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67" w:rsidRPr="00B742FC" w:rsidRDefault="007B183C" w:rsidP="009936AD">
      <w:pPr>
        <w:pStyle w:val="Heading2AR"/>
        <w:jc w:val="center"/>
        <w:rPr>
          <w:rFonts w:eastAsia="Arial"/>
          <w:bCs/>
          <w:rtl/>
        </w:rPr>
      </w:pPr>
      <w:r w:rsidRPr="00B742FC">
        <w:rPr>
          <w:rFonts w:eastAsiaTheme="majorEastAsia" w:hint="cs"/>
          <w:bCs/>
          <w:color w:val="365F91" w:themeColor="accent1" w:themeShade="BF"/>
          <w:rtl/>
        </w:rPr>
        <w:t>دراسة محد</w:t>
      </w:r>
      <w:r w:rsidR="009936AD" w:rsidRPr="00B742FC">
        <w:rPr>
          <w:rFonts w:eastAsiaTheme="majorEastAsia" w:hint="cs"/>
          <w:bCs/>
          <w:color w:val="365F91" w:themeColor="accent1" w:themeShade="BF"/>
          <w:rtl/>
        </w:rPr>
        <w:t>ّ</w:t>
      </w:r>
      <w:r w:rsidRPr="00B742FC">
        <w:rPr>
          <w:rFonts w:eastAsiaTheme="majorEastAsia" w:hint="cs"/>
          <w:bCs/>
          <w:color w:val="365F91" w:themeColor="accent1" w:themeShade="BF"/>
          <w:rtl/>
        </w:rPr>
        <w:t>ثة</w:t>
      </w:r>
      <w:r w:rsidRPr="00B742FC">
        <w:rPr>
          <w:rFonts w:eastAsia="Arial" w:hint="cs"/>
          <w:bCs/>
          <w:rtl/>
        </w:rPr>
        <w:t xml:space="preserve"> </w:t>
      </w:r>
      <w:r w:rsidRPr="00B742FC">
        <w:rPr>
          <w:rFonts w:eastAsiaTheme="majorEastAsia"/>
          <w:bCs/>
          <w:color w:val="365F91" w:themeColor="accent1" w:themeShade="BF"/>
          <w:rtl/>
        </w:rPr>
        <w:t>وتحليل إضافي</w:t>
      </w:r>
    </w:p>
    <w:p w:rsidR="00207B4E" w:rsidRPr="00B742FC" w:rsidRDefault="00715E67" w:rsidP="00AC74C9">
      <w:pPr>
        <w:pStyle w:val="Heading3AR"/>
        <w:ind w:left="566"/>
        <w:rPr>
          <w:rFonts w:eastAsia="Arial"/>
          <w:u w:val="none"/>
          <w:lang w:bidi="ar-JO"/>
        </w:rPr>
      </w:pPr>
      <w:r w:rsidRPr="00B742FC">
        <w:rPr>
          <w:rFonts w:eastAsia="Arial" w:hint="cs"/>
          <w:u w:val="none"/>
          <w:rtl/>
          <w:lang w:bidi="ar-JO"/>
        </w:rPr>
        <w:t>1</w:t>
      </w:r>
      <w:r w:rsidR="008A31D3" w:rsidRPr="00B742FC">
        <w:rPr>
          <w:rFonts w:eastAsia="Arial" w:hint="cs"/>
          <w:u w:val="none"/>
          <w:rtl/>
          <w:lang w:bidi="ar-JO"/>
        </w:rPr>
        <w:t>.</w:t>
      </w:r>
      <w:r w:rsidRPr="00B742FC">
        <w:rPr>
          <w:rFonts w:eastAsia="Arial" w:hint="cs"/>
          <w:u w:val="none"/>
          <w:rtl/>
          <w:lang w:bidi="ar-JO"/>
        </w:rPr>
        <w:tab/>
      </w:r>
      <w:r w:rsidR="007B183C" w:rsidRPr="00B742FC">
        <w:rPr>
          <w:rFonts w:eastAsia="Arial" w:hint="cs"/>
          <w:rtl/>
          <w:lang w:bidi="ar-JO"/>
        </w:rPr>
        <w:t>ال</w:t>
      </w:r>
      <w:r w:rsidR="00036430" w:rsidRPr="00B742FC">
        <w:rPr>
          <w:rFonts w:eastAsia="Arial" w:hint="cs"/>
          <w:rtl/>
          <w:lang w:bidi="ar-JO"/>
        </w:rPr>
        <w:t>مقدّ</w:t>
      </w:r>
      <w:r w:rsidRPr="00B742FC">
        <w:rPr>
          <w:rFonts w:eastAsia="Arial" w:hint="cs"/>
          <w:rtl/>
          <w:lang w:bidi="ar-JO"/>
        </w:rPr>
        <w:t>مة</w:t>
      </w:r>
    </w:p>
    <w:p w:rsidR="007B183C" w:rsidRPr="00B742FC" w:rsidRDefault="007B183C" w:rsidP="008C447F">
      <w:pPr>
        <w:pStyle w:val="NormalParaAR"/>
        <w:rPr>
          <w:rFonts w:eastAsia="Arial"/>
          <w:rtl/>
        </w:rPr>
      </w:pPr>
      <w:r w:rsidRPr="00B742FC">
        <w:rPr>
          <w:rFonts w:eastAsia="Arial" w:hint="cs"/>
          <w:rtl/>
        </w:rPr>
        <w:t xml:space="preserve">بعد </w:t>
      </w:r>
      <w:r w:rsidR="009936AD" w:rsidRPr="00B742FC">
        <w:rPr>
          <w:rFonts w:eastAsia="Arial" w:hint="cs"/>
          <w:rtl/>
        </w:rPr>
        <w:t>الانتهاء من</w:t>
      </w:r>
      <w:r w:rsidRPr="00B742FC">
        <w:rPr>
          <w:rFonts w:eastAsia="Arial" w:hint="cs"/>
          <w:rtl/>
        </w:rPr>
        <w:t xml:space="preserve"> دراسة نوفمبر 2016، طلبت الدول الأعضاء في الويبو توسيع نطاق </w:t>
      </w:r>
      <w:r w:rsidR="009936AD" w:rsidRPr="00B742FC">
        <w:rPr>
          <w:rFonts w:eastAsia="Arial" w:hint="cs"/>
          <w:rtl/>
        </w:rPr>
        <w:t xml:space="preserve">هذه </w:t>
      </w:r>
      <w:r w:rsidRPr="00B742FC">
        <w:rPr>
          <w:rFonts w:eastAsia="Arial" w:hint="cs"/>
          <w:rtl/>
        </w:rPr>
        <w:t xml:space="preserve">الدراسة </w:t>
      </w:r>
      <w:r w:rsidR="008C447F" w:rsidRPr="00B742FC">
        <w:rPr>
          <w:rFonts w:eastAsia="Arial" w:hint="cs"/>
          <w:rtl/>
        </w:rPr>
        <w:t>حتى</w:t>
      </w:r>
      <w:r w:rsidR="00C0578C" w:rsidRPr="00B742FC">
        <w:rPr>
          <w:rFonts w:eastAsia="Arial" w:hint="cs"/>
          <w:rtl/>
        </w:rPr>
        <w:t xml:space="preserve"> </w:t>
      </w:r>
      <w:r w:rsidR="00A6644F" w:rsidRPr="00B742FC">
        <w:rPr>
          <w:rFonts w:eastAsia="Arial" w:hint="cs"/>
          <w:rtl/>
        </w:rPr>
        <w:t>ت</w:t>
      </w:r>
      <w:r w:rsidR="00C0578C" w:rsidRPr="00B742FC">
        <w:rPr>
          <w:rFonts w:eastAsia="Arial" w:hint="cs"/>
          <w:rtl/>
        </w:rPr>
        <w:t xml:space="preserve">تدارس بعض </w:t>
      </w:r>
      <w:r w:rsidR="00A6644F" w:rsidRPr="00B742FC">
        <w:rPr>
          <w:rFonts w:eastAsia="Arial" w:hint="cs"/>
          <w:rtl/>
        </w:rPr>
        <w:t>المسائل</w:t>
      </w:r>
      <w:r w:rsidR="00C0578C" w:rsidRPr="00B742FC">
        <w:rPr>
          <w:rFonts w:eastAsia="Arial" w:hint="cs"/>
          <w:rtl/>
        </w:rPr>
        <w:t xml:space="preserve"> الإضافية</w:t>
      </w:r>
      <w:r w:rsidR="00B24AB2" w:rsidRPr="00B742FC">
        <w:rPr>
          <w:rFonts w:eastAsia="Arial" w:hint="cs"/>
          <w:rtl/>
        </w:rPr>
        <w:t xml:space="preserve"> </w:t>
      </w:r>
      <w:r w:rsidR="009936AD" w:rsidRPr="00B742FC">
        <w:rPr>
          <w:rFonts w:eastAsia="Arial" w:hint="cs"/>
          <w:rtl/>
        </w:rPr>
        <w:t>من أجل تعميق فهمنا ل</w:t>
      </w:r>
      <w:r w:rsidR="009E401B" w:rsidRPr="00B742FC">
        <w:rPr>
          <w:rFonts w:eastAsia="Arial" w:hint="cs"/>
          <w:rtl/>
        </w:rPr>
        <w:t xml:space="preserve">أساليب </w:t>
      </w:r>
      <w:r w:rsidR="00C94F49" w:rsidRPr="00B742FC">
        <w:rPr>
          <w:rFonts w:eastAsia="Arial" w:hint="cs"/>
          <w:rtl/>
        </w:rPr>
        <w:t>تطبيق</w:t>
      </w:r>
      <w:r w:rsidR="00B24AB2" w:rsidRPr="00B742FC">
        <w:rPr>
          <w:rFonts w:eastAsia="Arial" w:hint="cs"/>
          <w:rtl/>
        </w:rPr>
        <w:t xml:space="preserve"> التقييدات </w:t>
      </w:r>
      <w:r w:rsidR="00204199" w:rsidRPr="00B742FC">
        <w:rPr>
          <w:rFonts w:eastAsia="Arial" w:hint="cs"/>
          <w:rtl/>
        </w:rPr>
        <w:t xml:space="preserve">والاستثناءات على حق المؤلف في سياق مؤسسات التعليم. </w:t>
      </w:r>
      <w:r w:rsidR="0005442A" w:rsidRPr="00B742FC">
        <w:rPr>
          <w:rFonts w:eastAsia="Arial" w:hint="cs"/>
          <w:rtl/>
        </w:rPr>
        <w:t xml:space="preserve">وتشمل هذه </w:t>
      </w:r>
      <w:r w:rsidR="00A6644F" w:rsidRPr="00B742FC">
        <w:rPr>
          <w:rFonts w:eastAsia="Arial" w:hint="cs"/>
          <w:rtl/>
        </w:rPr>
        <w:t>المسائل</w:t>
      </w:r>
      <w:r w:rsidR="0005442A" w:rsidRPr="00B742FC">
        <w:rPr>
          <w:rFonts w:eastAsia="Arial" w:hint="cs"/>
          <w:rtl/>
        </w:rPr>
        <w:t xml:space="preserve"> ما</w:t>
      </w:r>
      <w:r w:rsidR="0005442A" w:rsidRPr="00B742FC">
        <w:rPr>
          <w:rFonts w:eastAsia="Arial" w:hint="eastAsia"/>
          <w:rtl/>
        </w:rPr>
        <w:t> </w:t>
      </w:r>
      <w:r w:rsidR="0005442A" w:rsidRPr="00B742FC">
        <w:rPr>
          <w:rFonts w:eastAsia="Arial" w:hint="cs"/>
          <w:rtl/>
        </w:rPr>
        <w:t>يلي:</w:t>
      </w:r>
    </w:p>
    <w:p w:rsidR="0005442A" w:rsidRPr="00B742FC" w:rsidRDefault="0005442A" w:rsidP="005945A3">
      <w:pPr>
        <w:pStyle w:val="ListParagraph"/>
        <w:numPr>
          <w:ilvl w:val="0"/>
          <w:numId w:val="22"/>
        </w:numPr>
        <w:bidi/>
        <w:spacing w:after="120" w:line="320" w:lineRule="exact"/>
        <w:ind w:left="1134" w:hanging="567"/>
        <w:rPr>
          <w:rFonts w:ascii="Arabic Typesetting" w:eastAsia="Arial" w:hAnsi="Arabic Typesetting" w:cs="Arabic Typesetting"/>
          <w:sz w:val="36"/>
          <w:szCs w:val="36"/>
        </w:rPr>
      </w:pPr>
      <w:r w:rsidRPr="00B742FC">
        <w:rPr>
          <w:rFonts w:ascii="Arabic Typesetting" w:eastAsia="Arial" w:hAnsi="Arabic Typesetting" w:cs="Arabic Typesetting" w:hint="cs"/>
          <w:sz w:val="36"/>
          <w:szCs w:val="36"/>
          <w:rtl/>
        </w:rPr>
        <w:t xml:space="preserve">تطبيق التقييدات والاستثناءات </w:t>
      </w:r>
      <w:r w:rsidR="009E401B" w:rsidRPr="00B742FC">
        <w:rPr>
          <w:rFonts w:ascii="Arabic Typesetting" w:eastAsia="Arial" w:hAnsi="Arabic Typesetting" w:cs="Arabic Typesetting" w:hint="cs"/>
          <w:sz w:val="36"/>
          <w:szCs w:val="36"/>
          <w:rtl/>
        </w:rPr>
        <w:t>التي تمكّن من</w:t>
      </w:r>
      <w:r w:rsidR="0016230D" w:rsidRPr="00B742FC">
        <w:rPr>
          <w:rFonts w:ascii="Arabic Typesetting" w:eastAsia="Arial" w:hAnsi="Arabic Typesetting" w:cs="Arabic Typesetting" w:hint="cs"/>
          <w:sz w:val="36"/>
          <w:szCs w:val="36"/>
          <w:rtl/>
        </w:rPr>
        <w:t xml:space="preserve"> استخدام التحويرات والترجمات لأغراض الأنشطة التعليمية، </w:t>
      </w:r>
      <w:r w:rsidR="00AE24B3" w:rsidRPr="00B742FC">
        <w:rPr>
          <w:rFonts w:ascii="Arabic Typesetting" w:eastAsia="Arial" w:hAnsi="Arabic Typesetting" w:cs="Arabic Typesetting" w:hint="cs"/>
          <w:sz w:val="36"/>
          <w:szCs w:val="36"/>
          <w:rtl/>
        </w:rPr>
        <w:t>بما يتجاوز نطاق ملحق اتفاقية ب</w:t>
      </w:r>
      <w:r w:rsidR="0016230D" w:rsidRPr="00B742FC">
        <w:rPr>
          <w:rFonts w:ascii="Arabic Typesetting" w:eastAsia="Arial" w:hAnsi="Arabic Typesetting" w:cs="Arabic Typesetting" w:hint="cs"/>
          <w:sz w:val="36"/>
          <w:szCs w:val="36"/>
          <w:rtl/>
        </w:rPr>
        <w:t>رن؛</w:t>
      </w:r>
    </w:p>
    <w:p w:rsidR="0016230D" w:rsidRPr="00B742FC" w:rsidRDefault="0016230D" w:rsidP="00455031">
      <w:pPr>
        <w:pStyle w:val="ListParagraph"/>
        <w:numPr>
          <w:ilvl w:val="0"/>
          <w:numId w:val="22"/>
        </w:numPr>
        <w:bidi/>
        <w:spacing w:after="120" w:line="320" w:lineRule="exact"/>
        <w:ind w:left="1133" w:hanging="566"/>
        <w:rPr>
          <w:rFonts w:ascii="Arabic Typesetting" w:eastAsia="Arial" w:hAnsi="Arabic Typesetting" w:cs="Arabic Typesetting"/>
          <w:sz w:val="36"/>
          <w:szCs w:val="36"/>
        </w:rPr>
      </w:pPr>
      <w:r w:rsidRPr="00B742FC">
        <w:rPr>
          <w:rFonts w:ascii="Arabic Typesetting" w:eastAsia="Arial" w:hAnsi="Arabic Typesetting" w:cs="Arabic Typesetting" w:hint="cs"/>
          <w:sz w:val="36"/>
          <w:szCs w:val="36"/>
          <w:rtl/>
        </w:rPr>
        <w:t>نطاق الأحكام التي تقي</w:t>
      </w:r>
      <w:r w:rsidR="00AE24B3" w:rsidRPr="00B742FC">
        <w:rPr>
          <w:rFonts w:ascii="Arabic Typesetting" w:eastAsia="Arial" w:hAnsi="Arabic Typesetting" w:cs="Arabic Typesetting" w:hint="cs"/>
          <w:sz w:val="36"/>
          <w:szCs w:val="36"/>
          <w:rtl/>
        </w:rPr>
        <w:t>ّ</w:t>
      </w:r>
      <w:r w:rsidRPr="00B742FC">
        <w:rPr>
          <w:rFonts w:ascii="Arabic Typesetting" w:eastAsia="Arial" w:hAnsi="Arabic Typesetting" w:cs="Arabic Typesetting" w:hint="cs"/>
          <w:sz w:val="36"/>
          <w:szCs w:val="36"/>
          <w:rtl/>
        </w:rPr>
        <w:t>د أو تحد</w:t>
      </w:r>
      <w:r w:rsidR="00AE24B3" w:rsidRPr="00B742FC">
        <w:rPr>
          <w:rFonts w:ascii="Arabic Typesetting" w:eastAsia="Arial" w:hAnsi="Arabic Typesetting" w:cs="Arabic Typesetting" w:hint="cs"/>
          <w:sz w:val="36"/>
          <w:szCs w:val="36"/>
          <w:rtl/>
        </w:rPr>
        <w:t>ّ</w:t>
      </w:r>
      <w:r w:rsidRPr="00B742FC">
        <w:rPr>
          <w:rFonts w:ascii="Arabic Typesetting" w:eastAsia="Arial" w:hAnsi="Arabic Typesetting" w:cs="Arabic Typesetting" w:hint="cs"/>
          <w:sz w:val="36"/>
          <w:szCs w:val="36"/>
          <w:rtl/>
        </w:rPr>
        <w:t xml:space="preserve"> من </w:t>
      </w:r>
      <w:r w:rsidR="00AE24B3" w:rsidRPr="00B742FC">
        <w:rPr>
          <w:rFonts w:ascii="Arabic Typesetting" w:eastAsia="Arial" w:hAnsi="Arabic Typesetting" w:cs="Arabic Typesetting" w:hint="cs"/>
          <w:sz w:val="36"/>
          <w:szCs w:val="36"/>
          <w:rtl/>
        </w:rPr>
        <w:t>ال</w:t>
      </w:r>
      <w:r w:rsidRPr="00B742FC">
        <w:rPr>
          <w:rFonts w:ascii="Arabic Typesetting" w:eastAsia="Arial" w:hAnsi="Arabic Typesetting" w:cs="Arabic Typesetting" w:hint="cs"/>
          <w:sz w:val="36"/>
          <w:szCs w:val="36"/>
          <w:rtl/>
        </w:rPr>
        <w:t>م</w:t>
      </w:r>
      <w:r w:rsidR="00AE24B3" w:rsidRPr="00B742FC">
        <w:rPr>
          <w:rFonts w:ascii="Arabic Typesetting" w:eastAsia="Arial" w:hAnsi="Arabic Typesetting" w:cs="Arabic Typesetting" w:hint="cs"/>
          <w:sz w:val="36"/>
          <w:szCs w:val="36"/>
          <w:rtl/>
        </w:rPr>
        <w:t>سؤولية عن حق المؤلف فيما يتعلق بمؤسسات التعليم</w:t>
      </w:r>
      <w:r w:rsidRPr="00B742FC">
        <w:rPr>
          <w:rFonts w:ascii="Arabic Typesetting" w:eastAsia="Arial" w:hAnsi="Arabic Typesetting" w:cs="Arabic Typesetting" w:hint="cs"/>
          <w:sz w:val="36"/>
          <w:szCs w:val="36"/>
          <w:rtl/>
        </w:rPr>
        <w:t>؛</w:t>
      </w:r>
    </w:p>
    <w:p w:rsidR="0016230D" w:rsidRPr="00B742FC" w:rsidRDefault="0016230D" w:rsidP="00455031">
      <w:pPr>
        <w:pStyle w:val="ListParagraph"/>
        <w:numPr>
          <w:ilvl w:val="0"/>
          <w:numId w:val="22"/>
        </w:numPr>
        <w:bidi/>
        <w:spacing w:after="120" w:line="320" w:lineRule="exact"/>
        <w:ind w:left="1133" w:hanging="566"/>
        <w:rPr>
          <w:rFonts w:ascii="Arabic Typesetting" w:eastAsia="Arial" w:hAnsi="Arabic Typesetting" w:cs="Arabic Typesetting"/>
          <w:sz w:val="36"/>
          <w:szCs w:val="36"/>
        </w:rPr>
      </w:pPr>
      <w:r w:rsidRPr="00B742FC">
        <w:rPr>
          <w:rFonts w:ascii="Arabic Typesetting" w:eastAsia="Arial" w:hAnsi="Arabic Typesetting" w:cs="Arabic Typesetting" w:hint="cs"/>
          <w:sz w:val="36"/>
          <w:szCs w:val="36"/>
          <w:rtl/>
        </w:rPr>
        <w:t xml:space="preserve">تطبيق الأحكام التي </w:t>
      </w:r>
      <w:r w:rsidR="00AE24B3" w:rsidRPr="00B742FC">
        <w:rPr>
          <w:rFonts w:ascii="Arabic Typesetting" w:eastAsia="Arial" w:hAnsi="Arabic Typesetting" w:cs="Arabic Typesetting" w:hint="cs"/>
          <w:sz w:val="36"/>
          <w:szCs w:val="36"/>
          <w:rtl/>
        </w:rPr>
        <w:t xml:space="preserve">تحدّ </w:t>
      </w:r>
      <w:r w:rsidRPr="00B742FC">
        <w:rPr>
          <w:rFonts w:ascii="Arabic Typesetting" w:eastAsia="Arial" w:hAnsi="Arabic Typesetting" w:cs="Arabic Typesetting" w:hint="cs"/>
          <w:sz w:val="36"/>
          <w:szCs w:val="36"/>
          <w:rtl/>
        </w:rPr>
        <w:t xml:space="preserve">من نطاق العقود التي تسعى إلى </w:t>
      </w:r>
      <w:r w:rsidR="00AE24B3" w:rsidRPr="00B742FC">
        <w:rPr>
          <w:rFonts w:ascii="Arabic Typesetting" w:eastAsia="Arial" w:hAnsi="Arabic Typesetting" w:cs="Arabic Typesetting" w:hint="cs"/>
          <w:sz w:val="36"/>
          <w:szCs w:val="36"/>
          <w:rtl/>
        </w:rPr>
        <w:t>إلغاء</w:t>
      </w:r>
      <w:r w:rsidRPr="00B742FC">
        <w:rPr>
          <w:rFonts w:ascii="Arabic Typesetting" w:eastAsia="Arial" w:hAnsi="Arabic Typesetting" w:cs="Arabic Typesetting" w:hint="cs"/>
          <w:sz w:val="36"/>
          <w:szCs w:val="36"/>
          <w:rtl/>
        </w:rPr>
        <w:t xml:space="preserve"> التقييدات والاستثناءات على حق المؤلف فيما يتعلق بالأنشطة التعليمية؛</w:t>
      </w:r>
    </w:p>
    <w:p w:rsidR="0016230D" w:rsidRPr="00B742FC" w:rsidRDefault="0016230D" w:rsidP="00455031">
      <w:pPr>
        <w:pStyle w:val="ListParagraph"/>
        <w:numPr>
          <w:ilvl w:val="0"/>
          <w:numId w:val="22"/>
        </w:numPr>
        <w:bidi/>
        <w:spacing w:after="120" w:line="320" w:lineRule="exact"/>
        <w:ind w:left="1133" w:hanging="566"/>
        <w:rPr>
          <w:rFonts w:ascii="Arabic Typesetting" w:eastAsia="Arial" w:hAnsi="Arabic Typesetting" w:cs="Arabic Typesetting"/>
          <w:sz w:val="36"/>
          <w:szCs w:val="36"/>
        </w:rPr>
      </w:pPr>
      <w:r w:rsidRPr="00B742FC">
        <w:rPr>
          <w:rFonts w:ascii="Arabic Typesetting" w:eastAsia="Arial" w:hAnsi="Arabic Typesetting" w:cs="Arabic Typesetting" w:hint="cs"/>
          <w:sz w:val="36"/>
          <w:szCs w:val="36"/>
          <w:rtl/>
        </w:rPr>
        <w:t xml:space="preserve">نطاق </w:t>
      </w:r>
      <w:r w:rsidR="00AE24B3" w:rsidRPr="00B742FC">
        <w:rPr>
          <w:rFonts w:ascii="Arabic Typesetting" w:eastAsia="Arial" w:hAnsi="Arabic Typesetting" w:cs="Arabic Typesetting" w:hint="cs"/>
          <w:sz w:val="36"/>
          <w:szCs w:val="36"/>
          <w:rtl/>
        </w:rPr>
        <w:t>النسخ</w:t>
      </w:r>
      <w:r w:rsidRPr="00B742FC">
        <w:rPr>
          <w:rFonts w:ascii="Arabic Typesetting" w:eastAsia="Arial" w:hAnsi="Arabic Typesetting" w:cs="Arabic Typesetting" w:hint="cs"/>
          <w:sz w:val="36"/>
          <w:szCs w:val="36"/>
          <w:rtl/>
        </w:rPr>
        <w:t xml:space="preserve"> الرقمي وال</w:t>
      </w:r>
      <w:r w:rsidR="00C353F3">
        <w:rPr>
          <w:rFonts w:ascii="Arabic Typesetting" w:eastAsia="Arial" w:hAnsi="Arabic Typesetting" w:cs="Arabic Typesetting" w:hint="cs"/>
          <w:sz w:val="36"/>
          <w:szCs w:val="36"/>
          <w:rtl/>
        </w:rPr>
        <w:t>تعميم</w:t>
      </w:r>
      <w:r w:rsidRPr="00B742FC">
        <w:rPr>
          <w:rFonts w:ascii="Arabic Typesetting" w:eastAsia="Arial" w:hAnsi="Arabic Typesetting" w:cs="Arabic Typesetting" w:hint="cs"/>
          <w:sz w:val="36"/>
          <w:szCs w:val="36"/>
          <w:rtl/>
        </w:rPr>
        <w:t xml:space="preserve"> الرقمي في </w:t>
      </w:r>
      <w:r w:rsidR="00AE24B3" w:rsidRPr="00B742FC">
        <w:rPr>
          <w:rFonts w:ascii="Arabic Typesetting" w:eastAsia="Arial" w:hAnsi="Arabic Typesetting" w:cs="Arabic Typesetting" w:hint="cs"/>
          <w:sz w:val="36"/>
          <w:szCs w:val="36"/>
          <w:rtl/>
        </w:rPr>
        <w:t>إطار</w:t>
      </w:r>
      <w:r w:rsidRPr="00B742FC">
        <w:rPr>
          <w:rFonts w:ascii="Arabic Typesetting" w:eastAsia="Arial" w:hAnsi="Arabic Typesetting" w:cs="Arabic Typesetting" w:hint="cs"/>
          <w:sz w:val="36"/>
          <w:szCs w:val="36"/>
          <w:rtl/>
        </w:rPr>
        <w:t xml:space="preserve"> ملحق اتفاقية </w:t>
      </w:r>
      <w:r w:rsidR="00AE24B3" w:rsidRPr="00B742FC">
        <w:rPr>
          <w:rFonts w:ascii="Arabic Typesetting" w:eastAsia="Arial" w:hAnsi="Arabic Typesetting" w:cs="Arabic Typesetting" w:hint="cs"/>
          <w:sz w:val="36"/>
          <w:szCs w:val="36"/>
          <w:rtl/>
        </w:rPr>
        <w:t>برن</w:t>
      </w:r>
      <w:r w:rsidRPr="00B742FC">
        <w:rPr>
          <w:rFonts w:ascii="Arabic Typesetting" w:eastAsia="Arial" w:hAnsi="Arabic Typesetting" w:cs="Arabic Typesetting" w:hint="cs"/>
          <w:sz w:val="36"/>
          <w:szCs w:val="36"/>
          <w:rtl/>
        </w:rPr>
        <w:t>؛</w:t>
      </w:r>
    </w:p>
    <w:p w:rsidR="0016230D" w:rsidRPr="00B742FC" w:rsidRDefault="0016230D" w:rsidP="00455031">
      <w:pPr>
        <w:pStyle w:val="ListParagraph"/>
        <w:numPr>
          <w:ilvl w:val="0"/>
          <w:numId w:val="22"/>
        </w:numPr>
        <w:bidi/>
        <w:spacing w:after="240" w:line="360" w:lineRule="exact"/>
        <w:ind w:left="1133" w:hanging="566"/>
        <w:rPr>
          <w:rFonts w:ascii="Arabic Typesetting" w:eastAsia="Arial" w:hAnsi="Arabic Typesetting" w:cs="Arabic Typesetting"/>
          <w:sz w:val="36"/>
          <w:szCs w:val="36"/>
          <w:rtl/>
        </w:rPr>
      </w:pPr>
      <w:r w:rsidRPr="00B742FC">
        <w:rPr>
          <w:rFonts w:ascii="Arabic Typesetting" w:eastAsia="Arial" w:hAnsi="Arabic Typesetting" w:cs="Arabic Typesetting" w:hint="cs"/>
          <w:sz w:val="36"/>
          <w:szCs w:val="36"/>
          <w:rtl/>
        </w:rPr>
        <w:t xml:space="preserve">تحليل الأحكام </w:t>
      </w:r>
      <w:r w:rsidR="00A76002" w:rsidRPr="00B742FC">
        <w:rPr>
          <w:rFonts w:ascii="Arabic Typesetting" w:eastAsia="Arial" w:hAnsi="Arabic Typesetting" w:cs="Arabic Typesetting" w:hint="cs"/>
          <w:sz w:val="36"/>
          <w:szCs w:val="36"/>
          <w:rtl/>
        </w:rPr>
        <w:t xml:space="preserve">التي تتناول </w:t>
      </w:r>
      <w:r w:rsidRPr="00B742FC">
        <w:rPr>
          <w:rFonts w:ascii="Arabic Typesetting" w:eastAsia="Arial" w:hAnsi="Arabic Typesetting" w:cs="Arabic Typesetting" w:hint="cs"/>
          <w:sz w:val="36"/>
          <w:szCs w:val="36"/>
          <w:rtl/>
        </w:rPr>
        <w:t xml:space="preserve">مواطن المرونة والتقييدات والاستثناءات </w:t>
      </w:r>
      <w:r w:rsidR="00D820BA" w:rsidRPr="00B742FC">
        <w:rPr>
          <w:rFonts w:ascii="Arabic Typesetting" w:eastAsia="Arial" w:hAnsi="Arabic Typesetting" w:cs="Arabic Typesetting" w:hint="cs"/>
          <w:sz w:val="36"/>
          <w:szCs w:val="36"/>
          <w:rtl/>
        </w:rPr>
        <w:t xml:space="preserve">في </w:t>
      </w:r>
      <w:r w:rsidRPr="00B742FC">
        <w:rPr>
          <w:rFonts w:ascii="Arabic Typesetting" w:eastAsia="Arial" w:hAnsi="Arabic Typesetting" w:cs="Arabic Typesetting" w:hint="cs"/>
          <w:sz w:val="36"/>
          <w:szCs w:val="36"/>
          <w:rtl/>
        </w:rPr>
        <w:t>تدابير الحماية التكنولوجية</w:t>
      </w:r>
      <w:r w:rsidR="00D820BA" w:rsidRPr="00B742FC">
        <w:rPr>
          <w:rFonts w:ascii="Arabic Typesetting" w:eastAsia="Arial" w:hAnsi="Arabic Typesetting" w:cs="Arabic Typesetting" w:hint="cs"/>
          <w:sz w:val="36"/>
          <w:szCs w:val="36"/>
          <w:rtl/>
        </w:rPr>
        <w:t>/</w:t>
      </w:r>
      <w:r w:rsidRPr="00B742FC">
        <w:rPr>
          <w:rFonts w:ascii="Arabic Typesetting" w:eastAsia="Arial" w:hAnsi="Arabic Typesetting" w:cs="Arabic Typesetting" w:hint="cs"/>
          <w:sz w:val="36"/>
          <w:szCs w:val="36"/>
          <w:rtl/>
        </w:rPr>
        <w:t xml:space="preserve"> المعلومات المتعلقة بإدارة الحقوق </w:t>
      </w:r>
      <w:r w:rsidR="00BE3F13" w:rsidRPr="00B742FC">
        <w:rPr>
          <w:rFonts w:ascii="Arabic Typesetting" w:eastAsia="Arial" w:hAnsi="Arabic Typesetting" w:cs="Arabic Typesetting" w:hint="cs"/>
          <w:sz w:val="36"/>
          <w:szCs w:val="36"/>
          <w:rtl/>
        </w:rPr>
        <w:t>لأغراض الأنشطة التعليمية، مع التركيز على</w:t>
      </w:r>
      <w:r w:rsidR="00D820BA" w:rsidRPr="00B742FC">
        <w:rPr>
          <w:rFonts w:ascii="Arabic Typesetting" w:eastAsia="Arial" w:hAnsi="Arabic Typesetting" w:cs="Arabic Typesetting" w:hint="cs"/>
          <w:sz w:val="36"/>
          <w:szCs w:val="36"/>
          <w:rtl/>
        </w:rPr>
        <w:t xml:space="preserve"> عضوية</w:t>
      </w:r>
      <w:r w:rsidR="00BE3F13" w:rsidRPr="00B742FC">
        <w:rPr>
          <w:rFonts w:ascii="Arabic Typesetting" w:eastAsia="Arial" w:hAnsi="Arabic Typesetting" w:cs="Arabic Typesetting" w:hint="cs"/>
          <w:sz w:val="36"/>
          <w:szCs w:val="36"/>
          <w:rtl/>
        </w:rPr>
        <w:t xml:space="preserve"> الدول الأعضاء في معاهدة الويبو بشأن حق المؤلف (</w:t>
      </w:r>
      <w:r w:rsidR="00BE3F13" w:rsidRPr="00B742FC">
        <w:rPr>
          <w:rFonts w:ascii="Arabic Typesetting" w:eastAsia="Arial" w:hAnsi="Arabic Typesetting" w:cs="Arabic Typesetting"/>
          <w:sz w:val="36"/>
          <w:szCs w:val="36"/>
          <w:lang w:val="fr-FR"/>
        </w:rPr>
        <w:t>'WCT'</w:t>
      </w:r>
      <w:r w:rsidR="00BE3F13" w:rsidRPr="00B742FC">
        <w:rPr>
          <w:rFonts w:ascii="Arabic Typesetting" w:eastAsia="Arial" w:hAnsi="Arabic Typesetting" w:cs="Arabic Typesetting" w:hint="cs"/>
          <w:sz w:val="36"/>
          <w:szCs w:val="36"/>
          <w:rtl/>
        </w:rPr>
        <w:t>)</w:t>
      </w:r>
      <w:r w:rsidR="00A025B4" w:rsidRPr="00B742FC">
        <w:rPr>
          <w:rFonts w:ascii="Arabic Typesetting" w:eastAsia="Arial" w:hAnsi="Arabic Typesetting" w:cs="Arabic Typesetting" w:hint="cs"/>
          <w:sz w:val="36"/>
          <w:szCs w:val="36"/>
          <w:rtl/>
          <w:lang w:bidi="ar-JO"/>
        </w:rPr>
        <w:t xml:space="preserve"> ومعاهدة الويبو بشأن الأداء والتسجيل الصوتي (</w:t>
      </w:r>
      <w:r w:rsidR="00A025B4" w:rsidRPr="00B742FC">
        <w:rPr>
          <w:rFonts w:ascii="Arabic Typesetting" w:eastAsia="Arial" w:hAnsi="Arabic Typesetting" w:cs="Arabic Typesetting"/>
          <w:sz w:val="36"/>
          <w:szCs w:val="36"/>
          <w:lang w:val="fr-FR" w:bidi="ar-JO"/>
        </w:rPr>
        <w:t>'WPPT'</w:t>
      </w:r>
      <w:r w:rsidR="00A025B4" w:rsidRPr="00B742FC">
        <w:rPr>
          <w:rFonts w:ascii="Arabic Typesetting" w:eastAsia="Arial" w:hAnsi="Arabic Typesetting" w:cs="Arabic Typesetting" w:hint="cs"/>
          <w:sz w:val="36"/>
          <w:szCs w:val="36"/>
          <w:rtl/>
          <w:lang w:bidi="ar-JO"/>
        </w:rPr>
        <w:t>)</w:t>
      </w:r>
      <w:r w:rsidR="00A025B4" w:rsidRPr="00B742FC">
        <w:rPr>
          <w:rFonts w:ascii="Arabic Typesetting" w:eastAsia="Arial" w:hAnsi="Arabic Typesetting" w:cs="Arabic Typesetting" w:hint="cs"/>
          <w:sz w:val="36"/>
          <w:szCs w:val="36"/>
          <w:rtl/>
        </w:rPr>
        <w:t>.</w:t>
      </w:r>
    </w:p>
    <w:p w:rsidR="0005442A" w:rsidRPr="00B742FC" w:rsidRDefault="00A025B4" w:rsidP="00545356">
      <w:pPr>
        <w:pStyle w:val="NormalParaAR"/>
        <w:rPr>
          <w:rFonts w:eastAsia="Arial"/>
          <w:rtl/>
          <w:lang w:bidi="ar-JO"/>
        </w:rPr>
      </w:pPr>
      <w:r w:rsidRPr="00B742FC">
        <w:rPr>
          <w:rFonts w:eastAsia="Arial" w:hint="cs"/>
          <w:rtl/>
        </w:rPr>
        <w:t xml:space="preserve">ولئن كانت الدراسة السابقة قد تناولت </w:t>
      </w:r>
      <w:r w:rsidR="00095786" w:rsidRPr="00B742FC">
        <w:rPr>
          <w:rFonts w:eastAsia="Arial" w:hint="cs"/>
          <w:rtl/>
        </w:rPr>
        <w:t xml:space="preserve">بعض هذه </w:t>
      </w:r>
      <w:r w:rsidR="00A6644F" w:rsidRPr="00B742FC">
        <w:rPr>
          <w:rFonts w:eastAsia="Arial" w:hint="cs"/>
          <w:rtl/>
        </w:rPr>
        <w:t>المسائل</w:t>
      </w:r>
      <w:r w:rsidR="00095786" w:rsidRPr="00B742FC">
        <w:rPr>
          <w:rFonts w:eastAsia="Arial" w:hint="cs"/>
          <w:rtl/>
        </w:rPr>
        <w:t xml:space="preserve"> (</w:t>
      </w:r>
      <w:r w:rsidR="00E05CAA" w:rsidRPr="00B742FC">
        <w:rPr>
          <w:rFonts w:eastAsia="Arial" w:hint="cs"/>
          <w:rtl/>
        </w:rPr>
        <w:t>إذ</w:t>
      </w:r>
      <w:r w:rsidR="00095786" w:rsidRPr="00B742FC">
        <w:rPr>
          <w:rFonts w:eastAsia="Arial" w:hint="cs"/>
          <w:rtl/>
        </w:rPr>
        <w:t xml:space="preserve"> تطرقت مثلاً إلى التقييدات والاستثناءات </w:t>
      </w:r>
      <w:r w:rsidR="00FE3D6F" w:rsidRPr="00B742FC">
        <w:rPr>
          <w:rFonts w:eastAsia="Arial" w:hint="cs"/>
          <w:rtl/>
        </w:rPr>
        <w:t xml:space="preserve">التي </w:t>
      </w:r>
      <w:r w:rsidR="00C25607" w:rsidRPr="00B742FC">
        <w:rPr>
          <w:rFonts w:eastAsia="Arial" w:hint="cs"/>
          <w:rtl/>
        </w:rPr>
        <w:t>يتسنى بموجبها</w:t>
      </w:r>
      <w:r w:rsidR="00FE3D6F" w:rsidRPr="00B742FC">
        <w:rPr>
          <w:rFonts w:eastAsia="Arial" w:hint="cs"/>
          <w:rtl/>
        </w:rPr>
        <w:t xml:space="preserve"> استخدام التحويرات والترجمات للأغراض التعليمية في سياق ملحق اتفاقية </w:t>
      </w:r>
      <w:r w:rsidR="00AE24B3" w:rsidRPr="00B742FC">
        <w:rPr>
          <w:rFonts w:eastAsia="Arial" w:hint="cs"/>
          <w:rtl/>
        </w:rPr>
        <w:t>برن</w:t>
      </w:r>
      <w:r w:rsidR="00FE3D6F" w:rsidRPr="00B742FC">
        <w:rPr>
          <w:rFonts w:eastAsia="Arial" w:hint="cs"/>
          <w:rtl/>
        </w:rPr>
        <w:t>،</w:t>
      </w:r>
      <w:r w:rsidR="00C94F49" w:rsidRPr="00B742FC">
        <w:rPr>
          <w:rFonts w:eastAsia="Arial" w:hint="cs"/>
          <w:rtl/>
        </w:rPr>
        <w:t xml:space="preserve"> وتناولت أيضا</w:t>
      </w:r>
      <w:r w:rsidR="00FE3D6F" w:rsidRPr="00B742FC">
        <w:rPr>
          <w:rFonts w:eastAsia="Arial" w:hint="cs"/>
          <w:rtl/>
        </w:rPr>
        <w:t xml:space="preserve"> بعض الأحكام التي </w:t>
      </w:r>
      <w:r w:rsidR="00C94F49" w:rsidRPr="00B742FC">
        <w:rPr>
          <w:rFonts w:eastAsia="Arial" w:hint="cs"/>
          <w:rtl/>
        </w:rPr>
        <w:t xml:space="preserve">تحد من </w:t>
      </w:r>
      <w:r w:rsidR="00FE3D6F" w:rsidRPr="00B742FC">
        <w:rPr>
          <w:rFonts w:eastAsia="Arial" w:hint="cs"/>
          <w:rtl/>
        </w:rPr>
        <w:t xml:space="preserve">مسؤولية مؤسسات التعليم ونطاق العقود </w:t>
      </w:r>
      <w:r w:rsidR="00FE2787" w:rsidRPr="00B742FC">
        <w:rPr>
          <w:rFonts w:eastAsia="Arial" w:hint="cs"/>
          <w:rtl/>
        </w:rPr>
        <w:t xml:space="preserve">في إطار أنشطة تعليمية محددة الطابع)، فإن </w:t>
      </w:r>
      <w:r w:rsidR="00E05CAA" w:rsidRPr="00B742FC">
        <w:rPr>
          <w:rFonts w:eastAsia="Arial" w:hint="cs"/>
          <w:rtl/>
        </w:rPr>
        <w:t>هذا ال</w:t>
      </w:r>
      <w:r w:rsidR="00FE2787" w:rsidRPr="00B742FC">
        <w:rPr>
          <w:rFonts w:eastAsia="Arial" w:hint="cs"/>
          <w:rtl/>
        </w:rPr>
        <w:t xml:space="preserve">تحديث </w:t>
      </w:r>
      <w:r w:rsidR="00E05CAA" w:rsidRPr="00B742FC">
        <w:rPr>
          <w:rFonts w:eastAsia="Arial" w:hint="cs"/>
          <w:rtl/>
        </w:rPr>
        <w:t>ل</w:t>
      </w:r>
      <w:r w:rsidR="00FE2787" w:rsidRPr="00B742FC">
        <w:rPr>
          <w:rFonts w:eastAsia="Arial" w:hint="cs"/>
          <w:rtl/>
        </w:rPr>
        <w:t xml:space="preserve">لدراسة سيغتنم هذه المناسبة </w:t>
      </w:r>
      <w:r w:rsidR="00E05CAA" w:rsidRPr="00B742FC">
        <w:rPr>
          <w:rFonts w:eastAsia="Arial" w:hint="cs"/>
          <w:rtl/>
        </w:rPr>
        <w:t>للتوسّع</w:t>
      </w:r>
      <w:r w:rsidR="00FE2787" w:rsidRPr="00B742FC">
        <w:rPr>
          <w:rFonts w:eastAsia="Arial" w:hint="cs"/>
          <w:rtl/>
        </w:rPr>
        <w:t xml:space="preserve"> </w:t>
      </w:r>
      <w:r w:rsidR="00E05CAA" w:rsidRPr="00B742FC">
        <w:rPr>
          <w:rFonts w:eastAsia="Arial" w:hint="cs"/>
          <w:rtl/>
        </w:rPr>
        <w:t>في</w:t>
      </w:r>
      <w:r w:rsidR="007725B4" w:rsidRPr="00B742FC">
        <w:rPr>
          <w:rFonts w:eastAsia="Arial" w:hint="cs"/>
          <w:rtl/>
        </w:rPr>
        <w:t xml:space="preserve"> الاستعراض وتعميق تحليل </w:t>
      </w:r>
      <w:r w:rsidR="00A6644F" w:rsidRPr="00B742FC">
        <w:rPr>
          <w:rFonts w:eastAsia="Arial" w:hint="cs"/>
          <w:rtl/>
        </w:rPr>
        <w:t>المسائل</w:t>
      </w:r>
      <w:r w:rsidR="007725B4" w:rsidRPr="00B742FC">
        <w:rPr>
          <w:rFonts w:eastAsia="Arial" w:hint="cs"/>
          <w:rtl/>
        </w:rPr>
        <w:t xml:space="preserve"> </w:t>
      </w:r>
      <w:r w:rsidR="00E05CAA" w:rsidRPr="00B742FC">
        <w:rPr>
          <w:rFonts w:eastAsia="Arial" w:hint="cs"/>
          <w:rtl/>
        </w:rPr>
        <w:t>المذكورة سلفا</w:t>
      </w:r>
      <w:r w:rsidR="007725B4" w:rsidRPr="00B742FC">
        <w:rPr>
          <w:rFonts w:eastAsia="Arial" w:hint="cs"/>
          <w:rtl/>
        </w:rPr>
        <w:t xml:space="preserve">. وتحقيقاً لهذه الغاية، </w:t>
      </w:r>
      <w:r w:rsidR="00272774" w:rsidRPr="00B742FC">
        <w:rPr>
          <w:rFonts w:eastAsia="Arial" w:hint="cs"/>
          <w:rtl/>
        </w:rPr>
        <w:t>تستند</w:t>
      </w:r>
      <w:r w:rsidR="007725B4" w:rsidRPr="00B742FC">
        <w:rPr>
          <w:rFonts w:eastAsia="Arial" w:hint="cs"/>
          <w:rtl/>
        </w:rPr>
        <w:t xml:space="preserve"> هذه الدراسة المحد</w:t>
      </w:r>
      <w:r w:rsidR="00C94F49" w:rsidRPr="00B742FC">
        <w:rPr>
          <w:rFonts w:eastAsia="Arial" w:hint="cs"/>
          <w:rtl/>
        </w:rPr>
        <w:t>ّ</w:t>
      </w:r>
      <w:r w:rsidR="007725B4" w:rsidRPr="00B742FC">
        <w:rPr>
          <w:rFonts w:eastAsia="Arial" w:hint="cs"/>
          <w:rtl/>
        </w:rPr>
        <w:t xml:space="preserve">ثة </w:t>
      </w:r>
      <w:r w:rsidR="00272774" w:rsidRPr="00B742FC">
        <w:rPr>
          <w:rFonts w:eastAsia="Arial" w:hint="cs"/>
          <w:rtl/>
        </w:rPr>
        <w:t>إلى</w:t>
      </w:r>
      <w:r w:rsidR="007725B4" w:rsidRPr="00B742FC">
        <w:rPr>
          <w:rFonts w:eastAsia="Arial" w:hint="cs"/>
          <w:rtl/>
        </w:rPr>
        <w:t xml:space="preserve"> استعراض </w:t>
      </w:r>
      <w:r w:rsidR="00545356">
        <w:rPr>
          <w:rFonts w:eastAsia="Arial" w:hint="cs"/>
          <w:rtl/>
        </w:rPr>
        <w:t>مجدّد</w:t>
      </w:r>
      <w:r w:rsidR="007725B4" w:rsidRPr="00B742FC">
        <w:rPr>
          <w:rFonts w:eastAsia="Arial" w:hint="cs"/>
          <w:rtl/>
        </w:rPr>
        <w:t xml:space="preserve"> للتشريعات الوطنية </w:t>
      </w:r>
      <w:r w:rsidR="00272774" w:rsidRPr="00B742FC">
        <w:rPr>
          <w:rFonts w:eastAsia="Arial" w:hint="cs"/>
          <w:rtl/>
        </w:rPr>
        <w:t>الخاصة ب</w:t>
      </w:r>
      <w:r w:rsidR="00E951C6" w:rsidRPr="00B742FC">
        <w:rPr>
          <w:rFonts w:eastAsia="Arial" w:hint="cs"/>
          <w:rtl/>
        </w:rPr>
        <w:t>حق</w:t>
      </w:r>
      <w:r w:rsidR="00272774" w:rsidRPr="00B742FC">
        <w:rPr>
          <w:rFonts w:eastAsia="Arial" w:hint="cs"/>
          <w:rtl/>
        </w:rPr>
        <w:t>وق</w:t>
      </w:r>
      <w:r w:rsidR="00E951C6" w:rsidRPr="00B742FC">
        <w:rPr>
          <w:rFonts w:eastAsia="Arial" w:hint="cs"/>
          <w:rtl/>
        </w:rPr>
        <w:t xml:space="preserve"> المؤلف في جميع الدول الأعضاء في الويبو</w:t>
      </w:r>
      <w:r w:rsidR="00E05CAA" w:rsidRPr="00B742FC">
        <w:rPr>
          <w:rFonts w:eastAsia="Arial" w:hint="cs"/>
          <w:rtl/>
        </w:rPr>
        <w:t>(191 دولة)</w:t>
      </w:r>
      <w:r w:rsidR="00E951C6" w:rsidRPr="00B742FC">
        <w:rPr>
          <w:rFonts w:eastAsia="Arial" w:hint="cs"/>
          <w:rtl/>
        </w:rPr>
        <w:t xml:space="preserve">، </w:t>
      </w:r>
      <w:r w:rsidR="00272774" w:rsidRPr="00B742FC">
        <w:rPr>
          <w:rFonts w:eastAsia="Arial" w:hint="cs"/>
          <w:rtl/>
        </w:rPr>
        <w:t>انطلاقاً من</w:t>
      </w:r>
      <w:r w:rsidR="00F46E13" w:rsidRPr="00B742FC">
        <w:rPr>
          <w:rFonts w:eastAsia="Arial" w:hint="cs"/>
          <w:rtl/>
        </w:rPr>
        <w:t xml:space="preserve"> أحدث صيغ تشريعاتها المتاحة على قاعدة بيانات الويبو القانونية (</w:t>
      </w:r>
      <w:proofErr w:type="spellStart"/>
      <w:r w:rsidR="00F46E13" w:rsidRPr="00B742FC">
        <w:rPr>
          <w:rFonts w:eastAsia="Arial"/>
          <w:lang w:val="fr-FR"/>
        </w:rPr>
        <w:t>WIPOLex</w:t>
      </w:r>
      <w:proofErr w:type="spellEnd"/>
      <w:r w:rsidR="00F46E13" w:rsidRPr="00B742FC">
        <w:rPr>
          <w:rFonts w:eastAsia="Arial" w:hint="cs"/>
          <w:rtl/>
        </w:rPr>
        <w:t>)</w:t>
      </w:r>
      <w:r w:rsidR="00C46079" w:rsidRPr="00B742FC">
        <w:rPr>
          <w:rFonts w:eastAsia="Arial" w:hint="cs"/>
          <w:rtl/>
          <w:lang w:bidi="ar-JO"/>
        </w:rPr>
        <w:t xml:space="preserve">. وبالنظر إلى أن عدداً من الدول الأعضاء في الويبو </w:t>
      </w:r>
      <w:r w:rsidR="005C1629" w:rsidRPr="00B742FC">
        <w:rPr>
          <w:rFonts w:eastAsia="Arial" w:hint="cs"/>
          <w:rtl/>
          <w:lang w:bidi="ar-JO"/>
        </w:rPr>
        <w:t>حد</w:t>
      </w:r>
      <w:r w:rsidR="00B7788E" w:rsidRPr="00B742FC">
        <w:rPr>
          <w:rFonts w:eastAsia="Arial" w:hint="cs"/>
          <w:rtl/>
          <w:lang w:bidi="ar-JO"/>
        </w:rPr>
        <w:t>ّ</w:t>
      </w:r>
      <w:r w:rsidR="005C1629" w:rsidRPr="00B742FC">
        <w:rPr>
          <w:rFonts w:eastAsia="Arial" w:hint="cs"/>
          <w:rtl/>
          <w:lang w:bidi="ar-JO"/>
        </w:rPr>
        <w:t xml:space="preserve">ثت أيضاً تشريعاتها الوطنية </w:t>
      </w:r>
      <w:r w:rsidR="00272774" w:rsidRPr="00B742FC">
        <w:rPr>
          <w:rFonts w:eastAsia="Arial" w:hint="cs"/>
          <w:rtl/>
          <w:lang w:bidi="ar-JO"/>
        </w:rPr>
        <w:t>منذ الدراسة السابقة، فقد أثبتت</w:t>
      </w:r>
      <w:r w:rsidR="00A51928" w:rsidRPr="00B742FC">
        <w:rPr>
          <w:rFonts w:eastAsia="Arial" w:hint="cs"/>
          <w:rtl/>
          <w:lang w:bidi="ar-JO"/>
        </w:rPr>
        <w:t xml:space="preserve"> هذه الدراسة المحد</w:t>
      </w:r>
      <w:r w:rsidR="00272774" w:rsidRPr="00B742FC">
        <w:rPr>
          <w:rFonts w:eastAsia="Arial" w:hint="cs"/>
          <w:rtl/>
          <w:lang w:bidi="ar-JO"/>
        </w:rPr>
        <w:t>ّ</w:t>
      </w:r>
      <w:r w:rsidR="00A51928" w:rsidRPr="00B742FC">
        <w:rPr>
          <w:rFonts w:eastAsia="Arial" w:hint="cs"/>
          <w:rtl/>
          <w:lang w:bidi="ar-JO"/>
        </w:rPr>
        <w:t>ثة أنها ضرورية و</w:t>
      </w:r>
      <w:r w:rsidR="00272774" w:rsidRPr="00B742FC">
        <w:rPr>
          <w:rFonts w:eastAsia="Arial" w:hint="cs"/>
          <w:rtl/>
          <w:lang w:bidi="ar-JO"/>
        </w:rPr>
        <w:t>أنها جاءت في وقتها. ويرد في</w:t>
      </w:r>
      <w:r w:rsidR="00A51928" w:rsidRPr="00B742FC">
        <w:rPr>
          <w:rFonts w:eastAsia="Arial" w:hint="cs"/>
          <w:rtl/>
          <w:lang w:bidi="ar-JO"/>
        </w:rPr>
        <w:t>ما يلي التحليل المنبثق من هذه الدراسة.</w:t>
      </w:r>
    </w:p>
    <w:p w:rsidR="00A51928" w:rsidRPr="00B742FC" w:rsidRDefault="00153801" w:rsidP="000B4854">
      <w:pPr>
        <w:pStyle w:val="NormalParaAR"/>
        <w:rPr>
          <w:rFonts w:eastAsia="Arial"/>
          <w:rtl/>
          <w:lang w:bidi="ar-JO"/>
        </w:rPr>
      </w:pPr>
      <w:r w:rsidRPr="00B742FC">
        <w:rPr>
          <w:rFonts w:eastAsia="Arial" w:hint="cs"/>
          <w:rtl/>
          <w:lang w:bidi="ar-JO"/>
        </w:rPr>
        <w:t xml:space="preserve">وقد طلبت الدول الأعضاء في الويبو أيضاً </w:t>
      </w:r>
      <w:r w:rsidR="00091FF6" w:rsidRPr="00B742FC">
        <w:rPr>
          <w:rFonts w:eastAsia="Arial" w:hint="cs"/>
          <w:rtl/>
          <w:lang w:bidi="ar-JO"/>
        </w:rPr>
        <w:t xml:space="preserve">أن </w:t>
      </w:r>
      <w:r w:rsidR="00F833B7" w:rsidRPr="00B742FC">
        <w:rPr>
          <w:rFonts w:eastAsia="Arial" w:hint="cs"/>
          <w:rtl/>
          <w:lang w:bidi="ar-JO"/>
        </w:rPr>
        <w:t>تشمل</w:t>
      </w:r>
      <w:r w:rsidR="00091FF6" w:rsidRPr="00B742FC">
        <w:rPr>
          <w:rFonts w:eastAsia="Arial" w:hint="cs"/>
          <w:rtl/>
          <w:lang w:bidi="ar-JO"/>
        </w:rPr>
        <w:t xml:space="preserve"> الدراسة اتفاق ب</w:t>
      </w:r>
      <w:r w:rsidR="00F833B7" w:rsidRPr="00B742FC">
        <w:rPr>
          <w:rFonts w:eastAsia="Arial" w:hint="cs"/>
          <w:rtl/>
          <w:lang w:bidi="ar-JO"/>
        </w:rPr>
        <w:t>ا</w:t>
      </w:r>
      <w:r w:rsidR="00091FF6" w:rsidRPr="00B742FC">
        <w:rPr>
          <w:rFonts w:eastAsia="Arial" w:hint="cs"/>
          <w:rtl/>
          <w:lang w:bidi="ar-JO"/>
        </w:rPr>
        <w:t xml:space="preserve">نغي، وهو اتفاق إقليمي بشأن الملكية الفكرية </w:t>
      </w:r>
      <w:r w:rsidR="005763D7" w:rsidRPr="00B742FC">
        <w:rPr>
          <w:rFonts w:eastAsia="Arial" w:hint="cs"/>
          <w:rtl/>
          <w:lang w:bidi="ar-JO"/>
        </w:rPr>
        <w:t>يضم كل</w:t>
      </w:r>
      <w:r w:rsidR="00F833B7" w:rsidRPr="00B742FC">
        <w:rPr>
          <w:rFonts w:eastAsia="Arial" w:hint="cs"/>
          <w:rtl/>
          <w:lang w:bidi="ar-JO"/>
        </w:rPr>
        <w:t>ا</w:t>
      </w:r>
      <w:r w:rsidR="005763D7" w:rsidRPr="00B742FC">
        <w:rPr>
          <w:rFonts w:eastAsia="Arial" w:hint="cs"/>
          <w:rtl/>
          <w:lang w:bidi="ar-JO"/>
        </w:rPr>
        <w:t xml:space="preserve"> من بنن وبوركينا فاسو والكاميرون وجمهورية أفريقيا الوسطى وتشاد وجزر</w:t>
      </w:r>
      <w:r w:rsidR="005763D7" w:rsidRPr="00B742FC">
        <w:rPr>
          <w:rFonts w:eastAsia="Arial" w:hint="eastAsia"/>
          <w:rtl/>
          <w:lang w:bidi="ar-JO"/>
        </w:rPr>
        <w:t> </w:t>
      </w:r>
      <w:r w:rsidR="005763D7" w:rsidRPr="00B742FC">
        <w:rPr>
          <w:rFonts w:eastAsia="Arial" w:hint="cs"/>
          <w:rtl/>
          <w:lang w:bidi="ar-JO"/>
        </w:rPr>
        <w:t>القمر والكونغو وكوت ديفوار وغينيا الاستوائية وغابون وغينيا وغينيا-بيساو ومالي وموريتانيا والنيجر والسنغال وت</w:t>
      </w:r>
      <w:r w:rsidR="00332FE1" w:rsidRPr="00B742FC">
        <w:rPr>
          <w:rFonts w:eastAsia="Arial" w:hint="cs"/>
          <w:rtl/>
          <w:lang w:bidi="ar-JO"/>
        </w:rPr>
        <w:t>و</w:t>
      </w:r>
      <w:r w:rsidR="005763D7" w:rsidRPr="00B742FC">
        <w:rPr>
          <w:rFonts w:eastAsia="Arial" w:hint="cs"/>
          <w:rtl/>
          <w:lang w:bidi="ar-JO"/>
        </w:rPr>
        <w:t xml:space="preserve">غو. وبالإضافة إلى ذلك، طلبت </w:t>
      </w:r>
      <w:r w:rsidR="006F75B6" w:rsidRPr="00B742FC">
        <w:rPr>
          <w:rFonts w:eastAsia="Arial" w:hint="cs"/>
          <w:rtl/>
          <w:lang w:bidi="ar-JO"/>
        </w:rPr>
        <w:t>الدول الأعضاء في الويبو أيض</w:t>
      </w:r>
      <w:r w:rsidR="00332FE1" w:rsidRPr="00B742FC">
        <w:rPr>
          <w:rFonts w:eastAsia="Arial" w:hint="cs"/>
          <w:rtl/>
          <w:lang w:bidi="ar-JO"/>
        </w:rPr>
        <w:t>اً أن تبي</w:t>
      </w:r>
      <w:r w:rsidR="00F261F6" w:rsidRPr="00B742FC">
        <w:rPr>
          <w:rFonts w:eastAsia="Arial" w:hint="cs"/>
          <w:rtl/>
          <w:lang w:val="fr-FR" w:bidi="ar-EG"/>
        </w:rPr>
        <w:t>ّ</w:t>
      </w:r>
      <w:r w:rsidR="00332FE1" w:rsidRPr="00B742FC">
        <w:rPr>
          <w:rFonts w:eastAsia="Arial" w:hint="cs"/>
          <w:rtl/>
          <w:lang w:bidi="ar-JO"/>
        </w:rPr>
        <w:t xml:space="preserve">ن الدراسة ما آل إليه </w:t>
      </w:r>
      <w:r w:rsidR="000B4854" w:rsidRPr="00B742FC">
        <w:rPr>
          <w:rFonts w:eastAsia="Arial" w:hint="cs"/>
          <w:rtl/>
          <w:lang w:bidi="ar-JO"/>
        </w:rPr>
        <w:t>وضع</w:t>
      </w:r>
      <w:r w:rsidR="006F75B6" w:rsidRPr="00B742FC">
        <w:rPr>
          <w:rFonts w:eastAsia="Arial" w:hint="cs"/>
          <w:rtl/>
          <w:lang w:bidi="ar-JO"/>
        </w:rPr>
        <w:t xml:space="preserve"> </w:t>
      </w:r>
      <w:r w:rsidR="00332FE1" w:rsidRPr="00B742FC">
        <w:rPr>
          <w:rFonts w:eastAsia="Arial" w:hint="cs"/>
          <w:rtl/>
          <w:lang w:bidi="ar-JO"/>
        </w:rPr>
        <w:t xml:space="preserve">كل دولة عضو </w:t>
      </w:r>
      <w:r w:rsidR="006F75B6" w:rsidRPr="00B742FC">
        <w:rPr>
          <w:rFonts w:eastAsia="Arial" w:hint="cs"/>
          <w:rtl/>
          <w:lang w:bidi="ar-JO"/>
        </w:rPr>
        <w:t xml:space="preserve">فيما يتعلق </w:t>
      </w:r>
      <w:r w:rsidR="00C54BF7" w:rsidRPr="00B742FC">
        <w:rPr>
          <w:rFonts w:eastAsia="Arial" w:hint="cs"/>
          <w:rtl/>
          <w:lang w:bidi="ar-JO"/>
        </w:rPr>
        <w:t>بالتصديق على</w:t>
      </w:r>
      <w:r w:rsidR="00332FE1" w:rsidRPr="00B742FC">
        <w:rPr>
          <w:rFonts w:eastAsia="Arial" w:hint="cs"/>
          <w:rtl/>
          <w:lang w:bidi="ar-JO"/>
        </w:rPr>
        <w:t xml:space="preserve"> </w:t>
      </w:r>
      <w:r w:rsidR="002E15AD" w:rsidRPr="00B742FC">
        <w:rPr>
          <w:rFonts w:eastAsia="Arial" w:hint="cs"/>
          <w:rtl/>
          <w:lang w:bidi="ar-JO"/>
        </w:rPr>
        <w:t>معاهدة الويبو بشأن حق المؤلف ومعاهدة الو</w:t>
      </w:r>
      <w:r w:rsidR="00DB0572" w:rsidRPr="00B742FC">
        <w:rPr>
          <w:rFonts w:eastAsia="Arial" w:hint="cs"/>
          <w:rtl/>
          <w:lang w:bidi="ar-JO"/>
        </w:rPr>
        <w:t>يبو بشأن الأداء والتسجيل الصوت</w:t>
      </w:r>
      <w:r w:rsidR="00332FE1" w:rsidRPr="00B742FC">
        <w:rPr>
          <w:rFonts w:eastAsia="Arial" w:hint="cs"/>
          <w:rtl/>
          <w:lang w:bidi="ar-JO"/>
        </w:rPr>
        <w:t>ي/الانضمام إليهما.</w:t>
      </w:r>
    </w:p>
    <w:p w:rsidR="00F5261A" w:rsidRPr="00B742FC" w:rsidRDefault="00F5261A" w:rsidP="008C447F">
      <w:pPr>
        <w:pStyle w:val="NormalParaAR"/>
        <w:rPr>
          <w:rFonts w:eastAsia="Arial"/>
          <w:rtl/>
          <w:lang w:bidi="ar-JO"/>
        </w:rPr>
      </w:pPr>
      <w:r w:rsidRPr="00B742FC">
        <w:rPr>
          <w:rFonts w:eastAsia="Arial" w:hint="cs"/>
          <w:rtl/>
          <w:lang w:bidi="ar-JO"/>
        </w:rPr>
        <w:t xml:space="preserve">وقد حُدِّثت </w:t>
      </w:r>
      <w:r w:rsidR="00A82831" w:rsidRPr="00B742FC">
        <w:rPr>
          <w:rFonts w:eastAsia="Arial" w:hint="cs"/>
          <w:rtl/>
          <w:lang w:bidi="ar-JO"/>
        </w:rPr>
        <w:t xml:space="preserve">ملاحق </w:t>
      </w:r>
      <w:r w:rsidR="008C447F" w:rsidRPr="00B742FC">
        <w:rPr>
          <w:rFonts w:eastAsia="Arial" w:hint="cs"/>
          <w:rtl/>
          <w:lang w:bidi="ar-JO"/>
        </w:rPr>
        <w:t>كل دولة طرف على حدة</w:t>
      </w:r>
      <w:r w:rsidR="00F03425" w:rsidRPr="00B742FC">
        <w:rPr>
          <w:rFonts w:eastAsia="Arial" w:hint="cs"/>
          <w:rtl/>
          <w:lang w:bidi="ar-JO"/>
        </w:rPr>
        <w:t xml:space="preserve"> لتجسد اتفاق </w:t>
      </w:r>
      <w:r w:rsidR="008C447F" w:rsidRPr="00B742FC">
        <w:rPr>
          <w:rFonts w:eastAsia="Arial" w:hint="cs"/>
          <w:rtl/>
          <w:lang w:bidi="ar-JO"/>
        </w:rPr>
        <w:t xml:space="preserve">بانغي </w:t>
      </w:r>
      <w:r w:rsidR="00F03425" w:rsidRPr="00B742FC">
        <w:rPr>
          <w:rFonts w:eastAsia="Arial" w:hint="cs"/>
          <w:rtl/>
          <w:lang w:bidi="ar-JO"/>
        </w:rPr>
        <w:t>و</w:t>
      </w:r>
      <w:r w:rsidR="008C447F" w:rsidRPr="00B742FC">
        <w:rPr>
          <w:rFonts w:eastAsia="Arial" w:hint="cs"/>
          <w:rtl/>
          <w:lang w:bidi="ar-JO"/>
        </w:rPr>
        <w:t>حال</w:t>
      </w:r>
      <w:r w:rsidR="00F03425" w:rsidRPr="00B742FC">
        <w:rPr>
          <w:rFonts w:eastAsia="Arial" w:hint="cs"/>
          <w:rtl/>
          <w:lang w:bidi="ar-JO"/>
        </w:rPr>
        <w:t xml:space="preserve"> </w:t>
      </w:r>
      <w:r w:rsidR="00A82831" w:rsidRPr="00B742FC">
        <w:rPr>
          <w:rFonts w:eastAsia="Arial" w:hint="cs"/>
          <w:rtl/>
          <w:lang w:bidi="ar-JO"/>
        </w:rPr>
        <w:t xml:space="preserve">تصديق </w:t>
      </w:r>
      <w:r w:rsidR="008C447F" w:rsidRPr="00B742FC">
        <w:rPr>
          <w:rFonts w:eastAsia="Arial" w:hint="cs"/>
          <w:rtl/>
          <w:lang w:bidi="ar-JO"/>
        </w:rPr>
        <w:t>الدول الأعضاء في الويبو على</w:t>
      </w:r>
      <w:r w:rsidR="00F03425" w:rsidRPr="00B742FC">
        <w:rPr>
          <w:rFonts w:eastAsia="Arial" w:hint="cs"/>
          <w:rtl/>
          <w:lang w:bidi="ar-JO"/>
        </w:rPr>
        <w:t xml:space="preserve"> اتفاقية </w:t>
      </w:r>
      <w:r w:rsidR="00AE24B3" w:rsidRPr="00B742FC">
        <w:rPr>
          <w:rFonts w:eastAsia="Arial" w:hint="cs"/>
          <w:rtl/>
          <w:lang w:bidi="ar-JO"/>
        </w:rPr>
        <w:t>برن</w:t>
      </w:r>
      <w:r w:rsidR="00F03425" w:rsidRPr="00B742FC">
        <w:rPr>
          <w:rFonts w:eastAsia="Arial" w:hint="cs"/>
          <w:rtl/>
          <w:lang w:bidi="ar-JO"/>
        </w:rPr>
        <w:t xml:space="preserve"> ومعاهدة الويبو بشأن حق المؤلف ومعاهدة الويبو بشأن الأداء والتسجيل الصوتي</w:t>
      </w:r>
      <w:r w:rsidR="008C447F" w:rsidRPr="00B742FC">
        <w:rPr>
          <w:rFonts w:eastAsia="Arial" w:hint="cs"/>
          <w:rtl/>
          <w:lang w:bidi="ar-JO"/>
        </w:rPr>
        <w:t>/ الانضمام إليها</w:t>
      </w:r>
      <w:r w:rsidR="00F03425" w:rsidRPr="00B742FC">
        <w:rPr>
          <w:rFonts w:eastAsia="Arial" w:hint="cs"/>
          <w:rtl/>
          <w:lang w:bidi="ar-JO"/>
        </w:rPr>
        <w:t>.</w:t>
      </w:r>
    </w:p>
    <w:p w:rsidR="00F03425" w:rsidRPr="00B742FC" w:rsidRDefault="00E61C13" w:rsidP="008C447F">
      <w:pPr>
        <w:pStyle w:val="NormalParaAR"/>
        <w:rPr>
          <w:rFonts w:eastAsia="Arial"/>
          <w:rtl/>
          <w:lang w:bidi="ar-JO"/>
        </w:rPr>
      </w:pPr>
      <w:r w:rsidRPr="00B742FC">
        <w:rPr>
          <w:rFonts w:eastAsia="Arial" w:hint="cs"/>
          <w:rtl/>
          <w:lang w:bidi="ar-JO"/>
        </w:rPr>
        <w:t xml:space="preserve">وتحاول هذه الدراسة </w:t>
      </w:r>
      <w:r w:rsidR="008C447F" w:rsidRPr="00B742FC">
        <w:rPr>
          <w:rFonts w:eastAsia="Arial" w:hint="cs"/>
          <w:rtl/>
          <w:lang w:bidi="ar-JO"/>
        </w:rPr>
        <w:t xml:space="preserve">استعراض ما يوجد في الدول الأعضاء في الويبو من </w:t>
      </w:r>
      <w:r w:rsidRPr="00B742FC">
        <w:rPr>
          <w:rFonts w:eastAsia="Arial" w:hint="cs"/>
          <w:rtl/>
          <w:lang w:bidi="ar-JO"/>
        </w:rPr>
        <w:t>تشريعات حق</w:t>
      </w:r>
      <w:r w:rsidR="008C447F" w:rsidRPr="00B742FC">
        <w:rPr>
          <w:rFonts w:eastAsia="Arial" w:hint="cs"/>
          <w:rtl/>
          <w:lang w:bidi="ar-JO"/>
        </w:rPr>
        <w:t>وق</w:t>
      </w:r>
      <w:r w:rsidRPr="00B742FC">
        <w:rPr>
          <w:rFonts w:eastAsia="Arial" w:hint="cs"/>
          <w:rtl/>
          <w:lang w:bidi="ar-JO"/>
        </w:rPr>
        <w:t xml:space="preserve"> المؤلف </w:t>
      </w:r>
      <w:r w:rsidR="008C447F" w:rsidRPr="00B742FC">
        <w:rPr>
          <w:rFonts w:eastAsia="Arial" w:hint="cs"/>
          <w:rtl/>
          <w:lang w:bidi="ar-JO"/>
        </w:rPr>
        <w:t>حتى</w:t>
      </w:r>
      <w:r w:rsidR="00AC6551" w:rsidRPr="00B742FC">
        <w:rPr>
          <w:rFonts w:eastAsia="Arial" w:hint="cs"/>
          <w:rtl/>
          <w:lang w:bidi="ar-JO"/>
        </w:rPr>
        <w:t xml:space="preserve"> أغسطس</w:t>
      </w:r>
      <w:r w:rsidRPr="00B742FC">
        <w:rPr>
          <w:rFonts w:eastAsia="Arial" w:hint="eastAsia"/>
          <w:rtl/>
          <w:lang w:bidi="ar-JO"/>
        </w:rPr>
        <w:t> </w:t>
      </w:r>
      <w:r w:rsidR="00AC6551" w:rsidRPr="00B742FC">
        <w:rPr>
          <w:rFonts w:eastAsia="Arial" w:hint="cs"/>
          <w:rtl/>
          <w:lang w:bidi="ar-JO"/>
        </w:rPr>
        <w:t>2017.</w:t>
      </w:r>
    </w:p>
    <w:p w:rsidR="00105DAF" w:rsidRPr="00B742FC" w:rsidRDefault="00105DAF" w:rsidP="00F261F6">
      <w:pPr>
        <w:pStyle w:val="Heading3AR"/>
        <w:ind w:left="566"/>
        <w:rPr>
          <w:rFonts w:eastAsia="Arial"/>
          <w:u w:val="none"/>
          <w:rtl/>
          <w:lang w:bidi="ar-JO"/>
        </w:rPr>
      </w:pPr>
      <w:r w:rsidRPr="00B742FC">
        <w:rPr>
          <w:rFonts w:eastAsia="Arial" w:hint="cs"/>
          <w:u w:val="none"/>
          <w:rtl/>
          <w:lang w:bidi="ar-JO"/>
        </w:rPr>
        <w:t>2.</w:t>
      </w:r>
      <w:r w:rsidRPr="00B742FC">
        <w:rPr>
          <w:rFonts w:eastAsia="Arial" w:hint="cs"/>
          <w:u w:val="none"/>
          <w:rtl/>
          <w:lang w:bidi="ar-JO"/>
        </w:rPr>
        <w:tab/>
      </w:r>
      <w:r w:rsidRPr="00B742FC">
        <w:rPr>
          <w:rFonts w:eastAsia="Arial" w:hint="cs"/>
          <w:rtl/>
          <w:lang w:bidi="ar-JO"/>
        </w:rPr>
        <w:t>التحويرات والترجمات</w:t>
      </w:r>
    </w:p>
    <w:p w:rsidR="00567798" w:rsidRPr="00B742FC" w:rsidRDefault="00105DAF" w:rsidP="00480640">
      <w:pPr>
        <w:pStyle w:val="NormalParaAR"/>
        <w:rPr>
          <w:rFonts w:eastAsia="Arial"/>
          <w:rtl/>
          <w:lang w:bidi="ar-JO"/>
        </w:rPr>
      </w:pPr>
      <w:r w:rsidRPr="00B742FC">
        <w:rPr>
          <w:rFonts w:eastAsia="Arial" w:hint="cs"/>
          <w:rtl/>
          <w:lang w:bidi="ar-JO"/>
        </w:rPr>
        <w:t xml:space="preserve">في الدراسة السابقة، </w:t>
      </w:r>
      <w:r w:rsidR="008C447F" w:rsidRPr="00B742FC">
        <w:rPr>
          <w:rFonts w:eastAsia="Arial" w:hint="cs"/>
          <w:rtl/>
          <w:lang w:bidi="ar-JO"/>
        </w:rPr>
        <w:t>أجري</w:t>
      </w:r>
      <w:r w:rsidR="009D17CC" w:rsidRPr="00B742FC">
        <w:rPr>
          <w:rFonts w:eastAsia="Arial" w:hint="cs"/>
          <w:rtl/>
          <w:lang w:bidi="ar-JO"/>
        </w:rPr>
        <w:t xml:space="preserve"> تحليل للأحكام </w:t>
      </w:r>
      <w:r w:rsidR="005525A8" w:rsidRPr="00B742FC">
        <w:rPr>
          <w:rFonts w:eastAsia="Arial" w:hint="cs"/>
          <w:rtl/>
          <w:lang w:bidi="ar-JO"/>
        </w:rPr>
        <w:t xml:space="preserve">التي تتناول </w:t>
      </w:r>
      <w:r w:rsidR="009D17CC" w:rsidRPr="00B742FC">
        <w:rPr>
          <w:rFonts w:eastAsia="Arial" w:hint="cs"/>
          <w:rtl/>
          <w:lang w:bidi="ar-JO"/>
        </w:rPr>
        <w:t xml:space="preserve">التحويرات والترجمات </w:t>
      </w:r>
      <w:r w:rsidR="005525A8" w:rsidRPr="00B742FC">
        <w:rPr>
          <w:rFonts w:eastAsia="Arial" w:hint="cs"/>
          <w:rtl/>
          <w:lang w:bidi="ar-JO"/>
        </w:rPr>
        <w:t xml:space="preserve">بمقارنتها </w:t>
      </w:r>
      <w:r w:rsidR="009D17CC" w:rsidRPr="00B742FC">
        <w:rPr>
          <w:rFonts w:eastAsia="Arial" w:hint="cs"/>
          <w:rtl/>
          <w:lang w:bidi="ar-JO"/>
        </w:rPr>
        <w:t xml:space="preserve">بأحكام الترخيص التي </w:t>
      </w:r>
      <w:r w:rsidR="005525A8" w:rsidRPr="00B742FC">
        <w:rPr>
          <w:rFonts w:eastAsia="Arial" w:hint="cs"/>
          <w:rtl/>
          <w:lang w:bidi="ar-JO"/>
        </w:rPr>
        <w:t>يعنى بها</w:t>
      </w:r>
      <w:r w:rsidR="009D17CC" w:rsidRPr="00B742FC">
        <w:rPr>
          <w:rFonts w:eastAsia="Arial" w:hint="cs"/>
          <w:rtl/>
          <w:lang w:bidi="ar-JO"/>
        </w:rPr>
        <w:t xml:space="preserve"> </w:t>
      </w:r>
      <w:r w:rsidR="002137BF" w:rsidRPr="00B742FC">
        <w:rPr>
          <w:rFonts w:eastAsia="Arial" w:hint="cs"/>
          <w:rtl/>
          <w:lang w:bidi="ar-JO"/>
        </w:rPr>
        <w:t xml:space="preserve">ملحق اتفاقية </w:t>
      </w:r>
      <w:r w:rsidR="00AE24B3" w:rsidRPr="00B742FC">
        <w:rPr>
          <w:rFonts w:eastAsia="Arial" w:hint="cs"/>
          <w:rtl/>
          <w:lang w:bidi="ar-JO"/>
        </w:rPr>
        <w:t>برن</w:t>
      </w:r>
      <w:r w:rsidR="005525A8" w:rsidRPr="00B742FC">
        <w:rPr>
          <w:rFonts w:eastAsia="Arial" w:hint="cs"/>
          <w:rtl/>
          <w:lang w:bidi="ar-JO"/>
        </w:rPr>
        <w:t>. و</w:t>
      </w:r>
      <w:r w:rsidR="002137BF" w:rsidRPr="00B742FC">
        <w:rPr>
          <w:rFonts w:eastAsia="Arial" w:hint="cs"/>
          <w:rtl/>
          <w:lang w:bidi="ar-JO"/>
        </w:rPr>
        <w:t>ط</w:t>
      </w:r>
      <w:r w:rsidR="005525A8" w:rsidRPr="00B742FC">
        <w:rPr>
          <w:rFonts w:eastAsia="Arial" w:hint="cs"/>
          <w:rtl/>
          <w:lang w:bidi="ar-JO"/>
        </w:rPr>
        <w:t xml:space="preserve">ُلب التوسع في </w:t>
      </w:r>
      <w:r w:rsidR="002137BF" w:rsidRPr="00B742FC">
        <w:rPr>
          <w:rFonts w:eastAsia="Arial" w:hint="cs"/>
          <w:rtl/>
          <w:lang w:bidi="ar-JO"/>
        </w:rPr>
        <w:t>تحليل الأحكام ال</w:t>
      </w:r>
      <w:r w:rsidR="00567798" w:rsidRPr="00B742FC">
        <w:rPr>
          <w:rFonts w:eastAsia="Arial" w:hint="cs"/>
          <w:rtl/>
          <w:lang w:bidi="ar-JO"/>
        </w:rPr>
        <w:t xml:space="preserve">تي </w:t>
      </w:r>
      <w:r w:rsidR="00480640" w:rsidRPr="00B742FC">
        <w:rPr>
          <w:rFonts w:eastAsia="Arial" w:hint="cs"/>
          <w:rtl/>
          <w:lang w:bidi="ar-JO"/>
        </w:rPr>
        <w:t>لا يشملها</w:t>
      </w:r>
      <w:r w:rsidR="005525A8" w:rsidRPr="00B742FC">
        <w:rPr>
          <w:rFonts w:eastAsia="Arial" w:hint="cs"/>
          <w:rtl/>
          <w:lang w:bidi="ar-JO"/>
        </w:rPr>
        <w:t xml:space="preserve"> نطاق </w:t>
      </w:r>
      <w:r w:rsidR="00567798" w:rsidRPr="00B742FC">
        <w:rPr>
          <w:rFonts w:eastAsia="Arial" w:hint="cs"/>
          <w:rtl/>
          <w:lang w:bidi="ar-JO"/>
        </w:rPr>
        <w:t xml:space="preserve">ملحق اتفاقية </w:t>
      </w:r>
      <w:r w:rsidR="00AE24B3" w:rsidRPr="00B742FC">
        <w:rPr>
          <w:rFonts w:eastAsia="Arial" w:hint="cs"/>
          <w:rtl/>
          <w:lang w:bidi="ar-JO"/>
        </w:rPr>
        <w:t>برن</w:t>
      </w:r>
      <w:r w:rsidR="00567798" w:rsidRPr="00B742FC">
        <w:rPr>
          <w:rFonts w:eastAsia="Arial" w:hint="cs"/>
          <w:rtl/>
          <w:lang w:bidi="ar-JO"/>
        </w:rPr>
        <w:t>.</w:t>
      </w:r>
    </w:p>
    <w:p w:rsidR="00105DAF" w:rsidRPr="00B742FC" w:rsidRDefault="00F64F97" w:rsidP="005525A8">
      <w:pPr>
        <w:pStyle w:val="NormalParaAR"/>
        <w:rPr>
          <w:rFonts w:eastAsia="Arial"/>
          <w:rtl/>
          <w:lang w:bidi="ar-JO"/>
        </w:rPr>
      </w:pPr>
      <w:r w:rsidRPr="00B742FC">
        <w:rPr>
          <w:rFonts w:eastAsia="Arial" w:hint="cs"/>
          <w:rtl/>
          <w:lang w:bidi="ar-JO"/>
        </w:rPr>
        <w:lastRenderedPageBreak/>
        <w:t>و</w:t>
      </w:r>
      <w:r w:rsidR="005525A8" w:rsidRPr="00B742FC">
        <w:rPr>
          <w:rFonts w:eastAsia="Arial" w:hint="cs"/>
          <w:rtl/>
          <w:lang w:bidi="ar-JO"/>
        </w:rPr>
        <w:t>خلصت</w:t>
      </w:r>
      <w:r w:rsidRPr="00B742FC">
        <w:rPr>
          <w:rFonts w:eastAsia="Arial" w:hint="cs"/>
          <w:rtl/>
          <w:lang w:bidi="ar-JO"/>
        </w:rPr>
        <w:t xml:space="preserve"> هذه الدراسة الجديدة </w:t>
      </w:r>
      <w:r w:rsidR="005525A8" w:rsidRPr="00B742FC">
        <w:rPr>
          <w:rFonts w:eastAsia="Arial" w:hint="cs"/>
          <w:rtl/>
          <w:lang w:bidi="ar-JO"/>
        </w:rPr>
        <w:t xml:space="preserve">إلى </w:t>
      </w:r>
      <w:r w:rsidRPr="00B742FC">
        <w:rPr>
          <w:rFonts w:eastAsia="Arial" w:hint="cs"/>
          <w:rtl/>
          <w:lang w:bidi="ar-JO"/>
        </w:rPr>
        <w:t xml:space="preserve">أن التقييدات والاستثناءات التي تتيح التحويرات والترجمات لأغراض الأنشطة التعليمية </w:t>
      </w:r>
      <w:r w:rsidR="005525A8" w:rsidRPr="00B742FC">
        <w:rPr>
          <w:rFonts w:eastAsia="Arial" w:hint="cs"/>
          <w:rtl/>
          <w:lang w:bidi="ar-JO"/>
        </w:rPr>
        <w:t>تُطبق</w:t>
      </w:r>
      <w:r w:rsidRPr="00B742FC">
        <w:rPr>
          <w:rFonts w:eastAsia="Arial" w:hint="cs"/>
          <w:rtl/>
          <w:lang w:bidi="ar-JO"/>
        </w:rPr>
        <w:t xml:space="preserve"> </w:t>
      </w:r>
      <w:r w:rsidR="005525A8" w:rsidRPr="00B742FC">
        <w:rPr>
          <w:rFonts w:eastAsia="Arial" w:hint="cs"/>
          <w:rtl/>
          <w:lang w:bidi="ar-JO"/>
        </w:rPr>
        <w:t>وفق ثلاثة أساليب</w:t>
      </w:r>
      <w:r w:rsidR="00480640" w:rsidRPr="00B742FC">
        <w:rPr>
          <w:rFonts w:eastAsia="Arial" w:hint="cs"/>
          <w:rtl/>
          <w:lang w:bidi="ar-JO"/>
        </w:rPr>
        <w:t xml:space="preserve"> رئيسية</w:t>
      </w:r>
      <w:r w:rsidRPr="00B742FC">
        <w:rPr>
          <w:rFonts w:eastAsia="Arial" w:hint="cs"/>
          <w:rtl/>
          <w:lang w:bidi="ar-JO"/>
        </w:rPr>
        <w:t xml:space="preserve">، </w:t>
      </w:r>
      <w:r w:rsidR="00AA6C09" w:rsidRPr="00B742FC">
        <w:rPr>
          <w:rFonts w:eastAsia="Arial" w:hint="cs"/>
          <w:rtl/>
          <w:lang w:bidi="ar-JO"/>
        </w:rPr>
        <w:t>من خلال الاستعانة بالصيغ الثلاث للتقييدات والاستثناءات:</w:t>
      </w:r>
      <w:r w:rsidR="00567798" w:rsidRPr="00B742FC">
        <w:rPr>
          <w:rFonts w:eastAsia="Arial" w:hint="cs"/>
          <w:rtl/>
          <w:lang w:bidi="ar-JO"/>
        </w:rPr>
        <w:t xml:space="preserve"> صيغة "التحوير أو</w:t>
      </w:r>
      <w:r w:rsidR="00567798" w:rsidRPr="00B742FC">
        <w:rPr>
          <w:rFonts w:eastAsia="Arial" w:hint="eastAsia"/>
          <w:rtl/>
          <w:lang w:bidi="ar-JO"/>
        </w:rPr>
        <w:t> </w:t>
      </w:r>
      <w:r w:rsidR="00567798" w:rsidRPr="00B742FC">
        <w:rPr>
          <w:rFonts w:eastAsia="Arial" w:hint="cs"/>
          <w:rtl/>
          <w:lang w:bidi="ar-JO"/>
        </w:rPr>
        <w:t>الترجمة"، وصيغة "المصنف المصدر" وصيغة "الاستخدام".</w:t>
      </w:r>
    </w:p>
    <w:p w:rsidR="0005442A" w:rsidRPr="00B742FC" w:rsidRDefault="008A1AE5" w:rsidP="00B93A66">
      <w:pPr>
        <w:pStyle w:val="NormalParaAR"/>
        <w:rPr>
          <w:rFonts w:eastAsia="Arial"/>
          <w:rtl/>
          <w:lang w:bidi="ar-JO"/>
        </w:rPr>
      </w:pPr>
      <w:r w:rsidRPr="00B742FC">
        <w:rPr>
          <w:rFonts w:eastAsia="Arial" w:hint="cs"/>
          <w:rtl/>
          <w:lang w:bidi="ar-JO"/>
        </w:rPr>
        <w:t>أول</w:t>
      </w:r>
      <w:r w:rsidR="00480640" w:rsidRPr="00B742FC">
        <w:rPr>
          <w:rFonts w:eastAsia="Arial" w:hint="cs"/>
          <w:rtl/>
          <w:lang w:bidi="ar-JO"/>
        </w:rPr>
        <w:t>ا،</w:t>
      </w:r>
      <w:r w:rsidRPr="00B742FC">
        <w:rPr>
          <w:rFonts w:eastAsia="Arial" w:hint="cs"/>
          <w:rtl/>
          <w:lang w:bidi="ar-JO"/>
        </w:rPr>
        <w:t xml:space="preserve"> يمكن لهذه الأحكام، في إطار نطاقها، أن تتيح </w:t>
      </w:r>
      <w:r w:rsidR="00724FC1" w:rsidRPr="00B742FC">
        <w:rPr>
          <w:rFonts w:eastAsia="Arial" w:hint="cs"/>
          <w:rtl/>
          <w:lang w:bidi="ar-JO"/>
        </w:rPr>
        <w:t xml:space="preserve">تحوير مصنف أو ترجمته، بالإضافة إلى النشاط </w:t>
      </w:r>
      <w:r w:rsidR="00517A6B" w:rsidRPr="00B742FC">
        <w:rPr>
          <w:rFonts w:eastAsia="Arial" w:hint="cs"/>
          <w:rtl/>
          <w:lang w:bidi="ar-JO"/>
        </w:rPr>
        <w:t>المستثنى</w:t>
      </w:r>
      <w:r w:rsidR="00724FC1" w:rsidRPr="00B742FC">
        <w:rPr>
          <w:rFonts w:eastAsia="Arial" w:hint="cs"/>
          <w:rtl/>
          <w:lang w:bidi="ar-JO"/>
        </w:rPr>
        <w:t xml:space="preserve"> </w:t>
      </w:r>
      <w:r w:rsidR="00C308EF" w:rsidRPr="00B742FC">
        <w:rPr>
          <w:rFonts w:eastAsia="Arial" w:hint="cs"/>
          <w:rtl/>
          <w:lang w:bidi="ar-JO"/>
        </w:rPr>
        <w:t xml:space="preserve">مثل استنساخ </w:t>
      </w:r>
      <w:r w:rsidR="00517A6B" w:rsidRPr="00B742FC">
        <w:rPr>
          <w:rFonts w:eastAsia="Arial" w:hint="cs"/>
          <w:rtl/>
          <w:lang w:bidi="ar-JO"/>
        </w:rPr>
        <w:t>المصنف</w:t>
      </w:r>
      <w:r w:rsidR="00C308EF" w:rsidRPr="00B742FC">
        <w:rPr>
          <w:rFonts w:eastAsia="Arial" w:hint="cs"/>
          <w:rtl/>
          <w:lang w:bidi="ar-JO"/>
        </w:rPr>
        <w:t xml:space="preserve"> أو </w:t>
      </w:r>
      <w:r w:rsidR="0091667D" w:rsidRPr="00B742FC">
        <w:rPr>
          <w:rFonts w:eastAsia="Arial" w:hint="cs"/>
          <w:rtl/>
        </w:rPr>
        <w:t>عرضه على الجمهور</w:t>
      </w:r>
      <w:r w:rsidR="00C308EF" w:rsidRPr="00B742FC">
        <w:rPr>
          <w:rFonts w:eastAsia="Arial" w:hint="cs"/>
          <w:rtl/>
          <w:lang w:bidi="ar-JO"/>
        </w:rPr>
        <w:t xml:space="preserve"> (صيغة "التحوير أو</w:t>
      </w:r>
      <w:r w:rsidR="00C308EF" w:rsidRPr="00B742FC">
        <w:rPr>
          <w:rFonts w:eastAsia="Arial" w:hint="eastAsia"/>
          <w:rtl/>
          <w:lang w:bidi="ar-JO"/>
        </w:rPr>
        <w:t> </w:t>
      </w:r>
      <w:r w:rsidR="00C308EF" w:rsidRPr="00B742FC">
        <w:rPr>
          <w:rFonts w:eastAsia="Arial" w:hint="cs"/>
          <w:rtl/>
          <w:lang w:bidi="ar-JO"/>
        </w:rPr>
        <w:t>الترجمة")</w:t>
      </w:r>
      <w:r w:rsidR="00C308EF" w:rsidRPr="00B742FC">
        <w:rPr>
          <w:rStyle w:val="FootnoteReference"/>
          <w:rFonts w:eastAsia="Arial"/>
          <w:rtl/>
          <w:lang w:bidi="ar-JO"/>
        </w:rPr>
        <w:footnoteReference w:id="1"/>
      </w:r>
      <w:r w:rsidR="00C308EF" w:rsidRPr="00B742FC">
        <w:rPr>
          <w:rFonts w:eastAsia="Arial" w:hint="cs"/>
          <w:rtl/>
          <w:lang w:bidi="ar-JO"/>
        </w:rPr>
        <w:t xml:space="preserve">، </w:t>
      </w:r>
      <w:r w:rsidR="000A76F2" w:rsidRPr="00B742FC">
        <w:rPr>
          <w:rFonts w:eastAsia="Arial" w:hint="cs"/>
          <w:rtl/>
          <w:lang w:bidi="ar-JO"/>
        </w:rPr>
        <w:t>و</w:t>
      </w:r>
      <w:r w:rsidR="00517A6B" w:rsidRPr="00B742FC">
        <w:rPr>
          <w:rFonts w:eastAsia="Arial" w:hint="cs"/>
          <w:rtl/>
          <w:lang w:bidi="ar-JO"/>
        </w:rPr>
        <w:t>وجدت</w:t>
      </w:r>
      <w:r w:rsidR="000A76F2" w:rsidRPr="00B742FC">
        <w:rPr>
          <w:rFonts w:eastAsia="Arial" w:hint="cs"/>
          <w:rtl/>
          <w:lang w:bidi="ar-JO"/>
        </w:rPr>
        <w:t xml:space="preserve"> هذه الدراسة</w:t>
      </w:r>
      <w:r w:rsidR="00517A6B" w:rsidRPr="00B742FC">
        <w:rPr>
          <w:rFonts w:eastAsia="Arial" w:hint="cs"/>
          <w:rtl/>
          <w:lang w:bidi="ar-JO"/>
        </w:rPr>
        <w:t xml:space="preserve"> أن</w:t>
      </w:r>
      <w:r w:rsidR="000A76F2" w:rsidRPr="00B742FC">
        <w:rPr>
          <w:rFonts w:eastAsia="Arial" w:hint="cs"/>
          <w:rtl/>
          <w:lang w:bidi="ar-JO"/>
        </w:rPr>
        <w:t xml:space="preserve"> </w:t>
      </w:r>
      <w:r w:rsidR="0091667D" w:rsidRPr="00B742FC">
        <w:rPr>
          <w:rFonts w:eastAsia="Arial" w:hint="cs"/>
          <w:rtl/>
          <w:lang w:bidi="ar-JO"/>
        </w:rPr>
        <w:t xml:space="preserve">هذه الصيغة </w:t>
      </w:r>
      <w:r w:rsidR="0091667D" w:rsidRPr="00B742FC">
        <w:rPr>
          <w:rFonts w:eastAsia="Arial" w:hint="cs"/>
          <w:rtl/>
          <w:lang w:val="fr-FR"/>
        </w:rPr>
        <w:t xml:space="preserve">معتمدة في </w:t>
      </w:r>
      <w:r w:rsidR="0091667D" w:rsidRPr="00B742FC">
        <w:rPr>
          <w:rFonts w:eastAsia="Arial" w:hint="cs"/>
          <w:rtl/>
          <w:lang w:bidi="ar-JO"/>
        </w:rPr>
        <w:t>128</w:t>
      </w:r>
      <w:r w:rsidR="000A76F2" w:rsidRPr="00B742FC">
        <w:rPr>
          <w:rFonts w:eastAsia="Arial" w:hint="cs"/>
          <w:rtl/>
          <w:lang w:bidi="ar-JO"/>
        </w:rPr>
        <w:t> حكماً</w:t>
      </w:r>
      <w:r w:rsidR="00B93A66" w:rsidRPr="00B742FC">
        <w:rPr>
          <w:rFonts w:eastAsia="Arial" w:hint="eastAsia"/>
          <w:rtl/>
          <w:lang w:bidi="ar-JO"/>
        </w:rPr>
        <w:t> </w:t>
      </w:r>
      <w:r w:rsidR="000A76F2" w:rsidRPr="00B742FC">
        <w:rPr>
          <w:rFonts w:eastAsia="Arial" w:hint="cs"/>
          <w:rtl/>
          <w:lang w:bidi="ar-JO"/>
        </w:rPr>
        <w:t>(66</w:t>
      </w:r>
      <w:r w:rsidR="000A76F2" w:rsidRPr="00B742FC">
        <w:rPr>
          <w:rFonts w:eastAsia="Arial" w:hint="eastAsia"/>
          <w:rtl/>
          <w:lang w:bidi="ar-JO"/>
        </w:rPr>
        <w:t> </w:t>
      </w:r>
      <w:r w:rsidR="000A76F2" w:rsidRPr="00B742FC">
        <w:rPr>
          <w:rFonts w:eastAsia="Arial" w:hint="cs"/>
          <w:rtl/>
          <w:lang w:bidi="ar-JO"/>
        </w:rPr>
        <w:t>دولة عضواً)</w:t>
      </w:r>
      <w:r w:rsidR="00485E62" w:rsidRPr="00B742FC">
        <w:rPr>
          <w:rFonts w:eastAsia="Arial" w:hint="cs"/>
          <w:rtl/>
          <w:lang w:bidi="ar-JO"/>
        </w:rPr>
        <w:t>. ومعظم هذه الأحكام هي أحكام تتيح الاستخدام الخاص للمصنفات (42 حكماً، 40 دولة عضواً)</w:t>
      </w:r>
      <w:r w:rsidR="004944CB" w:rsidRPr="00B742FC">
        <w:rPr>
          <w:rFonts w:eastAsia="Arial" w:hint="cs"/>
          <w:rtl/>
          <w:lang w:bidi="ar-JO"/>
        </w:rPr>
        <w:t xml:space="preserve">، واستنساخ المصنفات لأغراض تعليمية (36 حكماً، 23 دولة عضواً) واستخدام المصنفات </w:t>
      </w:r>
      <w:r w:rsidR="00517A6B" w:rsidRPr="00B742FC">
        <w:rPr>
          <w:rFonts w:eastAsia="Arial" w:hint="cs"/>
          <w:rtl/>
          <w:lang w:bidi="ar-JO"/>
        </w:rPr>
        <w:t>لأغراض</w:t>
      </w:r>
      <w:r w:rsidR="004944CB" w:rsidRPr="00B742FC">
        <w:rPr>
          <w:rFonts w:eastAsia="Arial" w:hint="cs"/>
          <w:rtl/>
          <w:lang w:bidi="ar-JO"/>
        </w:rPr>
        <w:t xml:space="preserve"> الاقتباسات</w:t>
      </w:r>
      <w:r w:rsidR="00B93A66" w:rsidRPr="00B742FC">
        <w:rPr>
          <w:rFonts w:eastAsia="Arial" w:hint="eastAsia"/>
          <w:rtl/>
          <w:lang w:bidi="ar-JO"/>
        </w:rPr>
        <w:t> </w:t>
      </w:r>
      <w:r w:rsidR="004944CB" w:rsidRPr="00B742FC">
        <w:rPr>
          <w:rFonts w:eastAsia="Arial" w:hint="cs"/>
          <w:rtl/>
          <w:lang w:bidi="ar-JO"/>
        </w:rPr>
        <w:t>(24 حكماً، 21 دولة عضواً).</w:t>
      </w:r>
    </w:p>
    <w:p w:rsidR="00B0084A" w:rsidRPr="00B742FC" w:rsidRDefault="00B0084A" w:rsidP="00415C39">
      <w:pPr>
        <w:pStyle w:val="NormalParaAR"/>
        <w:rPr>
          <w:rFonts w:eastAsia="Arial"/>
          <w:rtl/>
        </w:rPr>
      </w:pPr>
      <w:r w:rsidRPr="00B742FC">
        <w:rPr>
          <w:rFonts w:eastAsia="Arial" w:hint="cs"/>
          <w:rtl/>
        </w:rPr>
        <w:t>ومن التطبيقات الأخرى الشائعة ل</w:t>
      </w:r>
      <w:r w:rsidR="00517A6B" w:rsidRPr="00B742FC">
        <w:rPr>
          <w:rFonts w:eastAsia="Arial" w:hint="cs"/>
          <w:rtl/>
        </w:rPr>
        <w:t>صيغة "التحوير أو الترجمة" التي يع</w:t>
      </w:r>
      <w:r w:rsidRPr="00B742FC">
        <w:rPr>
          <w:rFonts w:eastAsia="Arial" w:hint="cs"/>
          <w:rtl/>
        </w:rPr>
        <w:t>تمدها عدد من الدول الأعضاء إدراج أنشطة مثل التحويرات والترجمات والتحويلات ضمن التقييدات والاستثناءات الحالية.</w:t>
      </w:r>
    </w:p>
    <w:p w:rsidR="00344783" w:rsidRPr="00B742FC" w:rsidRDefault="00B93A66" w:rsidP="00795607">
      <w:pPr>
        <w:pStyle w:val="NormalParaAR"/>
        <w:rPr>
          <w:rFonts w:eastAsia="Arial"/>
          <w:rtl/>
          <w:lang w:bidi="ar-JO"/>
        </w:rPr>
      </w:pPr>
      <w:r w:rsidRPr="00B742FC">
        <w:rPr>
          <w:rFonts w:eastAsia="Arial" w:hint="cs"/>
          <w:rtl/>
        </w:rPr>
        <w:t>ثانيا</w:t>
      </w:r>
      <w:r w:rsidR="00B0084A" w:rsidRPr="00B742FC">
        <w:rPr>
          <w:rFonts w:eastAsia="Arial" w:hint="cs"/>
          <w:rtl/>
        </w:rPr>
        <w:t xml:space="preserve">، يمكن للأحكام </w:t>
      </w:r>
      <w:r w:rsidR="0091667D" w:rsidRPr="00B742FC">
        <w:rPr>
          <w:rFonts w:eastAsia="Arial" w:hint="cs"/>
          <w:rtl/>
        </w:rPr>
        <w:t xml:space="preserve">أيضا </w:t>
      </w:r>
      <w:r w:rsidR="00B0084A" w:rsidRPr="00B742FC">
        <w:rPr>
          <w:rFonts w:eastAsia="Arial" w:hint="cs"/>
          <w:rtl/>
        </w:rPr>
        <w:t xml:space="preserve">أن تتيح استنساخ </w:t>
      </w:r>
      <w:r w:rsidR="00AA4967" w:rsidRPr="00B742FC">
        <w:rPr>
          <w:rFonts w:eastAsia="Arial" w:hint="cs"/>
          <w:rtl/>
        </w:rPr>
        <w:t xml:space="preserve">مصنف المصدر المرجع </w:t>
      </w:r>
      <w:r w:rsidR="00B0084A" w:rsidRPr="00B742FC">
        <w:rPr>
          <w:rFonts w:eastAsia="Arial" w:hint="cs"/>
          <w:rtl/>
        </w:rPr>
        <w:t>أو استخدام</w:t>
      </w:r>
      <w:r w:rsidR="00AA4967" w:rsidRPr="00B742FC">
        <w:rPr>
          <w:rFonts w:eastAsia="Arial" w:hint="cs"/>
          <w:rtl/>
        </w:rPr>
        <w:t>ه</w:t>
      </w:r>
      <w:r w:rsidR="00B0084A" w:rsidRPr="00B742FC">
        <w:rPr>
          <w:rFonts w:eastAsia="Arial" w:hint="cs"/>
          <w:rtl/>
        </w:rPr>
        <w:t xml:space="preserve">، أو </w:t>
      </w:r>
      <w:r w:rsidR="00AA4967" w:rsidRPr="00B742FC">
        <w:rPr>
          <w:rFonts w:eastAsia="Arial" w:hint="cs"/>
          <w:rtl/>
        </w:rPr>
        <w:t xml:space="preserve">توظيفه في </w:t>
      </w:r>
      <w:r w:rsidR="00B0084A" w:rsidRPr="00B742FC">
        <w:rPr>
          <w:rFonts w:eastAsia="Arial" w:hint="cs"/>
          <w:rtl/>
        </w:rPr>
        <w:t xml:space="preserve">نشاط آخر مستثنى، بالإضافة إلى إتاحة النشاط المستثنى </w:t>
      </w:r>
      <w:r w:rsidR="00AA4967" w:rsidRPr="00B742FC">
        <w:rPr>
          <w:rFonts w:eastAsia="Arial" w:hint="cs"/>
          <w:rtl/>
        </w:rPr>
        <w:t>فيما يخص المصنف</w:t>
      </w:r>
      <w:r w:rsidR="00B0084A" w:rsidRPr="00B742FC">
        <w:rPr>
          <w:rFonts w:eastAsia="Arial" w:hint="cs"/>
          <w:rtl/>
        </w:rPr>
        <w:t xml:space="preserve"> المترجم (صيغة "</w:t>
      </w:r>
      <w:r w:rsidR="00B0084A" w:rsidRPr="00B742FC">
        <w:rPr>
          <w:rFonts w:eastAsia="Arial" w:hint="cs"/>
          <w:rtl/>
          <w:lang w:bidi="ar-JO"/>
        </w:rPr>
        <w:t xml:space="preserve">المصنف المصدر"). ووجدت هذه الدراسة </w:t>
      </w:r>
      <w:r w:rsidR="00DA4DD7" w:rsidRPr="00B742FC">
        <w:rPr>
          <w:rFonts w:eastAsia="Arial" w:hint="cs"/>
          <w:rtl/>
          <w:lang w:bidi="ar-JO"/>
        </w:rPr>
        <w:t xml:space="preserve">153 </w:t>
      </w:r>
      <w:r w:rsidRPr="00B742FC">
        <w:rPr>
          <w:rFonts w:eastAsia="Arial" w:hint="cs"/>
          <w:rtl/>
          <w:lang w:bidi="ar-JO"/>
        </w:rPr>
        <w:t>حكما</w:t>
      </w:r>
      <w:r w:rsidR="00AA4967" w:rsidRPr="00B742FC">
        <w:rPr>
          <w:rFonts w:eastAsia="Arial" w:hint="cs"/>
          <w:rtl/>
          <w:lang w:bidi="ar-JO"/>
        </w:rPr>
        <w:t xml:space="preserve"> من هذا النوع </w:t>
      </w:r>
      <w:r w:rsidR="00DA4DD7" w:rsidRPr="00B742FC">
        <w:rPr>
          <w:rFonts w:eastAsia="Arial" w:hint="cs"/>
          <w:rtl/>
          <w:lang w:bidi="ar-JO"/>
        </w:rPr>
        <w:t xml:space="preserve">(33 دولة عضواً). </w:t>
      </w:r>
      <w:r w:rsidR="000E5F19" w:rsidRPr="00B742FC">
        <w:rPr>
          <w:rFonts w:eastAsia="Arial" w:hint="cs"/>
          <w:rtl/>
          <w:lang w:bidi="ar-JO"/>
        </w:rPr>
        <w:t>و</w:t>
      </w:r>
      <w:r w:rsidR="00AA4967" w:rsidRPr="00B742FC">
        <w:rPr>
          <w:rFonts w:eastAsia="Arial" w:hint="cs"/>
          <w:rtl/>
          <w:lang w:bidi="ar-JO"/>
        </w:rPr>
        <w:t>يستتبع ذلك ت</w:t>
      </w:r>
      <w:r w:rsidR="000E5F19" w:rsidRPr="00B742FC">
        <w:rPr>
          <w:rFonts w:eastAsia="Arial" w:hint="cs"/>
          <w:rtl/>
          <w:lang w:bidi="ar-JO"/>
        </w:rPr>
        <w:t>طب</w:t>
      </w:r>
      <w:r w:rsidR="00AA4967" w:rsidRPr="00B742FC">
        <w:rPr>
          <w:rFonts w:eastAsia="Arial" w:hint="cs"/>
          <w:rtl/>
          <w:lang w:bidi="ar-JO"/>
        </w:rPr>
        <w:t>ي</w:t>
      </w:r>
      <w:r w:rsidR="000E5F19" w:rsidRPr="00B742FC">
        <w:rPr>
          <w:rFonts w:eastAsia="Arial" w:hint="cs"/>
          <w:rtl/>
          <w:lang w:bidi="ar-JO"/>
        </w:rPr>
        <w:t>ق التقييدات وا</w:t>
      </w:r>
      <w:r w:rsidR="009B4847" w:rsidRPr="00B742FC">
        <w:rPr>
          <w:rFonts w:eastAsia="Arial" w:hint="cs"/>
          <w:rtl/>
          <w:lang w:bidi="ar-JO"/>
        </w:rPr>
        <w:t xml:space="preserve">لاستثناءات </w:t>
      </w:r>
      <w:r w:rsidR="00AA4967" w:rsidRPr="00B742FC">
        <w:rPr>
          <w:rFonts w:eastAsia="Arial" w:hint="cs"/>
          <w:rtl/>
          <w:lang w:bidi="ar-JO"/>
        </w:rPr>
        <w:t>لإبراء الجهة</w:t>
      </w:r>
      <w:r w:rsidR="009B4847" w:rsidRPr="00B742FC">
        <w:rPr>
          <w:rFonts w:eastAsia="Arial" w:hint="cs"/>
          <w:rtl/>
          <w:lang w:bidi="ar-JO"/>
        </w:rPr>
        <w:t xml:space="preserve"> المستفيد</w:t>
      </w:r>
      <w:r w:rsidR="00AA4967" w:rsidRPr="00B742FC">
        <w:rPr>
          <w:rFonts w:eastAsia="Arial" w:hint="cs"/>
          <w:rtl/>
          <w:lang w:bidi="ar-JO"/>
        </w:rPr>
        <w:t>ة</w:t>
      </w:r>
      <w:r w:rsidR="009B4847" w:rsidRPr="00B742FC">
        <w:rPr>
          <w:rFonts w:eastAsia="Arial" w:hint="cs"/>
          <w:rtl/>
          <w:lang w:bidi="ar-JO"/>
        </w:rPr>
        <w:t xml:space="preserve"> من مسؤولية</w:t>
      </w:r>
      <w:r w:rsidR="00795607" w:rsidRPr="00B742FC">
        <w:rPr>
          <w:rFonts w:eastAsia="Arial" w:hint="eastAsia"/>
          <w:rtl/>
          <w:lang w:bidi="ar-JO"/>
        </w:rPr>
        <w:t> </w:t>
      </w:r>
      <w:r w:rsidR="009B4847" w:rsidRPr="00B742FC">
        <w:rPr>
          <w:rFonts w:eastAsia="Arial" w:hint="cs"/>
          <w:rtl/>
          <w:lang w:bidi="ar-JO"/>
        </w:rPr>
        <w:t xml:space="preserve">حق المؤلف في التصرف، ليس إزاء مترجم المصنف </w:t>
      </w:r>
      <w:r w:rsidR="00AA4967" w:rsidRPr="00B742FC">
        <w:rPr>
          <w:rFonts w:eastAsia="Arial" w:hint="cs"/>
          <w:rtl/>
          <w:lang w:bidi="ar-JO"/>
        </w:rPr>
        <w:t>فحسب</w:t>
      </w:r>
      <w:r w:rsidR="009B4847" w:rsidRPr="00B742FC">
        <w:rPr>
          <w:rFonts w:eastAsia="Arial" w:hint="cs"/>
          <w:rtl/>
          <w:lang w:bidi="ar-JO"/>
        </w:rPr>
        <w:t xml:space="preserve">، بل أيضاً إزاء </w:t>
      </w:r>
      <w:r w:rsidR="00AA4967" w:rsidRPr="00B742FC">
        <w:rPr>
          <w:rFonts w:eastAsia="Arial" w:hint="cs"/>
          <w:rtl/>
          <w:lang w:bidi="ar-JO"/>
        </w:rPr>
        <w:t>المؤلف</w:t>
      </w:r>
      <w:r w:rsidR="009B4847" w:rsidRPr="00B742FC">
        <w:rPr>
          <w:rFonts w:eastAsia="Arial" w:hint="cs"/>
          <w:rtl/>
          <w:lang w:bidi="ar-JO"/>
        </w:rPr>
        <w:t xml:space="preserve"> الأصلي الذي تُرجم مصنفه. وعلى</w:t>
      </w:r>
      <w:r w:rsidR="00795607" w:rsidRPr="00B742FC">
        <w:rPr>
          <w:rFonts w:eastAsia="Arial" w:hint="eastAsia"/>
          <w:rtl/>
          <w:lang w:bidi="ar-JO"/>
        </w:rPr>
        <w:t> </w:t>
      </w:r>
      <w:r w:rsidR="009B4847" w:rsidRPr="00B742FC">
        <w:rPr>
          <w:rFonts w:eastAsia="Arial" w:hint="cs"/>
          <w:rtl/>
          <w:lang w:bidi="ar-JO"/>
        </w:rPr>
        <w:t xml:space="preserve">غير المتوقع، وُجِد أن هذه الصيغة هي الأكثر </w:t>
      </w:r>
      <w:r w:rsidR="00AA4967" w:rsidRPr="00B742FC">
        <w:rPr>
          <w:rFonts w:eastAsia="Arial" w:hint="cs"/>
          <w:rtl/>
          <w:lang w:bidi="ar-JO"/>
        </w:rPr>
        <w:t>ذكرا</w:t>
      </w:r>
      <w:r w:rsidR="009B4847" w:rsidRPr="00B742FC">
        <w:rPr>
          <w:rFonts w:eastAsia="Arial" w:hint="cs"/>
          <w:rtl/>
          <w:lang w:bidi="ar-JO"/>
        </w:rPr>
        <w:t xml:space="preserve"> في الأحكام التي تجيز الاقتباسات (34 حكماً، 30 دولة عضواً)، لكن</w:t>
      </w:r>
      <w:r w:rsidR="00795607" w:rsidRPr="00B742FC">
        <w:rPr>
          <w:rFonts w:eastAsia="Arial" w:hint="eastAsia"/>
          <w:rtl/>
          <w:lang w:bidi="ar-JO"/>
        </w:rPr>
        <w:t> </w:t>
      </w:r>
      <w:r w:rsidR="009B4847" w:rsidRPr="00B742FC">
        <w:rPr>
          <w:rFonts w:eastAsia="Arial" w:hint="cs"/>
          <w:rtl/>
          <w:lang w:bidi="ar-JO"/>
        </w:rPr>
        <w:t>هذه</w:t>
      </w:r>
      <w:r w:rsidR="00795607" w:rsidRPr="00B742FC">
        <w:rPr>
          <w:rFonts w:eastAsia="Arial" w:hint="eastAsia"/>
          <w:rtl/>
          <w:lang w:bidi="ar-JO"/>
        </w:rPr>
        <w:t> </w:t>
      </w:r>
      <w:r w:rsidR="009B4847" w:rsidRPr="00B742FC">
        <w:rPr>
          <w:rFonts w:eastAsia="Arial" w:hint="cs"/>
          <w:rtl/>
          <w:lang w:bidi="ar-JO"/>
        </w:rPr>
        <w:t xml:space="preserve">الصيغة اعتمدت أيضاً في التقييدات والاستثناءات التي </w:t>
      </w:r>
      <w:r w:rsidR="00C42763" w:rsidRPr="00B742FC">
        <w:rPr>
          <w:rFonts w:eastAsia="Arial" w:hint="cs"/>
          <w:rtl/>
          <w:lang w:bidi="ar-JO"/>
        </w:rPr>
        <w:t>تجيز عمليات الاستنساخ لأغراض البحوث والتعليم</w:t>
      </w:r>
      <w:r w:rsidR="00795607" w:rsidRPr="00B742FC">
        <w:rPr>
          <w:rFonts w:eastAsia="Arial" w:hint="eastAsia"/>
          <w:rtl/>
          <w:lang w:bidi="ar-JO"/>
        </w:rPr>
        <w:t> </w:t>
      </w:r>
      <w:r w:rsidR="00C42763" w:rsidRPr="00B742FC">
        <w:rPr>
          <w:rFonts w:eastAsia="Arial" w:hint="cs"/>
          <w:rtl/>
          <w:lang w:bidi="ar-JO"/>
        </w:rPr>
        <w:t>(33 حكماً،</w:t>
      </w:r>
      <w:r w:rsidR="00795607" w:rsidRPr="00B742FC">
        <w:rPr>
          <w:rFonts w:eastAsia="Arial" w:hint="eastAsia"/>
          <w:rtl/>
          <w:lang w:bidi="ar-JO"/>
        </w:rPr>
        <w:t> </w:t>
      </w:r>
      <w:r w:rsidR="00C42763" w:rsidRPr="00B742FC">
        <w:rPr>
          <w:rFonts w:eastAsia="Arial" w:hint="cs"/>
          <w:rtl/>
          <w:lang w:bidi="ar-JO"/>
        </w:rPr>
        <w:t>18 دولة عضواً) والاستخدام الخاص والشخصي (29 حكماً، 24 دول</w:t>
      </w:r>
      <w:r w:rsidR="00344783" w:rsidRPr="00B742FC">
        <w:rPr>
          <w:rFonts w:eastAsia="Arial" w:hint="cs"/>
          <w:rtl/>
          <w:lang w:bidi="ar-JO"/>
        </w:rPr>
        <w:t>ة عضواً).</w:t>
      </w:r>
    </w:p>
    <w:p w:rsidR="00B0084A" w:rsidRPr="00B742FC" w:rsidRDefault="00344783" w:rsidP="00D32205">
      <w:pPr>
        <w:pStyle w:val="NormalParaAR"/>
        <w:rPr>
          <w:rFonts w:eastAsia="Arial"/>
          <w:rtl/>
          <w:lang w:bidi="ar-JO"/>
        </w:rPr>
      </w:pPr>
      <w:r w:rsidRPr="00B742FC">
        <w:rPr>
          <w:rFonts w:eastAsia="Arial" w:hint="cs"/>
          <w:rtl/>
          <w:lang w:bidi="ar-JO"/>
        </w:rPr>
        <w:t>وي</w:t>
      </w:r>
      <w:r w:rsidR="00D32205" w:rsidRPr="00B742FC">
        <w:rPr>
          <w:rFonts w:eastAsia="Arial" w:hint="cs"/>
          <w:rtl/>
          <w:lang w:bidi="ar-JO"/>
        </w:rPr>
        <w:t>مكن</w:t>
      </w:r>
      <w:r w:rsidRPr="00B742FC">
        <w:rPr>
          <w:rFonts w:eastAsia="Arial" w:hint="cs"/>
          <w:rtl/>
          <w:lang w:bidi="ar-JO"/>
        </w:rPr>
        <w:t xml:space="preserve"> استخدام صيغة "التحوير أو الترجمة" بالاقتران مع صيغة </w:t>
      </w:r>
      <w:r w:rsidR="00D32205" w:rsidRPr="00B742FC">
        <w:rPr>
          <w:rFonts w:eastAsia="Arial" w:hint="cs"/>
          <w:rtl/>
          <w:lang w:bidi="ar-JO"/>
        </w:rPr>
        <w:t>"</w:t>
      </w:r>
      <w:r w:rsidRPr="00B742FC">
        <w:rPr>
          <w:rFonts w:eastAsia="Arial" w:hint="cs"/>
          <w:rtl/>
          <w:lang w:bidi="ar-JO"/>
        </w:rPr>
        <w:t>المصنف المصدر</w:t>
      </w:r>
      <w:r w:rsidR="00D32205" w:rsidRPr="00B742FC">
        <w:rPr>
          <w:rFonts w:eastAsia="Arial" w:hint="cs"/>
          <w:rtl/>
          <w:lang w:bidi="ar-JO"/>
        </w:rPr>
        <w:t>"</w:t>
      </w:r>
      <w:r w:rsidRPr="00B742FC">
        <w:rPr>
          <w:rFonts w:eastAsia="Arial" w:hint="cs"/>
          <w:rtl/>
          <w:lang w:bidi="ar-JO"/>
        </w:rPr>
        <w:t xml:space="preserve">، لتوسيع نطاق التقييد </w:t>
      </w:r>
      <w:r w:rsidR="00B72758" w:rsidRPr="00B742FC">
        <w:rPr>
          <w:rFonts w:eastAsia="Arial" w:hint="cs"/>
          <w:rtl/>
          <w:lang w:bidi="ar-JO"/>
        </w:rPr>
        <w:t>أو</w:t>
      </w:r>
      <w:r w:rsidRPr="00B742FC">
        <w:rPr>
          <w:rFonts w:eastAsia="Arial" w:hint="cs"/>
          <w:rtl/>
          <w:lang w:bidi="ar-JO"/>
        </w:rPr>
        <w:t xml:space="preserve"> الاستثناء.</w:t>
      </w:r>
    </w:p>
    <w:p w:rsidR="00344783" w:rsidRPr="00B742FC" w:rsidRDefault="00344783" w:rsidP="00DA1457">
      <w:pPr>
        <w:pStyle w:val="NormalParaAR"/>
        <w:rPr>
          <w:rFonts w:eastAsia="Arial"/>
          <w:rtl/>
          <w:lang w:bidi="ar-JO"/>
        </w:rPr>
      </w:pPr>
      <w:r w:rsidRPr="00B742FC">
        <w:rPr>
          <w:rFonts w:eastAsia="Arial" w:hint="cs"/>
          <w:rtl/>
          <w:lang w:bidi="ar-JO"/>
        </w:rPr>
        <w:t xml:space="preserve">ثالثاً، ينبغي </w:t>
      </w:r>
      <w:r w:rsidR="00D32205" w:rsidRPr="00B742FC">
        <w:rPr>
          <w:rFonts w:eastAsia="Arial" w:hint="cs"/>
          <w:rtl/>
          <w:lang w:bidi="ar-JO"/>
        </w:rPr>
        <w:t>التمييز</w:t>
      </w:r>
      <w:r w:rsidRPr="00B742FC">
        <w:rPr>
          <w:rFonts w:eastAsia="Arial" w:hint="cs"/>
          <w:rtl/>
          <w:lang w:bidi="ar-JO"/>
        </w:rPr>
        <w:t xml:space="preserve"> </w:t>
      </w:r>
      <w:r w:rsidR="00D32205" w:rsidRPr="00B742FC">
        <w:rPr>
          <w:rFonts w:eastAsia="Arial" w:hint="cs"/>
          <w:rtl/>
          <w:lang w:bidi="ar-JO"/>
        </w:rPr>
        <w:t xml:space="preserve">بين </w:t>
      </w:r>
      <w:r w:rsidRPr="00B742FC">
        <w:rPr>
          <w:rFonts w:eastAsia="Arial" w:hint="cs"/>
          <w:rtl/>
          <w:lang w:bidi="ar-JO"/>
        </w:rPr>
        <w:t xml:space="preserve">صيغتي "التحوير أو الترجمة" و"المصنف المصدر" </w:t>
      </w:r>
      <w:r w:rsidR="00D32205" w:rsidRPr="00B742FC">
        <w:rPr>
          <w:rFonts w:eastAsia="Arial" w:hint="cs"/>
          <w:rtl/>
          <w:lang w:bidi="ar-JO"/>
        </w:rPr>
        <w:t>و</w:t>
      </w:r>
      <w:r w:rsidRPr="00B742FC">
        <w:rPr>
          <w:rFonts w:eastAsia="Arial" w:hint="cs"/>
          <w:rtl/>
          <w:lang w:bidi="ar-JO"/>
        </w:rPr>
        <w:t xml:space="preserve">الأحكام التي تجيز </w:t>
      </w:r>
      <w:r w:rsidR="00D32205" w:rsidRPr="00B742FC">
        <w:rPr>
          <w:rFonts w:eastAsia="Arial" w:hint="cs"/>
          <w:rtl/>
          <w:lang w:bidi="ar-JO"/>
        </w:rPr>
        <w:t>"</w:t>
      </w:r>
      <w:r w:rsidRPr="00B742FC">
        <w:rPr>
          <w:rFonts w:eastAsia="Arial" w:hint="cs"/>
          <w:rtl/>
          <w:lang w:bidi="ar-JO"/>
        </w:rPr>
        <w:t>استخدام</w:t>
      </w:r>
      <w:r w:rsidR="00D32205" w:rsidRPr="00B742FC">
        <w:rPr>
          <w:rFonts w:eastAsia="Arial" w:hint="cs"/>
          <w:rtl/>
          <w:lang w:bidi="ar-JO"/>
        </w:rPr>
        <w:t>"</w:t>
      </w:r>
      <w:r w:rsidRPr="00B742FC">
        <w:rPr>
          <w:rFonts w:eastAsia="Arial" w:hint="cs"/>
          <w:rtl/>
          <w:lang w:bidi="ar-JO"/>
        </w:rPr>
        <w:t xml:space="preserve"> المصنف. </w:t>
      </w:r>
      <w:r w:rsidR="00D32205" w:rsidRPr="00B742FC">
        <w:rPr>
          <w:rFonts w:eastAsia="Arial" w:hint="cs"/>
          <w:rtl/>
          <w:lang w:bidi="ar-JO"/>
        </w:rPr>
        <w:t>ف</w:t>
      </w:r>
      <w:r w:rsidRPr="00B742FC">
        <w:rPr>
          <w:rFonts w:eastAsia="Arial" w:hint="cs"/>
          <w:rtl/>
          <w:lang w:bidi="ar-JO"/>
        </w:rPr>
        <w:t xml:space="preserve">صيغة "الاستخدام" مستمدة من </w:t>
      </w:r>
      <w:r w:rsidR="00DA1457" w:rsidRPr="00B742FC">
        <w:rPr>
          <w:rFonts w:eastAsia="Arial" w:hint="cs"/>
          <w:rtl/>
          <w:lang w:bidi="ar-JO"/>
        </w:rPr>
        <w:t>لغة ا</w:t>
      </w:r>
      <w:r w:rsidR="00375B22" w:rsidRPr="00B742FC">
        <w:rPr>
          <w:rFonts w:eastAsia="Arial" w:hint="cs"/>
          <w:rtl/>
          <w:lang w:bidi="ar-JO"/>
        </w:rPr>
        <w:t xml:space="preserve">لمادة 10(2) من اتفاقية </w:t>
      </w:r>
      <w:r w:rsidR="00AE24B3" w:rsidRPr="00B742FC">
        <w:rPr>
          <w:rFonts w:eastAsia="Arial" w:hint="cs"/>
          <w:rtl/>
          <w:lang w:bidi="ar-JO"/>
        </w:rPr>
        <w:t>برن</w:t>
      </w:r>
      <w:r w:rsidR="00375B22" w:rsidRPr="00B742FC">
        <w:rPr>
          <w:rFonts w:eastAsia="Arial" w:hint="cs"/>
          <w:rtl/>
          <w:lang w:bidi="ar-JO"/>
        </w:rPr>
        <w:t>، التي تنص على ما يلي:</w:t>
      </w:r>
    </w:p>
    <w:p w:rsidR="00375B22" w:rsidRPr="00B742FC" w:rsidRDefault="00F26C1F" w:rsidP="005945A3">
      <w:pPr>
        <w:pStyle w:val="Provision"/>
        <w:bidi/>
        <w:spacing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hint="cs"/>
          <w:sz w:val="32"/>
          <w:szCs w:val="32"/>
          <w:rtl/>
          <w:lang w:bidi="ar-JO"/>
        </w:rPr>
        <w:t>المادة 10</w:t>
      </w:r>
      <w:r w:rsidR="00FB23DA" w:rsidRPr="00B742FC">
        <w:rPr>
          <w:rFonts w:ascii="Arabic Typesetting" w:eastAsia="Arial" w:hAnsi="Arabic Typesetting" w:cs="Arabic Typesetting" w:hint="cs"/>
          <w:sz w:val="32"/>
          <w:szCs w:val="32"/>
          <w:rtl/>
          <w:lang w:bidi="ar-JO"/>
        </w:rPr>
        <w:t xml:space="preserve">. </w:t>
      </w:r>
      <w:r w:rsidRPr="00B742FC">
        <w:rPr>
          <w:rFonts w:ascii="Arabic Typesetting" w:eastAsia="Arial" w:hAnsi="Arabic Typesetting" w:cs="Arabic Typesetting"/>
          <w:sz w:val="32"/>
          <w:szCs w:val="32"/>
          <w:rtl/>
          <w:lang w:bidi="ar-JO"/>
        </w:rPr>
        <w:t>حرية استعمال المصنفات في بعض الحالات</w:t>
      </w:r>
      <w:r w:rsidR="00EA7F3D" w:rsidRPr="00B742FC">
        <w:rPr>
          <w:rFonts w:ascii="Arabic Typesetting" w:eastAsia="Arial" w:hAnsi="Arabic Typesetting" w:cs="Arabic Typesetting" w:hint="cs"/>
          <w:sz w:val="32"/>
          <w:szCs w:val="32"/>
          <w:rtl/>
          <w:lang w:bidi="ar-JO"/>
        </w:rPr>
        <w:t>:</w:t>
      </w:r>
    </w:p>
    <w:p w:rsidR="00FB23DA" w:rsidRPr="00B742FC" w:rsidRDefault="00F26C1F" w:rsidP="005945A3">
      <w:pPr>
        <w:pStyle w:val="Provision"/>
        <w:bidi/>
        <w:spacing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hint="cs"/>
          <w:sz w:val="32"/>
          <w:szCs w:val="32"/>
          <w:rtl/>
          <w:lang w:bidi="ar-JO"/>
        </w:rPr>
        <w:t>2</w:t>
      </w:r>
      <w:r w:rsidR="00FB23DA" w:rsidRPr="00B742FC">
        <w:rPr>
          <w:rFonts w:ascii="Arabic Typesetting" w:eastAsia="Arial" w:hAnsi="Arabic Typesetting" w:cs="Arabic Typesetting" w:hint="cs"/>
          <w:sz w:val="32"/>
          <w:szCs w:val="32"/>
          <w:rtl/>
          <w:lang w:bidi="ar-JO"/>
        </w:rPr>
        <w:t xml:space="preserve">. </w:t>
      </w:r>
      <w:r w:rsidRPr="00B742FC">
        <w:rPr>
          <w:rFonts w:ascii="Arabic Typesetting" w:eastAsia="Arial" w:hAnsi="Arabic Typesetting" w:cs="Arabic Typesetting"/>
          <w:sz w:val="32"/>
          <w:szCs w:val="32"/>
          <w:rtl/>
          <w:lang w:bidi="ar-JO"/>
        </w:rPr>
        <w:t>التوضيح في الأغراض التعليمية</w:t>
      </w:r>
      <w:r w:rsidRPr="00B742FC">
        <w:rPr>
          <w:rFonts w:ascii="Arabic Typesetting" w:eastAsia="Arial" w:hAnsi="Arabic Typesetting" w:cs="Arabic Typesetting" w:hint="cs"/>
          <w:sz w:val="32"/>
          <w:szCs w:val="32"/>
          <w:rtl/>
          <w:lang w:bidi="ar-JO"/>
        </w:rPr>
        <w:t xml:space="preserve">؛ </w:t>
      </w:r>
    </w:p>
    <w:p w:rsidR="00F26C1F" w:rsidRPr="00B742FC" w:rsidRDefault="00FB23DA" w:rsidP="005945A3">
      <w:pPr>
        <w:pStyle w:val="Provision"/>
        <w:bidi/>
        <w:spacing w:line="36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hint="cs"/>
          <w:sz w:val="32"/>
          <w:szCs w:val="32"/>
          <w:rtl/>
          <w:lang w:bidi="ar-JO"/>
        </w:rPr>
        <w:t xml:space="preserve">(2) </w:t>
      </w:r>
      <w:r w:rsidR="00F26C1F" w:rsidRPr="00B742FC">
        <w:rPr>
          <w:rFonts w:ascii="Arabic Typesetting" w:eastAsia="Arial" w:hAnsi="Arabic Typesetting" w:cs="Arabic Typesetting"/>
          <w:sz w:val="32"/>
          <w:szCs w:val="32"/>
          <w:rtl/>
          <w:lang w:bidi="ar-JO"/>
        </w:rPr>
        <w:t>تختص تشريعات دول الاتحاد، والاتفاقات الخاصة المعقودة أو التي قد تعقد فيما بينها، وفي حدود ما يبرره الغرض المنشود، بإباحة استعمال المصنفات الأدبية أو الفنية على سبيل التوضيح للأغراض التعليمية وذلك عن طريق النشرات والإذاعات اللاسلكية والتسجيلات الصوتية أو البصرية بشرط أن يتفق مثل هذا الاستخدام وحسن الاستعمال</w:t>
      </w:r>
      <w:r w:rsidR="00F26C1F" w:rsidRPr="00B742FC">
        <w:rPr>
          <w:rFonts w:ascii="Arabic Typesetting" w:eastAsia="Arial" w:hAnsi="Arabic Typesetting" w:cs="Arabic Typesetting" w:hint="cs"/>
          <w:sz w:val="32"/>
          <w:szCs w:val="32"/>
          <w:rtl/>
          <w:lang w:bidi="ar-JO"/>
        </w:rPr>
        <w:t>.</w:t>
      </w:r>
    </w:p>
    <w:p w:rsidR="00F26C1F" w:rsidRPr="00B742FC" w:rsidRDefault="00517A6B" w:rsidP="00DA1457">
      <w:pPr>
        <w:pStyle w:val="NormalParaAR"/>
        <w:rPr>
          <w:rFonts w:eastAsia="Arial"/>
          <w:rtl/>
          <w:lang w:bidi="ar-JO"/>
        </w:rPr>
      </w:pPr>
      <w:r w:rsidRPr="00B742FC">
        <w:rPr>
          <w:rFonts w:eastAsia="Arial" w:hint="cs"/>
          <w:rtl/>
          <w:lang w:bidi="ar-JO"/>
        </w:rPr>
        <w:t xml:space="preserve">وقد يبدو </w:t>
      </w:r>
      <w:r w:rsidR="00F26C1F" w:rsidRPr="00B742FC">
        <w:rPr>
          <w:rFonts w:eastAsia="Arial" w:hint="cs"/>
          <w:rtl/>
          <w:lang w:bidi="ar-JO"/>
        </w:rPr>
        <w:t xml:space="preserve">للوهلة الأولى أن صيغة </w:t>
      </w:r>
      <w:r w:rsidR="00EE3D09" w:rsidRPr="00B742FC">
        <w:rPr>
          <w:rFonts w:eastAsia="Arial" w:hint="cs"/>
          <w:rtl/>
          <w:lang w:bidi="ar-JO"/>
        </w:rPr>
        <w:t>"</w:t>
      </w:r>
      <w:r w:rsidR="00F26C1F" w:rsidRPr="00B742FC">
        <w:rPr>
          <w:rFonts w:eastAsia="Arial" w:hint="cs"/>
          <w:rtl/>
          <w:lang w:bidi="ar-JO"/>
        </w:rPr>
        <w:t>التحوير أو الترجمة</w:t>
      </w:r>
      <w:r w:rsidR="00EE3D09" w:rsidRPr="00B742FC">
        <w:rPr>
          <w:rFonts w:eastAsia="Arial" w:hint="cs"/>
          <w:rtl/>
          <w:lang w:bidi="ar-JO"/>
        </w:rPr>
        <w:t>"</w:t>
      </w:r>
      <w:r w:rsidR="005A574D" w:rsidRPr="00B742FC">
        <w:rPr>
          <w:rFonts w:eastAsia="Arial" w:hint="cs"/>
          <w:rtl/>
          <w:lang w:bidi="ar-JO"/>
        </w:rPr>
        <w:t>، التي تنشئ</w:t>
      </w:r>
      <w:r w:rsidR="00F26C1F" w:rsidRPr="00B742FC">
        <w:rPr>
          <w:rFonts w:eastAsia="Arial" w:hint="cs"/>
          <w:rtl/>
          <w:lang w:bidi="ar-JO"/>
        </w:rPr>
        <w:t xml:space="preserve"> استثناء</w:t>
      </w:r>
      <w:r w:rsidR="005A574D" w:rsidRPr="00B742FC">
        <w:rPr>
          <w:rFonts w:eastAsia="Arial" w:hint="cs"/>
          <w:rtl/>
          <w:lang w:bidi="ar-JO"/>
        </w:rPr>
        <w:t>ً</w:t>
      </w:r>
      <w:r w:rsidR="00F26C1F" w:rsidRPr="00B742FC">
        <w:rPr>
          <w:rFonts w:eastAsia="Arial" w:hint="cs"/>
          <w:rtl/>
          <w:lang w:bidi="ar-JO"/>
        </w:rPr>
        <w:t xml:space="preserve"> على الحق في التحوير/الترجمة</w:t>
      </w:r>
      <w:r w:rsidR="00EE3D09" w:rsidRPr="00B742FC">
        <w:rPr>
          <w:rFonts w:eastAsia="Arial" w:hint="cs"/>
          <w:rtl/>
          <w:lang w:bidi="ar-JO"/>
        </w:rPr>
        <w:t xml:space="preserve">، وصيغة "المصنف المصدر"، التي تعفي </w:t>
      </w:r>
      <w:r w:rsidR="00D32205" w:rsidRPr="00B742FC">
        <w:rPr>
          <w:rFonts w:eastAsia="Arial" w:hint="cs"/>
          <w:rtl/>
          <w:lang w:bidi="ar-JO"/>
        </w:rPr>
        <w:t xml:space="preserve">الجهة </w:t>
      </w:r>
      <w:r w:rsidR="00EE3D09" w:rsidRPr="00B742FC">
        <w:rPr>
          <w:rFonts w:eastAsia="Arial" w:hint="cs"/>
          <w:rtl/>
          <w:lang w:bidi="ar-JO"/>
        </w:rPr>
        <w:t>المستفيد</w:t>
      </w:r>
      <w:r w:rsidR="00D32205" w:rsidRPr="00B742FC">
        <w:rPr>
          <w:rFonts w:eastAsia="Arial" w:hint="cs"/>
          <w:rtl/>
          <w:lang w:bidi="ar-JO"/>
        </w:rPr>
        <w:t>ة</w:t>
      </w:r>
      <w:r w:rsidR="00EE3D09" w:rsidRPr="00B742FC">
        <w:rPr>
          <w:rFonts w:eastAsia="Arial" w:hint="cs"/>
          <w:rtl/>
          <w:lang w:bidi="ar-JO"/>
        </w:rPr>
        <w:t xml:space="preserve"> من الاستثناء من الحصول على موافقة مسبقة من مؤلف المصنف الأصلي، ليستا مدرجتين في صيغة "الاستخدام". بيد أن قراءة متأنية </w:t>
      </w:r>
      <w:r w:rsidR="00EE3D09" w:rsidRPr="00B742FC">
        <w:rPr>
          <w:rFonts w:eastAsia="Arial" w:hint="cs"/>
          <w:i/>
          <w:iCs/>
          <w:rtl/>
          <w:lang w:bidi="ar-JO"/>
        </w:rPr>
        <w:t>للأشغال التحضيرية</w:t>
      </w:r>
      <w:r w:rsidR="00EE3D09" w:rsidRPr="00B742FC">
        <w:rPr>
          <w:rFonts w:eastAsia="Arial" w:hint="cs"/>
          <w:rtl/>
          <w:lang w:bidi="ar-JO"/>
        </w:rPr>
        <w:t xml:space="preserve"> لاتفاقية </w:t>
      </w:r>
      <w:r w:rsidR="00AE24B3" w:rsidRPr="00B742FC">
        <w:rPr>
          <w:rFonts w:eastAsia="Arial" w:hint="cs"/>
          <w:rtl/>
          <w:lang w:bidi="ar-JO"/>
        </w:rPr>
        <w:t>برن</w:t>
      </w:r>
      <w:r w:rsidR="00EE3D09" w:rsidRPr="00B742FC">
        <w:rPr>
          <w:rFonts w:eastAsia="Arial" w:hint="cs"/>
          <w:rtl/>
          <w:lang w:bidi="ar-JO"/>
        </w:rPr>
        <w:t xml:space="preserve"> (</w:t>
      </w:r>
      <w:r w:rsidR="00D32205" w:rsidRPr="00B742FC">
        <w:rPr>
          <w:rFonts w:eastAsia="Arial" w:hint="cs"/>
          <w:rtl/>
          <w:lang w:bidi="ar-JO"/>
        </w:rPr>
        <w:t>وثيقة</w:t>
      </w:r>
      <w:r w:rsidR="00EE3D09" w:rsidRPr="00B742FC">
        <w:rPr>
          <w:rFonts w:eastAsia="Arial" w:hint="cs"/>
          <w:rtl/>
          <w:lang w:bidi="ar-JO"/>
        </w:rPr>
        <w:t xml:space="preserve"> </w:t>
      </w:r>
      <w:r w:rsidR="00AF0601" w:rsidRPr="00B742FC">
        <w:rPr>
          <w:rFonts w:eastAsia="Arial" w:hint="cs"/>
          <w:rtl/>
          <w:lang w:bidi="ar-JO"/>
        </w:rPr>
        <w:t>ا</w:t>
      </w:r>
      <w:r w:rsidR="00D32205" w:rsidRPr="00B742FC">
        <w:rPr>
          <w:rFonts w:eastAsia="Arial" w:hint="cs"/>
          <w:rtl/>
          <w:lang w:bidi="ar-JO"/>
        </w:rPr>
        <w:t>ست</w:t>
      </w:r>
      <w:r w:rsidR="00EE3D09" w:rsidRPr="00B742FC">
        <w:rPr>
          <w:rFonts w:eastAsia="Arial" w:hint="cs"/>
          <w:rtl/>
          <w:lang w:bidi="ar-JO"/>
        </w:rPr>
        <w:t xml:space="preserve">كهولم)، </w:t>
      </w:r>
      <w:r w:rsidR="00A20EF4" w:rsidRPr="00B742FC">
        <w:rPr>
          <w:rFonts w:eastAsia="Arial" w:hint="cs"/>
          <w:rtl/>
          <w:lang w:bidi="ar-JO"/>
        </w:rPr>
        <w:t xml:space="preserve">الذي انبثقت عنه </w:t>
      </w:r>
      <w:r w:rsidR="00DA1457" w:rsidRPr="00B742FC">
        <w:rPr>
          <w:rFonts w:eastAsia="Arial" w:hint="cs"/>
          <w:rtl/>
          <w:lang w:bidi="ar-JO"/>
        </w:rPr>
        <w:t>اللغة</w:t>
      </w:r>
      <w:r w:rsidR="00A20EF4" w:rsidRPr="00B742FC">
        <w:rPr>
          <w:rFonts w:eastAsia="Arial" w:hint="cs"/>
          <w:rtl/>
          <w:lang w:bidi="ar-JO"/>
        </w:rPr>
        <w:t xml:space="preserve"> الحالية للمادة</w:t>
      </w:r>
      <w:r w:rsidR="00A20EF4" w:rsidRPr="00B742FC">
        <w:rPr>
          <w:rFonts w:eastAsia="Arial" w:hint="eastAsia"/>
          <w:rtl/>
          <w:lang w:bidi="ar-JO"/>
        </w:rPr>
        <w:t> </w:t>
      </w:r>
      <w:r w:rsidR="00A20EF4" w:rsidRPr="00B742FC">
        <w:rPr>
          <w:rFonts w:eastAsia="Arial" w:hint="cs"/>
          <w:rtl/>
          <w:lang w:bidi="ar-JO"/>
        </w:rPr>
        <w:t xml:space="preserve">10، </w:t>
      </w:r>
      <w:r w:rsidR="005C30DA" w:rsidRPr="00B742FC">
        <w:rPr>
          <w:rFonts w:eastAsia="Arial" w:hint="cs"/>
          <w:rtl/>
          <w:lang w:bidi="ar-JO"/>
        </w:rPr>
        <w:t>تقود إلى</w:t>
      </w:r>
      <w:r w:rsidR="005A574D" w:rsidRPr="00B742FC">
        <w:rPr>
          <w:rFonts w:eastAsia="Arial" w:hint="cs"/>
          <w:rtl/>
          <w:lang w:bidi="ar-JO"/>
        </w:rPr>
        <w:t xml:space="preserve"> الاستنتاج </w:t>
      </w:r>
      <w:r w:rsidR="005C30DA" w:rsidRPr="00B742FC">
        <w:rPr>
          <w:rFonts w:eastAsia="Arial" w:hint="cs"/>
          <w:rtl/>
          <w:lang w:bidi="ar-JO"/>
        </w:rPr>
        <w:t>ب</w:t>
      </w:r>
      <w:r w:rsidR="005A574D" w:rsidRPr="00B742FC">
        <w:rPr>
          <w:rFonts w:eastAsia="Arial" w:hint="cs"/>
          <w:rtl/>
          <w:lang w:bidi="ar-JO"/>
        </w:rPr>
        <w:t xml:space="preserve">أن المندوبين قبلوا </w:t>
      </w:r>
      <w:r w:rsidR="005C30DA" w:rsidRPr="00B742FC">
        <w:rPr>
          <w:rFonts w:eastAsia="Arial" w:hint="cs"/>
          <w:rtl/>
          <w:lang w:bidi="ar-JO"/>
        </w:rPr>
        <w:t xml:space="preserve">بأن تسري </w:t>
      </w:r>
      <w:r w:rsidR="005A574D" w:rsidRPr="00B742FC">
        <w:rPr>
          <w:rFonts w:eastAsia="Arial" w:hint="cs"/>
          <w:rtl/>
          <w:lang w:bidi="ar-JO"/>
        </w:rPr>
        <w:t xml:space="preserve">صيغة </w:t>
      </w:r>
      <w:r w:rsidR="007B1D21" w:rsidRPr="00B742FC">
        <w:rPr>
          <w:rFonts w:eastAsia="Arial" w:hint="cs"/>
          <w:rtl/>
          <w:lang w:bidi="ar-JO"/>
        </w:rPr>
        <w:t>"</w:t>
      </w:r>
      <w:r w:rsidR="005A574D" w:rsidRPr="00B742FC">
        <w:rPr>
          <w:rFonts w:eastAsia="Arial" w:hint="cs"/>
          <w:rtl/>
          <w:lang w:bidi="ar-JO"/>
        </w:rPr>
        <w:t>الاستخدام</w:t>
      </w:r>
      <w:r w:rsidR="007B1D21" w:rsidRPr="00B742FC">
        <w:rPr>
          <w:rFonts w:eastAsia="Arial" w:hint="cs"/>
          <w:rtl/>
          <w:lang w:bidi="ar-JO"/>
        </w:rPr>
        <w:t>"</w:t>
      </w:r>
      <w:r w:rsidR="005A574D" w:rsidRPr="00B742FC">
        <w:rPr>
          <w:rFonts w:eastAsia="Arial" w:hint="cs"/>
          <w:rtl/>
          <w:lang w:bidi="ar-JO"/>
        </w:rPr>
        <w:t xml:space="preserve"> الواردة في المادة 10(2) من اتفاقية </w:t>
      </w:r>
      <w:r w:rsidR="00AE24B3" w:rsidRPr="00B742FC">
        <w:rPr>
          <w:rFonts w:eastAsia="Arial" w:hint="cs"/>
          <w:rtl/>
          <w:lang w:bidi="ar-JO"/>
        </w:rPr>
        <w:t>برن</w:t>
      </w:r>
      <w:r w:rsidR="005A574D" w:rsidRPr="00B742FC">
        <w:rPr>
          <w:rFonts w:eastAsia="Arial" w:hint="cs"/>
          <w:rtl/>
          <w:lang w:bidi="ar-JO"/>
        </w:rPr>
        <w:t xml:space="preserve"> </w:t>
      </w:r>
      <w:r w:rsidR="005C30DA" w:rsidRPr="00B742FC">
        <w:rPr>
          <w:rFonts w:eastAsia="Arial" w:hint="cs"/>
          <w:rtl/>
          <w:lang w:bidi="ar-JO"/>
        </w:rPr>
        <w:t>لإنشاء استثناء</w:t>
      </w:r>
      <w:r w:rsidR="005A574D" w:rsidRPr="00B742FC">
        <w:rPr>
          <w:rFonts w:eastAsia="Arial" w:hint="cs"/>
          <w:rtl/>
          <w:lang w:bidi="ar-JO"/>
        </w:rPr>
        <w:t xml:space="preserve"> على الحق في التحوير/الترجمة، </w:t>
      </w:r>
      <w:r w:rsidR="005C30DA" w:rsidRPr="00B742FC">
        <w:rPr>
          <w:rFonts w:eastAsia="Arial" w:hint="cs"/>
          <w:rtl/>
          <w:lang w:bidi="ar-JO"/>
        </w:rPr>
        <w:t>إذا استوفيت</w:t>
      </w:r>
      <w:r w:rsidR="005A574D" w:rsidRPr="00B742FC">
        <w:rPr>
          <w:rFonts w:eastAsia="Arial" w:hint="cs"/>
          <w:rtl/>
          <w:lang w:bidi="ar-JO"/>
        </w:rPr>
        <w:t xml:space="preserve"> </w:t>
      </w:r>
      <w:r w:rsidR="00AF0601" w:rsidRPr="00B742FC">
        <w:rPr>
          <w:rFonts w:eastAsia="Arial" w:hint="cs"/>
          <w:rtl/>
          <w:lang w:bidi="ar-JO"/>
        </w:rPr>
        <w:t>شروط الاستثناء الأصلي</w:t>
      </w:r>
      <w:r w:rsidR="00AF0601" w:rsidRPr="00B742FC">
        <w:rPr>
          <w:rStyle w:val="FootnoteReference"/>
          <w:rFonts w:eastAsia="Arial"/>
          <w:rtl/>
          <w:lang w:bidi="ar-JO"/>
        </w:rPr>
        <w:footnoteReference w:id="2"/>
      </w:r>
      <w:r w:rsidR="00A1419C" w:rsidRPr="00B742FC">
        <w:rPr>
          <w:rFonts w:eastAsia="Arial" w:hint="cs"/>
          <w:rtl/>
          <w:lang w:bidi="ar-JO"/>
        </w:rPr>
        <w:t xml:space="preserve"> - صيغة "التحوير أو الترجمة</w:t>
      </w:r>
      <w:r w:rsidR="005C30DA" w:rsidRPr="00B742FC">
        <w:rPr>
          <w:rFonts w:eastAsia="Arial" w:hint="cs"/>
          <w:rtl/>
          <w:lang w:bidi="ar-JO"/>
        </w:rPr>
        <w:t>". ومع وجود بعض الآراء غير المؤيدة</w:t>
      </w:r>
      <w:r w:rsidR="007B1D21" w:rsidRPr="00B742FC">
        <w:rPr>
          <w:rFonts w:eastAsia="Arial" w:hint="cs"/>
          <w:rtl/>
          <w:lang w:bidi="ar-JO"/>
        </w:rPr>
        <w:t xml:space="preserve">، </w:t>
      </w:r>
      <w:r w:rsidR="005C30DA" w:rsidRPr="00B742FC">
        <w:rPr>
          <w:rFonts w:eastAsia="Arial" w:hint="cs"/>
          <w:rtl/>
          <w:lang w:bidi="ar-JO"/>
        </w:rPr>
        <w:t>فقد ارتأى المندوبو</w:t>
      </w:r>
      <w:r w:rsidR="007B1D21" w:rsidRPr="00B742FC">
        <w:rPr>
          <w:rFonts w:eastAsia="Arial" w:hint="cs"/>
          <w:rtl/>
          <w:lang w:bidi="ar-JO"/>
        </w:rPr>
        <w:t xml:space="preserve">ن أيضاً أن </w:t>
      </w:r>
      <w:r w:rsidR="005C30DA" w:rsidRPr="00B742FC">
        <w:rPr>
          <w:rFonts w:eastAsia="Arial" w:hint="cs"/>
          <w:rtl/>
          <w:lang w:bidi="ar-JO"/>
        </w:rPr>
        <w:t xml:space="preserve">نطاق </w:t>
      </w:r>
      <w:r w:rsidR="00A1419C" w:rsidRPr="00B742FC">
        <w:rPr>
          <w:rFonts w:eastAsia="Arial" w:hint="cs"/>
          <w:rtl/>
          <w:lang w:bidi="ar-JO"/>
        </w:rPr>
        <w:t xml:space="preserve">المادة 10(2) </w:t>
      </w:r>
      <w:r w:rsidR="005C30DA" w:rsidRPr="00B742FC">
        <w:rPr>
          <w:rFonts w:eastAsia="Arial" w:hint="cs"/>
          <w:rtl/>
          <w:lang w:bidi="ar-JO"/>
        </w:rPr>
        <w:t xml:space="preserve">بالصيغة التي وردت بها </w:t>
      </w:r>
      <w:r w:rsidR="005C30DA" w:rsidRPr="00B742FC">
        <w:rPr>
          <w:rFonts w:eastAsia="Arial" w:hint="cs"/>
          <w:rtl/>
          <w:lang w:bidi="ar-JO"/>
        </w:rPr>
        <w:lastRenderedPageBreak/>
        <w:t xml:space="preserve">يتسع بما يكفي </w:t>
      </w:r>
      <w:r w:rsidR="00A1419C" w:rsidRPr="00B742FC">
        <w:rPr>
          <w:rFonts w:eastAsia="Arial" w:hint="cs"/>
          <w:rtl/>
          <w:lang w:bidi="ar-JO"/>
        </w:rPr>
        <w:t xml:space="preserve">ليشمل استخدام مصنف ليس </w:t>
      </w:r>
      <w:r w:rsidR="005C30DA" w:rsidRPr="00B742FC">
        <w:rPr>
          <w:rFonts w:eastAsia="Arial" w:hint="cs"/>
          <w:rtl/>
          <w:lang w:bidi="ar-JO"/>
        </w:rPr>
        <w:t>في صيغته</w:t>
      </w:r>
      <w:r w:rsidR="00A1419C" w:rsidRPr="00B742FC">
        <w:rPr>
          <w:rFonts w:eastAsia="Arial" w:hint="cs"/>
          <w:rtl/>
          <w:lang w:bidi="ar-JO"/>
        </w:rPr>
        <w:t xml:space="preserve"> الأصلية</w:t>
      </w:r>
      <w:r w:rsidR="005C30DA" w:rsidRPr="00B742FC">
        <w:rPr>
          <w:rFonts w:eastAsia="Arial" w:hint="cs"/>
          <w:rtl/>
          <w:lang w:bidi="ar-JO"/>
        </w:rPr>
        <w:t xml:space="preserve"> فحسب</w:t>
      </w:r>
      <w:r w:rsidR="002B0A96" w:rsidRPr="00B742FC">
        <w:rPr>
          <w:rFonts w:eastAsia="Arial" w:hint="cs"/>
          <w:rtl/>
          <w:lang w:bidi="ar-JO"/>
        </w:rPr>
        <w:t xml:space="preserve"> بل أيضاً في </w:t>
      </w:r>
      <w:r w:rsidR="00A1419C" w:rsidRPr="00B742FC">
        <w:rPr>
          <w:rFonts w:eastAsia="Arial" w:hint="cs"/>
          <w:rtl/>
          <w:lang w:bidi="ar-JO"/>
        </w:rPr>
        <w:t>ترجم</w:t>
      </w:r>
      <w:r w:rsidR="002B0A96" w:rsidRPr="00B742FC">
        <w:rPr>
          <w:rFonts w:eastAsia="Arial" w:hint="cs"/>
          <w:rtl/>
          <w:lang w:bidi="ar-JO"/>
        </w:rPr>
        <w:t>ته</w:t>
      </w:r>
      <w:r w:rsidR="00A1419C" w:rsidRPr="00B742FC">
        <w:rPr>
          <w:rStyle w:val="FootnoteReference"/>
          <w:rFonts w:eastAsia="Arial"/>
          <w:rtl/>
          <w:lang w:bidi="ar-JO"/>
        </w:rPr>
        <w:footnoteReference w:id="3"/>
      </w:r>
      <w:r w:rsidR="00A1419C" w:rsidRPr="00B742FC">
        <w:rPr>
          <w:rFonts w:eastAsia="Arial" w:hint="cs"/>
          <w:rtl/>
          <w:lang w:bidi="ar-JO"/>
        </w:rPr>
        <w:t xml:space="preserve"> - صيغة "المصنف المصدر".</w:t>
      </w:r>
      <w:r w:rsidR="00CA257C" w:rsidRPr="00B742FC">
        <w:rPr>
          <w:rFonts w:eastAsia="Arial" w:hint="cs"/>
          <w:rtl/>
          <w:lang w:bidi="ar-JO"/>
        </w:rPr>
        <w:t xml:space="preserve"> </w:t>
      </w:r>
      <w:r w:rsidR="007F26DB" w:rsidRPr="00B742FC">
        <w:rPr>
          <w:rFonts w:eastAsia="Arial" w:hint="cs"/>
          <w:rtl/>
          <w:lang w:bidi="ar-JO"/>
        </w:rPr>
        <w:t xml:space="preserve">وكما لاحظ العديد من المندوبين في مؤتمر استكهولم، فيما يتعلق </w:t>
      </w:r>
      <w:r w:rsidR="002B0A96" w:rsidRPr="00B742FC">
        <w:rPr>
          <w:rFonts w:eastAsia="Arial" w:hint="cs"/>
          <w:rtl/>
          <w:lang w:bidi="ar-JO"/>
        </w:rPr>
        <w:t>بالمادة 10(2)</w:t>
      </w:r>
      <w:r w:rsidR="007F26DB" w:rsidRPr="00B742FC">
        <w:rPr>
          <w:rFonts w:eastAsia="Arial" w:hint="cs"/>
          <w:rtl/>
          <w:lang w:bidi="ar-JO"/>
        </w:rPr>
        <w:t xml:space="preserve">، فإن الفائدة </w:t>
      </w:r>
      <w:r w:rsidR="002B0A96" w:rsidRPr="00B742FC">
        <w:rPr>
          <w:rFonts w:eastAsia="Arial" w:hint="cs"/>
          <w:rtl/>
          <w:lang w:bidi="ar-JO"/>
        </w:rPr>
        <w:t>المنشودة</w:t>
      </w:r>
      <w:r w:rsidR="007F26DB" w:rsidRPr="00B742FC">
        <w:rPr>
          <w:rFonts w:eastAsia="Arial" w:hint="cs"/>
          <w:rtl/>
          <w:lang w:bidi="ar-JO"/>
        </w:rPr>
        <w:t xml:space="preserve"> من صيغة "الاستخدام" ستضيع إلى حد كبير إذا اقتصر التقييد أو الاستثناء على المصنف المترجم، </w:t>
      </w:r>
      <w:r w:rsidR="00C85CC8" w:rsidRPr="00B742FC">
        <w:rPr>
          <w:rFonts w:eastAsia="Arial" w:hint="cs"/>
          <w:rtl/>
          <w:lang w:bidi="ar-JO"/>
        </w:rPr>
        <w:t>و</w:t>
      </w:r>
      <w:r w:rsidR="002B0A96" w:rsidRPr="00B742FC">
        <w:rPr>
          <w:rFonts w:eastAsia="Arial" w:hint="cs"/>
          <w:rtl/>
          <w:lang w:bidi="ar-JO"/>
        </w:rPr>
        <w:t>استمر</w:t>
      </w:r>
      <w:r w:rsidR="00C85CC8" w:rsidRPr="00B742FC">
        <w:rPr>
          <w:rFonts w:eastAsia="Arial" w:hint="cs"/>
          <w:rtl/>
          <w:lang w:bidi="ar-JO"/>
        </w:rPr>
        <w:t xml:space="preserve"> </w:t>
      </w:r>
      <w:r w:rsidR="002B0A96" w:rsidRPr="00B742FC">
        <w:rPr>
          <w:rFonts w:eastAsia="Arial" w:hint="cs"/>
          <w:rtl/>
          <w:lang w:bidi="ar-JO"/>
        </w:rPr>
        <w:t>التمسك ب</w:t>
      </w:r>
      <w:r w:rsidR="00C85CC8" w:rsidRPr="00B742FC">
        <w:rPr>
          <w:rFonts w:eastAsia="Arial" w:hint="cs"/>
          <w:rtl/>
          <w:lang w:bidi="ar-JO"/>
        </w:rPr>
        <w:t>طلب الإذن من مؤلف المصنف الأصلي</w:t>
      </w:r>
      <w:r w:rsidR="00C85CC8" w:rsidRPr="00B742FC">
        <w:rPr>
          <w:rStyle w:val="FootnoteReference"/>
          <w:rFonts w:eastAsia="Arial"/>
          <w:rtl/>
          <w:lang w:bidi="ar-JO"/>
        </w:rPr>
        <w:footnoteReference w:id="4"/>
      </w:r>
      <w:r w:rsidR="00C85CC8" w:rsidRPr="00B742FC">
        <w:rPr>
          <w:rFonts w:eastAsia="Arial" w:hint="cs"/>
          <w:rtl/>
          <w:lang w:bidi="ar-JO"/>
        </w:rPr>
        <w:t>.</w:t>
      </w:r>
      <w:r w:rsidR="008E6F37" w:rsidRPr="00B742FC">
        <w:rPr>
          <w:rFonts w:eastAsia="Arial" w:hint="cs"/>
          <w:rtl/>
          <w:lang w:bidi="ar-JO"/>
        </w:rPr>
        <w:t xml:space="preserve"> وبعبارات أخرى، </w:t>
      </w:r>
      <w:r w:rsidR="009625C3" w:rsidRPr="00B742FC">
        <w:rPr>
          <w:rFonts w:eastAsia="Arial" w:hint="cs"/>
          <w:rtl/>
          <w:lang w:bidi="ar-JO"/>
        </w:rPr>
        <w:t xml:space="preserve">يستخلص من مداولات مؤتمر استكهولم، أن صيغة "الاستخدام" الحالية هي مزيج </w:t>
      </w:r>
      <w:r w:rsidR="002B0A96" w:rsidRPr="00B742FC">
        <w:rPr>
          <w:rFonts w:eastAsia="Arial" w:hint="cs"/>
          <w:rtl/>
          <w:lang w:bidi="ar-JO"/>
        </w:rPr>
        <w:t>يجمع بين</w:t>
      </w:r>
      <w:r w:rsidR="009625C3" w:rsidRPr="00B742FC">
        <w:rPr>
          <w:rFonts w:eastAsia="Arial" w:hint="cs"/>
          <w:rtl/>
          <w:lang w:bidi="ar-JO"/>
        </w:rPr>
        <w:t xml:space="preserve"> صيغ</w:t>
      </w:r>
      <w:r w:rsidR="002B0A96" w:rsidRPr="00B742FC">
        <w:rPr>
          <w:rFonts w:eastAsia="Arial" w:hint="cs"/>
          <w:rtl/>
          <w:lang w:bidi="ar-JO"/>
        </w:rPr>
        <w:t>ة</w:t>
      </w:r>
      <w:r w:rsidR="009625C3" w:rsidRPr="00B742FC">
        <w:rPr>
          <w:rFonts w:eastAsia="Arial" w:hint="cs"/>
          <w:rtl/>
          <w:lang w:bidi="ar-JO"/>
        </w:rPr>
        <w:t xml:space="preserve"> "التحوير أو الترجمة" و</w:t>
      </w:r>
      <w:r w:rsidR="002B0A96" w:rsidRPr="00B742FC">
        <w:rPr>
          <w:rFonts w:eastAsia="Arial" w:hint="cs"/>
          <w:rtl/>
          <w:lang w:bidi="ar-JO"/>
        </w:rPr>
        <w:t xml:space="preserve">صيغة </w:t>
      </w:r>
      <w:r w:rsidR="009625C3" w:rsidRPr="00B742FC">
        <w:rPr>
          <w:rFonts w:eastAsia="Arial" w:hint="cs"/>
          <w:rtl/>
          <w:lang w:bidi="ar-JO"/>
        </w:rPr>
        <w:t>"المصنف المصدر".</w:t>
      </w:r>
    </w:p>
    <w:p w:rsidR="00890B2C" w:rsidRDefault="009625C3" w:rsidP="00890B2C">
      <w:pPr>
        <w:pStyle w:val="NormalParaAR"/>
        <w:tabs>
          <w:tab w:val="left" w:pos="6345"/>
        </w:tabs>
        <w:rPr>
          <w:rFonts w:eastAsia="Arial" w:hint="cs"/>
          <w:rtl/>
          <w:lang w:bidi="ar-EG"/>
        </w:rPr>
      </w:pPr>
      <w:r w:rsidRPr="00B742FC">
        <w:rPr>
          <w:rFonts w:eastAsia="Arial" w:hint="cs"/>
          <w:rtl/>
          <w:lang w:bidi="ar-JO"/>
        </w:rPr>
        <w:t xml:space="preserve">ولذلك يلزم </w:t>
      </w:r>
      <w:r w:rsidR="002B0A96" w:rsidRPr="00B742FC">
        <w:rPr>
          <w:rFonts w:eastAsia="Arial" w:hint="cs"/>
          <w:rtl/>
          <w:lang w:bidi="ar-JO"/>
        </w:rPr>
        <w:t>القيام ب</w:t>
      </w:r>
      <w:r w:rsidRPr="00B742FC">
        <w:rPr>
          <w:rFonts w:eastAsia="Arial" w:hint="cs"/>
          <w:rtl/>
          <w:lang w:bidi="ar-JO"/>
        </w:rPr>
        <w:t xml:space="preserve">فحص </w:t>
      </w:r>
      <w:r w:rsidR="002B0A96" w:rsidRPr="00B742FC">
        <w:rPr>
          <w:rFonts w:eastAsia="Arial" w:hint="cs"/>
          <w:rtl/>
          <w:lang w:bidi="ar-JO"/>
        </w:rPr>
        <w:t>دقيق</w:t>
      </w:r>
      <w:r w:rsidR="00682F55" w:rsidRPr="00B742FC">
        <w:rPr>
          <w:rFonts w:eastAsia="Arial" w:hint="cs"/>
          <w:rtl/>
          <w:lang w:bidi="ar-JO"/>
        </w:rPr>
        <w:t xml:space="preserve"> لصيغة "الاستخدام". وكما هو مبين </w:t>
      </w:r>
      <w:r w:rsidR="001507E5" w:rsidRPr="00B742FC">
        <w:rPr>
          <w:rFonts w:eastAsia="Arial" w:hint="cs"/>
          <w:rtl/>
          <w:lang w:bidi="ar-JO"/>
        </w:rPr>
        <w:t xml:space="preserve">في الجدول 1، فإن صيغة "الاستخدام" </w:t>
      </w:r>
      <w:r w:rsidR="002B0A96" w:rsidRPr="00B742FC">
        <w:rPr>
          <w:rFonts w:eastAsia="Arial" w:hint="cs"/>
          <w:rtl/>
          <w:lang w:bidi="ar-JO"/>
        </w:rPr>
        <w:t>هي الصيغة المهيمنة في الأحكام</w:t>
      </w:r>
      <w:r w:rsidR="00EA7F3D" w:rsidRPr="00B742FC">
        <w:rPr>
          <w:rFonts w:eastAsia="Arial" w:hint="cs"/>
          <w:rtl/>
          <w:lang w:bidi="ar-JO"/>
        </w:rPr>
        <w:t>، لا سي</w:t>
      </w:r>
      <w:r w:rsidR="001507E5" w:rsidRPr="00B742FC">
        <w:rPr>
          <w:rFonts w:eastAsia="Arial" w:hint="cs"/>
          <w:rtl/>
          <w:lang w:bidi="ar-JO"/>
        </w:rPr>
        <w:t>ما في</w:t>
      </w:r>
      <w:r w:rsidR="00152F14" w:rsidRPr="00B742FC">
        <w:rPr>
          <w:rFonts w:eastAsia="Arial" w:hint="cs"/>
          <w:rtl/>
          <w:lang w:bidi="ar-JO"/>
        </w:rPr>
        <w:t>ما يتعلق بعمليات الاستنساخ لأغراض البحوث والتعليم (69 حكماً، 59 دولة عضواً) و</w:t>
      </w:r>
      <w:r w:rsidR="002B0A96" w:rsidRPr="00B742FC">
        <w:rPr>
          <w:rFonts w:eastAsia="Arial" w:hint="cs"/>
          <w:rtl/>
          <w:lang w:bidi="ar-JO"/>
        </w:rPr>
        <w:t>أعمال البث والاتصالات</w:t>
      </w:r>
      <w:r w:rsidR="00152F14" w:rsidRPr="00B742FC">
        <w:rPr>
          <w:rFonts w:eastAsia="Arial" w:hint="cs"/>
          <w:rtl/>
          <w:lang w:bidi="ar-JO"/>
        </w:rPr>
        <w:t xml:space="preserve"> لأغراض التعليم (77 حكماً، 62 دولة عضواً). </w:t>
      </w:r>
      <w:r w:rsidR="00A76498" w:rsidRPr="00B742FC">
        <w:rPr>
          <w:rFonts w:eastAsia="Arial" w:hint="cs"/>
          <w:rtl/>
          <w:lang w:bidi="ar-JO"/>
        </w:rPr>
        <w:t xml:space="preserve">ولا غرابة في ذلك لأن هذه الصيغة مستمدة </w:t>
      </w:r>
      <w:r w:rsidR="00CA5369" w:rsidRPr="00B742FC">
        <w:rPr>
          <w:rFonts w:eastAsia="Arial" w:hint="cs"/>
          <w:rtl/>
          <w:lang w:bidi="ar-JO"/>
        </w:rPr>
        <w:t xml:space="preserve">مباشرة من اللغة المستخدمة في المادة 10(2). وتتقيد العديد من الدول الأعضاء </w:t>
      </w:r>
      <w:r w:rsidR="00BE79E9" w:rsidRPr="00B742FC">
        <w:rPr>
          <w:rFonts w:eastAsia="Arial" w:hint="cs"/>
          <w:rtl/>
          <w:lang w:bidi="ar-JO"/>
        </w:rPr>
        <w:t>باتباع هذه الصيغة في قوانينها</w:t>
      </w:r>
      <w:r w:rsidR="00890B2C">
        <w:rPr>
          <w:rFonts w:eastAsia="Arial" w:hint="cs"/>
          <w:rtl/>
          <w:lang w:bidi="ar-EG"/>
        </w:rPr>
        <w:t>.</w:t>
      </w:r>
    </w:p>
    <w:p w:rsidR="009625C3" w:rsidRPr="00B742FC" w:rsidRDefault="00890B2C" w:rsidP="00890B2C">
      <w:pPr>
        <w:pStyle w:val="NormalParaAR"/>
        <w:tabs>
          <w:tab w:val="left" w:pos="6345"/>
        </w:tabs>
        <w:rPr>
          <w:rFonts w:eastAsia="Arial"/>
          <w:rtl/>
          <w:lang w:bidi="ar-JO"/>
        </w:rPr>
      </w:pPr>
      <w:r>
        <w:rPr>
          <w:rFonts w:eastAsia="Arial" w:hint="cs"/>
          <w:rtl/>
          <w:lang w:bidi="ar-EG"/>
        </w:rPr>
        <w:t xml:space="preserve">وقد </w:t>
      </w:r>
      <w:r w:rsidR="00BE79E9" w:rsidRPr="00B742FC">
        <w:rPr>
          <w:rFonts w:eastAsia="Arial" w:hint="cs"/>
          <w:rtl/>
          <w:lang w:bidi="ar-JO"/>
        </w:rPr>
        <w:t>حوَّرت</w:t>
      </w:r>
      <w:r>
        <w:rPr>
          <w:rFonts w:eastAsia="Arial" w:hint="cs"/>
          <w:rtl/>
          <w:lang w:bidi="ar-JO"/>
        </w:rPr>
        <w:t xml:space="preserve"> دول أعضاء أخرى</w:t>
      </w:r>
      <w:r w:rsidR="00BE79E9" w:rsidRPr="00B742FC">
        <w:rPr>
          <w:rFonts w:eastAsia="Arial" w:hint="cs"/>
          <w:rtl/>
          <w:lang w:bidi="ar-JO"/>
        </w:rPr>
        <w:t xml:space="preserve"> صيغة "الاستخدام" الواردة في المادة 10(2) في أحكامها.</w:t>
      </w:r>
    </w:p>
    <w:p w:rsidR="001C5C89" w:rsidRPr="00B742FC" w:rsidRDefault="0032383A" w:rsidP="00890B2C">
      <w:pPr>
        <w:pStyle w:val="NormalParaAR"/>
        <w:tabs>
          <w:tab w:val="left" w:pos="6345"/>
        </w:tabs>
        <w:rPr>
          <w:rFonts w:eastAsia="Arial"/>
          <w:rtl/>
          <w:lang w:bidi="ar-JO"/>
        </w:rPr>
      </w:pPr>
      <w:r w:rsidRPr="00B742FC">
        <w:rPr>
          <w:rFonts w:eastAsia="Arial" w:hint="cs"/>
          <w:rtl/>
          <w:lang w:bidi="ar-JO"/>
        </w:rPr>
        <w:t xml:space="preserve">وانتقلت بعض الدول الأعضاء بهذا النهج إلى مرحلة متقدمة، بالجمع بين صيغة "التحوير أو الترجمة" </w:t>
      </w:r>
      <w:r w:rsidR="00DA1457" w:rsidRPr="00B742FC">
        <w:rPr>
          <w:rFonts w:eastAsia="Arial" w:hint="cs"/>
          <w:rtl/>
          <w:lang w:bidi="ar-JO"/>
        </w:rPr>
        <w:t>و</w:t>
      </w:r>
      <w:r w:rsidR="00B0712D" w:rsidRPr="00B742FC">
        <w:rPr>
          <w:rFonts w:eastAsia="Arial" w:hint="cs"/>
          <w:rtl/>
          <w:lang w:bidi="ar-JO"/>
        </w:rPr>
        <w:t>صيغة "الاستخدام"، أو</w:t>
      </w:r>
      <w:r w:rsidR="00DA1457" w:rsidRPr="00B742FC">
        <w:rPr>
          <w:rFonts w:eastAsia="Arial" w:hint="cs"/>
          <w:rtl/>
          <w:lang w:bidi="ar-JO"/>
        </w:rPr>
        <w:t xml:space="preserve"> بين</w:t>
      </w:r>
      <w:r w:rsidR="00B0712D" w:rsidRPr="00B742FC">
        <w:rPr>
          <w:rFonts w:eastAsia="Arial" w:hint="cs"/>
          <w:rtl/>
          <w:lang w:bidi="ar-JO"/>
        </w:rPr>
        <w:t xml:space="preserve"> صيغة "المصنف المصدر" </w:t>
      </w:r>
      <w:r w:rsidR="00DA1457" w:rsidRPr="00B742FC">
        <w:rPr>
          <w:rFonts w:eastAsia="Arial" w:hint="cs"/>
          <w:rtl/>
          <w:lang w:bidi="ar-JO"/>
        </w:rPr>
        <w:t>و</w:t>
      </w:r>
      <w:r w:rsidR="00B0712D" w:rsidRPr="00B742FC">
        <w:rPr>
          <w:rFonts w:eastAsia="Arial" w:hint="cs"/>
          <w:rtl/>
          <w:lang w:bidi="ar-JO"/>
        </w:rPr>
        <w:t>صيغة "الاستخدام" (24 حكماً، 10 دول أعضاء).</w:t>
      </w:r>
    </w:p>
    <w:p w:rsidR="00B0712D" w:rsidRPr="00B742FC" w:rsidRDefault="00B0712D" w:rsidP="005945A3">
      <w:pPr>
        <w:pStyle w:val="NormalParaAR"/>
        <w:tabs>
          <w:tab w:val="left" w:pos="6345"/>
        </w:tabs>
        <w:rPr>
          <w:rFonts w:eastAsia="Arial"/>
          <w:rtl/>
          <w:lang w:bidi="ar-JO"/>
        </w:rPr>
      </w:pPr>
      <w:r w:rsidRPr="00B742FC">
        <w:rPr>
          <w:rFonts w:eastAsia="Arial" w:hint="cs"/>
          <w:rtl/>
          <w:lang w:bidi="ar-JO"/>
        </w:rPr>
        <w:t xml:space="preserve">ولذلك فإن </w:t>
      </w:r>
      <w:r w:rsidR="00662FEF" w:rsidRPr="00B742FC">
        <w:rPr>
          <w:rFonts w:eastAsia="Arial" w:hint="cs"/>
          <w:rtl/>
          <w:lang w:bidi="ar-JO"/>
        </w:rPr>
        <w:t>صيغة "الاستخدام" ط</w:t>
      </w:r>
      <w:r w:rsidR="00DA1457" w:rsidRPr="00B742FC">
        <w:rPr>
          <w:rFonts w:eastAsia="Arial" w:hint="cs"/>
          <w:rtl/>
          <w:lang w:bidi="ar-JO"/>
        </w:rPr>
        <w:t>ُ</w:t>
      </w:r>
      <w:r w:rsidR="00662FEF" w:rsidRPr="00B742FC">
        <w:rPr>
          <w:rFonts w:eastAsia="Arial" w:hint="cs"/>
          <w:rtl/>
          <w:lang w:bidi="ar-JO"/>
        </w:rPr>
        <w:t xml:space="preserve">بقت على أحكام الاستخدام الخاص والشخصي (44 حكماً، 42 دولة عضواً)، </w:t>
      </w:r>
      <w:r w:rsidR="003F3781" w:rsidRPr="00B742FC">
        <w:rPr>
          <w:rFonts w:eastAsia="Arial" w:hint="cs"/>
          <w:rtl/>
          <w:lang w:bidi="ar-JO"/>
        </w:rPr>
        <w:t>وأحكام الاستنساخ لأغراض التعليم (69 حكماً، 59 دولة عضواً) وأحكام البث والاتصالات والتسجيل لأغراض التعليم (77</w:t>
      </w:r>
      <w:r w:rsidR="005945A3">
        <w:rPr>
          <w:rFonts w:eastAsia="Arial" w:hint="eastAsia"/>
          <w:rtl/>
          <w:lang w:bidi="ar-JO"/>
        </w:rPr>
        <w:t> </w:t>
      </w:r>
      <w:r w:rsidR="00264082" w:rsidRPr="00B742FC">
        <w:rPr>
          <w:rFonts w:eastAsia="Arial" w:hint="cs"/>
          <w:rtl/>
          <w:lang w:bidi="ar-JO"/>
        </w:rPr>
        <w:t>حكما</w:t>
      </w:r>
      <w:r w:rsidR="003F3781" w:rsidRPr="00B742FC">
        <w:rPr>
          <w:rFonts w:eastAsia="Arial" w:hint="cs"/>
          <w:rtl/>
          <w:lang w:bidi="ar-JO"/>
        </w:rPr>
        <w:t>،</w:t>
      </w:r>
      <w:r w:rsidR="00264082" w:rsidRPr="00B742FC">
        <w:rPr>
          <w:rFonts w:eastAsia="Arial" w:hint="eastAsia"/>
          <w:rtl/>
          <w:lang w:bidi="ar-JO"/>
        </w:rPr>
        <w:t> </w:t>
      </w:r>
      <w:r w:rsidR="003F3781" w:rsidRPr="00B742FC">
        <w:rPr>
          <w:rFonts w:eastAsia="Arial" w:hint="cs"/>
          <w:rtl/>
          <w:lang w:bidi="ar-JO"/>
        </w:rPr>
        <w:t>62 دولة عضواً).</w:t>
      </w:r>
    </w:p>
    <w:p w:rsidR="00D3504D" w:rsidRPr="00B742FC" w:rsidRDefault="00D3504D" w:rsidP="00DA1457">
      <w:pPr>
        <w:pStyle w:val="NormalParaAR"/>
        <w:tabs>
          <w:tab w:val="left" w:pos="6345"/>
        </w:tabs>
        <w:rPr>
          <w:rFonts w:eastAsia="Arial"/>
          <w:rtl/>
          <w:lang w:bidi="ar-JO"/>
        </w:rPr>
      </w:pPr>
      <w:r w:rsidRPr="00B742FC">
        <w:rPr>
          <w:rFonts w:eastAsia="Arial" w:hint="cs"/>
          <w:rtl/>
          <w:lang w:bidi="ar-JO"/>
        </w:rPr>
        <w:t xml:space="preserve">وعلى الإجمال، </w:t>
      </w:r>
      <w:r w:rsidR="00DA1457" w:rsidRPr="00B742FC">
        <w:rPr>
          <w:rFonts w:eastAsia="Arial" w:hint="cs"/>
          <w:rtl/>
          <w:lang w:bidi="ar-JO"/>
        </w:rPr>
        <w:t xml:space="preserve">تطبق </w:t>
      </w:r>
      <w:r w:rsidR="00DF3A2E" w:rsidRPr="00B742FC">
        <w:rPr>
          <w:rFonts w:eastAsia="Arial" w:hint="cs"/>
          <w:rtl/>
          <w:lang w:bidi="ar-JO"/>
        </w:rPr>
        <w:t xml:space="preserve">الدول الأعضاء في الويبو </w:t>
      </w:r>
      <w:r w:rsidR="00325A45" w:rsidRPr="00B742FC">
        <w:rPr>
          <w:rFonts w:eastAsia="Arial" w:hint="cs"/>
          <w:rtl/>
          <w:lang w:bidi="ar-JO"/>
        </w:rPr>
        <w:t xml:space="preserve">على </w:t>
      </w:r>
      <w:r w:rsidR="00DA1457" w:rsidRPr="00B742FC">
        <w:rPr>
          <w:rFonts w:eastAsia="Arial" w:hint="cs"/>
          <w:rtl/>
          <w:lang w:bidi="ar-JO"/>
        </w:rPr>
        <w:t>نطاق</w:t>
      </w:r>
      <w:r w:rsidR="000E7903" w:rsidRPr="00B742FC">
        <w:rPr>
          <w:rFonts w:eastAsia="Arial" w:hint="cs"/>
          <w:rtl/>
          <w:lang w:bidi="ar-JO"/>
        </w:rPr>
        <w:t xml:space="preserve"> واسع أحكاما</w:t>
      </w:r>
      <w:r w:rsidR="00325A45" w:rsidRPr="00B742FC">
        <w:rPr>
          <w:rFonts w:eastAsia="Arial" w:hint="cs"/>
          <w:rtl/>
          <w:lang w:bidi="ar-JO"/>
        </w:rPr>
        <w:t xml:space="preserve"> تتيح القيام بتحويرات وترجمات للمصنفات، وكذلك استخدام </w:t>
      </w:r>
      <w:r w:rsidR="00DA1457" w:rsidRPr="00B742FC">
        <w:rPr>
          <w:rFonts w:eastAsia="Arial" w:hint="cs"/>
          <w:rtl/>
          <w:lang w:bidi="ar-JO"/>
        </w:rPr>
        <w:t>المصنفات التي تكون في حد ذاتها تح</w:t>
      </w:r>
      <w:r w:rsidR="00325A45" w:rsidRPr="00B742FC">
        <w:rPr>
          <w:rFonts w:eastAsia="Arial" w:hint="cs"/>
          <w:rtl/>
          <w:lang w:bidi="ar-JO"/>
        </w:rPr>
        <w:t xml:space="preserve">ويرات وترجمات، </w:t>
      </w:r>
      <w:r w:rsidR="00DA1457" w:rsidRPr="00B742FC">
        <w:rPr>
          <w:rFonts w:eastAsia="Arial" w:hint="cs"/>
          <w:rtl/>
          <w:lang w:bidi="ar-JO"/>
        </w:rPr>
        <w:t xml:space="preserve">وذلك </w:t>
      </w:r>
      <w:r w:rsidR="00325A45" w:rsidRPr="00B742FC">
        <w:rPr>
          <w:rFonts w:eastAsia="Arial" w:hint="cs"/>
          <w:rtl/>
          <w:lang w:bidi="ar-JO"/>
        </w:rPr>
        <w:t>للأغراض والأهداف التعليمية.</w:t>
      </w:r>
    </w:p>
    <w:p w:rsidR="00325A45" w:rsidRPr="00B742FC" w:rsidRDefault="00F51F81" w:rsidP="000E7903">
      <w:pPr>
        <w:pStyle w:val="Heading3AR"/>
        <w:ind w:left="566"/>
        <w:rPr>
          <w:rFonts w:eastAsia="Arial"/>
          <w:u w:val="none"/>
          <w:rtl/>
          <w:lang w:bidi="ar-JO"/>
        </w:rPr>
      </w:pPr>
      <w:r w:rsidRPr="00B742FC">
        <w:rPr>
          <w:rFonts w:eastAsia="Arial" w:hint="cs"/>
          <w:u w:val="none"/>
          <w:rtl/>
          <w:lang w:bidi="ar-JO"/>
        </w:rPr>
        <w:t>3</w:t>
      </w:r>
      <w:r w:rsidR="008A31D3" w:rsidRPr="00B742FC">
        <w:rPr>
          <w:rFonts w:eastAsia="Arial" w:hint="cs"/>
          <w:u w:val="none"/>
          <w:rtl/>
          <w:lang w:bidi="ar-JO"/>
        </w:rPr>
        <w:t>.</w:t>
      </w:r>
      <w:r w:rsidRPr="00B742FC">
        <w:rPr>
          <w:rFonts w:eastAsia="Arial" w:hint="cs"/>
          <w:u w:val="none"/>
          <w:rtl/>
          <w:lang w:bidi="ar-JO"/>
        </w:rPr>
        <w:tab/>
      </w:r>
      <w:r w:rsidR="00DA1457" w:rsidRPr="00B742FC">
        <w:rPr>
          <w:rFonts w:eastAsia="Arial" w:hint="cs"/>
          <w:rtl/>
          <w:lang w:bidi="ar-JO"/>
        </w:rPr>
        <w:t xml:space="preserve">تقييد المسؤولية عن </w:t>
      </w:r>
      <w:r w:rsidRPr="00B742FC">
        <w:rPr>
          <w:rFonts w:eastAsia="Arial" w:hint="cs"/>
          <w:rtl/>
          <w:lang w:bidi="ar-JO"/>
        </w:rPr>
        <w:t>حق المؤلف أو الحد منها</w:t>
      </w:r>
      <w:r w:rsidR="00DA1457" w:rsidRPr="00B742FC">
        <w:rPr>
          <w:rFonts w:eastAsia="Arial" w:hint="cs"/>
          <w:rtl/>
          <w:lang w:bidi="ar-JO"/>
        </w:rPr>
        <w:t xml:space="preserve"> فيما يتعلق بمؤسسات التعليم</w:t>
      </w:r>
    </w:p>
    <w:p w:rsidR="00896CE9" w:rsidRPr="00B742FC" w:rsidRDefault="00DA1457" w:rsidP="00FE0158">
      <w:pPr>
        <w:pStyle w:val="NormalParaAR"/>
        <w:rPr>
          <w:rFonts w:eastAsia="Arial"/>
          <w:rtl/>
          <w:lang w:bidi="ar-JO"/>
        </w:rPr>
      </w:pPr>
      <w:r w:rsidRPr="00B742FC">
        <w:rPr>
          <w:rFonts w:eastAsia="Arial" w:hint="cs"/>
          <w:rtl/>
          <w:lang w:bidi="ar-JO"/>
        </w:rPr>
        <w:t>تتناول</w:t>
      </w:r>
      <w:r w:rsidR="00F51F81" w:rsidRPr="00B742FC">
        <w:rPr>
          <w:rFonts w:eastAsia="Arial" w:hint="cs"/>
          <w:rtl/>
          <w:lang w:bidi="ar-JO"/>
        </w:rPr>
        <w:t xml:space="preserve"> </w:t>
      </w:r>
      <w:r w:rsidRPr="00B742FC">
        <w:rPr>
          <w:rFonts w:eastAsia="Arial" w:hint="cs"/>
          <w:rtl/>
          <w:lang w:bidi="ar-JO"/>
        </w:rPr>
        <w:t xml:space="preserve">المسألة المطروحة للاستعراض </w:t>
      </w:r>
      <w:r w:rsidR="00FE0158" w:rsidRPr="00B742FC">
        <w:rPr>
          <w:rFonts w:eastAsia="Arial" w:hint="cs"/>
          <w:rtl/>
          <w:lang w:bidi="ar-JO"/>
        </w:rPr>
        <w:t xml:space="preserve">هنا </w:t>
      </w:r>
      <w:r w:rsidR="008261C6" w:rsidRPr="00B742FC">
        <w:rPr>
          <w:rFonts w:eastAsia="Arial" w:hint="cs"/>
          <w:rtl/>
          <w:lang w:bidi="ar-JO"/>
        </w:rPr>
        <w:t xml:space="preserve">الأحكام التي تقيد أو تحد من مسؤولية مؤسسات التعليم. وبمعنى من المعاني، فإن </w:t>
      </w:r>
      <w:r w:rsidR="00FE0158" w:rsidRPr="00B742FC">
        <w:rPr>
          <w:rFonts w:eastAsia="Arial" w:hint="cs"/>
          <w:rtl/>
          <w:lang w:val="fr-FR"/>
        </w:rPr>
        <w:t>خطة</w:t>
      </w:r>
      <w:r w:rsidR="008261C6" w:rsidRPr="00B742FC">
        <w:rPr>
          <w:rFonts w:eastAsia="Arial" w:hint="cs"/>
          <w:rtl/>
          <w:lang w:bidi="ar-JO"/>
        </w:rPr>
        <w:t xml:space="preserve"> التقييدات والاستثناءات على أنشطة </w:t>
      </w:r>
      <w:r w:rsidR="00FE0158" w:rsidRPr="00B742FC">
        <w:rPr>
          <w:rFonts w:eastAsia="Arial" w:hint="cs"/>
          <w:i/>
          <w:iCs/>
          <w:rtl/>
          <w:lang w:bidi="ar-JO"/>
        </w:rPr>
        <w:t>معينة</w:t>
      </w:r>
      <w:r w:rsidR="008261C6" w:rsidRPr="00B742FC">
        <w:rPr>
          <w:rFonts w:eastAsia="Arial" w:hint="cs"/>
          <w:rtl/>
          <w:lang w:bidi="ar-JO"/>
        </w:rPr>
        <w:t xml:space="preserve"> </w:t>
      </w:r>
      <w:r w:rsidR="00FE0158" w:rsidRPr="00B742FC">
        <w:rPr>
          <w:rFonts w:eastAsia="Arial" w:hint="cs"/>
          <w:rtl/>
          <w:lang w:bidi="ar-JO"/>
        </w:rPr>
        <w:t>درستها</w:t>
      </w:r>
      <w:r w:rsidR="008261C6" w:rsidRPr="00B742FC">
        <w:rPr>
          <w:rFonts w:eastAsia="Arial" w:hint="cs"/>
          <w:rtl/>
          <w:lang w:bidi="ar-JO"/>
        </w:rPr>
        <w:t xml:space="preserve"> الدراسة الحالية تعمل بالفعل على تقييد مسؤولية مؤسسات التعليم أو الحد منها، </w:t>
      </w:r>
      <w:r w:rsidR="00FE0158" w:rsidRPr="00B742FC">
        <w:rPr>
          <w:rFonts w:eastAsia="Arial" w:hint="cs"/>
          <w:rtl/>
          <w:lang w:bidi="ar-JO"/>
        </w:rPr>
        <w:t>بالسماح ب</w:t>
      </w:r>
      <w:r w:rsidR="00E963AB" w:rsidRPr="00B742FC">
        <w:rPr>
          <w:rFonts w:eastAsia="Arial" w:hint="cs"/>
          <w:rtl/>
          <w:lang w:bidi="ar-JO"/>
        </w:rPr>
        <w:t xml:space="preserve">الأنشطة التعليمية التي تستلزم خلاف ذلك </w:t>
      </w:r>
      <w:r w:rsidR="001C12EB" w:rsidRPr="00B742FC">
        <w:rPr>
          <w:rFonts w:eastAsia="Arial" w:hint="cs"/>
          <w:rtl/>
          <w:lang w:bidi="ar-JO"/>
        </w:rPr>
        <w:t>إذناً من صاحب حق المؤلف. و</w:t>
      </w:r>
      <w:r w:rsidR="00FE0158" w:rsidRPr="00B742FC">
        <w:rPr>
          <w:rFonts w:eastAsia="Arial" w:hint="cs"/>
          <w:rtl/>
          <w:lang w:bidi="ar-JO"/>
        </w:rPr>
        <w:t xml:space="preserve">إنما تسعى </w:t>
      </w:r>
      <w:r w:rsidR="001C12EB" w:rsidRPr="00B742FC">
        <w:rPr>
          <w:rFonts w:eastAsia="Arial" w:hint="cs"/>
          <w:rtl/>
          <w:lang w:bidi="ar-JO"/>
        </w:rPr>
        <w:t>الدراسة المحدثة</w:t>
      </w:r>
      <w:r w:rsidR="00FE0158" w:rsidRPr="00B742FC">
        <w:rPr>
          <w:rFonts w:eastAsia="Arial" w:hint="cs"/>
          <w:rtl/>
          <w:lang w:bidi="ar-JO"/>
        </w:rPr>
        <w:t xml:space="preserve"> إلى القيام به </w:t>
      </w:r>
      <w:r w:rsidR="001C12EB" w:rsidRPr="00B742FC">
        <w:rPr>
          <w:rFonts w:eastAsia="Arial" w:hint="cs"/>
          <w:rtl/>
          <w:lang w:bidi="ar-JO"/>
        </w:rPr>
        <w:t xml:space="preserve">هو استعراض وتحليل </w:t>
      </w:r>
      <w:r w:rsidR="00F51098" w:rsidRPr="00B742FC">
        <w:rPr>
          <w:rFonts w:eastAsia="Arial" w:hint="cs"/>
          <w:rtl/>
          <w:lang w:bidi="ar-JO"/>
        </w:rPr>
        <w:t xml:space="preserve">الأحكام التي تقيد أو </w:t>
      </w:r>
      <w:r w:rsidR="00EB789A" w:rsidRPr="00B742FC">
        <w:rPr>
          <w:rFonts w:eastAsia="Arial" w:hint="cs"/>
          <w:rtl/>
          <w:lang w:bidi="ar-JO"/>
        </w:rPr>
        <w:t xml:space="preserve">تحد </w:t>
      </w:r>
      <w:r w:rsidR="00EB789A" w:rsidRPr="00B742FC">
        <w:rPr>
          <w:rFonts w:eastAsia="Arial" w:hint="cs"/>
          <w:i/>
          <w:iCs/>
          <w:rtl/>
          <w:lang w:bidi="ar-JO"/>
        </w:rPr>
        <w:t>عموماً</w:t>
      </w:r>
      <w:r w:rsidR="00EB789A" w:rsidRPr="00B742FC">
        <w:rPr>
          <w:rFonts w:eastAsia="Arial" w:hint="cs"/>
          <w:rtl/>
          <w:lang w:bidi="ar-JO"/>
        </w:rPr>
        <w:t xml:space="preserve"> من مسؤولية مؤسسات التعليم</w:t>
      </w:r>
      <w:r w:rsidR="00EB789A" w:rsidRPr="00B742FC">
        <w:rPr>
          <w:rStyle w:val="FootnoteReference"/>
          <w:rFonts w:eastAsia="Arial"/>
          <w:rtl/>
          <w:lang w:bidi="ar-JO"/>
        </w:rPr>
        <w:footnoteReference w:id="5"/>
      </w:r>
      <w:r w:rsidR="00EB789A" w:rsidRPr="00B742FC">
        <w:rPr>
          <w:rFonts w:eastAsia="Arial" w:hint="cs"/>
          <w:rtl/>
          <w:lang w:bidi="ar-JO"/>
        </w:rPr>
        <w:t>.</w:t>
      </w:r>
      <w:r w:rsidR="00504DB7" w:rsidRPr="00B742FC">
        <w:rPr>
          <w:rFonts w:eastAsia="Arial" w:hint="cs"/>
          <w:rtl/>
          <w:lang w:bidi="ar-JO"/>
        </w:rPr>
        <w:t xml:space="preserve"> </w:t>
      </w:r>
      <w:r w:rsidR="006304EA" w:rsidRPr="00B742FC">
        <w:rPr>
          <w:rFonts w:eastAsia="Arial" w:hint="cs"/>
          <w:rtl/>
          <w:lang w:bidi="ar-JO"/>
        </w:rPr>
        <w:t xml:space="preserve">وبالنظر إلى </w:t>
      </w:r>
      <w:r w:rsidR="00FE0158" w:rsidRPr="00B742FC">
        <w:rPr>
          <w:rFonts w:eastAsia="Arial" w:hint="cs"/>
          <w:rtl/>
          <w:lang w:bidi="ar-JO"/>
        </w:rPr>
        <w:t>اتساع نطاق ال</w:t>
      </w:r>
      <w:r w:rsidR="00896CE9" w:rsidRPr="00B742FC">
        <w:rPr>
          <w:rFonts w:eastAsia="Arial" w:hint="cs"/>
          <w:rtl/>
          <w:lang w:bidi="ar-JO"/>
        </w:rPr>
        <w:t xml:space="preserve">تقييدات والاستثناءات على حق المؤلف، </w:t>
      </w:r>
      <w:r w:rsidR="00FE0158" w:rsidRPr="00B742FC">
        <w:rPr>
          <w:rFonts w:eastAsia="Arial" w:hint="cs"/>
          <w:rtl/>
          <w:lang w:bidi="ar-JO"/>
        </w:rPr>
        <w:t>فمن غير المستغرب بالتالي أ</w:t>
      </w:r>
      <w:r w:rsidR="00896CE9" w:rsidRPr="00B742FC">
        <w:rPr>
          <w:rFonts w:eastAsia="Arial" w:hint="cs"/>
          <w:rtl/>
          <w:lang w:bidi="ar-JO"/>
        </w:rPr>
        <w:t xml:space="preserve">لا يعثر هذا التحليل سوى على </w:t>
      </w:r>
      <w:r w:rsidR="00FE0158" w:rsidRPr="00B742FC">
        <w:rPr>
          <w:rFonts w:eastAsia="Arial" w:hint="cs"/>
          <w:rtl/>
          <w:lang w:bidi="ar-JO"/>
        </w:rPr>
        <w:t>8</w:t>
      </w:r>
      <w:r w:rsidR="00896CE9" w:rsidRPr="00B742FC">
        <w:rPr>
          <w:rFonts w:eastAsia="Arial" w:hint="cs"/>
          <w:rtl/>
          <w:lang w:bidi="ar-JO"/>
        </w:rPr>
        <w:t xml:space="preserve"> أحكام عامة في تشريعات حق المؤلف في الدول الأعضاء في الويبو.</w:t>
      </w:r>
    </w:p>
    <w:p w:rsidR="008261C6" w:rsidRPr="00B742FC" w:rsidRDefault="00896CE9" w:rsidP="00945ACA">
      <w:pPr>
        <w:pStyle w:val="NormalParaAR"/>
        <w:rPr>
          <w:rFonts w:eastAsia="Arial"/>
          <w:rtl/>
          <w:lang w:bidi="ar-JO"/>
        </w:rPr>
      </w:pPr>
      <w:r w:rsidRPr="00B742FC">
        <w:rPr>
          <w:rFonts w:eastAsia="Arial" w:hint="cs"/>
          <w:rtl/>
          <w:lang w:bidi="ar-JO"/>
        </w:rPr>
        <w:t xml:space="preserve">ويمكن تجميع هذه الأحكام الثمانية على النحو التالي: حكمان يعفيان مؤسسات التعليم </w:t>
      </w:r>
      <w:r w:rsidR="00C93A25" w:rsidRPr="00B742FC">
        <w:rPr>
          <w:rFonts w:eastAsia="Arial" w:hint="cs"/>
          <w:rtl/>
          <w:lang w:bidi="ar-JO"/>
        </w:rPr>
        <w:t xml:space="preserve">من </w:t>
      </w:r>
      <w:r w:rsidR="00A33D79" w:rsidRPr="00B742FC">
        <w:rPr>
          <w:rFonts w:eastAsia="Arial" w:hint="cs"/>
          <w:rtl/>
          <w:lang w:bidi="ar-JO"/>
        </w:rPr>
        <w:t xml:space="preserve">المساءلة على </w:t>
      </w:r>
      <w:r w:rsidR="00C93A25" w:rsidRPr="00B742FC">
        <w:rPr>
          <w:rFonts w:eastAsia="Arial" w:hint="cs"/>
          <w:rtl/>
          <w:lang w:bidi="ar-JO"/>
        </w:rPr>
        <w:t xml:space="preserve">التعدي عند </w:t>
      </w:r>
      <w:r w:rsidR="003C68FD" w:rsidRPr="00B742FC">
        <w:rPr>
          <w:rFonts w:eastAsia="Arial" w:hint="cs"/>
          <w:rtl/>
          <w:lang w:bidi="ar-JO"/>
        </w:rPr>
        <w:t>قيامها ب</w:t>
      </w:r>
      <w:r w:rsidR="00CA5B84" w:rsidRPr="00B742FC">
        <w:rPr>
          <w:rFonts w:eastAsia="Arial" w:hint="cs"/>
          <w:rtl/>
          <w:lang w:bidi="ar-JO"/>
        </w:rPr>
        <w:t>ال</w:t>
      </w:r>
      <w:r w:rsidR="00C93A25" w:rsidRPr="00B742FC">
        <w:rPr>
          <w:rFonts w:eastAsia="Arial" w:hint="cs"/>
          <w:rtl/>
          <w:lang w:bidi="ar-JO"/>
        </w:rPr>
        <w:t xml:space="preserve">تخزين </w:t>
      </w:r>
      <w:r w:rsidR="00CA5B84" w:rsidRPr="00B742FC">
        <w:rPr>
          <w:rFonts w:eastAsia="Arial" w:hint="cs"/>
          <w:rtl/>
          <w:lang w:bidi="ar-JO"/>
        </w:rPr>
        <w:t xml:space="preserve">التلقائي أو المؤقت لمواد حق المؤلف على الشبكات لأغراض </w:t>
      </w:r>
      <w:r w:rsidR="003C68FD" w:rsidRPr="00B742FC">
        <w:rPr>
          <w:rFonts w:eastAsia="Arial" w:hint="cs"/>
          <w:rtl/>
          <w:lang w:bidi="ar-JO"/>
        </w:rPr>
        <w:t>التدريس</w:t>
      </w:r>
      <w:r w:rsidR="00CA5B84" w:rsidRPr="00B742FC">
        <w:rPr>
          <w:rFonts w:eastAsia="Arial" w:hint="cs"/>
          <w:rtl/>
          <w:lang w:bidi="ar-JO"/>
        </w:rPr>
        <w:t xml:space="preserve">، وحكم </w:t>
      </w:r>
      <w:r w:rsidR="003C68FD" w:rsidRPr="00B742FC">
        <w:rPr>
          <w:rFonts w:eastAsia="Arial" w:hint="cs"/>
          <w:rtl/>
          <w:lang w:bidi="ar-JO"/>
        </w:rPr>
        <w:t xml:space="preserve">واحد </w:t>
      </w:r>
      <w:r w:rsidR="00CA5B84" w:rsidRPr="00B742FC">
        <w:rPr>
          <w:rFonts w:eastAsia="Arial" w:hint="cs"/>
          <w:rtl/>
          <w:lang w:bidi="ar-JO"/>
        </w:rPr>
        <w:t xml:space="preserve">يعفي مؤسسات التعليم من </w:t>
      </w:r>
      <w:r w:rsidR="00A33D79" w:rsidRPr="00B742FC">
        <w:rPr>
          <w:rFonts w:eastAsia="Arial" w:hint="cs"/>
          <w:rtl/>
          <w:lang w:bidi="ar-JO"/>
        </w:rPr>
        <w:t xml:space="preserve">مسؤولية ارتكاب </w:t>
      </w:r>
      <w:r w:rsidR="00CA5B84" w:rsidRPr="00B742FC">
        <w:rPr>
          <w:rFonts w:eastAsia="Arial" w:hint="cs"/>
          <w:rtl/>
          <w:lang w:bidi="ar-JO"/>
        </w:rPr>
        <w:t xml:space="preserve">جريمة </w:t>
      </w:r>
      <w:r w:rsidR="00A33D79" w:rsidRPr="00B742FC">
        <w:rPr>
          <w:rFonts w:eastAsia="Arial" w:hint="cs"/>
          <w:rtl/>
          <w:lang w:bidi="ar-JO"/>
        </w:rPr>
        <w:t>التعدي على حق المؤلف على المستوى التجاري المستوجبة للعقاب</w:t>
      </w:r>
      <w:r w:rsidR="00CA5B84" w:rsidRPr="00B742FC">
        <w:rPr>
          <w:rFonts w:eastAsia="Arial" w:hint="cs"/>
          <w:rtl/>
          <w:lang w:bidi="ar-JO"/>
        </w:rPr>
        <w:t xml:space="preserve">، وحكم </w:t>
      </w:r>
      <w:r w:rsidR="00A33D79" w:rsidRPr="00B742FC">
        <w:rPr>
          <w:rFonts w:eastAsia="Arial" w:hint="cs"/>
          <w:rtl/>
          <w:lang w:bidi="ar-JO"/>
        </w:rPr>
        <w:t xml:space="preserve">واحد </w:t>
      </w:r>
      <w:r w:rsidR="00CA5B84" w:rsidRPr="00B742FC">
        <w:rPr>
          <w:rFonts w:eastAsia="Arial" w:hint="cs"/>
          <w:rtl/>
          <w:lang w:bidi="ar-JO"/>
        </w:rPr>
        <w:t xml:space="preserve">يعفي مؤسسات التعليم من </w:t>
      </w:r>
      <w:r w:rsidR="00A33D79" w:rsidRPr="00B742FC">
        <w:rPr>
          <w:rFonts w:eastAsia="Arial" w:hint="cs"/>
          <w:rtl/>
          <w:lang w:bidi="ar-JO"/>
        </w:rPr>
        <w:t xml:space="preserve">المساءلة على </w:t>
      </w:r>
      <w:r w:rsidR="007E6767" w:rsidRPr="00B742FC">
        <w:rPr>
          <w:rFonts w:eastAsia="Arial" w:hint="cs"/>
          <w:rtl/>
          <w:lang w:bidi="ar-JO"/>
        </w:rPr>
        <w:t xml:space="preserve">أفعال التعدي والعلم بأنشطة تعدٍ </w:t>
      </w:r>
      <w:r w:rsidR="00A33D79" w:rsidRPr="00B742FC">
        <w:rPr>
          <w:rFonts w:eastAsia="Arial" w:hint="cs"/>
          <w:rtl/>
          <w:lang w:bidi="ar-JO"/>
        </w:rPr>
        <w:t>يرتكبها</w:t>
      </w:r>
      <w:r w:rsidR="007E6767" w:rsidRPr="00B742FC">
        <w:rPr>
          <w:rFonts w:eastAsia="Arial" w:hint="cs"/>
          <w:rtl/>
          <w:lang w:bidi="ar-JO"/>
        </w:rPr>
        <w:t xml:space="preserve"> </w:t>
      </w:r>
      <w:r w:rsidR="00945ACA" w:rsidRPr="00B742FC">
        <w:rPr>
          <w:rFonts w:eastAsia="Arial" w:hint="cs"/>
          <w:rtl/>
          <w:lang w:bidi="ar-JO"/>
        </w:rPr>
        <w:t>هيئة التدريس فيها</w:t>
      </w:r>
      <w:r w:rsidR="00BF05CC" w:rsidRPr="00B742FC">
        <w:rPr>
          <w:rFonts w:eastAsia="Arial" w:hint="cs"/>
          <w:rtl/>
          <w:lang w:bidi="ar-JO"/>
        </w:rPr>
        <w:t xml:space="preserve"> أو طلبتها</w:t>
      </w:r>
      <w:r w:rsidR="00945ACA" w:rsidRPr="00B742FC">
        <w:rPr>
          <w:rFonts w:eastAsia="Arial" w:hint="cs"/>
          <w:rtl/>
          <w:lang w:bidi="ar-JO"/>
        </w:rPr>
        <w:t xml:space="preserve"> الباحثون</w:t>
      </w:r>
      <w:r w:rsidR="00BF05CC" w:rsidRPr="00B742FC">
        <w:rPr>
          <w:rFonts w:eastAsia="Arial" w:hint="cs"/>
          <w:rtl/>
          <w:lang w:bidi="ar-JO"/>
        </w:rPr>
        <w:t xml:space="preserve">، وأربعة أحكام تحد أو </w:t>
      </w:r>
      <w:r w:rsidR="00945ACA" w:rsidRPr="00B742FC">
        <w:rPr>
          <w:rFonts w:eastAsia="Arial" w:hint="cs"/>
          <w:rtl/>
          <w:lang w:bidi="ar-JO"/>
        </w:rPr>
        <w:t>تعفي من دفع</w:t>
      </w:r>
      <w:r w:rsidR="00BF05CC" w:rsidRPr="00B742FC">
        <w:rPr>
          <w:rFonts w:eastAsia="Arial" w:hint="cs"/>
          <w:rtl/>
          <w:lang w:bidi="ar-JO"/>
        </w:rPr>
        <w:t xml:space="preserve"> </w:t>
      </w:r>
      <w:r w:rsidR="00945ACA" w:rsidRPr="00B742FC">
        <w:rPr>
          <w:rFonts w:eastAsia="Arial"/>
          <w:rtl/>
          <w:lang w:bidi="ar-JO"/>
        </w:rPr>
        <w:t>التعويضات القانونية</w:t>
      </w:r>
      <w:r w:rsidR="00945ACA" w:rsidRPr="00B742FC">
        <w:rPr>
          <w:rFonts w:eastAsia="Arial" w:hint="cs"/>
          <w:rtl/>
          <w:lang w:bidi="ar-JO"/>
        </w:rPr>
        <w:t xml:space="preserve"> </w:t>
      </w:r>
      <w:r w:rsidR="00BF05CC" w:rsidRPr="00B742FC">
        <w:rPr>
          <w:rFonts w:eastAsia="Arial" w:hint="cs"/>
          <w:rtl/>
          <w:lang w:bidi="ar-JO"/>
        </w:rPr>
        <w:t>التي ينبغي خلافاً لذلك أن تدفعها مؤسسة تعليمية على الأنشطة المرتبطة ب</w:t>
      </w:r>
      <w:r w:rsidR="00945ACA" w:rsidRPr="00B742FC">
        <w:rPr>
          <w:rFonts w:eastAsia="Arial" w:hint="cs"/>
          <w:rtl/>
          <w:lang w:bidi="ar-JO"/>
        </w:rPr>
        <w:t>وظائفها</w:t>
      </w:r>
      <w:r w:rsidR="00BF05CC" w:rsidRPr="00B742FC">
        <w:rPr>
          <w:rFonts w:eastAsia="Arial" w:hint="cs"/>
          <w:rtl/>
          <w:lang w:bidi="ar-JO"/>
        </w:rPr>
        <w:t xml:space="preserve"> التعليمية.</w:t>
      </w:r>
    </w:p>
    <w:p w:rsidR="00BF05CC" w:rsidRPr="00B742FC" w:rsidRDefault="00BF05CC" w:rsidP="00F363A6">
      <w:pPr>
        <w:pStyle w:val="Heading3AR"/>
        <w:ind w:left="566"/>
        <w:rPr>
          <w:rFonts w:eastAsia="Arial"/>
          <w:u w:val="none"/>
          <w:rtl/>
          <w:lang w:bidi="ar-JO"/>
        </w:rPr>
      </w:pPr>
      <w:r w:rsidRPr="00B742FC">
        <w:rPr>
          <w:rFonts w:eastAsia="Arial" w:hint="cs"/>
          <w:u w:val="none"/>
          <w:rtl/>
          <w:lang w:bidi="ar-JO"/>
        </w:rPr>
        <w:lastRenderedPageBreak/>
        <w:t>4</w:t>
      </w:r>
      <w:r w:rsidR="008A31D3" w:rsidRPr="00B742FC">
        <w:rPr>
          <w:rFonts w:eastAsia="Arial" w:hint="cs"/>
          <w:u w:val="none"/>
          <w:rtl/>
          <w:lang w:bidi="ar-JO"/>
        </w:rPr>
        <w:t>.</w:t>
      </w:r>
      <w:r w:rsidRPr="00B742FC">
        <w:rPr>
          <w:rFonts w:eastAsia="Arial" w:hint="cs"/>
          <w:u w:val="none"/>
          <w:rtl/>
          <w:lang w:bidi="ar-JO"/>
        </w:rPr>
        <w:tab/>
      </w:r>
      <w:r w:rsidRPr="00B742FC">
        <w:rPr>
          <w:rFonts w:eastAsia="Arial" w:hint="cs"/>
          <w:rtl/>
          <w:lang w:bidi="ar-JO"/>
        </w:rPr>
        <w:t>التراخيص التي تتجاوز التقييدات والاستثناءات على حق المؤلف</w:t>
      </w:r>
    </w:p>
    <w:p w:rsidR="008A31D3" w:rsidRPr="00B742FC" w:rsidRDefault="00831578" w:rsidP="00200D41">
      <w:pPr>
        <w:pStyle w:val="NormalParaAR"/>
        <w:jc w:val="both"/>
        <w:rPr>
          <w:rFonts w:eastAsia="Arial"/>
          <w:rtl/>
          <w:lang w:bidi="ar-JO"/>
        </w:rPr>
      </w:pPr>
      <w:r w:rsidRPr="00B742FC">
        <w:rPr>
          <w:rFonts w:eastAsia="Arial" w:hint="cs"/>
          <w:rtl/>
        </w:rPr>
        <w:t>تتعلق المسألة المطروحة هنا ب</w:t>
      </w:r>
      <w:r w:rsidR="00530170" w:rsidRPr="00B742FC">
        <w:rPr>
          <w:rFonts w:eastAsia="Arial" w:hint="cs"/>
          <w:rtl/>
        </w:rPr>
        <w:t xml:space="preserve">تناول شروط الترخيص لحق المؤلف </w:t>
      </w:r>
      <w:r w:rsidR="0017767E" w:rsidRPr="00B742FC">
        <w:rPr>
          <w:rFonts w:eastAsia="Arial" w:hint="cs"/>
          <w:rtl/>
        </w:rPr>
        <w:t xml:space="preserve">التي تسعى إلى الحد من تطبيق الاستثناءات والقيود على حق المؤلف </w:t>
      </w:r>
      <w:r w:rsidR="00663B7C" w:rsidRPr="00B742FC">
        <w:rPr>
          <w:rFonts w:eastAsia="Arial" w:hint="cs"/>
          <w:rtl/>
        </w:rPr>
        <w:t xml:space="preserve">من أجل الأنشطة التعليمية أو حتى تجاوزها. </w:t>
      </w:r>
      <w:r w:rsidR="008A3981" w:rsidRPr="00B742FC">
        <w:rPr>
          <w:rFonts w:eastAsia="Arial" w:hint="cs"/>
          <w:rtl/>
          <w:lang w:bidi="ar-JO"/>
        </w:rPr>
        <w:t xml:space="preserve">وفي العديد من الأنظمة القضائية، </w:t>
      </w:r>
      <w:r w:rsidR="00585896" w:rsidRPr="00B742FC">
        <w:rPr>
          <w:rFonts w:eastAsia="Arial" w:hint="cs"/>
          <w:rtl/>
          <w:lang w:bidi="ar-JO"/>
        </w:rPr>
        <w:t>توجد</w:t>
      </w:r>
      <w:r w:rsidR="008A3981" w:rsidRPr="00B742FC">
        <w:rPr>
          <w:rFonts w:eastAsia="Arial" w:hint="cs"/>
          <w:rtl/>
          <w:lang w:bidi="ar-JO"/>
        </w:rPr>
        <w:t xml:space="preserve"> أحكام عامة </w:t>
      </w:r>
      <w:r w:rsidR="00585896" w:rsidRPr="00B742FC">
        <w:rPr>
          <w:rFonts w:eastAsia="Arial" w:hint="cs"/>
          <w:rtl/>
          <w:lang w:bidi="ar-JO"/>
        </w:rPr>
        <w:t>تحدد</w:t>
      </w:r>
      <w:r w:rsidR="008A3981" w:rsidRPr="00B742FC">
        <w:rPr>
          <w:rFonts w:eastAsia="Arial" w:hint="cs"/>
          <w:rtl/>
          <w:lang w:bidi="ar-JO"/>
        </w:rPr>
        <w:t xml:space="preserve"> الأحكام التعاقدية التي تعد غير قانونية أو </w:t>
      </w:r>
      <w:r w:rsidR="00585896" w:rsidRPr="00B742FC">
        <w:rPr>
          <w:rFonts w:eastAsia="Arial" w:hint="cs"/>
          <w:rtl/>
          <w:lang w:bidi="ar-JO"/>
        </w:rPr>
        <w:t>متجاوزة</w:t>
      </w:r>
      <w:r w:rsidR="008A3981" w:rsidRPr="00B742FC">
        <w:rPr>
          <w:rFonts w:eastAsia="Arial" w:hint="cs"/>
          <w:rtl/>
          <w:lang w:bidi="ar-JO"/>
        </w:rPr>
        <w:t xml:space="preserve"> </w:t>
      </w:r>
      <w:r w:rsidR="00585896" w:rsidRPr="00B742FC">
        <w:rPr>
          <w:rFonts w:eastAsia="Arial" w:hint="cs"/>
          <w:rtl/>
          <w:lang w:bidi="ar-JO"/>
        </w:rPr>
        <w:t>ل</w:t>
      </w:r>
      <w:r w:rsidR="008A3981" w:rsidRPr="00B742FC">
        <w:rPr>
          <w:rFonts w:eastAsia="Arial" w:hint="cs"/>
          <w:rtl/>
          <w:lang w:bidi="ar-JO"/>
        </w:rPr>
        <w:t xml:space="preserve">حدود المعقول أو مخالفة للسياسة العامة أو استُنتج </w:t>
      </w:r>
      <w:r w:rsidR="00585896" w:rsidRPr="00B742FC">
        <w:rPr>
          <w:rFonts w:eastAsia="Arial" w:hint="cs"/>
          <w:rtl/>
          <w:lang w:bidi="ar-JO"/>
        </w:rPr>
        <w:t>بناءً على</w:t>
      </w:r>
      <w:r w:rsidR="008A3981" w:rsidRPr="00B742FC">
        <w:rPr>
          <w:rFonts w:eastAsia="Arial" w:hint="cs"/>
          <w:rtl/>
          <w:lang w:bidi="ar-JO"/>
        </w:rPr>
        <w:t xml:space="preserve"> هذا الأساس أنها غير قابلة للإنفاذ</w:t>
      </w:r>
      <w:r w:rsidR="00585896" w:rsidRPr="00B742FC">
        <w:rPr>
          <w:rFonts w:eastAsia="Arial" w:hint="cs"/>
          <w:rtl/>
          <w:lang w:bidi="ar-JO"/>
        </w:rPr>
        <w:t>،</w:t>
      </w:r>
      <w:r w:rsidR="008A3981" w:rsidRPr="00B742FC">
        <w:rPr>
          <w:rFonts w:eastAsia="Arial" w:hint="cs"/>
          <w:rtl/>
          <w:lang w:bidi="ar-JO"/>
        </w:rPr>
        <w:t xml:space="preserve"> وقد تسري هذه الأحكام</w:t>
      </w:r>
      <w:r w:rsidR="00585896" w:rsidRPr="00B742FC">
        <w:rPr>
          <w:rFonts w:eastAsia="Arial" w:hint="cs"/>
          <w:rtl/>
          <w:lang w:bidi="ar-JO"/>
        </w:rPr>
        <w:t xml:space="preserve"> العامة</w:t>
      </w:r>
      <w:r w:rsidR="008A3981" w:rsidRPr="00B742FC">
        <w:rPr>
          <w:rFonts w:eastAsia="Arial" w:hint="cs"/>
          <w:rtl/>
          <w:lang w:bidi="ar-JO"/>
        </w:rPr>
        <w:t xml:space="preserve"> على</w:t>
      </w:r>
      <w:r w:rsidR="00585896" w:rsidRPr="00B742FC">
        <w:rPr>
          <w:rFonts w:eastAsia="Arial" w:hint="cs"/>
          <w:rtl/>
          <w:lang w:bidi="ar-JO"/>
        </w:rPr>
        <w:t xml:space="preserve"> تلك</w:t>
      </w:r>
      <w:r w:rsidR="008A3981" w:rsidRPr="00B742FC">
        <w:rPr>
          <w:rFonts w:eastAsia="Arial" w:hint="cs"/>
          <w:rtl/>
          <w:lang w:bidi="ar-JO"/>
        </w:rPr>
        <w:t xml:space="preserve"> الأحكام التعاقدية أو شروط الترخيص.</w:t>
      </w:r>
    </w:p>
    <w:p w:rsidR="005B681F" w:rsidRPr="00B742FC" w:rsidRDefault="008A3981" w:rsidP="00200D41">
      <w:pPr>
        <w:pStyle w:val="NormalParaAR"/>
        <w:jc w:val="both"/>
        <w:rPr>
          <w:rFonts w:eastAsia="Arial"/>
          <w:rtl/>
          <w:lang w:bidi="ar-JO"/>
        </w:rPr>
      </w:pPr>
      <w:r w:rsidRPr="00B742FC">
        <w:rPr>
          <w:rFonts w:eastAsia="Arial" w:hint="cs"/>
          <w:rtl/>
          <w:lang w:bidi="ar-JO"/>
        </w:rPr>
        <w:t xml:space="preserve">بيد أنه في غياب </w:t>
      </w:r>
      <w:r w:rsidR="00585896" w:rsidRPr="00B742FC">
        <w:rPr>
          <w:rFonts w:eastAsia="Arial" w:hint="cs"/>
          <w:rtl/>
          <w:lang w:bidi="ar-JO"/>
        </w:rPr>
        <w:t>التدخل</w:t>
      </w:r>
      <w:r w:rsidRPr="00B742FC">
        <w:rPr>
          <w:rFonts w:eastAsia="Arial" w:hint="cs"/>
          <w:rtl/>
          <w:lang w:bidi="ar-JO"/>
        </w:rPr>
        <w:t xml:space="preserve"> القضائي، من </w:t>
      </w:r>
      <w:r w:rsidR="00585896" w:rsidRPr="00B742FC">
        <w:rPr>
          <w:rFonts w:eastAsia="Arial" w:hint="cs"/>
          <w:rtl/>
          <w:lang w:bidi="ar-JO"/>
        </w:rPr>
        <w:t xml:space="preserve">البديهي </w:t>
      </w:r>
      <w:r w:rsidRPr="00B742FC">
        <w:rPr>
          <w:rFonts w:eastAsia="Arial" w:hint="cs"/>
          <w:rtl/>
          <w:lang w:bidi="ar-JO"/>
        </w:rPr>
        <w:t xml:space="preserve">أنه يمكن لمقدمي المحتوى أن يوظفوا أداة الترخيص لحق المؤلف من أجل </w:t>
      </w:r>
      <w:r w:rsidR="00545356">
        <w:rPr>
          <w:rFonts w:eastAsia="Arial" w:hint="cs"/>
          <w:rtl/>
          <w:lang w:bidi="ar-JO"/>
        </w:rPr>
        <w:t>الحدّ من</w:t>
      </w:r>
      <w:r w:rsidR="00585896" w:rsidRPr="00B742FC">
        <w:rPr>
          <w:rFonts w:eastAsia="Arial" w:hint="cs"/>
          <w:rtl/>
          <w:lang w:bidi="ar-JO"/>
        </w:rPr>
        <w:t xml:space="preserve"> مختلف</w:t>
      </w:r>
      <w:r w:rsidRPr="00B742FC">
        <w:rPr>
          <w:rFonts w:eastAsia="Arial" w:hint="cs"/>
          <w:rtl/>
          <w:lang w:bidi="ar-JO"/>
        </w:rPr>
        <w:t xml:space="preserve"> التقييدات والاستثناءات عل</w:t>
      </w:r>
      <w:bookmarkStart w:id="2" w:name="_GoBack"/>
      <w:bookmarkEnd w:id="2"/>
      <w:r w:rsidRPr="00B742FC">
        <w:rPr>
          <w:rFonts w:eastAsia="Arial" w:hint="cs"/>
          <w:rtl/>
          <w:lang w:bidi="ar-JO"/>
        </w:rPr>
        <w:t>ى حق المؤلف. و</w:t>
      </w:r>
      <w:r w:rsidR="00585896" w:rsidRPr="00B742FC">
        <w:rPr>
          <w:rFonts w:eastAsia="Arial" w:hint="cs"/>
          <w:rtl/>
          <w:lang w:bidi="ar-JO"/>
        </w:rPr>
        <w:t>من هذا المنطلق</w:t>
      </w:r>
      <w:r w:rsidRPr="00B742FC">
        <w:rPr>
          <w:rFonts w:eastAsia="Arial" w:hint="cs"/>
          <w:rtl/>
          <w:lang w:bidi="ar-JO"/>
        </w:rPr>
        <w:t xml:space="preserve">، </w:t>
      </w:r>
      <w:r w:rsidR="00275FF6" w:rsidRPr="00B742FC">
        <w:rPr>
          <w:rFonts w:eastAsia="Arial" w:hint="cs"/>
          <w:rtl/>
          <w:lang w:bidi="ar-JO"/>
        </w:rPr>
        <w:t xml:space="preserve">سنّت بعض الدول الأعضاء أحكاماً تنص صراحة على أن شروط الترخيص التي تقيد أو تتجاوز التقييدات والاستثناءات </w:t>
      </w:r>
      <w:r w:rsidR="00D87616" w:rsidRPr="00B742FC">
        <w:rPr>
          <w:rFonts w:eastAsia="Arial" w:hint="cs"/>
          <w:rtl/>
          <w:lang w:bidi="ar-JO"/>
        </w:rPr>
        <w:t xml:space="preserve">على حق المؤلف هي شروط غير قابلة للإنفاذ. ووجدت هذه الدراسة 14 </w:t>
      </w:r>
      <w:r w:rsidR="00585896" w:rsidRPr="00B742FC">
        <w:rPr>
          <w:rFonts w:eastAsia="Arial" w:hint="cs"/>
          <w:rtl/>
          <w:lang w:bidi="ar-JO"/>
        </w:rPr>
        <w:t xml:space="preserve">حكماً من هذا النوع </w:t>
      </w:r>
      <w:r w:rsidR="00D87616" w:rsidRPr="00B742FC">
        <w:rPr>
          <w:rFonts w:eastAsia="Arial" w:hint="cs"/>
          <w:rtl/>
          <w:lang w:bidi="ar-JO"/>
        </w:rPr>
        <w:t>في قوانين حق</w:t>
      </w:r>
      <w:r w:rsidR="00585896" w:rsidRPr="00B742FC">
        <w:rPr>
          <w:rFonts w:eastAsia="Arial" w:hint="cs"/>
          <w:rtl/>
          <w:lang w:bidi="ar-JO"/>
        </w:rPr>
        <w:t>وق</w:t>
      </w:r>
      <w:r w:rsidR="00D87616" w:rsidRPr="00B742FC">
        <w:rPr>
          <w:rFonts w:eastAsia="Arial" w:hint="cs"/>
          <w:rtl/>
          <w:lang w:bidi="ar-JO"/>
        </w:rPr>
        <w:t xml:space="preserve"> المؤلف في </w:t>
      </w:r>
      <w:r w:rsidR="00585896" w:rsidRPr="00B742FC">
        <w:rPr>
          <w:rFonts w:eastAsia="Arial" w:hint="cs"/>
          <w:rtl/>
          <w:lang w:bidi="ar-JO"/>
        </w:rPr>
        <w:t>8</w:t>
      </w:r>
      <w:r w:rsidR="00D87616" w:rsidRPr="00B742FC">
        <w:rPr>
          <w:rFonts w:eastAsia="Arial" w:hint="cs"/>
          <w:rtl/>
          <w:lang w:bidi="ar-JO"/>
        </w:rPr>
        <w:t xml:space="preserve"> دول أعضاء. و</w:t>
      </w:r>
      <w:r w:rsidR="005B681F" w:rsidRPr="00B742FC">
        <w:rPr>
          <w:rFonts w:eastAsia="Arial" w:hint="cs"/>
          <w:rtl/>
          <w:lang w:bidi="ar-JO"/>
        </w:rPr>
        <w:t>تنص هذه الأحكام أنه لا يمكن لشروط وأحكام الترخيص التي تأذن بالأنشطة المعفاة في التقييدات والاستثناءات أن تكون أضيق أو أشد صرامة من نطاق التقييدات والاستثناءات القانونية.</w:t>
      </w:r>
    </w:p>
    <w:p w:rsidR="008A3981" w:rsidRPr="00B742FC" w:rsidRDefault="00585896" w:rsidP="00200D41">
      <w:pPr>
        <w:pStyle w:val="NormalParaAR"/>
        <w:jc w:val="both"/>
        <w:rPr>
          <w:rFonts w:eastAsia="Arial"/>
          <w:rtl/>
          <w:lang w:bidi="ar-JO"/>
        </w:rPr>
      </w:pPr>
      <w:r w:rsidRPr="00B742FC">
        <w:rPr>
          <w:rFonts w:eastAsia="Arial" w:hint="cs"/>
          <w:rtl/>
          <w:lang w:bidi="ar-JO"/>
        </w:rPr>
        <w:t>وطبقاً للمبادئ</w:t>
      </w:r>
      <w:r w:rsidR="005B681F" w:rsidRPr="00B742FC">
        <w:rPr>
          <w:rFonts w:eastAsia="Arial" w:hint="cs"/>
          <w:rtl/>
          <w:lang w:bidi="ar-JO"/>
        </w:rPr>
        <w:t xml:space="preserve"> ذاتها، تنص فئة أخرى من الأحكام في تشريعات حق</w:t>
      </w:r>
      <w:r w:rsidR="003B4FF8" w:rsidRPr="00B742FC">
        <w:rPr>
          <w:rFonts w:eastAsia="Arial" w:hint="cs"/>
          <w:rtl/>
          <w:lang w:bidi="ar-JO"/>
        </w:rPr>
        <w:t>وق</w:t>
      </w:r>
      <w:r w:rsidR="005B681F" w:rsidRPr="00B742FC">
        <w:rPr>
          <w:rFonts w:eastAsia="Arial" w:hint="cs"/>
          <w:rtl/>
          <w:lang w:bidi="ar-JO"/>
        </w:rPr>
        <w:t xml:space="preserve"> المؤلف على أن </w:t>
      </w:r>
      <w:r w:rsidR="003B4FF8" w:rsidRPr="00B742FC">
        <w:rPr>
          <w:rFonts w:eastAsia="Arial" w:hint="cs"/>
          <w:rtl/>
          <w:lang w:bidi="ar-JO"/>
        </w:rPr>
        <w:t xml:space="preserve">كل </w:t>
      </w:r>
      <w:r w:rsidR="005B681F" w:rsidRPr="00B742FC">
        <w:rPr>
          <w:rFonts w:eastAsia="Arial" w:hint="cs"/>
          <w:rtl/>
          <w:lang w:bidi="ar-JO"/>
        </w:rPr>
        <w:t xml:space="preserve">الأحكام </w:t>
      </w:r>
      <w:r w:rsidR="00330E03" w:rsidRPr="00B742FC">
        <w:rPr>
          <w:rFonts w:eastAsia="Arial" w:hint="cs"/>
          <w:rtl/>
          <w:lang w:bidi="ar-JO"/>
        </w:rPr>
        <w:t xml:space="preserve">التعاقدية </w:t>
      </w:r>
      <w:r w:rsidR="003B4FF8" w:rsidRPr="00B742FC">
        <w:rPr>
          <w:rFonts w:eastAsia="Arial" w:hint="cs"/>
          <w:rtl/>
          <w:lang w:bidi="ar-JO"/>
        </w:rPr>
        <w:t>التي تنافي ا</w:t>
      </w:r>
      <w:r w:rsidR="00330E03" w:rsidRPr="00B742FC">
        <w:rPr>
          <w:rFonts w:eastAsia="Arial" w:hint="cs"/>
          <w:rtl/>
          <w:lang w:bidi="ar-JO"/>
        </w:rPr>
        <w:t>لتقييدات أو</w:t>
      </w:r>
      <w:r w:rsidR="00330E03" w:rsidRPr="00B742FC">
        <w:rPr>
          <w:rFonts w:eastAsia="Arial" w:hint="eastAsia"/>
          <w:rtl/>
          <w:lang w:bidi="ar-JO"/>
        </w:rPr>
        <w:t> </w:t>
      </w:r>
      <w:r w:rsidR="005B681F" w:rsidRPr="00B742FC">
        <w:rPr>
          <w:rFonts w:eastAsia="Arial" w:hint="cs"/>
          <w:rtl/>
          <w:lang w:bidi="ar-JO"/>
        </w:rPr>
        <w:t xml:space="preserve">الاستثناءات تعد لاغية وباطلة ولا تترتب عليها أي آثار. </w:t>
      </w:r>
      <w:r w:rsidR="00330E03" w:rsidRPr="00B742FC">
        <w:rPr>
          <w:rFonts w:eastAsia="Arial" w:hint="cs"/>
          <w:rtl/>
          <w:lang w:bidi="ar-JO"/>
        </w:rPr>
        <w:t xml:space="preserve">وتختلف هذه الفئة من الأحكام عن الفئة السابقة لأنها لا تتناول على وجه التحديد تقييداً أو استثناء بعينه، بل لها طابع عام. وربما استوحيت هذه الأحكام </w:t>
      </w:r>
      <w:r w:rsidR="00573901" w:rsidRPr="00B742FC">
        <w:rPr>
          <w:rFonts w:eastAsia="Arial" w:hint="cs"/>
          <w:rtl/>
          <w:lang w:bidi="ar-JO"/>
        </w:rPr>
        <w:t xml:space="preserve">من أحكام مشابهة ترد في </w:t>
      </w:r>
      <w:r w:rsidR="003B4FF8" w:rsidRPr="00B742FC">
        <w:rPr>
          <w:rFonts w:eastAsia="Arial" w:hint="cs"/>
          <w:rtl/>
          <w:lang w:bidi="ar-JO"/>
        </w:rPr>
        <w:t>ال</w:t>
      </w:r>
      <w:r w:rsidR="00573901" w:rsidRPr="00B742FC">
        <w:rPr>
          <w:rFonts w:eastAsia="Arial" w:hint="cs"/>
          <w:rtl/>
          <w:lang w:bidi="ar-JO"/>
        </w:rPr>
        <w:t xml:space="preserve">توجيه </w:t>
      </w:r>
      <w:r w:rsidR="003B4FF8" w:rsidRPr="00B742FC">
        <w:rPr>
          <w:rFonts w:eastAsia="Arial" w:hint="cs"/>
          <w:rtl/>
          <w:lang w:bidi="ar-JO"/>
        </w:rPr>
        <w:t xml:space="preserve">الصادر عن </w:t>
      </w:r>
      <w:r w:rsidR="00573901" w:rsidRPr="00B742FC">
        <w:rPr>
          <w:rFonts w:eastAsia="Arial" w:hint="cs"/>
          <w:rtl/>
          <w:lang w:bidi="ar-JO"/>
        </w:rPr>
        <w:t>الاتحاد الأوروبي</w:t>
      </w:r>
      <w:r w:rsidR="003B4FF8" w:rsidRPr="00B742FC">
        <w:rPr>
          <w:rFonts w:eastAsia="Arial" w:hint="cs"/>
          <w:rtl/>
          <w:lang w:bidi="ar-JO"/>
        </w:rPr>
        <w:t xml:space="preserve"> بشأن قواعد البيانات </w:t>
      </w:r>
      <w:r w:rsidR="00573901" w:rsidRPr="00B742FC">
        <w:rPr>
          <w:rStyle w:val="FootnoteReference"/>
          <w:rFonts w:eastAsia="Arial"/>
          <w:rtl/>
          <w:lang w:bidi="ar-JO"/>
        </w:rPr>
        <w:footnoteReference w:id="6"/>
      </w:r>
      <w:r w:rsidR="00573901" w:rsidRPr="00B742FC">
        <w:rPr>
          <w:rFonts w:eastAsia="Arial" w:hint="cs"/>
          <w:rtl/>
          <w:lang w:bidi="ar-JO"/>
        </w:rPr>
        <w:t>.</w:t>
      </w:r>
      <w:r w:rsidR="00D10E17" w:rsidRPr="00B742FC">
        <w:rPr>
          <w:rFonts w:eastAsia="Arial" w:hint="cs"/>
          <w:rtl/>
          <w:lang w:bidi="ar-JO"/>
        </w:rPr>
        <w:t>و</w:t>
      </w:r>
      <w:r w:rsidR="003B4FF8" w:rsidRPr="00B742FC">
        <w:rPr>
          <w:rFonts w:eastAsia="Arial" w:hint="cs"/>
          <w:rtl/>
          <w:lang w:bidi="ar-JO"/>
        </w:rPr>
        <w:t>ال</w:t>
      </w:r>
      <w:r w:rsidR="00D10E17" w:rsidRPr="00B742FC">
        <w:rPr>
          <w:rFonts w:eastAsia="Arial" w:hint="cs"/>
          <w:rtl/>
          <w:lang w:bidi="ar-JO"/>
        </w:rPr>
        <w:t xml:space="preserve">توجيه </w:t>
      </w:r>
      <w:r w:rsidR="003B4FF8" w:rsidRPr="00B742FC">
        <w:rPr>
          <w:rFonts w:eastAsia="Arial" w:hint="cs"/>
          <w:rtl/>
          <w:lang w:bidi="ar-JO"/>
        </w:rPr>
        <w:t xml:space="preserve">الصادر عن </w:t>
      </w:r>
      <w:r w:rsidR="00D10E17" w:rsidRPr="00B742FC">
        <w:rPr>
          <w:rFonts w:eastAsia="Arial" w:hint="cs"/>
          <w:rtl/>
          <w:lang w:bidi="ar-JO"/>
        </w:rPr>
        <w:t xml:space="preserve">الاتحاد الأوروبي </w:t>
      </w:r>
      <w:r w:rsidR="003B4FF8" w:rsidRPr="00B742FC">
        <w:rPr>
          <w:rFonts w:eastAsia="Arial" w:hint="cs"/>
          <w:rtl/>
          <w:lang w:bidi="ar-JO"/>
        </w:rPr>
        <w:t xml:space="preserve">بشأن </w:t>
      </w:r>
      <w:r w:rsidR="00D10E17" w:rsidRPr="00B742FC">
        <w:rPr>
          <w:rFonts w:eastAsia="Arial" w:hint="cs"/>
          <w:rtl/>
          <w:lang w:bidi="ar-JO"/>
        </w:rPr>
        <w:t>البرمجيات</w:t>
      </w:r>
      <w:r w:rsidR="00D10E17" w:rsidRPr="00B742FC">
        <w:rPr>
          <w:rStyle w:val="FootnoteReference"/>
          <w:rFonts w:eastAsia="Arial"/>
          <w:rtl/>
          <w:lang w:bidi="ar-JO"/>
        </w:rPr>
        <w:footnoteReference w:id="7"/>
      </w:r>
      <w:r w:rsidR="00D10E17" w:rsidRPr="00B742FC">
        <w:rPr>
          <w:rFonts w:eastAsia="Arial" w:hint="cs"/>
          <w:rtl/>
          <w:lang w:bidi="ar-JO"/>
        </w:rPr>
        <w:t xml:space="preserve">. ووجدت هذه الدراسة ثمانية </w:t>
      </w:r>
      <w:r w:rsidR="003B4FF8" w:rsidRPr="00B742FC">
        <w:rPr>
          <w:rFonts w:eastAsia="Arial" w:hint="cs"/>
          <w:rtl/>
          <w:lang w:bidi="ar-JO"/>
        </w:rPr>
        <w:t>أحكام من هذا النوع</w:t>
      </w:r>
      <w:r w:rsidR="00D10E17" w:rsidRPr="00B742FC">
        <w:rPr>
          <w:rFonts w:eastAsia="Arial" w:hint="cs"/>
          <w:rtl/>
          <w:lang w:bidi="ar-JO"/>
        </w:rPr>
        <w:t xml:space="preserve"> في تشريعات حق</w:t>
      </w:r>
      <w:r w:rsidR="003B4FF8" w:rsidRPr="00B742FC">
        <w:rPr>
          <w:rFonts w:eastAsia="Arial" w:hint="cs"/>
          <w:rtl/>
          <w:lang w:bidi="ar-JO"/>
        </w:rPr>
        <w:t>وق</w:t>
      </w:r>
      <w:r w:rsidR="00D10E17" w:rsidRPr="00B742FC">
        <w:rPr>
          <w:rFonts w:eastAsia="Arial" w:hint="cs"/>
          <w:rtl/>
          <w:lang w:bidi="ar-JO"/>
        </w:rPr>
        <w:t xml:space="preserve"> المؤلف لدى الدول الأعضاء.</w:t>
      </w:r>
    </w:p>
    <w:p w:rsidR="00D10E17" w:rsidRPr="00B742FC" w:rsidRDefault="00D10E17" w:rsidP="00F363A6">
      <w:pPr>
        <w:pStyle w:val="Heading3AR"/>
        <w:ind w:left="566"/>
        <w:rPr>
          <w:rFonts w:eastAsia="Arial"/>
          <w:u w:val="none"/>
          <w:rtl/>
          <w:lang w:bidi="ar-JO"/>
        </w:rPr>
      </w:pPr>
      <w:r w:rsidRPr="00B742FC">
        <w:rPr>
          <w:rFonts w:eastAsia="Arial" w:hint="cs"/>
          <w:u w:val="none"/>
          <w:rtl/>
          <w:lang w:bidi="ar-JO"/>
        </w:rPr>
        <w:t>5.</w:t>
      </w:r>
      <w:r w:rsidRPr="00B742FC">
        <w:rPr>
          <w:rFonts w:eastAsia="Arial" w:hint="cs"/>
          <w:u w:val="none"/>
          <w:rtl/>
          <w:lang w:bidi="ar-JO"/>
        </w:rPr>
        <w:tab/>
      </w:r>
      <w:r w:rsidRPr="00B742FC">
        <w:rPr>
          <w:rFonts w:eastAsia="Arial" w:hint="cs"/>
          <w:rtl/>
          <w:lang w:bidi="ar-JO"/>
        </w:rPr>
        <w:t>الن</w:t>
      </w:r>
      <w:r w:rsidR="003B4FF8" w:rsidRPr="00B742FC">
        <w:rPr>
          <w:rFonts w:eastAsia="Arial" w:hint="cs"/>
          <w:rtl/>
          <w:lang w:bidi="ar-JO"/>
        </w:rPr>
        <w:t>سخ</w:t>
      </w:r>
      <w:r w:rsidRPr="00B742FC">
        <w:rPr>
          <w:rFonts w:eastAsia="Arial" w:hint="cs"/>
          <w:rtl/>
          <w:lang w:bidi="ar-JO"/>
        </w:rPr>
        <w:t xml:space="preserve"> الرقمي وال</w:t>
      </w:r>
      <w:r w:rsidR="00C353F3">
        <w:rPr>
          <w:rFonts w:eastAsia="Arial" w:hint="cs"/>
          <w:rtl/>
          <w:lang w:bidi="ar-JO"/>
        </w:rPr>
        <w:t>تعميم</w:t>
      </w:r>
      <w:r w:rsidRPr="00B742FC">
        <w:rPr>
          <w:rFonts w:eastAsia="Arial" w:hint="cs"/>
          <w:rtl/>
          <w:lang w:bidi="ar-JO"/>
        </w:rPr>
        <w:t xml:space="preserve"> الرقمي في إطار ملحق اتفاقية </w:t>
      </w:r>
      <w:r w:rsidR="00AE24B3" w:rsidRPr="00B742FC">
        <w:rPr>
          <w:rFonts w:eastAsia="Arial" w:hint="cs"/>
          <w:rtl/>
          <w:lang w:bidi="ar-JO"/>
        </w:rPr>
        <w:t>برن</w:t>
      </w:r>
    </w:p>
    <w:p w:rsidR="00D10E17" w:rsidRPr="00B742FC" w:rsidRDefault="00D10E17" w:rsidP="00200D41">
      <w:pPr>
        <w:pStyle w:val="NormalParaAR"/>
        <w:jc w:val="both"/>
        <w:rPr>
          <w:rFonts w:eastAsia="Arial"/>
          <w:rtl/>
          <w:lang w:bidi="ar-JO"/>
        </w:rPr>
      </w:pPr>
      <w:r w:rsidRPr="00B742FC">
        <w:rPr>
          <w:rFonts w:eastAsia="Arial" w:hint="cs"/>
          <w:rtl/>
          <w:lang w:bidi="ar-JO"/>
        </w:rPr>
        <w:t xml:space="preserve">على سبيل </w:t>
      </w:r>
      <w:r w:rsidR="00237516" w:rsidRPr="00B742FC">
        <w:rPr>
          <w:rFonts w:eastAsia="Arial" w:hint="cs"/>
          <w:rtl/>
          <w:lang w:bidi="ar-JO"/>
        </w:rPr>
        <w:t>الاختصار</w:t>
      </w:r>
      <w:r w:rsidRPr="00B742FC">
        <w:rPr>
          <w:rFonts w:eastAsia="Arial" w:hint="cs"/>
          <w:rtl/>
          <w:lang w:bidi="ar-JO"/>
        </w:rPr>
        <w:t xml:space="preserve">، </w:t>
      </w:r>
      <w:r w:rsidR="00237516" w:rsidRPr="00B742FC">
        <w:rPr>
          <w:rFonts w:eastAsia="Arial" w:hint="cs"/>
          <w:rtl/>
          <w:lang w:bidi="ar-JO"/>
        </w:rPr>
        <w:t>تناولت</w:t>
      </w:r>
      <w:r w:rsidRPr="00B742FC">
        <w:rPr>
          <w:rFonts w:eastAsia="Arial" w:hint="cs"/>
          <w:rtl/>
          <w:lang w:bidi="ar-JO"/>
        </w:rPr>
        <w:t xml:space="preserve"> الدراسة السابقة مختلف الأحكام في التشريعات الوطنية الخاصة بحق</w:t>
      </w:r>
      <w:r w:rsidR="00237516" w:rsidRPr="00B742FC">
        <w:rPr>
          <w:rFonts w:eastAsia="Arial" w:hint="cs"/>
          <w:rtl/>
          <w:lang w:bidi="ar-JO"/>
        </w:rPr>
        <w:t>وق</w:t>
      </w:r>
      <w:r w:rsidRPr="00B742FC">
        <w:rPr>
          <w:rFonts w:eastAsia="Arial" w:hint="cs"/>
          <w:rtl/>
          <w:lang w:bidi="ar-JO"/>
        </w:rPr>
        <w:t xml:space="preserve"> المؤلف التي تنص على </w:t>
      </w:r>
      <w:r w:rsidR="00237516" w:rsidRPr="00B742FC">
        <w:rPr>
          <w:rFonts w:eastAsia="Arial" w:hint="cs"/>
          <w:rtl/>
          <w:lang w:bidi="ar-JO"/>
        </w:rPr>
        <w:t xml:space="preserve">استصدار </w:t>
      </w:r>
      <w:r w:rsidRPr="00B742FC">
        <w:rPr>
          <w:rFonts w:eastAsia="Arial" w:hint="cs"/>
          <w:rtl/>
          <w:lang w:bidi="ar-JO"/>
        </w:rPr>
        <w:t>تراخيص</w:t>
      </w:r>
      <w:r w:rsidR="00237516" w:rsidRPr="00B742FC">
        <w:rPr>
          <w:rFonts w:eastAsia="Arial" w:hint="cs"/>
          <w:rtl/>
          <w:lang w:bidi="ar-JO"/>
        </w:rPr>
        <w:t xml:space="preserve"> إجبارية</w:t>
      </w:r>
      <w:r w:rsidRPr="00B742FC">
        <w:rPr>
          <w:rFonts w:eastAsia="Arial" w:hint="cs"/>
          <w:rtl/>
          <w:lang w:bidi="ar-JO"/>
        </w:rPr>
        <w:t xml:space="preserve"> </w:t>
      </w:r>
      <w:r w:rsidR="00237516" w:rsidRPr="00B742FC">
        <w:rPr>
          <w:rFonts w:eastAsia="Arial" w:hint="cs"/>
          <w:rtl/>
          <w:lang w:bidi="ar-JO"/>
        </w:rPr>
        <w:t>ل</w:t>
      </w:r>
      <w:r w:rsidRPr="00B742FC">
        <w:rPr>
          <w:rFonts w:eastAsia="Arial" w:hint="cs"/>
          <w:rtl/>
          <w:lang w:bidi="ar-JO"/>
        </w:rPr>
        <w:t xml:space="preserve">لترجمة والاستنساخ للأغراض التعليمية، استناداً إلى المادتين الثالثة والثانية من ملحق </w:t>
      </w:r>
      <w:r w:rsidR="00237516" w:rsidRPr="00B742FC">
        <w:rPr>
          <w:rFonts w:eastAsia="Arial" w:hint="cs"/>
          <w:rtl/>
          <w:lang w:bidi="ar-JO"/>
        </w:rPr>
        <w:t>وثيقة باريس</w:t>
      </w:r>
      <w:r w:rsidRPr="00B742FC">
        <w:rPr>
          <w:rFonts w:eastAsia="Arial" w:hint="cs"/>
          <w:rtl/>
          <w:lang w:bidi="ar-JO"/>
        </w:rPr>
        <w:t xml:space="preserve"> في اتفاقية </w:t>
      </w:r>
      <w:r w:rsidR="00AE24B3" w:rsidRPr="00B742FC">
        <w:rPr>
          <w:rFonts w:eastAsia="Arial" w:hint="cs"/>
          <w:rtl/>
          <w:lang w:bidi="ar-JO"/>
        </w:rPr>
        <w:t>برن</w:t>
      </w:r>
      <w:r w:rsidRPr="00B742FC">
        <w:rPr>
          <w:rFonts w:eastAsia="Arial" w:hint="cs"/>
          <w:rtl/>
          <w:lang w:bidi="ar-JO"/>
        </w:rPr>
        <w:t>، تباعاً.</w:t>
      </w:r>
      <w:r w:rsidR="00301AD7" w:rsidRPr="00B742FC">
        <w:rPr>
          <w:rFonts w:eastAsia="Arial" w:hint="cs"/>
          <w:rtl/>
          <w:lang w:bidi="ar-JO"/>
        </w:rPr>
        <w:t xml:space="preserve"> وبوجه خاص، تنص الأجزاء ذات الصلة من المادتين الثالثة والثانية على ما يلي:</w:t>
      </w:r>
    </w:p>
    <w:p w:rsidR="00301AD7" w:rsidRPr="00B742FC" w:rsidRDefault="00301AD7" w:rsidP="005945A3">
      <w:pPr>
        <w:pStyle w:val="Provision"/>
        <w:bidi/>
        <w:spacing w:before="0"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hint="cs"/>
          <w:sz w:val="32"/>
          <w:szCs w:val="32"/>
          <w:rtl/>
          <w:lang w:bidi="ar-JO"/>
        </w:rPr>
        <w:t>المادة الثانية</w:t>
      </w:r>
    </w:p>
    <w:p w:rsidR="00035796" w:rsidRPr="00B742FC" w:rsidRDefault="00035796" w:rsidP="005945A3">
      <w:pPr>
        <w:pStyle w:val="Provision"/>
        <w:bidi/>
        <w:spacing w:before="0"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sz w:val="32"/>
          <w:szCs w:val="32"/>
          <w:rtl/>
          <w:lang w:bidi="ar-JO"/>
        </w:rPr>
        <w:t>تقييد حق الترجمة</w:t>
      </w:r>
      <w:r w:rsidR="00F363A6" w:rsidRPr="00B742FC">
        <w:rPr>
          <w:rFonts w:ascii="Arabic Typesetting" w:eastAsia="Arial" w:hAnsi="Arabic Typesetting" w:cs="Arabic Typesetting"/>
          <w:sz w:val="32"/>
          <w:szCs w:val="32"/>
          <w:lang w:bidi="ar-JO"/>
        </w:rPr>
        <w:t>:</w:t>
      </w:r>
    </w:p>
    <w:p w:rsidR="00035796" w:rsidRPr="00B742FC" w:rsidRDefault="00035796" w:rsidP="005945A3">
      <w:pPr>
        <w:pStyle w:val="Provision"/>
        <w:bidi/>
        <w:spacing w:line="320" w:lineRule="exact"/>
        <w:ind w:left="567"/>
        <w:rPr>
          <w:rFonts w:ascii="Arabic Typesetting" w:eastAsia="Arial" w:hAnsi="Arabic Typesetting" w:cs="Arabic Typesetting"/>
          <w:sz w:val="32"/>
          <w:szCs w:val="32"/>
          <w:lang w:bidi="ar-JO"/>
        </w:rPr>
      </w:pPr>
      <w:r w:rsidRPr="00B742FC">
        <w:rPr>
          <w:rFonts w:ascii="Arabic Typesetting" w:eastAsia="Arial" w:hAnsi="Arabic Typesetting" w:cs="Arabic Typesetting"/>
          <w:sz w:val="32"/>
          <w:szCs w:val="32"/>
          <w:rtl/>
          <w:lang w:bidi="ar-JO"/>
        </w:rPr>
        <w:t>(2)</w:t>
      </w:r>
      <w:r w:rsidRPr="00B742FC">
        <w:rPr>
          <w:rFonts w:ascii="Arabic Typesetting" w:eastAsia="Arial" w:hAnsi="Arabic Typesetting" w:cs="Arabic Typesetting"/>
          <w:sz w:val="32"/>
          <w:szCs w:val="32"/>
          <w:rtl/>
          <w:lang w:bidi="ar-JO"/>
        </w:rPr>
        <w:tab/>
        <w:t>(أ)</w:t>
      </w:r>
      <w:r w:rsidRPr="00B742FC">
        <w:rPr>
          <w:rFonts w:ascii="Arabic Typesetting" w:eastAsia="Arial" w:hAnsi="Arabic Typesetting" w:cs="Arabic Typesetting"/>
          <w:sz w:val="32"/>
          <w:szCs w:val="32"/>
          <w:rtl/>
          <w:lang w:bidi="ar-JO"/>
        </w:rPr>
        <w:tab/>
        <w:t xml:space="preserve">مع مراعاة الفقرة (3)، إذا ما انقضت فترة ثلاث سنوات أو أية فترة أطول يحددها التشريع الوطني للدولة المذكورة، اعتبارا من تاريخ أول نشر لمصنف، دون أن تنشر ترجمة لهذا المصنف بلغة عامة التداول في هذه الدولة بواسطة صاحب حق الترجمة أو بتصريح منه، فإن أيا من مواطني هذه الدولة يمكنه الحصول على ترخيص </w:t>
      </w:r>
      <w:r w:rsidRPr="00B742FC">
        <w:rPr>
          <w:rFonts w:ascii="Arabic Typesetting" w:eastAsia="Arial" w:hAnsi="Arabic Typesetting" w:cs="Arabic Typesetting"/>
          <w:i/>
          <w:iCs/>
          <w:sz w:val="32"/>
          <w:szCs w:val="32"/>
          <w:rtl/>
          <w:lang w:bidi="ar-JO"/>
        </w:rPr>
        <w:t>بترجمة المصنف إلى اللغة المذكورة ونشر هذه الترجمة في شكل مطبوع أو في أي شكل مماثل آخر من أشكال النقل</w:t>
      </w:r>
      <w:r w:rsidRPr="00B742FC">
        <w:rPr>
          <w:rFonts w:ascii="Arabic Typesetting" w:eastAsia="Arial" w:hAnsi="Arabic Typesetting" w:cs="Arabic Typesetting"/>
          <w:sz w:val="32"/>
          <w:szCs w:val="32"/>
          <w:rtl/>
          <w:lang w:bidi="ar-JO"/>
        </w:rPr>
        <w:t>.</w:t>
      </w:r>
    </w:p>
    <w:p w:rsidR="00301AD7" w:rsidRPr="00B742FC" w:rsidRDefault="00301AD7" w:rsidP="005945A3">
      <w:pPr>
        <w:pStyle w:val="Provision"/>
        <w:bidi/>
        <w:spacing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hint="cs"/>
          <w:sz w:val="32"/>
          <w:szCs w:val="32"/>
          <w:rtl/>
          <w:lang w:bidi="ar-JO"/>
        </w:rPr>
        <w:t>المادة الثالثة</w:t>
      </w:r>
    </w:p>
    <w:p w:rsidR="00035796" w:rsidRPr="00B742FC" w:rsidRDefault="00035796" w:rsidP="005945A3">
      <w:pPr>
        <w:pStyle w:val="Provision"/>
        <w:bidi/>
        <w:spacing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sz w:val="32"/>
          <w:szCs w:val="32"/>
          <w:rtl/>
          <w:lang w:bidi="ar-JO"/>
        </w:rPr>
        <w:t>تقييد حق الاستنساخ</w:t>
      </w:r>
      <w:r w:rsidR="00F363A6" w:rsidRPr="00B742FC">
        <w:rPr>
          <w:rFonts w:ascii="Arabic Typesetting" w:eastAsia="Arial" w:hAnsi="Arabic Typesetting" w:cs="Arabic Typesetting"/>
          <w:sz w:val="32"/>
          <w:szCs w:val="32"/>
          <w:lang w:bidi="ar-JO"/>
        </w:rPr>
        <w:t>:</w:t>
      </w:r>
    </w:p>
    <w:p w:rsidR="00035796" w:rsidRPr="00B742FC" w:rsidRDefault="00035796" w:rsidP="005945A3">
      <w:pPr>
        <w:pStyle w:val="Provision"/>
        <w:bidi/>
        <w:spacing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sz w:val="32"/>
          <w:szCs w:val="32"/>
          <w:rtl/>
          <w:lang w:bidi="ar-JO"/>
        </w:rPr>
        <w:t>(2)</w:t>
      </w:r>
      <w:r w:rsidRPr="00B742FC">
        <w:rPr>
          <w:rFonts w:ascii="Arabic Typesetting" w:eastAsia="Arial" w:hAnsi="Arabic Typesetting" w:cs="Arabic Typesetting"/>
          <w:sz w:val="32"/>
          <w:szCs w:val="32"/>
          <w:rtl/>
          <w:lang w:bidi="ar-JO"/>
        </w:rPr>
        <w:tab/>
        <w:t>(أ)</w:t>
      </w:r>
      <w:r w:rsidRPr="00B742FC">
        <w:rPr>
          <w:rFonts w:ascii="Arabic Typesetting" w:eastAsia="Arial" w:hAnsi="Arabic Typesetting" w:cs="Arabic Typesetting"/>
          <w:sz w:val="32"/>
          <w:szCs w:val="32"/>
          <w:rtl/>
          <w:lang w:bidi="ar-JO"/>
        </w:rPr>
        <w:tab/>
        <w:t>فيما يتعلق بالمصنف الذي تنطبق عليه هذه المادة بموجب الفقرة (7) وعند انقضاء:</w:t>
      </w:r>
    </w:p>
    <w:p w:rsidR="00035796" w:rsidRPr="00B742FC" w:rsidRDefault="00035796" w:rsidP="005945A3">
      <w:pPr>
        <w:pStyle w:val="Provision"/>
        <w:bidi/>
        <w:spacing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sz w:val="32"/>
          <w:szCs w:val="32"/>
          <w:rtl/>
          <w:lang w:bidi="ar-JO"/>
        </w:rPr>
        <w:tab/>
        <w:t>"1"</w:t>
      </w:r>
      <w:r w:rsidRPr="00B742FC">
        <w:rPr>
          <w:rFonts w:ascii="Arabic Typesetting" w:eastAsia="Arial" w:hAnsi="Arabic Typesetting" w:cs="Arabic Typesetting"/>
          <w:sz w:val="32"/>
          <w:szCs w:val="32"/>
          <w:rtl/>
          <w:lang w:bidi="ar-JO"/>
        </w:rPr>
        <w:tab/>
        <w:t xml:space="preserve">الفترة المحددة في الفقرة (3) محسوبة ابتداء من تاريخ أول نشر لطبعة معينة من هذا المصنف، </w:t>
      </w:r>
    </w:p>
    <w:p w:rsidR="00035796" w:rsidRPr="00B742FC" w:rsidRDefault="00035796" w:rsidP="005945A3">
      <w:pPr>
        <w:pStyle w:val="Provision"/>
        <w:bidi/>
        <w:spacing w:line="32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sz w:val="32"/>
          <w:szCs w:val="32"/>
          <w:rtl/>
          <w:lang w:bidi="ar-JO"/>
        </w:rPr>
        <w:tab/>
        <w:t>"2"</w:t>
      </w:r>
      <w:r w:rsidRPr="00B742FC">
        <w:rPr>
          <w:rFonts w:ascii="Arabic Typesetting" w:eastAsia="Arial" w:hAnsi="Arabic Typesetting" w:cs="Arabic Typesetting"/>
          <w:sz w:val="32"/>
          <w:szCs w:val="32"/>
          <w:rtl/>
          <w:lang w:bidi="ar-JO"/>
        </w:rPr>
        <w:tab/>
        <w:t>أو أية فترة أطول يحددها التشريع الوطني للدولة المشار إليها في الفقرة (1) ومحسوبة اعتبارا من نفس التاريخ،</w:t>
      </w:r>
    </w:p>
    <w:p w:rsidR="00035796" w:rsidRPr="00B742FC" w:rsidRDefault="00035796" w:rsidP="005945A3">
      <w:pPr>
        <w:pStyle w:val="Provision"/>
        <w:bidi/>
        <w:spacing w:line="360" w:lineRule="exact"/>
        <w:ind w:left="567"/>
        <w:rPr>
          <w:rFonts w:ascii="Arabic Typesetting" w:eastAsia="Arial" w:hAnsi="Arabic Typesetting" w:cs="Arabic Typesetting"/>
          <w:sz w:val="32"/>
          <w:szCs w:val="32"/>
          <w:rtl/>
          <w:lang w:bidi="ar-JO"/>
        </w:rPr>
      </w:pPr>
      <w:r w:rsidRPr="00B742FC">
        <w:rPr>
          <w:rFonts w:ascii="Arabic Typesetting" w:eastAsia="Arial" w:hAnsi="Arabic Typesetting" w:cs="Arabic Typesetting"/>
          <w:sz w:val="32"/>
          <w:szCs w:val="32"/>
          <w:rtl/>
          <w:lang w:bidi="ar-JO"/>
        </w:rPr>
        <w:lastRenderedPageBreak/>
        <w:t>إذا لم تكن نسخ من تلك الطبعة قد طرحت للتداول في هذه الدولة من جانب صاحب حق النقل أو بتصريح منه تلبية لاحتياجات عامة الجمهور أو التعليم المدرسي والجامعي بثمن مقارب للثمن المعتاد في الدولة المذكورة بالنسبة لمصنفات مماثلة، فلأي من رعايا هذه الدولة أن يحصل على ترخيص لاستنساخ ونشر هذه الطبعة بالسعر المذكور أو بسعر يقل عنه تلبية لاحتياجات التعليم المدرسي والجامعي</w:t>
      </w:r>
      <w:r w:rsidR="00237516" w:rsidRPr="00B742FC">
        <w:rPr>
          <w:rFonts w:ascii="Arabic Typesetting" w:eastAsia="Arial" w:hAnsi="Arabic Typesetting" w:cs="Arabic Typesetting" w:hint="cs"/>
          <w:sz w:val="32"/>
          <w:szCs w:val="32"/>
          <w:rtl/>
          <w:lang w:bidi="ar-JO"/>
        </w:rPr>
        <w:t>.</w:t>
      </w:r>
    </w:p>
    <w:p w:rsidR="00E14E78" w:rsidRPr="00B742FC" w:rsidRDefault="00DB4424" w:rsidP="00200D41">
      <w:pPr>
        <w:pStyle w:val="NormalParaAR"/>
        <w:jc w:val="both"/>
        <w:rPr>
          <w:rFonts w:eastAsia="Arial"/>
          <w:rtl/>
        </w:rPr>
      </w:pPr>
      <w:r w:rsidRPr="00B742FC">
        <w:rPr>
          <w:rFonts w:eastAsia="Arial" w:hint="cs"/>
          <w:rtl/>
        </w:rPr>
        <w:t xml:space="preserve">ويتناول تحديث هذه الدراسة، فضلاً عن ذلك، المسألة المتعلقة بنطاق النسخ الرقمي </w:t>
      </w:r>
      <w:r w:rsidR="00C353F3">
        <w:rPr>
          <w:rFonts w:eastAsia="Arial" w:hint="cs"/>
          <w:rtl/>
        </w:rPr>
        <w:t>والتعميم</w:t>
      </w:r>
      <w:r w:rsidRPr="00B742FC">
        <w:rPr>
          <w:rFonts w:eastAsia="Arial" w:hint="cs"/>
          <w:rtl/>
        </w:rPr>
        <w:t xml:space="preserve"> الرقمي للمصنفات في سياق</w:t>
      </w:r>
      <w:r w:rsidR="00237516" w:rsidRPr="00B742FC">
        <w:rPr>
          <w:rFonts w:eastAsia="Arial" w:hint="cs"/>
          <w:rtl/>
        </w:rPr>
        <w:t xml:space="preserve"> أحكام ال</w:t>
      </w:r>
      <w:r w:rsidR="00237516" w:rsidRPr="00B742FC">
        <w:rPr>
          <w:rFonts w:eastAsia="Arial" w:hint="cs"/>
          <w:rtl/>
          <w:lang w:bidi="ar-JO"/>
        </w:rPr>
        <w:t xml:space="preserve">تراخيص الإجبارية </w:t>
      </w:r>
      <w:r w:rsidR="00E14E78" w:rsidRPr="00B742FC">
        <w:rPr>
          <w:rFonts w:eastAsia="Arial" w:hint="cs"/>
          <w:rtl/>
        </w:rPr>
        <w:t xml:space="preserve">في التشريعات الوطنية التي تنفذ المادتين الثانية والثالثة من ملحق اتفاقية </w:t>
      </w:r>
      <w:r w:rsidR="00AE24B3" w:rsidRPr="00B742FC">
        <w:rPr>
          <w:rFonts w:eastAsia="Arial" w:hint="cs"/>
          <w:rtl/>
        </w:rPr>
        <w:t>برن</w:t>
      </w:r>
      <w:r w:rsidR="00E14E78" w:rsidRPr="00B742FC">
        <w:rPr>
          <w:rFonts w:eastAsia="Arial" w:hint="cs"/>
          <w:rtl/>
        </w:rPr>
        <w:t xml:space="preserve">. </w:t>
      </w:r>
    </w:p>
    <w:p w:rsidR="00301AD7" w:rsidRPr="00B742FC" w:rsidRDefault="00E14E78" w:rsidP="00200D41">
      <w:pPr>
        <w:pStyle w:val="NormalParaAR"/>
        <w:jc w:val="both"/>
        <w:rPr>
          <w:rFonts w:eastAsia="Arial"/>
          <w:rtl/>
          <w:lang w:bidi="ar-JO"/>
        </w:rPr>
      </w:pPr>
      <w:r w:rsidRPr="00B742FC">
        <w:rPr>
          <w:rFonts w:eastAsia="Arial" w:hint="cs"/>
          <w:rtl/>
        </w:rPr>
        <w:t xml:space="preserve">ولاستعراض هذه المسألة، </w:t>
      </w:r>
      <w:r w:rsidR="00167D2C" w:rsidRPr="00B742FC">
        <w:rPr>
          <w:rFonts w:eastAsia="Arial" w:hint="cs"/>
          <w:rtl/>
        </w:rPr>
        <w:t xml:space="preserve">التي تستدعي تحليلاً </w:t>
      </w:r>
      <w:r w:rsidR="00237516" w:rsidRPr="00B742FC">
        <w:rPr>
          <w:rFonts w:eastAsia="Arial" w:hint="cs"/>
          <w:rtl/>
        </w:rPr>
        <w:t>موضوعيا</w:t>
      </w:r>
      <w:r w:rsidR="00167D2C" w:rsidRPr="00B742FC">
        <w:rPr>
          <w:rFonts w:eastAsia="Arial" w:hint="cs"/>
          <w:rtl/>
        </w:rPr>
        <w:t xml:space="preserve"> للقوانين الوطنية في الدول الأعضاء، </w:t>
      </w:r>
      <w:r w:rsidR="00237516" w:rsidRPr="00B742FC">
        <w:rPr>
          <w:rFonts w:eastAsia="Arial" w:hint="cs"/>
          <w:rtl/>
        </w:rPr>
        <w:t>س</w:t>
      </w:r>
      <w:r w:rsidR="00CE0060" w:rsidRPr="00B742FC">
        <w:rPr>
          <w:rFonts w:eastAsia="Arial" w:hint="cs"/>
          <w:rtl/>
        </w:rPr>
        <w:t>ي</w:t>
      </w:r>
      <w:r w:rsidR="00237516" w:rsidRPr="00B742FC">
        <w:rPr>
          <w:rFonts w:eastAsia="Arial" w:hint="cs"/>
          <w:rtl/>
        </w:rPr>
        <w:t>ُ</w:t>
      </w:r>
      <w:r w:rsidR="00CE0060" w:rsidRPr="00B742FC">
        <w:rPr>
          <w:rFonts w:eastAsia="Arial" w:hint="cs"/>
          <w:rtl/>
        </w:rPr>
        <w:t xml:space="preserve">قتصر </w:t>
      </w:r>
      <w:r w:rsidR="00237516" w:rsidRPr="00B742FC">
        <w:rPr>
          <w:rFonts w:eastAsia="Arial" w:hint="cs"/>
          <w:rtl/>
        </w:rPr>
        <w:t>حصرا</w:t>
      </w:r>
      <w:r w:rsidR="00CE0060" w:rsidRPr="00B742FC">
        <w:rPr>
          <w:rFonts w:eastAsia="Arial" w:hint="cs"/>
          <w:rtl/>
        </w:rPr>
        <w:t xml:space="preserve"> </w:t>
      </w:r>
      <w:r w:rsidR="00237516" w:rsidRPr="00B742FC">
        <w:rPr>
          <w:rFonts w:eastAsia="Arial" w:hint="cs"/>
          <w:rtl/>
        </w:rPr>
        <w:t>على</w:t>
      </w:r>
      <w:r w:rsidR="00CE0060" w:rsidRPr="00B742FC">
        <w:rPr>
          <w:rFonts w:eastAsia="Arial" w:hint="cs"/>
          <w:rtl/>
        </w:rPr>
        <w:t xml:space="preserve"> </w:t>
      </w:r>
      <w:r w:rsidR="00237516" w:rsidRPr="00B742FC">
        <w:rPr>
          <w:rFonts w:eastAsia="Arial" w:hint="cs"/>
          <w:rtl/>
        </w:rPr>
        <w:t xml:space="preserve">الإشارة إلى </w:t>
      </w:r>
      <w:r w:rsidR="00CE0060" w:rsidRPr="00B742FC">
        <w:rPr>
          <w:rFonts w:eastAsia="Arial" w:hint="cs"/>
          <w:rtl/>
        </w:rPr>
        <w:t>أحكام التع</w:t>
      </w:r>
      <w:r w:rsidR="00237516" w:rsidRPr="00B742FC">
        <w:rPr>
          <w:rFonts w:eastAsia="Arial" w:hint="cs"/>
          <w:rtl/>
        </w:rPr>
        <w:t>ا</w:t>
      </w:r>
      <w:r w:rsidR="00CE0060" w:rsidRPr="00B742FC">
        <w:rPr>
          <w:rFonts w:eastAsia="Arial" w:hint="cs"/>
          <w:rtl/>
        </w:rPr>
        <w:t xml:space="preserve">ريف </w:t>
      </w:r>
      <w:r w:rsidR="007474FA" w:rsidRPr="00B742FC">
        <w:rPr>
          <w:rFonts w:eastAsia="Arial" w:hint="cs"/>
          <w:rtl/>
        </w:rPr>
        <w:t xml:space="preserve">في تشريعات الدول الأعضاء </w:t>
      </w:r>
      <w:r w:rsidR="00237516" w:rsidRPr="00B742FC">
        <w:rPr>
          <w:rFonts w:eastAsia="Arial" w:hint="cs"/>
          <w:rtl/>
        </w:rPr>
        <w:t xml:space="preserve">الخاصة </w:t>
      </w:r>
      <w:r w:rsidR="00D97FA2">
        <w:rPr>
          <w:rFonts w:eastAsia="Arial" w:hint="cs"/>
          <w:rtl/>
        </w:rPr>
        <w:t>بح</w:t>
      </w:r>
      <w:r w:rsidR="00237516" w:rsidRPr="00B742FC">
        <w:rPr>
          <w:rFonts w:eastAsia="Arial" w:hint="cs"/>
          <w:rtl/>
        </w:rPr>
        <w:t>ق</w:t>
      </w:r>
      <w:r w:rsidR="007474FA" w:rsidRPr="00B742FC">
        <w:rPr>
          <w:rFonts w:eastAsia="Arial" w:hint="cs"/>
          <w:rtl/>
        </w:rPr>
        <w:t xml:space="preserve"> المؤلف، </w:t>
      </w:r>
      <w:r w:rsidR="003B008C" w:rsidRPr="00B742FC">
        <w:rPr>
          <w:rFonts w:eastAsia="Arial" w:hint="cs"/>
          <w:rtl/>
        </w:rPr>
        <w:t xml:space="preserve">من أجل الحسم في </w:t>
      </w:r>
      <w:r w:rsidR="007474FA" w:rsidRPr="00B742FC">
        <w:rPr>
          <w:rFonts w:eastAsia="Arial" w:hint="cs"/>
          <w:rtl/>
        </w:rPr>
        <w:t xml:space="preserve">نطاق الحق في الاستنساخ، والحق في النشر والحق في </w:t>
      </w:r>
      <w:r w:rsidR="00D97FA2">
        <w:rPr>
          <w:rFonts w:eastAsia="Arial" w:hint="cs"/>
          <w:rtl/>
        </w:rPr>
        <w:t>النقل</w:t>
      </w:r>
      <w:r w:rsidR="007474FA" w:rsidRPr="00B742FC">
        <w:rPr>
          <w:rFonts w:eastAsia="Arial" w:hint="cs"/>
          <w:rtl/>
        </w:rPr>
        <w:t xml:space="preserve"> </w:t>
      </w:r>
      <w:r w:rsidR="00D97FA2">
        <w:rPr>
          <w:rFonts w:eastAsia="Arial" w:hint="cs"/>
          <w:rtl/>
        </w:rPr>
        <w:t>إ</w:t>
      </w:r>
      <w:r w:rsidR="007474FA" w:rsidRPr="00B742FC">
        <w:rPr>
          <w:rFonts w:eastAsia="Arial" w:hint="cs"/>
          <w:rtl/>
        </w:rPr>
        <w:t xml:space="preserve">لى الجمهور (والحق </w:t>
      </w:r>
      <w:r w:rsidR="00ED0A07" w:rsidRPr="00B742FC">
        <w:rPr>
          <w:rFonts w:eastAsia="Arial" w:hint="cs"/>
          <w:rtl/>
        </w:rPr>
        <w:t xml:space="preserve">في إتاحة </w:t>
      </w:r>
      <w:r w:rsidR="00D97FA2">
        <w:rPr>
          <w:rFonts w:eastAsia="Arial" w:hint="cs"/>
          <w:rtl/>
        </w:rPr>
        <w:t>ال</w:t>
      </w:r>
      <w:r w:rsidR="00ED0A07" w:rsidRPr="00B742FC">
        <w:rPr>
          <w:rFonts w:eastAsia="Arial" w:hint="cs"/>
          <w:rtl/>
        </w:rPr>
        <w:t>مصنف</w:t>
      </w:r>
      <w:r w:rsidR="00ED0A07" w:rsidRPr="00B742FC">
        <w:rPr>
          <w:rStyle w:val="FootnoteReference"/>
          <w:rFonts w:eastAsia="Arial"/>
          <w:rtl/>
        </w:rPr>
        <w:footnoteReference w:id="8"/>
      </w:r>
      <w:r w:rsidR="00ED0A07" w:rsidRPr="00B742FC">
        <w:rPr>
          <w:rFonts w:eastAsia="Arial" w:hint="cs"/>
          <w:rtl/>
        </w:rPr>
        <w:t>)</w:t>
      </w:r>
      <w:r w:rsidR="00A11C2C" w:rsidRPr="00B742FC">
        <w:rPr>
          <w:rFonts w:eastAsia="Arial" w:hint="cs"/>
          <w:rtl/>
          <w:lang w:bidi="ar-JO"/>
        </w:rPr>
        <w:t xml:space="preserve">، </w:t>
      </w:r>
      <w:r w:rsidR="00D97FA2">
        <w:rPr>
          <w:rFonts w:eastAsia="Arial" w:hint="cs"/>
          <w:rtl/>
          <w:lang w:bidi="ar-JO"/>
        </w:rPr>
        <w:t>بمعناها التمكيني ل</w:t>
      </w:r>
      <w:r w:rsidR="00C353F3">
        <w:rPr>
          <w:rFonts w:eastAsia="Arial" w:hint="cs"/>
          <w:rtl/>
          <w:lang w:bidi="ar-JO"/>
        </w:rPr>
        <w:t>لتعميم</w:t>
      </w:r>
      <w:r w:rsidR="00D97FA2">
        <w:rPr>
          <w:rFonts w:eastAsia="Arial" w:hint="cs"/>
          <w:rtl/>
          <w:lang w:bidi="ar-JO"/>
        </w:rPr>
        <w:t xml:space="preserve"> الرقمي</w:t>
      </w:r>
      <w:r w:rsidR="00A11C2C" w:rsidRPr="00B742FC">
        <w:rPr>
          <w:rFonts w:eastAsia="Arial" w:hint="cs"/>
          <w:rtl/>
          <w:lang w:bidi="ar-JO"/>
        </w:rPr>
        <w:t xml:space="preserve">. وفي هذا الاستعراض، </w:t>
      </w:r>
      <w:r w:rsidR="00907A4A" w:rsidRPr="00B742FC">
        <w:rPr>
          <w:rFonts w:eastAsia="Arial" w:hint="cs"/>
          <w:rtl/>
          <w:lang w:bidi="ar-JO"/>
        </w:rPr>
        <w:t xml:space="preserve">تُدرس التعاريف لبحث </w:t>
      </w:r>
      <w:r w:rsidR="003B008C" w:rsidRPr="00B742FC">
        <w:rPr>
          <w:rFonts w:eastAsia="Arial" w:hint="cs"/>
          <w:rtl/>
          <w:lang w:bidi="ar-JO"/>
        </w:rPr>
        <w:t xml:space="preserve">إمكانية استيعاب </w:t>
      </w:r>
      <w:r w:rsidR="00907A4A" w:rsidRPr="00B742FC">
        <w:rPr>
          <w:rFonts w:eastAsia="Arial" w:hint="cs"/>
          <w:rtl/>
          <w:lang w:bidi="ar-JO"/>
        </w:rPr>
        <w:t xml:space="preserve">الحقوق </w:t>
      </w:r>
      <w:r w:rsidR="003B008C" w:rsidRPr="00B742FC">
        <w:rPr>
          <w:rFonts w:eastAsia="Arial" w:hint="cs"/>
          <w:rtl/>
          <w:lang w:bidi="ar-JO"/>
        </w:rPr>
        <w:t>الواردة في</w:t>
      </w:r>
      <w:r w:rsidR="00907A4A" w:rsidRPr="00B742FC">
        <w:rPr>
          <w:rFonts w:eastAsia="Arial" w:hint="cs"/>
          <w:rtl/>
          <w:lang w:bidi="ar-JO"/>
        </w:rPr>
        <w:t xml:space="preserve"> التشريعات الوطنية لعمليات الاستنساخ الرقمي و</w:t>
      </w:r>
      <w:r w:rsidR="003B008C" w:rsidRPr="00B742FC">
        <w:rPr>
          <w:rFonts w:eastAsia="Arial" w:hint="cs"/>
          <w:rtl/>
          <w:lang w:bidi="ar-JO"/>
        </w:rPr>
        <w:t xml:space="preserve">المنشورات </w:t>
      </w:r>
      <w:r w:rsidR="00907A4A" w:rsidRPr="00B742FC">
        <w:rPr>
          <w:rFonts w:eastAsia="Arial" w:hint="cs"/>
          <w:rtl/>
          <w:lang w:bidi="ar-JO"/>
        </w:rPr>
        <w:t>الرقمي</w:t>
      </w:r>
      <w:r w:rsidR="003B008C" w:rsidRPr="00B742FC">
        <w:rPr>
          <w:rFonts w:eastAsia="Arial" w:hint="cs"/>
          <w:rtl/>
          <w:lang w:bidi="ar-JO"/>
        </w:rPr>
        <w:t>ة</w:t>
      </w:r>
      <w:r w:rsidR="00907A4A" w:rsidRPr="00B742FC">
        <w:rPr>
          <w:rFonts w:eastAsia="Arial" w:hint="cs"/>
          <w:rtl/>
          <w:lang w:bidi="ar-JO"/>
        </w:rPr>
        <w:t xml:space="preserve"> وعمليات </w:t>
      </w:r>
      <w:r w:rsidR="00C353F3">
        <w:rPr>
          <w:rFonts w:eastAsia="Arial" w:hint="cs"/>
          <w:rtl/>
          <w:lang w:bidi="ar-JO"/>
        </w:rPr>
        <w:t>التعميم</w:t>
      </w:r>
      <w:r w:rsidR="00907A4A" w:rsidRPr="00B742FC">
        <w:rPr>
          <w:rFonts w:eastAsia="Arial" w:hint="cs"/>
          <w:rtl/>
          <w:lang w:bidi="ar-JO"/>
        </w:rPr>
        <w:t xml:space="preserve"> الرقمي.</w:t>
      </w:r>
    </w:p>
    <w:p w:rsidR="0023012A" w:rsidRPr="00B742FC" w:rsidRDefault="00D97FA2" w:rsidP="00200D41">
      <w:pPr>
        <w:pStyle w:val="NormalParaAR"/>
        <w:jc w:val="both"/>
        <w:rPr>
          <w:rFonts w:eastAsia="Arial"/>
          <w:rtl/>
          <w:lang w:bidi="ar-JO"/>
        </w:rPr>
      </w:pPr>
      <w:r>
        <w:rPr>
          <w:rFonts w:eastAsia="Arial" w:hint="cs"/>
          <w:rtl/>
          <w:lang w:bidi="ar-JO"/>
        </w:rPr>
        <w:t xml:space="preserve">وتوخينا في هذا الصدد </w:t>
      </w:r>
      <w:r w:rsidR="00907A4A" w:rsidRPr="00B742FC">
        <w:rPr>
          <w:rFonts w:eastAsia="Arial" w:hint="cs"/>
          <w:rtl/>
          <w:lang w:bidi="ar-JO"/>
        </w:rPr>
        <w:t xml:space="preserve"> قدر</w:t>
      </w:r>
      <w:r>
        <w:rPr>
          <w:rFonts w:eastAsia="Arial" w:hint="cs"/>
          <w:rtl/>
          <w:lang w:bidi="ar-JO"/>
        </w:rPr>
        <w:t>ا</w:t>
      </w:r>
      <w:r w:rsidR="00907A4A" w:rsidRPr="00B742FC">
        <w:rPr>
          <w:rFonts w:eastAsia="Arial" w:hint="cs"/>
          <w:rtl/>
          <w:lang w:bidi="ar-JO"/>
        </w:rPr>
        <w:t xml:space="preserve"> مقبول</w:t>
      </w:r>
      <w:r>
        <w:rPr>
          <w:rFonts w:eastAsia="Arial" w:hint="cs"/>
          <w:rtl/>
          <w:lang w:bidi="ar-JO"/>
        </w:rPr>
        <w:t>ا</w:t>
      </w:r>
      <w:r w:rsidR="00907A4A" w:rsidRPr="00B742FC">
        <w:rPr>
          <w:rFonts w:eastAsia="Arial" w:hint="cs"/>
          <w:rtl/>
          <w:lang w:bidi="ar-JO"/>
        </w:rPr>
        <w:t xml:space="preserve"> من التحفظ </w:t>
      </w:r>
      <w:r w:rsidR="00E80CBD" w:rsidRPr="00B742FC">
        <w:rPr>
          <w:rFonts w:eastAsia="Arial" w:hint="cs"/>
          <w:rtl/>
          <w:lang w:bidi="ar-JO"/>
        </w:rPr>
        <w:t>لأنه قد تعذ</w:t>
      </w:r>
      <w:r w:rsidR="003B008C" w:rsidRPr="00B742FC">
        <w:rPr>
          <w:rFonts w:eastAsia="Arial" w:hint="cs"/>
          <w:rtl/>
          <w:lang w:bidi="ar-JO"/>
        </w:rPr>
        <w:t>ّ</w:t>
      </w:r>
      <w:r w:rsidR="00E80CBD" w:rsidRPr="00B742FC">
        <w:rPr>
          <w:rFonts w:eastAsia="Arial" w:hint="cs"/>
          <w:rtl/>
          <w:lang w:bidi="ar-JO"/>
        </w:rPr>
        <w:t xml:space="preserve">ر، في ظل ظروف هذه الدراسة المحدثة، التشاور مع </w:t>
      </w:r>
      <w:r>
        <w:rPr>
          <w:rFonts w:eastAsia="Arial" w:hint="cs"/>
          <w:rtl/>
          <w:lang w:bidi="ar-JO"/>
        </w:rPr>
        <w:t>الخبراء</w:t>
      </w:r>
      <w:r w:rsidR="00E80CBD" w:rsidRPr="00B742FC">
        <w:rPr>
          <w:rFonts w:eastAsia="Arial" w:hint="cs"/>
          <w:rtl/>
          <w:lang w:bidi="ar-JO"/>
        </w:rPr>
        <w:t xml:space="preserve"> القانونيين للدول الأعضاء. و</w:t>
      </w:r>
      <w:r>
        <w:rPr>
          <w:rFonts w:eastAsia="Arial" w:hint="cs"/>
          <w:rtl/>
          <w:lang w:bidi="ar-JO"/>
        </w:rPr>
        <w:t>واجهنا</w:t>
      </w:r>
      <w:r w:rsidR="003B008C" w:rsidRPr="00B742FC">
        <w:rPr>
          <w:rFonts w:eastAsia="Arial" w:hint="cs"/>
          <w:rtl/>
          <w:lang w:bidi="ar-JO"/>
        </w:rPr>
        <w:t xml:space="preserve"> أيضا </w:t>
      </w:r>
      <w:r w:rsidR="00E80CBD" w:rsidRPr="00B742FC">
        <w:rPr>
          <w:rFonts w:eastAsia="Arial" w:hint="cs"/>
          <w:rtl/>
          <w:lang w:bidi="ar-JO"/>
        </w:rPr>
        <w:t xml:space="preserve">صعوبات </w:t>
      </w:r>
      <w:r>
        <w:rPr>
          <w:rFonts w:eastAsia="Arial" w:hint="cs"/>
          <w:rtl/>
          <w:lang w:bidi="ar-JO"/>
        </w:rPr>
        <w:t>بسبب التفاوت</w:t>
      </w:r>
      <w:r w:rsidR="00EE27FC" w:rsidRPr="00B742FC">
        <w:rPr>
          <w:rFonts w:eastAsia="Arial" w:hint="cs"/>
          <w:rtl/>
          <w:lang w:bidi="ar-JO"/>
        </w:rPr>
        <w:t xml:space="preserve"> في التعامل مع </w:t>
      </w:r>
      <w:r>
        <w:rPr>
          <w:rFonts w:eastAsia="Arial" w:hint="cs"/>
          <w:rtl/>
          <w:lang w:bidi="ar-JO"/>
        </w:rPr>
        <w:t>الاستنساخ</w:t>
      </w:r>
      <w:r w:rsidR="00EE27FC" w:rsidRPr="00B742FC">
        <w:rPr>
          <w:rFonts w:eastAsia="Arial" w:hint="cs"/>
          <w:rtl/>
          <w:lang w:bidi="ar-JO"/>
        </w:rPr>
        <w:t xml:space="preserve"> الرقمي</w:t>
      </w:r>
      <w:r>
        <w:rPr>
          <w:rFonts w:eastAsia="Arial" w:hint="cs"/>
          <w:rtl/>
          <w:lang w:bidi="ar-JO"/>
        </w:rPr>
        <w:t xml:space="preserve"> والتعميم الرقمي كما</w:t>
      </w:r>
      <w:r w:rsidR="00EE27FC" w:rsidRPr="00B742FC">
        <w:rPr>
          <w:rFonts w:eastAsia="Arial" w:hint="cs"/>
          <w:rtl/>
          <w:lang w:bidi="ar-JO"/>
        </w:rPr>
        <w:t xml:space="preserve"> يتضح في التشريعات الوطنية</w:t>
      </w:r>
      <w:r w:rsidR="00E80CBD" w:rsidRPr="00B742FC">
        <w:rPr>
          <w:rFonts w:eastAsia="Arial" w:hint="cs"/>
          <w:rtl/>
          <w:lang w:bidi="ar-JO"/>
        </w:rPr>
        <w:t xml:space="preserve">. ففي بعض الدول الأعضاء مثلاً، </w:t>
      </w:r>
      <w:r w:rsidR="00EE27FC" w:rsidRPr="00B742FC">
        <w:rPr>
          <w:rFonts w:eastAsia="Arial" w:hint="cs"/>
          <w:rtl/>
          <w:lang w:bidi="ar-JO"/>
        </w:rPr>
        <w:t>يُفهم</w:t>
      </w:r>
      <w:r w:rsidR="00E80CBD" w:rsidRPr="00B742FC">
        <w:rPr>
          <w:rFonts w:eastAsia="Arial" w:hint="cs"/>
          <w:rtl/>
          <w:lang w:bidi="ar-JO"/>
        </w:rPr>
        <w:t xml:space="preserve"> </w:t>
      </w:r>
      <w:r w:rsidR="00EE27FC" w:rsidRPr="00B742FC">
        <w:rPr>
          <w:rFonts w:eastAsia="Arial" w:hint="cs"/>
          <w:rtl/>
          <w:lang w:bidi="ar-JO"/>
        </w:rPr>
        <w:t xml:space="preserve">ضمنيا من </w:t>
      </w:r>
      <w:r w:rsidR="00E80CBD" w:rsidRPr="00B742FC">
        <w:rPr>
          <w:rFonts w:eastAsia="Arial" w:hint="cs"/>
          <w:rtl/>
          <w:lang w:bidi="ar-JO"/>
        </w:rPr>
        <w:t xml:space="preserve">الحق في التوزيع </w:t>
      </w:r>
      <w:r w:rsidR="00EE27FC" w:rsidRPr="00B742FC">
        <w:rPr>
          <w:rFonts w:eastAsia="Arial" w:hint="cs"/>
          <w:rtl/>
          <w:lang w:bidi="ar-JO"/>
        </w:rPr>
        <w:t>تداول</w:t>
      </w:r>
      <w:r w:rsidR="00E80CBD" w:rsidRPr="00B742FC">
        <w:rPr>
          <w:rFonts w:eastAsia="Arial" w:hint="cs"/>
          <w:rtl/>
          <w:lang w:bidi="ar-JO"/>
        </w:rPr>
        <w:t xml:space="preserve"> النسخ المادية من المصنفات، بينما في دول أعضاء أخرى يشمل الحق في التوزيع الحق في </w:t>
      </w:r>
      <w:r w:rsidR="00C353F3">
        <w:rPr>
          <w:rFonts w:eastAsia="Arial" w:hint="cs"/>
          <w:rtl/>
          <w:lang w:bidi="ar-JO"/>
        </w:rPr>
        <w:t>التعميم</w:t>
      </w:r>
      <w:r w:rsidR="00E80CBD" w:rsidRPr="00B742FC">
        <w:rPr>
          <w:rFonts w:eastAsia="Arial" w:hint="cs"/>
          <w:rtl/>
          <w:lang w:bidi="ar-JO"/>
        </w:rPr>
        <w:t>، ومن ثمّ تداول المصنفات و</w:t>
      </w:r>
      <w:r w:rsidR="0091667D" w:rsidRPr="00B742FC">
        <w:rPr>
          <w:rFonts w:eastAsia="Arial" w:hint="cs"/>
          <w:rtl/>
          <w:lang w:bidi="ar-JO"/>
        </w:rPr>
        <w:t>عرضها على الجمهور</w:t>
      </w:r>
      <w:r w:rsidR="00E80CBD" w:rsidRPr="00B742FC">
        <w:rPr>
          <w:rFonts w:eastAsia="Arial" w:hint="cs"/>
          <w:rtl/>
          <w:lang w:bidi="ar-JO"/>
        </w:rPr>
        <w:t xml:space="preserve">، </w:t>
      </w:r>
      <w:r w:rsidR="00C76D0A" w:rsidRPr="00B742FC">
        <w:rPr>
          <w:rFonts w:eastAsia="Arial" w:hint="cs"/>
          <w:rtl/>
          <w:lang w:bidi="ar-JO"/>
        </w:rPr>
        <w:t xml:space="preserve">دون أن يعني ذلك بالضرورة توزيع </w:t>
      </w:r>
      <w:r w:rsidR="00EE27FC" w:rsidRPr="00B742FC">
        <w:rPr>
          <w:rFonts w:eastAsia="Arial" w:hint="cs"/>
          <w:rtl/>
          <w:lang w:bidi="ar-JO"/>
        </w:rPr>
        <w:t>ال</w:t>
      </w:r>
      <w:r w:rsidR="00C76D0A" w:rsidRPr="00B742FC">
        <w:rPr>
          <w:rFonts w:eastAsia="Arial" w:hint="cs"/>
          <w:rtl/>
          <w:lang w:bidi="ar-JO"/>
        </w:rPr>
        <w:t xml:space="preserve">نسخ </w:t>
      </w:r>
      <w:r w:rsidR="00EE27FC" w:rsidRPr="00B742FC">
        <w:rPr>
          <w:rFonts w:eastAsia="Arial" w:hint="cs"/>
          <w:rtl/>
          <w:lang w:bidi="ar-JO"/>
        </w:rPr>
        <w:t>ال</w:t>
      </w:r>
      <w:r w:rsidR="00C76D0A" w:rsidRPr="00B742FC">
        <w:rPr>
          <w:rFonts w:eastAsia="Arial" w:hint="cs"/>
          <w:rtl/>
          <w:lang w:bidi="ar-JO"/>
        </w:rPr>
        <w:t>مادية.</w:t>
      </w:r>
      <w:r w:rsidR="00EA3E90" w:rsidRPr="00B742FC">
        <w:rPr>
          <w:rFonts w:eastAsia="Arial" w:hint="cs"/>
          <w:rtl/>
          <w:lang w:bidi="ar-JO"/>
        </w:rPr>
        <w:t xml:space="preserve"> ومما يزيد من تعقيدات التحليل أن تعريف الأحكام في كثير من الدول الأعضاء </w:t>
      </w:r>
      <w:r w:rsidR="00357FFE" w:rsidRPr="00B742FC">
        <w:rPr>
          <w:rFonts w:eastAsia="Arial" w:hint="cs"/>
          <w:rtl/>
          <w:lang w:bidi="ar-JO"/>
        </w:rPr>
        <w:t xml:space="preserve">محدود </w:t>
      </w:r>
      <w:r w:rsidR="00EE27FC" w:rsidRPr="00B742FC">
        <w:rPr>
          <w:rFonts w:eastAsia="Arial" w:hint="cs"/>
          <w:rtl/>
          <w:lang w:bidi="ar-JO"/>
        </w:rPr>
        <w:t xml:space="preserve">أو </w:t>
      </w:r>
      <w:r w:rsidR="00357FFE" w:rsidRPr="00B742FC">
        <w:rPr>
          <w:rFonts w:eastAsia="Arial" w:hint="cs"/>
          <w:rtl/>
          <w:lang w:bidi="ar-JO"/>
        </w:rPr>
        <w:t xml:space="preserve">لا </w:t>
      </w:r>
      <w:r w:rsidR="00EE27FC" w:rsidRPr="00B742FC">
        <w:rPr>
          <w:rFonts w:eastAsia="Arial" w:hint="cs"/>
          <w:rtl/>
          <w:lang w:bidi="ar-JO"/>
        </w:rPr>
        <w:t>يأتي على ذكر</w:t>
      </w:r>
      <w:r w:rsidR="00357FFE" w:rsidRPr="00B742FC">
        <w:rPr>
          <w:rFonts w:eastAsia="Arial" w:hint="cs"/>
          <w:rtl/>
          <w:lang w:bidi="ar-JO"/>
        </w:rPr>
        <w:t xml:space="preserve"> الوسائط الرقمية أو النقل الرقمي.</w:t>
      </w:r>
    </w:p>
    <w:p w:rsidR="00907A4A" w:rsidRPr="00B742FC" w:rsidRDefault="00357FFE" w:rsidP="00200D41">
      <w:pPr>
        <w:pStyle w:val="NormalParaAR"/>
        <w:jc w:val="both"/>
        <w:rPr>
          <w:rFonts w:eastAsia="Arial"/>
          <w:rtl/>
          <w:lang w:bidi="ar-JO"/>
        </w:rPr>
      </w:pPr>
      <w:r w:rsidRPr="00B742FC">
        <w:rPr>
          <w:rFonts w:eastAsia="Arial" w:hint="cs"/>
          <w:rtl/>
          <w:lang w:bidi="ar-JO"/>
        </w:rPr>
        <w:t>و</w:t>
      </w:r>
      <w:r w:rsidR="00A875EF" w:rsidRPr="00B742FC">
        <w:rPr>
          <w:rFonts w:eastAsia="Arial" w:hint="cs"/>
          <w:rtl/>
          <w:lang w:bidi="ar-JO"/>
        </w:rPr>
        <w:t xml:space="preserve">بذا فإن </w:t>
      </w:r>
      <w:r w:rsidRPr="00B742FC">
        <w:rPr>
          <w:rFonts w:eastAsia="Arial" w:hint="cs"/>
          <w:rtl/>
          <w:lang w:bidi="ar-JO"/>
        </w:rPr>
        <w:t>هذه الدراسة، في حدود</w:t>
      </w:r>
      <w:r w:rsidR="00EE27FC" w:rsidRPr="00B742FC">
        <w:rPr>
          <w:rFonts w:eastAsia="Arial" w:hint="cs"/>
          <w:rtl/>
          <w:lang w:bidi="ar-JO"/>
        </w:rPr>
        <w:t xml:space="preserve"> هذا </w:t>
      </w:r>
      <w:r w:rsidR="00BD3E7D" w:rsidRPr="00B742FC">
        <w:rPr>
          <w:rFonts w:eastAsia="Arial" w:hint="cs"/>
          <w:rtl/>
          <w:lang w:bidi="ar-JO"/>
        </w:rPr>
        <w:t xml:space="preserve">الاستعراض </w:t>
      </w:r>
      <w:r w:rsidR="00EE27FC" w:rsidRPr="00B742FC">
        <w:rPr>
          <w:rFonts w:eastAsia="Arial" w:hint="cs"/>
          <w:rtl/>
          <w:lang w:bidi="ar-JO"/>
        </w:rPr>
        <w:t>الضيق</w:t>
      </w:r>
      <w:r w:rsidR="00BD3E7D" w:rsidRPr="00B742FC">
        <w:rPr>
          <w:rFonts w:eastAsia="Arial" w:hint="cs"/>
          <w:rtl/>
          <w:lang w:bidi="ar-JO"/>
        </w:rPr>
        <w:t xml:space="preserve"> وال</w:t>
      </w:r>
      <w:r w:rsidR="00EE27FC" w:rsidRPr="00B742FC">
        <w:rPr>
          <w:rFonts w:eastAsia="Arial" w:hint="cs"/>
          <w:rtl/>
          <w:lang w:bidi="ar-JO"/>
        </w:rPr>
        <w:t>م</w:t>
      </w:r>
      <w:r w:rsidR="00A875EF" w:rsidRPr="00B742FC">
        <w:rPr>
          <w:rFonts w:eastAsia="Arial" w:hint="cs"/>
          <w:rtl/>
          <w:lang w:bidi="ar-JO"/>
        </w:rPr>
        <w:t>فترض نسبيا</w:t>
      </w:r>
      <w:r w:rsidR="00BD3E7D" w:rsidRPr="00B742FC">
        <w:rPr>
          <w:rFonts w:eastAsia="Arial" w:hint="cs"/>
          <w:rtl/>
          <w:lang w:bidi="ar-JO"/>
        </w:rPr>
        <w:t xml:space="preserve">، </w:t>
      </w:r>
      <w:r w:rsidR="00A875EF" w:rsidRPr="00B742FC">
        <w:rPr>
          <w:rFonts w:eastAsia="Arial" w:hint="cs"/>
          <w:rtl/>
          <w:lang w:bidi="ar-JO"/>
        </w:rPr>
        <w:t>ومع حرمانها</w:t>
      </w:r>
      <w:r w:rsidR="00BD3E7D" w:rsidRPr="00B742FC">
        <w:rPr>
          <w:rFonts w:eastAsia="Arial" w:hint="cs"/>
          <w:rtl/>
          <w:lang w:bidi="ar-JO"/>
        </w:rPr>
        <w:t xml:space="preserve"> من ميزة </w:t>
      </w:r>
      <w:r w:rsidR="007F05CF" w:rsidRPr="00B742FC">
        <w:rPr>
          <w:rFonts w:eastAsia="Arial" w:hint="cs"/>
          <w:rtl/>
          <w:lang w:bidi="ar-JO"/>
        </w:rPr>
        <w:t xml:space="preserve">الحصول على آراء سديدة من الخبراء في الدول، </w:t>
      </w:r>
      <w:r w:rsidR="00A875EF" w:rsidRPr="00B742FC">
        <w:rPr>
          <w:rFonts w:eastAsia="Arial" w:hint="cs"/>
          <w:rtl/>
          <w:lang w:bidi="ar-JO"/>
        </w:rPr>
        <w:t xml:space="preserve">ستحاول حل هذه المشكلات التي </w:t>
      </w:r>
      <w:r w:rsidR="007F05CF" w:rsidRPr="00B742FC">
        <w:rPr>
          <w:rFonts w:eastAsia="Arial" w:hint="cs"/>
          <w:rtl/>
          <w:lang w:bidi="ar-JO"/>
        </w:rPr>
        <w:t>تلخصها على النحو التالي:</w:t>
      </w:r>
    </w:p>
    <w:p w:rsidR="0023012A" w:rsidRPr="00B742FC" w:rsidRDefault="00A875EF" w:rsidP="00D97FA2">
      <w:pPr>
        <w:pStyle w:val="ListParagraph"/>
        <w:numPr>
          <w:ilvl w:val="0"/>
          <w:numId w:val="22"/>
        </w:numPr>
        <w:bidi/>
        <w:spacing w:after="120" w:line="320" w:lineRule="exact"/>
        <w:ind w:left="1134" w:hanging="567"/>
        <w:rPr>
          <w:rFonts w:ascii="Arabic Typesetting" w:eastAsia="Arial" w:hAnsi="Arabic Typesetting" w:cs="Arabic Typesetting"/>
          <w:sz w:val="36"/>
          <w:szCs w:val="36"/>
        </w:rPr>
      </w:pPr>
      <w:r w:rsidRPr="00B742FC">
        <w:rPr>
          <w:rFonts w:ascii="Arabic Typesetting" w:eastAsia="Arial" w:hAnsi="Arabic Typesetting" w:cs="Arabic Typesetting" w:hint="cs"/>
          <w:sz w:val="36"/>
          <w:szCs w:val="36"/>
          <w:rtl/>
        </w:rPr>
        <w:t xml:space="preserve">يتاح </w:t>
      </w:r>
      <w:r w:rsidR="0023012A" w:rsidRPr="00B742FC">
        <w:rPr>
          <w:rFonts w:ascii="Arabic Typesetting" w:eastAsia="Arial" w:hAnsi="Arabic Typesetting" w:cs="Arabic Typesetting" w:hint="cs"/>
          <w:sz w:val="36"/>
          <w:szCs w:val="36"/>
          <w:rtl/>
        </w:rPr>
        <w:t xml:space="preserve">الاستنساخ أو النشر أو التعميم </w:t>
      </w:r>
      <w:r w:rsidRPr="00B742FC">
        <w:rPr>
          <w:rFonts w:ascii="Arabic Typesetting" w:eastAsia="Arial" w:hAnsi="Arabic Typesetting" w:cs="Arabic Typesetting" w:hint="cs"/>
          <w:sz w:val="36"/>
          <w:szCs w:val="36"/>
          <w:rtl/>
        </w:rPr>
        <w:t>ب</w:t>
      </w:r>
      <w:r w:rsidR="0023012A" w:rsidRPr="00B742FC">
        <w:rPr>
          <w:rFonts w:ascii="Arabic Typesetting" w:eastAsia="Arial" w:hAnsi="Arabic Typesetting" w:cs="Arabic Typesetting" w:hint="cs"/>
          <w:sz w:val="36"/>
          <w:szCs w:val="36"/>
          <w:rtl/>
        </w:rPr>
        <w:t>الوسائط الرقمية</w:t>
      </w:r>
      <w:r w:rsidRPr="00B742FC">
        <w:rPr>
          <w:rFonts w:ascii="Arabic Typesetting" w:eastAsia="Arial" w:hAnsi="Arabic Typesetting" w:cs="Arabic Typesetting" w:hint="cs"/>
          <w:sz w:val="36"/>
          <w:szCs w:val="36"/>
          <w:rtl/>
        </w:rPr>
        <w:t xml:space="preserve"> </w:t>
      </w:r>
    </w:p>
    <w:p w:rsidR="0023012A" w:rsidRPr="00B742FC" w:rsidRDefault="0023012A" w:rsidP="00D97FA2">
      <w:pPr>
        <w:pStyle w:val="ListParagraph"/>
        <w:numPr>
          <w:ilvl w:val="0"/>
          <w:numId w:val="22"/>
        </w:numPr>
        <w:bidi/>
        <w:spacing w:after="120" w:line="320" w:lineRule="exact"/>
        <w:ind w:left="1134" w:hanging="567"/>
        <w:rPr>
          <w:rFonts w:ascii="Arabic Typesetting" w:eastAsia="Arial" w:hAnsi="Arabic Typesetting" w:cs="Arabic Typesetting"/>
          <w:sz w:val="36"/>
          <w:szCs w:val="36"/>
        </w:rPr>
      </w:pPr>
      <w:r w:rsidRPr="00B742FC">
        <w:rPr>
          <w:rFonts w:ascii="Arabic Typesetting" w:eastAsia="Arial" w:hAnsi="Arabic Typesetting" w:cs="Arabic Typesetting" w:hint="cs"/>
          <w:sz w:val="36"/>
          <w:szCs w:val="36"/>
          <w:rtl/>
        </w:rPr>
        <w:t>يجوز الاستنساخ أو النشر أو التعميم بالوسائط الرقمية</w:t>
      </w:r>
    </w:p>
    <w:p w:rsidR="0023012A" w:rsidRPr="00B742FC" w:rsidRDefault="00E4693B" w:rsidP="0023012A">
      <w:pPr>
        <w:pStyle w:val="ListParagraph"/>
        <w:numPr>
          <w:ilvl w:val="0"/>
          <w:numId w:val="22"/>
        </w:numPr>
        <w:bidi/>
        <w:ind w:left="1133" w:hanging="567"/>
        <w:rPr>
          <w:rFonts w:ascii="Arabic Typesetting" w:eastAsia="Arial" w:hAnsi="Arabic Typesetting" w:cs="Arabic Typesetting"/>
          <w:sz w:val="36"/>
          <w:szCs w:val="36"/>
        </w:rPr>
      </w:pPr>
      <w:r w:rsidRPr="00B742FC">
        <w:rPr>
          <w:rFonts w:ascii="Arabic Typesetting" w:eastAsia="Arial" w:hAnsi="Arabic Typesetting" w:cs="Arabic Typesetting" w:hint="cs"/>
          <w:sz w:val="36"/>
          <w:szCs w:val="36"/>
          <w:rtl/>
        </w:rPr>
        <w:t xml:space="preserve">مع بعض التحفظ، ربما يكون من الممكن </w:t>
      </w:r>
      <w:r w:rsidR="00DA0027" w:rsidRPr="00B742FC">
        <w:rPr>
          <w:rFonts w:ascii="Arabic Typesetting" w:eastAsia="Arial" w:hAnsi="Arabic Typesetting" w:cs="Arabic Typesetting" w:hint="cs"/>
          <w:sz w:val="36"/>
          <w:szCs w:val="36"/>
          <w:rtl/>
        </w:rPr>
        <w:t>الاستنساخ أو النشر أو التعميم بالوسائط الرقمية</w:t>
      </w:r>
    </w:p>
    <w:p w:rsidR="0023012A" w:rsidRPr="00B742FC" w:rsidRDefault="00DA0027" w:rsidP="00200D41">
      <w:pPr>
        <w:pStyle w:val="NormalParaAR"/>
        <w:jc w:val="both"/>
        <w:rPr>
          <w:rFonts w:eastAsia="Arial"/>
          <w:rtl/>
          <w:lang w:bidi="ar-JO"/>
        </w:rPr>
      </w:pPr>
      <w:r w:rsidRPr="00B742FC">
        <w:rPr>
          <w:rFonts w:eastAsia="Arial" w:hint="cs"/>
          <w:rtl/>
          <w:lang w:bidi="ar-JO"/>
        </w:rPr>
        <w:t>و</w:t>
      </w:r>
      <w:r w:rsidR="00B55982" w:rsidRPr="00B742FC">
        <w:rPr>
          <w:rFonts w:eastAsia="Arial" w:hint="cs"/>
          <w:rtl/>
          <w:lang w:bidi="ar-JO"/>
        </w:rPr>
        <w:t>خلصت</w:t>
      </w:r>
      <w:r w:rsidRPr="00B742FC">
        <w:rPr>
          <w:rFonts w:eastAsia="Arial" w:hint="cs"/>
          <w:rtl/>
          <w:lang w:bidi="ar-JO"/>
        </w:rPr>
        <w:t xml:space="preserve"> الدراسة</w:t>
      </w:r>
      <w:r w:rsidR="00B55982" w:rsidRPr="00B742FC">
        <w:rPr>
          <w:rFonts w:eastAsia="Arial" w:hint="cs"/>
          <w:rtl/>
          <w:lang w:bidi="ar-JO"/>
        </w:rPr>
        <w:t xml:space="preserve"> إلى </w:t>
      </w:r>
      <w:r w:rsidRPr="00B742FC">
        <w:rPr>
          <w:rFonts w:eastAsia="Arial" w:hint="cs"/>
          <w:rtl/>
          <w:lang w:bidi="ar-JO"/>
        </w:rPr>
        <w:t xml:space="preserve">أن أحكام الترخيص المستندة إلى ملحق اتفاقية </w:t>
      </w:r>
      <w:r w:rsidR="00AE24B3" w:rsidRPr="00B742FC">
        <w:rPr>
          <w:rFonts w:eastAsia="Arial" w:hint="cs"/>
          <w:rtl/>
          <w:lang w:bidi="ar-JO"/>
        </w:rPr>
        <w:t>برن</w:t>
      </w:r>
      <w:r w:rsidRPr="00B742FC">
        <w:rPr>
          <w:rFonts w:eastAsia="Arial" w:hint="cs"/>
          <w:rtl/>
          <w:lang w:bidi="ar-JO"/>
        </w:rPr>
        <w:t xml:space="preserve"> </w:t>
      </w:r>
      <w:r w:rsidR="00B55982" w:rsidRPr="00B742FC">
        <w:rPr>
          <w:rFonts w:eastAsia="Arial" w:hint="cs"/>
          <w:rtl/>
          <w:lang w:bidi="ar-JO"/>
        </w:rPr>
        <w:t>فيما يبدو مهيأة عموما لاستيعاب ا</w:t>
      </w:r>
      <w:r w:rsidR="008405DD" w:rsidRPr="00B742FC">
        <w:rPr>
          <w:rFonts w:eastAsia="Arial" w:hint="cs"/>
          <w:rtl/>
          <w:lang w:bidi="ar-JO"/>
        </w:rPr>
        <w:t xml:space="preserve">لاستنساخ الرقمي والنشر الرقمي. </w:t>
      </w:r>
      <w:r w:rsidR="00B55982" w:rsidRPr="00B742FC">
        <w:rPr>
          <w:rFonts w:eastAsia="Arial" w:hint="cs"/>
          <w:rtl/>
          <w:lang w:bidi="ar-JO"/>
        </w:rPr>
        <w:t>فمثلاً، هناك</w:t>
      </w:r>
      <w:r w:rsidR="008405DD" w:rsidRPr="00B742FC">
        <w:rPr>
          <w:rFonts w:eastAsia="Arial" w:hint="cs"/>
          <w:rtl/>
          <w:lang w:bidi="ar-JO"/>
        </w:rPr>
        <w:t xml:space="preserve"> 31 حكماً (29 دولة عضواً) و26 حكماً (24 دولة عضواً)</w:t>
      </w:r>
      <w:r w:rsidR="00B55982" w:rsidRPr="00B742FC">
        <w:rPr>
          <w:rFonts w:eastAsia="Arial" w:hint="cs"/>
          <w:rtl/>
          <w:lang w:bidi="ar-JO"/>
        </w:rPr>
        <w:t xml:space="preserve"> بشأن </w:t>
      </w:r>
      <w:r w:rsidR="008405DD" w:rsidRPr="00B742FC">
        <w:rPr>
          <w:rFonts w:eastAsia="Arial" w:hint="cs"/>
          <w:rtl/>
          <w:lang w:bidi="ar-JO"/>
        </w:rPr>
        <w:t>تراخيص الاستنساخ</w:t>
      </w:r>
      <w:r w:rsidR="00B55982" w:rsidRPr="00B742FC">
        <w:rPr>
          <w:rFonts w:eastAsia="Arial" w:hint="cs"/>
          <w:rtl/>
          <w:lang w:bidi="ar-JO"/>
        </w:rPr>
        <w:t xml:space="preserve"> تتيح بوضوح </w:t>
      </w:r>
      <w:r w:rsidR="008405DD" w:rsidRPr="00B742FC">
        <w:rPr>
          <w:rFonts w:eastAsia="Arial" w:hint="cs"/>
          <w:rtl/>
          <w:lang w:bidi="ar-JO"/>
        </w:rPr>
        <w:t xml:space="preserve">الاستنساخ الرقمي والتوزيع الرقمي تباعاً. وبالمثل، فإن 35 حكماً (31 </w:t>
      </w:r>
      <w:r w:rsidR="00C979EF" w:rsidRPr="00B742FC">
        <w:rPr>
          <w:rFonts w:eastAsia="Arial" w:hint="cs"/>
          <w:rtl/>
          <w:lang w:bidi="ar-JO"/>
        </w:rPr>
        <w:t>د</w:t>
      </w:r>
      <w:r w:rsidR="008405DD" w:rsidRPr="00B742FC">
        <w:rPr>
          <w:rFonts w:eastAsia="Arial" w:hint="cs"/>
          <w:rtl/>
          <w:lang w:bidi="ar-JO"/>
        </w:rPr>
        <w:t>ولة عضواً)</w:t>
      </w:r>
      <w:r w:rsidR="00C979EF" w:rsidRPr="00B742FC">
        <w:rPr>
          <w:rFonts w:eastAsia="Arial" w:hint="cs"/>
          <w:rtl/>
          <w:lang w:bidi="ar-JO"/>
        </w:rPr>
        <w:t xml:space="preserve"> و32 حكماً (28 دولة عضواً) </w:t>
      </w:r>
      <w:r w:rsidR="00B55982" w:rsidRPr="00B742FC">
        <w:rPr>
          <w:rFonts w:eastAsia="Arial" w:hint="cs"/>
          <w:rtl/>
          <w:lang w:bidi="ar-JO"/>
        </w:rPr>
        <w:t xml:space="preserve">بشأن </w:t>
      </w:r>
      <w:r w:rsidR="00C979EF" w:rsidRPr="00B742FC">
        <w:rPr>
          <w:rFonts w:eastAsia="Arial" w:hint="cs"/>
          <w:rtl/>
          <w:lang w:bidi="ar-JO"/>
        </w:rPr>
        <w:t xml:space="preserve">تراخيص الترجمة تتيح بوضوح الاستنساخ الرقمي </w:t>
      </w:r>
      <w:r w:rsidR="00C353F3">
        <w:rPr>
          <w:rFonts w:eastAsia="Arial" w:hint="cs"/>
          <w:rtl/>
          <w:lang w:bidi="ar-JO"/>
        </w:rPr>
        <w:t>والنشر</w:t>
      </w:r>
      <w:r w:rsidR="00350487" w:rsidRPr="00B742FC">
        <w:rPr>
          <w:rFonts w:eastAsia="Arial" w:hint="cs"/>
          <w:rtl/>
          <w:lang w:bidi="ar-JO"/>
        </w:rPr>
        <w:t xml:space="preserve"> الرقمي تباعاً. أما الأحكام التي </w:t>
      </w:r>
      <w:r w:rsidR="00B55982" w:rsidRPr="00B742FC">
        <w:rPr>
          <w:rFonts w:eastAsia="Arial" w:hint="cs"/>
          <w:rtl/>
          <w:lang w:bidi="ar-JO"/>
        </w:rPr>
        <w:t xml:space="preserve">ربما </w:t>
      </w:r>
      <w:r w:rsidR="00350487" w:rsidRPr="00B742FC">
        <w:rPr>
          <w:rFonts w:eastAsia="Arial" w:hint="cs"/>
          <w:rtl/>
          <w:lang w:bidi="ar-JO"/>
        </w:rPr>
        <w:t xml:space="preserve">تجيز </w:t>
      </w:r>
      <w:r w:rsidR="00875038" w:rsidRPr="00B742FC">
        <w:rPr>
          <w:rFonts w:eastAsia="Arial" w:hint="cs"/>
          <w:rtl/>
          <w:lang w:bidi="ar-JO"/>
        </w:rPr>
        <w:t>الاستنسا</w:t>
      </w:r>
      <w:r w:rsidR="00875038" w:rsidRPr="00B742FC">
        <w:rPr>
          <w:rFonts w:eastAsia="Arial" w:hint="eastAsia"/>
          <w:rtl/>
          <w:lang w:bidi="ar-JO"/>
        </w:rPr>
        <w:t>خ</w:t>
      </w:r>
      <w:r w:rsidR="00350487" w:rsidRPr="00B742FC">
        <w:rPr>
          <w:rFonts w:eastAsia="Arial" w:hint="cs"/>
          <w:rtl/>
          <w:lang w:bidi="ar-JO"/>
        </w:rPr>
        <w:t xml:space="preserve"> ا</w:t>
      </w:r>
      <w:r w:rsidR="00B55982" w:rsidRPr="00B742FC">
        <w:rPr>
          <w:rFonts w:eastAsia="Arial" w:hint="cs"/>
          <w:rtl/>
          <w:lang w:bidi="ar-JO"/>
        </w:rPr>
        <w:t xml:space="preserve">لرقمي أو النشر الرقمي (16 حكماً في </w:t>
      </w:r>
      <w:r w:rsidR="00350487" w:rsidRPr="00B742FC">
        <w:rPr>
          <w:rFonts w:eastAsia="Arial" w:hint="cs"/>
          <w:rtl/>
          <w:lang w:bidi="ar-JO"/>
        </w:rPr>
        <w:t>11 دولة عضواً، و23 حكماً</w:t>
      </w:r>
      <w:r w:rsidR="00B55982" w:rsidRPr="00B742FC">
        <w:rPr>
          <w:rFonts w:eastAsia="Arial" w:hint="cs"/>
          <w:rtl/>
          <w:lang w:bidi="ar-JO"/>
        </w:rPr>
        <w:t xml:space="preserve"> في </w:t>
      </w:r>
      <w:r w:rsidR="00350487" w:rsidRPr="00B742FC">
        <w:rPr>
          <w:rFonts w:eastAsia="Arial" w:hint="cs"/>
          <w:rtl/>
          <w:lang w:bidi="ar-JO"/>
        </w:rPr>
        <w:t xml:space="preserve">14 دولة عضواً، </w:t>
      </w:r>
      <w:r w:rsidR="00D440C5" w:rsidRPr="00B742FC">
        <w:rPr>
          <w:rFonts w:eastAsia="Arial" w:hint="cs"/>
          <w:rtl/>
          <w:lang w:bidi="ar-JO"/>
        </w:rPr>
        <w:t>تباعاً</w:t>
      </w:r>
      <w:r w:rsidR="00350487" w:rsidRPr="00B742FC">
        <w:rPr>
          <w:rFonts w:eastAsia="Arial" w:hint="cs"/>
          <w:rtl/>
          <w:lang w:bidi="ar-JO"/>
        </w:rPr>
        <w:t xml:space="preserve">) </w:t>
      </w:r>
      <w:r w:rsidR="00D440C5" w:rsidRPr="00B742FC">
        <w:rPr>
          <w:rFonts w:eastAsia="Arial" w:hint="cs"/>
          <w:rtl/>
          <w:lang w:bidi="ar-JO"/>
        </w:rPr>
        <w:t xml:space="preserve">فهي قليلة، بل </w:t>
      </w:r>
      <w:r w:rsidR="00B55982" w:rsidRPr="00B742FC">
        <w:rPr>
          <w:rFonts w:eastAsia="Arial" w:hint="cs"/>
          <w:rtl/>
          <w:lang w:bidi="ar-JO"/>
        </w:rPr>
        <w:t xml:space="preserve">إن </w:t>
      </w:r>
      <w:r w:rsidR="00D440C5" w:rsidRPr="00B742FC">
        <w:rPr>
          <w:rFonts w:eastAsia="Arial" w:hint="cs"/>
          <w:rtl/>
          <w:lang w:bidi="ar-JO"/>
        </w:rPr>
        <w:t>أحكام</w:t>
      </w:r>
      <w:r w:rsidR="00B55982" w:rsidRPr="00B742FC">
        <w:rPr>
          <w:rFonts w:eastAsia="Arial" w:hint="cs"/>
          <w:rtl/>
          <w:lang w:bidi="ar-JO"/>
        </w:rPr>
        <w:t>ا بعدد أقل لا ت</w:t>
      </w:r>
      <w:r w:rsidR="00D440C5" w:rsidRPr="00B742FC">
        <w:rPr>
          <w:rFonts w:eastAsia="Arial" w:hint="cs"/>
          <w:rtl/>
          <w:lang w:bidi="ar-JO"/>
        </w:rPr>
        <w:t>جيز الاست</w:t>
      </w:r>
      <w:r w:rsidR="00B55982" w:rsidRPr="00B742FC">
        <w:rPr>
          <w:rFonts w:eastAsia="Arial" w:hint="cs"/>
          <w:rtl/>
          <w:lang w:bidi="ar-JO"/>
        </w:rPr>
        <w:t xml:space="preserve">نساخ الرقمي أو النشر الرقمي (8 أحكام في </w:t>
      </w:r>
      <w:r w:rsidR="00D440C5" w:rsidRPr="00B742FC">
        <w:rPr>
          <w:rFonts w:eastAsia="Arial" w:hint="cs"/>
          <w:rtl/>
          <w:lang w:bidi="ar-JO"/>
        </w:rPr>
        <w:t>7 دول أعضاء، و9 أحكام في 8 دول أعضاء، تباعاً).</w:t>
      </w:r>
    </w:p>
    <w:p w:rsidR="00D440C5" w:rsidRPr="00B742FC" w:rsidRDefault="00D440C5" w:rsidP="00200D41">
      <w:pPr>
        <w:pStyle w:val="NormalParaAR"/>
        <w:jc w:val="both"/>
        <w:rPr>
          <w:rFonts w:eastAsia="Arial"/>
          <w:rtl/>
          <w:lang w:bidi="ar-JO"/>
        </w:rPr>
      </w:pPr>
      <w:r w:rsidRPr="00B742FC">
        <w:rPr>
          <w:rFonts w:eastAsia="Arial" w:hint="cs"/>
          <w:rtl/>
          <w:lang w:bidi="ar-JO"/>
        </w:rPr>
        <w:t xml:space="preserve">بيد أن السيناريو يتغير فيما يتعلق </w:t>
      </w:r>
      <w:r w:rsidR="00C353F3">
        <w:rPr>
          <w:rFonts w:eastAsia="Arial" w:hint="cs"/>
          <w:rtl/>
          <w:lang w:bidi="ar-JO"/>
        </w:rPr>
        <w:t>بالتعميم</w:t>
      </w:r>
      <w:r w:rsidR="00633944" w:rsidRPr="00B742FC">
        <w:rPr>
          <w:rFonts w:eastAsia="Arial" w:hint="cs"/>
          <w:rtl/>
          <w:lang w:bidi="ar-JO"/>
        </w:rPr>
        <w:t xml:space="preserve"> الرقمي، حيث </w:t>
      </w:r>
      <w:r w:rsidR="00B55982" w:rsidRPr="00B742FC">
        <w:rPr>
          <w:rFonts w:eastAsia="Arial" w:hint="cs"/>
          <w:rtl/>
          <w:lang w:bidi="ar-JO"/>
        </w:rPr>
        <w:t>إن</w:t>
      </w:r>
      <w:r w:rsidR="00633944" w:rsidRPr="00B742FC">
        <w:rPr>
          <w:rFonts w:eastAsia="Arial" w:hint="cs"/>
          <w:rtl/>
          <w:lang w:bidi="ar-JO"/>
        </w:rPr>
        <w:t xml:space="preserve"> أحكام الترخيص في الدول الأعضاء</w:t>
      </w:r>
      <w:r w:rsidR="00B55982" w:rsidRPr="00B742FC">
        <w:rPr>
          <w:rFonts w:eastAsia="Arial" w:hint="cs"/>
          <w:rtl/>
          <w:lang w:bidi="ar-JO"/>
        </w:rPr>
        <w:t xml:space="preserve"> فيما يبدو</w:t>
      </w:r>
      <w:r w:rsidR="00633944" w:rsidRPr="00B742FC">
        <w:rPr>
          <w:rFonts w:eastAsia="Arial" w:hint="cs"/>
          <w:rtl/>
          <w:lang w:bidi="ar-JO"/>
        </w:rPr>
        <w:t xml:space="preserve"> </w:t>
      </w:r>
      <w:r w:rsidR="00B55982" w:rsidRPr="00B742FC">
        <w:rPr>
          <w:rFonts w:eastAsia="Arial" w:hint="cs"/>
          <w:rtl/>
          <w:lang w:bidi="ar-JO"/>
        </w:rPr>
        <w:t>لا تستوعب تماماً ا</w:t>
      </w:r>
      <w:r w:rsidR="00633944" w:rsidRPr="00B742FC">
        <w:rPr>
          <w:rFonts w:eastAsia="Arial" w:hint="cs"/>
          <w:rtl/>
          <w:lang w:bidi="ar-JO"/>
        </w:rPr>
        <w:t xml:space="preserve">لوسائط </w:t>
      </w:r>
      <w:r w:rsidR="005A2493" w:rsidRPr="00B742FC">
        <w:rPr>
          <w:rFonts w:eastAsia="Arial" w:hint="cs"/>
          <w:rtl/>
          <w:lang w:bidi="ar-JO"/>
        </w:rPr>
        <w:t xml:space="preserve">الرقمية. إذ لا توجد سوى 6 أحكام (6 دول أعضاء) و5 أحكام (4 دول أعضاء) تتيح </w:t>
      </w:r>
      <w:r w:rsidR="00C353F3">
        <w:rPr>
          <w:rFonts w:eastAsia="Arial" w:hint="cs"/>
          <w:rtl/>
          <w:lang w:bidi="ar-JO"/>
        </w:rPr>
        <w:t>التعميم</w:t>
      </w:r>
      <w:r w:rsidR="005A2493" w:rsidRPr="00B742FC">
        <w:rPr>
          <w:rFonts w:eastAsia="Arial" w:hint="cs"/>
          <w:rtl/>
          <w:lang w:bidi="ar-JO"/>
        </w:rPr>
        <w:t xml:space="preserve"> الرقمي لتراخيص </w:t>
      </w:r>
      <w:r w:rsidR="009D2E32" w:rsidRPr="00B742FC">
        <w:rPr>
          <w:rFonts w:eastAsia="Arial" w:hint="cs"/>
          <w:rtl/>
          <w:lang w:bidi="ar-JO"/>
        </w:rPr>
        <w:lastRenderedPageBreak/>
        <w:t>عمليات</w:t>
      </w:r>
      <w:r w:rsidR="005A2493" w:rsidRPr="00B742FC">
        <w:rPr>
          <w:rFonts w:eastAsia="Arial" w:hint="cs"/>
          <w:rtl/>
          <w:lang w:bidi="ar-JO"/>
        </w:rPr>
        <w:t xml:space="preserve"> الاستنساخ والترجمة تباعاً. </w:t>
      </w:r>
      <w:r w:rsidR="000A0714" w:rsidRPr="00B742FC">
        <w:rPr>
          <w:rFonts w:eastAsia="Arial" w:hint="cs"/>
          <w:rtl/>
          <w:lang w:bidi="ar-JO"/>
        </w:rPr>
        <w:t xml:space="preserve">ولا تنص معظم الأحكام (28 حكماً في 26 دولة عضواً و38 حكماً في 32 دولة عضواً، تباعاً) على </w:t>
      </w:r>
      <w:r w:rsidR="00C353F3">
        <w:rPr>
          <w:rFonts w:eastAsia="Arial" w:hint="cs"/>
          <w:rtl/>
          <w:lang w:bidi="ar-JO"/>
        </w:rPr>
        <w:t>التعميم</w:t>
      </w:r>
      <w:r w:rsidR="000A0714" w:rsidRPr="00B742FC">
        <w:rPr>
          <w:rFonts w:eastAsia="Arial" w:hint="cs"/>
          <w:rtl/>
          <w:lang w:bidi="ar-JO"/>
        </w:rPr>
        <w:t xml:space="preserve"> الرقمي </w:t>
      </w:r>
      <w:r w:rsidR="002E566D" w:rsidRPr="00B742FC">
        <w:rPr>
          <w:rFonts w:eastAsia="Arial" w:hint="cs"/>
          <w:rtl/>
          <w:lang w:bidi="ar-JO"/>
        </w:rPr>
        <w:t>في</w:t>
      </w:r>
      <w:r w:rsidR="009D2E32" w:rsidRPr="00B742FC">
        <w:rPr>
          <w:rFonts w:eastAsia="Arial" w:hint="cs"/>
          <w:rtl/>
          <w:lang w:bidi="ar-JO"/>
        </w:rPr>
        <w:t>ما يتعلق</w:t>
      </w:r>
      <w:r w:rsidR="002E566D" w:rsidRPr="00B742FC">
        <w:rPr>
          <w:rFonts w:eastAsia="Arial" w:hint="cs"/>
          <w:rtl/>
          <w:lang w:bidi="ar-JO"/>
        </w:rPr>
        <w:t xml:space="preserve"> </w:t>
      </w:r>
      <w:r w:rsidR="009D2E32" w:rsidRPr="00B742FC">
        <w:rPr>
          <w:rFonts w:eastAsia="Arial" w:hint="cs"/>
          <w:rtl/>
          <w:lang w:bidi="ar-JO"/>
        </w:rPr>
        <w:t>ب</w:t>
      </w:r>
      <w:r w:rsidR="002E566D" w:rsidRPr="00B742FC">
        <w:rPr>
          <w:rFonts w:eastAsia="Arial" w:hint="cs"/>
          <w:rtl/>
          <w:lang w:bidi="ar-JO"/>
        </w:rPr>
        <w:t>تراخيص الاستنساخ والترجمة تباعاً.</w:t>
      </w:r>
    </w:p>
    <w:p w:rsidR="00A952B9" w:rsidRPr="00B742FC" w:rsidRDefault="00A952B9" w:rsidP="00F363A6">
      <w:pPr>
        <w:pStyle w:val="Heading3AR"/>
        <w:ind w:left="566"/>
        <w:rPr>
          <w:rFonts w:eastAsia="Arial"/>
          <w:rtl/>
          <w:lang w:bidi="ar-JO"/>
        </w:rPr>
      </w:pPr>
      <w:r w:rsidRPr="00B742FC">
        <w:rPr>
          <w:rFonts w:eastAsia="Arial" w:hint="cs"/>
          <w:u w:val="none"/>
          <w:rtl/>
          <w:lang w:bidi="ar-JO"/>
        </w:rPr>
        <w:t>6.</w:t>
      </w:r>
      <w:r w:rsidRPr="00B742FC">
        <w:rPr>
          <w:rFonts w:eastAsia="Arial" w:hint="cs"/>
          <w:u w:val="none"/>
          <w:rtl/>
          <w:lang w:bidi="ar-JO"/>
        </w:rPr>
        <w:tab/>
      </w:r>
      <w:r w:rsidR="00F72583" w:rsidRPr="00B742FC">
        <w:rPr>
          <w:rFonts w:eastAsia="Arial" w:hint="cs"/>
          <w:rtl/>
          <w:lang w:bidi="ar-JO"/>
        </w:rPr>
        <w:t>مواطن المرونة أو التقييدات أو الاستثناءات فيما يخص تد</w:t>
      </w:r>
      <w:r w:rsidR="009D2E32" w:rsidRPr="00B742FC">
        <w:rPr>
          <w:rFonts w:eastAsia="Arial" w:hint="cs"/>
          <w:rtl/>
          <w:lang w:bidi="ar-JO"/>
        </w:rPr>
        <w:t>ا</w:t>
      </w:r>
      <w:r w:rsidR="00F72583" w:rsidRPr="00B742FC">
        <w:rPr>
          <w:rFonts w:eastAsia="Arial" w:hint="cs"/>
          <w:rtl/>
          <w:lang w:bidi="ar-JO"/>
        </w:rPr>
        <w:t>بير الحماية التكنولوجية والمعلومات المتعلقة بإدا</w:t>
      </w:r>
      <w:r w:rsidR="00C406AC" w:rsidRPr="00B742FC">
        <w:rPr>
          <w:rFonts w:eastAsia="Arial" w:hint="cs"/>
          <w:rtl/>
          <w:lang w:bidi="ar-JO"/>
        </w:rPr>
        <w:t>رة الحقوق للأغراض التعليمية</w:t>
      </w:r>
    </w:p>
    <w:p w:rsidR="00A952B9" w:rsidRPr="00B742FC" w:rsidRDefault="00C406AC" w:rsidP="00200D41">
      <w:pPr>
        <w:pStyle w:val="NormalParaAR"/>
        <w:jc w:val="both"/>
        <w:rPr>
          <w:rFonts w:eastAsia="Arial"/>
          <w:rtl/>
          <w:lang w:bidi="ar-JO"/>
        </w:rPr>
      </w:pPr>
      <w:r w:rsidRPr="00B742FC">
        <w:rPr>
          <w:rFonts w:eastAsia="Arial" w:hint="cs"/>
          <w:rtl/>
          <w:lang w:bidi="ar-JO"/>
        </w:rPr>
        <w:t xml:space="preserve">منذ </w:t>
      </w:r>
      <w:r w:rsidR="006C43AF" w:rsidRPr="00B742FC">
        <w:rPr>
          <w:rFonts w:eastAsia="Arial" w:hint="cs"/>
          <w:rtl/>
          <w:lang w:bidi="ar-JO"/>
        </w:rPr>
        <w:t xml:space="preserve">دراسة عام 2016، </w:t>
      </w:r>
      <w:r w:rsidR="00641B00" w:rsidRPr="00B742FC">
        <w:rPr>
          <w:rFonts w:eastAsia="Arial" w:hint="cs"/>
          <w:rtl/>
          <w:lang w:bidi="ar-JO"/>
        </w:rPr>
        <w:t xml:space="preserve">انضم أعضاء جدد إلى معاهدة الويبو بشأن حقوق المؤلف ومعاهدة الويبو بشأن الأداء والتسجيل الصوتي. وتستعرض هذه الدراسة المحدثة التشريعات الوطنية لهذه الدول الأعضاء الجديدة </w:t>
      </w:r>
      <w:r w:rsidR="009D2E32" w:rsidRPr="00B742FC">
        <w:rPr>
          <w:rFonts w:eastAsia="Arial" w:hint="cs"/>
          <w:rtl/>
          <w:lang w:bidi="ar-JO"/>
        </w:rPr>
        <w:t>مع مراعاة</w:t>
      </w:r>
      <w:r w:rsidR="006E6A21" w:rsidRPr="00B742FC">
        <w:rPr>
          <w:rFonts w:eastAsia="Arial" w:hint="cs"/>
          <w:rtl/>
          <w:lang w:bidi="ar-JO"/>
        </w:rPr>
        <w:t xml:space="preserve"> نتائج هذا الاستعراض.</w:t>
      </w:r>
    </w:p>
    <w:p w:rsidR="006E6A21" w:rsidRPr="00B742FC" w:rsidRDefault="009D2E32" w:rsidP="00200D41">
      <w:pPr>
        <w:pStyle w:val="NormalParaAR"/>
        <w:tabs>
          <w:tab w:val="left" w:pos="7522"/>
        </w:tabs>
        <w:jc w:val="both"/>
        <w:rPr>
          <w:rFonts w:eastAsia="Arial"/>
          <w:rtl/>
          <w:lang w:bidi="ar-JO"/>
        </w:rPr>
      </w:pPr>
      <w:r w:rsidRPr="00B742FC">
        <w:rPr>
          <w:rFonts w:eastAsia="Arial" w:hint="cs"/>
          <w:rtl/>
          <w:lang w:bidi="ar-JO"/>
        </w:rPr>
        <w:t xml:space="preserve">وقد </w:t>
      </w:r>
      <w:r w:rsidR="00B17147" w:rsidRPr="00B742FC">
        <w:rPr>
          <w:rFonts w:eastAsia="Arial" w:hint="cs"/>
          <w:rtl/>
          <w:lang w:bidi="ar-JO"/>
        </w:rPr>
        <w:t>سنّت 63 دولة عضواً (33.3</w:t>
      </w:r>
      <w:r w:rsidR="005945A3">
        <w:rPr>
          <w:rFonts w:eastAsia="Arial" w:hint="cs"/>
          <w:rtl/>
          <w:lang w:bidi="ar-JO"/>
        </w:rPr>
        <w:t>%</w:t>
      </w:r>
      <w:r w:rsidR="00B17147" w:rsidRPr="00B742FC">
        <w:rPr>
          <w:rFonts w:eastAsia="Arial" w:hint="cs"/>
          <w:rtl/>
          <w:lang w:bidi="ar-JO"/>
        </w:rPr>
        <w:t xml:space="preserve">) 124 حكماً ينص على مواطن مرونة أو تقييدات أو استثناءات </w:t>
      </w:r>
      <w:r w:rsidR="00014718" w:rsidRPr="00B742FC">
        <w:rPr>
          <w:rFonts w:eastAsia="Arial" w:hint="cs"/>
          <w:rtl/>
          <w:lang w:bidi="ar-JO"/>
        </w:rPr>
        <w:t>بشأن حماية تدابير الحماية التكنولوجية والمعلومات المتعلقة بإدارة الحقوق للأغراض التعليمية. وصد</w:t>
      </w:r>
      <w:r w:rsidRPr="00B742FC">
        <w:rPr>
          <w:rFonts w:eastAsia="Arial" w:hint="cs"/>
          <w:rtl/>
          <w:lang w:bidi="ar-JO"/>
        </w:rPr>
        <w:t>ّ</w:t>
      </w:r>
      <w:r w:rsidR="00014718" w:rsidRPr="00B742FC">
        <w:rPr>
          <w:rFonts w:eastAsia="Arial" w:hint="cs"/>
          <w:rtl/>
          <w:lang w:bidi="ar-JO"/>
        </w:rPr>
        <w:t>قت 48 من هذه الدول الأعضاء على معاهدة الويبو بشأن حق المؤلف و معاهدة الويبو بشأن الأداء والتسجيل الصوتي أو انضمت اليهما. و</w:t>
      </w:r>
      <w:r w:rsidRPr="00B742FC">
        <w:rPr>
          <w:rFonts w:eastAsia="Arial" w:hint="cs"/>
          <w:rtl/>
          <w:lang w:bidi="ar-JO"/>
        </w:rPr>
        <w:t>ل</w:t>
      </w:r>
      <w:r w:rsidR="00014718" w:rsidRPr="00B742FC">
        <w:rPr>
          <w:rFonts w:eastAsia="Arial" w:hint="cs"/>
          <w:rtl/>
          <w:lang w:bidi="ar-JO"/>
        </w:rPr>
        <w:t>ذلك من المثير أن نجد</w:t>
      </w:r>
      <w:r w:rsidR="00F363A6" w:rsidRPr="00B742FC">
        <w:rPr>
          <w:rFonts w:eastAsia="Arial" w:hint="eastAsia"/>
          <w:lang w:bidi="ar-JO"/>
        </w:rPr>
        <w:t> </w:t>
      </w:r>
      <w:r w:rsidR="00014718" w:rsidRPr="00B742FC">
        <w:rPr>
          <w:rFonts w:eastAsia="Arial" w:hint="cs"/>
          <w:rtl/>
          <w:lang w:bidi="ar-JO"/>
        </w:rPr>
        <w:t xml:space="preserve">15 دولة عضواً ليست أعضاء في معاهدة الويبو بشأن حق المؤلف ومعاهدة الويبو بشأن الأداء والتسجيل الصوتي لكنها تطبق مع ذلك </w:t>
      </w:r>
      <w:r w:rsidR="001B7BB1" w:rsidRPr="00B742FC">
        <w:rPr>
          <w:rFonts w:eastAsia="Arial" w:hint="cs"/>
          <w:rtl/>
          <w:lang w:bidi="ar-JO"/>
        </w:rPr>
        <w:t>مواطن المرونة أو التقييدات أو الاستثناءات في تشريعاتها الوطنية.</w:t>
      </w:r>
    </w:p>
    <w:p w:rsidR="001B7BB1" w:rsidRPr="00B742FC" w:rsidRDefault="001B7BB1" w:rsidP="00200D41">
      <w:pPr>
        <w:pStyle w:val="NormalParaAR"/>
        <w:tabs>
          <w:tab w:val="left" w:pos="7522"/>
        </w:tabs>
        <w:jc w:val="both"/>
        <w:rPr>
          <w:rFonts w:eastAsia="Arial"/>
          <w:rtl/>
          <w:lang w:bidi="ar-JO"/>
        </w:rPr>
      </w:pPr>
      <w:r w:rsidRPr="00B742FC">
        <w:rPr>
          <w:rFonts w:eastAsia="Arial" w:hint="cs"/>
          <w:rtl/>
          <w:lang w:bidi="ar-JO"/>
        </w:rPr>
        <w:t>ومن بين</w:t>
      </w:r>
      <w:r w:rsidR="009D2E32" w:rsidRPr="00B742FC">
        <w:rPr>
          <w:rFonts w:eastAsia="Arial" w:hint="cs"/>
          <w:rtl/>
          <w:lang w:bidi="ar-JO"/>
        </w:rPr>
        <w:t xml:space="preserve"> هذه الأحكام البالغ مجموعها</w:t>
      </w:r>
      <w:r w:rsidRPr="00B742FC">
        <w:rPr>
          <w:rFonts w:eastAsia="Arial" w:hint="cs"/>
          <w:rtl/>
          <w:lang w:bidi="ar-JO"/>
        </w:rPr>
        <w:t xml:space="preserve"> </w:t>
      </w:r>
      <w:r w:rsidR="009D2E32" w:rsidRPr="00B742FC">
        <w:rPr>
          <w:rFonts w:eastAsia="Arial" w:hint="cs"/>
          <w:rtl/>
          <w:lang w:bidi="ar-JO"/>
        </w:rPr>
        <w:t>124</w:t>
      </w:r>
      <w:r w:rsidRPr="00B742FC">
        <w:rPr>
          <w:rFonts w:eastAsia="Arial" w:hint="cs"/>
          <w:rtl/>
          <w:lang w:bidi="ar-JO"/>
        </w:rPr>
        <w:t xml:space="preserve">، تتعلق 105 أحكام من 59 دولة عضواً </w:t>
      </w:r>
      <w:r w:rsidR="000008AB" w:rsidRPr="00B742FC">
        <w:rPr>
          <w:rFonts w:eastAsia="Arial" w:hint="cs"/>
          <w:rtl/>
          <w:lang w:bidi="ar-JO"/>
        </w:rPr>
        <w:t xml:space="preserve">بمواطن المرونة أو التقييدات أو الاستثناءات فيما يخص حماية </w:t>
      </w:r>
      <w:r w:rsidR="00DC1D76" w:rsidRPr="00B742FC">
        <w:rPr>
          <w:rFonts w:eastAsia="Arial" w:hint="cs"/>
          <w:rtl/>
          <w:lang w:bidi="ar-JO"/>
        </w:rPr>
        <w:t xml:space="preserve">تدابير الحماية التكنولوجية لتيسير الأنشطة التعليمية. </w:t>
      </w:r>
      <w:r w:rsidR="00F250D0" w:rsidRPr="00B742FC">
        <w:rPr>
          <w:rFonts w:eastAsia="Arial" w:hint="cs"/>
          <w:rtl/>
          <w:lang w:bidi="ar-JO"/>
        </w:rPr>
        <w:t>و46</w:t>
      </w:r>
      <w:r w:rsidR="00F363A6" w:rsidRPr="00B742FC">
        <w:rPr>
          <w:rFonts w:eastAsia="Arial" w:hint="cs"/>
          <w:rtl/>
          <w:lang w:bidi="ar-JO"/>
        </w:rPr>
        <w:t xml:space="preserve"> من هذه الدول الأعضاء البالغ عددها</w:t>
      </w:r>
      <w:r w:rsidR="00F363A6" w:rsidRPr="00B742FC">
        <w:rPr>
          <w:rFonts w:eastAsia="Arial" w:hint="eastAsia"/>
          <w:rtl/>
          <w:lang w:bidi="ar-JO"/>
        </w:rPr>
        <w:t> </w:t>
      </w:r>
      <w:r w:rsidR="00F363A6" w:rsidRPr="00B742FC">
        <w:rPr>
          <w:rFonts w:eastAsia="Arial" w:hint="cs"/>
          <w:rtl/>
          <w:lang w:bidi="ar-JO"/>
        </w:rPr>
        <w:t>59</w:t>
      </w:r>
      <w:r w:rsidR="00F250D0" w:rsidRPr="00B742FC">
        <w:rPr>
          <w:rFonts w:eastAsia="Arial" w:hint="cs"/>
          <w:rtl/>
          <w:lang w:bidi="ar-JO"/>
        </w:rPr>
        <w:t xml:space="preserve"> هي أيضاً أعضاء في معاهدة الويبو بشأن حق المؤلف </w:t>
      </w:r>
      <w:r w:rsidR="003C5B56" w:rsidRPr="00B742FC">
        <w:rPr>
          <w:rFonts w:eastAsia="Arial" w:hint="cs"/>
          <w:rtl/>
          <w:lang w:bidi="ar-JO"/>
        </w:rPr>
        <w:t>ومعاهدة الويبو بشأن الأداء والتسجيل الصوتي</w:t>
      </w:r>
      <w:r w:rsidR="00946C47" w:rsidRPr="00B742FC">
        <w:rPr>
          <w:rFonts w:eastAsia="Arial" w:hint="cs"/>
          <w:rtl/>
          <w:lang w:bidi="ar-JO"/>
        </w:rPr>
        <w:t xml:space="preserve">. </w:t>
      </w:r>
      <w:r w:rsidR="009D2E32" w:rsidRPr="00B742FC">
        <w:rPr>
          <w:rFonts w:eastAsia="Arial" w:hint="cs"/>
          <w:rtl/>
          <w:lang w:bidi="ar-JO"/>
        </w:rPr>
        <w:t xml:space="preserve">وفي المقابل، </w:t>
      </w:r>
      <w:r w:rsidR="00946C47" w:rsidRPr="00B742FC">
        <w:rPr>
          <w:rFonts w:eastAsia="Arial" w:hint="cs"/>
          <w:rtl/>
          <w:lang w:bidi="ar-JO"/>
        </w:rPr>
        <w:t>لا يوجد سوى 16 </w:t>
      </w:r>
      <w:r w:rsidR="009D2E32" w:rsidRPr="00B742FC">
        <w:rPr>
          <w:rFonts w:eastAsia="Arial" w:hint="cs"/>
          <w:rtl/>
          <w:lang w:bidi="ar-JO"/>
        </w:rPr>
        <w:t>من الأحكام</w:t>
      </w:r>
      <w:r w:rsidR="00373033" w:rsidRPr="00B742FC">
        <w:rPr>
          <w:rStyle w:val="FootnoteReference"/>
          <w:rFonts w:eastAsia="Arial"/>
          <w:rtl/>
          <w:lang w:bidi="ar-JO"/>
        </w:rPr>
        <w:footnoteReference w:id="9"/>
      </w:r>
      <w:r w:rsidR="00946C47" w:rsidRPr="00B742FC">
        <w:rPr>
          <w:rFonts w:eastAsia="Arial" w:hint="cs"/>
          <w:rtl/>
          <w:lang w:bidi="ar-JO"/>
        </w:rPr>
        <w:t xml:space="preserve"> </w:t>
      </w:r>
      <w:r w:rsidR="004D05CA" w:rsidRPr="00B742FC">
        <w:rPr>
          <w:rFonts w:eastAsia="Arial" w:hint="cs"/>
          <w:rtl/>
          <w:lang w:bidi="ar-JO"/>
        </w:rPr>
        <w:t>من 14 دولة عضو</w:t>
      </w:r>
      <w:r w:rsidR="009D2E32" w:rsidRPr="00B742FC">
        <w:rPr>
          <w:rFonts w:eastAsia="Arial" w:hint="cs"/>
          <w:rtl/>
          <w:lang w:bidi="ar-JO"/>
        </w:rPr>
        <w:t>ا</w:t>
      </w:r>
      <w:r w:rsidR="004D05CA" w:rsidRPr="00B742FC">
        <w:rPr>
          <w:rFonts w:eastAsia="Arial" w:hint="cs"/>
          <w:rtl/>
          <w:lang w:bidi="ar-JO"/>
        </w:rPr>
        <w:t xml:space="preserve"> تتيح </w:t>
      </w:r>
      <w:r w:rsidR="009D2E32" w:rsidRPr="00B742FC">
        <w:rPr>
          <w:rFonts w:eastAsia="Arial" w:hint="cs"/>
          <w:rtl/>
          <w:lang w:bidi="ar-JO"/>
        </w:rPr>
        <w:t>استبعاد</w:t>
      </w:r>
      <w:r w:rsidR="004D05CA" w:rsidRPr="00B742FC">
        <w:rPr>
          <w:rFonts w:eastAsia="Arial" w:hint="cs"/>
          <w:rtl/>
          <w:lang w:bidi="ar-JO"/>
        </w:rPr>
        <w:t xml:space="preserve"> وتغيير المعلومات المتعلقة بإدارة الحقوق للأغراض التعليمية. و11</w:t>
      </w:r>
      <w:r w:rsidR="00F363A6" w:rsidRPr="00B742FC">
        <w:rPr>
          <w:rFonts w:eastAsia="Arial" w:hint="cs"/>
          <w:rtl/>
          <w:lang w:bidi="ar-JO"/>
        </w:rPr>
        <w:t xml:space="preserve"> من هذه الدول الأعضاء الأربع عشرة</w:t>
      </w:r>
      <w:r w:rsidR="004D05CA" w:rsidRPr="00B742FC">
        <w:rPr>
          <w:rFonts w:eastAsia="Arial" w:hint="cs"/>
          <w:rtl/>
          <w:lang w:bidi="ar-JO"/>
        </w:rPr>
        <w:t xml:space="preserve"> هي أيضاً </w:t>
      </w:r>
      <w:r w:rsidR="001D7BE3" w:rsidRPr="00B742FC">
        <w:rPr>
          <w:rFonts w:eastAsia="Arial" w:hint="cs"/>
          <w:rtl/>
          <w:lang w:bidi="ar-JO"/>
        </w:rPr>
        <w:t>أعضاء في معاهدة الويبو بشأن حق المؤلف ومعاهدة الويبو بشأن الأداء والتسجيل الصوتي</w:t>
      </w:r>
      <w:r w:rsidR="003711F9" w:rsidRPr="00B742FC">
        <w:rPr>
          <w:rFonts w:eastAsia="Arial" w:hint="cs"/>
          <w:rtl/>
          <w:lang w:bidi="ar-JO"/>
        </w:rPr>
        <w:t>. و</w:t>
      </w:r>
      <w:r w:rsidR="009D2E32" w:rsidRPr="00B742FC">
        <w:rPr>
          <w:rFonts w:eastAsia="Arial" w:hint="cs"/>
          <w:rtl/>
          <w:lang w:bidi="ar-JO"/>
        </w:rPr>
        <w:t>تجدر الإشارة إلى</w:t>
      </w:r>
      <w:r w:rsidR="003711F9" w:rsidRPr="00B742FC">
        <w:rPr>
          <w:rFonts w:eastAsia="Arial" w:hint="cs"/>
          <w:rtl/>
          <w:lang w:bidi="ar-JO"/>
        </w:rPr>
        <w:t xml:space="preserve"> وضع هذه الدول الأعضاء فيما يتعلق بمعاهدة الويبو بشأن حق المؤلف ومعاهدة الويبو بشأن الأداء والتسجيل الصوتي</w:t>
      </w:r>
      <w:r w:rsidR="00B50D70" w:rsidRPr="00B742FC">
        <w:rPr>
          <w:rFonts w:eastAsia="Arial" w:hint="cs"/>
          <w:rtl/>
          <w:lang w:bidi="ar-JO"/>
        </w:rPr>
        <w:t>، لأن هذه الدول الأعضاء لم تكتف بسن</w:t>
      </w:r>
      <w:r w:rsidR="009D2E32" w:rsidRPr="00B742FC">
        <w:rPr>
          <w:rFonts w:eastAsia="Arial" w:hint="cs"/>
          <w:rtl/>
          <w:lang w:bidi="ar-JO"/>
        </w:rPr>
        <w:t>ّ</w:t>
      </w:r>
      <w:r w:rsidR="00B50D70" w:rsidRPr="00B742FC">
        <w:rPr>
          <w:rFonts w:eastAsia="Arial" w:hint="cs"/>
          <w:rtl/>
          <w:lang w:bidi="ar-JO"/>
        </w:rPr>
        <w:t xml:space="preserve"> مواطن مرونة أو تقييدات أو استثناءات </w:t>
      </w:r>
      <w:r w:rsidR="00226A48" w:rsidRPr="00B742FC">
        <w:rPr>
          <w:rFonts w:eastAsia="Arial" w:hint="cs"/>
          <w:rtl/>
          <w:lang w:bidi="ar-JO"/>
        </w:rPr>
        <w:t>تتعلق بتدابير حماية التكنولوجيا وا</w:t>
      </w:r>
      <w:r w:rsidR="007C7F3D" w:rsidRPr="00B742FC">
        <w:rPr>
          <w:rFonts w:eastAsia="Arial" w:hint="cs"/>
          <w:rtl/>
          <w:lang w:bidi="ar-JO"/>
        </w:rPr>
        <w:t>لمعلومات المتعلقة بإدارة الحقوق، بل قامت بذلك خصيصاً لتيسير الأنشطة التعليمية، بالرغم من غياب التزامات صريحة بسنّ هذه الأحكام في معاهدة الويبو بشأن حق المؤلف ومعاهدة الويبو بشأن الأداء والتسجيل الصوتي</w:t>
      </w:r>
      <w:r w:rsidR="007A1CCE" w:rsidRPr="00B742FC">
        <w:rPr>
          <w:rFonts w:eastAsia="Arial" w:hint="cs"/>
          <w:rtl/>
          <w:lang w:bidi="ar-JO"/>
        </w:rPr>
        <w:t>.</w:t>
      </w:r>
    </w:p>
    <w:p w:rsidR="007A1CCE" w:rsidRPr="00B742FC" w:rsidRDefault="009D2E32" w:rsidP="00200D41">
      <w:pPr>
        <w:pStyle w:val="NormalParaAR"/>
        <w:tabs>
          <w:tab w:val="left" w:pos="7522"/>
        </w:tabs>
        <w:jc w:val="both"/>
        <w:rPr>
          <w:rFonts w:eastAsia="Arial"/>
          <w:rtl/>
          <w:lang w:bidi="ar-JO"/>
        </w:rPr>
      </w:pPr>
      <w:r w:rsidRPr="00B742FC">
        <w:rPr>
          <w:rFonts w:eastAsia="Arial" w:hint="cs"/>
          <w:rtl/>
          <w:lang w:bidi="ar-JO"/>
        </w:rPr>
        <w:t xml:space="preserve">وانبثق </w:t>
      </w:r>
      <w:r w:rsidR="007A1CCE" w:rsidRPr="00B742FC">
        <w:rPr>
          <w:rFonts w:eastAsia="Arial" w:hint="cs"/>
          <w:rtl/>
          <w:lang w:bidi="ar-JO"/>
        </w:rPr>
        <w:t xml:space="preserve">ذلك في جزء منه </w:t>
      </w:r>
      <w:r w:rsidRPr="00B742FC">
        <w:rPr>
          <w:rFonts w:eastAsia="Arial" w:hint="cs"/>
          <w:rtl/>
          <w:lang w:bidi="ar-JO"/>
        </w:rPr>
        <w:t xml:space="preserve">من خلال </w:t>
      </w:r>
      <w:r w:rsidR="009E7D05" w:rsidRPr="00B742FC">
        <w:rPr>
          <w:rFonts w:eastAsia="Arial" w:hint="cs"/>
          <w:rtl/>
          <w:lang w:bidi="ar-JO"/>
        </w:rPr>
        <w:t xml:space="preserve">دراسة عدد مواطن المرونة أو التقييدات أو الاستثناءات التي سنتها الدول الأعضاء في الويبو. </w:t>
      </w:r>
      <w:r w:rsidR="009F1EC6" w:rsidRPr="00B742FC">
        <w:rPr>
          <w:rFonts w:eastAsia="Arial" w:hint="cs"/>
          <w:rtl/>
          <w:lang w:bidi="ar-JO"/>
        </w:rPr>
        <w:t>ويصل متوسط عدد هذه الأحكام لكل دولة عضو 0.66</w:t>
      </w:r>
      <w:r w:rsidR="009F1EC6" w:rsidRPr="00B742FC">
        <w:rPr>
          <w:rStyle w:val="FootnoteReference"/>
          <w:rFonts w:eastAsia="Arial"/>
          <w:rtl/>
          <w:lang w:bidi="ar-JO"/>
        </w:rPr>
        <w:footnoteReference w:id="10"/>
      </w:r>
      <w:r w:rsidR="009F1EC6" w:rsidRPr="00B742FC">
        <w:rPr>
          <w:rFonts w:eastAsia="Arial" w:hint="cs"/>
          <w:rtl/>
          <w:lang w:bidi="ar-JO"/>
        </w:rPr>
        <w:t xml:space="preserve">، </w:t>
      </w:r>
      <w:r w:rsidRPr="00B742FC">
        <w:rPr>
          <w:rFonts w:eastAsia="Arial" w:hint="cs"/>
          <w:rtl/>
          <w:lang w:bidi="ar-JO"/>
        </w:rPr>
        <w:t>مما يشير إلى تدني</w:t>
      </w:r>
      <w:r w:rsidR="009F1EC6" w:rsidRPr="00B742FC">
        <w:rPr>
          <w:rFonts w:eastAsia="Arial" w:hint="cs"/>
          <w:rtl/>
          <w:lang w:bidi="ar-JO"/>
        </w:rPr>
        <w:t xml:space="preserve"> معدل قبول مواطن المرونة والتقييدات والاستثناءات بين الدول الأعضاء في الويبو. </w:t>
      </w:r>
      <w:r w:rsidR="00C802CD" w:rsidRPr="00B742FC">
        <w:rPr>
          <w:rFonts w:eastAsia="Arial" w:hint="cs"/>
          <w:rtl/>
          <w:lang w:bidi="ar-JO"/>
        </w:rPr>
        <w:t>بيد أن متوسط عدد الأحكام ينتقل إلى 1.97</w:t>
      </w:r>
      <w:r w:rsidR="00C802CD" w:rsidRPr="00B742FC">
        <w:rPr>
          <w:rStyle w:val="FootnoteReference"/>
          <w:rFonts w:eastAsia="Arial"/>
          <w:rtl/>
          <w:lang w:bidi="ar-JO"/>
        </w:rPr>
        <w:footnoteReference w:id="11"/>
      </w:r>
      <w:r w:rsidR="00C802CD" w:rsidRPr="00B742FC">
        <w:rPr>
          <w:rFonts w:eastAsia="Arial" w:hint="cs"/>
          <w:rtl/>
          <w:lang w:bidi="ar-JO"/>
        </w:rPr>
        <w:t xml:space="preserve"> في أوساط الدول الأعضاء التي سنّت </w:t>
      </w:r>
      <w:r w:rsidR="00ED6867" w:rsidRPr="00B742FC">
        <w:rPr>
          <w:rFonts w:eastAsia="Arial" w:hint="cs"/>
          <w:rtl/>
          <w:lang w:bidi="ar-JO"/>
        </w:rPr>
        <w:t xml:space="preserve">مثل هذه الأحكام. وبعبارات أخرى، </w:t>
      </w:r>
      <w:r w:rsidR="00CD5A99" w:rsidRPr="00B742FC">
        <w:rPr>
          <w:rFonts w:eastAsia="Arial" w:hint="cs"/>
          <w:rtl/>
          <w:lang w:bidi="ar-JO"/>
        </w:rPr>
        <w:t xml:space="preserve">فإن الدول الأعضاء التي سنّت مواطن </w:t>
      </w:r>
      <w:r w:rsidR="00857430" w:rsidRPr="00B742FC">
        <w:rPr>
          <w:rFonts w:eastAsia="Arial" w:hint="cs"/>
          <w:rtl/>
          <w:lang w:bidi="ar-JO"/>
        </w:rPr>
        <w:t xml:space="preserve">مرونة أو تقييدات أو استثناءات </w:t>
      </w:r>
      <w:r w:rsidRPr="00B742FC">
        <w:rPr>
          <w:rFonts w:eastAsia="Arial" w:hint="cs"/>
          <w:rtl/>
          <w:lang w:bidi="ar-JO"/>
        </w:rPr>
        <w:t xml:space="preserve">بخصوص </w:t>
      </w:r>
      <w:r w:rsidR="00857430" w:rsidRPr="00B742FC">
        <w:rPr>
          <w:rFonts w:eastAsia="Arial" w:hint="cs"/>
          <w:rtl/>
          <w:lang w:bidi="ar-JO"/>
        </w:rPr>
        <w:t xml:space="preserve">حماية </w:t>
      </w:r>
      <w:r w:rsidR="00FA034C" w:rsidRPr="00B742FC">
        <w:rPr>
          <w:rFonts w:eastAsia="Arial" w:hint="cs"/>
          <w:rtl/>
          <w:lang w:bidi="ar-JO"/>
        </w:rPr>
        <w:t xml:space="preserve">تدابير الحماية التكنولوجية </w:t>
      </w:r>
      <w:r w:rsidR="00CC1FFB" w:rsidRPr="00B742FC">
        <w:rPr>
          <w:rFonts w:eastAsia="Arial" w:hint="cs"/>
          <w:rtl/>
          <w:lang w:bidi="ar-JO"/>
        </w:rPr>
        <w:t>أ</w:t>
      </w:r>
      <w:r w:rsidR="00FA034C" w:rsidRPr="00B742FC">
        <w:rPr>
          <w:rFonts w:eastAsia="Arial" w:hint="cs"/>
          <w:rtl/>
          <w:lang w:bidi="ar-JO"/>
        </w:rPr>
        <w:t>و</w:t>
      </w:r>
      <w:r w:rsidR="00CC1FFB" w:rsidRPr="00B742FC">
        <w:rPr>
          <w:rFonts w:eastAsia="Arial" w:hint="cs"/>
          <w:rtl/>
          <w:lang w:bidi="ar-JO"/>
        </w:rPr>
        <w:t xml:space="preserve"> </w:t>
      </w:r>
      <w:r w:rsidR="00FA034C" w:rsidRPr="00B742FC">
        <w:rPr>
          <w:rFonts w:eastAsia="Arial" w:hint="cs"/>
          <w:rtl/>
          <w:lang w:bidi="ar-JO"/>
        </w:rPr>
        <w:t xml:space="preserve">المعلومات المتعلقة بإدارة الحقوق لتيسير الأنشطة التعليمية ارتأت أن من الضروري سنّ </w:t>
      </w:r>
      <w:r w:rsidR="00CC1FFB" w:rsidRPr="00B742FC">
        <w:rPr>
          <w:rFonts w:eastAsia="Arial" w:hint="cs"/>
          <w:rtl/>
          <w:lang w:bidi="ar-JO"/>
        </w:rPr>
        <w:t>اثنتين من</w:t>
      </w:r>
      <w:r w:rsidR="00FA034C" w:rsidRPr="00B742FC">
        <w:rPr>
          <w:rFonts w:eastAsia="Arial" w:hint="cs"/>
          <w:rtl/>
          <w:lang w:bidi="ar-JO"/>
        </w:rPr>
        <w:t xml:space="preserve"> مواطن المرونة أو التقييدات أو الاستثناءات هذه </w:t>
      </w:r>
      <w:r w:rsidR="00CC1FFB" w:rsidRPr="00B742FC">
        <w:rPr>
          <w:rFonts w:eastAsia="Arial" w:hint="cs"/>
          <w:rtl/>
          <w:lang w:bidi="ar-JO"/>
        </w:rPr>
        <w:t>ل</w:t>
      </w:r>
      <w:r w:rsidR="00FA034C" w:rsidRPr="00B742FC">
        <w:rPr>
          <w:rFonts w:eastAsia="Arial" w:hint="cs"/>
          <w:rtl/>
          <w:lang w:bidi="ar-JO"/>
        </w:rPr>
        <w:t>كل دولة عضو.</w:t>
      </w:r>
    </w:p>
    <w:p w:rsidR="005E50CC" w:rsidRPr="00B742FC" w:rsidRDefault="00FA034C" w:rsidP="00200D41">
      <w:pPr>
        <w:pStyle w:val="NormalParaAR"/>
        <w:tabs>
          <w:tab w:val="left" w:pos="7522"/>
        </w:tabs>
        <w:jc w:val="both"/>
        <w:rPr>
          <w:rFonts w:eastAsia="Arial"/>
          <w:rtl/>
          <w:lang w:bidi="ar-JO"/>
        </w:rPr>
      </w:pPr>
      <w:r w:rsidRPr="00B742FC">
        <w:rPr>
          <w:rFonts w:eastAsia="Arial" w:hint="cs"/>
          <w:rtl/>
          <w:lang w:bidi="ar-JO"/>
        </w:rPr>
        <w:t>وب</w:t>
      </w:r>
      <w:r w:rsidR="00CC1FFB" w:rsidRPr="00B742FC">
        <w:rPr>
          <w:rFonts w:eastAsia="Arial" w:hint="cs"/>
          <w:rtl/>
          <w:lang w:bidi="ar-JO"/>
        </w:rPr>
        <w:t xml:space="preserve">حصر هذا </w:t>
      </w:r>
      <w:r w:rsidRPr="00B742FC">
        <w:rPr>
          <w:rFonts w:eastAsia="Arial" w:hint="cs"/>
          <w:rtl/>
          <w:lang w:bidi="ar-JO"/>
        </w:rPr>
        <w:t xml:space="preserve">التحليل على الأحكام التي تنص بوضوح على استثناءات </w:t>
      </w:r>
      <w:r w:rsidR="00CC1FFB" w:rsidRPr="00B742FC">
        <w:rPr>
          <w:rFonts w:eastAsia="Arial" w:hint="cs"/>
          <w:rtl/>
          <w:lang w:bidi="ar-JO"/>
        </w:rPr>
        <w:t>فيما يتعلق</w:t>
      </w:r>
      <w:r w:rsidRPr="00B742FC">
        <w:rPr>
          <w:rFonts w:eastAsia="Arial" w:hint="cs"/>
          <w:rtl/>
          <w:lang w:bidi="ar-JO"/>
        </w:rPr>
        <w:t xml:space="preserve"> </w:t>
      </w:r>
      <w:r w:rsidR="00CC1FFB" w:rsidRPr="00B742FC">
        <w:rPr>
          <w:rFonts w:eastAsia="Arial" w:hint="cs"/>
          <w:rtl/>
          <w:lang w:bidi="ar-JO"/>
        </w:rPr>
        <w:t>ب</w:t>
      </w:r>
      <w:r w:rsidRPr="00B742FC">
        <w:rPr>
          <w:rFonts w:eastAsia="Arial" w:hint="cs"/>
          <w:rtl/>
          <w:lang w:bidi="ar-JO"/>
        </w:rPr>
        <w:t xml:space="preserve">حماية تدابير الحماية التكنولوجية، يكون متوسط عدد هذه الأحكام لكل دولة عضو هو 1.76 (الانحراف المعياري هو 1.36، والمتوسط هو 1). ومن المثير للاهتمام أن قصر هذا التحليل على الأحكام التي سنّتها الدول الأعضاء في الويبو التي هي أيضاً أعضاء في معاهدة الويبو بشأن حق المؤلف ومعاهدة الويبو بشأن الأداء والتسجيل الصوتي </w:t>
      </w:r>
      <w:r w:rsidR="005E50CC" w:rsidRPr="00B742FC">
        <w:rPr>
          <w:rFonts w:eastAsia="Arial" w:hint="cs"/>
          <w:rtl/>
          <w:lang w:bidi="ar-JO"/>
        </w:rPr>
        <w:t xml:space="preserve">لا </w:t>
      </w:r>
      <w:r w:rsidR="00CC1FFB" w:rsidRPr="00B742FC">
        <w:rPr>
          <w:rFonts w:eastAsia="Arial" w:hint="cs"/>
          <w:rtl/>
          <w:lang w:bidi="ar-JO"/>
        </w:rPr>
        <w:t xml:space="preserve">يؤدي إلى </w:t>
      </w:r>
      <w:r w:rsidR="005E50CC" w:rsidRPr="00B742FC">
        <w:rPr>
          <w:rFonts w:eastAsia="Arial" w:hint="cs"/>
          <w:rtl/>
          <w:lang w:bidi="ar-JO"/>
        </w:rPr>
        <w:t xml:space="preserve">أي تغييرات في الإحصاءات المذكورة. ويشير ذلك </w:t>
      </w:r>
      <w:r w:rsidR="00CC1FFB" w:rsidRPr="00B742FC">
        <w:rPr>
          <w:rFonts w:eastAsia="Arial" w:hint="cs"/>
          <w:rtl/>
          <w:lang w:bidi="ar-JO"/>
        </w:rPr>
        <w:lastRenderedPageBreak/>
        <w:t>بشدة</w:t>
      </w:r>
      <w:r w:rsidR="005E50CC" w:rsidRPr="00B742FC">
        <w:rPr>
          <w:rFonts w:eastAsia="Arial" w:hint="cs"/>
          <w:rtl/>
          <w:lang w:bidi="ar-JO"/>
        </w:rPr>
        <w:t xml:space="preserve"> إلى أن الدول الأعضاء مهتمة بسنّ موطن مرونة أو تقييد أو استثناء واحد على الأقل (ويسري ذلك على الأنشطة التعليمية) فيما يتعلق بتدابير الحماية التكنولوجية، وأن هذه السياسة اعتمدت بصرف النظر عن عضوية الدول الأعضاء في معاهدة الويبو بشأن حق المؤلف </w:t>
      </w:r>
      <w:r w:rsidR="00D96B46" w:rsidRPr="00B742FC">
        <w:rPr>
          <w:rFonts w:eastAsia="Arial" w:hint="cs"/>
          <w:rtl/>
          <w:lang w:bidi="ar-JO"/>
        </w:rPr>
        <w:t>أ</w:t>
      </w:r>
      <w:r w:rsidR="005E50CC" w:rsidRPr="00B742FC">
        <w:rPr>
          <w:rFonts w:eastAsia="Arial" w:hint="cs"/>
          <w:rtl/>
          <w:lang w:bidi="ar-JO"/>
        </w:rPr>
        <w:t>و</w:t>
      </w:r>
      <w:r w:rsidR="00D96B46" w:rsidRPr="00B742FC">
        <w:rPr>
          <w:rFonts w:eastAsia="Arial" w:hint="cs"/>
          <w:rtl/>
          <w:lang w:bidi="ar-JO"/>
        </w:rPr>
        <w:t xml:space="preserve"> </w:t>
      </w:r>
      <w:r w:rsidR="005E50CC" w:rsidRPr="00B742FC">
        <w:rPr>
          <w:rFonts w:eastAsia="Arial" w:hint="cs"/>
          <w:rtl/>
          <w:lang w:bidi="ar-JO"/>
        </w:rPr>
        <w:t>معاهدة الويبو بشأن الأداء والتسجيل الصوتي</w:t>
      </w:r>
      <w:r w:rsidR="00D96B46" w:rsidRPr="00B742FC">
        <w:rPr>
          <w:rFonts w:eastAsia="Arial" w:hint="cs"/>
          <w:rtl/>
          <w:lang w:bidi="ar-JO"/>
        </w:rPr>
        <w:t>.</w:t>
      </w:r>
    </w:p>
    <w:p w:rsidR="00D96B46" w:rsidRPr="00B742FC" w:rsidRDefault="004D65F0" w:rsidP="00200D41">
      <w:pPr>
        <w:pStyle w:val="NormalParaAR"/>
        <w:tabs>
          <w:tab w:val="left" w:pos="7522"/>
        </w:tabs>
        <w:jc w:val="both"/>
        <w:rPr>
          <w:rFonts w:eastAsia="Arial"/>
          <w:rtl/>
          <w:lang w:bidi="ar-JO"/>
        </w:rPr>
      </w:pPr>
      <w:r w:rsidRPr="00B742FC">
        <w:rPr>
          <w:rFonts w:eastAsia="Arial" w:hint="cs"/>
          <w:rtl/>
          <w:lang w:bidi="ar-JO"/>
        </w:rPr>
        <w:t>وتشمل أغراض مواطن المرونة والتقييدات والاستثناءات المبينة في هذه الأحكام ما يلي: التعليم (7</w:t>
      </w:r>
      <w:r w:rsidRPr="00B742FC">
        <w:rPr>
          <w:rFonts w:eastAsia="Arial" w:hint="eastAsia"/>
          <w:rtl/>
          <w:lang w:bidi="ar-JO"/>
        </w:rPr>
        <w:t xml:space="preserve"> أحكام)، والاستخدام الخاص أو الشخصي </w:t>
      </w:r>
      <w:r w:rsidRPr="00B742FC">
        <w:rPr>
          <w:rFonts w:eastAsia="Arial" w:hint="cs"/>
          <w:rtl/>
          <w:lang w:bidi="ar-JO"/>
        </w:rPr>
        <w:t>(5</w:t>
      </w:r>
      <w:r w:rsidRPr="00B742FC">
        <w:rPr>
          <w:rFonts w:eastAsia="Arial" w:hint="eastAsia"/>
          <w:rtl/>
          <w:lang w:bidi="ar-JO"/>
        </w:rPr>
        <w:t> أحكام)</w:t>
      </w:r>
      <w:r w:rsidRPr="00B742FC">
        <w:rPr>
          <w:rFonts w:eastAsia="Arial" w:hint="cs"/>
          <w:rtl/>
          <w:lang w:bidi="ar-JO"/>
        </w:rPr>
        <w:t>، و</w:t>
      </w:r>
      <w:r w:rsidR="00CC1FFB" w:rsidRPr="00B742FC">
        <w:rPr>
          <w:rFonts w:eastAsia="Arial"/>
          <w:rtl/>
          <w:lang w:bidi="ar-JO"/>
        </w:rPr>
        <w:t>اتخاذ قرارات شراء وحجز الدروس التعليمية</w:t>
      </w:r>
      <w:r w:rsidR="00CC1FFB" w:rsidRPr="00B742FC">
        <w:rPr>
          <w:rFonts w:eastAsia="Arial" w:hint="cs"/>
          <w:rtl/>
          <w:lang w:bidi="ar-JO"/>
        </w:rPr>
        <w:t xml:space="preserve"> </w:t>
      </w:r>
      <w:r w:rsidRPr="00B742FC">
        <w:rPr>
          <w:rFonts w:eastAsia="Arial" w:hint="cs"/>
          <w:rtl/>
          <w:lang w:bidi="ar-JO"/>
        </w:rPr>
        <w:t>(11</w:t>
      </w:r>
      <w:r w:rsidRPr="00B742FC">
        <w:rPr>
          <w:rFonts w:eastAsia="Arial" w:hint="eastAsia"/>
          <w:rtl/>
          <w:lang w:bidi="ar-JO"/>
        </w:rPr>
        <w:t> </w:t>
      </w:r>
      <w:r w:rsidRPr="00B742FC">
        <w:rPr>
          <w:rFonts w:eastAsia="Arial" w:hint="cs"/>
          <w:rtl/>
          <w:lang w:bidi="ar-JO"/>
        </w:rPr>
        <w:t>حكماً</w:t>
      </w:r>
      <w:r w:rsidRPr="00B742FC">
        <w:rPr>
          <w:rFonts w:eastAsia="Arial" w:hint="eastAsia"/>
          <w:rtl/>
          <w:lang w:bidi="ar-JO"/>
        </w:rPr>
        <w:t>)</w:t>
      </w:r>
      <w:r w:rsidR="00CC1FFB" w:rsidRPr="00B742FC">
        <w:rPr>
          <w:rFonts w:eastAsia="Arial" w:hint="cs"/>
          <w:rtl/>
          <w:lang w:bidi="ar-JO"/>
        </w:rPr>
        <w:t xml:space="preserve">، و </w:t>
      </w:r>
      <w:r w:rsidRPr="00B742FC">
        <w:rPr>
          <w:rFonts w:eastAsia="Arial" w:hint="cs"/>
          <w:rtl/>
          <w:lang w:bidi="ar-JO"/>
        </w:rPr>
        <w:t xml:space="preserve">تشفير </w:t>
      </w:r>
      <w:r w:rsidR="00CC1FFB" w:rsidRPr="00B742FC">
        <w:rPr>
          <w:rFonts w:eastAsia="Arial" w:hint="cs"/>
          <w:rtl/>
          <w:lang w:bidi="ar-JO"/>
        </w:rPr>
        <w:t xml:space="preserve">البحوث </w:t>
      </w:r>
      <w:r w:rsidRPr="00B742FC">
        <w:rPr>
          <w:rFonts w:eastAsia="Arial" w:hint="cs"/>
          <w:rtl/>
          <w:lang w:bidi="ar-JO"/>
        </w:rPr>
        <w:t>(18</w:t>
      </w:r>
      <w:r w:rsidRPr="00B742FC">
        <w:rPr>
          <w:rFonts w:eastAsia="Arial" w:hint="eastAsia"/>
          <w:rtl/>
          <w:lang w:bidi="ar-JO"/>
        </w:rPr>
        <w:t> </w:t>
      </w:r>
      <w:r w:rsidRPr="00B742FC">
        <w:rPr>
          <w:rFonts w:eastAsia="Arial" w:hint="cs"/>
          <w:rtl/>
          <w:lang w:bidi="ar-JO"/>
        </w:rPr>
        <w:t>حكماً</w:t>
      </w:r>
      <w:r w:rsidRPr="00B742FC">
        <w:rPr>
          <w:rFonts w:eastAsia="Arial" w:hint="eastAsia"/>
          <w:rtl/>
          <w:lang w:bidi="ar-JO"/>
        </w:rPr>
        <w:t>)</w:t>
      </w:r>
      <w:r w:rsidRPr="00B742FC">
        <w:rPr>
          <w:rFonts w:eastAsia="Arial" w:hint="cs"/>
          <w:rtl/>
          <w:lang w:bidi="ar-JO"/>
        </w:rPr>
        <w:t>، واختبار الأم</w:t>
      </w:r>
      <w:r w:rsidR="00CC1FFB" w:rsidRPr="00B742FC">
        <w:rPr>
          <w:rFonts w:eastAsia="Arial" w:hint="cs"/>
          <w:rtl/>
          <w:lang w:bidi="ar-JO"/>
        </w:rPr>
        <w:t>ا</w:t>
      </w:r>
      <w:r w:rsidRPr="00B742FC">
        <w:rPr>
          <w:rFonts w:eastAsia="Arial" w:hint="cs"/>
          <w:rtl/>
          <w:lang w:bidi="ar-JO"/>
        </w:rPr>
        <w:t>ن (17</w:t>
      </w:r>
      <w:r w:rsidRPr="00B742FC">
        <w:rPr>
          <w:rFonts w:eastAsia="Arial" w:hint="eastAsia"/>
          <w:rtl/>
          <w:lang w:bidi="ar-JO"/>
        </w:rPr>
        <w:t> </w:t>
      </w:r>
      <w:r w:rsidRPr="00B742FC">
        <w:rPr>
          <w:rFonts w:eastAsia="Arial" w:hint="cs"/>
          <w:rtl/>
          <w:lang w:bidi="ar-JO"/>
        </w:rPr>
        <w:t>حكماً</w:t>
      </w:r>
      <w:r w:rsidRPr="00B742FC">
        <w:rPr>
          <w:rFonts w:eastAsia="Arial" w:hint="eastAsia"/>
          <w:rtl/>
          <w:lang w:bidi="ar-JO"/>
        </w:rPr>
        <w:t>)</w:t>
      </w:r>
      <w:r w:rsidRPr="00B742FC">
        <w:rPr>
          <w:rFonts w:eastAsia="Arial" w:hint="cs"/>
          <w:rtl/>
          <w:lang w:bidi="ar-JO"/>
        </w:rPr>
        <w:t>، وقابلية التشغيل البيني (9</w:t>
      </w:r>
      <w:r w:rsidRPr="00B742FC">
        <w:rPr>
          <w:rFonts w:eastAsia="Arial" w:hint="eastAsia"/>
          <w:rtl/>
          <w:lang w:bidi="ar-JO"/>
        </w:rPr>
        <w:t> أحكام)</w:t>
      </w:r>
      <w:r w:rsidRPr="00B742FC">
        <w:rPr>
          <w:rFonts w:eastAsia="Arial" w:hint="cs"/>
          <w:rtl/>
          <w:lang w:bidi="ar-JO"/>
        </w:rPr>
        <w:t>، والنفاذ المشروع (17</w:t>
      </w:r>
      <w:r w:rsidRPr="00B742FC">
        <w:rPr>
          <w:rFonts w:eastAsia="Arial" w:hint="eastAsia"/>
          <w:rtl/>
          <w:lang w:bidi="ar-JO"/>
        </w:rPr>
        <w:t> </w:t>
      </w:r>
      <w:r w:rsidRPr="00B742FC">
        <w:rPr>
          <w:rFonts w:eastAsia="Arial" w:hint="cs"/>
          <w:rtl/>
          <w:lang w:bidi="ar-JO"/>
        </w:rPr>
        <w:t>حكماً</w:t>
      </w:r>
      <w:r w:rsidRPr="00B742FC">
        <w:rPr>
          <w:rFonts w:eastAsia="Arial" w:hint="eastAsia"/>
          <w:rtl/>
          <w:lang w:bidi="ar-JO"/>
        </w:rPr>
        <w:t>)</w:t>
      </w:r>
      <w:r w:rsidRPr="00B742FC">
        <w:rPr>
          <w:rFonts w:eastAsia="Arial" w:hint="cs"/>
          <w:rtl/>
          <w:lang w:bidi="ar-JO"/>
        </w:rPr>
        <w:t xml:space="preserve"> و</w:t>
      </w:r>
      <w:r w:rsidR="00CC1FFB" w:rsidRPr="00B742FC">
        <w:rPr>
          <w:rFonts w:eastAsia="Arial" w:hint="cs"/>
          <w:rtl/>
          <w:lang w:bidi="ar-JO"/>
        </w:rPr>
        <w:t>إ</w:t>
      </w:r>
      <w:r w:rsidRPr="00B742FC">
        <w:rPr>
          <w:rFonts w:eastAsia="Arial" w:hint="cs"/>
          <w:rtl/>
          <w:lang w:bidi="ar-JO"/>
        </w:rPr>
        <w:t xml:space="preserve">عمال تقييدات واستثناءات </w:t>
      </w:r>
      <w:r w:rsidR="001E4A23" w:rsidRPr="00B742FC">
        <w:rPr>
          <w:rFonts w:eastAsia="Arial" w:hint="cs"/>
          <w:rtl/>
          <w:lang w:bidi="ar-JO"/>
        </w:rPr>
        <w:t xml:space="preserve">سُنت </w:t>
      </w:r>
      <w:r w:rsidRPr="00B742FC">
        <w:rPr>
          <w:rFonts w:eastAsia="Arial" w:hint="cs"/>
          <w:rtl/>
          <w:lang w:bidi="ar-JO"/>
        </w:rPr>
        <w:t>لمصلحة المستفيدين (30</w:t>
      </w:r>
      <w:r w:rsidRPr="00B742FC">
        <w:rPr>
          <w:rFonts w:eastAsia="Arial" w:hint="eastAsia"/>
          <w:rtl/>
          <w:lang w:bidi="ar-JO"/>
        </w:rPr>
        <w:t> </w:t>
      </w:r>
      <w:r w:rsidRPr="00B742FC">
        <w:rPr>
          <w:rFonts w:eastAsia="Arial" w:hint="cs"/>
          <w:rtl/>
          <w:lang w:bidi="ar-JO"/>
        </w:rPr>
        <w:t>حكماً</w:t>
      </w:r>
      <w:r w:rsidRPr="00B742FC">
        <w:rPr>
          <w:rFonts w:eastAsia="Arial" w:hint="eastAsia"/>
          <w:rtl/>
          <w:lang w:bidi="ar-JO"/>
        </w:rPr>
        <w:t>)</w:t>
      </w:r>
      <w:r w:rsidRPr="00B742FC">
        <w:rPr>
          <w:rFonts w:eastAsia="Arial" w:hint="cs"/>
          <w:rtl/>
          <w:lang w:bidi="ar-JO"/>
        </w:rPr>
        <w:t>.</w:t>
      </w:r>
    </w:p>
    <w:p w:rsidR="00AF4664" w:rsidRPr="00B742FC" w:rsidRDefault="00F40CA7" w:rsidP="00200D41">
      <w:pPr>
        <w:pStyle w:val="NormalParaAR"/>
        <w:tabs>
          <w:tab w:val="left" w:pos="7522"/>
        </w:tabs>
        <w:jc w:val="both"/>
        <w:rPr>
          <w:rFonts w:eastAsia="Arial"/>
          <w:rtl/>
          <w:lang w:bidi="ar-JO"/>
        </w:rPr>
      </w:pPr>
      <w:r w:rsidRPr="00B742FC">
        <w:rPr>
          <w:rFonts w:eastAsia="Arial" w:hint="cs"/>
          <w:rtl/>
          <w:lang w:bidi="ar-JO"/>
        </w:rPr>
        <w:t xml:space="preserve">وهناك تباين في الطريقة التي ينص بها كل حكم على </w:t>
      </w:r>
      <w:r w:rsidR="001E4A23" w:rsidRPr="00B742FC">
        <w:rPr>
          <w:rFonts w:eastAsia="Arial" w:hint="cs"/>
          <w:rtl/>
          <w:lang w:bidi="ar-JO"/>
        </w:rPr>
        <w:t>جواز</w:t>
      </w:r>
      <w:r w:rsidR="007547A8" w:rsidRPr="00B742FC">
        <w:rPr>
          <w:rFonts w:eastAsia="Arial" w:hint="cs"/>
          <w:rtl/>
          <w:lang w:bidi="ar-JO"/>
        </w:rPr>
        <w:t xml:space="preserve"> الالتفاف على تدابير الحماية التكنولوجية/المعلومات المتعلقة بإدارة الحقوق، أو </w:t>
      </w:r>
      <w:r w:rsidR="001E4A23" w:rsidRPr="00B742FC">
        <w:rPr>
          <w:rFonts w:eastAsia="Arial" w:hint="cs"/>
          <w:rtl/>
          <w:lang w:bidi="ar-JO"/>
        </w:rPr>
        <w:t>استبعادها أو تعطيلها أو منح</w:t>
      </w:r>
      <w:r w:rsidR="007547A8" w:rsidRPr="00B742FC">
        <w:rPr>
          <w:rFonts w:eastAsia="Arial" w:hint="cs"/>
          <w:rtl/>
          <w:lang w:bidi="ar-JO"/>
        </w:rPr>
        <w:t xml:space="preserve"> النفاذ إليها. </w:t>
      </w:r>
      <w:r w:rsidR="00683124" w:rsidRPr="00B742FC">
        <w:rPr>
          <w:rFonts w:eastAsia="Arial" w:hint="cs"/>
          <w:rtl/>
          <w:lang w:bidi="ar-JO"/>
        </w:rPr>
        <w:t>وي</w:t>
      </w:r>
      <w:r w:rsidR="001E4A23" w:rsidRPr="00B742FC">
        <w:rPr>
          <w:rFonts w:eastAsia="Arial" w:hint="cs"/>
          <w:rtl/>
          <w:lang w:bidi="ar-JO"/>
        </w:rPr>
        <w:t>ُ</w:t>
      </w:r>
      <w:r w:rsidR="00683124" w:rsidRPr="00B742FC">
        <w:rPr>
          <w:rFonts w:eastAsia="Arial" w:hint="cs"/>
          <w:rtl/>
          <w:lang w:bidi="ar-JO"/>
        </w:rPr>
        <w:t xml:space="preserve">لزم 43 حكماً من صاحب الحق أو يقتضي منه </w:t>
      </w:r>
      <w:r w:rsidR="00FA5DB9" w:rsidRPr="00B742FC">
        <w:rPr>
          <w:rFonts w:eastAsia="Arial" w:hint="cs"/>
          <w:rtl/>
          <w:lang w:bidi="ar-JO"/>
        </w:rPr>
        <w:t>رفع تدابير الحماية التكنولوجية أو ت</w:t>
      </w:r>
      <w:r w:rsidR="001E4A23" w:rsidRPr="00B742FC">
        <w:rPr>
          <w:rFonts w:eastAsia="Arial" w:hint="cs"/>
          <w:rtl/>
          <w:lang w:bidi="ar-JO"/>
        </w:rPr>
        <w:t>غيير</w:t>
      </w:r>
      <w:r w:rsidR="00FA5DB9" w:rsidRPr="00B742FC">
        <w:rPr>
          <w:rFonts w:eastAsia="Arial" w:hint="cs"/>
          <w:rtl/>
          <w:lang w:bidi="ar-JO"/>
        </w:rPr>
        <w:t xml:space="preserve"> مصنفاته أو إتاحة سبل مناسبة ل</w:t>
      </w:r>
      <w:r w:rsidR="00341C08" w:rsidRPr="00B742FC">
        <w:rPr>
          <w:rFonts w:eastAsia="Arial" w:hint="cs"/>
          <w:rtl/>
          <w:lang w:bidi="ar-JO"/>
        </w:rPr>
        <w:t xml:space="preserve">تحقيق الأغراض </w:t>
      </w:r>
      <w:r w:rsidR="001E4A23" w:rsidRPr="00B742FC">
        <w:rPr>
          <w:rFonts w:eastAsia="Arial" w:hint="cs"/>
          <w:rtl/>
          <w:lang w:bidi="ar-JO"/>
        </w:rPr>
        <w:t>المنشودة</w:t>
      </w:r>
      <w:r w:rsidR="00341C08" w:rsidRPr="00B742FC">
        <w:rPr>
          <w:rFonts w:eastAsia="Arial" w:hint="cs"/>
          <w:rtl/>
          <w:lang w:bidi="ar-JO"/>
        </w:rPr>
        <w:t xml:space="preserve">. وتلزم الكثير من </w:t>
      </w:r>
      <w:r w:rsidR="006C4C8E" w:rsidRPr="00B742FC">
        <w:rPr>
          <w:rFonts w:eastAsia="Arial" w:hint="cs"/>
          <w:rtl/>
          <w:lang w:bidi="ar-JO"/>
        </w:rPr>
        <w:t xml:space="preserve">هذه الأحكام </w:t>
      </w:r>
      <w:r w:rsidR="001E4A23" w:rsidRPr="00B742FC">
        <w:rPr>
          <w:rFonts w:eastAsia="Arial" w:hint="cs"/>
          <w:rtl/>
          <w:lang w:bidi="ar-JO"/>
        </w:rPr>
        <w:t xml:space="preserve">الجهة </w:t>
      </w:r>
      <w:r w:rsidR="006C4C8E" w:rsidRPr="00B742FC">
        <w:rPr>
          <w:rFonts w:eastAsia="Arial" w:hint="cs"/>
          <w:rtl/>
          <w:lang w:bidi="ar-JO"/>
        </w:rPr>
        <w:t>المستفيد</w:t>
      </w:r>
      <w:r w:rsidR="001E4A23" w:rsidRPr="00B742FC">
        <w:rPr>
          <w:rFonts w:eastAsia="Arial" w:hint="cs"/>
          <w:rtl/>
          <w:lang w:bidi="ar-JO"/>
        </w:rPr>
        <w:t>ة</w:t>
      </w:r>
      <w:r w:rsidR="006C4C8E" w:rsidRPr="00B742FC">
        <w:rPr>
          <w:rFonts w:eastAsia="Arial" w:hint="cs"/>
          <w:rtl/>
          <w:lang w:bidi="ar-JO"/>
        </w:rPr>
        <w:t xml:space="preserve"> المتضرر</w:t>
      </w:r>
      <w:r w:rsidR="001E4A23" w:rsidRPr="00B742FC">
        <w:rPr>
          <w:rFonts w:eastAsia="Arial" w:hint="cs"/>
          <w:rtl/>
          <w:lang w:bidi="ar-JO"/>
        </w:rPr>
        <w:t>ة</w:t>
      </w:r>
      <w:r w:rsidR="006C4C8E" w:rsidRPr="00B742FC">
        <w:rPr>
          <w:rFonts w:eastAsia="Arial" w:hint="cs"/>
          <w:rtl/>
          <w:lang w:bidi="ar-JO"/>
        </w:rPr>
        <w:t xml:space="preserve"> بالتواصل مع صاحب الحق </w:t>
      </w:r>
      <w:r w:rsidR="00465B5F" w:rsidRPr="00B742FC">
        <w:rPr>
          <w:rFonts w:eastAsia="Arial" w:hint="cs"/>
          <w:rtl/>
          <w:lang w:bidi="ar-JO"/>
        </w:rPr>
        <w:t xml:space="preserve">من أجل التفاوض لإيجاد </w:t>
      </w:r>
      <w:r w:rsidR="001E4A23" w:rsidRPr="00B742FC">
        <w:rPr>
          <w:rFonts w:eastAsia="Arial" w:hint="cs"/>
          <w:rtl/>
          <w:lang w:bidi="ar-JO"/>
        </w:rPr>
        <w:t>مخرج من المعضلة</w:t>
      </w:r>
      <w:r w:rsidR="00B95A54" w:rsidRPr="00B742FC">
        <w:rPr>
          <w:rFonts w:eastAsia="Arial" w:hint="cs"/>
          <w:rtl/>
          <w:lang w:bidi="ar-JO"/>
        </w:rPr>
        <w:t xml:space="preserve">. ويخوِّل 73 حكماً </w:t>
      </w:r>
      <w:r w:rsidR="001E4A23" w:rsidRPr="00B742FC">
        <w:rPr>
          <w:rFonts w:eastAsia="Arial" w:hint="cs"/>
          <w:rtl/>
          <w:lang w:bidi="ar-JO"/>
        </w:rPr>
        <w:t xml:space="preserve">الجهة المستفيدة </w:t>
      </w:r>
      <w:r w:rsidR="00AC55EE" w:rsidRPr="00B742FC">
        <w:rPr>
          <w:rFonts w:eastAsia="Arial" w:hint="cs"/>
          <w:rtl/>
          <w:lang w:bidi="ar-JO"/>
        </w:rPr>
        <w:t xml:space="preserve">أن </w:t>
      </w:r>
      <w:r w:rsidR="001E4A23" w:rsidRPr="00B742FC">
        <w:rPr>
          <w:rFonts w:eastAsia="Arial" w:hint="cs"/>
          <w:rtl/>
          <w:lang w:bidi="ar-JO"/>
        </w:rPr>
        <w:t>ت</w:t>
      </w:r>
      <w:r w:rsidR="00AC55EE" w:rsidRPr="00B742FC">
        <w:rPr>
          <w:rFonts w:eastAsia="Arial" w:hint="cs"/>
          <w:rtl/>
          <w:lang w:bidi="ar-JO"/>
        </w:rPr>
        <w:t xml:space="preserve">قوم ببساطة بالالتفاف على تدابير الحماية التكنولوجية أو المعلومات المتعلقة بإدارة الحقوق أو </w:t>
      </w:r>
      <w:r w:rsidR="001E4A23" w:rsidRPr="00B742FC">
        <w:rPr>
          <w:rFonts w:eastAsia="Arial" w:hint="cs"/>
          <w:rtl/>
          <w:lang w:bidi="ar-JO"/>
        </w:rPr>
        <w:t>استبعادها</w:t>
      </w:r>
      <w:r w:rsidR="00AC55EE" w:rsidRPr="00B742FC">
        <w:rPr>
          <w:rFonts w:eastAsia="Arial" w:hint="cs"/>
          <w:rtl/>
          <w:lang w:bidi="ar-JO"/>
        </w:rPr>
        <w:t xml:space="preserve"> أو تعطيلها أو إتلافها دون </w:t>
      </w:r>
      <w:r w:rsidR="001E4A23" w:rsidRPr="00B742FC">
        <w:rPr>
          <w:rFonts w:eastAsia="Arial" w:hint="cs"/>
          <w:rtl/>
          <w:lang w:bidi="ar-JO"/>
        </w:rPr>
        <w:t>التعرض لأي</w:t>
      </w:r>
      <w:r w:rsidR="00AC55EE" w:rsidRPr="00B742FC">
        <w:rPr>
          <w:rFonts w:eastAsia="Arial" w:hint="cs"/>
          <w:rtl/>
          <w:lang w:bidi="ar-JO"/>
        </w:rPr>
        <w:t xml:space="preserve"> عقوبة أو</w:t>
      </w:r>
      <w:r w:rsidR="001E4A23" w:rsidRPr="00B742FC">
        <w:rPr>
          <w:rFonts w:eastAsia="Arial" w:hint="cs"/>
          <w:rtl/>
          <w:lang w:bidi="ar-JO"/>
        </w:rPr>
        <w:t xml:space="preserve"> دفع</w:t>
      </w:r>
      <w:r w:rsidR="00AC55EE" w:rsidRPr="00B742FC">
        <w:rPr>
          <w:rFonts w:eastAsia="Arial" w:hint="cs"/>
          <w:rtl/>
          <w:lang w:bidi="ar-JO"/>
        </w:rPr>
        <w:t xml:space="preserve"> تعويضات. وتُخوِّل الأحكام المتبقية </w:t>
      </w:r>
      <w:r w:rsidR="001E4A23" w:rsidRPr="00B742FC">
        <w:rPr>
          <w:rFonts w:eastAsia="Arial" w:hint="cs"/>
          <w:rtl/>
          <w:lang w:bidi="ar-JO"/>
        </w:rPr>
        <w:t>بدرجات</w:t>
      </w:r>
      <w:r w:rsidR="00AC55EE" w:rsidRPr="00B742FC">
        <w:rPr>
          <w:rFonts w:eastAsia="Arial" w:hint="cs"/>
          <w:rtl/>
          <w:lang w:bidi="ar-JO"/>
        </w:rPr>
        <w:t xml:space="preserve"> متباين</w:t>
      </w:r>
      <w:r w:rsidR="001E4A23" w:rsidRPr="00B742FC">
        <w:rPr>
          <w:rFonts w:eastAsia="Arial" w:hint="cs"/>
          <w:rtl/>
          <w:lang w:bidi="ar-JO"/>
        </w:rPr>
        <w:t>ة</w:t>
      </w:r>
      <w:r w:rsidR="00AC55EE" w:rsidRPr="00B742FC">
        <w:rPr>
          <w:rFonts w:eastAsia="Arial" w:hint="cs"/>
          <w:rtl/>
          <w:lang w:bidi="ar-JO"/>
        </w:rPr>
        <w:t xml:space="preserve"> </w:t>
      </w:r>
      <w:r w:rsidR="001E4A23" w:rsidRPr="00B742FC">
        <w:rPr>
          <w:rFonts w:eastAsia="Arial" w:hint="cs"/>
          <w:rtl/>
          <w:lang w:bidi="ar-JO"/>
        </w:rPr>
        <w:t xml:space="preserve">الجهة المستفيدة </w:t>
      </w:r>
      <w:r w:rsidR="00AF4664" w:rsidRPr="00B742FC">
        <w:rPr>
          <w:rFonts w:eastAsia="Arial" w:hint="cs"/>
          <w:rtl/>
          <w:lang w:bidi="ar-JO"/>
        </w:rPr>
        <w:t xml:space="preserve">من استنساخ </w:t>
      </w:r>
      <w:r w:rsidR="001E4A23" w:rsidRPr="00B742FC">
        <w:rPr>
          <w:rFonts w:eastAsia="Arial" w:hint="cs"/>
          <w:rtl/>
          <w:lang w:bidi="ar-JO"/>
        </w:rPr>
        <w:t>المصنف أو إجراء أنشطة عليه</w:t>
      </w:r>
      <w:r w:rsidR="00AF4664" w:rsidRPr="00B742FC">
        <w:rPr>
          <w:rFonts w:eastAsia="Arial" w:hint="cs"/>
          <w:rtl/>
          <w:lang w:bidi="ar-JO"/>
        </w:rPr>
        <w:t xml:space="preserve"> </w:t>
      </w:r>
      <w:r w:rsidR="001E4A23" w:rsidRPr="00B742FC">
        <w:rPr>
          <w:rFonts w:eastAsia="Arial" w:hint="cs"/>
          <w:rtl/>
          <w:lang w:bidi="ar-JO"/>
        </w:rPr>
        <w:t>وإعفاءها</w:t>
      </w:r>
      <w:r w:rsidR="00AF4664" w:rsidRPr="00B742FC">
        <w:rPr>
          <w:rFonts w:eastAsia="Arial" w:hint="cs"/>
          <w:rtl/>
          <w:lang w:bidi="ar-JO"/>
        </w:rPr>
        <w:t xml:space="preserve"> من </w:t>
      </w:r>
      <w:r w:rsidR="001E4A23" w:rsidRPr="00B742FC">
        <w:rPr>
          <w:rFonts w:eastAsia="Arial" w:hint="cs"/>
          <w:rtl/>
          <w:lang w:bidi="ar-JO"/>
        </w:rPr>
        <w:t>المساءلة</w:t>
      </w:r>
      <w:r w:rsidR="00AF4664" w:rsidRPr="00B742FC">
        <w:rPr>
          <w:rFonts w:eastAsia="Arial" w:hint="cs"/>
          <w:rtl/>
          <w:lang w:bidi="ar-JO"/>
        </w:rPr>
        <w:t xml:space="preserve"> على التعدي.</w:t>
      </w:r>
    </w:p>
    <w:p w:rsidR="004D65F0" w:rsidRPr="00B742FC" w:rsidRDefault="008B20E6" w:rsidP="00200D41">
      <w:pPr>
        <w:pStyle w:val="NormalParaAR"/>
        <w:tabs>
          <w:tab w:val="left" w:pos="7522"/>
        </w:tabs>
        <w:jc w:val="both"/>
        <w:rPr>
          <w:rFonts w:eastAsia="Arial"/>
          <w:rtl/>
          <w:lang w:bidi="ar-JO"/>
        </w:rPr>
      </w:pPr>
      <w:r w:rsidRPr="00B742FC">
        <w:rPr>
          <w:rFonts w:eastAsia="Arial" w:hint="cs"/>
          <w:rtl/>
          <w:lang w:bidi="ar-JO"/>
        </w:rPr>
        <w:t xml:space="preserve">ويشترط في معظم الأحيان في ممارسة هذه الأحكام أن يكون المصنف المصدر </w:t>
      </w:r>
      <w:r w:rsidR="0057594C" w:rsidRPr="00B742FC">
        <w:rPr>
          <w:rFonts w:eastAsia="Arial" w:hint="cs"/>
          <w:rtl/>
          <w:lang w:bidi="ar-JO"/>
        </w:rPr>
        <w:t xml:space="preserve">المعني نسخة من المصنف تم الحصول عليها بسبل قانونية (14 حكماً)، وأن </w:t>
      </w:r>
      <w:r w:rsidR="001E4A23" w:rsidRPr="00B742FC">
        <w:rPr>
          <w:rFonts w:eastAsia="Arial" w:hint="cs"/>
          <w:rtl/>
          <w:lang w:bidi="ar-JO"/>
        </w:rPr>
        <w:t xml:space="preserve">تتصرف الجهة </w:t>
      </w:r>
      <w:r w:rsidR="0057594C" w:rsidRPr="00B742FC">
        <w:rPr>
          <w:rFonts w:eastAsia="Arial" w:hint="cs"/>
          <w:rtl/>
          <w:lang w:bidi="ar-JO"/>
        </w:rPr>
        <w:t>المستفيد</w:t>
      </w:r>
      <w:r w:rsidR="001E4A23" w:rsidRPr="00B742FC">
        <w:rPr>
          <w:rFonts w:eastAsia="Arial" w:hint="cs"/>
          <w:rtl/>
          <w:lang w:bidi="ar-JO"/>
        </w:rPr>
        <w:t>ة</w:t>
      </w:r>
      <w:r w:rsidR="0057594C" w:rsidRPr="00B742FC">
        <w:rPr>
          <w:rFonts w:eastAsia="Arial" w:hint="cs"/>
          <w:rtl/>
          <w:lang w:bidi="ar-JO"/>
        </w:rPr>
        <w:t xml:space="preserve"> بحسن نية أو دون نية للتعدي على حق المؤلف (28 حكماً).</w:t>
      </w:r>
    </w:p>
    <w:p w:rsidR="00FA034C" w:rsidRPr="00B742FC" w:rsidRDefault="00887FDC" w:rsidP="00F363A6">
      <w:pPr>
        <w:pStyle w:val="Heading3AR"/>
        <w:ind w:left="566"/>
        <w:rPr>
          <w:rFonts w:eastAsia="Arial"/>
          <w:rtl/>
          <w:lang w:bidi="ar-JO"/>
        </w:rPr>
      </w:pPr>
      <w:r w:rsidRPr="00B742FC">
        <w:rPr>
          <w:rFonts w:eastAsia="Arial" w:hint="cs"/>
          <w:u w:val="none"/>
          <w:rtl/>
          <w:lang w:bidi="ar-JO"/>
        </w:rPr>
        <w:t>7.</w:t>
      </w:r>
      <w:r w:rsidRPr="00B742FC">
        <w:rPr>
          <w:rFonts w:eastAsia="Arial" w:hint="cs"/>
          <w:u w:val="none"/>
          <w:rtl/>
          <w:lang w:bidi="ar-JO"/>
        </w:rPr>
        <w:tab/>
      </w:r>
      <w:r w:rsidR="00F96B84" w:rsidRPr="00B742FC">
        <w:rPr>
          <w:rFonts w:eastAsia="Arial" w:hint="cs"/>
          <w:rtl/>
          <w:lang w:bidi="ar-JO"/>
        </w:rPr>
        <w:t>مواصلة التحليل واستنتاجات</w:t>
      </w:r>
    </w:p>
    <w:p w:rsidR="00887FDC" w:rsidRPr="00B742FC" w:rsidRDefault="005C5DCF" w:rsidP="00200D41">
      <w:pPr>
        <w:pStyle w:val="NormalParaAR"/>
        <w:jc w:val="both"/>
        <w:rPr>
          <w:rFonts w:eastAsia="Arial"/>
          <w:rtl/>
          <w:lang w:bidi="ar-JO"/>
        </w:rPr>
      </w:pPr>
      <w:r w:rsidRPr="00B742FC">
        <w:rPr>
          <w:rFonts w:eastAsia="Arial" w:hint="cs"/>
          <w:rtl/>
          <w:lang w:bidi="ar-JO"/>
        </w:rPr>
        <w:t xml:space="preserve">لم </w:t>
      </w:r>
      <w:r w:rsidR="001E4A23" w:rsidRPr="00B742FC">
        <w:rPr>
          <w:rFonts w:eastAsia="Arial" w:hint="cs"/>
          <w:rtl/>
          <w:lang w:bidi="ar-JO"/>
        </w:rPr>
        <w:t>تخلص</w:t>
      </w:r>
      <w:r w:rsidRPr="00B742FC">
        <w:rPr>
          <w:rFonts w:eastAsia="Arial" w:hint="cs"/>
          <w:rtl/>
          <w:lang w:bidi="ar-JO"/>
        </w:rPr>
        <w:t xml:space="preserve"> هذه الدراسة المحدثة والتحليل الموسع </w:t>
      </w:r>
      <w:r w:rsidR="001E4A23" w:rsidRPr="00B742FC">
        <w:rPr>
          <w:rFonts w:eastAsia="Arial" w:hint="cs"/>
          <w:rtl/>
          <w:lang w:bidi="ar-JO"/>
        </w:rPr>
        <w:t>إلى</w:t>
      </w:r>
      <w:r w:rsidRPr="00B742FC">
        <w:rPr>
          <w:rFonts w:eastAsia="Arial" w:hint="cs"/>
          <w:rtl/>
          <w:lang w:bidi="ar-JO"/>
        </w:rPr>
        <w:t xml:space="preserve"> أي استنتاجات تختلف جوهرياً عن استنتاجات الدراسة السابقة. وإجمالاً، ترد فيما يلي نتائج هذه الدراسة المحدثة.</w:t>
      </w:r>
    </w:p>
    <w:p w:rsidR="005C5DCF" w:rsidRPr="00B742FC" w:rsidRDefault="002976B0" w:rsidP="00200D41">
      <w:pPr>
        <w:pStyle w:val="NormalParaAR"/>
        <w:jc w:val="both"/>
        <w:rPr>
          <w:rFonts w:eastAsia="Arial"/>
          <w:rtl/>
          <w:lang w:bidi="ar-JO"/>
        </w:rPr>
      </w:pPr>
      <w:r>
        <w:rPr>
          <w:rFonts w:eastAsia="Arial" w:hint="cs"/>
          <w:rtl/>
          <w:lang w:bidi="ar-JO"/>
        </w:rPr>
        <w:t>أولا</w:t>
      </w:r>
      <w:r w:rsidR="005C5DCF" w:rsidRPr="00B742FC">
        <w:rPr>
          <w:rFonts w:eastAsia="Arial" w:hint="cs"/>
          <w:rtl/>
          <w:lang w:bidi="ar-JO"/>
        </w:rPr>
        <w:t xml:space="preserve">، </w:t>
      </w:r>
      <w:r w:rsidR="00A56350" w:rsidRPr="00B742FC">
        <w:rPr>
          <w:rFonts w:eastAsia="Arial" w:hint="cs"/>
          <w:rtl/>
          <w:lang w:bidi="ar-JO"/>
        </w:rPr>
        <w:t xml:space="preserve">بالرغم من أن هذه الدراسة </w:t>
      </w:r>
      <w:r w:rsidR="001E4A23" w:rsidRPr="00B742FC">
        <w:rPr>
          <w:rFonts w:eastAsia="Arial" w:hint="cs"/>
          <w:rtl/>
          <w:lang w:bidi="ar-JO"/>
        </w:rPr>
        <w:t>حددت</w:t>
      </w:r>
      <w:r w:rsidR="00A56350" w:rsidRPr="00B742FC">
        <w:rPr>
          <w:rFonts w:eastAsia="Arial" w:hint="cs"/>
          <w:rtl/>
          <w:lang w:bidi="ar-JO"/>
        </w:rPr>
        <w:t xml:space="preserve"> صيغتين </w:t>
      </w:r>
      <w:r w:rsidR="00B24A7B" w:rsidRPr="00B742FC">
        <w:rPr>
          <w:rFonts w:eastAsia="Arial" w:hint="cs"/>
          <w:rtl/>
          <w:lang w:bidi="ar-JO"/>
        </w:rPr>
        <w:t>منفصلتين ومتميزتين تعتمدهما الدول الأعضاء فيما يتعلق بالتقييدات أو</w:t>
      </w:r>
      <w:r w:rsidR="00B24A7B" w:rsidRPr="00B742FC">
        <w:rPr>
          <w:rFonts w:eastAsia="Arial" w:hint="eastAsia"/>
          <w:rtl/>
          <w:lang w:bidi="ar-JO"/>
        </w:rPr>
        <w:t> </w:t>
      </w:r>
      <w:r w:rsidR="00B24A7B" w:rsidRPr="00B742FC">
        <w:rPr>
          <w:rFonts w:eastAsia="Arial" w:hint="cs"/>
          <w:rtl/>
          <w:lang w:bidi="ar-JO"/>
        </w:rPr>
        <w:t xml:space="preserve">الاستثناءات التي </w:t>
      </w:r>
      <w:r w:rsidR="001E4A23" w:rsidRPr="00B742FC">
        <w:rPr>
          <w:rFonts w:eastAsia="Arial" w:hint="cs"/>
          <w:rtl/>
          <w:lang w:bidi="ar-JO"/>
        </w:rPr>
        <w:t>تتيح</w:t>
      </w:r>
      <w:r w:rsidR="00B24A7B" w:rsidRPr="00B742FC">
        <w:rPr>
          <w:rFonts w:eastAsia="Arial" w:hint="cs"/>
          <w:rtl/>
          <w:lang w:bidi="ar-JO"/>
        </w:rPr>
        <w:t xml:space="preserve"> "</w:t>
      </w:r>
      <w:r w:rsidR="001E4A23" w:rsidRPr="00B742FC">
        <w:rPr>
          <w:rFonts w:eastAsia="Arial" w:hint="cs"/>
          <w:rtl/>
          <w:lang w:bidi="ar-JO"/>
        </w:rPr>
        <w:t>ال</w:t>
      </w:r>
      <w:r w:rsidR="00B24A7B" w:rsidRPr="00B742FC">
        <w:rPr>
          <w:rFonts w:eastAsia="Arial" w:hint="cs"/>
          <w:rtl/>
          <w:lang w:bidi="ar-JO"/>
        </w:rPr>
        <w:t>تحويرات" أو "</w:t>
      </w:r>
      <w:r w:rsidR="001E4A23" w:rsidRPr="00B742FC">
        <w:rPr>
          <w:rFonts w:eastAsia="Arial" w:hint="cs"/>
          <w:rtl/>
          <w:lang w:bidi="ar-JO"/>
        </w:rPr>
        <w:t>ال</w:t>
      </w:r>
      <w:r w:rsidR="00B24A7B" w:rsidRPr="00B742FC">
        <w:rPr>
          <w:rFonts w:eastAsia="Arial" w:hint="cs"/>
          <w:rtl/>
          <w:lang w:bidi="ar-JO"/>
        </w:rPr>
        <w:t xml:space="preserve">ترجمات" </w:t>
      </w:r>
      <w:r w:rsidR="00B24A7B" w:rsidRPr="00B742FC">
        <w:rPr>
          <w:rFonts w:eastAsia="Arial"/>
          <w:rtl/>
          <w:lang w:bidi="ar-JO"/>
        </w:rPr>
        <w:t>–</w:t>
      </w:r>
      <w:r w:rsidR="00B24A7B" w:rsidRPr="00B742FC">
        <w:rPr>
          <w:rFonts w:eastAsia="Arial" w:hint="cs"/>
          <w:rtl/>
          <w:lang w:bidi="ar-JO"/>
        </w:rPr>
        <w:t xml:space="preserve"> صيغة "التحوير أو الترجمة" وصيغة "المصنف المصدر" </w:t>
      </w:r>
      <w:r w:rsidR="00B24A7B" w:rsidRPr="00B742FC">
        <w:rPr>
          <w:rFonts w:eastAsia="Arial"/>
          <w:rtl/>
          <w:lang w:bidi="ar-JO"/>
        </w:rPr>
        <w:t>–</w:t>
      </w:r>
      <w:r w:rsidR="00B24A7B" w:rsidRPr="00B742FC">
        <w:rPr>
          <w:rFonts w:eastAsia="Arial" w:hint="cs"/>
          <w:rtl/>
          <w:lang w:bidi="ar-JO"/>
        </w:rPr>
        <w:t xml:space="preserve"> كما </w:t>
      </w:r>
      <w:r w:rsidR="001E4A23" w:rsidRPr="00B742FC">
        <w:rPr>
          <w:rFonts w:eastAsia="Arial" w:hint="cs"/>
          <w:rtl/>
          <w:lang w:bidi="ar-JO"/>
        </w:rPr>
        <w:t xml:space="preserve">ورد </w:t>
      </w:r>
      <w:r w:rsidR="00B24A7B" w:rsidRPr="00B742FC">
        <w:rPr>
          <w:rFonts w:eastAsia="Arial" w:hint="cs"/>
          <w:rtl/>
          <w:lang w:bidi="ar-JO"/>
        </w:rPr>
        <w:t>شرح</w:t>
      </w:r>
      <w:r w:rsidR="001E4A23" w:rsidRPr="00B742FC">
        <w:rPr>
          <w:rFonts w:eastAsia="Arial" w:hint="cs"/>
          <w:rtl/>
          <w:lang w:bidi="ar-JO"/>
        </w:rPr>
        <w:t>ه</w:t>
      </w:r>
      <w:r w:rsidR="00B24A7B" w:rsidRPr="00B742FC">
        <w:rPr>
          <w:rFonts w:eastAsia="Arial" w:hint="cs"/>
          <w:rtl/>
          <w:lang w:bidi="ar-JO"/>
        </w:rPr>
        <w:t xml:space="preserve"> أعلاه، فإن كلا الصيغتين </w:t>
      </w:r>
      <w:r w:rsidR="00A71E70" w:rsidRPr="00B742FC">
        <w:rPr>
          <w:rFonts w:eastAsia="Arial" w:hint="cs"/>
          <w:rtl/>
          <w:lang w:bidi="ar-JO"/>
        </w:rPr>
        <w:t>تعدان في واقع</w:t>
      </w:r>
      <w:r w:rsidR="00B24A7B" w:rsidRPr="00B742FC">
        <w:rPr>
          <w:rFonts w:eastAsia="Arial" w:hint="cs"/>
          <w:rtl/>
          <w:lang w:bidi="ar-JO"/>
        </w:rPr>
        <w:t xml:space="preserve"> </w:t>
      </w:r>
      <w:r w:rsidR="00A71E70" w:rsidRPr="00B742FC">
        <w:rPr>
          <w:rFonts w:eastAsia="Arial" w:hint="cs"/>
          <w:rtl/>
          <w:lang w:bidi="ar-JO"/>
        </w:rPr>
        <w:t xml:space="preserve">الأمر </w:t>
      </w:r>
      <w:r w:rsidR="00B24A7B" w:rsidRPr="00B742FC">
        <w:rPr>
          <w:rFonts w:eastAsia="Arial" w:hint="cs"/>
          <w:rtl/>
          <w:lang w:bidi="ar-JO"/>
        </w:rPr>
        <w:t xml:space="preserve">جوانب مكملة للصيغة الثالثة </w:t>
      </w:r>
      <w:r w:rsidR="00B24A7B" w:rsidRPr="00B742FC">
        <w:rPr>
          <w:rFonts w:eastAsia="Arial"/>
          <w:rtl/>
          <w:lang w:bidi="ar-JO"/>
        </w:rPr>
        <w:t>–</w:t>
      </w:r>
      <w:r w:rsidR="00B24A7B" w:rsidRPr="00B742FC">
        <w:rPr>
          <w:rFonts w:eastAsia="Arial" w:hint="cs"/>
          <w:rtl/>
          <w:lang w:bidi="ar-JO"/>
        </w:rPr>
        <w:t xml:space="preserve"> صيغة "الاستخدام" التي تعتمدها الكثير من الدول الأعضاء. </w:t>
      </w:r>
      <w:r w:rsidR="004736AD" w:rsidRPr="00B742FC">
        <w:rPr>
          <w:rFonts w:eastAsia="Arial" w:hint="cs"/>
          <w:rtl/>
          <w:lang w:bidi="ar-JO"/>
        </w:rPr>
        <w:t xml:space="preserve">وبالتالي فإن العدد الإجمالي للدول التي اعتمدت صيغة "التحوير أو الترجمة" وصيغة "المصنف المصدر" </w:t>
      </w:r>
      <w:r w:rsidR="008B7ADD" w:rsidRPr="00B742FC">
        <w:rPr>
          <w:rFonts w:eastAsia="Arial" w:hint="cs"/>
          <w:rtl/>
          <w:lang w:bidi="ar-JO"/>
        </w:rPr>
        <w:t xml:space="preserve">والعدد الإجمالي </w:t>
      </w:r>
      <w:r w:rsidR="00A71E70" w:rsidRPr="00B742FC">
        <w:rPr>
          <w:rFonts w:eastAsia="Arial" w:hint="cs"/>
          <w:rtl/>
          <w:lang w:bidi="ar-JO"/>
        </w:rPr>
        <w:t>ل</w:t>
      </w:r>
      <w:r w:rsidR="008B7ADD" w:rsidRPr="00B742FC">
        <w:rPr>
          <w:rFonts w:eastAsia="Arial" w:hint="cs"/>
          <w:rtl/>
          <w:lang w:bidi="ar-JO"/>
        </w:rPr>
        <w:t xml:space="preserve">أحكام </w:t>
      </w:r>
      <w:r w:rsidR="00A71E70" w:rsidRPr="00B742FC">
        <w:rPr>
          <w:rFonts w:eastAsia="Arial" w:hint="cs"/>
          <w:rtl/>
          <w:lang w:bidi="ar-JO"/>
        </w:rPr>
        <w:t xml:space="preserve">من هذا النوع </w:t>
      </w:r>
      <w:r w:rsidR="008B7ADD" w:rsidRPr="00B742FC">
        <w:rPr>
          <w:rFonts w:eastAsia="Arial" w:hint="cs"/>
          <w:rtl/>
          <w:lang w:bidi="ar-JO"/>
        </w:rPr>
        <w:t>(80 دولة، 267 حكماً)</w:t>
      </w:r>
      <w:r w:rsidR="007046F6" w:rsidRPr="00B742FC">
        <w:rPr>
          <w:rFonts w:eastAsia="Arial" w:hint="cs"/>
          <w:rtl/>
          <w:lang w:bidi="ar-JO"/>
        </w:rPr>
        <w:t xml:space="preserve"> يساوي تقريباً </w:t>
      </w:r>
      <w:r w:rsidR="00C269D6" w:rsidRPr="00B742FC">
        <w:rPr>
          <w:rFonts w:eastAsia="Arial" w:hint="cs"/>
          <w:rtl/>
          <w:lang w:bidi="ar-JO"/>
        </w:rPr>
        <w:t xml:space="preserve">نفس العدد الإجمالي للدول التي لديها أحكام تعتمد صيغة "الاستخدام" والعدد الإجمالي لهذه الأحكام (96 دولة، 283 حكماً). </w:t>
      </w:r>
      <w:r w:rsidR="0066779F" w:rsidRPr="00B742FC">
        <w:rPr>
          <w:rFonts w:eastAsia="Arial" w:hint="cs"/>
          <w:rtl/>
          <w:lang w:bidi="ar-JO"/>
        </w:rPr>
        <w:t xml:space="preserve">وتتناول صيغة "التحوير أو الترجمة" وصيغة "المصنف المصدر" </w:t>
      </w:r>
      <w:r w:rsidR="00B3400B" w:rsidRPr="00B742FC">
        <w:rPr>
          <w:rFonts w:eastAsia="Arial" w:hint="cs"/>
          <w:rtl/>
          <w:lang w:bidi="ar-JO"/>
        </w:rPr>
        <w:t xml:space="preserve">جوانب شتى من </w:t>
      </w:r>
      <w:r w:rsidR="00A6644F" w:rsidRPr="00B742FC">
        <w:rPr>
          <w:rFonts w:eastAsia="Arial" w:hint="cs"/>
          <w:rtl/>
          <w:lang w:bidi="ar-JO"/>
        </w:rPr>
        <w:t>المسائل</w:t>
      </w:r>
      <w:r w:rsidR="00B3400B" w:rsidRPr="00B742FC">
        <w:rPr>
          <w:rFonts w:eastAsia="Arial" w:hint="cs"/>
          <w:rtl/>
          <w:lang w:bidi="ar-JO"/>
        </w:rPr>
        <w:t xml:space="preserve"> ا</w:t>
      </w:r>
      <w:r w:rsidR="00A158EE">
        <w:rPr>
          <w:rFonts w:eastAsia="Arial" w:hint="cs"/>
          <w:rtl/>
          <w:lang w:bidi="ar-JO"/>
        </w:rPr>
        <w:t>لمتعلقة بالتحويرات أو الترجمات، سعى مؤتمر استكهلم</w:t>
      </w:r>
      <w:r w:rsidR="00B3400B" w:rsidRPr="00B742FC">
        <w:rPr>
          <w:rFonts w:eastAsia="Arial" w:hint="cs"/>
          <w:rtl/>
          <w:lang w:bidi="ar-JO"/>
        </w:rPr>
        <w:t xml:space="preserve"> بوضوح </w:t>
      </w:r>
      <w:r w:rsidR="00A71E70" w:rsidRPr="00B742FC">
        <w:rPr>
          <w:rFonts w:eastAsia="Arial" w:hint="cs"/>
          <w:rtl/>
          <w:lang w:bidi="ar-JO"/>
        </w:rPr>
        <w:t xml:space="preserve">إلى </w:t>
      </w:r>
      <w:r w:rsidR="00832ACE" w:rsidRPr="00B742FC">
        <w:rPr>
          <w:rFonts w:eastAsia="Arial" w:hint="cs"/>
          <w:rtl/>
          <w:lang w:bidi="ar-JO"/>
        </w:rPr>
        <w:t>تناول</w:t>
      </w:r>
      <w:r w:rsidR="00A158EE">
        <w:rPr>
          <w:rFonts w:eastAsia="Arial" w:hint="cs"/>
          <w:rtl/>
          <w:lang w:bidi="ar-JO"/>
        </w:rPr>
        <w:t>ها</w:t>
      </w:r>
      <w:r w:rsidR="00832ACE" w:rsidRPr="00B742FC">
        <w:rPr>
          <w:rFonts w:eastAsia="Arial" w:hint="cs"/>
          <w:rtl/>
          <w:lang w:bidi="ar-JO"/>
        </w:rPr>
        <w:t xml:space="preserve"> عن طريق صيغة </w:t>
      </w:r>
      <w:r w:rsidR="002D4321" w:rsidRPr="00B742FC">
        <w:rPr>
          <w:rFonts w:eastAsia="Arial" w:hint="cs"/>
          <w:rtl/>
          <w:lang w:bidi="ar-JO"/>
        </w:rPr>
        <w:t>"</w:t>
      </w:r>
      <w:r w:rsidR="00832ACE" w:rsidRPr="00B742FC">
        <w:rPr>
          <w:rFonts w:eastAsia="Arial" w:hint="cs"/>
          <w:rtl/>
          <w:lang w:bidi="ar-JO"/>
        </w:rPr>
        <w:t>الاستخدام</w:t>
      </w:r>
      <w:r w:rsidR="002D4321" w:rsidRPr="00B742FC">
        <w:rPr>
          <w:rFonts w:eastAsia="Arial" w:hint="cs"/>
          <w:rtl/>
          <w:lang w:bidi="ar-JO"/>
        </w:rPr>
        <w:t>"</w:t>
      </w:r>
      <w:r w:rsidR="00832ACE" w:rsidRPr="00B742FC">
        <w:rPr>
          <w:rFonts w:eastAsia="Arial" w:hint="cs"/>
          <w:rtl/>
          <w:lang w:bidi="ar-JO"/>
        </w:rPr>
        <w:t xml:space="preserve">. </w:t>
      </w:r>
      <w:r w:rsidR="00A158EE">
        <w:rPr>
          <w:rFonts w:eastAsia="Arial" w:hint="cs"/>
          <w:rtl/>
          <w:lang w:bidi="ar-JO"/>
        </w:rPr>
        <w:t>ولعل</w:t>
      </w:r>
      <w:r w:rsidR="00832ACE" w:rsidRPr="00B742FC">
        <w:rPr>
          <w:rFonts w:eastAsia="Arial" w:hint="cs"/>
          <w:rtl/>
          <w:lang w:bidi="ar-JO"/>
        </w:rPr>
        <w:t xml:space="preserve"> الدول الأعضاء </w:t>
      </w:r>
      <w:r w:rsidR="00A158EE">
        <w:rPr>
          <w:rFonts w:eastAsia="Arial" w:hint="cs"/>
          <w:rtl/>
          <w:lang w:bidi="ar-JO"/>
        </w:rPr>
        <w:t>تجد فائدة في إمعان النظر في</w:t>
      </w:r>
      <w:r w:rsidR="00DA2FB5" w:rsidRPr="00B742FC">
        <w:rPr>
          <w:rFonts w:eastAsia="Arial" w:hint="cs"/>
          <w:rtl/>
          <w:lang w:bidi="ar-JO"/>
        </w:rPr>
        <w:t xml:space="preserve"> </w:t>
      </w:r>
      <w:r w:rsidR="00A158EE">
        <w:rPr>
          <w:rFonts w:eastAsia="Arial" w:hint="cs"/>
          <w:rtl/>
          <w:lang w:bidi="ar-JO"/>
        </w:rPr>
        <w:t>تلك الصيغ لاختيار الصيغة</w:t>
      </w:r>
      <w:r w:rsidR="00DA2FB5" w:rsidRPr="00B742FC">
        <w:rPr>
          <w:rFonts w:eastAsia="Arial" w:hint="cs"/>
          <w:rtl/>
          <w:lang w:bidi="ar-JO"/>
        </w:rPr>
        <w:t xml:space="preserve"> </w:t>
      </w:r>
      <w:r w:rsidR="00A158EE">
        <w:rPr>
          <w:rFonts w:eastAsia="Arial" w:hint="cs"/>
          <w:rtl/>
          <w:lang w:bidi="ar-JO"/>
        </w:rPr>
        <w:t>ت</w:t>
      </w:r>
      <w:r w:rsidR="00DA2FB5" w:rsidRPr="00B742FC">
        <w:rPr>
          <w:rFonts w:eastAsia="Arial" w:hint="cs"/>
          <w:rtl/>
          <w:lang w:bidi="ar-JO"/>
        </w:rPr>
        <w:t xml:space="preserve">جسد </w:t>
      </w:r>
      <w:r w:rsidR="00A158EE">
        <w:rPr>
          <w:rFonts w:eastAsia="Arial" w:hint="cs"/>
          <w:rtl/>
          <w:lang w:bidi="ar-JO"/>
        </w:rPr>
        <w:t>خير تجسيد</w:t>
      </w:r>
      <w:r w:rsidR="00DA2FB5" w:rsidRPr="00B742FC">
        <w:rPr>
          <w:rFonts w:eastAsia="Arial" w:hint="cs"/>
          <w:rtl/>
          <w:lang w:bidi="ar-JO"/>
        </w:rPr>
        <w:t xml:space="preserve"> المجموعة الواسعة من الأنشطة التعليمية </w:t>
      </w:r>
      <w:r w:rsidR="002D4321" w:rsidRPr="00B742FC">
        <w:rPr>
          <w:rFonts w:eastAsia="Arial" w:hint="cs"/>
          <w:rtl/>
          <w:lang w:bidi="ar-JO"/>
        </w:rPr>
        <w:t xml:space="preserve">التي </w:t>
      </w:r>
      <w:r w:rsidR="00A71E70" w:rsidRPr="00B742FC">
        <w:rPr>
          <w:rFonts w:eastAsia="Arial" w:hint="cs"/>
          <w:rtl/>
          <w:lang w:bidi="ar-JO"/>
        </w:rPr>
        <w:t>تبتغى</w:t>
      </w:r>
      <w:r w:rsidR="002D4321" w:rsidRPr="00B742FC">
        <w:rPr>
          <w:rFonts w:eastAsia="Arial" w:hint="cs"/>
          <w:rtl/>
          <w:lang w:bidi="ar-JO"/>
        </w:rPr>
        <w:t xml:space="preserve"> إجازتها بالاستثناءات والتقييدات</w:t>
      </w:r>
      <w:r w:rsidR="00A158EE">
        <w:rPr>
          <w:rFonts w:eastAsia="Arial" w:hint="cs"/>
          <w:rtl/>
          <w:lang w:bidi="ar-JO"/>
        </w:rPr>
        <w:t xml:space="preserve"> في تشريعاتها</w:t>
      </w:r>
      <w:r w:rsidR="002D4321" w:rsidRPr="00B742FC">
        <w:rPr>
          <w:rFonts w:eastAsia="Arial" w:hint="cs"/>
          <w:rtl/>
          <w:lang w:bidi="ar-JO"/>
        </w:rPr>
        <w:t>.</w:t>
      </w:r>
    </w:p>
    <w:p w:rsidR="002D4321" w:rsidRPr="00B742FC" w:rsidRDefault="002976B0" w:rsidP="00200D41">
      <w:pPr>
        <w:pStyle w:val="NormalParaAR"/>
        <w:jc w:val="both"/>
        <w:rPr>
          <w:rFonts w:eastAsia="Arial"/>
          <w:rtl/>
          <w:lang w:bidi="ar-JO"/>
        </w:rPr>
      </w:pPr>
      <w:r>
        <w:rPr>
          <w:rFonts w:eastAsia="Arial" w:hint="cs"/>
          <w:rtl/>
          <w:lang w:bidi="ar-JO"/>
        </w:rPr>
        <w:t>ثانيا</w:t>
      </w:r>
      <w:r w:rsidR="002D4321" w:rsidRPr="00B742FC">
        <w:rPr>
          <w:rFonts w:eastAsia="Arial" w:hint="cs"/>
          <w:rtl/>
          <w:lang w:bidi="ar-JO"/>
        </w:rPr>
        <w:t xml:space="preserve">، </w:t>
      </w:r>
      <w:r w:rsidR="008C72A2" w:rsidRPr="00B742FC">
        <w:rPr>
          <w:rFonts w:eastAsia="Arial" w:hint="cs"/>
          <w:rtl/>
          <w:lang w:bidi="ar-JO"/>
        </w:rPr>
        <w:t xml:space="preserve">لدى عدد قليل جداً من الدول أحكام في تشريعاتها الخاصة بحقوق المؤلف تقيد أو تحد </w:t>
      </w:r>
      <w:r w:rsidR="00A71E70" w:rsidRPr="00B742FC">
        <w:rPr>
          <w:rFonts w:eastAsia="Arial" w:hint="cs"/>
          <w:rtl/>
          <w:lang w:bidi="ar-JO"/>
        </w:rPr>
        <w:t>من ال</w:t>
      </w:r>
      <w:r w:rsidR="008C72A2" w:rsidRPr="00B742FC">
        <w:rPr>
          <w:rFonts w:eastAsia="Arial" w:hint="cs"/>
          <w:rtl/>
          <w:lang w:bidi="ar-JO"/>
        </w:rPr>
        <w:t xml:space="preserve">مسؤولية </w:t>
      </w:r>
      <w:r w:rsidR="00A71E70" w:rsidRPr="00B742FC">
        <w:rPr>
          <w:rFonts w:eastAsia="Arial" w:hint="cs"/>
          <w:rtl/>
          <w:lang w:bidi="ar-JO"/>
        </w:rPr>
        <w:t>عن حق المؤلف فيما يتعلق بم</w:t>
      </w:r>
      <w:r w:rsidR="008C72A2" w:rsidRPr="00B742FC">
        <w:rPr>
          <w:rFonts w:eastAsia="Arial" w:hint="cs"/>
          <w:rtl/>
          <w:lang w:bidi="ar-JO"/>
        </w:rPr>
        <w:t>ؤسسات التعليم (4</w:t>
      </w:r>
      <w:r w:rsidR="008C72A2" w:rsidRPr="00B742FC">
        <w:rPr>
          <w:rFonts w:eastAsia="Arial" w:hint="eastAsia"/>
          <w:rtl/>
          <w:lang w:bidi="ar-JO"/>
        </w:rPr>
        <w:t> </w:t>
      </w:r>
      <w:r w:rsidR="008C72A2" w:rsidRPr="00B742FC">
        <w:rPr>
          <w:rFonts w:eastAsia="Arial" w:hint="cs"/>
          <w:rtl/>
          <w:lang w:bidi="ar-JO"/>
        </w:rPr>
        <w:t xml:space="preserve">دول أعضاء، 8 أحكام). </w:t>
      </w:r>
      <w:r w:rsidR="00A71E70" w:rsidRPr="00B742FC">
        <w:rPr>
          <w:rFonts w:eastAsia="Arial" w:hint="cs"/>
          <w:rtl/>
          <w:lang w:bidi="ar-JO"/>
        </w:rPr>
        <w:t>وفي</w:t>
      </w:r>
      <w:r w:rsidR="008419AC" w:rsidRPr="00B742FC">
        <w:rPr>
          <w:rFonts w:eastAsia="Arial" w:hint="cs"/>
          <w:rtl/>
          <w:lang w:bidi="ar-JO"/>
        </w:rPr>
        <w:t xml:space="preserve"> هذه الدول التي لديها هذه الأحكام، </w:t>
      </w:r>
      <w:r w:rsidR="00A71E70" w:rsidRPr="00B742FC">
        <w:rPr>
          <w:rFonts w:eastAsia="Arial" w:hint="cs"/>
          <w:rtl/>
          <w:lang w:bidi="ar-JO"/>
        </w:rPr>
        <w:t>تشمل أهداف</w:t>
      </w:r>
      <w:r w:rsidR="008419AC" w:rsidRPr="00B742FC">
        <w:rPr>
          <w:rFonts w:eastAsia="Arial" w:hint="cs"/>
          <w:rtl/>
          <w:lang w:bidi="ar-JO"/>
        </w:rPr>
        <w:t xml:space="preserve"> هذه الأحكام إعفاء مؤسسات التعليم من مسؤولية التعدي </w:t>
      </w:r>
      <w:r w:rsidR="009C69A5" w:rsidRPr="00B742FC">
        <w:rPr>
          <w:rFonts w:eastAsia="Arial" w:hint="cs"/>
          <w:rtl/>
          <w:lang w:bidi="ar-JO"/>
        </w:rPr>
        <w:t>غير المباشر على حق المؤلف، و</w:t>
      </w:r>
      <w:r w:rsidR="00A71E70" w:rsidRPr="00B742FC">
        <w:rPr>
          <w:rFonts w:eastAsia="Arial" w:hint="cs"/>
          <w:rtl/>
          <w:lang w:bidi="ar-JO"/>
        </w:rPr>
        <w:t>إ</w:t>
      </w:r>
      <w:r w:rsidR="009C69A5" w:rsidRPr="00B742FC">
        <w:rPr>
          <w:rFonts w:eastAsia="Arial" w:hint="cs"/>
          <w:rtl/>
          <w:lang w:bidi="ar-JO"/>
        </w:rPr>
        <w:t xml:space="preserve">عفاء مؤسسات التعليم من المسؤولية الجنائية، والحد من </w:t>
      </w:r>
      <w:r w:rsidR="00A71E70" w:rsidRPr="00B742FC">
        <w:rPr>
          <w:rFonts w:eastAsia="Arial" w:hint="cs"/>
          <w:rtl/>
          <w:lang w:bidi="ar-JO"/>
        </w:rPr>
        <w:t>تعرضها ل</w:t>
      </w:r>
      <w:r w:rsidR="009C69A5" w:rsidRPr="00B742FC">
        <w:rPr>
          <w:rFonts w:eastAsia="Arial" w:hint="cs"/>
          <w:rtl/>
          <w:lang w:bidi="ar-JO"/>
        </w:rPr>
        <w:t>دفع تعويضات</w:t>
      </w:r>
      <w:r w:rsidR="00A71E70" w:rsidRPr="00B742FC">
        <w:rPr>
          <w:rFonts w:eastAsia="Arial" w:hint="cs"/>
          <w:rtl/>
          <w:lang w:bidi="ar-JO"/>
        </w:rPr>
        <w:t xml:space="preserve"> قانونية</w:t>
      </w:r>
      <w:r w:rsidR="009C69A5" w:rsidRPr="00B742FC">
        <w:rPr>
          <w:rFonts w:eastAsia="Arial" w:hint="cs"/>
          <w:rtl/>
          <w:lang w:bidi="ar-JO"/>
        </w:rPr>
        <w:t xml:space="preserve">. ومن بين هذه الأحكام، يبدو أن هدف الحد من </w:t>
      </w:r>
      <w:r w:rsidR="00A71E70" w:rsidRPr="00B742FC">
        <w:rPr>
          <w:rFonts w:eastAsia="Arial" w:hint="cs"/>
          <w:rtl/>
          <w:lang w:bidi="ar-JO"/>
        </w:rPr>
        <w:t>تعرض</w:t>
      </w:r>
      <w:r w:rsidR="009C69A5" w:rsidRPr="00B742FC">
        <w:rPr>
          <w:rFonts w:eastAsia="Arial" w:hint="cs"/>
          <w:rtl/>
          <w:lang w:bidi="ar-JO"/>
        </w:rPr>
        <w:t xml:space="preserve"> مؤسسات التعليم </w:t>
      </w:r>
      <w:r w:rsidR="00A71E70" w:rsidRPr="00B742FC">
        <w:rPr>
          <w:rFonts w:eastAsia="Arial" w:hint="cs"/>
          <w:rtl/>
          <w:lang w:bidi="ar-JO"/>
        </w:rPr>
        <w:t xml:space="preserve">لدفع تعويضات قانونية </w:t>
      </w:r>
      <w:r w:rsidR="00682E8E" w:rsidRPr="00B742FC">
        <w:rPr>
          <w:rFonts w:eastAsia="Arial" w:hint="cs"/>
          <w:rtl/>
          <w:lang w:bidi="ar-JO"/>
        </w:rPr>
        <w:t xml:space="preserve">يمثل الشاغل الأبرز لدى صناع السياسات </w:t>
      </w:r>
      <w:r w:rsidR="00CD109B" w:rsidRPr="00B742FC">
        <w:rPr>
          <w:rFonts w:eastAsia="Arial" w:hint="cs"/>
          <w:rtl/>
          <w:lang w:bidi="ar-JO"/>
        </w:rPr>
        <w:t xml:space="preserve">في الدول الأعضاء المعنية، بسبب الإقرار </w:t>
      </w:r>
      <w:r w:rsidR="00A71E70" w:rsidRPr="00B742FC">
        <w:rPr>
          <w:rFonts w:eastAsia="Arial" w:hint="cs"/>
          <w:rtl/>
          <w:lang w:bidi="ar-JO"/>
        </w:rPr>
        <w:t>المتأصل</w:t>
      </w:r>
      <w:r w:rsidR="00CD109B" w:rsidRPr="00B742FC">
        <w:rPr>
          <w:rFonts w:eastAsia="Arial" w:hint="cs"/>
          <w:rtl/>
          <w:lang w:bidi="ar-JO"/>
        </w:rPr>
        <w:t xml:space="preserve"> نسبياً </w:t>
      </w:r>
      <w:r w:rsidR="00A71E70" w:rsidRPr="00B742FC">
        <w:rPr>
          <w:rFonts w:eastAsia="Arial" w:hint="cs"/>
          <w:rtl/>
          <w:lang w:bidi="ar-JO"/>
        </w:rPr>
        <w:t>با</w:t>
      </w:r>
      <w:r w:rsidR="00CD109B" w:rsidRPr="00B742FC">
        <w:rPr>
          <w:rFonts w:eastAsia="Arial" w:hint="cs"/>
          <w:rtl/>
          <w:lang w:bidi="ar-JO"/>
        </w:rPr>
        <w:t>لمسؤولية غير المباشرة عن حق المؤلف و</w:t>
      </w:r>
      <w:r w:rsidR="00A71E70" w:rsidRPr="00B742FC">
        <w:rPr>
          <w:rFonts w:eastAsia="Arial" w:hint="cs"/>
          <w:rtl/>
          <w:lang w:bidi="ar-JO"/>
        </w:rPr>
        <w:t xml:space="preserve">بالتعويضات القانونية </w:t>
      </w:r>
      <w:r w:rsidR="00300E43" w:rsidRPr="00B742FC">
        <w:rPr>
          <w:rFonts w:eastAsia="Arial" w:hint="cs"/>
          <w:rtl/>
          <w:lang w:bidi="ar-JO"/>
        </w:rPr>
        <w:t>في تشريعات الدول الأعضاء الخاصة بحق المؤلف.</w:t>
      </w:r>
    </w:p>
    <w:p w:rsidR="00300E43" w:rsidRPr="00B742FC" w:rsidRDefault="002976B0" w:rsidP="00200D41">
      <w:pPr>
        <w:pStyle w:val="NormalParaAR"/>
        <w:jc w:val="both"/>
        <w:rPr>
          <w:rFonts w:eastAsia="Arial"/>
          <w:rtl/>
          <w:lang w:bidi="ar-JO"/>
        </w:rPr>
      </w:pPr>
      <w:r>
        <w:rPr>
          <w:rFonts w:eastAsia="Arial" w:hint="cs"/>
          <w:rtl/>
          <w:lang w:bidi="ar-JO"/>
        </w:rPr>
        <w:lastRenderedPageBreak/>
        <w:t>ثالثا</w:t>
      </w:r>
      <w:r w:rsidR="00300E43" w:rsidRPr="00B742FC">
        <w:rPr>
          <w:rFonts w:eastAsia="Arial" w:hint="cs"/>
          <w:rtl/>
          <w:lang w:bidi="ar-JO"/>
        </w:rPr>
        <w:t xml:space="preserve">، يوجد لدى 15 دولة عضواً 22 حكماً في تشريعاتها المتعلقة بحق المؤلف تنص على أن الأحكام التعاقدية المنافية للتقييدات أو الاستثناءات </w:t>
      </w:r>
      <w:r w:rsidR="00963A3F" w:rsidRPr="00B742FC">
        <w:rPr>
          <w:rFonts w:eastAsia="Arial" w:hint="cs"/>
          <w:rtl/>
          <w:lang w:bidi="ar-JO"/>
        </w:rPr>
        <w:t xml:space="preserve">هي غير قابلة للإنفاذ أو لاغية وباطلة. ولئن كان </w:t>
      </w:r>
      <w:r w:rsidR="00413D6D" w:rsidRPr="00B742FC">
        <w:rPr>
          <w:rFonts w:eastAsia="Arial" w:hint="cs"/>
          <w:rtl/>
          <w:lang w:bidi="ar-JO"/>
        </w:rPr>
        <w:t>عدد هذه الدول يمثل أقلية بين الدول الأعضاء في الويبو، فإن</w:t>
      </w:r>
      <w:r w:rsidR="00A71E70" w:rsidRPr="00B742FC">
        <w:rPr>
          <w:rFonts w:eastAsia="Arial" w:hint="cs"/>
          <w:rtl/>
          <w:lang w:bidi="ar-JO"/>
        </w:rPr>
        <w:t>ه</w:t>
      </w:r>
      <w:r w:rsidR="00413D6D" w:rsidRPr="00B742FC">
        <w:rPr>
          <w:rFonts w:eastAsia="Arial" w:hint="cs"/>
          <w:rtl/>
          <w:lang w:bidi="ar-JO"/>
        </w:rPr>
        <w:t xml:space="preserve"> </w:t>
      </w:r>
      <w:r w:rsidR="00A71E70" w:rsidRPr="00B742FC">
        <w:rPr>
          <w:rFonts w:eastAsia="Arial" w:hint="cs"/>
          <w:rtl/>
          <w:lang w:bidi="ar-JO"/>
        </w:rPr>
        <w:t xml:space="preserve">يبدو أن </w:t>
      </w:r>
      <w:r w:rsidR="00413D6D" w:rsidRPr="00B742FC">
        <w:rPr>
          <w:rFonts w:eastAsia="Arial" w:hint="cs"/>
          <w:rtl/>
          <w:lang w:bidi="ar-JO"/>
        </w:rPr>
        <w:t xml:space="preserve">سنّ هذه الأحكام يندرج في إطار سعي المشرعين </w:t>
      </w:r>
      <w:r w:rsidR="00A71E70" w:rsidRPr="00B742FC">
        <w:rPr>
          <w:rFonts w:eastAsia="Arial" w:hint="cs"/>
          <w:rtl/>
          <w:lang w:bidi="ar-JO"/>
        </w:rPr>
        <w:t xml:space="preserve">إلى </w:t>
      </w:r>
      <w:r w:rsidR="00413D6D" w:rsidRPr="00B742FC">
        <w:rPr>
          <w:rFonts w:eastAsia="Arial" w:hint="cs"/>
          <w:rtl/>
          <w:lang w:bidi="ar-JO"/>
        </w:rPr>
        <w:t xml:space="preserve">حماية التقييدات والاستثناءات من تأثيرات التراخيص التعاقدية التي تتجاوزها. وكثيراً ما تبُرَّر هذه التدابير باعتبارها أساليب للتشجيع على إتاحة </w:t>
      </w:r>
      <w:r w:rsidR="009E0120" w:rsidRPr="00B742FC">
        <w:rPr>
          <w:rFonts w:eastAsia="Arial" w:hint="cs"/>
          <w:rtl/>
          <w:lang w:bidi="ar-JO"/>
        </w:rPr>
        <w:t>المزيد من الدقة و</w:t>
      </w:r>
      <w:r w:rsidR="00413D6D" w:rsidRPr="00B742FC">
        <w:rPr>
          <w:rFonts w:eastAsia="Arial" w:hint="cs"/>
          <w:rtl/>
          <w:lang w:bidi="ar-JO"/>
        </w:rPr>
        <w:t xml:space="preserve">اليقين والشفافية في </w:t>
      </w:r>
      <w:r w:rsidR="00B138B3" w:rsidRPr="00B742FC">
        <w:rPr>
          <w:rFonts w:eastAsia="Arial" w:hint="cs"/>
          <w:rtl/>
          <w:lang w:bidi="ar-JO"/>
        </w:rPr>
        <w:t xml:space="preserve">شروط الترخيص، </w:t>
      </w:r>
      <w:r w:rsidR="00046398" w:rsidRPr="00B742FC">
        <w:rPr>
          <w:rFonts w:eastAsia="Arial" w:hint="cs"/>
          <w:rtl/>
          <w:lang w:bidi="ar-JO"/>
        </w:rPr>
        <w:t>لا سيّما فيما يخص المحتويات الرقمية، وهذا موضوع يمكن مواصلة بحثه.</w:t>
      </w:r>
    </w:p>
    <w:p w:rsidR="00046398" w:rsidRPr="00B742FC" w:rsidRDefault="002976B0" w:rsidP="00200D41">
      <w:pPr>
        <w:pStyle w:val="NormalParaAR"/>
        <w:jc w:val="both"/>
        <w:rPr>
          <w:rFonts w:eastAsia="Arial"/>
          <w:rtl/>
          <w:lang w:bidi="ar-JO"/>
        </w:rPr>
      </w:pPr>
      <w:r>
        <w:rPr>
          <w:rFonts w:eastAsia="Arial" w:hint="cs"/>
          <w:rtl/>
          <w:lang w:bidi="ar-JO"/>
        </w:rPr>
        <w:t>رابعا</w:t>
      </w:r>
      <w:r w:rsidR="009E0120" w:rsidRPr="00B742FC">
        <w:rPr>
          <w:rFonts w:eastAsia="Arial" w:hint="cs"/>
          <w:rtl/>
          <w:lang w:bidi="ar-JO"/>
        </w:rPr>
        <w:t xml:space="preserve">، واستناداً إلى </w:t>
      </w:r>
      <w:r w:rsidR="00046398" w:rsidRPr="00B742FC">
        <w:rPr>
          <w:rFonts w:eastAsia="Arial" w:hint="cs"/>
          <w:rtl/>
          <w:lang w:bidi="ar-JO"/>
        </w:rPr>
        <w:t xml:space="preserve">استعراض </w:t>
      </w:r>
      <w:r w:rsidR="009E0120" w:rsidRPr="00B742FC">
        <w:rPr>
          <w:rFonts w:eastAsia="Arial" w:hint="cs"/>
          <w:rtl/>
          <w:lang w:bidi="ar-JO"/>
        </w:rPr>
        <w:t>ح</w:t>
      </w:r>
      <w:r w:rsidR="00046398" w:rsidRPr="00B742FC">
        <w:rPr>
          <w:rFonts w:eastAsia="Arial" w:hint="cs"/>
          <w:rtl/>
          <w:lang w:bidi="ar-JO"/>
        </w:rPr>
        <w:t>رفي حصرياً لأحكام التعريف في أحكام الدول الأعضاء</w:t>
      </w:r>
      <w:r w:rsidR="009E0120" w:rsidRPr="00B742FC">
        <w:rPr>
          <w:rFonts w:eastAsia="Arial" w:hint="cs"/>
          <w:rtl/>
          <w:lang w:bidi="ar-JO"/>
        </w:rPr>
        <w:t xml:space="preserve"> في الويبو</w:t>
      </w:r>
      <w:r w:rsidR="00046398" w:rsidRPr="00B742FC">
        <w:rPr>
          <w:rFonts w:eastAsia="Arial" w:hint="cs"/>
          <w:rtl/>
          <w:lang w:bidi="ar-JO"/>
        </w:rPr>
        <w:t xml:space="preserve">، في سياق ملحق اتفاقية </w:t>
      </w:r>
      <w:r w:rsidR="00AE24B3" w:rsidRPr="00B742FC">
        <w:rPr>
          <w:rFonts w:eastAsia="Arial" w:hint="cs"/>
          <w:rtl/>
          <w:lang w:bidi="ar-JO"/>
        </w:rPr>
        <w:t>برن</w:t>
      </w:r>
      <w:r w:rsidR="00046398" w:rsidRPr="00B742FC">
        <w:rPr>
          <w:rFonts w:eastAsia="Arial" w:hint="cs"/>
          <w:rtl/>
          <w:lang w:bidi="ar-JO"/>
        </w:rPr>
        <w:t xml:space="preserve">، استُنتج بأن معظم الأحكام تقرّ </w:t>
      </w:r>
      <w:r w:rsidR="00F363A6" w:rsidRPr="00B742FC">
        <w:rPr>
          <w:rFonts w:eastAsia="Arial" w:hint="cs"/>
          <w:rtl/>
          <w:lang w:bidi="ar-JO"/>
        </w:rPr>
        <w:t>بالاستنسا</w:t>
      </w:r>
      <w:r w:rsidR="00F363A6" w:rsidRPr="00B742FC">
        <w:rPr>
          <w:rFonts w:eastAsia="Arial" w:hint="eastAsia"/>
          <w:rtl/>
          <w:lang w:bidi="ar-JO"/>
        </w:rPr>
        <w:t>خ</w:t>
      </w:r>
      <w:r w:rsidR="00046398" w:rsidRPr="00B742FC">
        <w:rPr>
          <w:rFonts w:eastAsia="Arial" w:hint="cs"/>
          <w:rtl/>
          <w:lang w:bidi="ar-JO"/>
        </w:rPr>
        <w:t xml:space="preserve"> الرقمي وال</w:t>
      </w:r>
      <w:r w:rsidR="009E0120" w:rsidRPr="00B742FC">
        <w:rPr>
          <w:rFonts w:eastAsia="Arial" w:hint="cs"/>
          <w:rtl/>
          <w:lang w:bidi="ar-JO"/>
        </w:rPr>
        <w:t>نشر</w:t>
      </w:r>
      <w:r w:rsidR="00046398" w:rsidRPr="00B742FC">
        <w:rPr>
          <w:rFonts w:eastAsia="Arial" w:hint="cs"/>
          <w:rtl/>
          <w:lang w:bidi="ar-JO"/>
        </w:rPr>
        <w:t xml:space="preserve"> الرقمي للمصنفات، </w:t>
      </w:r>
      <w:r w:rsidR="00F5240B" w:rsidRPr="00B742FC">
        <w:rPr>
          <w:rFonts w:eastAsia="Arial" w:hint="cs"/>
          <w:rtl/>
          <w:lang w:bidi="ar-JO"/>
        </w:rPr>
        <w:t xml:space="preserve">بصرف النظر عما إذا كان ذلك يتم وفقاً لتراخيص الاستنساخ </w:t>
      </w:r>
      <w:r w:rsidR="00457FC0" w:rsidRPr="00B742FC">
        <w:rPr>
          <w:rFonts w:eastAsia="Arial" w:hint="cs"/>
          <w:rtl/>
          <w:lang w:bidi="ar-JO"/>
        </w:rPr>
        <w:t xml:space="preserve">أو </w:t>
      </w:r>
      <w:r w:rsidR="009E0120" w:rsidRPr="00B742FC">
        <w:rPr>
          <w:rFonts w:eastAsia="Arial" w:hint="cs"/>
          <w:rtl/>
          <w:lang w:bidi="ar-JO"/>
        </w:rPr>
        <w:t xml:space="preserve">تراخيص </w:t>
      </w:r>
      <w:r w:rsidR="00457FC0" w:rsidRPr="00B742FC">
        <w:rPr>
          <w:rFonts w:eastAsia="Arial" w:hint="cs"/>
          <w:rtl/>
          <w:lang w:bidi="ar-JO"/>
        </w:rPr>
        <w:t xml:space="preserve">الترجمة. بيد أن معظم هذه الأحكام لا تقرّ </w:t>
      </w:r>
      <w:r w:rsidR="00C353F3">
        <w:rPr>
          <w:rFonts w:eastAsia="Arial" w:hint="cs"/>
          <w:rtl/>
          <w:lang w:bidi="ar-JO"/>
        </w:rPr>
        <w:t>بالتعميم</w:t>
      </w:r>
      <w:r w:rsidR="00457FC0" w:rsidRPr="00B742FC">
        <w:rPr>
          <w:rFonts w:eastAsia="Arial" w:hint="cs"/>
          <w:rtl/>
          <w:lang w:bidi="ar-JO"/>
        </w:rPr>
        <w:t xml:space="preserve"> الرقمي للمصنفات. وربما </w:t>
      </w:r>
      <w:r w:rsidR="009E0120" w:rsidRPr="00B742FC">
        <w:rPr>
          <w:rFonts w:eastAsia="Arial" w:hint="cs"/>
          <w:rtl/>
          <w:lang w:bidi="ar-JO"/>
        </w:rPr>
        <w:t xml:space="preserve">السبب في </w:t>
      </w:r>
      <w:r w:rsidR="00457FC0" w:rsidRPr="00B742FC">
        <w:rPr>
          <w:rFonts w:eastAsia="Arial" w:hint="cs"/>
          <w:rtl/>
          <w:lang w:bidi="ar-JO"/>
        </w:rPr>
        <w:t xml:space="preserve">ذلك </w:t>
      </w:r>
      <w:r w:rsidR="009E0120" w:rsidRPr="00B742FC">
        <w:rPr>
          <w:rFonts w:eastAsia="Arial" w:hint="cs"/>
          <w:rtl/>
          <w:lang w:bidi="ar-JO"/>
        </w:rPr>
        <w:t xml:space="preserve">هو أن </w:t>
      </w:r>
      <w:r w:rsidR="00457FC0" w:rsidRPr="00B742FC">
        <w:rPr>
          <w:rFonts w:eastAsia="Arial" w:hint="cs"/>
          <w:rtl/>
          <w:lang w:bidi="ar-JO"/>
        </w:rPr>
        <w:t xml:space="preserve">ملحق اتفاقية </w:t>
      </w:r>
      <w:r w:rsidR="00AE24B3" w:rsidRPr="00B742FC">
        <w:rPr>
          <w:rFonts w:eastAsia="Arial" w:hint="cs"/>
          <w:rtl/>
          <w:lang w:bidi="ar-JO"/>
        </w:rPr>
        <w:t>برن</w:t>
      </w:r>
      <w:r w:rsidR="00457FC0" w:rsidRPr="00B742FC">
        <w:rPr>
          <w:rFonts w:eastAsia="Arial" w:hint="cs"/>
          <w:rtl/>
          <w:lang w:bidi="ar-JO"/>
        </w:rPr>
        <w:t xml:space="preserve"> </w:t>
      </w:r>
      <w:r w:rsidR="009E0120" w:rsidRPr="00B742FC">
        <w:rPr>
          <w:rFonts w:eastAsia="Arial" w:hint="cs"/>
          <w:rtl/>
          <w:lang w:bidi="ar-JO"/>
        </w:rPr>
        <w:t xml:space="preserve">لم يشر سوى </w:t>
      </w:r>
      <w:r w:rsidR="00457FC0" w:rsidRPr="00B742FC">
        <w:rPr>
          <w:rFonts w:eastAsia="Arial" w:hint="cs"/>
          <w:rtl/>
          <w:lang w:bidi="ar-JO"/>
        </w:rPr>
        <w:t xml:space="preserve">إلى </w:t>
      </w:r>
      <w:r w:rsidR="000A75B1" w:rsidRPr="00B742FC">
        <w:rPr>
          <w:rFonts w:eastAsia="Arial" w:hint="cs"/>
          <w:rtl/>
          <w:lang w:bidi="ar-JO"/>
        </w:rPr>
        <w:t>تر</w:t>
      </w:r>
      <w:r w:rsidR="009E0120" w:rsidRPr="00B742FC">
        <w:rPr>
          <w:rFonts w:eastAsia="Arial" w:hint="cs"/>
          <w:rtl/>
          <w:lang w:bidi="ar-JO"/>
        </w:rPr>
        <w:t>ا</w:t>
      </w:r>
      <w:r w:rsidR="000A75B1" w:rsidRPr="00B742FC">
        <w:rPr>
          <w:rFonts w:eastAsia="Arial" w:hint="cs"/>
          <w:rtl/>
          <w:lang w:bidi="ar-JO"/>
        </w:rPr>
        <w:t xml:space="preserve">خيص "استنساخ/ترجمة" و"نشر" </w:t>
      </w:r>
      <w:r w:rsidR="009E0120" w:rsidRPr="00B742FC">
        <w:rPr>
          <w:rFonts w:eastAsia="Arial" w:hint="cs"/>
          <w:rtl/>
          <w:lang w:bidi="ar-JO"/>
        </w:rPr>
        <w:t>ال</w:t>
      </w:r>
      <w:r w:rsidR="000A75B1" w:rsidRPr="00B742FC">
        <w:rPr>
          <w:rFonts w:eastAsia="Arial" w:hint="cs"/>
          <w:rtl/>
          <w:lang w:bidi="ar-JO"/>
        </w:rPr>
        <w:t xml:space="preserve">مصنف، </w:t>
      </w:r>
      <w:r w:rsidR="009E0120" w:rsidRPr="00B742FC">
        <w:rPr>
          <w:rFonts w:eastAsia="Arial" w:hint="cs"/>
          <w:rtl/>
          <w:lang w:bidi="ar-JO"/>
        </w:rPr>
        <w:t xml:space="preserve">ولم يأت على ذكر </w:t>
      </w:r>
      <w:r w:rsidR="00255A2D" w:rsidRPr="00B742FC">
        <w:rPr>
          <w:rFonts w:eastAsia="Arial" w:hint="cs"/>
          <w:rtl/>
          <w:lang w:bidi="ar-JO"/>
        </w:rPr>
        <w:t>"تعميم" المصنف المذكور، الذي يمكن أن يكون "في شكل مطبوع أو أشكال نظيرة للاستنساخ"</w:t>
      </w:r>
      <w:r w:rsidR="00255A2D" w:rsidRPr="00B742FC">
        <w:rPr>
          <w:rStyle w:val="FootnoteReference"/>
          <w:rFonts w:eastAsia="Arial"/>
          <w:rtl/>
          <w:lang w:bidi="ar-JO"/>
        </w:rPr>
        <w:footnoteReference w:id="12"/>
      </w:r>
      <w:r w:rsidR="00255A2D" w:rsidRPr="00B742FC">
        <w:rPr>
          <w:rFonts w:eastAsia="Arial" w:hint="cs"/>
          <w:rtl/>
          <w:lang w:bidi="ar-JO"/>
        </w:rPr>
        <w:t xml:space="preserve">. </w:t>
      </w:r>
      <w:r w:rsidR="00057250" w:rsidRPr="00B742FC">
        <w:rPr>
          <w:rFonts w:eastAsia="Arial" w:hint="cs"/>
          <w:rtl/>
          <w:lang w:bidi="ar-JO"/>
        </w:rPr>
        <w:t>و</w:t>
      </w:r>
      <w:r w:rsidR="009E0120" w:rsidRPr="00B742FC">
        <w:rPr>
          <w:rFonts w:eastAsia="Arial" w:hint="cs"/>
          <w:rtl/>
          <w:lang w:bidi="ar-JO"/>
        </w:rPr>
        <w:t>مع ذلك فإ</w:t>
      </w:r>
      <w:r w:rsidR="00C06FFA" w:rsidRPr="00B742FC">
        <w:rPr>
          <w:rFonts w:eastAsia="Arial" w:hint="cs"/>
          <w:rtl/>
          <w:lang w:bidi="ar-JO"/>
        </w:rPr>
        <w:t>ن</w:t>
      </w:r>
      <w:r w:rsidR="00057250" w:rsidRPr="00B742FC">
        <w:rPr>
          <w:rFonts w:eastAsia="Arial" w:hint="cs"/>
          <w:rtl/>
          <w:lang w:bidi="ar-JO"/>
        </w:rPr>
        <w:t xml:space="preserve"> </w:t>
      </w:r>
      <w:r w:rsidR="00C06FFA" w:rsidRPr="00B742FC">
        <w:rPr>
          <w:rFonts w:eastAsia="Arial" w:hint="cs"/>
          <w:rtl/>
          <w:lang w:bidi="ar-JO"/>
        </w:rPr>
        <w:t xml:space="preserve">الدول الأعضاء التي </w:t>
      </w:r>
      <w:r w:rsidR="009E0120" w:rsidRPr="00B742FC">
        <w:rPr>
          <w:rFonts w:eastAsia="Arial" w:hint="cs"/>
          <w:rtl/>
          <w:lang w:bidi="ar-JO"/>
        </w:rPr>
        <w:t>وُجد أن</w:t>
      </w:r>
      <w:r w:rsidR="00057250" w:rsidRPr="00B742FC">
        <w:rPr>
          <w:rFonts w:eastAsia="Arial" w:hint="cs"/>
          <w:rtl/>
          <w:lang w:bidi="ar-JO"/>
        </w:rPr>
        <w:t xml:space="preserve"> </w:t>
      </w:r>
      <w:r w:rsidR="00632B99" w:rsidRPr="00B742FC">
        <w:rPr>
          <w:rFonts w:eastAsia="Arial" w:hint="cs"/>
          <w:rtl/>
          <w:lang w:bidi="ar-JO"/>
        </w:rPr>
        <w:t xml:space="preserve">أحكامها </w:t>
      </w:r>
      <w:r w:rsidR="009E0120" w:rsidRPr="00B742FC">
        <w:rPr>
          <w:rFonts w:eastAsia="Arial" w:hint="cs"/>
          <w:rtl/>
          <w:lang w:bidi="ar-JO"/>
        </w:rPr>
        <w:t>الخاصة ب</w:t>
      </w:r>
      <w:r w:rsidR="00632B99" w:rsidRPr="00B742FC">
        <w:rPr>
          <w:rFonts w:eastAsia="Arial" w:hint="cs"/>
          <w:rtl/>
          <w:lang w:bidi="ar-JO"/>
        </w:rPr>
        <w:t>التر</w:t>
      </w:r>
      <w:r w:rsidR="009E0120" w:rsidRPr="00B742FC">
        <w:rPr>
          <w:rFonts w:eastAsia="Arial" w:hint="cs"/>
          <w:rtl/>
          <w:lang w:bidi="ar-JO"/>
        </w:rPr>
        <w:t>ا</w:t>
      </w:r>
      <w:r w:rsidR="00632B99" w:rsidRPr="00B742FC">
        <w:rPr>
          <w:rFonts w:eastAsia="Arial" w:hint="cs"/>
          <w:rtl/>
          <w:lang w:bidi="ar-JO"/>
        </w:rPr>
        <w:t>خيص</w:t>
      </w:r>
      <w:r w:rsidR="00057250" w:rsidRPr="00B742FC">
        <w:rPr>
          <w:rFonts w:eastAsia="Arial" w:hint="cs"/>
          <w:rtl/>
          <w:lang w:bidi="ar-JO"/>
        </w:rPr>
        <w:t xml:space="preserve"> </w:t>
      </w:r>
      <w:r w:rsidR="009E0120" w:rsidRPr="00B742FC">
        <w:rPr>
          <w:rFonts w:eastAsia="Arial" w:hint="cs"/>
          <w:rtl/>
          <w:lang w:bidi="ar-JO"/>
        </w:rPr>
        <w:t>الإجبارية تتيح</w:t>
      </w:r>
      <w:r w:rsidR="00632B99" w:rsidRPr="00B742FC">
        <w:rPr>
          <w:rFonts w:eastAsia="Arial" w:hint="cs"/>
          <w:rtl/>
          <w:lang w:bidi="ar-JO"/>
        </w:rPr>
        <w:t xml:space="preserve"> </w:t>
      </w:r>
      <w:r w:rsidR="00C353F3">
        <w:rPr>
          <w:rFonts w:eastAsia="Arial" w:hint="cs"/>
          <w:rtl/>
          <w:lang w:bidi="ar-JO"/>
        </w:rPr>
        <w:t>التعميم</w:t>
      </w:r>
      <w:r w:rsidR="00632B99" w:rsidRPr="00B742FC">
        <w:rPr>
          <w:rFonts w:eastAsia="Arial" w:hint="cs"/>
          <w:rtl/>
          <w:lang w:bidi="ar-JO"/>
        </w:rPr>
        <w:t xml:space="preserve"> الرقمي للمصنفات </w:t>
      </w:r>
      <w:r w:rsidR="009E0120" w:rsidRPr="00B742FC">
        <w:rPr>
          <w:rFonts w:eastAsia="Arial" w:hint="cs"/>
          <w:rtl/>
          <w:lang w:bidi="ar-JO"/>
        </w:rPr>
        <w:t xml:space="preserve">إنما تيسر لها </w:t>
      </w:r>
      <w:r w:rsidR="00265854" w:rsidRPr="00B742FC">
        <w:rPr>
          <w:rFonts w:eastAsia="Arial" w:hint="cs"/>
          <w:rtl/>
          <w:lang w:bidi="ar-JO"/>
        </w:rPr>
        <w:t xml:space="preserve">ذلك </w:t>
      </w:r>
      <w:r w:rsidR="009E0120" w:rsidRPr="00B742FC">
        <w:rPr>
          <w:rFonts w:eastAsia="Arial" w:hint="cs"/>
          <w:rtl/>
          <w:lang w:bidi="ar-JO"/>
        </w:rPr>
        <w:t xml:space="preserve">من خلال </w:t>
      </w:r>
      <w:r w:rsidR="00265854" w:rsidRPr="00B742FC">
        <w:rPr>
          <w:rFonts w:eastAsia="Arial" w:hint="cs"/>
          <w:rtl/>
          <w:lang w:bidi="ar-JO"/>
        </w:rPr>
        <w:t>الانحراف عن المعيار</w:t>
      </w:r>
      <w:r w:rsidR="00265854" w:rsidRPr="00B742FC">
        <w:rPr>
          <w:rStyle w:val="FootnoteReference"/>
          <w:rFonts w:eastAsia="Arial"/>
          <w:rtl/>
          <w:lang w:bidi="ar-JO"/>
        </w:rPr>
        <w:footnoteReference w:id="13"/>
      </w:r>
      <w:r w:rsidR="009E0120" w:rsidRPr="00B742FC">
        <w:rPr>
          <w:rFonts w:eastAsia="Arial" w:hint="cs"/>
          <w:rtl/>
          <w:lang w:bidi="ar-JO"/>
        </w:rPr>
        <w:t xml:space="preserve"> و</w:t>
      </w:r>
      <w:r w:rsidR="00265854" w:rsidRPr="00B742FC">
        <w:rPr>
          <w:rFonts w:eastAsia="Arial" w:hint="cs"/>
          <w:rtl/>
          <w:lang w:bidi="ar-JO"/>
        </w:rPr>
        <w:t>تعريف "النشر" باعتباره يتضمن "</w:t>
      </w:r>
      <w:r w:rsidR="009E0120" w:rsidRPr="00B742FC">
        <w:rPr>
          <w:rFonts w:eastAsia="Arial" w:hint="cs"/>
          <w:rtl/>
          <w:lang w:bidi="ar-JO"/>
        </w:rPr>
        <w:t>النقل</w:t>
      </w:r>
      <w:r w:rsidR="00265854" w:rsidRPr="00B742FC">
        <w:rPr>
          <w:rFonts w:eastAsia="Arial" w:hint="cs"/>
          <w:rtl/>
          <w:lang w:bidi="ar-JO"/>
        </w:rPr>
        <w:t xml:space="preserve">". </w:t>
      </w:r>
      <w:r w:rsidR="00640013" w:rsidRPr="00B742FC">
        <w:rPr>
          <w:rFonts w:eastAsia="Arial" w:hint="cs"/>
          <w:rtl/>
          <w:lang w:bidi="ar-JO"/>
        </w:rPr>
        <w:t xml:space="preserve">وإذا كان </w:t>
      </w:r>
      <w:r w:rsidR="009E0120" w:rsidRPr="00B742FC">
        <w:rPr>
          <w:rFonts w:eastAsia="Arial" w:hint="cs"/>
          <w:rtl/>
          <w:lang w:bidi="ar-JO"/>
        </w:rPr>
        <w:t xml:space="preserve">المقصود من </w:t>
      </w:r>
      <w:r w:rsidR="00640013" w:rsidRPr="00B742FC">
        <w:rPr>
          <w:rFonts w:eastAsia="Arial" w:hint="cs"/>
          <w:rtl/>
          <w:lang w:bidi="ar-JO"/>
        </w:rPr>
        <w:t xml:space="preserve">ملحق اتفاقية </w:t>
      </w:r>
      <w:r w:rsidR="00AE24B3" w:rsidRPr="00B742FC">
        <w:rPr>
          <w:rFonts w:eastAsia="Arial" w:hint="cs"/>
          <w:rtl/>
          <w:lang w:bidi="ar-JO"/>
        </w:rPr>
        <w:t>برن</w:t>
      </w:r>
      <w:r w:rsidR="00640013" w:rsidRPr="00B742FC">
        <w:rPr>
          <w:rFonts w:eastAsia="Arial" w:hint="cs"/>
          <w:rtl/>
          <w:lang w:bidi="ar-JO"/>
        </w:rPr>
        <w:t xml:space="preserve"> أن </w:t>
      </w:r>
      <w:r w:rsidR="009E0120" w:rsidRPr="00B742FC">
        <w:rPr>
          <w:rFonts w:eastAsia="Arial" w:hint="cs"/>
          <w:rtl/>
          <w:lang w:bidi="ar-JO"/>
        </w:rPr>
        <w:t>يشمل</w:t>
      </w:r>
      <w:r w:rsidR="00640013" w:rsidRPr="00B742FC">
        <w:rPr>
          <w:rFonts w:eastAsia="Arial" w:hint="cs"/>
          <w:rtl/>
          <w:lang w:bidi="ar-JO"/>
        </w:rPr>
        <w:t xml:space="preserve"> بصورة لا لبس فيها </w:t>
      </w:r>
      <w:r w:rsidR="00C353F3">
        <w:rPr>
          <w:rFonts w:eastAsia="Arial" w:hint="cs"/>
          <w:rtl/>
          <w:lang w:bidi="ar-JO"/>
        </w:rPr>
        <w:t>التعميم</w:t>
      </w:r>
      <w:r w:rsidR="00640013" w:rsidRPr="00B742FC">
        <w:rPr>
          <w:rFonts w:eastAsia="Arial" w:hint="cs"/>
          <w:rtl/>
          <w:lang w:bidi="ar-JO"/>
        </w:rPr>
        <w:t xml:space="preserve"> الرقمي للمصنفات المستنسخة أو المترجمة للأغراض التعليمية، ف</w:t>
      </w:r>
      <w:r w:rsidR="009E0120" w:rsidRPr="00B742FC">
        <w:rPr>
          <w:rFonts w:eastAsia="Arial" w:hint="cs"/>
          <w:rtl/>
          <w:lang w:bidi="ar-JO"/>
        </w:rPr>
        <w:t xml:space="preserve">إنه ينبغي </w:t>
      </w:r>
      <w:r w:rsidR="00640013" w:rsidRPr="00B742FC">
        <w:rPr>
          <w:rFonts w:eastAsia="Arial" w:hint="cs"/>
          <w:rtl/>
          <w:lang w:bidi="ar-JO"/>
        </w:rPr>
        <w:t>ربما إعادة النظر في هذه المسألة.</w:t>
      </w:r>
    </w:p>
    <w:p w:rsidR="00997BF6" w:rsidRPr="00B742FC" w:rsidRDefault="00640013" w:rsidP="00200D41">
      <w:pPr>
        <w:pStyle w:val="NormalParaAR"/>
        <w:jc w:val="both"/>
        <w:rPr>
          <w:rFonts w:eastAsia="Arial"/>
          <w:rtl/>
          <w:lang w:bidi="ar-JO"/>
        </w:rPr>
      </w:pPr>
      <w:r w:rsidRPr="00B742FC">
        <w:rPr>
          <w:rFonts w:eastAsia="Arial" w:hint="cs"/>
          <w:rtl/>
          <w:lang w:bidi="ar-JO"/>
        </w:rPr>
        <w:t xml:space="preserve">وأخيراً، وكما أشير إليه </w:t>
      </w:r>
      <w:r w:rsidR="009E0120" w:rsidRPr="00B742FC">
        <w:rPr>
          <w:rFonts w:eastAsia="Arial" w:hint="cs"/>
          <w:rtl/>
          <w:lang w:bidi="ar-JO"/>
        </w:rPr>
        <w:t>سلفاً</w:t>
      </w:r>
      <w:r w:rsidRPr="00B742FC">
        <w:rPr>
          <w:rFonts w:eastAsia="Arial" w:hint="cs"/>
          <w:rtl/>
          <w:lang w:bidi="ar-JO"/>
        </w:rPr>
        <w:t xml:space="preserve">، فإن 63 دولة عضواً في الويبو سنّت أحكاماً في تشريعاتها الوطنية تنص على مواطن المرونة والتقييدات والاستثناءات فيما يتعلق بحماية تدابير الحماية التكنولوجية/المعلومات المتعلقة بإدارة الحقوق. ومن بين </w:t>
      </w:r>
      <w:r w:rsidR="00997BF6" w:rsidRPr="00B742FC">
        <w:rPr>
          <w:rFonts w:eastAsia="Arial" w:hint="cs"/>
          <w:rtl/>
          <w:lang w:bidi="ar-JO"/>
        </w:rPr>
        <w:t xml:space="preserve">هذه الدول الأعضاء </w:t>
      </w:r>
      <w:r w:rsidR="00B742FC" w:rsidRPr="00B742FC">
        <w:rPr>
          <w:rFonts w:eastAsia="Arial" w:hint="cs"/>
          <w:rtl/>
          <w:lang w:bidi="ar-JO"/>
        </w:rPr>
        <w:t xml:space="preserve">البالغ عددها </w:t>
      </w:r>
      <w:r w:rsidR="00997BF6" w:rsidRPr="00B742FC">
        <w:rPr>
          <w:rFonts w:eastAsia="Arial" w:hint="cs"/>
          <w:rtl/>
          <w:lang w:bidi="ar-JO"/>
        </w:rPr>
        <w:t xml:space="preserve">63، </w:t>
      </w:r>
      <w:r w:rsidR="00BF26F3" w:rsidRPr="00B742FC">
        <w:rPr>
          <w:rFonts w:eastAsia="Arial" w:hint="cs"/>
          <w:rtl/>
          <w:lang w:bidi="ar-JO"/>
        </w:rPr>
        <w:t>ارتأت</w:t>
      </w:r>
      <w:r w:rsidR="00997BF6" w:rsidRPr="00B742FC">
        <w:rPr>
          <w:rFonts w:eastAsia="Arial" w:hint="cs"/>
          <w:rtl/>
          <w:lang w:bidi="ar-JO"/>
        </w:rPr>
        <w:t xml:space="preserve"> جميعها تقريباً (59 دولة عضواً) </w:t>
      </w:r>
      <w:r w:rsidR="00CF71AE" w:rsidRPr="00B742FC">
        <w:rPr>
          <w:rFonts w:eastAsia="Arial" w:hint="cs"/>
          <w:rtl/>
          <w:lang w:bidi="ar-JO"/>
        </w:rPr>
        <w:t xml:space="preserve">ضرورة </w:t>
      </w:r>
      <w:r w:rsidR="00FA165F">
        <w:rPr>
          <w:rFonts w:eastAsia="Arial" w:hint="cs"/>
          <w:rtl/>
          <w:lang w:bidi="ar-JO"/>
        </w:rPr>
        <w:t>تضمين تشريعاتها</w:t>
      </w:r>
      <w:r w:rsidR="00CF71AE" w:rsidRPr="00B742FC">
        <w:rPr>
          <w:rFonts w:eastAsia="Arial" w:hint="cs"/>
          <w:rtl/>
          <w:lang w:bidi="ar-JO"/>
        </w:rPr>
        <w:t xml:space="preserve"> مواطن مرونة أو تقييدات أو استثناءات فيما يتعلق </w:t>
      </w:r>
      <w:r w:rsidR="008D6C51" w:rsidRPr="00B742FC">
        <w:rPr>
          <w:rFonts w:eastAsia="Arial" w:hint="cs"/>
          <w:rtl/>
          <w:lang w:bidi="ar-JO"/>
        </w:rPr>
        <w:t xml:space="preserve">بتدابير الحماية التكنولوجية لتيسير الأنشطة التعليمية، بيد أن </w:t>
      </w:r>
      <w:r w:rsidR="00FA165F">
        <w:rPr>
          <w:rFonts w:eastAsia="Arial" w:hint="cs"/>
          <w:rtl/>
          <w:lang w:bidi="ar-JO"/>
        </w:rPr>
        <w:t>قلّة</w:t>
      </w:r>
      <w:r w:rsidR="008D6C51" w:rsidRPr="00B742FC">
        <w:rPr>
          <w:rFonts w:eastAsia="Arial" w:hint="cs"/>
          <w:rtl/>
          <w:lang w:bidi="ar-JO"/>
        </w:rPr>
        <w:t xml:space="preserve"> (14 دولة عضواً</w:t>
      </w:r>
      <w:r w:rsidR="007272F1" w:rsidRPr="00B742FC">
        <w:rPr>
          <w:rFonts w:eastAsia="Arial" w:hint="cs"/>
          <w:rtl/>
          <w:lang w:bidi="ar-JO"/>
        </w:rPr>
        <w:t>)</w:t>
      </w:r>
      <w:r w:rsidR="008D6C51" w:rsidRPr="00B742FC">
        <w:rPr>
          <w:rFonts w:eastAsia="Arial" w:hint="cs"/>
          <w:rtl/>
          <w:lang w:bidi="ar-JO"/>
        </w:rPr>
        <w:t xml:space="preserve"> </w:t>
      </w:r>
      <w:r w:rsidR="00BF26F3" w:rsidRPr="00B742FC">
        <w:rPr>
          <w:rFonts w:eastAsia="Arial" w:hint="cs"/>
          <w:rtl/>
          <w:lang w:bidi="ar-JO"/>
        </w:rPr>
        <w:t xml:space="preserve">فعلت الشيء </w:t>
      </w:r>
      <w:r w:rsidR="007272F1" w:rsidRPr="00B742FC">
        <w:rPr>
          <w:rFonts w:eastAsia="Arial" w:hint="cs"/>
          <w:rtl/>
          <w:lang w:bidi="ar-JO"/>
        </w:rPr>
        <w:t xml:space="preserve">ذاته فيما يتعلق بالمعلومات المتعلقة بإدارة الحقوق. </w:t>
      </w:r>
      <w:r w:rsidR="009F6A8E" w:rsidRPr="00B742FC">
        <w:rPr>
          <w:rFonts w:eastAsia="Arial" w:hint="cs"/>
          <w:rtl/>
          <w:lang w:bidi="ar-JO"/>
        </w:rPr>
        <w:t>وتحمل هذه الإحصاءات دلال</w:t>
      </w:r>
      <w:r w:rsidR="00BF26F3" w:rsidRPr="00B742FC">
        <w:rPr>
          <w:rFonts w:eastAsia="Arial" w:hint="cs"/>
          <w:rtl/>
          <w:lang w:bidi="ar-JO"/>
        </w:rPr>
        <w:t>ات غنية</w:t>
      </w:r>
      <w:r w:rsidR="009F6A8E" w:rsidRPr="00B742FC">
        <w:rPr>
          <w:rFonts w:eastAsia="Arial" w:hint="cs"/>
          <w:rtl/>
          <w:lang w:bidi="ar-JO"/>
        </w:rPr>
        <w:t xml:space="preserve"> لأنها </w:t>
      </w:r>
      <w:r w:rsidR="00BF26F3" w:rsidRPr="00B742FC">
        <w:rPr>
          <w:rFonts w:eastAsia="Arial" w:hint="cs"/>
          <w:rtl/>
          <w:lang w:bidi="ar-JO"/>
        </w:rPr>
        <w:t>تبين</w:t>
      </w:r>
      <w:r w:rsidR="009F6A8E" w:rsidRPr="00B742FC">
        <w:rPr>
          <w:rFonts w:eastAsia="Arial" w:hint="cs"/>
          <w:rtl/>
          <w:lang w:bidi="ar-JO"/>
        </w:rPr>
        <w:t xml:space="preserve"> أنه رغم غياب إرشادات في معاهدة الويبو بشأن حق المؤلف </w:t>
      </w:r>
      <w:r w:rsidR="00DD58E1" w:rsidRPr="00B742FC">
        <w:rPr>
          <w:rFonts w:eastAsia="Arial" w:hint="cs"/>
          <w:rtl/>
          <w:lang w:bidi="ar-JO"/>
        </w:rPr>
        <w:t xml:space="preserve">ومعاهدة الويبو بشأن الأداء والتسجيل الصوتي، فإن الدول الأعضاء ارتأت أن من الضروري </w:t>
      </w:r>
      <w:r w:rsidR="00FA165F">
        <w:rPr>
          <w:rFonts w:eastAsia="Arial" w:hint="cs"/>
          <w:rtl/>
          <w:lang w:bidi="ar-JO"/>
        </w:rPr>
        <w:t>تضمين تشريعاتها</w:t>
      </w:r>
      <w:r w:rsidR="00DD58E1" w:rsidRPr="00B742FC">
        <w:rPr>
          <w:rFonts w:eastAsia="Arial" w:hint="cs"/>
          <w:rtl/>
          <w:lang w:bidi="ar-JO"/>
        </w:rPr>
        <w:t xml:space="preserve"> مواطن م</w:t>
      </w:r>
      <w:r w:rsidR="00B742FC" w:rsidRPr="00B742FC">
        <w:rPr>
          <w:rFonts w:eastAsia="Arial" w:hint="cs"/>
          <w:rtl/>
          <w:lang w:bidi="ar-JO"/>
        </w:rPr>
        <w:t>رونة وتقييدات واستثناءات، لا سي</w:t>
      </w:r>
      <w:r w:rsidR="00DD58E1" w:rsidRPr="00B742FC">
        <w:rPr>
          <w:rFonts w:eastAsia="Arial" w:hint="cs"/>
          <w:rtl/>
          <w:lang w:bidi="ar-JO"/>
        </w:rPr>
        <w:t xml:space="preserve">ما فيما يتعلق بحماية تدابير الحماية </w:t>
      </w:r>
      <w:r w:rsidR="00BF26F3" w:rsidRPr="00B742FC">
        <w:rPr>
          <w:rFonts w:eastAsia="Arial" w:hint="cs"/>
          <w:rtl/>
          <w:lang w:bidi="ar-JO"/>
        </w:rPr>
        <w:t>التكنولوجي</w:t>
      </w:r>
      <w:r w:rsidR="00BF26F3" w:rsidRPr="00B742FC">
        <w:rPr>
          <w:rFonts w:eastAsia="Arial" w:hint="eastAsia"/>
          <w:rtl/>
          <w:lang w:bidi="ar-JO"/>
        </w:rPr>
        <w:t>ة</w:t>
      </w:r>
      <w:r w:rsidR="00DD58E1" w:rsidRPr="00B742FC">
        <w:rPr>
          <w:rFonts w:eastAsia="Arial" w:hint="cs"/>
          <w:rtl/>
          <w:lang w:bidi="ar-JO"/>
        </w:rPr>
        <w:t xml:space="preserve"> (وبقدر أقل فيما يتعلق بالمعلومات المتعلقة بإدارة الحقوق)، مع الإشارة إلى استخدام المصنفات لأغراض الأنشطة التعليمية. وكلما تدخلت التشريعات الوطنية لسد الثغرات المتصوَّرة في معاهدة الويبو بشأن حق المؤلف ومعاهدة الويبو بشأن الأداء والتسجيل الصوتي</w:t>
      </w:r>
      <w:r w:rsidR="00035FE9" w:rsidRPr="00B742FC">
        <w:rPr>
          <w:rFonts w:eastAsia="Arial" w:hint="cs"/>
          <w:rtl/>
          <w:lang w:bidi="ar-JO"/>
        </w:rPr>
        <w:t>، فإن ذلك يعني أن</w:t>
      </w:r>
      <w:r w:rsidR="008F0109" w:rsidRPr="00B742FC">
        <w:rPr>
          <w:rFonts w:eastAsia="Arial" w:hint="cs"/>
          <w:rtl/>
          <w:lang w:bidi="ar-JO"/>
        </w:rPr>
        <w:t xml:space="preserve">ه </w:t>
      </w:r>
      <w:r w:rsidR="00FA165F" w:rsidRPr="00B742FC">
        <w:rPr>
          <w:rFonts w:eastAsia="Arial" w:hint="cs"/>
          <w:rtl/>
          <w:lang w:bidi="ar-JO"/>
        </w:rPr>
        <w:t xml:space="preserve">ربما </w:t>
      </w:r>
      <w:r w:rsidR="008F0109" w:rsidRPr="00B742FC">
        <w:rPr>
          <w:rFonts w:eastAsia="Arial" w:hint="cs"/>
          <w:rtl/>
          <w:lang w:bidi="ar-JO"/>
        </w:rPr>
        <w:t xml:space="preserve">يتبلور </w:t>
      </w:r>
      <w:r w:rsidR="00035FE9" w:rsidRPr="00B742FC">
        <w:rPr>
          <w:rFonts w:eastAsia="Arial" w:hint="cs"/>
          <w:rtl/>
          <w:lang w:bidi="ar-JO"/>
        </w:rPr>
        <w:t>توافق</w:t>
      </w:r>
      <w:r w:rsidR="00BF26F3" w:rsidRPr="00B742FC">
        <w:rPr>
          <w:rFonts w:eastAsia="Arial" w:hint="cs"/>
          <w:rtl/>
          <w:lang w:bidi="ar-JO"/>
        </w:rPr>
        <w:t xml:space="preserve"> في</w:t>
      </w:r>
      <w:r w:rsidR="00035FE9" w:rsidRPr="00B742FC">
        <w:rPr>
          <w:rFonts w:eastAsia="Arial" w:hint="cs"/>
          <w:rtl/>
          <w:lang w:bidi="ar-JO"/>
        </w:rPr>
        <w:t xml:space="preserve"> الآراء الدولية </w:t>
      </w:r>
      <w:r w:rsidR="00FA165F">
        <w:rPr>
          <w:rFonts w:eastAsia="Arial" w:hint="cs"/>
          <w:rtl/>
          <w:lang w:bidi="ar-JO"/>
        </w:rPr>
        <w:t>على</w:t>
      </w:r>
      <w:r w:rsidR="00035FE9" w:rsidRPr="00B742FC">
        <w:rPr>
          <w:rFonts w:eastAsia="Arial" w:hint="cs"/>
          <w:rtl/>
          <w:lang w:bidi="ar-JO"/>
        </w:rPr>
        <w:t xml:space="preserve"> الحاجة إلى مواطن المرونة والتقييدات والاستثناءات المتعلقة بحماية </w:t>
      </w:r>
      <w:r w:rsidR="006F7DF5" w:rsidRPr="00B742FC">
        <w:rPr>
          <w:rFonts w:eastAsia="Arial" w:hint="cs"/>
          <w:rtl/>
          <w:lang w:bidi="ar-JO"/>
        </w:rPr>
        <w:t>تدابير الحماية التكنولوجية والمعلومات</w:t>
      </w:r>
      <w:r w:rsidR="00B742FC" w:rsidRPr="00B742FC">
        <w:rPr>
          <w:rFonts w:eastAsia="Arial" w:hint="cs"/>
          <w:rtl/>
          <w:lang w:bidi="ar-JO"/>
        </w:rPr>
        <w:t xml:space="preserve"> المتعلقة بإدارة الحقوق، ولا سي</w:t>
      </w:r>
      <w:r w:rsidR="006F7DF5" w:rsidRPr="00B742FC">
        <w:rPr>
          <w:rFonts w:eastAsia="Arial" w:hint="cs"/>
          <w:rtl/>
          <w:lang w:bidi="ar-JO"/>
        </w:rPr>
        <w:t>ما للأغراض التعليمية.</w:t>
      </w:r>
      <w:r w:rsidR="00FA165F">
        <w:rPr>
          <w:rFonts w:eastAsia="Arial" w:hint="cs"/>
          <w:rtl/>
          <w:lang w:bidi="ar-JO"/>
        </w:rPr>
        <w:t xml:space="preserve"> ولا</w:t>
      </w:r>
      <w:r w:rsidR="00FA165F">
        <w:rPr>
          <w:rFonts w:eastAsia="Arial" w:hint="eastAsia"/>
          <w:rtl/>
          <w:lang w:bidi="ar-JO"/>
        </w:rPr>
        <w:t> </w:t>
      </w:r>
      <w:r w:rsidR="00FA165F">
        <w:rPr>
          <w:rFonts w:eastAsia="Arial" w:hint="cs"/>
          <w:rtl/>
          <w:lang w:bidi="ar-JO"/>
        </w:rPr>
        <w:t xml:space="preserve">بد من إيجاد دور جديد لمواطن لتلك المرونة والاستثناءات والتقييدات خاصة وأن الناشرين يعمدون أكثر فاكثر إلى استخدام </w:t>
      </w:r>
      <w:r w:rsidR="00FA165F" w:rsidRPr="00B742FC">
        <w:rPr>
          <w:rFonts w:eastAsia="Arial" w:hint="cs"/>
          <w:rtl/>
          <w:lang w:bidi="ar-JO"/>
        </w:rPr>
        <w:t>تدابير الحماية التكنولوجي</w:t>
      </w:r>
      <w:r w:rsidR="00FA165F" w:rsidRPr="00B742FC">
        <w:rPr>
          <w:rFonts w:eastAsia="Arial" w:hint="eastAsia"/>
          <w:rtl/>
          <w:lang w:bidi="ar-JO"/>
        </w:rPr>
        <w:t>ة</w:t>
      </w:r>
      <w:r w:rsidR="00FA165F">
        <w:rPr>
          <w:rFonts w:eastAsia="Arial" w:hint="cs"/>
          <w:rtl/>
          <w:lang w:bidi="ar-JO"/>
        </w:rPr>
        <w:t xml:space="preserve"> و</w:t>
      </w:r>
      <w:r w:rsidR="00FA165F" w:rsidRPr="00B742FC">
        <w:rPr>
          <w:rFonts w:eastAsia="Arial" w:hint="cs"/>
          <w:rtl/>
          <w:lang w:bidi="ar-JO"/>
        </w:rPr>
        <w:t>المعلومات المتعلقة بإدارة الحقوق</w:t>
      </w:r>
      <w:r w:rsidR="00FA165F">
        <w:rPr>
          <w:rFonts w:eastAsia="Arial" w:hint="cs"/>
          <w:rtl/>
          <w:lang w:bidi="ar-JO"/>
        </w:rPr>
        <w:t xml:space="preserve"> ليُمكن استخدام المحتويات لأغراض تعليمية في المحيط</w:t>
      </w:r>
      <w:r w:rsidR="00FA165F">
        <w:rPr>
          <w:rFonts w:eastAsia="Arial" w:hint="eastAsia"/>
          <w:rtl/>
          <w:lang w:bidi="ar-JO"/>
        </w:rPr>
        <w:t> </w:t>
      </w:r>
      <w:r w:rsidR="00FA165F">
        <w:rPr>
          <w:rFonts w:eastAsia="Arial" w:hint="cs"/>
          <w:rtl/>
          <w:lang w:bidi="ar-JO"/>
        </w:rPr>
        <w:t>الرقمي.</w:t>
      </w:r>
    </w:p>
    <w:p w:rsidR="00BC52C0" w:rsidRPr="00B742FC" w:rsidRDefault="006F7DF5" w:rsidP="0026669C">
      <w:pPr>
        <w:pStyle w:val="NormalParaAR"/>
        <w:spacing w:before="480"/>
        <w:rPr>
          <w:rFonts w:eastAsia="Arial"/>
          <w:rtl/>
          <w:lang w:bidi="ar-JO"/>
        </w:rPr>
      </w:pPr>
      <w:r w:rsidRPr="00B742FC">
        <w:rPr>
          <w:rFonts w:eastAsia="Arial" w:hint="cs"/>
          <w:rtl/>
          <w:lang w:bidi="ar-JO"/>
        </w:rPr>
        <w:t>دان</w:t>
      </w:r>
      <w:r w:rsidR="00C163B5" w:rsidRPr="00B742FC">
        <w:rPr>
          <w:rFonts w:eastAsia="Arial" w:hint="cs"/>
          <w:rtl/>
          <w:lang w:bidi="ar-JO"/>
        </w:rPr>
        <w:t>ييل سي</w:t>
      </w:r>
      <w:r w:rsidRPr="00B742FC">
        <w:rPr>
          <w:rFonts w:eastAsia="Arial" w:hint="cs"/>
          <w:rtl/>
          <w:lang w:bidi="ar-JO"/>
        </w:rPr>
        <w:t>نغ</w:t>
      </w:r>
    </w:p>
    <w:p w:rsidR="006F7DF5" w:rsidRPr="006F7DF5" w:rsidRDefault="006F7DF5" w:rsidP="00BC52C0">
      <w:pPr>
        <w:pStyle w:val="NormalParaAR"/>
        <w:rPr>
          <w:rFonts w:eastAsia="Arial"/>
          <w:rtl/>
          <w:lang w:bidi="ar-JO"/>
        </w:rPr>
      </w:pPr>
      <w:r w:rsidRPr="00B742FC">
        <w:rPr>
          <w:rFonts w:eastAsia="Arial" w:hint="cs"/>
          <w:rtl/>
          <w:lang w:bidi="ar-JO"/>
        </w:rPr>
        <w:t>أكتوبر 2017</w:t>
      </w:r>
    </w:p>
    <w:sectPr w:rsidR="006F7DF5" w:rsidRPr="006F7DF5"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335" w:rsidRDefault="00856335">
      <w:r>
        <w:separator/>
      </w:r>
    </w:p>
  </w:endnote>
  <w:endnote w:type="continuationSeparator" w:id="0">
    <w:p w:rsidR="00856335" w:rsidRDefault="0085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335" w:rsidRDefault="00856335" w:rsidP="009622BF">
      <w:pPr>
        <w:bidi/>
      </w:pPr>
      <w:bookmarkStart w:id="0" w:name="OLE_LINK1"/>
      <w:bookmarkStart w:id="1" w:name="OLE_LINK2"/>
      <w:r>
        <w:separator/>
      </w:r>
      <w:bookmarkEnd w:id="0"/>
      <w:bookmarkEnd w:id="1"/>
    </w:p>
  </w:footnote>
  <w:footnote w:type="continuationSeparator" w:id="0">
    <w:p w:rsidR="00856335" w:rsidRDefault="00856335" w:rsidP="009622BF">
      <w:pPr>
        <w:bidi/>
      </w:pPr>
      <w:r>
        <w:separator/>
      </w:r>
    </w:p>
  </w:footnote>
  <w:footnote w:id="1">
    <w:p w:rsidR="00856335" w:rsidRDefault="00856335">
      <w:pPr>
        <w:pStyle w:val="FootnoteText"/>
      </w:pPr>
      <w:r>
        <w:rPr>
          <w:rStyle w:val="FootnoteReference"/>
        </w:rPr>
        <w:footnoteRef/>
      </w:r>
      <w:r>
        <w:rPr>
          <w:rtl/>
        </w:rPr>
        <w:t xml:space="preserve"> </w:t>
      </w:r>
      <w:r>
        <w:rPr>
          <w:rFonts w:hint="cs"/>
          <w:rtl/>
        </w:rPr>
        <w:t>تناولت الدراسة السابقة هذه الأحكام لكنها لم تستعرضها لأن ذلك لا يندرج ضمن ولاية الدراسة السابقة.</w:t>
      </w:r>
    </w:p>
  </w:footnote>
  <w:footnote w:id="2">
    <w:p w:rsidR="00856335" w:rsidRDefault="00856335" w:rsidP="00B7788E">
      <w:pPr>
        <w:pStyle w:val="FootnoteText"/>
        <w:jc w:val="both"/>
        <w:rPr>
          <w:rtl/>
          <w:lang w:bidi="ar-JO"/>
        </w:rPr>
      </w:pPr>
      <w:r>
        <w:rPr>
          <w:rStyle w:val="FootnoteReference"/>
        </w:rPr>
        <w:footnoteRef/>
      </w:r>
      <w:r>
        <w:rPr>
          <w:rtl/>
        </w:rPr>
        <w:t xml:space="preserve"> </w:t>
      </w:r>
      <w:r>
        <w:rPr>
          <w:rFonts w:hint="cs"/>
          <w:rtl/>
        </w:rPr>
        <w:t>محاضر مؤتمر استكهولم، 1967، الصفحتان 921 و922 من النص الأصلي، الفقرات 1565-1 وما يليها (التي تشير إلى أن اللجنة الرئيسية وافقت بالإجماع على الفقرة</w:t>
      </w:r>
      <w:r>
        <w:rPr>
          <w:rFonts w:hint="eastAsia"/>
          <w:rtl/>
          <w:lang w:bidi="ar-JO"/>
        </w:rPr>
        <w:t> </w:t>
      </w:r>
      <w:r>
        <w:rPr>
          <w:rFonts w:hint="cs"/>
          <w:rtl/>
          <w:lang w:bidi="ar-JO"/>
        </w:rPr>
        <w:t>(1) من</w:t>
      </w:r>
      <w:r>
        <w:rPr>
          <w:rFonts w:hint="eastAsia"/>
          <w:rtl/>
        </w:rPr>
        <w:t> </w:t>
      </w:r>
      <w:r>
        <w:t>S/248</w:t>
      </w:r>
      <w:r>
        <w:rPr>
          <w:rFonts w:hint="cs"/>
          <w:rtl/>
          <w:lang w:bidi="ar-JO"/>
        </w:rPr>
        <w:t xml:space="preserve"> التي تنص فيما يتعلق بالفقرتين (1) و(2) من المادة 10، من جملة أمور، على أنه "يبدو من الطبيعي أن الاستثناءات المدخلة على أحكام الحق في الاستنساخ ينبغي أن تسري أيضاً على الحق في الترجمة، بمعنى أنه ينبغي أن تسري على الصيغة المترجمة من ا</w:t>
      </w:r>
      <w:r w:rsidR="003C080A">
        <w:rPr>
          <w:rFonts w:hint="cs"/>
          <w:rtl/>
          <w:lang w:bidi="ar-JO"/>
        </w:rPr>
        <w:t>لمصنف").</w:t>
      </w:r>
    </w:p>
  </w:footnote>
  <w:footnote w:id="3">
    <w:p w:rsidR="00856335" w:rsidRDefault="00856335" w:rsidP="00B7788E">
      <w:pPr>
        <w:pStyle w:val="FootnoteText"/>
        <w:rPr>
          <w:rtl/>
          <w:lang w:bidi="ar-JO"/>
        </w:rPr>
      </w:pPr>
      <w:r>
        <w:rPr>
          <w:rStyle w:val="FootnoteReference"/>
        </w:rPr>
        <w:footnoteRef/>
      </w:r>
      <w:r>
        <w:rPr>
          <w:rtl/>
        </w:rPr>
        <w:t xml:space="preserve"> </w:t>
      </w:r>
      <w:r>
        <w:rPr>
          <w:rFonts w:hint="cs"/>
          <w:rtl/>
        </w:rPr>
        <w:t>محاضر مؤتمر استكهولم، 1967، الصفحة 922 من النص الأصلي، الفقرات 1570 إلى 1581</w:t>
      </w:r>
      <w:r>
        <w:rPr>
          <w:rFonts w:hint="cs"/>
          <w:rtl/>
          <w:lang w:bidi="ar-JO"/>
        </w:rPr>
        <w:t>،</w:t>
      </w:r>
      <w:r>
        <w:rPr>
          <w:rFonts w:hint="cs"/>
          <w:rtl/>
        </w:rPr>
        <w:t xml:space="preserve"> والصفحة 926، الفقرة 1652-2، والصفحة 927</w:t>
      </w:r>
      <w:r w:rsidRPr="00B7788E">
        <w:rPr>
          <w:rFonts w:hint="cs"/>
          <w:rtl/>
        </w:rPr>
        <w:t xml:space="preserve"> </w:t>
      </w:r>
      <w:r>
        <w:rPr>
          <w:rFonts w:hint="cs"/>
          <w:rtl/>
        </w:rPr>
        <w:t>من النص الأصلي، الفقرة</w:t>
      </w:r>
      <w:r>
        <w:rPr>
          <w:rFonts w:hint="eastAsia"/>
          <w:rtl/>
        </w:rPr>
        <w:t> </w:t>
      </w:r>
      <w:r>
        <w:rPr>
          <w:rFonts w:hint="cs"/>
          <w:rtl/>
        </w:rPr>
        <w:t>1662 (التي تشير إلى أن اللجنة الرئيسية وافقت بالإجماع على الإضافة</w:t>
      </w:r>
      <w:r>
        <w:rPr>
          <w:rFonts w:hint="eastAsia"/>
          <w:rtl/>
        </w:rPr>
        <w:t> </w:t>
      </w:r>
      <w:r>
        <w:t>S/269</w:t>
      </w:r>
      <w:r>
        <w:rPr>
          <w:rFonts w:hint="cs"/>
          <w:rtl/>
          <w:lang w:bidi="ar-JO"/>
        </w:rPr>
        <w:t xml:space="preserve">، مع امتناع صوتين). </w:t>
      </w:r>
    </w:p>
  </w:footnote>
  <w:footnote w:id="4">
    <w:p w:rsidR="00856335" w:rsidRDefault="00856335" w:rsidP="00B7788E">
      <w:pPr>
        <w:pStyle w:val="FootnoteText"/>
        <w:rPr>
          <w:rtl/>
        </w:rPr>
      </w:pPr>
      <w:r>
        <w:rPr>
          <w:rStyle w:val="FootnoteReference"/>
        </w:rPr>
        <w:footnoteRef/>
      </w:r>
      <w:r>
        <w:rPr>
          <w:rtl/>
        </w:rPr>
        <w:t xml:space="preserve"> </w:t>
      </w:r>
      <w:r>
        <w:rPr>
          <w:rFonts w:hint="cs"/>
          <w:rtl/>
        </w:rPr>
        <w:t xml:space="preserve">محاضر مؤتمر استكهولم، 1967، الصفحة 926 من النص الأصلي، الفقرات 1652-2 و1653-1 و1655 </w:t>
      </w:r>
    </w:p>
  </w:footnote>
  <w:footnote w:id="5">
    <w:p w:rsidR="00856335" w:rsidRDefault="00856335">
      <w:pPr>
        <w:pStyle w:val="FootnoteText"/>
        <w:rPr>
          <w:rtl/>
          <w:lang w:bidi="ar-JO"/>
        </w:rPr>
      </w:pPr>
      <w:r>
        <w:rPr>
          <w:rStyle w:val="FootnoteReference"/>
        </w:rPr>
        <w:footnoteRef/>
      </w:r>
      <w:r>
        <w:rPr>
          <w:rtl/>
        </w:rPr>
        <w:t xml:space="preserve"> </w:t>
      </w:r>
      <w:r>
        <w:rPr>
          <w:rFonts w:hint="cs"/>
          <w:rtl/>
        </w:rPr>
        <w:t xml:space="preserve">يمكن الاطلاع على أمثلة من التقييدات والاستثناءات على أنشطة تعليمية محددة في الأحكام التي تعفي مؤسسات التعليم من المسؤولية عن الالتفاف </w:t>
      </w:r>
      <w:r>
        <w:rPr>
          <w:rFonts w:hint="cs"/>
          <w:rtl/>
          <w:lang w:bidi="ar-JO"/>
        </w:rPr>
        <w:t>على تدابير الحماية التكنولوجية واستبعاد المعلومات المتعلقة بإدارة الحقوق وفقاً لأنشطتها التعليمية.</w:t>
      </w:r>
    </w:p>
  </w:footnote>
  <w:footnote w:id="6">
    <w:p w:rsidR="00856335" w:rsidRDefault="00856335">
      <w:pPr>
        <w:pStyle w:val="FootnoteText"/>
        <w:rPr>
          <w:rtl/>
          <w:lang w:bidi="ar-JO"/>
        </w:rPr>
      </w:pPr>
      <w:r>
        <w:rPr>
          <w:rStyle w:val="FootnoteReference"/>
        </w:rPr>
        <w:footnoteRef/>
      </w:r>
      <w:r>
        <w:rPr>
          <w:rtl/>
        </w:rPr>
        <w:t xml:space="preserve"> </w:t>
      </w:r>
      <w:r>
        <w:rPr>
          <w:rFonts w:hint="cs"/>
          <w:rtl/>
          <w:lang w:bidi="ar-JO"/>
        </w:rPr>
        <w:t>التوجيه رقم 96/9/</w:t>
      </w:r>
      <w:r>
        <w:rPr>
          <w:lang w:bidi="ar-JO"/>
        </w:rPr>
        <w:t>EC</w:t>
      </w:r>
      <w:r>
        <w:rPr>
          <w:rFonts w:hint="cs"/>
          <w:rtl/>
          <w:lang w:bidi="ar-JO"/>
        </w:rPr>
        <w:t xml:space="preserve"> الصادر عن البرلمان الأوروبي وعن المجلس في 11 مارس 1996 بشأن الحماية القانونية لقواعد البيانات، المادة 15.</w:t>
      </w:r>
    </w:p>
  </w:footnote>
  <w:footnote w:id="7">
    <w:p w:rsidR="00856335" w:rsidRDefault="00856335" w:rsidP="00D10E17">
      <w:pPr>
        <w:pStyle w:val="FootnoteText"/>
        <w:rPr>
          <w:rtl/>
          <w:lang w:bidi="ar-JO"/>
        </w:rPr>
      </w:pPr>
      <w:r>
        <w:rPr>
          <w:rStyle w:val="FootnoteReference"/>
        </w:rPr>
        <w:footnoteRef/>
      </w:r>
      <w:r>
        <w:rPr>
          <w:rtl/>
        </w:rPr>
        <w:t xml:space="preserve"> </w:t>
      </w:r>
      <w:r>
        <w:rPr>
          <w:rFonts w:hint="cs"/>
          <w:rtl/>
          <w:lang w:bidi="ar-JO"/>
        </w:rPr>
        <w:t>التوجيه رقم 2009/24/</w:t>
      </w:r>
      <w:r>
        <w:rPr>
          <w:lang w:bidi="ar-JO"/>
        </w:rPr>
        <w:t>EC</w:t>
      </w:r>
      <w:r>
        <w:rPr>
          <w:rFonts w:hint="cs"/>
          <w:rtl/>
          <w:lang w:bidi="ar-JO"/>
        </w:rPr>
        <w:t xml:space="preserve"> الصادر عن البرلمان الأوروبي وعن المجلس في 23 أبريل 2009 بشأن الحماية القانونية للبرامج الحاسوبية، المادة 8(2).</w:t>
      </w:r>
    </w:p>
  </w:footnote>
  <w:footnote w:id="8">
    <w:p w:rsidR="00856335" w:rsidRDefault="00856335" w:rsidP="00B7788E">
      <w:pPr>
        <w:pStyle w:val="FootnoteText"/>
        <w:rPr>
          <w:rtl/>
          <w:lang w:bidi="ar-JO"/>
        </w:rPr>
      </w:pPr>
      <w:r>
        <w:rPr>
          <w:rStyle w:val="FootnoteReference"/>
        </w:rPr>
        <w:footnoteRef/>
      </w:r>
      <w:r>
        <w:rPr>
          <w:rtl/>
        </w:rPr>
        <w:t xml:space="preserve"> </w:t>
      </w:r>
      <w:r>
        <w:rPr>
          <w:rFonts w:hint="cs"/>
          <w:rtl/>
          <w:lang w:bidi="ar-JO"/>
        </w:rPr>
        <w:t xml:space="preserve">المادة 8 من معاهدة الويبو </w:t>
      </w:r>
      <w:r w:rsidRPr="00A875EF">
        <w:rPr>
          <w:rtl/>
          <w:lang w:bidi="ar-JO"/>
        </w:rPr>
        <w:t>بشأن حق المؤلف</w:t>
      </w:r>
      <w:r>
        <w:rPr>
          <w:rFonts w:hint="cs"/>
          <w:rtl/>
          <w:lang w:bidi="ar-JO"/>
        </w:rPr>
        <w:t xml:space="preserve"> (التي تعرف "الحق في النقل إلى الجمهور" بأنه يشمل " إتاحة [مصنفات] للجمهور بما يمكن أفرادا من الجمهور من الاطلاع على تلك المصنفات من مكان وفي وقت يختارهما الواحد منهم بنفسه"). انظر أيضا </w:t>
      </w:r>
      <w:r w:rsidRPr="0014626C">
        <w:rPr>
          <w:rtl/>
          <w:lang w:bidi="ar-JO"/>
        </w:rPr>
        <w:t xml:space="preserve">البيانات المتفق عليها بشأن معاهدة الويبو بشأن حق المؤلف </w:t>
      </w:r>
      <w:r>
        <w:rPr>
          <w:rFonts w:hint="cs"/>
          <w:rtl/>
          <w:lang w:bidi="ar-JO"/>
        </w:rPr>
        <w:t>فيما يتعلق ب</w:t>
      </w:r>
      <w:r w:rsidRPr="0014626C">
        <w:rPr>
          <w:rtl/>
          <w:lang w:bidi="ar-JO"/>
        </w:rPr>
        <w:t>المادتين </w:t>
      </w:r>
      <w:r>
        <w:rPr>
          <w:rFonts w:hint="cs"/>
          <w:rtl/>
          <w:lang w:bidi="ar-JO"/>
        </w:rPr>
        <w:t>6</w:t>
      </w:r>
      <w:r w:rsidRPr="0014626C">
        <w:rPr>
          <w:rtl/>
          <w:lang w:bidi="ar-JO"/>
        </w:rPr>
        <w:t xml:space="preserve"> و</w:t>
      </w:r>
      <w:r>
        <w:rPr>
          <w:rFonts w:hint="cs"/>
          <w:rtl/>
          <w:lang w:bidi="ar-JO"/>
        </w:rPr>
        <w:t xml:space="preserve">7 (حيث تنص على أن الحق في التوزيع يشير حصرا </w:t>
      </w:r>
      <w:r w:rsidRPr="0014626C">
        <w:rPr>
          <w:rtl/>
          <w:lang w:bidi="ar-JO"/>
        </w:rPr>
        <w:t>إلى النسخ المثبتة التي يمكن عرضها للتداول كأدوات ملموسة</w:t>
      </w:r>
      <w:r>
        <w:rPr>
          <w:rFonts w:hint="cs"/>
          <w:rtl/>
          <w:lang w:bidi="ar-JO"/>
        </w:rPr>
        <w:t xml:space="preserve">). راجع المادتين 10 و14 </w:t>
      </w:r>
      <w:r w:rsidRPr="0014626C">
        <w:rPr>
          <w:rtl/>
          <w:lang w:bidi="ar-JO"/>
        </w:rPr>
        <w:t>من معاهدة الويبو بشأن الأداء والتسجيل الصوتي</w:t>
      </w:r>
      <w:r>
        <w:rPr>
          <w:rFonts w:hint="cs"/>
          <w:rtl/>
          <w:lang w:bidi="ar-JO"/>
        </w:rPr>
        <w:t xml:space="preserve">. </w:t>
      </w:r>
    </w:p>
  </w:footnote>
  <w:footnote w:id="9">
    <w:p w:rsidR="00856335" w:rsidRDefault="00856335" w:rsidP="00BF26F3">
      <w:pPr>
        <w:pStyle w:val="FootnoteText"/>
        <w:rPr>
          <w:rtl/>
          <w:lang w:bidi="ar-JO"/>
        </w:rPr>
      </w:pPr>
      <w:r>
        <w:rPr>
          <w:rStyle w:val="FootnoteReference"/>
        </w:rPr>
        <w:footnoteRef/>
      </w:r>
      <w:r>
        <w:rPr>
          <w:rtl/>
        </w:rPr>
        <w:t xml:space="preserve"> </w:t>
      </w:r>
      <w:r>
        <w:rPr>
          <w:rFonts w:hint="cs"/>
          <w:rtl/>
          <w:lang w:bidi="ar-JO"/>
        </w:rPr>
        <w:t xml:space="preserve">صيغت الأحكام المتبقية بصورة عامة وليس بصورة تتناول تحديدا </w:t>
      </w:r>
      <w:r>
        <w:rPr>
          <w:rFonts w:eastAsia="Arial" w:hint="cs"/>
          <w:rtl/>
          <w:lang w:bidi="ar-JO"/>
        </w:rPr>
        <w:t xml:space="preserve">تدابير الحماية التكنولوجية أو المعلومات المتعلقة بإدارة الحقوق، لكن أثرها يتيح أنواعا محددة من الأنشطة مثل قابلية </w:t>
      </w:r>
      <w:r w:rsidR="00F363A6">
        <w:rPr>
          <w:rFonts w:eastAsia="Arial" w:hint="cs"/>
          <w:rtl/>
          <w:lang w:bidi="ar-JO"/>
        </w:rPr>
        <w:t>التشغيل</w:t>
      </w:r>
      <w:r>
        <w:rPr>
          <w:rFonts w:eastAsia="Arial" w:hint="cs"/>
          <w:rtl/>
          <w:lang w:bidi="ar-JO"/>
        </w:rPr>
        <w:t xml:space="preserve"> البيني والتشفير وبحوث الأمن التي ستكون غير ممكنة لو طبقت على المصنف تدابير الحماية التكنولوجية أو المعلومات المتعلقة بإدارة الحقوق.</w:t>
      </w:r>
    </w:p>
  </w:footnote>
  <w:footnote w:id="10">
    <w:p w:rsidR="00856335" w:rsidRDefault="00856335" w:rsidP="00BF26F3">
      <w:pPr>
        <w:pStyle w:val="FootnoteText"/>
        <w:rPr>
          <w:rtl/>
          <w:lang w:bidi="ar-JO"/>
        </w:rPr>
      </w:pPr>
      <w:r>
        <w:rPr>
          <w:rStyle w:val="FootnoteReference"/>
        </w:rPr>
        <w:footnoteRef/>
      </w:r>
      <w:r>
        <w:rPr>
          <w:rtl/>
        </w:rPr>
        <w:t xml:space="preserve"> </w:t>
      </w:r>
      <w:r>
        <w:rPr>
          <w:rFonts w:hint="cs"/>
          <w:rtl/>
          <w:lang w:bidi="ar-JO"/>
        </w:rPr>
        <w:t>الانحراف المعياري هو 1.33، والمتوسط هو 0.</w:t>
      </w:r>
    </w:p>
  </w:footnote>
  <w:footnote w:id="11">
    <w:p w:rsidR="00856335" w:rsidRDefault="00856335" w:rsidP="00B7788E">
      <w:pPr>
        <w:pStyle w:val="FootnoteText"/>
        <w:rPr>
          <w:lang w:bidi="ar-JO"/>
        </w:rPr>
      </w:pPr>
      <w:r>
        <w:rPr>
          <w:rStyle w:val="FootnoteReference"/>
        </w:rPr>
        <w:footnoteRef/>
      </w:r>
      <w:r>
        <w:rPr>
          <w:rtl/>
        </w:rPr>
        <w:t xml:space="preserve"> </w:t>
      </w:r>
      <w:r>
        <w:rPr>
          <w:rFonts w:hint="cs"/>
          <w:rtl/>
          <w:lang w:bidi="ar-JO"/>
        </w:rPr>
        <w:t>الانحراف المعياري هو 1.67، والمتوسط هو 1.</w:t>
      </w:r>
    </w:p>
  </w:footnote>
  <w:footnote w:id="12">
    <w:p w:rsidR="00856335" w:rsidRDefault="00856335" w:rsidP="00B7788E">
      <w:pPr>
        <w:pStyle w:val="FootnoteText"/>
        <w:rPr>
          <w:rtl/>
          <w:lang w:bidi="ar-JO"/>
        </w:rPr>
      </w:pPr>
      <w:r>
        <w:rPr>
          <w:rStyle w:val="FootnoteReference"/>
        </w:rPr>
        <w:footnoteRef/>
      </w:r>
      <w:r>
        <w:rPr>
          <w:rtl/>
        </w:rPr>
        <w:t xml:space="preserve"> </w:t>
      </w:r>
      <w:r>
        <w:rPr>
          <w:rFonts w:hint="cs"/>
          <w:rtl/>
          <w:lang w:bidi="ar-JO"/>
        </w:rPr>
        <w:t>انظر المادة الثانية من اتفاقية برن</w:t>
      </w:r>
      <w:r w:rsidR="00B742FC">
        <w:rPr>
          <w:rFonts w:hint="cs"/>
          <w:rtl/>
          <w:lang w:bidi="ar-JO"/>
        </w:rPr>
        <w:t>.</w:t>
      </w:r>
    </w:p>
  </w:footnote>
  <w:footnote w:id="13">
    <w:p w:rsidR="00856335" w:rsidRDefault="00856335" w:rsidP="00B7788E">
      <w:pPr>
        <w:pStyle w:val="FootnoteText"/>
        <w:rPr>
          <w:rtl/>
          <w:lang w:bidi="ar-JO"/>
        </w:rPr>
      </w:pPr>
      <w:r>
        <w:rPr>
          <w:rStyle w:val="FootnoteReference"/>
        </w:rPr>
        <w:footnoteRef/>
      </w:r>
      <w:r>
        <w:rPr>
          <w:rtl/>
        </w:rPr>
        <w:t xml:space="preserve"> </w:t>
      </w:r>
      <w:r w:rsidR="00B742FC">
        <w:rPr>
          <w:rFonts w:hint="cs"/>
          <w:rtl/>
          <w:lang w:bidi="ar-JO"/>
        </w:rPr>
        <w:t>انظر مثلا المادة 3</w:t>
      </w:r>
      <w:r>
        <w:rPr>
          <w:rFonts w:hint="cs"/>
          <w:rtl/>
          <w:lang w:bidi="ar-JO"/>
        </w:rPr>
        <w:t xml:space="preserve">(3) من اتفاقية برن؛ </w:t>
      </w:r>
      <w:r w:rsidRPr="0014626C">
        <w:rPr>
          <w:rtl/>
          <w:lang w:bidi="ar-JO"/>
        </w:rPr>
        <w:t xml:space="preserve">البيانات المتفق عليها بشأن معاهدة الويبو بشأن حق المؤلف </w:t>
      </w:r>
      <w:r>
        <w:rPr>
          <w:rFonts w:hint="cs"/>
          <w:rtl/>
          <w:lang w:bidi="ar-JO"/>
        </w:rPr>
        <w:t>فيما يتعلق ب</w:t>
      </w:r>
      <w:r w:rsidRPr="0014626C">
        <w:rPr>
          <w:rtl/>
          <w:lang w:bidi="ar-JO"/>
        </w:rPr>
        <w:t>المادتين </w:t>
      </w:r>
      <w:r>
        <w:rPr>
          <w:rFonts w:hint="cs"/>
          <w:rtl/>
          <w:lang w:bidi="ar-JO"/>
        </w:rPr>
        <w:t>6</w:t>
      </w:r>
      <w:r w:rsidRPr="0014626C">
        <w:rPr>
          <w:rtl/>
          <w:lang w:bidi="ar-JO"/>
        </w:rPr>
        <w:t xml:space="preserve"> و</w:t>
      </w:r>
      <w:r>
        <w:rPr>
          <w:rFonts w:hint="cs"/>
          <w:rtl/>
          <w:lang w:bidi="ar-JO"/>
        </w:rPr>
        <w:t>7</w:t>
      </w:r>
      <w:r w:rsidR="00B742FC">
        <w:rPr>
          <w:rFonts w:hint="cs"/>
          <w:rtl/>
          <w:lang w:bidi="ar-J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35" w:rsidRDefault="00856335" w:rsidP="00796CF7"/>
  <w:p w:rsidR="00856335" w:rsidRDefault="0085633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00190E"/>
    <w:multiLevelType w:val="hybridMultilevel"/>
    <w:tmpl w:val="F02EB968"/>
    <w:lvl w:ilvl="0" w:tplc="5108FBFC">
      <w:start w:val="1"/>
      <w:numFmt w:val="bullet"/>
      <w:lvlText w:val=""/>
      <w:lvlJc w:val="left"/>
      <w:pPr>
        <w:ind w:left="1440" w:hanging="360"/>
      </w:pPr>
      <w:rPr>
        <w:rFonts w:ascii="Symbol" w:hAnsi="Symbol" w:hint="default"/>
        <w:sz w:val="24"/>
        <w:szCs w:val="24"/>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C5347C"/>
    <w:multiLevelType w:val="hybridMultilevel"/>
    <w:tmpl w:val="43F6BCC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D4578"/>
    <w:rsid w:val="000008A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718"/>
    <w:rsid w:val="00014B68"/>
    <w:rsid w:val="0001645D"/>
    <w:rsid w:val="00017A43"/>
    <w:rsid w:val="0002157B"/>
    <w:rsid w:val="00023101"/>
    <w:rsid w:val="0002407C"/>
    <w:rsid w:val="000243FB"/>
    <w:rsid w:val="0002476F"/>
    <w:rsid w:val="00024E17"/>
    <w:rsid w:val="000258DB"/>
    <w:rsid w:val="000259E5"/>
    <w:rsid w:val="00031B2C"/>
    <w:rsid w:val="00033D2C"/>
    <w:rsid w:val="00035796"/>
    <w:rsid w:val="00035CE8"/>
    <w:rsid w:val="00035FE9"/>
    <w:rsid w:val="00036041"/>
    <w:rsid w:val="00036430"/>
    <w:rsid w:val="00040637"/>
    <w:rsid w:val="00040688"/>
    <w:rsid w:val="0004070F"/>
    <w:rsid w:val="00040EB4"/>
    <w:rsid w:val="0004115B"/>
    <w:rsid w:val="00042F2D"/>
    <w:rsid w:val="000432B2"/>
    <w:rsid w:val="000432CF"/>
    <w:rsid w:val="000438A8"/>
    <w:rsid w:val="00044AC0"/>
    <w:rsid w:val="00045B68"/>
    <w:rsid w:val="00045E69"/>
    <w:rsid w:val="00046398"/>
    <w:rsid w:val="00046EDC"/>
    <w:rsid w:val="00047497"/>
    <w:rsid w:val="000500C9"/>
    <w:rsid w:val="0005014C"/>
    <w:rsid w:val="000505C6"/>
    <w:rsid w:val="000508E2"/>
    <w:rsid w:val="00050A69"/>
    <w:rsid w:val="00050C55"/>
    <w:rsid w:val="00050F28"/>
    <w:rsid w:val="00053836"/>
    <w:rsid w:val="0005442A"/>
    <w:rsid w:val="00054659"/>
    <w:rsid w:val="00055FA2"/>
    <w:rsid w:val="000571DD"/>
    <w:rsid w:val="00057250"/>
    <w:rsid w:val="00061FF5"/>
    <w:rsid w:val="00062502"/>
    <w:rsid w:val="00063C91"/>
    <w:rsid w:val="000640E7"/>
    <w:rsid w:val="000661A3"/>
    <w:rsid w:val="00066DC7"/>
    <w:rsid w:val="0006794A"/>
    <w:rsid w:val="00067F31"/>
    <w:rsid w:val="00071138"/>
    <w:rsid w:val="00073402"/>
    <w:rsid w:val="00075745"/>
    <w:rsid w:val="00075A04"/>
    <w:rsid w:val="00075D39"/>
    <w:rsid w:val="000760C3"/>
    <w:rsid w:val="000763A4"/>
    <w:rsid w:val="00076901"/>
    <w:rsid w:val="00080BF0"/>
    <w:rsid w:val="0008237C"/>
    <w:rsid w:val="000833C3"/>
    <w:rsid w:val="0008421F"/>
    <w:rsid w:val="0008451C"/>
    <w:rsid w:val="00085A0B"/>
    <w:rsid w:val="000863B7"/>
    <w:rsid w:val="00087DB6"/>
    <w:rsid w:val="00090139"/>
    <w:rsid w:val="0009024C"/>
    <w:rsid w:val="00090ADD"/>
    <w:rsid w:val="000913C0"/>
    <w:rsid w:val="00091F52"/>
    <w:rsid w:val="00091FF6"/>
    <w:rsid w:val="00092982"/>
    <w:rsid w:val="00092DD6"/>
    <w:rsid w:val="00094C85"/>
    <w:rsid w:val="00094D7E"/>
    <w:rsid w:val="0009517B"/>
    <w:rsid w:val="00095786"/>
    <w:rsid w:val="00095AE2"/>
    <w:rsid w:val="000962DF"/>
    <w:rsid w:val="0009661E"/>
    <w:rsid w:val="000A0714"/>
    <w:rsid w:val="000A12BC"/>
    <w:rsid w:val="000A1306"/>
    <w:rsid w:val="000A1521"/>
    <w:rsid w:val="000A2FC1"/>
    <w:rsid w:val="000A3A57"/>
    <w:rsid w:val="000A5408"/>
    <w:rsid w:val="000A6510"/>
    <w:rsid w:val="000A75B1"/>
    <w:rsid w:val="000A76F2"/>
    <w:rsid w:val="000A7CF7"/>
    <w:rsid w:val="000B0BB4"/>
    <w:rsid w:val="000B1045"/>
    <w:rsid w:val="000B1BAE"/>
    <w:rsid w:val="000B29B3"/>
    <w:rsid w:val="000B3889"/>
    <w:rsid w:val="000B3B3B"/>
    <w:rsid w:val="000B42E7"/>
    <w:rsid w:val="000B4854"/>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EF6"/>
    <w:rsid w:val="000E591F"/>
    <w:rsid w:val="000E5A23"/>
    <w:rsid w:val="000E5F19"/>
    <w:rsid w:val="000E6045"/>
    <w:rsid w:val="000E693D"/>
    <w:rsid w:val="000E7872"/>
    <w:rsid w:val="000E7903"/>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5DAF"/>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247"/>
    <w:rsid w:val="00135C24"/>
    <w:rsid w:val="00136389"/>
    <w:rsid w:val="00136A1A"/>
    <w:rsid w:val="00136A96"/>
    <w:rsid w:val="001376B6"/>
    <w:rsid w:val="00140A35"/>
    <w:rsid w:val="00142F4D"/>
    <w:rsid w:val="00143428"/>
    <w:rsid w:val="0014412C"/>
    <w:rsid w:val="00144713"/>
    <w:rsid w:val="00144CC3"/>
    <w:rsid w:val="0014626C"/>
    <w:rsid w:val="0015009D"/>
    <w:rsid w:val="001507E5"/>
    <w:rsid w:val="001519FB"/>
    <w:rsid w:val="00151B18"/>
    <w:rsid w:val="00151BF2"/>
    <w:rsid w:val="00151C68"/>
    <w:rsid w:val="001520DD"/>
    <w:rsid w:val="00152374"/>
    <w:rsid w:val="00152F14"/>
    <w:rsid w:val="00153801"/>
    <w:rsid w:val="00153A62"/>
    <w:rsid w:val="00153CD7"/>
    <w:rsid w:val="00154023"/>
    <w:rsid w:val="001550DF"/>
    <w:rsid w:val="00155BBE"/>
    <w:rsid w:val="00155CEA"/>
    <w:rsid w:val="00156153"/>
    <w:rsid w:val="001563D9"/>
    <w:rsid w:val="00156428"/>
    <w:rsid w:val="001568F4"/>
    <w:rsid w:val="001572CE"/>
    <w:rsid w:val="001603F7"/>
    <w:rsid w:val="001606A0"/>
    <w:rsid w:val="00160C95"/>
    <w:rsid w:val="0016230D"/>
    <w:rsid w:val="00162777"/>
    <w:rsid w:val="0016337E"/>
    <w:rsid w:val="00164691"/>
    <w:rsid w:val="00164BD2"/>
    <w:rsid w:val="00165AC3"/>
    <w:rsid w:val="001665F3"/>
    <w:rsid w:val="001667B6"/>
    <w:rsid w:val="001668D4"/>
    <w:rsid w:val="00166A09"/>
    <w:rsid w:val="00167809"/>
    <w:rsid w:val="00167D2C"/>
    <w:rsid w:val="00167F30"/>
    <w:rsid w:val="00171844"/>
    <w:rsid w:val="0017385A"/>
    <w:rsid w:val="00175448"/>
    <w:rsid w:val="001757AF"/>
    <w:rsid w:val="00175825"/>
    <w:rsid w:val="0017666F"/>
    <w:rsid w:val="00176D64"/>
    <w:rsid w:val="00176E2C"/>
    <w:rsid w:val="0017767E"/>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0C1"/>
    <w:rsid w:val="001B7BB1"/>
    <w:rsid w:val="001B7C00"/>
    <w:rsid w:val="001C09D2"/>
    <w:rsid w:val="001C12EB"/>
    <w:rsid w:val="001C1620"/>
    <w:rsid w:val="001C18B2"/>
    <w:rsid w:val="001C1994"/>
    <w:rsid w:val="001C2933"/>
    <w:rsid w:val="001C4853"/>
    <w:rsid w:val="001C5C89"/>
    <w:rsid w:val="001C5EEE"/>
    <w:rsid w:val="001C6A73"/>
    <w:rsid w:val="001C73C2"/>
    <w:rsid w:val="001D0474"/>
    <w:rsid w:val="001D141D"/>
    <w:rsid w:val="001D1EBD"/>
    <w:rsid w:val="001D2184"/>
    <w:rsid w:val="001D24F3"/>
    <w:rsid w:val="001D2678"/>
    <w:rsid w:val="001D2DC4"/>
    <w:rsid w:val="001D6A48"/>
    <w:rsid w:val="001D7BE3"/>
    <w:rsid w:val="001E1043"/>
    <w:rsid w:val="001E10E1"/>
    <w:rsid w:val="001E175F"/>
    <w:rsid w:val="001E19F7"/>
    <w:rsid w:val="001E2669"/>
    <w:rsid w:val="001E3FB9"/>
    <w:rsid w:val="001E4083"/>
    <w:rsid w:val="001E4A2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D41"/>
    <w:rsid w:val="002012F2"/>
    <w:rsid w:val="002014D7"/>
    <w:rsid w:val="00202F07"/>
    <w:rsid w:val="00203030"/>
    <w:rsid w:val="00203D45"/>
    <w:rsid w:val="00204199"/>
    <w:rsid w:val="00205495"/>
    <w:rsid w:val="002061DE"/>
    <w:rsid w:val="002065E2"/>
    <w:rsid w:val="00206C61"/>
    <w:rsid w:val="00206F30"/>
    <w:rsid w:val="002072D8"/>
    <w:rsid w:val="00207616"/>
    <w:rsid w:val="00207B4E"/>
    <w:rsid w:val="00207F10"/>
    <w:rsid w:val="002112E6"/>
    <w:rsid w:val="00213213"/>
    <w:rsid w:val="002137BF"/>
    <w:rsid w:val="0021457F"/>
    <w:rsid w:val="0021505D"/>
    <w:rsid w:val="0021604B"/>
    <w:rsid w:val="00216545"/>
    <w:rsid w:val="00220227"/>
    <w:rsid w:val="0022176B"/>
    <w:rsid w:val="00222760"/>
    <w:rsid w:val="00222782"/>
    <w:rsid w:val="0022360A"/>
    <w:rsid w:val="00226A48"/>
    <w:rsid w:val="00226B82"/>
    <w:rsid w:val="00227103"/>
    <w:rsid w:val="0023012A"/>
    <w:rsid w:val="00230249"/>
    <w:rsid w:val="00230D5F"/>
    <w:rsid w:val="00231BE3"/>
    <w:rsid w:val="00232C51"/>
    <w:rsid w:val="00233414"/>
    <w:rsid w:val="00233D69"/>
    <w:rsid w:val="00234E82"/>
    <w:rsid w:val="00235C9D"/>
    <w:rsid w:val="00237516"/>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5CB"/>
    <w:rsid w:val="00254DE4"/>
    <w:rsid w:val="002559DA"/>
    <w:rsid w:val="00255A2D"/>
    <w:rsid w:val="00256955"/>
    <w:rsid w:val="0026071A"/>
    <w:rsid w:val="00261B27"/>
    <w:rsid w:val="00262B5A"/>
    <w:rsid w:val="00264082"/>
    <w:rsid w:val="0026520E"/>
    <w:rsid w:val="00265854"/>
    <w:rsid w:val="00266486"/>
    <w:rsid w:val="0026669C"/>
    <w:rsid w:val="00266B0A"/>
    <w:rsid w:val="00266C61"/>
    <w:rsid w:val="0026749A"/>
    <w:rsid w:val="00270E72"/>
    <w:rsid w:val="0027167E"/>
    <w:rsid w:val="00271F24"/>
    <w:rsid w:val="00272503"/>
    <w:rsid w:val="00272774"/>
    <w:rsid w:val="00272F3A"/>
    <w:rsid w:val="002736FD"/>
    <w:rsid w:val="00273941"/>
    <w:rsid w:val="00273D91"/>
    <w:rsid w:val="002743E2"/>
    <w:rsid w:val="0027447E"/>
    <w:rsid w:val="0027520A"/>
    <w:rsid w:val="00275419"/>
    <w:rsid w:val="00275A2D"/>
    <w:rsid w:val="00275FF6"/>
    <w:rsid w:val="0027655E"/>
    <w:rsid w:val="00276B93"/>
    <w:rsid w:val="002772A5"/>
    <w:rsid w:val="002806F8"/>
    <w:rsid w:val="00280E39"/>
    <w:rsid w:val="002810B5"/>
    <w:rsid w:val="00281F4F"/>
    <w:rsid w:val="00286744"/>
    <w:rsid w:val="002909B9"/>
    <w:rsid w:val="00292CEE"/>
    <w:rsid w:val="00292D22"/>
    <w:rsid w:val="00293599"/>
    <w:rsid w:val="0029470D"/>
    <w:rsid w:val="002976B0"/>
    <w:rsid w:val="00297B80"/>
    <w:rsid w:val="002A076C"/>
    <w:rsid w:val="002A1059"/>
    <w:rsid w:val="002A3C9D"/>
    <w:rsid w:val="002A5403"/>
    <w:rsid w:val="002A6C9F"/>
    <w:rsid w:val="002A77F3"/>
    <w:rsid w:val="002B0A96"/>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321"/>
    <w:rsid w:val="002D4578"/>
    <w:rsid w:val="002D4807"/>
    <w:rsid w:val="002D5DDC"/>
    <w:rsid w:val="002D5F16"/>
    <w:rsid w:val="002D62F1"/>
    <w:rsid w:val="002D6FD8"/>
    <w:rsid w:val="002D727B"/>
    <w:rsid w:val="002D7EAD"/>
    <w:rsid w:val="002E1169"/>
    <w:rsid w:val="002E1218"/>
    <w:rsid w:val="002E15AD"/>
    <w:rsid w:val="002E28F3"/>
    <w:rsid w:val="002E566D"/>
    <w:rsid w:val="002E7615"/>
    <w:rsid w:val="002E7A2A"/>
    <w:rsid w:val="002E7F16"/>
    <w:rsid w:val="002F1425"/>
    <w:rsid w:val="002F2EC8"/>
    <w:rsid w:val="002F4CE2"/>
    <w:rsid w:val="002F5F6A"/>
    <w:rsid w:val="002F60A4"/>
    <w:rsid w:val="002F6B0C"/>
    <w:rsid w:val="002F77FC"/>
    <w:rsid w:val="003004A6"/>
    <w:rsid w:val="00300E43"/>
    <w:rsid w:val="0030129C"/>
    <w:rsid w:val="003013E2"/>
    <w:rsid w:val="00301AD7"/>
    <w:rsid w:val="00301FE4"/>
    <w:rsid w:val="00303E3A"/>
    <w:rsid w:val="00304640"/>
    <w:rsid w:val="0030466F"/>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83A"/>
    <w:rsid w:val="00324729"/>
    <w:rsid w:val="00325A45"/>
    <w:rsid w:val="00325C8B"/>
    <w:rsid w:val="00327011"/>
    <w:rsid w:val="00330E03"/>
    <w:rsid w:val="00332FE1"/>
    <w:rsid w:val="00334127"/>
    <w:rsid w:val="00335CA6"/>
    <w:rsid w:val="003365F0"/>
    <w:rsid w:val="00336C50"/>
    <w:rsid w:val="00337388"/>
    <w:rsid w:val="0034007D"/>
    <w:rsid w:val="00341C08"/>
    <w:rsid w:val="003433E5"/>
    <w:rsid w:val="00344082"/>
    <w:rsid w:val="00344783"/>
    <w:rsid w:val="0034582C"/>
    <w:rsid w:val="00345916"/>
    <w:rsid w:val="00345CAC"/>
    <w:rsid w:val="0034789E"/>
    <w:rsid w:val="003501DA"/>
    <w:rsid w:val="003503E2"/>
    <w:rsid w:val="00350487"/>
    <w:rsid w:val="00351DC1"/>
    <w:rsid w:val="003534EE"/>
    <w:rsid w:val="00357FFE"/>
    <w:rsid w:val="003600A2"/>
    <w:rsid w:val="003612D8"/>
    <w:rsid w:val="003637B6"/>
    <w:rsid w:val="00363F89"/>
    <w:rsid w:val="00363FB0"/>
    <w:rsid w:val="003646D6"/>
    <w:rsid w:val="00364FC6"/>
    <w:rsid w:val="0036541D"/>
    <w:rsid w:val="00370504"/>
    <w:rsid w:val="003711F9"/>
    <w:rsid w:val="00371814"/>
    <w:rsid w:val="00372BAE"/>
    <w:rsid w:val="00372EE9"/>
    <w:rsid w:val="00373033"/>
    <w:rsid w:val="00373F07"/>
    <w:rsid w:val="00374A60"/>
    <w:rsid w:val="00375181"/>
    <w:rsid w:val="00375B22"/>
    <w:rsid w:val="003764C0"/>
    <w:rsid w:val="003767A4"/>
    <w:rsid w:val="003774F6"/>
    <w:rsid w:val="0038130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08C"/>
    <w:rsid w:val="003B15FE"/>
    <w:rsid w:val="003B1C41"/>
    <w:rsid w:val="003B46AD"/>
    <w:rsid w:val="003B4FF8"/>
    <w:rsid w:val="003B5C96"/>
    <w:rsid w:val="003B65FB"/>
    <w:rsid w:val="003B6A26"/>
    <w:rsid w:val="003C080A"/>
    <w:rsid w:val="003C218D"/>
    <w:rsid w:val="003C3D89"/>
    <w:rsid w:val="003C3EE2"/>
    <w:rsid w:val="003C4224"/>
    <w:rsid w:val="003C426D"/>
    <w:rsid w:val="003C4877"/>
    <w:rsid w:val="003C4B42"/>
    <w:rsid w:val="003C4E91"/>
    <w:rsid w:val="003C5B56"/>
    <w:rsid w:val="003C68FD"/>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81"/>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D6D"/>
    <w:rsid w:val="00414FD0"/>
    <w:rsid w:val="00415C39"/>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031"/>
    <w:rsid w:val="00456409"/>
    <w:rsid w:val="004569C6"/>
    <w:rsid w:val="00456ADC"/>
    <w:rsid w:val="0045768F"/>
    <w:rsid w:val="00457769"/>
    <w:rsid w:val="00457FC0"/>
    <w:rsid w:val="004627AE"/>
    <w:rsid w:val="0046298E"/>
    <w:rsid w:val="004647BB"/>
    <w:rsid w:val="0046482B"/>
    <w:rsid w:val="004648E0"/>
    <w:rsid w:val="00465B5F"/>
    <w:rsid w:val="00472043"/>
    <w:rsid w:val="00472F56"/>
    <w:rsid w:val="0047335E"/>
    <w:rsid w:val="004736AD"/>
    <w:rsid w:val="00473CA1"/>
    <w:rsid w:val="0047572C"/>
    <w:rsid w:val="00476407"/>
    <w:rsid w:val="004773F7"/>
    <w:rsid w:val="00480640"/>
    <w:rsid w:val="00481B1F"/>
    <w:rsid w:val="00481F5F"/>
    <w:rsid w:val="004821D0"/>
    <w:rsid w:val="00482CB2"/>
    <w:rsid w:val="00483D06"/>
    <w:rsid w:val="00485A4A"/>
    <w:rsid w:val="00485CF7"/>
    <w:rsid w:val="00485E62"/>
    <w:rsid w:val="004862C2"/>
    <w:rsid w:val="004863F7"/>
    <w:rsid w:val="00486FFC"/>
    <w:rsid w:val="00490ED4"/>
    <w:rsid w:val="00491B91"/>
    <w:rsid w:val="00491C21"/>
    <w:rsid w:val="00491C66"/>
    <w:rsid w:val="004935D6"/>
    <w:rsid w:val="00494195"/>
    <w:rsid w:val="004944CB"/>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5CA"/>
    <w:rsid w:val="004D0D1A"/>
    <w:rsid w:val="004D169F"/>
    <w:rsid w:val="004D18CF"/>
    <w:rsid w:val="004D30CE"/>
    <w:rsid w:val="004D4071"/>
    <w:rsid w:val="004D421A"/>
    <w:rsid w:val="004D4462"/>
    <w:rsid w:val="004D4D0C"/>
    <w:rsid w:val="004D6144"/>
    <w:rsid w:val="004D65F0"/>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680"/>
    <w:rsid w:val="004F40D6"/>
    <w:rsid w:val="004F6925"/>
    <w:rsid w:val="00503AE1"/>
    <w:rsid w:val="00503CA6"/>
    <w:rsid w:val="00503FAE"/>
    <w:rsid w:val="00504DB7"/>
    <w:rsid w:val="00504DC1"/>
    <w:rsid w:val="00505332"/>
    <w:rsid w:val="00505A57"/>
    <w:rsid w:val="00505D37"/>
    <w:rsid w:val="00507F23"/>
    <w:rsid w:val="005104E8"/>
    <w:rsid w:val="005107DB"/>
    <w:rsid w:val="00510DB0"/>
    <w:rsid w:val="005119F6"/>
    <w:rsid w:val="00511B7D"/>
    <w:rsid w:val="00511D00"/>
    <w:rsid w:val="005137E7"/>
    <w:rsid w:val="00516256"/>
    <w:rsid w:val="005162CF"/>
    <w:rsid w:val="00517A63"/>
    <w:rsid w:val="00517A6B"/>
    <w:rsid w:val="00517C8D"/>
    <w:rsid w:val="00517FD1"/>
    <w:rsid w:val="005219E6"/>
    <w:rsid w:val="00521B4A"/>
    <w:rsid w:val="0052212E"/>
    <w:rsid w:val="00522E91"/>
    <w:rsid w:val="0052302D"/>
    <w:rsid w:val="005236A5"/>
    <w:rsid w:val="005266BD"/>
    <w:rsid w:val="0052772D"/>
    <w:rsid w:val="00530170"/>
    <w:rsid w:val="00530442"/>
    <w:rsid w:val="00534AF0"/>
    <w:rsid w:val="00535060"/>
    <w:rsid w:val="00535738"/>
    <w:rsid w:val="005409EB"/>
    <w:rsid w:val="00540F30"/>
    <w:rsid w:val="00541DD2"/>
    <w:rsid w:val="00543A63"/>
    <w:rsid w:val="00543AB5"/>
    <w:rsid w:val="00545356"/>
    <w:rsid w:val="005457CF"/>
    <w:rsid w:val="00545976"/>
    <w:rsid w:val="0054660F"/>
    <w:rsid w:val="00547628"/>
    <w:rsid w:val="005525A8"/>
    <w:rsid w:val="005533C3"/>
    <w:rsid w:val="005536E6"/>
    <w:rsid w:val="00553AC3"/>
    <w:rsid w:val="00553DBA"/>
    <w:rsid w:val="00554335"/>
    <w:rsid w:val="00555631"/>
    <w:rsid w:val="005559C7"/>
    <w:rsid w:val="0055621D"/>
    <w:rsid w:val="00560C6A"/>
    <w:rsid w:val="00560F85"/>
    <w:rsid w:val="005610A0"/>
    <w:rsid w:val="0056248F"/>
    <w:rsid w:val="00564985"/>
    <w:rsid w:val="00565379"/>
    <w:rsid w:val="005674C3"/>
    <w:rsid w:val="00567798"/>
    <w:rsid w:val="00567990"/>
    <w:rsid w:val="00567C4C"/>
    <w:rsid w:val="00570C7F"/>
    <w:rsid w:val="005728C8"/>
    <w:rsid w:val="005733AD"/>
    <w:rsid w:val="0057381A"/>
    <w:rsid w:val="00573901"/>
    <w:rsid w:val="00573ABD"/>
    <w:rsid w:val="00574B91"/>
    <w:rsid w:val="00574E5C"/>
    <w:rsid w:val="005750F7"/>
    <w:rsid w:val="0057512C"/>
    <w:rsid w:val="0057594C"/>
    <w:rsid w:val="00576319"/>
    <w:rsid w:val="005763D7"/>
    <w:rsid w:val="0057648C"/>
    <w:rsid w:val="00576AF3"/>
    <w:rsid w:val="00581FF0"/>
    <w:rsid w:val="005825FC"/>
    <w:rsid w:val="00583437"/>
    <w:rsid w:val="00583CE0"/>
    <w:rsid w:val="00584B4A"/>
    <w:rsid w:val="00584DCB"/>
    <w:rsid w:val="00585896"/>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5A3"/>
    <w:rsid w:val="005955C0"/>
    <w:rsid w:val="00595B68"/>
    <w:rsid w:val="00595EAA"/>
    <w:rsid w:val="0059672B"/>
    <w:rsid w:val="00597C9C"/>
    <w:rsid w:val="005A0C60"/>
    <w:rsid w:val="005A2493"/>
    <w:rsid w:val="005A255F"/>
    <w:rsid w:val="005A330E"/>
    <w:rsid w:val="005A5554"/>
    <w:rsid w:val="005A5651"/>
    <w:rsid w:val="005A574D"/>
    <w:rsid w:val="005A6AFE"/>
    <w:rsid w:val="005A7BF3"/>
    <w:rsid w:val="005A7DE0"/>
    <w:rsid w:val="005B0AEF"/>
    <w:rsid w:val="005B37D9"/>
    <w:rsid w:val="005B445B"/>
    <w:rsid w:val="005B474E"/>
    <w:rsid w:val="005B489A"/>
    <w:rsid w:val="005B63A6"/>
    <w:rsid w:val="005B64D1"/>
    <w:rsid w:val="005B681F"/>
    <w:rsid w:val="005B6A88"/>
    <w:rsid w:val="005B6E05"/>
    <w:rsid w:val="005B7F42"/>
    <w:rsid w:val="005C1629"/>
    <w:rsid w:val="005C1D45"/>
    <w:rsid w:val="005C30DA"/>
    <w:rsid w:val="005C3C9B"/>
    <w:rsid w:val="005C42AB"/>
    <w:rsid w:val="005C45C0"/>
    <w:rsid w:val="005C5335"/>
    <w:rsid w:val="005C5D7B"/>
    <w:rsid w:val="005C5DCF"/>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0CC"/>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4EA"/>
    <w:rsid w:val="00630FCD"/>
    <w:rsid w:val="006319C2"/>
    <w:rsid w:val="00631FF6"/>
    <w:rsid w:val="006326AB"/>
    <w:rsid w:val="0063292C"/>
    <w:rsid w:val="00632B99"/>
    <w:rsid w:val="0063312C"/>
    <w:rsid w:val="00633944"/>
    <w:rsid w:val="00633DBC"/>
    <w:rsid w:val="00634CA3"/>
    <w:rsid w:val="006351AD"/>
    <w:rsid w:val="00635A2A"/>
    <w:rsid w:val="00636A63"/>
    <w:rsid w:val="00636C79"/>
    <w:rsid w:val="00636DCB"/>
    <w:rsid w:val="00636DE3"/>
    <w:rsid w:val="00636F89"/>
    <w:rsid w:val="0063700D"/>
    <w:rsid w:val="00637470"/>
    <w:rsid w:val="00637E13"/>
    <w:rsid w:val="00640013"/>
    <w:rsid w:val="00640D89"/>
    <w:rsid w:val="00640F58"/>
    <w:rsid w:val="00641203"/>
    <w:rsid w:val="00641776"/>
    <w:rsid w:val="00641B0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2FEF"/>
    <w:rsid w:val="00663B7C"/>
    <w:rsid w:val="00664C9F"/>
    <w:rsid w:val="00666548"/>
    <w:rsid w:val="00666A71"/>
    <w:rsid w:val="00666A8F"/>
    <w:rsid w:val="00667537"/>
    <w:rsid w:val="0066779F"/>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E8E"/>
    <w:rsid w:val="00682F55"/>
    <w:rsid w:val="0068312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3AF"/>
    <w:rsid w:val="006C480B"/>
    <w:rsid w:val="006C4C8E"/>
    <w:rsid w:val="006C570B"/>
    <w:rsid w:val="006C572E"/>
    <w:rsid w:val="006C5997"/>
    <w:rsid w:val="006C5CD2"/>
    <w:rsid w:val="006C645B"/>
    <w:rsid w:val="006D0592"/>
    <w:rsid w:val="006D0636"/>
    <w:rsid w:val="006D06DC"/>
    <w:rsid w:val="006D6E46"/>
    <w:rsid w:val="006D7FA8"/>
    <w:rsid w:val="006E4601"/>
    <w:rsid w:val="006E5B86"/>
    <w:rsid w:val="006E63FF"/>
    <w:rsid w:val="006E652D"/>
    <w:rsid w:val="006E68E6"/>
    <w:rsid w:val="006E6A21"/>
    <w:rsid w:val="006E7572"/>
    <w:rsid w:val="006F2F22"/>
    <w:rsid w:val="006F434A"/>
    <w:rsid w:val="006F75B6"/>
    <w:rsid w:val="006F7974"/>
    <w:rsid w:val="006F7DF5"/>
    <w:rsid w:val="00700A60"/>
    <w:rsid w:val="007046F6"/>
    <w:rsid w:val="00705027"/>
    <w:rsid w:val="00710494"/>
    <w:rsid w:val="007117BD"/>
    <w:rsid w:val="00715129"/>
    <w:rsid w:val="007154CE"/>
    <w:rsid w:val="00715B25"/>
    <w:rsid w:val="00715E67"/>
    <w:rsid w:val="00716020"/>
    <w:rsid w:val="00720860"/>
    <w:rsid w:val="00721087"/>
    <w:rsid w:val="00721530"/>
    <w:rsid w:val="00723422"/>
    <w:rsid w:val="00724FC1"/>
    <w:rsid w:val="007260FE"/>
    <w:rsid w:val="00726DD6"/>
    <w:rsid w:val="007272F1"/>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4FA"/>
    <w:rsid w:val="00750177"/>
    <w:rsid w:val="0075057F"/>
    <w:rsid w:val="0075066D"/>
    <w:rsid w:val="00752AEC"/>
    <w:rsid w:val="00752FBA"/>
    <w:rsid w:val="00753324"/>
    <w:rsid w:val="00753684"/>
    <w:rsid w:val="0075458D"/>
    <w:rsid w:val="007547A8"/>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435"/>
    <w:rsid w:val="007725B4"/>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5607"/>
    <w:rsid w:val="00796CF7"/>
    <w:rsid w:val="007A0313"/>
    <w:rsid w:val="007A0A83"/>
    <w:rsid w:val="007A1CCE"/>
    <w:rsid w:val="007A4BB3"/>
    <w:rsid w:val="007A6307"/>
    <w:rsid w:val="007A6822"/>
    <w:rsid w:val="007A724D"/>
    <w:rsid w:val="007A749D"/>
    <w:rsid w:val="007A7B37"/>
    <w:rsid w:val="007B024C"/>
    <w:rsid w:val="007B183C"/>
    <w:rsid w:val="007B1C4C"/>
    <w:rsid w:val="007B1D21"/>
    <w:rsid w:val="007B2800"/>
    <w:rsid w:val="007B38F7"/>
    <w:rsid w:val="007B40D4"/>
    <w:rsid w:val="007B4511"/>
    <w:rsid w:val="007B5C86"/>
    <w:rsid w:val="007B6071"/>
    <w:rsid w:val="007B6540"/>
    <w:rsid w:val="007B69A2"/>
    <w:rsid w:val="007C09C4"/>
    <w:rsid w:val="007C25E9"/>
    <w:rsid w:val="007C2F78"/>
    <w:rsid w:val="007C34C5"/>
    <w:rsid w:val="007C4049"/>
    <w:rsid w:val="007C4079"/>
    <w:rsid w:val="007C4827"/>
    <w:rsid w:val="007C4A20"/>
    <w:rsid w:val="007C7F3D"/>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767"/>
    <w:rsid w:val="007E765A"/>
    <w:rsid w:val="007E7997"/>
    <w:rsid w:val="007E7B47"/>
    <w:rsid w:val="007F04EF"/>
    <w:rsid w:val="007F05CF"/>
    <w:rsid w:val="007F26DB"/>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1C6"/>
    <w:rsid w:val="00826560"/>
    <w:rsid w:val="00826CBB"/>
    <w:rsid w:val="00827180"/>
    <w:rsid w:val="0082770D"/>
    <w:rsid w:val="00827B6D"/>
    <w:rsid w:val="00827C90"/>
    <w:rsid w:val="00827E3D"/>
    <w:rsid w:val="0083004E"/>
    <w:rsid w:val="00831578"/>
    <w:rsid w:val="00831EAF"/>
    <w:rsid w:val="00832288"/>
    <w:rsid w:val="008326D6"/>
    <w:rsid w:val="00832ACE"/>
    <w:rsid w:val="008337EA"/>
    <w:rsid w:val="00833839"/>
    <w:rsid w:val="00833B4A"/>
    <w:rsid w:val="00833D15"/>
    <w:rsid w:val="008344C4"/>
    <w:rsid w:val="008348DA"/>
    <w:rsid w:val="00835618"/>
    <w:rsid w:val="00835621"/>
    <w:rsid w:val="008362AE"/>
    <w:rsid w:val="00837719"/>
    <w:rsid w:val="00840419"/>
    <w:rsid w:val="008405DD"/>
    <w:rsid w:val="00840A24"/>
    <w:rsid w:val="00840F1B"/>
    <w:rsid w:val="0084117A"/>
    <w:rsid w:val="008419AC"/>
    <w:rsid w:val="00842827"/>
    <w:rsid w:val="00842965"/>
    <w:rsid w:val="00844300"/>
    <w:rsid w:val="008458BD"/>
    <w:rsid w:val="00846956"/>
    <w:rsid w:val="00846CF1"/>
    <w:rsid w:val="00847622"/>
    <w:rsid w:val="008505B8"/>
    <w:rsid w:val="00851005"/>
    <w:rsid w:val="00851ADD"/>
    <w:rsid w:val="00855CA6"/>
    <w:rsid w:val="00856335"/>
    <w:rsid w:val="00857430"/>
    <w:rsid w:val="00860323"/>
    <w:rsid w:val="00860F4F"/>
    <w:rsid w:val="008610B9"/>
    <w:rsid w:val="00862656"/>
    <w:rsid w:val="00863013"/>
    <w:rsid w:val="00863F67"/>
    <w:rsid w:val="0086483A"/>
    <w:rsid w:val="0087049C"/>
    <w:rsid w:val="00870AAD"/>
    <w:rsid w:val="00870EDE"/>
    <w:rsid w:val="00871DA0"/>
    <w:rsid w:val="00872030"/>
    <w:rsid w:val="00872115"/>
    <w:rsid w:val="00873973"/>
    <w:rsid w:val="00874AE0"/>
    <w:rsid w:val="00875038"/>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87FDC"/>
    <w:rsid w:val="008907F3"/>
    <w:rsid w:val="00890B2C"/>
    <w:rsid w:val="008920C2"/>
    <w:rsid w:val="00895702"/>
    <w:rsid w:val="00896CE9"/>
    <w:rsid w:val="00897566"/>
    <w:rsid w:val="0089757B"/>
    <w:rsid w:val="008A1594"/>
    <w:rsid w:val="008A1757"/>
    <w:rsid w:val="008A1AE5"/>
    <w:rsid w:val="008A1CE6"/>
    <w:rsid w:val="008A1F25"/>
    <w:rsid w:val="008A31D3"/>
    <w:rsid w:val="008A3981"/>
    <w:rsid w:val="008A47FB"/>
    <w:rsid w:val="008A5234"/>
    <w:rsid w:val="008A5397"/>
    <w:rsid w:val="008A6861"/>
    <w:rsid w:val="008A7522"/>
    <w:rsid w:val="008A7B55"/>
    <w:rsid w:val="008B0578"/>
    <w:rsid w:val="008B170D"/>
    <w:rsid w:val="008B20E6"/>
    <w:rsid w:val="008B4941"/>
    <w:rsid w:val="008B4984"/>
    <w:rsid w:val="008B4F60"/>
    <w:rsid w:val="008B559A"/>
    <w:rsid w:val="008B598F"/>
    <w:rsid w:val="008B5D4A"/>
    <w:rsid w:val="008B66A5"/>
    <w:rsid w:val="008B7ADD"/>
    <w:rsid w:val="008B7F4A"/>
    <w:rsid w:val="008C0D2E"/>
    <w:rsid w:val="008C1056"/>
    <w:rsid w:val="008C2729"/>
    <w:rsid w:val="008C3347"/>
    <w:rsid w:val="008C39D6"/>
    <w:rsid w:val="008C3B96"/>
    <w:rsid w:val="008C43BF"/>
    <w:rsid w:val="008C447F"/>
    <w:rsid w:val="008C532F"/>
    <w:rsid w:val="008C60C3"/>
    <w:rsid w:val="008C72A2"/>
    <w:rsid w:val="008C7736"/>
    <w:rsid w:val="008D0948"/>
    <w:rsid w:val="008D311C"/>
    <w:rsid w:val="008D31D2"/>
    <w:rsid w:val="008D3CC5"/>
    <w:rsid w:val="008D564A"/>
    <w:rsid w:val="008D5E47"/>
    <w:rsid w:val="008D6C51"/>
    <w:rsid w:val="008D7D8C"/>
    <w:rsid w:val="008E004E"/>
    <w:rsid w:val="008E04FB"/>
    <w:rsid w:val="008E3E79"/>
    <w:rsid w:val="008E5282"/>
    <w:rsid w:val="008E5E2C"/>
    <w:rsid w:val="008E6F37"/>
    <w:rsid w:val="008E78F1"/>
    <w:rsid w:val="008F0109"/>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A4A"/>
    <w:rsid w:val="00912257"/>
    <w:rsid w:val="00913495"/>
    <w:rsid w:val="00913874"/>
    <w:rsid w:val="009163CC"/>
    <w:rsid w:val="0091667D"/>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ACA"/>
    <w:rsid w:val="00945DBF"/>
    <w:rsid w:val="00946042"/>
    <w:rsid w:val="00946AB3"/>
    <w:rsid w:val="00946C47"/>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5C3"/>
    <w:rsid w:val="00962A2D"/>
    <w:rsid w:val="00963A3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09B"/>
    <w:rsid w:val="00983CEA"/>
    <w:rsid w:val="00984198"/>
    <w:rsid w:val="00984E04"/>
    <w:rsid w:val="00986194"/>
    <w:rsid w:val="009861D2"/>
    <w:rsid w:val="00986E53"/>
    <w:rsid w:val="00987CE5"/>
    <w:rsid w:val="009936AD"/>
    <w:rsid w:val="00993CF0"/>
    <w:rsid w:val="0099428D"/>
    <w:rsid w:val="009949A7"/>
    <w:rsid w:val="00995CDC"/>
    <w:rsid w:val="009975CA"/>
    <w:rsid w:val="00997BF6"/>
    <w:rsid w:val="009A0C15"/>
    <w:rsid w:val="009A1088"/>
    <w:rsid w:val="009A14CB"/>
    <w:rsid w:val="009A27C7"/>
    <w:rsid w:val="009A2961"/>
    <w:rsid w:val="009A344A"/>
    <w:rsid w:val="009A41C7"/>
    <w:rsid w:val="009A4F5A"/>
    <w:rsid w:val="009A5C82"/>
    <w:rsid w:val="009A6AC7"/>
    <w:rsid w:val="009B010D"/>
    <w:rsid w:val="009B0776"/>
    <w:rsid w:val="009B0AAB"/>
    <w:rsid w:val="009B0D3E"/>
    <w:rsid w:val="009B2AD1"/>
    <w:rsid w:val="009B3224"/>
    <w:rsid w:val="009B359F"/>
    <w:rsid w:val="009B3A61"/>
    <w:rsid w:val="009B4847"/>
    <w:rsid w:val="009B528E"/>
    <w:rsid w:val="009B54FE"/>
    <w:rsid w:val="009B77DD"/>
    <w:rsid w:val="009C13BF"/>
    <w:rsid w:val="009C2943"/>
    <w:rsid w:val="009C4B2C"/>
    <w:rsid w:val="009C4CB3"/>
    <w:rsid w:val="009C4F15"/>
    <w:rsid w:val="009C511C"/>
    <w:rsid w:val="009C5416"/>
    <w:rsid w:val="009C587B"/>
    <w:rsid w:val="009C64C5"/>
    <w:rsid w:val="009C6789"/>
    <w:rsid w:val="009C69A5"/>
    <w:rsid w:val="009C6F87"/>
    <w:rsid w:val="009C7166"/>
    <w:rsid w:val="009C742C"/>
    <w:rsid w:val="009D17CC"/>
    <w:rsid w:val="009D2376"/>
    <w:rsid w:val="009D2D48"/>
    <w:rsid w:val="009D2E32"/>
    <w:rsid w:val="009D3103"/>
    <w:rsid w:val="009D4409"/>
    <w:rsid w:val="009D4724"/>
    <w:rsid w:val="009D4B2F"/>
    <w:rsid w:val="009D4C1B"/>
    <w:rsid w:val="009D500A"/>
    <w:rsid w:val="009D5159"/>
    <w:rsid w:val="009D5EA5"/>
    <w:rsid w:val="009D64DA"/>
    <w:rsid w:val="009D6BEA"/>
    <w:rsid w:val="009D76A3"/>
    <w:rsid w:val="009E0120"/>
    <w:rsid w:val="009E09F5"/>
    <w:rsid w:val="009E0DBC"/>
    <w:rsid w:val="009E11BD"/>
    <w:rsid w:val="009E1DF8"/>
    <w:rsid w:val="009E2C1A"/>
    <w:rsid w:val="009E2C4B"/>
    <w:rsid w:val="009E2E0C"/>
    <w:rsid w:val="009E3218"/>
    <w:rsid w:val="009E3248"/>
    <w:rsid w:val="009E3BED"/>
    <w:rsid w:val="009E401B"/>
    <w:rsid w:val="009E4506"/>
    <w:rsid w:val="009E455E"/>
    <w:rsid w:val="009E487A"/>
    <w:rsid w:val="009E4FFB"/>
    <w:rsid w:val="009E7D05"/>
    <w:rsid w:val="009F045D"/>
    <w:rsid w:val="009F1098"/>
    <w:rsid w:val="009F1458"/>
    <w:rsid w:val="009F1D3A"/>
    <w:rsid w:val="009F1EC6"/>
    <w:rsid w:val="009F2C2E"/>
    <w:rsid w:val="009F4190"/>
    <w:rsid w:val="009F4911"/>
    <w:rsid w:val="009F513E"/>
    <w:rsid w:val="009F5241"/>
    <w:rsid w:val="009F6807"/>
    <w:rsid w:val="009F68DF"/>
    <w:rsid w:val="009F6A24"/>
    <w:rsid w:val="009F6A8E"/>
    <w:rsid w:val="00A0042C"/>
    <w:rsid w:val="00A00495"/>
    <w:rsid w:val="00A01925"/>
    <w:rsid w:val="00A01DEB"/>
    <w:rsid w:val="00A025B4"/>
    <w:rsid w:val="00A06D32"/>
    <w:rsid w:val="00A07545"/>
    <w:rsid w:val="00A11C2C"/>
    <w:rsid w:val="00A12CC4"/>
    <w:rsid w:val="00A13947"/>
    <w:rsid w:val="00A13E2B"/>
    <w:rsid w:val="00A140E1"/>
    <w:rsid w:val="00A1419C"/>
    <w:rsid w:val="00A1562A"/>
    <w:rsid w:val="00A158EE"/>
    <w:rsid w:val="00A15901"/>
    <w:rsid w:val="00A1618E"/>
    <w:rsid w:val="00A161A1"/>
    <w:rsid w:val="00A20562"/>
    <w:rsid w:val="00A20EF4"/>
    <w:rsid w:val="00A20F75"/>
    <w:rsid w:val="00A212B1"/>
    <w:rsid w:val="00A26FFF"/>
    <w:rsid w:val="00A316EC"/>
    <w:rsid w:val="00A31804"/>
    <w:rsid w:val="00A318AE"/>
    <w:rsid w:val="00A318C5"/>
    <w:rsid w:val="00A320BA"/>
    <w:rsid w:val="00A32283"/>
    <w:rsid w:val="00A32342"/>
    <w:rsid w:val="00A325EC"/>
    <w:rsid w:val="00A32B81"/>
    <w:rsid w:val="00A337E5"/>
    <w:rsid w:val="00A33D79"/>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928"/>
    <w:rsid w:val="00A51DF1"/>
    <w:rsid w:val="00A52AFB"/>
    <w:rsid w:val="00A53967"/>
    <w:rsid w:val="00A5455C"/>
    <w:rsid w:val="00A545EC"/>
    <w:rsid w:val="00A54C5F"/>
    <w:rsid w:val="00A54D3B"/>
    <w:rsid w:val="00A5578A"/>
    <w:rsid w:val="00A56350"/>
    <w:rsid w:val="00A61365"/>
    <w:rsid w:val="00A61759"/>
    <w:rsid w:val="00A61B88"/>
    <w:rsid w:val="00A62C70"/>
    <w:rsid w:val="00A632C6"/>
    <w:rsid w:val="00A63982"/>
    <w:rsid w:val="00A65845"/>
    <w:rsid w:val="00A65A41"/>
    <w:rsid w:val="00A6644F"/>
    <w:rsid w:val="00A666AA"/>
    <w:rsid w:val="00A671FC"/>
    <w:rsid w:val="00A71670"/>
    <w:rsid w:val="00A71E70"/>
    <w:rsid w:val="00A72874"/>
    <w:rsid w:val="00A72E48"/>
    <w:rsid w:val="00A7359C"/>
    <w:rsid w:val="00A73616"/>
    <w:rsid w:val="00A76002"/>
    <w:rsid w:val="00A76498"/>
    <w:rsid w:val="00A76648"/>
    <w:rsid w:val="00A76DF7"/>
    <w:rsid w:val="00A77523"/>
    <w:rsid w:val="00A82831"/>
    <w:rsid w:val="00A83454"/>
    <w:rsid w:val="00A843FC"/>
    <w:rsid w:val="00A84DA5"/>
    <w:rsid w:val="00A85302"/>
    <w:rsid w:val="00A86119"/>
    <w:rsid w:val="00A8649F"/>
    <w:rsid w:val="00A86D25"/>
    <w:rsid w:val="00A875EF"/>
    <w:rsid w:val="00A877BD"/>
    <w:rsid w:val="00A8786B"/>
    <w:rsid w:val="00A903F1"/>
    <w:rsid w:val="00A905CC"/>
    <w:rsid w:val="00A90974"/>
    <w:rsid w:val="00A9197E"/>
    <w:rsid w:val="00A92065"/>
    <w:rsid w:val="00A92184"/>
    <w:rsid w:val="00A9334F"/>
    <w:rsid w:val="00A93D6F"/>
    <w:rsid w:val="00A952B9"/>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967"/>
    <w:rsid w:val="00AA550A"/>
    <w:rsid w:val="00AA5EBD"/>
    <w:rsid w:val="00AA628B"/>
    <w:rsid w:val="00AA6C09"/>
    <w:rsid w:val="00AA6DE4"/>
    <w:rsid w:val="00AA7408"/>
    <w:rsid w:val="00AA7D1F"/>
    <w:rsid w:val="00AB02C6"/>
    <w:rsid w:val="00AB19E6"/>
    <w:rsid w:val="00AB1B0B"/>
    <w:rsid w:val="00AB246B"/>
    <w:rsid w:val="00AB2E96"/>
    <w:rsid w:val="00AB36D4"/>
    <w:rsid w:val="00AB5500"/>
    <w:rsid w:val="00AB5564"/>
    <w:rsid w:val="00AB57FB"/>
    <w:rsid w:val="00AB7348"/>
    <w:rsid w:val="00AC13B0"/>
    <w:rsid w:val="00AC2FD0"/>
    <w:rsid w:val="00AC3DBD"/>
    <w:rsid w:val="00AC43A4"/>
    <w:rsid w:val="00AC55EE"/>
    <w:rsid w:val="00AC5E85"/>
    <w:rsid w:val="00AC6551"/>
    <w:rsid w:val="00AC74C9"/>
    <w:rsid w:val="00AD03D8"/>
    <w:rsid w:val="00AD0D5F"/>
    <w:rsid w:val="00AD19AF"/>
    <w:rsid w:val="00AD34CF"/>
    <w:rsid w:val="00AD36C8"/>
    <w:rsid w:val="00AD37C9"/>
    <w:rsid w:val="00AD47D3"/>
    <w:rsid w:val="00AD652F"/>
    <w:rsid w:val="00AD7D05"/>
    <w:rsid w:val="00AE01F6"/>
    <w:rsid w:val="00AE16F0"/>
    <w:rsid w:val="00AE24B3"/>
    <w:rsid w:val="00AE473C"/>
    <w:rsid w:val="00AE55E7"/>
    <w:rsid w:val="00AE6363"/>
    <w:rsid w:val="00AE6CD6"/>
    <w:rsid w:val="00AE7348"/>
    <w:rsid w:val="00AE7394"/>
    <w:rsid w:val="00AE7CD2"/>
    <w:rsid w:val="00AF0601"/>
    <w:rsid w:val="00AF0B77"/>
    <w:rsid w:val="00AF10B9"/>
    <w:rsid w:val="00AF138B"/>
    <w:rsid w:val="00AF160F"/>
    <w:rsid w:val="00AF1919"/>
    <w:rsid w:val="00AF1B7B"/>
    <w:rsid w:val="00AF3291"/>
    <w:rsid w:val="00AF395E"/>
    <w:rsid w:val="00AF4664"/>
    <w:rsid w:val="00AF4D6A"/>
    <w:rsid w:val="00AF5D2C"/>
    <w:rsid w:val="00AF5D6E"/>
    <w:rsid w:val="00AF6318"/>
    <w:rsid w:val="00B0072E"/>
    <w:rsid w:val="00B0084A"/>
    <w:rsid w:val="00B03B63"/>
    <w:rsid w:val="00B04548"/>
    <w:rsid w:val="00B0513A"/>
    <w:rsid w:val="00B0620B"/>
    <w:rsid w:val="00B06A57"/>
    <w:rsid w:val="00B0712D"/>
    <w:rsid w:val="00B072A3"/>
    <w:rsid w:val="00B07FCD"/>
    <w:rsid w:val="00B1149C"/>
    <w:rsid w:val="00B11F60"/>
    <w:rsid w:val="00B121EF"/>
    <w:rsid w:val="00B127AA"/>
    <w:rsid w:val="00B130CB"/>
    <w:rsid w:val="00B138B3"/>
    <w:rsid w:val="00B14D9D"/>
    <w:rsid w:val="00B14EF5"/>
    <w:rsid w:val="00B16048"/>
    <w:rsid w:val="00B17147"/>
    <w:rsid w:val="00B2028C"/>
    <w:rsid w:val="00B21771"/>
    <w:rsid w:val="00B2191C"/>
    <w:rsid w:val="00B21B30"/>
    <w:rsid w:val="00B2231E"/>
    <w:rsid w:val="00B22E76"/>
    <w:rsid w:val="00B23016"/>
    <w:rsid w:val="00B23771"/>
    <w:rsid w:val="00B24A7B"/>
    <w:rsid w:val="00B24AB2"/>
    <w:rsid w:val="00B24EA8"/>
    <w:rsid w:val="00B26625"/>
    <w:rsid w:val="00B26A5A"/>
    <w:rsid w:val="00B2713B"/>
    <w:rsid w:val="00B2769B"/>
    <w:rsid w:val="00B307D2"/>
    <w:rsid w:val="00B3398B"/>
    <w:rsid w:val="00B33B1E"/>
    <w:rsid w:val="00B3400B"/>
    <w:rsid w:val="00B362D9"/>
    <w:rsid w:val="00B36B99"/>
    <w:rsid w:val="00B36D20"/>
    <w:rsid w:val="00B36F67"/>
    <w:rsid w:val="00B40633"/>
    <w:rsid w:val="00B44049"/>
    <w:rsid w:val="00B44318"/>
    <w:rsid w:val="00B44C4B"/>
    <w:rsid w:val="00B477CB"/>
    <w:rsid w:val="00B508A7"/>
    <w:rsid w:val="00B50D70"/>
    <w:rsid w:val="00B52081"/>
    <w:rsid w:val="00B52695"/>
    <w:rsid w:val="00B545AF"/>
    <w:rsid w:val="00B55982"/>
    <w:rsid w:val="00B55B09"/>
    <w:rsid w:val="00B56711"/>
    <w:rsid w:val="00B57EF2"/>
    <w:rsid w:val="00B604F3"/>
    <w:rsid w:val="00B6101C"/>
    <w:rsid w:val="00B615ED"/>
    <w:rsid w:val="00B63A9D"/>
    <w:rsid w:val="00B64888"/>
    <w:rsid w:val="00B672E3"/>
    <w:rsid w:val="00B675F9"/>
    <w:rsid w:val="00B70649"/>
    <w:rsid w:val="00B70849"/>
    <w:rsid w:val="00B72758"/>
    <w:rsid w:val="00B72C1C"/>
    <w:rsid w:val="00B73BB7"/>
    <w:rsid w:val="00B742FC"/>
    <w:rsid w:val="00B751C3"/>
    <w:rsid w:val="00B76C0D"/>
    <w:rsid w:val="00B7788E"/>
    <w:rsid w:val="00B77D0D"/>
    <w:rsid w:val="00B80817"/>
    <w:rsid w:val="00B827E6"/>
    <w:rsid w:val="00B82A28"/>
    <w:rsid w:val="00B82B8D"/>
    <w:rsid w:val="00B82C97"/>
    <w:rsid w:val="00B851D5"/>
    <w:rsid w:val="00B85B06"/>
    <w:rsid w:val="00B90558"/>
    <w:rsid w:val="00B92958"/>
    <w:rsid w:val="00B93957"/>
    <w:rsid w:val="00B93A66"/>
    <w:rsid w:val="00B9404A"/>
    <w:rsid w:val="00B94877"/>
    <w:rsid w:val="00B9491F"/>
    <w:rsid w:val="00B95A54"/>
    <w:rsid w:val="00B96043"/>
    <w:rsid w:val="00B96F5D"/>
    <w:rsid w:val="00BA02F9"/>
    <w:rsid w:val="00BA1987"/>
    <w:rsid w:val="00BA2682"/>
    <w:rsid w:val="00BA31E4"/>
    <w:rsid w:val="00BA3959"/>
    <w:rsid w:val="00BA47CC"/>
    <w:rsid w:val="00BA4C0B"/>
    <w:rsid w:val="00BA524B"/>
    <w:rsid w:val="00BA54F7"/>
    <w:rsid w:val="00BA576C"/>
    <w:rsid w:val="00BA6205"/>
    <w:rsid w:val="00BA6CE5"/>
    <w:rsid w:val="00BA6F38"/>
    <w:rsid w:val="00BB1388"/>
    <w:rsid w:val="00BB2683"/>
    <w:rsid w:val="00BB40DF"/>
    <w:rsid w:val="00BB5B3E"/>
    <w:rsid w:val="00BB5E2C"/>
    <w:rsid w:val="00BB7D9E"/>
    <w:rsid w:val="00BC16AC"/>
    <w:rsid w:val="00BC2B7B"/>
    <w:rsid w:val="00BC3290"/>
    <w:rsid w:val="00BC3AE8"/>
    <w:rsid w:val="00BC3AF4"/>
    <w:rsid w:val="00BC43A8"/>
    <w:rsid w:val="00BC52C0"/>
    <w:rsid w:val="00BC5C6D"/>
    <w:rsid w:val="00BC7120"/>
    <w:rsid w:val="00BC76A3"/>
    <w:rsid w:val="00BD00D1"/>
    <w:rsid w:val="00BD07A2"/>
    <w:rsid w:val="00BD2603"/>
    <w:rsid w:val="00BD3E7D"/>
    <w:rsid w:val="00BD4EEC"/>
    <w:rsid w:val="00BD4F34"/>
    <w:rsid w:val="00BD537C"/>
    <w:rsid w:val="00BD6F5B"/>
    <w:rsid w:val="00BD7662"/>
    <w:rsid w:val="00BE05ED"/>
    <w:rsid w:val="00BE350E"/>
    <w:rsid w:val="00BE3801"/>
    <w:rsid w:val="00BE38CF"/>
    <w:rsid w:val="00BE394B"/>
    <w:rsid w:val="00BE3F13"/>
    <w:rsid w:val="00BE48A8"/>
    <w:rsid w:val="00BE528F"/>
    <w:rsid w:val="00BE5850"/>
    <w:rsid w:val="00BE58D6"/>
    <w:rsid w:val="00BE5CA6"/>
    <w:rsid w:val="00BE707F"/>
    <w:rsid w:val="00BE79E9"/>
    <w:rsid w:val="00BE7F5D"/>
    <w:rsid w:val="00BF05CC"/>
    <w:rsid w:val="00BF0707"/>
    <w:rsid w:val="00BF164F"/>
    <w:rsid w:val="00BF1AAF"/>
    <w:rsid w:val="00BF268B"/>
    <w:rsid w:val="00BF26F3"/>
    <w:rsid w:val="00BF4D03"/>
    <w:rsid w:val="00BF4E85"/>
    <w:rsid w:val="00BF54BD"/>
    <w:rsid w:val="00BF5892"/>
    <w:rsid w:val="00C01804"/>
    <w:rsid w:val="00C026BC"/>
    <w:rsid w:val="00C02AD4"/>
    <w:rsid w:val="00C03869"/>
    <w:rsid w:val="00C0578C"/>
    <w:rsid w:val="00C06FFA"/>
    <w:rsid w:val="00C07988"/>
    <w:rsid w:val="00C07C5E"/>
    <w:rsid w:val="00C10068"/>
    <w:rsid w:val="00C101DA"/>
    <w:rsid w:val="00C10AC5"/>
    <w:rsid w:val="00C12DAD"/>
    <w:rsid w:val="00C12E17"/>
    <w:rsid w:val="00C14741"/>
    <w:rsid w:val="00C1544B"/>
    <w:rsid w:val="00C163B5"/>
    <w:rsid w:val="00C1665A"/>
    <w:rsid w:val="00C1739F"/>
    <w:rsid w:val="00C177FF"/>
    <w:rsid w:val="00C222FF"/>
    <w:rsid w:val="00C226BD"/>
    <w:rsid w:val="00C2338E"/>
    <w:rsid w:val="00C23FB0"/>
    <w:rsid w:val="00C24021"/>
    <w:rsid w:val="00C248AF"/>
    <w:rsid w:val="00C24B09"/>
    <w:rsid w:val="00C24BDE"/>
    <w:rsid w:val="00C24E9F"/>
    <w:rsid w:val="00C25607"/>
    <w:rsid w:val="00C269D6"/>
    <w:rsid w:val="00C308EF"/>
    <w:rsid w:val="00C32151"/>
    <w:rsid w:val="00C3217A"/>
    <w:rsid w:val="00C33551"/>
    <w:rsid w:val="00C3357D"/>
    <w:rsid w:val="00C33BE9"/>
    <w:rsid w:val="00C33C13"/>
    <w:rsid w:val="00C348C7"/>
    <w:rsid w:val="00C353F3"/>
    <w:rsid w:val="00C35B2A"/>
    <w:rsid w:val="00C36742"/>
    <w:rsid w:val="00C374AD"/>
    <w:rsid w:val="00C406AC"/>
    <w:rsid w:val="00C40DE4"/>
    <w:rsid w:val="00C40E63"/>
    <w:rsid w:val="00C41A06"/>
    <w:rsid w:val="00C4261B"/>
    <w:rsid w:val="00C42763"/>
    <w:rsid w:val="00C42BFB"/>
    <w:rsid w:val="00C44DDC"/>
    <w:rsid w:val="00C46079"/>
    <w:rsid w:val="00C5128B"/>
    <w:rsid w:val="00C51423"/>
    <w:rsid w:val="00C5294D"/>
    <w:rsid w:val="00C52F83"/>
    <w:rsid w:val="00C54BF7"/>
    <w:rsid w:val="00C54C1B"/>
    <w:rsid w:val="00C54DBA"/>
    <w:rsid w:val="00C57ED3"/>
    <w:rsid w:val="00C61640"/>
    <w:rsid w:val="00C61AA7"/>
    <w:rsid w:val="00C61B8E"/>
    <w:rsid w:val="00C668DE"/>
    <w:rsid w:val="00C7044F"/>
    <w:rsid w:val="00C720F8"/>
    <w:rsid w:val="00C7294B"/>
    <w:rsid w:val="00C73D0C"/>
    <w:rsid w:val="00C75139"/>
    <w:rsid w:val="00C7525C"/>
    <w:rsid w:val="00C76CF7"/>
    <w:rsid w:val="00C76D0A"/>
    <w:rsid w:val="00C802CD"/>
    <w:rsid w:val="00C83A4C"/>
    <w:rsid w:val="00C8533B"/>
    <w:rsid w:val="00C858BA"/>
    <w:rsid w:val="00C85CC8"/>
    <w:rsid w:val="00C86977"/>
    <w:rsid w:val="00C916C8"/>
    <w:rsid w:val="00C9398D"/>
    <w:rsid w:val="00C939EE"/>
    <w:rsid w:val="00C93A25"/>
    <w:rsid w:val="00C93C6E"/>
    <w:rsid w:val="00C93F93"/>
    <w:rsid w:val="00C94D44"/>
    <w:rsid w:val="00C94F49"/>
    <w:rsid w:val="00C95EEE"/>
    <w:rsid w:val="00C9619D"/>
    <w:rsid w:val="00C974CB"/>
    <w:rsid w:val="00C97929"/>
    <w:rsid w:val="00C979EF"/>
    <w:rsid w:val="00CA0049"/>
    <w:rsid w:val="00CA0980"/>
    <w:rsid w:val="00CA257C"/>
    <w:rsid w:val="00CA2A98"/>
    <w:rsid w:val="00CA2BAE"/>
    <w:rsid w:val="00CA34BA"/>
    <w:rsid w:val="00CA4503"/>
    <w:rsid w:val="00CA5369"/>
    <w:rsid w:val="00CA5A66"/>
    <w:rsid w:val="00CA5B84"/>
    <w:rsid w:val="00CA796A"/>
    <w:rsid w:val="00CB2575"/>
    <w:rsid w:val="00CB3677"/>
    <w:rsid w:val="00CB368F"/>
    <w:rsid w:val="00CB4C42"/>
    <w:rsid w:val="00CB4DFA"/>
    <w:rsid w:val="00CB7BD7"/>
    <w:rsid w:val="00CC1FFB"/>
    <w:rsid w:val="00CC4CB6"/>
    <w:rsid w:val="00CC4DB0"/>
    <w:rsid w:val="00CC5038"/>
    <w:rsid w:val="00CC5326"/>
    <w:rsid w:val="00CC7426"/>
    <w:rsid w:val="00CC7910"/>
    <w:rsid w:val="00CD0B31"/>
    <w:rsid w:val="00CD0C20"/>
    <w:rsid w:val="00CD109B"/>
    <w:rsid w:val="00CD297A"/>
    <w:rsid w:val="00CD3DB0"/>
    <w:rsid w:val="00CD4129"/>
    <w:rsid w:val="00CD5A99"/>
    <w:rsid w:val="00CD5DBB"/>
    <w:rsid w:val="00CD67E7"/>
    <w:rsid w:val="00CD7388"/>
    <w:rsid w:val="00CE0060"/>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1BB"/>
    <w:rsid w:val="00CF13B8"/>
    <w:rsid w:val="00CF285E"/>
    <w:rsid w:val="00CF3739"/>
    <w:rsid w:val="00CF5597"/>
    <w:rsid w:val="00CF57B4"/>
    <w:rsid w:val="00CF5CA5"/>
    <w:rsid w:val="00CF658A"/>
    <w:rsid w:val="00CF66B6"/>
    <w:rsid w:val="00CF71AE"/>
    <w:rsid w:val="00D007D6"/>
    <w:rsid w:val="00D01A9F"/>
    <w:rsid w:val="00D01CED"/>
    <w:rsid w:val="00D01E38"/>
    <w:rsid w:val="00D022B5"/>
    <w:rsid w:val="00D039B5"/>
    <w:rsid w:val="00D04AA9"/>
    <w:rsid w:val="00D04F76"/>
    <w:rsid w:val="00D053D2"/>
    <w:rsid w:val="00D07D07"/>
    <w:rsid w:val="00D10E17"/>
    <w:rsid w:val="00D10F87"/>
    <w:rsid w:val="00D1149D"/>
    <w:rsid w:val="00D11B8E"/>
    <w:rsid w:val="00D11D8D"/>
    <w:rsid w:val="00D12B12"/>
    <w:rsid w:val="00D12DD7"/>
    <w:rsid w:val="00D13A8C"/>
    <w:rsid w:val="00D14245"/>
    <w:rsid w:val="00D149E1"/>
    <w:rsid w:val="00D14A44"/>
    <w:rsid w:val="00D15BCC"/>
    <w:rsid w:val="00D1628F"/>
    <w:rsid w:val="00D21D89"/>
    <w:rsid w:val="00D22522"/>
    <w:rsid w:val="00D22657"/>
    <w:rsid w:val="00D228DF"/>
    <w:rsid w:val="00D23557"/>
    <w:rsid w:val="00D23922"/>
    <w:rsid w:val="00D2427F"/>
    <w:rsid w:val="00D24BB7"/>
    <w:rsid w:val="00D2506D"/>
    <w:rsid w:val="00D263AE"/>
    <w:rsid w:val="00D27855"/>
    <w:rsid w:val="00D27E5A"/>
    <w:rsid w:val="00D31021"/>
    <w:rsid w:val="00D32205"/>
    <w:rsid w:val="00D329B9"/>
    <w:rsid w:val="00D33412"/>
    <w:rsid w:val="00D3482C"/>
    <w:rsid w:val="00D3504D"/>
    <w:rsid w:val="00D3664C"/>
    <w:rsid w:val="00D3683A"/>
    <w:rsid w:val="00D379C5"/>
    <w:rsid w:val="00D37C36"/>
    <w:rsid w:val="00D40559"/>
    <w:rsid w:val="00D405B8"/>
    <w:rsid w:val="00D41493"/>
    <w:rsid w:val="00D4200A"/>
    <w:rsid w:val="00D4267F"/>
    <w:rsid w:val="00D440C5"/>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0BA"/>
    <w:rsid w:val="00D82A5C"/>
    <w:rsid w:val="00D82D11"/>
    <w:rsid w:val="00D8329A"/>
    <w:rsid w:val="00D83CD3"/>
    <w:rsid w:val="00D83E51"/>
    <w:rsid w:val="00D84719"/>
    <w:rsid w:val="00D856EA"/>
    <w:rsid w:val="00D85ACD"/>
    <w:rsid w:val="00D86460"/>
    <w:rsid w:val="00D87616"/>
    <w:rsid w:val="00D912D5"/>
    <w:rsid w:val="00D91AAF"/>
    <w:rsid w:val="00D94564"/>
    <w:rsid w:val="00D9536E"/>
    <w:rsid w:val="00D96B46"/>
    <w:rsid w:val="00D97426"/>
    <w:rsid w:val="00D97568"/>
    <w:rsid w:val="00D97FA2"/>
    <w:rsid w:val="00DA0027"/>
    <w:rsid w:val="00DA06B0"/>
    <w:rsid w:val="00DA1457"/>
    <w:rsid w:val="00DA29BA"/>
    <w:rsid w:val="00DA2FB5"/>
    <w:rsid w:val="00DA3249"/>
    <w:rsid w:val="00DA38CE"/>
    <w:rsid w:val="00DA4B01"/>
    <w:rsid w:val="00DA4DD7"/>
    <w:rsid w:val="00DA5322"/>
    <w:rsid w:val="00DA55AC"/>
    <w:rsid w:val="00DA5600"/>
    <w:rsid w:val="00DA608B"/>
    <w:rsid w:val="00DA7413"/>
    <w:rsid w:val="00DB0066"/>
    <w:rsid w:val="00DB0572"/>
    <w:rsid w:val="00DB0F9E"/>
    <w:rsid w:val="00DB1307"/>
    <w:rsid w:val="00DB1E1A"/>
    <w:rsid w:val="00DB2AF6"/>
    <w:rsid w:val="00DB364F"/>
    <w:rsid w:val="00DB39E7"/>
    <w:rsid w:val="00DB3B3E"/>
    <w:rsid w:val="00DB4424"/>
    <w:rsid w:val="00DB71DB"/>
    <w:rsid w:val="00DB71E1"/>
    <w:rsid w:val="00DB79A7"/>
    <w:rsid w:val="00DB7B0F"/>
    <w:rsid w:val="00DB7CB3"/>
    <w:rsid w:val="00DC0D57"/>
    <w:rsid w:val="00DC16F7"/>
    <w:rsid w:val="00DC1CA3"/>
    <w:rsid w:val="00DC1D76"/>
    <w:rsid w:val="00DC2641"/>
    <w:rsid w:val="00DC2B1E"/>
    <w:rsid w:val="00DC7481"/>
    <w:rsid w:val="00DC7591"/>
    <w:rsid w:val="00DD0839"/>
    <w:rsid w:val="00DD26D0"/>
    <w:rsid w:val="00DD47D5"/>
    <w:rsid w:val="00DD58E1"/>
    <w:rsid w:val="00DD6729"/>
    <w:rsid w:val="00DD7960"/>
    <w:rsid w:val="00DD7B0D"/>
    <w:rsid w:val="00DE1F29"/>
    <w:rsid w:val="00DE3943"/>
    <w:rsid w:val="00DE3FEB"/>
    <w:rsid w:val="00DE4905"/>
    <w:rsid w:val="00DE510C"/>
    <w:rsid w:val="00DE7822"/>
    <w:rsid w:val="00DF081A"/>
    <w:rsid w:val="00DF265D"/>
    <w:rsid w:val="00DF2EB0"/>
    <w:rsid w:val="00DF31C1"/>
    <w:rsid w:val="00DF3A2E"/>
    <w:rsid w:val="00DF427A"/>
    <w:rsid w:val="00DF45C5"/>
    <w:rsid w:val="00DF5A8C"/>
    <w:rsid w:val="00DF71D8"/>
    <w:rsid w:val="00E00CCA"/>
    <w:rsid w:val="00E01623"/>
    <w:rsid w:val="00E03FE3"/>
    <w:rsid w:val="00E05CAA"/>
    <w:rsid w:val="00E06951"/>
    <w:rsid w:val="00E10C94"/>
    <w:rsid w:val="00E10EC4"/>
    <w:rsid w:val="00E118D7"/>
    <w:rsid w:val="00E13F46"/>
    <w:rsid w:val="00E14E78"/>
    <w:rsid w:val="00E15BD4"/>
    <w:rsid w:val="00E16458"/>
    <w:rsid w:val="00E16FB6"/>
    <w:rsid w:val="00E17001"/>
    <w:rsid w:val="00E17814"/>
    <w:rsid w:val="00E17CEF"/>
    <w:rsid w:val="00E20FBC"/>
    <w:rsid w:val="00E244CA"/>
    <w:rsid w:val="00E2512D"/>
    <w:rsid w:val="00E2548C"/>
    <w:rsid w:val="00E2662B"/>
    <w:rsid w:val="00E26736"/>
    <w:rsid w:val="00E268AC"/>
    <w:rsid w:val="00E2729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93B"/>
    <w:rsid w:val="00E46B7D"/>
    <w:rsid w:val="00E47402"/>
    <w:rsid w:val="00E5091C"/>
    <w:rsid w:val="00E50E42"/>
    <w:rsid w:val="00E51009"/>
    <w:rsid w:val="00E511AB"/>
    <w:rsid w:val="00E51350"/>
    <w:rsid w:val="00E51C5E"/>
    <w:rsid w:val="00E523FB"/>
    <w:rsid w:val="00E528AF"/>
    <w:rsid w:val="00E53629"/>
    <w:rsid w:val="00E5372C"/>
    <w:rsid w:val="00E537A9"/>
    <w:rsid w:val="00E53F36"/>
    <w:rsid w:val="00E541BF"/>
    <w:rsid w:val="00E541C7"/>
    <w:rsid w:val="00E5480C"/>
    <w:rsid w:val="00E54AB7"/>
    <w:rsid w:val="00E55131"/>
    <w:rsid w:val="00E55F3E"/>
    <w:rsid w:val="00E56392"/>
    <w:rsid w:val="00E56D3B"/>
    <w:rsid w:val="00E5712F"/>
    <w:rsid w:val="00E601DA"/>
    <w:rsid w:val="00E60547"/>
    <w:rsid w:val="00E609FF"/>
    <w:rsid w:val="00E61AA8"/>
    <w:rsid w:val="00E61C13"/>
    <w:rsid w:val="00E6247F"/>
    <w:rsid w:val="00E62E59"/>
    <w:rsid w:val="00E63E99"/>
    <w:rsid w:val="00E6454D"/>
    <w:rsid w:val="00E65301"/>
    <w:rsid w:val="00E6598A"/>
    <w:rsid w:val="00E667A7"/>
    <w:rsid w:val="00E679B3"/>
    <w:rsid w:val="00E70E1A"/>
    <w:rsid w:val="00E7190A"/>
    <w:rsid w:val="00E71E5C"/>
    <w:rsid w:val="00E7245E"/>
    <w:rsid w:val="00E73831"/>
    <w:rsid w:val="00E73B66"/>
    <w:rsid w:val="00E7498E"/>
    <w:rsid w:val="00E74BB9"/>
    <w:rsid w:val="00E74FF5"/>
    <w:rsid w:val="00E7584A"/>
    <w:rsid w:val="00E760D0"/>
    <w:rsid w:val="00E76AF3"/>
    <w:rsid w:val="00E76D85"/>
    <w:rsid w:val="00E77C2E"/>
    <w:rsid w:val="00E80A1A"/>
    <w:rsid w:val="00E80CBD"/>
    <w:rsid w:val="00E8292A"/>
    <w:rsid w:val="00E82DE7"/>
    <w:rsid w:val="00E84116"/>
    <w:rsid w:val="00E84C5C"/>
    <w:rsid w:val="00E85533"/>
    <w:rsid w:val="00E86343"/>
    <w:rsid w:val="00E866CD"/>
    <w:rsid w:val="00E877ED"/>
    <w:rsid w:val="00E8796D"/>
    <w:rsid w:val="00E901FD"/>
    <w:rsid w:val="00E912F6"/>
    <w:rsid w:val="00E91964"/>
    <w:rsid w:val="00E91FB1"/>
    <w:rsid w:val="00E94468"/>
    <w:rsid w:val="00E94A0E"/>
    <w:rsid w:val="00E951C6"/>
    <w:rsid w:val="00E96226"/>
    <w:rsid w:val="00E963AB"/>
    <w:rsid w:val="00E96DDE"/>
    <w:rsid w:val="00EA04AE"/>
    <w:rsid w:val="00EA062F"/>
    <w:rsid w:val="00EA17A9"/>
    <w:rsid w:val="00EA311B"/>
    <w:rsid w:val="00EA36CA"/>
    <w:rsid w:val="00EA3D9C"/>
    <w:rsid w:val="00EA3E90"/>
    <w:rsid w:val="00EA43C0"/>
    <w:rsid w:val="00EA4CB0"/>
    <w:rsid w:val="00EA566F"/>
    <w:rsid w:val="00EA7F3D"/>
    <w:rsid w:val="00EB2857"/>
    <w:rsid w:val="00EB30B7"/>
    <w:rsid w:val="00EB3F8A"/>
    <w:rsid w:val="00EB416F"/>
    <w:rsid w:val="00EB43B9"/>
    <w:rsid w:val="00EB4482"/>
    <w:rsid w:val="00EB4C01"/>
    <w:rsid w:val="00EB4D59"/>
    <w:rsid w:val="00EB4E58"/>
    <w:rsid w:val="00EB573D"/>
    <w:rsid w:val="00EB583A"/>
    <w:rsid w:val="00EB7752"/>
    <w:rsid w:val="00EB789A"/>
    <w:rsid w:val="00EC0725"/>
    <w:rsid w:val="00EC0889"/>
    <w:rsid w:val="00EC0C13"/>
    <w:rsid w:val="00EC148C"/>
    <w:rsid w:val="00EC2D7D"/>
    <w:rsid w:val="00EC36AD"/>
    <w:rsid w:val="00EC3BCF"/>
    <w:rsid w:val="00EC56B1"/>
    <w:rsid w:val="00EC664F"/>
    <w:rsid w:val="00EC6749"/>
    <w:rsid w:val="00EC72F5"/>
    <w:rsid w:val="00EC7334"/>
    <w:rsid w:val="00ED0A07"/>
    <w:rsid w:val="00ED1877"/>
    <w:rsid w:val="00ED247F"/>
    <w:rsid w:val="00ED27E4"/>
    <w:rsid w:val="00ED2F27"/>
    <w:rsid w:val="00ED3370"/>
    <w:rsid w:val="00ED4D96"/>
    <w:rsid w:val="00ED4EC5"/>
    <w:rsid w:val="00ED5A40"/>
    <w:rsid w:val="00ED5F21"/>
    <w:rsid w:val="00ED602C"/>
    <w:rsid w:val="00ED62B5"/>
    <w:rsid w:val="00ED6867"/>
    <w:rsid w:val="00ED6DDB"/>
    <w:rsid w:val="00ED7985"/>
    <w:rsid w:val="00EE270D"/>
    <w:rsid w:val="00EE27FC"/>
    <w:rsid w:val="00EE3D09"/>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425"/>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0D0"/>
    <w:rsid w:val="00F2520C"/>
    <w:rsid w:val="00F25BCB"/>
    <w:rsid w:val="00F25ECC"/>
    <w:rsid w:val="00F261F6"/>
    <w:rsid w:val="00F264C1"/>
    <w:rsid w:val="00F26C1F"/>
    <w:rsid w:val="00F26D7F"/>
    <w:rsid w:val="00F27305"/>
    <w:rsid w:val="00F30790"/>
    <w:rsid w:val="00F31570"/>
    <w:rsid w:val="00F32503"/>
    <w:rsid w:val="00F33355"/>
    <w:rsid w:val="00F34363"/>
    <w:rsid w:val="00F34CE9"/>
    <w:rsid w:val="00F354B9"/>
    <w:rsid w:val="00F35705"/>
    <w:rsid w:val="00F35B93"/>
    <w:rsid w:val="00F363A6"/>
    <w:rsid w:val="00F37CFD"/>
    <w:rsid w:val="00F37D33"/>
    <w:rsid w:val="00F40178"/>
    <w:rsid w:val="00F40CA7"/>
    <w:rsid w:val="00F40DB9"/>
    <w:rsid w:val="00F40ED1"/>
    <w:rsid w:val="00F415A3"/>
    <w:rsid w:val="00F41778"/>
    <w:rsid w:val="00F41B3E"/>
    <w:rsid w:val="00F421D1"/>
    <w:rsid w:val="00F4323B"/>
    <w:rsid w:val="00F43B8E"/>
    <w:rsid w:val="00F45196"/>
    <w:rsid w:val="00F45795"/>
    <w:rsid w:val="00F45D51"/>
    <w:rsid w:val="00F46842"/>
    <w:rsid w:val="00F46E13"/>
    <w:rsid w:val="00F4765F"/>
    <w:rsid w:val="00F479B5"/>
    <w:rsid w:val="00F47A1B"/>
    <w:rsid w:val="00F47C4B"/>
    <w:rsid w:val="00F51098"/>
    <w:rsid w:val="00F51F81"/>
    <w:rsid w:val="00F5240B"/>
    <w:rsid w:val="00F5261A"/>
    <w:rsid w:val="00F53775"/>
    <w:rsid w:val="00F539A6"/>
    <w:rsid w:val="00F556EF"/>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97"/>
    <w:rsid w:val="00F64FC4"/>
    <w:rsid w:val="00F65DE3"/>
    <w:rsid w:val="00F67E6A"/>
    <w:rsid w:val="00F70472"/>
    <w:rsid w:val="00F71430"/>
    <w:rsid w:val="00F71A8A"/>
    <w:rsid w:val="00F72583"/>
    <w:rsid w:val="00F75896"/>
    <w:rsid w:val="00F76666"/>
    <w:rsid w:val="00F76ECB"/>
    <w:rsid w:val="00F76EF7"/>
    <w:rsid w:val="00F776B7"/>
    <w:rsid w:val="00F77758"/>
    <w:rsid w:val="00F77BDB"/>
    <w:rsid w:val="00F8031F"/>
    <w:rsid w:val="00F80C5C"/>
    <w:rsid w:val="00F818A5"/>
    <w:rsid w:val="00F8197C"/>
    <w:rsid w:val="00F833B7"/>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B84"/>
    <w:rsid w:val="00F96E21"/>
    <w:rsid w:val="00FA00AF"/>
    <w:rsid w:val="00FA034C"/>
    <w:rsid w:val="00FA0A0A"/>
    <w:rsid w:val="00FA0C9D"/>
    <w:rsid w:val="00FA165F"/>
    <w:rsid w:val="00FA169B"/>
    <w:rsid w:val="00FA2C4B"/>
    <w:rsid w:val="00FA5CC6"/>
    <w:rsid w:val="00FA5DB9"/>
    <w:rsid w:val="00FA64D5"/>
    <w:rsid w:val="00FA6760"/>
    <w:rsid w:val="00FA70F6"/>
    <w:rsid w:val="00FA7420"/>
    <w:rsid w:val="00FA756C"/>
    <w:rsid w:val="00FA75E4"/>
    <w:rsid w:val="00FA776B"/>
    <w:rsid w:val="00FB0AB1"/>
    <w:rsid w:val="00FB23DA"/>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A4C"/>
    <w:rsid w:val="00FD1E7A"/>
    <w:rsid w:val="00FD2672"/>
    <w:rsid w:val="00FD28F4"/>
    <w:rsid w:val="00FD2CE2"/>
    <w:rsid w:val="00FD4A1E"/>
    <w:rsid w:val="00FD66A9"/>
    <w:rsid w:val="00FD6712"/>
    <w:rsid w:val="00FD6853"/>
    <w:rsid w:val="00FD6E54"/>
    <w:rsid w:val="00FE0158"/>
    <w:rsid w:val="00FE01B5"/>
    <w:rsid w:val="00FE03BB"/>
    <w:rsid w:val="00FE0BF0"/>
    <w:rsid w:val="00FE15A2"/>
    <w:rsid w:val="00FE2787"/>
    <w:rsid w:val="00FE3B37"/>
    <w:rsid w:val="00FE3D6F"/>
    <w:rsid w:val="00FE4B40"/>
    <w:rsid w:val="00FE5DC4"/>
    <w:rsid w:val="00FE6E94"/>
    <w:rsid w:val="00FE76CB"/>
    <w:rsid w:val="00FE7BD8"/>
    <w:rsid w:val="00FF12EF"/>
    <w:rsid w:val="00FF1D76"/>
    <w:rsid w:val="00FF25DC"/>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4E"/>
    <w:rPr>
      <w:rFonts w:ascii="Arial" w:hAnsi="Arial" w:cs="Arial"/>
      <w:sz w:val="22"/>
      <w:lang w:val="fr-FR" w:eastAsia="fr-FR"/>
    </w:rPr>
  </w:style>
  <w:style w:type="paragraph" w:styleId="Heading1">
    <w:name w:val="heading 1"/>
    <w:basedOn w:val="Normal"/>
    <w:next w:val="Normal"/>
    <w:qFormat/>
    <w:rsid w:val="00744889"/>
    <w:pPr>
      <w:keepNext/>
      <w:spacing w:before="240" w:after="60"/>
      <w:outlineLvl w:val="0"/>
    </w:pPr>
    <w:rPr>
      <w:rFonts w:eastAsia="SimSun"/>
      <w:b/>
      <w:bCs/>
      <w:caps/>
      <w:kern w:val="32"/>
      <w:szCs w:val="32"/>
      <w:lang w:val="en-US" w:eastAsia="en-US"/>
    </w:rPr>
  </w:style>
  <w:style w:type="paragraph" w:styleId="Heading2">
    <w:name w:val="heading 2"/>
    <w:basedOn w:val="Normal"/>
    <w:next w:val="Normal"/>
    <w:qFormat/>
    <w:rsid w:val="00744889"/>
    <w:pPr>
      <w:keepNext/>
      <w:spacing w:before="240" w:after="60"/>
      <w:outlineLvl w:val="1"/>
    </w:pPr>
    <w:rPr>
      <w:rFonts w:eastAsia="SimSun"/>
      <w:bCs/>
      <w:iCs/>
      <w:caps/>
      <w:szCs w:val="28"/>
      <w:lang w:val="en-US" w:eastAsia="en-US"/>
    </w:rPr>
  </w:style>
  <w:style w:type="paragraph" w:styleId="Heading3">
    <w:name w:val="heading 3"/>
    <w:basedOn w:val="Normal"/>
    <w:next w:val="Normal"/>
    <w:qFormat/>
    <w:rsid w:val="00744889"/>
    <w:pPr>
      <w:keepNext/>
      <w:spacing w:before="240" w:after="60"/>
      <w:outlineLvl w:val="2"/>
    </w:pPr>
    <w:rPr>
      <w:rFonts w:eastAsia="SimSun"/>
      <w:bCs/>
      <w:szCs w:val="26"/>
      <w:u w:val="single"/>
      <w:lang w:val="en-US" w:eastAsia="en-US"/>
    </w:rPr>
  </w:style>
  <w:style w:type="paragraph" w:styleId="Heading4">
    <w:name w:val="heading 4"/>
    <w:basedOn w:val="Normal"/>
    <w:next w:val="Normal"/>
    <w:qFormat/>
    <w:rsid w:val="00744889"/>
    <w:pPr>
      <w:keepNext/>
      <w:spacing w:before="240" w:after="60"/>
      <w:outlineLvl w:val="3"/>
    </w:pPr>
    <w:rPr>
      <w:rFonts w:eastAsia="SimSun"/>
      <w:bCs/>
      <w:i/>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32503"/>
    <w:pPr>
      <w:tabs>
        <w:tab w:val="center" w:pos="4536"/>
        <w:tab w:val="right" w:pos="9072"/>
      </w:tabs>
    </w:pPr>
    <w:rPr>
      <w:lang w:val="en-US" w:eastAsia="en-US"/>
    </w:rPr>
  </w:style>
  <w:style w:type="paragraph" w:styleId="Footer">
    <w:name w:val="footer"/>
    <w:basedOn w:val="Normal"/>
    <w:semiHidden/>
    <w:rsid w:val="00744889"/>
    <w:pPr>
      <w:tabs>
        <w:tab w:val="center" w:pos="4320"/>
        <w:tab w:val="right" w:pos="8640"/>
      </w:tabs>
    </w:pPr>
    <w:rPr>
      <w:lang w:val="en-US" w:eastAsia="en-US"/>
    </w:r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rPr>
      <w:lang w:val="en-US" w:eastAsia="en-US"/>
    </w:rPr>
  </w:style>
  <w:style w:type="paragraph" w:styleId="FootnoteText">
    <w:name w:val="footnote text"/>
    <w:aliases w:val="Footnotetext,Footnotetext1,Footnotetext11,Footnotetext2,Footnotetext21,Footnotetext3,Footnotetext31,Footnotetext4,Footnotetext41,Footnotetext5,Footnotetext6,Footnotetext7,Footnotetext8,ftx,ftx1,ftx11,ftx2,ftx21,ftx3,ftx31,ftx4,ftx5"/>
    <w:basedOn w:val="NormalParaAR"/>
    <w:link w:val="FootnoteTextChar"/>
    <w:qFormat/>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lang w:val="en-US" w:eastAsia="en-US"/>
    </w:rPr>
  </w:style>
  <w:style w:type="paragraph" w:styleId="Caption">
    <w:name w:val="caption"/>
    <w:basedOn w:val="Normal"/>
    <w:next w:val="Normal"/>
    <w:qFormat/>
    <w:rsid w:val="00744889"/>
    <w:rPr>
      <w:b/>
      <w:bCs/>
      <w:sz w:val="18"/>
      <w:lang w:val="en-US" w:eastAsia="en-US"/>
    </w:rPr>
  </w:style>
  <w:style w:type="paragraph" w:styleId="CommentText">
    <w:name w:val="annotation text"/>
    <w:basedOn w:val="Normal"/>
    <w:semiHidden/>
    <w:rsid w:val="00744889"/>
    <w:rPr>
      <w:sz w:val="18"/>
      <w:lang w:val="en-US"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lang w:val="en-US"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FR,FR1,FR11,FR2,FR21,FR3,FR31,FR4,FR41,FR5,Footnotemark,Footnotemark1,Footnotemark11,Footnotemark2,Footnotemark21,Footnotemark3,Footnotemark31,Footnotemark4,Footnotemark41,Footnotemark5,Footnotemark6,Footnotemark7,Footnotemark8"/>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lang w:val="en-US" w:eastAsia="en-US"/>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lang w:val="en-US" w:eastAsia="en-US"/>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aliases w:val="Footnotetext Char,Footnotetext1 Char,Footnotetext11 Char,Footnotetext2 Char,Footnotetext21 Char,Footnotetext3 Char,Footnotetext31 Char,Footnotetext4 Char,Footnotetext41 Char,Footnotetext5 Char,Footnotetext6 Char,Footnotetext7 Char"/>
    <w:link w:val="FootnoteText"/>
    <w:rsid w:val="00207B4E"/>
    <w:rPr>
      <w:rFonts w:ascii="Arabic Typesetting" w:hAnsi="Arabic Typesetting" w:cs="Arabic Typesetting"/>
      <w:sz w:val="28"/>
      <w:szCs w:val="28"/>
    </w:rPr>
  </w:style>
  <w:style w:type="character" w:customStyle="1" w:styleId="apple-converted-space">
    <w:name w:val="apple-converted-space"/>
    <w:basedOn w:val="DefaultParagraphFont"/>
    <w:rsid w:val="005559C7"/>
  </w:style>
  <w:style w:type="paragraph" w:customStyle="1" w:styleId="Provision">
    <w:name w:val="Provision"/>
    <w:basedOn w:val="Normal"/>
    <w:qFormat/>
    <w:rsid w:val="00F26C1F"/>
    <w:pPr>
      <w:spacing w:before="60" w:after="120"/>
      <w:ind w:left="720"/>
      <w:jc w:val="both"/>
    </w:pPr>
    <w:rPr>
      <w:rFonts w:eastAsia="SimSun" w:cstheme="minorBidi"/>
      <w:sz w:val="20"/>
      <w:szCs w:val="22"/>
      <w:lang w:val="en-US" w:eastAsia="en-US"/>
    </w:rPr>
  </w:style>
  <w:style w:type="paragraph" w:styleId="ListParagraph">
    <w:name w:val="List Paragraph"/>
    <w:basedOn w:val="Normal"/>
    <w:uiPriority w:val="34"/>
    <w:qFormat/>
    <w:rsid w:val="0005442A"/>
    <w:pPr>
      <w:spacing w:after="160" w:line="259" w:lineRule="auto"/>
      <w:ind w:left="720"/>
      <w:jc w:val="both"/>
    </w:pPr>
    <w:rPr>
      <w:rFonts w:eastAsia="SimSun"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4E"/>
    <w:rPr>
      <w:rFonts w:ascii="Arial" w:hAnsi="Arial" w:cs="Arial"/>
      <w:sz w:val="22"/>
      <w:lang w:val="fr-FR" w:eastAsia="fr-FR"/>
    </w:rPr>
  </w:style>
  <w:style w:type="paragraph" w:styleId="Heading1">
    <w:name w:val="heading 1"/>
    <w:basedOn w:val="Normal"/>
    <w:next w:val="Normal"/>
    <w:qFormat/>
    <w:rsid w:val="00744889"/>
    <w:pPr>
      <w:keepNext/>
      <w:spacing w:before="240" w:after="60"/>
      <w:outlineLvl w:val="0"/>
    </w:pPr>
    <w:rPr>
      <w:rFonts w:eastAsia="SimSun"/>
      <w:b/>
      <w:bCs/>
      <w:caps/>
      <w:kern w:val="32"/>
      <w:szCs w:val="32"/>
      <w:lang w:val="en-US" w:eastAsia="en-US"/>
    </w:rPr>
  </w:style>
  <w:style w:type="paragraph" w:styleId="Heading2">
    <w:name w:val="heading 2"/>
    <w:basedOn w:val="Normal"/>
    <w:next w:val="Normal"/>
    <w:qFormat/>
    <w:rsid w:val="00744889"/>
    <w:pPr>
      <w:keepNext/>
      <w:spacing w:before="240" w:after="60"/>
      <w:outlineLvl w:val="1"/>
    </w:pPr>
    <w:rPr>
      <w:rFonts w:eastAsia="SimSun"/>
      <w:bCs/>
      <w:iCs/>
      <w:caps/>
      <w:szCs w:val="28"/>
      <w:lang w:val="en-US" w:eastAsia="en-US"/>
    </w:rPr>
  </w:style>
  <w:style w:type="paragraph" w:styleId="Heading3">
    <w:name w:val="heading 3"/>
    <w:basedOn w:val="Normal"/>
    <w:next w:val="Normal"/>
    <w:qFormat/>
    <w:rsid w:val="00744889"/>
    <w:pPr>
      <w:keepNext/>
      <w:spacing w:before="240" w:after="60"/>
      <w:outlineLvl w:val="2"/>
    </w:pPr>
    <w:rPr>
      <w:rFonts w:eastAsia="SimSun"/>
      <w:bCs/>
      <w:szCs w:val="26"/>
      <w:u w:val="single"/>
      <w:lang w:val="en-US" w:eastAsia="en-US"/>
    </w:rPr>
  </w:style>
  <w:style w:type="paragraph" w:styleId="Heading4">
    <w:name w:val="heading 4"/>
    <w:basedOn w:val="Normal"/>
    <w:next w:val="Normal"/>
    <w:qFormat/>
    <w:rsid w:val="00744889"/>
    <w:pPr>
      <w:keepNext/>
      <w:spacing w:before="240" w:after="60"/>
      <w:outlineLvl w:val="3"/>
    </w:pPr>
    <w:rPr>
      <w:rFonts w:eastAsia="SimSun"/>
      <w:bCs/>
      <w:i/>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lang w:val="en-US" w:eastAsia="en-US"/>
    </w:rPr>
  </w:style>
  <w:style w:type="paragraph" w:styleId="Footer">
    <w:name w:val="footer"/>
    <w:basedOn w:val="Normal"/>
    <w:semiHidden/>
    <w:rsid w:val="00744889"/>
    <w:pPr>
      <w:tabs>
        <w:tab w:val="center" w:pos="4320"/>
        <w:tab w:val="right" w:pos="8640"/>
      </w:tabs>
    </w:pPr>
    <w:rPr>
      <w:lang w:val="en-US" w:eastAsia="en-US"/>
    </w:r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rPr>
      <w:lang w:val="en-US" w:eastAsia="en-US"/>
    </w:rPr>
  </w:style>
  <w:style w:type="paragraph" w:styleId="FootnoteText">
    <w:name w:val="footnote text"/>
    <w:aliases w:val="Footnotetext,Footnotetext1,Footnotetext11,Footnotetext2,Footnotetext21,Footnotetext3,Footnotetext31,Footnotetext4,Footnotetext41,Footnotetext5,Footnotetext6,Footnotetext7,Footnotetext8,ftx,ftx1,ftx11,ftx2,ftx21,ftx3,ftx31,ftx4,ftx5"/>
    <w:basedOn w:val="NormalParaAR"/>
    <w:link w:val="FootnoteTextChar"/>
    <w:qFormat/>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lang w:val="en-US" w:eastAsia="en-US"/>
    </w:rPr>
  </w:style>
  <w:style w:type="paragraph" w:styleId="Caption">
    <w:name w:val="caption"/>
    <w:basedOn w:val="Normal"/>
    <w:next w:val="Normal"/>
    <w:qFormat/>
    <w:rsid w:val="00744889"/>
    <w:rPr>
      <w:b/>
      <w:bCs/>
      <w:sz w:val="18"/>
      <w:lang w:val="en-US" w:eastAsia="en-US"/>
    </w:rPr>
  </w:style>
  <w:style w:type="paragraph" w:styleId="CommentText">
    <w:name w:val="annotation text"/>
    <w:basedOn w:val="Normal"/>
    <w:semiHidden/>
    <w:rsid w:val="00744889"/>
    <w:rPr>
      <w:sz w:val="18"/>
      <w:lang w:val="en-US"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lang w:val="en-US"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FR,FR1,FR11,FR2,FR21,FR3,FR31,FR4,FR41,FR5,Footnotemark,Footnotemark1,Footnotemark11,Footnotemark2,Footnotemark21,Footnotemark3,Footnotemark31,Footnotemark4,Footnotemark41,Footnotemark5,Footnotemark6,Footnotemark7,Footnotemark8"/>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lang w:val="en-US" w:eastAsia="en-US"/>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lang w:val="en-US" w:eastAsia="en-US"/>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aliases w:val="Footnotetext Char,Footnotetext1 Char,Footnotetext11 Char,Footnotetext2 Char,Footnotetext21 Char,Footnotetext3 Char,Footnotetext31 Char,Footnotetext4 Char,Footnotetext41 Char,Footnotetext5 Char,Footnotetext6 Char,Footnotetext7 Char"/>
    <w:link w:val="FootnoteText"/>
    <w:rsid w:val="00207B4E"/>
    <w:rPr>
      <w:rFonts w:ascii="Arabic Typesetting" w:hAnsi="Arabic Typesetting" w:cs="Arabic Typesetting"/>
      <w:sz w:val="28"/>
      <w:szCs w:val="28"/>
    </w:rPr>
  </w:style>
  <w:style w:type="character" w:customStyle="1" w:styleId="apple-converted-space">
    <w:name w:val="apple-converted-space"/>
    <w:basedOn w:val="DefaultParagraphFont"/>
    <w:rsid w:val="0055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ba\Downloads\Blank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A2600-A6C4-4D96-AAA4-BF8EF566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 (1).dotx</Template>
  <TotalTime>168</TotalTime>
  <Pages>8</Pages>
  <Words>3845</Words>
  <Characters>19892</Characters>
  <Application>Microsoft Office Word</Application>
  <DocSecurity>0</DocSecurity>
  <Lines>165</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(Arabic)</vt:lpstr>
      <vt:lpstr>-- (Arabic)</vt:lpstr>
    </vt:vector>
  </TitlesOfParts>
  <Company>World Intellectual Property Organization</Company>
  <LinksUpToDate>false</LinksUpToDate>
  <CharactersWithSpaces>23690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HZ</dc:creator>
  <cp:lastModifiedBy>CHADAREVIAN Diane</cp:lastModifiedBy>
  <cp:revision>21</cp:revision>
  <cp:lastPrinted>2017-11-05T12:59:00Z</cp:lastPrinted>
  <dcterms:created xsi:type="dcterms:W3CDTF">2017-11-06T15:04:00Z</dcterms:created>
  <dcterms:modified xsi:type="dcterms:W3CDTF">2017-11-10T08:27:00Z</dcterms:modified>
</cp:coreProperties>
</file>