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Layout w:type="fixed"/>
        <w:tblLook w:val="01E0" w:firstRow="1" w:lastRow="1" w:firstColumn="1" w:lastColumn="1" w:noHBand="0" w:noVBand="0"/>
      </w:tblPr>
      <w:tblGrid>
        <w:gridCol w:w="4594"/>
        <w:gridCol w:w="4337"/>
        <w:gridCol w:w="425"/>
      </w:tblGrid>
      <w:tr w:rsidR="004A417F" w:rsidRPr="00787390" w:rsidTr="00094AFD">
        <w:trPr>
          <w:trHeight w:val="1977"/>
        </w:trPr>
        <w:tc>
          <w:tcPr>
            <w:tcW w:w="4594" w:type="dxa"/>
            <w:tcBorders>
              <w:bottom w:val="single" w:sz="4" w:space="0" w:color="auto"/>
            </w:tcBorders>
            <w:tcMar>
              <w:bottom w:w="170" w:type="dxa"/>
            </w:tcMar>
          </w:tcPr>
          <w:p w:rsidR="004A417F" w:rsidRPr="00787390" w:rsidRDefault="004A417F" w:rsidP="006B4842">
            <w:pPr>
              <w:jc w:val="both"/>
            </w:pPr>
            <w:r w:rsidRPr="00787390">
              <w:rPr>
                <w:noProof/>
                <w:lang w:eastAsia="en-US"/>
              </w:rPr>
              <w:drawing>
                <wp:anchor distT="0" distB="0" distL="114300" distR="114300" simplePos="0" relativeHeight="251659264" behindDoc="1" locked="0" layoutInCell="0" allowOverlap="1" wp14:anchorId="1267BC04" wp14:editId="30A4B34E">
                  <wp:simplePos x="0" y="0"/>
                  <wp:positionH relativeFrom="column">
                    <wp:posOffset>2916555</wp:posOffset>
                  </wp:positionH>
                  <wp:positionV relativeFrom="margin">
                    <wp:posOffset>0</wp:posOffset>
                  </wp:positionV>
                  <wp:extent cx="867600" cy="1324800"/>
                  <wp:effectExtent l="0" t="0" r="8890" b="8890"/>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WIPO-C-B&amp;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67600" cy="13248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4A417F" w:rsidRPr="00787390" w:rsidRDefault="004A417F" w:rsidP="006B4842"/>
        </w:tc>
        <w:tc>
          <w:tcPr>
            <w:tcW w:w="425" w:type="dxa"/>
            <w:tcBorders>
              <w:bottom w:val="single" w:sz="4" w:space="0" w:color="auto"/>
            </w:tcBorders>
            <w:tcMar>
              <w:left w:w="0" w:type="dxa"/>
              <w:right w:w="0" w:type="dxa"/>
            </w:tcMar>
          </w:tcPr>
          <w:p w:rsidR="004A417F" w:rsidRPr="00787390" w:rsidRDefault="004A417F" w:rsidP="006B4842">
            <w:pPr>
              <w:jc w:val="right"/>
            </w:pPr>
            <w:r w:rsidRPr="00787390">
              <w:rPr>
                <w:b/>
                <w:sz w:val="40"/>
                <w:szCs w:val="40"/>
              </w:rPr>
              <w:t>C</w:t>
            </w:r>
          </w:p>
        </w:tc>
      </w:tr>
      <w:tr w:rsidR="004A417F" w:rsidRPr="00787390" w:rsidTr="00094AFD">
        <w:trPr>
          <w:trHeight w:hRule="exact" w:val="340"/>
        </w:trPr>
        <w:tc>
          <w:tcPr>
            <w:tcW w:w="9356" w:type="dxa"/>
            <w:gridSpan w:val="3"/>
            <w:tcBorders>
              <w:top w:val="single" w:sz="4" w:space="0" w:color="auto"/>
            </w:tcBorders>
            <w:tcMar>
              <w:top w:w="170" w:type="dxa"/>
              <w:left w:w="0" w:type="dxa"/>
              <w:right w:w="0" w:type="dxa"/>
            </w:tcMar>
            <w:vAlign w:val="bottom"/>
          </w:tcPr>
          <w:p w:rsidR="004A417F" w:rsidRPr="00787390" w:rsidRDefault="00405A7D" w:rsidP="00326FD7">
            <w:pPr>
              <w:wordWrap w:val="0"/>
              <w:jc w:val="right"/>
              <w:rPr>
                <w:rFonts w:ascii="Arial Black" w:hAnsi="Arial Black"/>
                <w:caps/>
                <w:sz w:val="15"/>
              </w:rPr>
            </w:pPr>
            <w:r>
              <w:rPr>
                <w:rFonts w:ascii="Arial Black" w:hAnsi="Arial Black"/>
                <w:caps/>
                <w:sz w:val="15"/>
              </w:rPr>
              <w:t>IPC/WG/</w:t>
            </w:r>
            <w:r>
              <w:rPr>
                <w:rFonts w:ascii="Arial Black" w:hAnsi="Arial Black" w:hint="eastAsia"/>
                <w:caps/>
                <w:sz w:val="15"/>
              </w:rPr>
              <w:t>40</w:t>
            </w:r>
            <w:r w:rsidR="004A417F" w:rsidRPr="00787390">
              <w:rPr>
                <w:rFonts w:ascii="Arial Black" w:hAnsi="Arial Black"/>
                <w:caps/>
                <w:sz w:val="15"/>
              </w:rPr>
              <w:t>/</w:t>
            </w:r>
            <w:bookmarkStart w:id="0" w:name="Code"/>
            <w:bookmarkEnd w:id="0"/>
            <w:r w:rsidR="004A417F">
              <w:rPr>
                <w:rFonts w:ascii="Arial Black" w:hAnsi="Arial Black" w:hint="eastAsia"/>
                <w:caps/>
                <w:sz w:val="15"/>
              </w:rPr>
              <w:t>2</w:t>
            </w:r>
          </w:p>
        </w:tc>
      </w:tr>
      <w:tr w:rsidR="004A417F" w:rsidRPr="00787390" w:rsidTr="00094AFD">
        <w:trPr>
          <w:trHeight w:hRule="exact" w:val="170"/>
        </w:trPr>
        <w:tc>
          <w:tcPr>
            <w:tcW w:w="9356" w:type="dxa"/>
            <w:gridSpan w:val="3"/>
            <w:noWrap/>
            <w:tcMar>
              <w:left w:w="0" w:type="dxa"/>
              <w:right w:w="0" w:type="dxa"/>
            </w:tcMar>
            <w:vAlign w:val="bottom"/>
          </w:tcPr>
          <w:p w:rsidR="004A417F" w:rsidRPr="00787390" w:rsidRDefault="004A417F" w:rsidP="006B4842">
            <w:pPr>
              <w:jc w:val="right"/>
              <w:rPr>
                <w:rFonts w:ascii="Arial Black" w:hAnsi="Arial Black"/>
                <w:b/>
                <w:caps/>
                <w:sz w:val="15"/>
                <w:szCs w:val="15"/>
              </w:rPr>
            </w:pPr>
            <w:r w:rsidRPr="00326FD7">
              <w:rPr>
                <w:rFonts w:eastAsia="STXihei" w:hint="eastAsia"/>
                <w:b/>
                <w:sz w:val="15"/>
                <w:szCs w:val="15"/>
              </w:rPr>
              <w:t>原</w:t>
            </w:r>
            <w:r w:rsidRPr="00326FD7">
              <w:rPr>
                <w:rFonts w:eastAsia="STXihei"/>
                <w:b/>
                <w:sz w:val="15"/>
                <w:szCs w:val="15"/>
                <w:lang w:val="pt-BR"/>
              </w:rPr>
              <w:t xml:space="preserve"> </w:t>
            </w:r>
            <w:r w:rsidRPr="00326FD7">
              <w:rPr>
                <w:rFonts w:eastAsia="STXihei" w:hint="eastAsia"/>
                <w:b/>
                <w:sz w:val="15"/>
                <w:szCs w:val="15"/>
              </w:rPr>
              <w:t>文</w:t>
            </w:r>
            <w:r w:rsidRPr="00326FD7">
              <w:rPr>
                <w:rFonts w:eastAsia="STXihei" w:hint="eastAsia"/>
                <w:b/>
                <w:sz w:val="15"/>
                <w:szCs w:val="15"/>
                <w:lang w:val="pt-BR"/>
              </w:rPr>
              <w:t>：</w:t>
            </w:r>
            <w:bookmarkStart w:id="1" w:name="Original"/>
            <w:bookmarkEnd w:id="1"/>
            <w:r w:rsidRPr="00326FD7">
              <w:rPr>
                <w:rFonts w:eastAsia="STXihei" w:hint="eastAsia"/>
                <w:b/>
                <w:sz w:val="15"/>
                <w:szCs w:val="15"/>
                <w:lang w:val="pt-BR"/>
              </w:rPr>
              <w:t>英</w:t>
            </w:r>
            <w:r w:rsidRPr="00326FD7">
              <w:rPr>
                <w:rFonts w:eastAsia="STXihei" w:hint="eastAsia"/>
                <w:b/>
                <w:sz w:val="15"/>
                <w:szCs w:val="15"/>
              </w:rPr>
              <w:t>文</w:t>
            </w:r>
          </w:p>
        </w:tc>
      </w:tr>
      <w:tr w:rsidR="004A417F" w:rsidRPr="00787390" w:rsidTr="00094AFD">
        <w:trPr>
          <w:trHeight w:hRule="exact" w:val="198"/>
        </w:trPr>
        <w:tc>
          <w:tcPr>
            <w:tcW w:w="9356" w:type="dxa"/>
            <w:gridSpan w:val="3"/>
            <w:tcMar>
              <w:left w:w="0" w:type="dxa"/>
              <w:right w:w="0" w:type="dxa"/>
            </w:tcMar>
            <w:vAlign w:val="bottom"/>
          </w:tcPr>
          <w:p w:rsidR="004A417F" w:rsidRPr="00326FD7" w:rsidRDefault="004A417F" w:rsidP="00F753A5">
            <w:pPr>
              <w:jc w:val="right"/>
              <w:rPr>
                <w:rFonts w:ascii="STXihei" w:eastAsia="STXihei" w:hAnsi="Arial Black"/>
                <w:b/>
                <w:caps/>
                <w:sz w:val="15"/>
                <w:szCs w:val="15"/>
              </w:rPr>
            </w:pPr>
            <w:r w:rsidRPr="00326FD7">
              <w:rPr>
                <w:rFonts w:ascii="MS Gothic" w:eastAsia="MS Gothic" w:hAnsi="MS Gothic" w:cs="MS Gothic" w:hint="eastAsia"/>
                <w:b/>
                <w:sz w:val="15"/>
                <w:szCs w:val="15"/>
              </w:rPr>
              <w:t>日</w:t>
            </w:r>
            <w:r w:rsidRPr="00326FD7">
              <w:rPr>
                <w:rFonts w:ascii="STXihei" w:eastAsia="STXihei" w:hint="eastAsia"/>
                <w:b/>
                <w:sz w:val="15"/>
                <w:szCs w:val="15"/>
                <w:lang w:val="pt-BR"/>
              </w:rPr>
              <w:t xml:space="preserve"> </w:t>
            </w:r>
            <w:r w:rsidRPr="00326FD7">
              <w:rPr>
                <w:rFonts w:ascii="MS Gothic" w:eastAsia="MS Gothic" w:hAnsi="MS Gothic" w:cs="MS Gothic" w:hint="eastAsia"/>
                <w:b/>
                <w:sz w:val="15"/>
                <w:szCs w:val="15"/>
              </w:rPr>
              <w:t>期</w:t>
            </w:r>
            <w:r w:rsidRPr="00326FD7">
              <w:rPr>
                <w:rFonts w:ascii="STXihei" w:eastAsia="STXihei" w:hAnsi="SimSun" w:hint="eastAsia"/>
                <w:b/>
                <w:sz w:val="15"/>
                <w:szCs w:val="15"/>
                <w:lang w:val="pt-BR"/>
              </w:rPr>
              <w:t>：</w:t>
            </w:r>
            <w:bookmarkStart w:id="2" w:name="Date"/>
            <w:bookmarkEnd w:id="2"/>
            <w:r w:rsidRPr="00326FD7">
              <w:rPr>
                <w:rFonts w:ascii="Arial Black" w:eastAsia="STXihei" w:hAnsi="Arial Black"/>
                <w:sz w:val="15"/>
                <w:szCs w:val="15"/>
                <w:lang w:val="pt-BR"/>
              </w:rPr>
              <w:t>201</w:t>
            </w:r>
            <w:r w:rsidRPr="00326FD7">
              <w:rPr>
                <w:rFonts w:ascii="Arial Black" w:eastAsia="STXihei" w:hAnsi="Arial Black" w:hint="eastAsia"/>
                <w:sz w:val="15"/>
                <w:szCs w:val="15"/>
                <w:lang w:val="pt-BR"/>
              </w:rPr>
              <w:t>8</w:t>
            </w:r>
            <w:r w:rsidRPr="00326FD7">
              <w:rPr>
                <w:rFonts w:ascii="MS Gothic" w:eastAsia="MS Gothic" w:hAnsi="MS Gothic" w:cs="MS Gothic" w:hint="eastAsia"/>
                <w:b/>
                <w:sz w:val="15"/>
                <w:szCs w:val="15"/>
              </w:rPr>
              <w:t>年</w:t>
            </w:r>
            <w:r w:rsidR="00405A7D" w:rsidRPr="00326FD7">
              <w:rPr>
                <w:rFonts w:ascii="Arial Black" w:eastAsia="STXihei" w:hAnsi="Arial Black" w:hint="eastAsia"/>
                <w:sz w:val="15"/>
                <w:szCs w:val="15"/>
                <w:lang w:val="pt-BR"/>
              </w:rPr>
              <w:t>1</w:t>
            </w:r>
            <w:r w:rsidR="00326FD7">
              <w:rPr>
                <w:rFonts w:ascii="Arial Black" w:eastAsia="STXihei" w:hAnsi="Arial Black"/>
                <w:sz w:val="15"/>
                <w:szCs w:val="15"/>
                <w:lang w:val="pt-BR"/>
              </w:rPr>
              <w:t>2</w:t>
            </w:r>
            <w:r w:rsidRPr="00326FD7">
              <w:rPr>
                <w:rFonts w:ascii="MS Gothic" w:eastAsia="MS Gothic" w:hAnsi="MS Gothic" w:cs="MS Gothic" w:hint="eastAsia"/>
                <w:b/>
                <w:sz w:val="15"/>
                <w:szCs w:val="15"/>
              </w:rPr>
              <w:t>月</w:t>
            </w:r>
            <w:r w:rsidR="00326FD7">
              <w:rPr>
                <w:rFonts w:ascii="Arial Black" w:eastAsia="STXihei" w:hAnsi="Arial Black"/>
                <w:sz w:val="15"/>
                <w:szCs w:val="15"/>
              </w:rPr>
              <w:t>1</w:t>
            </w:r>
            <w:r w:rsidR="00F753A5">
              <w:rPr>
                <w:rFonts w:ascii="Arial Black" w:eastAsia="STXihei" w:hAnsi="Arial Black"/>
                <w:sz w:val="15"/>
                <w:szCs w:val="15"/>
              </w:rPr>
              <w:t>7</w:t>
            </w:r>
            <w:r w:rsidRPr="00326FD7">
              <w:rPr>
                <w:rFonts w:ascii="MS Gothic" w:eastAsia="MS Gothic" w:hAnsi="MS Gothic" w:cs="MS Gothic" w:hint="eastAsia"/>
                <w:b/>
                <w:sz w:val="15"/>
                <w:szCs w:val="15"/>
              </w:rPr>
              <w:t>日</w:t>
            </w:r>
            <w:r w:rsidRPr="00326FD7">
              <w:rPr>
                <w:rFonts w:ascii="STXihei" w:eastAsia="STXihei" w:hAnsi="Arial Black" w:hint="eastAsia"/>
                <w:b/>
                <w:caps/>
                <w:sz w:val="15"/>
                <w:szCs w:val="15"/>
              </w:rPr>
              <w:t xml:space="preserve">  </w:t>
            </w:r>
          </w:p>
        </w:tc>
      </w:tr>
    </w:tbl>
    <w:p w:rsidR="004A417F" w:rsidRPr="00787390" w:rsidRDefault="004A417F" w:rsidP="004A417F"/>
    <w:p w:rsidR="004A417F" w:rsidRPr="00787390" w:rsidRDefault="004A417F" w:rsidP="004A417F"/>
    <w:p w:rsidR="004A417F" w:rsidRPr="00787390" w:rsidRDefault="004A417F" w:rsidP="004A417F"/>
    <w:p w:rsidR="004A417F" w:rsidRPr="00787390" w:rsidRDefault="004A417F" w:rsidP="004A417F"/>
    <w:p w:rsidR="004A417F" w:rsidRPr="00787390" w:rsidRDefault="004A417F" w:rsidP="004A417F"/>
    <w:p w:rsidR="004A417F" w:rsidRPr="00326FD7" w:rsidRDefault="004A417F" w:rsidP="004A417F">
      <w:pPr>
        <w:rPr>
          <w:rFonts w:ascii="STXihei" w:eastAsia="STXihei"/>
          <w:sz w:val="28"/>
          <w:szCs w:val="28"/>
        </w:rPr>
      </w:pPr>
      <w:r w:rsidRPr="00326FD7">
        <w:rPr>
          <w:rFonts w:ascii="STXihei" w:eastAsia="STXihei" w:hint="eastAsia"/>
          <w:sz w:val="28"/>
          <w:szCs w:val="28"/>
        </w:rPr>
        <w:t>国际专利分类专门联盟（IPC联盟）</w:t>
      </w:r>
    </w:p>
    <w:p w:rsidR="004A417F" w:rsidRPr="00326FD7" w:rsidRDefault="004A417F" w:rsidP="004A417F">
      <w:pPr>
        <w:rPr>
          <w:rFonts w:ascii="STXihei" w:eastAsia="STXihei"/>
          <w:sz w:val="28"/>
          <w:szCs w:val="28"/>
        </w:rPr>
      </w:pPr>
      <w:r w:rsidRPr="00326FD7">
        <w:rPr>
          <w:rFonts w:ascii="STXihei" w:eastAsia="STXihei" w:hint="eastAsia"/>
          <w:sz w:val="28"/>
          <w:szCs w:val="28"/>
        </w:rPr>
        <w:t>IPC修订工作组</w:t>
      </w:r>
      <w:bookmarkStart w:id="3" w:name="_GoBack"/>
      <w:bookmarkEnd w:id="3"/>
    </w:p>
    <w:p w:rsidR="004A417F" w:rsidRPr="00642B8F" w:rsidRDefault="004A417F" w:rsidP="004A417F"/>
    <w:p w:rsidR="004A417F" w:rsidRPr="00642B8F" w:rsidRDefault="004A417F" w:rsidP="004A417F"/>
    <w:p w:rsidR="004A417F" w:rsidRPr="00326FD7" w:rsidRDefault="004A417F" w:rsidP="004A417F">
      <w:pPr>
        <w:textAlignment w:val="bottom"/>
        <w:rPr>
          <w:rFonts w:ascii="STKaiti" w:eastAsia="STKaiti"/>
          <w:b/>
          <w:sz w:val="24"/>
          <w:szCs w:val="24"/>
        </w:rPr>
      </w:pPr>
      <w:r w:rsidRPr="00326FD7">
        <w:rPr>
          <w:rFonts w:ascii="STKaiti" w:eastAsia="STKaiti" w:hint="eastAsia"/>
          <w:b/>
          <w:sz w:val="24"/>
          <w:szCs w:val="24"/>
        </w:rPr>
        <w:t>第</w:t>
      </w:r>
      <w:r w:rsidR="00405A7D" w:rsidRPr="00326FD7">
        <w:rPr>
          <w:rFonts w:ascii="STKaiti" w:eastAsia="STKaiti" w:hint="eastAsia"/>
          <w:b/>
          <w:sz w:val="24"/>
          <w:szCs w:val="24"/>
        </w:rPr>
        <w:t>四</w:t>
      </w:r>
      <w:r w:rsidRPr="00326FD7">
        <w:rPr>
          <w:rFonts w:ascii="STKaiti" w:eastAsia="STKaiti" w:hint="eastAsia"/>
          <w:b/>
          <w:sz w:val="24"/>
          <w:szCs w:val="24"/>
        </w:rPr>
        <w:t>十届会议</w:t>
      </w:r>
    </w:p>
    <w:p w:rsidR="004A417F" w:rsidRPr="00326FD7" w:rsidRDefault="004A417F" w:rsidP="004A417F">
      <w:pPr>
        <w:textAlignment w:val="bottom"/>
        <w:rPr>
          <w:rFonts w:ascii="STKaiti" w:eastAsia="STKaiti" w:hAnsi="STKaiti"/>
          <w:b/>
          <w:sz w:val="24"/>
          <w:szCs w:val="24"/>
        </w:rPr>
      </w:pPr>
      <w:r w:rsidRPr="00326FD7">
        <w:rPr>
          <w:rFonts w:ascii="STKaiti" w:eastAsia="STKaiti" w:hAnsi="STKaiti" w:hint="eastAsia"/>
          <w:sz w:val="24"/>
          <w:szCs w:val="24"/>
        </w:rPr>
        <w:t>2018</w:t>
      </w:r>
      <w:r w:rsidRPr="00326FD7">
        <w:rPr>
          <w:rFonts w:ascii="STKaiti" w:eastAsia="STKaiti" w:hAnsi="STKaiti" w:hint="eastAsia"/>
          <w:b/>
          <w:sz w:val="24"/>
          <w:szCs w:val="24"/>
        </w:rPr>
        <w:t>年</w:t>
      </w:r>
      <w:r w:rsidR="00405A7D" w:rsidRPr="00326FD7">
        <w:rPr>
          <w:rFonts w:ascii="STKaiti" w:eastAsia="STKaiti" w:hAnsi="STKaiti" w:hint="eastAsia"/>
          <w:sz w:val="24"/>
          <w:szCs w:val="24"/>
        </w:rPr>
        <w:t>11</w:t>
      </w:r>
      <w:r w:rsidRPr="00326FD7">
        <w:rPr>
          <w:rFonts w:ascii="STKaiti" w:eastAsia="STKaiti" w:hAnsi="STKaiti" w:hint="eastAsia"/>
          <w:b/>
          <w:sz w:val="24"/>
          <w:szCs w:val="24"/>
        </w:rPr>
        <w:t>月</w:t>
      </w:r>
      <w:r w:rsidR="00405A7D" w:rsidRPr="00326FD7">
        <w:rPr>
          <w:rFonts w:ascii="STKaiti" w:eastAsia="STKaiti" w:hAnsi="STKaiti" w:hint="eastAsia"/>
          <w:sz w:val="24"/>
          <w:szCs w:val="24"/>
        </w:rPr>
        <w:t>12</w:t>
      </w:r>
      <w:r w:rsidRPr="00326FD7">
        <w:rPr>
          <w:rFonts w:ascii="STKaiti" w:eastAsia="STKaiti" w:hAnsi="STKaiti" w:hint="eastAsia"/>
          <w:b/>
          <w:sz w:val="24"/>
          <w:szCs w:val="24"/>
        </w:rPr>
        <w:t>日至</w:t>
      </w:r>
      <w:r w:rsidR="00405A7D" w:rsidRPr="00326FD7">
        <w:rPr>
          <w:rFonts w:ascii="STKaiti" w:eastAsia="STKaiti" w:hAnsi="STKaiti" w:hint="eastAsia"/>
          <w:sz w:val="24"/>
          <w:szCs w:val="24"/>
        </w:rPr>
        <w:t>16</w:t>
      </w:r>
      <w:r w:rsidRPr="00326FD7">
        <w:rPr>
          <w:rFonts w:ascii="STKaiti" w:eastAsia="STKaiti" w:hAnsi="STKaiti" w:hint="eastAsia"/>
          <w:b/>
          <w:sz w:val="24"/>
          <w:szCs w:val="24"/>
        </w:rPr>
        <w:t>日，日内瓦</w:t>
      </w:r>
    </w:p>
    <w:p w:rsidR="004A417F" w:rsidRPr="00787390" w:rsidRDefault="004A417F" w:rsidP="004A417F"/>
    <w:p w:rsidR="004A417F" w:rsidRPr="00787390" w:rsidRDefault="004A417F" w:rsidP="004A417F"/>
    <w:p w:rsidR="004A417F" w:rsidRPr="00787390" w:rsidRDefault="004A417F" w:rsidP="004A417F"/>
    <w:p w:rsidR="004A417F" w:rsidRPr="00326FD7" w:rsidRDefault="004A417F" w:rsidP="004A417F">
      <w:pPr>
        <w:rPr>
          <w:rFonts w:ascii="STKaiti" w:eastAsia="STKaiti" w:hAnsi="STKaiti" w:cs="Times New Roman"/>
          <w:kern w:val="2"/>
          <w:sz w:val="24"/>
          <w:szCs w:val="32"/>
        </w:rPr>
      </w:pPr>
      <w:bookmarkStart w:id="4" w:name="TitleOfDoc"/>
      <w:bookmarkEnd w:id="4"/>
      <w:r w:rsidRPr="00326FD7">
        <w:rPr>
          <w:rFonts w:ascii="STKaiti" w:eastAsia="STKaiti" w:hAnsi="STKaiti" w:cs="Times New Roman" w:hint="eastAsia"/>
          <w:kern w:val="2"/>
          <w:sz w:val="24"/>
          <w:szCs w:val="32"/>
        </w:rPr>
        <w:t>报</w:t>
      </w:r>
      <w:r w:rsidR="00326FD7">
        <w:rPr>
          <w:rFonts w:ascii="STKaiti" w:eastAsia="STKaiti" w:hAnsi="STKaiti" w:cs="Times New Roman" w:hint="eastAsia"/>
          <w:kern w:val="2"/>
          <w:sz w:val="24"/>
          <w:szCs w:val="32"/>
        </w:rPr>
        <w:t xml:space="preserve">　</w:t>
      </w:r>
      <w:r w:rsidRPr="00326FD7">
        <w:rPr>
          <w:rFonts w:ascii="STKaiti" w:eastAsia="STKaiti" w:hAnsi="STKaiti" w:cs="Times New Roman" w:hint="eastAsia"/>
          <w:kern w:val="2"/>
          <w:sz w:val="24"/>
          <w:szCs w:val="32"/>
        </w:rPr>
        <w:t>告</w:t>
      </w:r>
    </w:p>
    <w:p w:rsidR="004A417F" w:rsidRPr="00642B8F" w:rsidRDefault="004A417F" w:rsidP="004A417F"/>
    <w:p w:rsidR="004A417F" w:rsidRPr="00326FD7" w:rsidRDefault="00326FD7" w:rsidP="004A417F">
      <w:pPr>
        <w:rPr>
          <w:rFonts w:ascii="STKaiti" w:eastAsia="STKaiti" w:hAnsi="STKaiti" w:cs="Times New Roman"/>
          <w:kern w:val="2"/>
          <w:sz w:val="21"/>
          <w:szCs w:val="24"/>
        </w:rPr>
      </w:pPr>
      <w:bookmarkStart w:id="5" w:name="Prepared"/>
      <w:bookmarkEnd w:id="5"/>
      <w:r>
        <w:rPr>
          <w:rFonts w:ascii="STKaiti" w:eastAsia="STKaiti" w:hAnsi="STKaiti" w:cs="Times New Roman" w:hint="eastAsia"/>
          <w:kern w:val="2"/>
          <w:sz w:val="21"/>
          <w:szCs w:val="24"/>
        </w:rPr>
        <w:t>经工作组通过</w:t>
      </w:r>
    </w:p>
    <w:p w:rsidR="004A417F" w:rsidRPr="00642B8F" w:rsidRDefault="004A417F" w:rsidP="004A417F"/>
    <w:p w:rsidR="004A417F" w:rsidRPr="00642B8F" w:rsidRDefault="004A417F" w:rsidP="004A417F"/>
    <w:p w:rsidR="004A417F" w:rsidRPr="00642B8F" w:rsidRDefault="004A417F" w:rsidP="004A417F"/>
    <w:p w:rsidR="004A417F" w:rsidRPr="00642B8F" w:rsidRDefault="004A417F" w:rsidP="004A417F"/>
    <w:p w:rsidR="00490DB1" w:rsidRPr="00326FD7" w:rsidRDefault="006A2DB4" w:rsidP="00CC7C32">
      <w:pPr>
        <w:pStyle w:val="Heading1"/>
        <w:spacing w:beforeLines="100" w:afterLines="50" w:after="120" w:line="340" w:lineRule="atLeast"/>
        <w:rPr>
          <w:rFonts w:ascii="STXihei" w:eastAsia="STXihei" w:hAnsi="STXihei"/>
          <w:b w:val="0"/>
          <w:sz w:val="21"/>
          <w:szCs w:val="21"/>
        </w:rPr>
      </w:pPr>
      <w:r w:rsidRPr="00326FD7">
        <w:rPr>
          <w:rFonts w:ascii="STXihei" w:eastAsia="STXihei" w:hAnsi="STXihei" w:hint="eastAsia"/>
          <w:b w:val="0"/>
          <w:sz w:val="21"/>
          <w:szCs w:val="21"/>
        </w:rPr>
        <w:t>导</w:t>
      </w:r>
      <w:r w:rsidR="002C4CBA" w:rsidRPr="00326FD7">
        <w:rPr>
          <w:rFonts w:ascii="STXihei" w:eastAsia="STXihei" w:hAnsi="STXihei" w:hint="eastAsia"/>
          <w:b w:val="0"/>
          <w:sz w:val="21"/>
          <w:szCs w:val="21"/>
        </w:rPr>
        <w:t xml:space="preserve">　</w:t>
      </w:r>
      <w:r w:rsidRPr="00326FD7">
        <w:rPr>
          <w:rFonts w:ascii="STXihei" w:eastAsia="STXihei" w:hAnsi="STXihei" w:hint="eastAsia"/>
          <w:b w:val="0"/>
          <w:sz w:val="21"/>
          <w:szCs w:val="21"/>
        </w:rPr>
        <w:t>言</w:t>
      </w:r>
    </w:p>
    <w:p w:rsidR="005C6694" w:rsidRPr="00326FD7" w:rsidRDefault="006A2DB4" w:rsidP="006733F8">
      <w:pPr>
        <w:pStyle w:val="ONUME"/>
        <w:tabs>
          <w:tab w:val="clear" w:pos="709"/>
        </w:tabs>
        <w:overflowPunct w:val="0"/>
        <w:spacing w:afterLines="50" w:after="120" w:line="340" w:lineRule="atLeast"/>
        <w:ind w:left="0"/>
        <w:jc w:val="both"/>
        <w:rPr>
          <w:rFonts w:asciiTheme="minorEastAsia" w:eastAsiaTheme="minorEastAsia" w:hAnsiTheme="minorEastAsia"/>
          <w:sz w:val="21"/>
          <w:szCs w:val="21"/>
        </w:rPr>
      </w:pPr>
      <w:r w:rsidRPr="00326FD7">
        <w:rPr>
          <w:rFonts w:asciiTheme="minorEastAsia" w:eastAsiaTheme="minorEastAsia" w:hAnsiTheme="minorEastAsia"/>
          <w:sz w:val="21"/>
          <w:szCs w:val="21"/>
        </w:rPr>
        <w:t>IPC</w:t>
      </w:r>
      <w:r w:rsidRPr="00326FD7">
        <w:rPr>
          <w:rFonts w:asciiTheme="minorEastAsia" w:eastAsiaTheme="minorEastAsia" w:hAnsiTheme="minorEastAsia" w:hint="eastAsia"/>
          <w:sz w:val="21"/>
          <w:szCs w:val="21"/>
        </w:rPr>
        <w:t>修订工作组</w:t>
      </w:r>
      <w:r w:rsidR="00217226" w:rsidRPr="00326FD7">
        <w:rPr>
          <w:rFonts w:asciiTheme="minorEastAsia" w:eastAsiaTheme="minorEastAsia" w:hAnsiTheme="minorEastAsia" w:hint="eastAsia"/>
          <w:sz w:val="21"/>
          <w:szCs w:val="21"/>
        </w:rPr>
        <w:t>（下称“工作组”）</w:t>
      </w:r>
      <w:r w:rsidR="006733F8" w:rsidRPr="00326FD7">
        <w:rPr>
          <w:rFonts w:asciiTheme="minorEastAsia" w:eastAsiaTheme="minorEastAsia" w:hAnsiTheme="minorEastAsia" w:hint="eastAsia"/>
          <w:sz w:val="21"/>
          <w:szCs w:val="21"/>
        </w:rPr>
        <w:t>于</w:t>
      </w:r>
      <w:r w:rsidRPr="00326FD7">
        <w:rPr>
          <w:rFonts w:asciiTheme="minorEastAsia" w:eastAsiaTheme="minorEastAsia" w:hAnsiTheme="minorEastAsia" w:hint="eastAsia"/>
          <w:sz w:val="21"/>
          <w:szCs w:val="21"/>
        </w:rPr>
        <w:t>201</w:t>
      </w:r>
      <w:r w:rsidR="00970CE2" w:rsidRPr="00326FD7">
        <w:rPr>
          <w:rFonts w:asciiTheme="minorEastAsia" w:eastAsiaTheme="minorEastAsia" w:hAnsiTheme="minorEastAsia" w:hint="eastAsia"/>
          <w:sz w:val="21"/>
          <w:szCs w:val="21"/>
        </w:rPr>
        <w:t>8</w:t>
      </w:r>
      <w:r w:rsidRPr="00326FD7">
        <w:rPr>
          <w:rFonts w:asciiTheme="minorEastAsia" w:eastAsiaTheme="minorEastAsia" w:hAnsiTheme="minorEastAsia" w:hint="eastAsia"/>
          <w:sz w:val="21"/>
          <w:szCs w:val="21"/>
        </w:rPr>
        <w:t>年</w:t>
      </w:r>
      <w:r w:rsidR="006733F8" w:rsidRPr="00326FD7">
        <w:rPr>
          <w:rFonts w:asciiTheme="minorEastAsia" w:eastAsiaTheme="minorEastAsia" w:hAnsiTheme="minorEastAsia" w:hint="eastAsia"/>
          <w:sz w:val="21"/>
          <w:szCs w:val="21"/>
        </w:rPr>
        <w:t>11</w:t>
      </w:r>
      <w:r w:rsidRPr="00326FD7">
        <w:rPr>
          <w:rFonts w:asciiTheme="minorEastAsia" w:eastAsiaTheme="minorEastAsia" w:hAnsiTheme="minorEastAsia" w:hint="eastAsia"/>
          <w:sz w:val="21"/>
          <w:szCs w:val="21"/>
        </w:rPr>
        <w:t>月</w:t>
      </w:r>
      <w:r w:rsidR="006733F8" w:rsidRPr="00326FD7">
        <w:rPr>
          <w:rFonts w:asciiTheme="minorEastAsia" w:eastAsiaTheme="minorEastAsia" w:hAnsiTheme="minorEastAsia" w:hint="eastAsia"/>
          <w:sz w:val="21"/>
          <w:szCs w:val="21"/>
        </w:rPr>
        <w:t>1</w:t>
      </w:r>
      <w:r w:rsidR="00970CE2" w:rsidRPr="00326FD7">
        <w:rPr>
          <w:rFonts w:asciiTheme="minorEastAsia" w:eastAsiaTheme="minorEastAsia" w:hAnsiTheme="minorEastAsia" w:hint="eastAsia"/>
          <w:sz w:val="21"/>
          <w:szCs w:val="21"/>
        </w:rPr>
        <w:t>2</w:t>
      </w:r>
      <w:r w:rsidRPr="00326FD7">
        <w:rPr>
          <w:rFonts w:asciiTheme="minorEastAsia" w:eastAsiaTheme="minorEastAsia" w:hAnsiTheme="minorEastAsia" w:hint="eastAsia"/>
          <w:sz w:val="21"/>
          <w:szCs w:val="21"/>
        </w:rPr>
        <w:t>日至</w:t>
      </w:r>
      <w:r w:rsidR="006733F8" w:rsidRPr="00326FD7">
        <w:rPr>
          <w:rFonts w:asciiTheme="minorEastAsia" w:eastAsiaTheme="minorEastAsia" w:hAnsiTheme="minorEastAsia" w:hint="eastAsia"/>
          <w:sz w:val="21"/>
          <w:szCs w:val="21"/>
        </w:rPr>
        <w:t>16</w:t>
      </w:r>
      <w:r w:rsidRPr="00326FD7">
        <w:rPr>
          <w:rFonts w:asciiTheme="minorEastAsia" w:eastAsiaTheme="minorEastAsia" w:hAnsiTheme="minorEastAsia" w:hint="eastAsia"/>
          <w:sz w:val="21"/>
          <w:szCs w:val="21"/>
        </w:rPr>
        <w:t>日在日内瓦举行了第</w:t>
      </w:r>
      <w:r w:rsidR="006733F8" w:rsidRPr="00326FD7">
        <w:rPr>
          <w:rFonts w:asciiTheme="minorEastAsia" w:eastAsiaTheme="minorEastAsia" w:hAnsiTheme="minorEastAsia" w:hint="eastAsia"/>
          <w:sz w:val="21"/>
          <w:szCs w:val="21"/>
        </w:rPr>
        <w:t>四</w:t>
      </w:r>
      <w:r w:rsidRPr="00326FD7">
        <w:rPr>
          <w:rFonts w:asciiTheme="minorEastAsia" w:eastAsiaTheme="minorEastAsia" w:hAnsiTheme="minorEastAsia" w:hint="eastAsia"/>
          <w:sz w:val="21"/>
          <w:szCs w:val="21"/>
        </w:rPr>
        <w:t>十届会议。工作组下列成员派代表出席了会议：</w:t>
      </w:r>
      <w:r w:rsidR="000112F7" w:rsidRPr="00326FD7">
        <w:rPr>
          <w:rFonts w:asciiTheme="minorEastAsia" w:eastAsiaTheme="minorEastAsia" w:hAnsiTheme="minorEastAsia" w:hint="eastAsia"/>
          <w:sz w:val="21"/>
          <w:szCs w:val="21"/>
        </w:rPr>
        <w:t>巴西、</w:t>
      </w:r>
      <w:r w:rsidR="007D0552" w:rsidRPr="00326FD7">
        <w:rPr>
          <w:rFonts w:asciiTheme="minorEastAsia" w:eastAsiaTheme="minorEastAsia" w:hAnsiTheme="minorEastAsia" w:hint="eastAsia"/>
          <w:sz w:val="21"/>
          <w:szCs w:val="21"/>
        </w:rPr>
        <w:t>大韩民国、德国、俄罗斯联邦、</w:t>
      </w:r>
      <w:r w:rsidR="000465A7" w:rsidRPr="00326FD7">
        <w:rPr>
          <w:rFonts w:asciiTheme="minorEastAsia" w:eastAsiaTheme="minorEastAsia" w:hAnsiTheme="minorEastAsia" w:hint="eastAsia"/>
          <w:sz w:val="21"/>
          <w:szCs w:val="21"/>
        </w:rPr>
        <w:t>法国、</w:t>
      </w:r>
      <w:r w:rsidR="00970CE2" w:rsidRPr="00326FD7">
        <w:rPr>
          <w:rFonts w:asciiTheme="minorEastAsia" w:eastAsiaTheme="minorEastAsia" w:hAnsiTheme="minorEastAsia" w:hint="eastAsia"/>
          <w:sz w:val="21"/>
          <w:szCs w:val="21"/>
        </w:rPr>
        <w:t>芬兰、</w:t>
      </w:r>
      <w:r w:rsidR="000112F7" w:rsidRPr="00326FD7">
        <w:rPr>
          <w:rFonts w:asciiTheme="minorEastAsia" w:eastAsiaTheme="minorEastAsia" w:hAnsiTheme="minorEastAsia" w:hint="eastAsia"/>
          <w:sz w:val="21"/>
          <w:szCs w:val="21"/>
        </w:rPr>
        <w:t>加拿大、</w:t>
      </w:r>
      <w:r w:rsidR="006733F8" w:rsidRPr="00326FD7">
        <w:rPr>
          <w:rFonts w:asciiTheme="minorEastAsia" w:eastAsiaTheme="minorEastAsia" w:hAnsiTheme="minorEastAsia" w:hint="eastAsia"/>
          <w:sz w:val="21"/>
          <w:szCs w:val="21"/>
        </w:rPr>
        <w:t>捷克共和国、</w:t>
      </w:r>
      <w:r w:rsidR="007D0552" w:rsidRPr="00326FD7">
        <w:rPr>
          <w:rFonts w:asciiTheme="minorEastAsia" w:eastAsiaTheme="minorEastAsia" w:hAnsiTheme="minorEastAsia"/>
          <w:sz w:val="21"/>
          <w:szCs w:val="21"/>
        </w:rPr>
        <w:t>联合王国</w:t>
      </w:r>
      <w:r w:rsidR="007D0552" w:rsidRPr="00326FD7">
        <w:rPr>
          <w:rFonts w:asciiTheme="minorEastAsia" w:eastAsiaTheme="minorEastAsia" w:hAnsiTheme="minorEastAsia" w:hint="eastAsia"/>
          <w:sz w:val="21"/>
          <w:szCs w:val="21"/>
        </w:rPr>
        <w:t>、</w:t>
      </w:r>
      <w:r w:rsidR="007D0552" w:rsidRPr="00086571">
        <w:rPr>
          <w:rFonts w:hint="eastAsia"/>
          <w:sz w:val="21"/>
          <w:szCs w:val="21"/>
        </w:rPr>
        <w:t>罗马尼亚</w:t>
      </w:r>
      <w:r w:rsidR="007D0552" w:rsidRPr="00326FD7">
        <w:rPr>
          <w:rFonts w:asciiTheme="minorEastAsia" w:eastAsiaTheme="minorEastAsia" w:hAnsiTheme="minorEastAsia" w:hint="eastAsia"/>
          <w:sz w:val="21"/>
          <w:szCs w:val="21"/>
        </w:rPr>
        <w:t>、美利坚合众国、挪威、日本、瑞典、瑞士、西班牙、</w:t>
      </w:r>
      <w:r w:rsidR="0037355F" w:rsidRPr="00326FD7">
        <w:rPr>
          <w:rFonts w:asciiTheme="minorEastAsia" w:eastAsiaTheme="minorEastAsia" w:hAnsiTheme="minorEastAsia" w:hint="eastAsia"/>
          <w:sz w:val="21"/>
          <w:szCs w:val="21"/>
        </w:rPr>
        <w:t>希腊、</w:t>
      </w:r>
      <w:r w:rsidR="007D0552" w:rsidRPr="00326FD7">
        <w:rPr>
          <w:rFonts w:asciiTheme="minorEastAsia" w:eastAsiaTheme="minorEastAsia" w:hAnsiTheme="minorEastAsia" w:hint="eastAsia"/>
          <w:sz w:val="21"/>
          <w:szCs w:val="21"/>
        </w:rPr>
        <w:t>中国、</w:t>
      </w:r>
      <w:r w:rsidR="000112F7" w:rsidRPr="00326FD7">
        <w:rPr>
          <w:rFonts w:asciiTheme="minorEastAsia" w:eastAsiaTheme="minorEastAsia" w:hAnsiTheme="minorEastAsia" w:hint="eastAsia"/>
          <w:sz w:val="21"/>
          <w:szCs w:val="21"/>
        </w:rPr>
        <w:t>非洲知识产权组织（</w:t>
      </w:r>
      <w:r w:rsidR="0037355F" w:rsidRPr="00326FD7">
        <w:rPr>
          <w:rFonts w:asciiTheme="minorEastAsia" w:eastAsiaTheme="minorEastAsia" w:hAnsiTheme="minorEastAsia" w:hint="eastAsia"/>
          <w:sz w:val="21"/>
          <w:szCs w:val="21"/>
        </w:rPr>
        <w:t>O</w:t>
      </w:r>
      <w:r w:rsidR="006733F8" w:rsidRPr="00326FD7">
        <w:rPr>
          <w:rFonts w:asciiTheme="minorEastAsia" w:eastAsiaTheme="minorEastAsia" w:hAnsiTheme="minorEastAsia" w:hint="eastAsia"/>
          <w:sz w:val="21"/>
          <w:szCs w:val="21"/>
        </w:rPr>
        <w:t>API</w:t>
      </w:r>
      <w:r w:rsidR="00FF7997" w:rsidRPr="00326FD7">
        <w:rPr>
          <w:rFonts w:asciiTheme="minorEastAsia" w:eastAsiaTheme="minorEastAsia" w:hAnsiTheme="minorEastAsia" w:hint="eastAsia"/>
          <w:sz w:val="21"/>
          <w:szCs w:val="21"/>
        </w:rPr>
        <w:t>）和</w:t>
      </w:r>
      <w:r w:rsidR="000112F7" w:rsidRPr="00326FD7">
        <w:rPr>
          <w:rFonts w:asciiTheme="minorEastAsia" w:eastAsiaTheme="minorEastAsia" w:hAnsiTheme="minorEastAsia" w:hint="eastAsia"/>
          <w:sz w:val="21"/>
          <w:szCs w:val="21"/>
        </w:rPr>
        <w:t>欧洲专利局（欧专局）（2</w:t>
      </w:r>
      <w:r w:rsidR="006733F8" w:rsidRPr="00326FD7">
        <w:rPr>
          <w:rFonts w:asciiTheme="minorEastAsia" w:eastAsiaTheme="minorEastAsia" w:hAnsiTheme="minorEastAsia" w:hint="eastAsia"/>
          <w:sz w:val="21"/>
          <w:szCs w:val="21"/>
        </w:rPr>
        <w:t>0</w:t>
      </w:r>
      <w:r w:rsidR="000112F7" w:rsidRPr="00326FD7">
        <w:rPr>
          <w:rFonts w:asciiTheme="minorEastAsia" w:eastAsiaTheme="minorEastAsia" w:hAnsiTheme="minorEastAsia" w:hint="eastAsia"/>
          <w:sz w:val="21"/>
          <w:szCs w:val="21"/>
        </w:rPr>
        <w:t>个）</w:t>
      </w:r>
      <w:r w:rsidR="00D40C36" w:rsidRPr="00326FD7">
        <w:rPr>
          <w:rFonts w:asciiTheme="minorEastAsia" w:eastAsiaTheme="minorEastAsia" w:hAnsiTheme="minorEastAsia" w:hint="eastAsia"/>
          <w:sz w:val="21"/>
          <w:szCs w:val="21"/>
        </w:rPr>
        <w:t>。</w:t>
      </w:r>
      <w:r w:rsidR="00302ACE" w:rsidRPr="00326FD7">
        <w:rPr>
          <w:rFonts w:asciiTheme="minorEastAsia" w:eastAsiaTheme="minorEastAsia" w:hAnsiTheme="minorEastAsia" w:hint="eastAsia"/>
          <w:sz w:val="21"/>
          <w:szCs w:val="21"/>
        </w:rPr>
        <w:t>匈牙利</w:t>
      </w:r>
      <w:r w:rsidR="006733F8" w:rsidRPr="00326FD7">
        <w:rPr>
          <w:rFonts w:asciiTheme="minorEastAsia" w:eastAsiaTheme="minorEastAsia" w:hAnsiTheme="minorEastAsia" w:hint="eastAsia"/>
          <w:sz w:val="21"/>
          <w:szCs w:val="21"/>
        </w:rPr>
        <w:t>、新加坡、海湾阿拉伯国家合作委员会专利局（海合会专利局）</w:t>
      </w:r>
      <w:r w:rsidR="005C6694" w:rsidRPr="00326FD7">
        <w:rPr>
          <w:rFonts w:asciiTheme="minorEastAsia" w:eastAsiaTheme="minorEastAsia" w:hAnsiTheme="minorEastAsia" w:hint="eastAsia"/>
          <w:sz w:val="21"/>
          <w:szCs w:val="21"/>
        </w:rPr>
        <w:t>作为观察员出席。</w:t>
      </w:r>
      <w:r w:rsidRPr="00326FD7">
        <w:rPr>
          <w:rFonts w:asciiTheme="minorEastAsia" w:eastAsiaTheme="minorEastAsia" w:hAnsiTheme="minorEastAsia" w:hint="eastAsia"/>
          <w:sz w:val="21"/>
          <w:szCs w:val="21"/>
        </w:rPr>
        <w:t>与会人员名单见本报告附件一。</w:t>
      </w:r>
    </w:p>
    <w:p w:rsidR="00490DB1" w:rsidRPr="002B176A" w:rsidRDefault="006A2DB4" w:rsidP="005C6694">
      <w:pPr>
        <w:pStyle w:val="ONUME"/>
        <w:tabs>
          <w:tab w:val="clear" w:pos="709"/>
        </w:tabs>
        <w:overflowPunct w:val="0"/>
        <w:spacing w:afterLines="50" w:after="120" w:line="340" w:lineRule="atLeast"/>
        <w:ind w:left="0"/>
        <w:jc w:val="both"/>
        <w:rPr>
          <w:rFonts w:ascii="SimSun" w:hAnsi="SimSun"/>
          <w:sz w:val="21"/>
          <w:szCs w:val="21"/>
        </w:rPr>
      </w:pPr>
      <w:r w:rsidRPr="002B176A">
        <w:rPr>
          <w:rFonts w:hint="eastAsia"/>
          <w:sz w:val="21"/>
          <w:szCs w:val="21"/>
        </w:rPr>
        <w:t>会议由国际分类与标准司司长</w:t>
      </w:r>
      <w:r w:rsidR="005C6694" w:rsidRPr="002B176A">
        <w:rPr>
          <w:rFonts w:ascii="SimSun" w:hAnsi="SimSun" w:hint="eastAsia"/>
          <w:sz w:val="21"/>
          <w:szCs w:val="21"/>
        </w:rPr>
        <w:t>伏见邦彦</w:t>
      </w:r>
      <w:r w:rsidRPr="002B176A">
        <w:rPr>
          <w:rFonts w:hint="eastAsia"/>
          <w:sz w:val="21"/>
          <w:szCs w:val="21"/>
        </w:rPr>
        <w:t>先生</w:t>
      </w:r>
      <w:r w:rsidR="009A1A0D">
        <w:rPr>
          <w:rFonts w:hint="eastAsia"/>
          <w:sz w:val="21"/>
          <w:szCs w:val="21"/>
        </w:rPr>
        <w:t>（产权组织）</w:t>
      </w:r>
      <w:r w:rsidRPr="002B176A">
        <w:rPr>
          <w:rFonts w:hint="eastAsia"/>
          <w:sz w:val="21"/>
          <w:szCs w:val="21"/>
        </w:rPr>
        <w:t>宣布开幕。</w:t>
      </w:r>
    </w:p>
    <w:p w:rsidR="00490DB1" w:rsidRPr="00326FD7" w:rsidRDefault="006A2DB4" w:rsidP="00CC7C32">
      <w:pPr>
        <w:pStyle w:val="Heading1"/>
        <w:spacing w:beforeLines="100" w:afterLines="50" w:after="120" w:line="340" w:lineRule="atLeast"/>
        <w:rPr>
          <w:rFonts w:ascii="STXihei" w:eastAsia="STXihei" w:hAnsi="STXihei"/>
          <w:b w:val="0"/>
          <w:sz w:val="21"/>
          <w:szCs w:val="21"/>
        </w:rPr>
      </w:pPr>
      <w:r w:rsidRPr="00326FD7">
        <w:rPr>
          <w:rFonts w:ascii="STXihei" w:eastAsia="STXihei" w:hAnsi="STXihei" w:hint="eastAsia"/>
          <w:b w:val="0"/>
          <w:sz w:val="21"/>
          <w:szCs w:val="21"/>
        </w:rPr>
        <w:t>主席团成员</w:t>
      </w:r>
    </w:p>
    <w:p w:rsidR="00970CE2" w:rsidRPr="00970CE2" w:rsidRDefault="00E93B71" w:rsidP="00970CE2">
      <w:pPr>
        <w:pStyle w:val="ONUME"/>
        <w:tabs>
          <w:tab w:val="clear" w:pos="709"/>
        </w:tabs>
        <w:overflowPunct w:val="0"/>
        <w:spacing w:afterLines="50" w:after="120" w:line="340" w:lineRule="atLeast"/>
        <w:ind w:left="0"/>
        <w:jc w:val="both"/>
        <w:rPr>
          <w:rFonts w:ascii="SimSun" w:hAnsi="SimSun"/>
          <w:sz w:val="21"/>
          <w:szCs w:val="21"/>
        </w:rPr>
      </w:pPr>
      <w:r>
        <w:rPr>
          <w:rFonts w:ascii="SimSun" w:hAnsi="SimSun" w:hint="eastAsia"/>
          <w:sz w:val="21"/>
          <w:szCs w:val="21"/>
        </w:rPr>
        <w:t>主席</w:t>
      </w:r>
      <w:r w:rsidR="00970CE2" w:rsidRPr="00970CE2">
        <w:rPr>
          <w:rFonts w:ascii="SimSun" w:hAnsi="SimSun" w:hint="eastAsia"/>
          <w:sz w:val="21"/>
          <w:szCs w:val="21"/>
        </w:rPr>
        <w:t>弗</w:t>
      </w:r>
      <w:r w:rsidR="00970CE2">
        <w:rPr>
          <w:rFonts w:ascii="SimSun" w:hAnsi="SimSun" w:hint="eastAsia"/>
          <w:sz w:val="21"/>
          <w:szCs w:val="21"/>
        </w:rPr>
        <w:t>·布雷迪先生（爱尔兰）</w:t>
      </w:r>
      <w:r>
        <w:rPr>
          <w:rFonts w:ascii="SimSun" w:hAnsi="SimSun" w:hint="eastAsia"/>
          <w:sz w:val="21"/>
          <w:szCs w:val="21"/>
        </w:rPr>
        <w:t>缺席，副主席</w:t>
      </w:r>
      <w:r w:rsidR="00970CE2">
        <w:rPr>
          <w:rFonts w:ascii="SimSun" w:hAnsi="SimSun" w:hint="eastAsia"/>
          <w:sz w:val="21"/>
          <w:szCs w:val="21"/>
        </w:rPr>
        <w:t>阮女士</w:t>
      </w:r>
      <w:r w:rsidR="00970CE2" w:rsidRPr="00970CE2">
        <w:rPr>
          <w:rFonts w:ascii="SimSun" w:hAnsi="SimSun" w:hint="eastAsia"/>
          <w:sz w:val="21"/>
          <w:szCs w:val="21"/>
        </w:rPr>
        <w:t>（美利坚合众国）</w:t>
      </w:r>
      <w:r>
        <w:rPr>
          <w:rFonts w:ascii="SimSun" w:hAnsi="SimSun" w:hint="eastAsia"/>
          <w:sz w:val="21"/>
          <w:szCs w:val="21"/>
        </w:rPr>
        <w:t>作为代理主席，主持了会议</w:t>
      </w:r>
      <w:r w:rsidR="00970CE2">
        <w:rPr>
          <w:rFonts w:ascii="SimSun" w:hAnsi="SimSun" w:hint="eastAsia"/>
          <w:sz w:val="21"/>
          <w:szCs w:val="21"/>
        </w:rPr>
        <w:t>。</w:t>
      </w:r>
    </w:p>
    <w:p w:rsidR="00490DB1" w:rsidRPr="002B176A" w:rsidRDefault="00FF7997" w:rsidP="00CC7C32">
      <w:pPr>
        <w:pStyle w:val="ONUME"/>
        <w:tabs>
          <w:tab w:val="clear" w:pos="709"/>
        </w:tabs>
        <w:overflowPunct w:val="0"/>
        <w:spacing w:afterLines="50" w:after="120" w:line="340" w:lineRule="atLeast"/>
        <w:ind w:left="0"/>
        <w:jc w:val="both"/>
        <w:rPr>
          <w:rFonts w:ascii="SimSun" w:hAnsi="SimSun"/>
          <w:sz w:val="21"/>
          <w:szCs w:val="21"/>
        </w:rPr>
      </w:pPr>
      <w:r>
        <w:rPr>
          <w:rFonts w:ascii="SimSun" w:hAnsi="SimSun" w:hint="eastAsia"/>
          <w:sz w:val="21"/>
          <w:szCs w:val="21"/>
        </w:rPr>
        <w:t xml:space="preserve">R. </w:t>
      </w:r>
      <w:r>
        <w:rPr>
          <w:rFonts w:ascii="SimSun" w:hAnsi="SimSun"/>
          <w:sz w:val="21"/>
          <w:szCs w:val="21"/>
        </w:rPr>
        <w:t>Marcok</w:t>
      </w:r>
      <w:r>
        <w:rPr>
          <w:rFonts w:ascii="SimSun" w:hAnsi="SimSun" w:hint="eastAsia"/>
          <w:sz w:val="21"/>
          <w:szCs w:val="21"/>
        </w:rPr>
        <w:t>先生</w:t>
      </w:r>
      <w:r w:rsidR="005C6694" w:rsidRPr="002B176A">
        <w:rPr>
          <w:rFonts w:ascii="SimSun" w:hAnsi="SimSun" w:hint="eastAsia"/>
          <w:sz w:val="21"/>
          <w:szCs w:val="21"/>
        </w:rPr>
        <w:t>（</w:t>
      </w:r>
      <w:r w:rsidR="002D6699" w:rsidRPr="002B176A">
        <w:rPr>
          <w:rFonts w:ascii="SimSun" w:hAnsi="SimSun" w:hint="eastAsia"/>
          <w:sz w:val="21"/>
          <w:szCs w:val="21"/>
        </w:rPr>
        <w:t>产权组织</w:t>
      </w:r>
      <w:r w:rsidR="005C6694" w:rsidRPr="002B176A">
        <w:rPr>
          <w:rFonts w:ascii="SimSun" w:hAnsi="SimSun" w:hint="eastAsia"/>
          <w:sz w:val="21"/>
          <w:szCs w:val="21"/>
        </w:rPr>
        <w:t>）</w:t>
      </w:r>
      <w:r w:rsidR="006A2DB4" w:rsidRPr="002B176A">
        <w:rPr>
          <w:rFonts w:ascii="SimSun" w:hAnsi="SimSun" w:hint="eastAsia"/>
          <w:sz w:val="21"/>
          <w:szCs w:val="21"/>
        </w:rPr>
        <w:t>担任会议秘书。</w:t>
      </w:r>
    </w:p>
    <w:p w:rsidR="00490DB1" w:rsidRPr="00326FD7" w:rsidRDefault="006A2DB4" w:rsidP="00CC7C32">
      <w:pPr>
        <w:pStyle w:val="Heading1"/>
        <w:spacing w:beforeLines="100" w:afterLines="50" w:after="120" w:line="340" w:lineRule="atLeast"/>
        <w:rPr>
          <w:rFonts w:ascii="STXihei" w:eastAsia="STXihei" w:hAnsi="STXihei"/>
          <w:b w:val="0"/>
          <w:sz w:val="21"/>
          <w:szCs w:val="21"/>
        </w:rPr>
      </w:pPr>
      <w:r w:rsidRPr="00326FD7">
        <w:rPr>
          <w:rFonts w:ascii="STXihei" w:eastAsia="STXihei" w:hAnsi="STXihei" w:hint="eastAsia"/>
          <w:b w:val="0"/>
          <w:sz w:val="21"/>
          <w:szCs w:val="21"/>
        </w:rPr>
        <w:lastRenderedPageBreak/>
        <w:t>通过议程</w:t>
      </w:r>
    </w:p>
    <w:p w:rsidR="00490DB1" w:rsidRPr="002B176A" w:rsidRDefault="00FF7997" w:rsidP="00CC7C32">
      <w:pPr>
        <w:pStyle w:val="ONUME"/>
        <w:tabs>
          <w:tab w:val="clear" w:pos="709"/>
        </w:tabs>
        <w:overflowPunct w:val="0"/>
        <w:spacing w:afterLines="50" w:after="120" w:line="340" w:lineRule="atLeast"/>
        <w:ind w:left="0"/>
        <w:jc w:val="both"/>
        <w:rPr>
          <w:rFonts w:ascii="SimSun" w:hAnsi="SimSun"/>
          <w:sz w:val="21"/>
          <w:szCs w:val="21"/>
        </w:rPr>
      </w:pPr>
      <w:r w:rsidRPr="002B176A">
        <w:rPr>
          <w:rFonts w:ascii="SimSun" w:hAnsi="SimSun" w:hint="eastAsia"/>
          <w:sz w:val="21"/>
          <w:szCs w:val="21"/>
        </w:rPr>
        <w:t>工作组</w:t>
      </w:r>
      <w:r>
        <w:rPr>
          <w:rFonts w:ascii="SimSun" w:hAnsi="SimSun" w:hint="eastAsia"/>
          <w:sz w:val="21"/>
          <w:szCs w:val="21"/>
        </w:rPr>
        <w:t>一致通过了</w:t>
      </w:r>
      <w:r w:rsidR="002A240B">
        <w:rPr>
          <w:rFonts w:ascii="SimSun" w:hAnsi="SimSun" w:hint="eastAsia"/>
          <w:sz w:val="21"/>
          <w:szCs w:val="21"/>
        </w:rPr>
        <w:t>经修订的</w:t>
      </w:r>
      <w:r w:rsidR="006D252F" w:rsidRPr="002B176A">
        <w:rPr>
          <w:rFonts w:ascii="SimSun" w:hAnsi="SimSun" w:hint="eastAsia"/>
          <w:sz w:val="21"/>
          <w:szCs w:val="21"/>
        </w:rPr>
        <w:t>议程</w:t>
      </w:r>
      <w:r w:rsidR="005C6694" w:rsidRPr="002B176A">
        <w:rPr>
          <w:rFonts w:ascii="SimSun" w:hAnsi="SimSun" w:hint="eastAsia"/>
          <w:sz w:val="21"/>
          <w:szCs w:val="21"/>
        </w:rPr>
        <w:t>，见本报告</w:t>
      </w:r>
      <w:r w:rsidR="006A2DB4" w:rsidRPr="002B176A">
        <w:rPr>
          <w:rFonts w:ascii="SimSun" w:hAnsi="SimSun" w:hint="eastAsia"/>
          <w:sz w:val="21"/>
          <w:szCs w:val="21"/>
        </w:rPr>
        <w:t>附件二。</w:t>
      </w:r>
    </w:p>
    <w:p w:rsidR="00490DB1" w:rsidRPr="00326FD7" w:rsidRDefault="006A2DB4" w:rsidP="00614589">
      <w:pPr>
        <w:pStyle w:val="Heading1"/>
        <w:tabs>
          <w:tab w:val="left" w:pos="7072"/>
        </w:tabs>
        <w:spacing w:beforeLines="100" w:afterLines="50" w:after="120" w:line="340" w:lineRule="atLeast"/>
        <w:rPr>
          <w:rFonts w:ascii="STXihei" w:eastAsia="STXihei" w:hAnsi="STXihei"/>
          <w:b w:val="0"/>
          <w:sz w:val="21"/>
          <w:szCs w:val="21"/>
        </w:rPr>
      </w:pPr>
      <w:r w:rsidRPr="00326FD7">
        <w:rPr>
          <w:rFonts w:ascii="STXihei" w:eastAsia="STXihei" w:hAnsi="STXihei" w:hint="eastAsia"/>
          <w:b w:val="0"/>
          <w:sz w:val="21"/>
          <w:szCs w:val="21"/>
        </w:rPr>
        <w:t>讨论、结论和决定</w:t>
      </w:r>
    </w:p>
    <w:p w:rsidR="00490DB1" w:rsidRPr="002B176A" w:rsidRDefault="006A2DB4" w:rsidP="00315FAF">
      <w:pPr>
        <w:pStyle w:val="ONUME"/>
        <w:tabs>
          <w:tab w:val="clear" w:pos="709"/>
        </w:tabs>
        <w:overflowPunct w:val="0"/>
        <w:spacing w:afterLines="50" w:after="120" w:line="340" w:lineRule="atLeast"/>
        <w:ind w:left="0"/>
        <w:jc w:val="both"/>
        <w:rPr>
          <w:rFonts w:ascii="SimSun" w:hAnsi="SimSun"/>
          <w:sz w:val="21"/>
          <w:szCs w:val="21"/>
        </w:rPr>
      </w:pPr>
      <w:r w:rsidRPr="002B176A">
        <w:rPr>
          <w:rFonts w:ascii="SimSun" w:hAnsi="SimSun" w:hint="eastAsia"/>
          <w:sz w:val="21"/>
          <w:szCs w:val="21"/>
        </w:rPr>
        <w:t>依照1979年9月24日至10月2日举行的</w:t>
      </w:r>
      <w:r w:rsidR="00AF7436" w:rsidRPr="002B176A">
        <w:rPr>
          <w:rFonts w:ascii="SimSun" w:hAnsi="SimSun" w:hint="eastAsia"/>
          <w:sz w:val="21"/>
          <w:szCs w:val="21"/>
        </w:rPr>
        <w:t>产权组织</w:t>
      </w:r>
      <w:r w:rsidRPr="002B176A">
        <w:rPr>
          <w:rFonts w:ascii="SimSun" w:hAnsi="SimSun" w:hint="eastAsia"/>
          <w:sz w:val="21"/>
          <w:szCs w:val="21"/>
        </w:rPr>
        <w:t>领导机构第十届系列会议的决定</w:t>
      </w:r>
      <w:r w:rsidR="006208FA" w:rsidRPr="002B176A">
        <w:rPr>
          <w:rFonts w:ascii="SimSun" w:hAnsi="SimSun" w:hint="eastAsia"/>
          <w:sz w:val="21"/>
          <w:szCs w:val="21"/>
        </w:rPr>
        <w:t>（</w:t>
      </w:r>
      <w:r w:rsidRPr="002B176A">
        <w:rPr>
          <w:rFonts w:ascii="SimSun" w:hAnsi="SimSun" w:hint="eastAsia"/>
          <w:sz w:val="21"/>
          <w:szCs w:val="21"/>
        </w:rPr>
        <w:t>见文件AB/X/32第51段和第52段</w:t>
      </w:r>
      <w:r w:rsidR="006208FA" w:rsidRPr="002B176A">
        <w:rPr>
          <w:rFonts w:ascii="SimSun" w:hAnsi="SimSun" w:hint="eastAsia"/>
          <w:sz w:val="21"/>
          <w:szCs w:val="21"/>
        </w:rPr>
        <w:t>）</w:t>
      </w:r>
      <w:r w:rsidRPr="002B176A">
        <w:rPr>
          <w:rFonts w:ascii="SimSun" w:hAnsi="SimSun" w:hint="eastAsia"/>
          <w:sz w:val="21"/>
          <w:szCs w:val="21"/>
        </w:rPr>
        <w:t>，本届会议的报告仅反映工作组的各项结论</w:t>
      </w:r>
      <w:r w:rsidR="006208FA" w:rsidRPr="002B176A">
        <w:rPr>
          <w:rFonts w:ascii="SimSun" w:hAnsi="SimSun" w:hint="eastAsia"/>
          <w:sz w:val="21"/>
          <w:szCs w:val="21"/>
        </w:rPr>
        <w:t>（</w:t>
      </w:r>
      <w:r w:rsidRPr="002B176A">
        <w:rPr>
          <w:rFonts w:ascii="SimSun" w:hAnsi="SimSun" w:hint="eastAsia"/>
          <w:sz w:val="21"/>
          <w:szCs w:val="21"/>
        </w:rPr>
        <w:t>决定、建议、意见等</w:t>
      </w:r>
      <w:r w:rsidR="006208FA" w:rsidRPr="002B176A">
        <w:rPr>
          <w:rFonts w:ascii="SimSun" w:hAnsi="SimSun" w:hint="eastAsia"/>
          <w:sz w:val="21"/>
          <w:szCs w:val="21"/>
        </w:rPr>
        <w:t>）</w:t>
      </w:r>
      <w:r w:rsidRPr="002B176A">
        <w:rPr>
          <w:rFonts w:ascii="SimSun" w:hAnsi="SimSun" w:hint="eastAsia"/>
          <w:sz w:val="21"/>
          <w:szCs w:val="21"/>
        </w:rPr>
        <w:t>，尤其不反映任何与会者的发言，除非是在工作组任何具体结论作出后对结论表示或者再次表示的保留意</w:t>
      </w:r>
      <w:r w:rsidR="00315FAF">
        <w:rPr>
          <w:rFonts w:ascii="SimSun" w:hAnsi="SimSun" w:hint="cs"/>
          <w:sz w:val="21"/>
          <w:szCs w:val="21"/>
        </w:rPr>
        <w:t>‍</w:t>
      </w:r>
      <w:r w:rsidRPr="002B176A">
        <w:rPr>
          <w:rFonts w:ascii="SimSun" w:hAnsi="SimSun" w:hint="eastAsia"/>
          <w:sz w:val="21"/>
          <w:szCs w:val="21"/>
        </w:rPr>
        <w:t>见。</w:t>
      </w:r>
    </w:p>
    <w:p w:rsidR="005633E7" w:rsidRPr="00405E1B" w:rsidRDefault="00FF7997" w:rsidP="00FF7997">
      <w:pPr>
        <w:pStyle w:val="Heading1"/>
        <w:tabs>
          <w:tab w:val="left" w:pos="7072"/>
        </w:tabs>
        <w:spacing w:beforeLines="100" w:afterLines="50" w:after="120" w:line="340" w:lineRule="atLeast"/>
        <w:rPr>
          <w:rFonts w:ascii="SimSun" w:hAnsi="SimSun"/>
          <w:sz w:val="21"/>
        </w:rPr>
      </w:pPr>
      <w:r w:rsidRPr="00787390">
        <w:rPr>
          <w:rFonts w:ascii="SimSun" w:hAnsi="SimSun" w:hint="eastAsia"/>
          <w:sz w:val="21"/>
        </w:rPr>
        <w:t>五局合作第一工作组</w:t>
      </w:r>
      <w:r w:rsidRPr="00405E1B">
        <w:rPr>
          <w:rFonts w:ascii="SimSun" w:hAnsi="SimSun" w:hint="eastAsia"/>
          <w:sz w:val="21"/>
        </w:rPr>
        <w:t>——分类</w:t>
      </w:r>
      <w:r w:rsidRPr="00787390">
        <w:rPr>
          <w:rFonts w:ascii="SimSun" w:hAnsi="SimSun" w:hint="eastAsia"/>
          <w:sz w:val="21"/>
        </w:rPr>
        <w:t>工作组</w:t>
      </w:r>
      <w:r>
        <w:rPr>
          <w:rFonts w:ascii="SimSun" w:hAnsi="SimSun" w:hint="eastAsia"/>
          <w:sz w:val="21"/>
        </w:rPr>
        <w:t>虚拟技术</w:t>
      </w:r>
      <w:r w:rsidRPr="00787390">
        <w:rPr>
          <w:rFonts w:ascii="SimSun" w:hAnsi="SimSun" w:hint="eastAsia"/>
          <w:sz w:val="21"/>
        </w:rPr>
        <w:t>会议的报告</w:t>
      </w:r>
    </w:p>
    <w:p w:rsidR="00264F2B" w:rsidRDefault="005633E7" w:rsidP="005633E7">
      <w:pPr>
        <w:pStyle w:val="ONUME"/>
        <w:tabs>
          <w:tab w:val="clear" w:pos="709"/>
        </w:tabs>
        <w:overflowPunct w:val="0"/>
        <w:spacing w:afterLines="50" w:after="120" w:line="340" w:lineRule="atLeast"/>
        <w:ind w:left="0"/>
        <w:jc w:val="both"/>
        <w:rPr>
          <w:rFonts w:ascii="SimSun" w:hAnsi="SimSun"/>
          <w:sz w:val="21"/>
          <w:szCs w:val="21"/>
        </w:rPr>
      </w:pPr>
      <w:r w:rsidRPr="005633E7">
        <w:rPr>
          <w:rFonts w:ascii="SimSun" w:hAnsi="SimSun" w:hint="eastAsia"/>
          <w:sz w:val="21"/>
          <w:szCs w:val="21"/>
        </w:rPr>
        <w:t>工作组注意到</w:t>
      </w:r>
      <w:r w:rsidR="00264F2B">
        <w:rPr>
          <w:rFonts w:ascii="SimSun" w:hAnsi="SimSun" w:hint="eastAsia"/>
          <w:sz w:val="21"/>
          <w:szCs w:val="21"/>
        </w:rPr>
        <w:t>大韩民国代表五局所作的口头报告。</w:t>
      </w:r>
    </w:p>
    <w:p w:rsidR="00AA685B" w:rsidRPr="00326FD7" w:rsidRDefault="00A2441A" w:rsidP="00CC7C32">
      <w:pPr>
        <w:pStyle w:val="ONUME"/>
        <w:tabs>
          <w:tab w:val="clear" w:pos="709"/>
        </w:tabs>
        <w:overflowPunct w:val="0"/>
        <w:spacing w:afterLines="50" w:after="120" w:line="340" w:lineRule="atLeast"/>
        <w:ind w:left="0"/>
        <w:jc w:val="both"/>
        <w:rPr>
          <w:rFonts w:asciiTheme="minorEastAsia" w:eastAsiaTheme="minorEastAsia" w:hAnsiTheme="minorEastAsia"/>
          <w:sz w:val="21"/>
          <w:szCs w:val="21"/>
        </w:rPr>
      </w:pPr>
      <w:r w:rsidRPr="002B176A">
        <w:rPr>
          <w:rFonts w:ascii="SimSun" w:hAnsi="SimSun" w:hint="eastAsia"/>
          <w:sz w:val="21"/>
          <w:szCs w:val="21"/>
        </w:rPr>
        <w:t>工作组</w:t>
      </w:r>
      <w:r w:rsidR="00AA685B" w:rsidRPr="002B176A">
        <w:rPr>
          <w:rFonts w:ascii="SimSun" w:hAnsi="SimSun" w:hint="eastAsia"/>
          <w:sz w:val="21"/>
          <w:szCs w:val="21"/>
        </w:rPr>
        <w:t>注意到，在五局合作第一工作组</w:t>
      </w:r>
      <w:r w:rsidR="003348A0">
        <w:rPr>
          <w:rFonts w:ascii="SimSun" w:hAnsi="SimSun" w:hint="eastAsia"/>
          <w:sz w:val="21"/>
          <w:szCs w:val="21"/>
        </w:rPr>
        <w:t>首次虚拟技术会议</w:t>
      </w:r>
      <w:r w:rsidR="00AA685B" w:rsidRPr="002B176A">
        <w:rPr>
          <w:rFonts w:ascii="SimSun" w:hAnsi="SimSun" w:hint="eastAsia"/>
          <w:sz w:val="21"/>
          <w:szCs w:val="21"/>
        </w:rPr>
        <w:t>期间，五局同意把</w:t>
      </w:r>
      <w:r w:rsidR="003348A0">
        <w:rPr>
          <w:rFonts w:ascii="SimSun" w:hAnsi="SimSun" w:hint="eastAsia"/>
          <w:sz w:val="21"/>
          <w:szCs w:val="21"/>
        </w:rPr>
        <w:t>18</w:t>
      </w:r>
      <w:r w:rsidR="00AA685B" w:rsidRPr="002B176A">
        <w:rPr>
          <w:rFonts w:ascii="SimSun" w:hAnsi="SimSun" w:hint="eastAsia"/>
          <w:sz w:val="21"/>
          <w:szCs w:val="21"/>
        </w:rPr>
        <w:t>个五局合作项目（F项目）推进到IPC阶段</w:t>
      </w:r>
      <w:r w:rsidR="003348A0">
        <w:rPr>
          <w:rFonts w:ascii="SimSun" w:hAnsi="SimSun" w:hint="eastAsia"/>
          <w:sz w:val="21"/>
          <w:szCs w:val="21"/>
        </w:rPr>
        <w:t>，分别是</w:t>
      </w:r>
      <w:r w:rsidR="003348A0" w:rsidRPr="00326FD7">
        <w:rPr>
          <w:rFonts w:asciiTheme="minorEastAsia" w:eastAsiaTheme="minorEastAsia" w:hAnsiTheme="minorEastAsia" w:hint="eastAsia"/>
          <w:sz w:val="21"/>
          <w:szCs w:val="21"/>
        </w:rPr>
        <w:t>：</w:t>
      </w:r>
      <w:r w:rsidR="001D7504" w:rsidRPr="00326FD7">
        <w:rPr>
          <w:rFonts w:asciiTheme="minorEastAsia" w:eastAsiaTheme="minorEastAsia" w:hAnsiTheme="minorEastAsia"/>
          <w:sz w:val="21"/>
          <w:szCs w:val="21"/>
        </w:rPr>
        <w:t>F 071</w:t>
      </w:r>
      <w:r w:rsidR="00CC388F" w:rsidRPr="00326FD7">
        <w:rPr>
          <w:rFonts w:asciiTheme="minorEastAsia" w:eastAsiaTheme="minorEastAsia" w:hAnsiTheme="minorEastAsia"/>
          <w:sz w:val="21"/>
          <w:szCs w:val="21"/>
        </w:rPr>
        <w:t>、</w:t>
      </w:r>
      <w:r w:rsidR="001D7504" w:rsidRPr="00326FD7">
        <w:rPr>
          <w:rFonts w:asciiTheme="minorEastAsia" w:eastAsiaTheme="minorEastAsia" w:hAnsiTheme="minorEastAsia"/>
          <w:sz w:val="21"/>
          <w:szCs w:val="21"/>
        </w:rPr>
        <w:t>F 072</w:t>
      </w:r>
      <w:r w:rsidR="00CC388F" w:rsidRPr="00326FD7">
        <w:rPr>
          <w:rFonts w:asciiTheme="minorEastAsia" w:eastAsiaTheme="minorEastAsia" w:hAnsiTheme="minorEastAsia"/>
          <w:sz w:val="21"/>
          <w:szCs w:val="21"/>
        </w:rPr>
        <w:t>、</w:t>
      </w:r>
      <w:r w:rsidR="001D7504" w:rsidRPr="00326FD7">
        <w:rPr>
          <w:rFonts w:asciiTheme="minorEastAsia" w:eastAsiaTheme="minorEastAsia" w:hAnsiTheme="minorEastAsia"/>
          <w:sz w:val="21"/>
          <w:szCs w:val="21"/>
        </w:rPr>
        <w:t>F 074</w:t>
      </w:r>
      <w:r w:rsidR="00CC388F" w:rsidRPr="00326FD7">
        <w:rPr>
          <w:rFonts w:asciiTheme="minorEastAsia" w:eastAsiaTheme="minorEastAsia" w:hAnsiTheme="minorEastAsia"/>
          <w:sz w:val="21"/>
          <w:szCs w:val="21"/>
        </w:rPr>
        <w:t>、</w:t>
      </w:r>
      <w:r w:rsidR="001D7504" w:rsidRPr="00326FD7">
        <w:rPr>
          <w:rFonts w:asciiTheme="minorEastAsia" w:eastAsiaTheme="minorEastAsia" w:hAnsiTheme="minorEastAsia"/>
          <w:sz w:val="21"/>
          <w:szCs w:val="21"/>
        </w:rPr>
        <w:t>F 075</w:t>
      </w:r>
      <w:r w:rsidR="00CC388F" w:rsidRPr="00326FD7">
        <w:rPr>
          <w:rFonts w:asciiTheme="minorEastAsia" w:eastAsiaTheme="minorEastAsia" w:hAnsiTheme="minorEastAsia"/>
          <w:sz w:val="21"/>
          <w:szCs w:val="21"/>
        </w:rPr>
        <w:t>、</w:t>
      </w:r>
      <w:r w:rsidR="001D7504" w:rsidRPr="00326FD7">
        <w:rPr>
          <w:rFonts w:asciiTheme="minorEastAsia" w:eastAsiaTheme="minorEastAsia" w:hAnsiTheme="minorEastAsia"/>
          <w:sz w:val="21"/>
          <w:szCs w:val="21"/>
        </w:rPr>
        <w:t>F 076</w:t>
      </w:r>
      <w:r w:rsidR="00CC388F" w:rsidRPr="00326FD7">
        <w:rPr>
          <w:rFonts w:asciiTheme="minorEastAsia" w:eastAsiaTheme="minorEastAsia" w:hAnsiTheme="minorEastAsia"/>
          <w:sz w:val="21"/>
          <w:szCs w:val="21"/>
        </w:rPr>
        <w:t>、</w:t>
      </w:r>
      <w:r w:rsidR="001D7504" w:rsidRPr="00326FD7">
        <w:rPr>
          <w:rFonts w:asciiTheme="minorEastAsia" w:eastAsiaTheme="minorEastAsia" w:hAnsiTheme="minorEastAsia"/>
          <w:sz w:val="21"/>
          <w:szCs w:val="21"/>
        </w:rPr>
        <w:t>F 082</w:t>
      </w:r>
      <w:r w:rsidR="00CC388F" w:rsidRPr="00326FD7">
        <w:rPr>
          <w:rFonts w:asciiTheme="minorEastAsia" w:eastAsiaTheme="minorEastAsia" w:hAnsiTheme="minorEastAsia"/>
          <w:sz w:val="21"/>
          <w:szCs w:val="21"/>
        </w:rPr>
        <w:t>、</w:t>
      </w:r>
      <w:r w:rsidR="001D7504" w:rsidRPr="00326FD7">
        <w:rPr>
          <w:rFonts w:asciiTheme="minorEastAsia" w:eastAsiaTheme="minorEastAsia" w:hAnsiTheme="minorEastAsia"/>
          <w:sz w:val="21"/>
          <w:szCs w:val="21"/>
        </w:rPr>
        <w:t>F 095</w:t>
      </w:r>
      <w:r w:rsidR="00CC388F" w:rsidRPr="00326FD7">
        <w:rPr>
          <w:rFonts w:asciiTheme="minorEastAsia" w:eastAsiaTheme="minorEastAsia" w:hAnsiTheme="minorEastAsia"/>
          <w:sz w:val="21"/>
          <w:szCs w:val="21"/>
        </w:rPr>
        <w:t>、</w:t>
      </w:r>
      <w:r w:rsidR="001D7504" w:rsidRPr="00326FD7">
        <w:rPr>
          <w:rFonts w:asciiTheme="minorEastAsia" w:eastAsiaTheme="minorEastAsia" w:hAnsiTheme="minorEastAsia"/>
          <w:sz w:val="21"/>
          <w:szCs w:val="21"/>
        </w:rPr>
        <w:t>F 106</w:t>
      </w:r>
      <w:r w:rsidR="00CC388F" w:rsidRPr="00326FD7">
        <w:rPr>
          <w:rFonts w:asciiTheme="minorEastAsia" w:eastAsiaTheme="minorEastAsia" w:hAnsiTheme="minorEastAsia"/>
          <w:sz w:val="21"/>
          <w:szCs w:val="21"/>
        </w:rPr>
        <w:t>、</w:t>
      </w:r>
      <w:r w:rsidR="001D7504" w:rsidRPr="00326FD7">
        <w:rPr>
          <w:rFonts w:asciiTheme="minorEastAsia" w:eastAsiaTheme="minorEastAsia" w:hAnsiTheme="minorEastAsia"/>
          <w:sz w:val="21"/>
          <w:szCs w:val="21"/>
        </w:rPr>
        <w:t>F 108</w:t>
      </w:r>
      <w:r w:rsidR="00CC388F" w:rsidRPr="00326FD7">
        <w:rPr>
          <w:rFonts w:asciiTheme="minorEastAsia" w:eastAsiaTheme="minorEastAsia" w:hAnsiTheme="minorEastAsia"/>
          <w:sz w:val="21"/>
          <w:szCs w:val="21"/>
        </w:rPr>
        <w:t>、</w:t>
      </w:r>
      <w:r w:rsidR="001D7504" w:rsidRPr="00326FD7">
        <w:rPr>
          <w:rFonts w:asciiTheme="minorEastAsia" w:eastAsiaTheme="minorEastAsia" w:hAnsiTheme="minorEastAsia"/>
          <w:sz w:val="21"/>
          <w:szCs w:val="21"/>
        </w:rPr>
        <w:t>F 109</w:t>
      </w:r>
      <w:r w:rsidR="00CC388F" w:rsidRPr="00326FD7">
        <w:rPr>
          <w:rFonts w:asciiTheme="minorEastAsia" w:eastAsiaTheme="minorEastAsia" w:hAnsiTheme="minorEastAsia"/>
          <w:sz w:val="21"/>
          <w:szCs w:val="21"/>
        </w:rPr>
        <w:t>、</w:t>
      </w:r>
      <w:r w:rsidR="001D7504" w:rsidRPr="00326FD7">
        <w:rPr>
          <w:rFonts w:asciiTheme="minorEastAsia" w:eastAsiaTheme="minorEastAsia" w:hAnsiTheme="minorEastAsia"/>
          <w:sz w:val="21"/>
          <w:szCs w:val="21"/>
        </w:rPr>
        <w:t>F 110</w:t>
      </w:r>
      <w:r w:rsidR="00CC388F" w:rsidRPr="00326FD7">
        <w:rPr>
          <w:rFonts w:asciiTheme="minorEastAsia" w:eastAsiaTheme="minorEastAsia" w:hAnsiTheme="minorEastAsia"/>
          <w:sz w:val="21"/>
          <w:szCs w:val="21"/>
        </w:rPr>
        <w:t>、</w:t>
      </w:r>
      <w:r w:rsidR="001D7504" w:rsidRPr="00326FD7">
        <w:rPr>
          <w:rFonts w:asciiTheme="minorEastAsia" w:eastAsiaTheme="minorEastAsia" w:hAnsiTheme="minorEastAsia"/>
          <w:sz w:val="21"/>
          <w:szCs w:val="21"/>
        </w:rPr>
        <w:t>F 111</w:t>
      </w:r>
      <w:r w:rsidR="00CC388F" w:rsidRPr="00326FD7">
        <w:rPr>
          <w:rFonts w:asciiTheme="minorEastAsia" w:eastAsiaTheme="minorEastAsia" w:hAnsiTheme="minorEastAsia"/>
          <w:sz w:val="21"/>
          <w:szCs w:val="21"/>
        </w:rPr>
        <w:t>、</w:t>
      </w:r>
      <w:r w:rsidR="001D7504" w:rsidRPr="00326FD7">
        <w:rPr>
          <w:rFonts w:asciiTheme="minorEastAsia" w:eastAsiaTheme="minorEastAsia" w:hAnsiTheme="minorEastAsia"/>
          <w:sz w:val="21"/>
          <w:szCs w:val="21"/>
        </w:rPr>
        <w:t>F 113</w:t>
      </w:r>
      <w:r w:rsidR="00CC388F" w:rsidRPr="00326FD7">
        <w:rPr>
          <w:rFonts w:asciiTheme="minorEastAsia" w:eastAsiaTheme="minorEastAsia" w:hAnsiTheme="minorEastAsia"/>
          <w:sz w:val="21"/>
          <w:szCs w:val="21"/>
        </w:rPr>
        <w:t>、</w:t>
      </w:r>
      <w:r w:rsidR="001D7504" w:rsidRPr="00326FD7">
        <w:rPr>
          <w:rFonts w:asciiTheme="minorEastAsia" w:eastAsiaTheme="minorEastAsia" w:hAnsiTheme="minorEastAsia"/>
          <w:sz w:val="21"/>
          <w:szCs w:val="21"/>
        </w:rPr>
        <w:t>F 115</w:t>
      </w:r>
      <w:r w:rsidR="00CC388F" w:rsidRPr="00326FD7">
        <w:rPr>
          <w:rFonts w:asciiTheme="minorEastAsia" w:eastAsiaTheme="minorEastAsia" w:hAnsiTheme="minorEastAsia"/>
          <w:sz w:val="21"/>
          <w:szCs w:val="21"/>
        </w:rPr>
        <w:t>、</w:t>
      </w:r>
      <w:r w:rsidR="001D7504" w:rsidRPr="00326FD7">
        <w:rPr>
          <w:rFonts w:asciiTheme="minorEastAsia" w:eastAsiaTheme="minorEastAsia" w:hAnsiTheme="minorEastAsia"/>
          <w:sz w:val="21"/>
          <w:szCs w:val="21"/>
        </w:rPr>
        <w:t>F 117</w:t>
      </w:r>
      <w:r w:rsidR="00CC388F" w:rsidRPr="00326FD7">
        <w:rPr>
          <w:rFonts w:asciiTheme="minorEastAsia" w:eastAsiaTheme="minorEastAsia" w:hAnsiTheme="minorEastAsia"/>
          <w:sz w:val="21"/>
          <w:szCs w:val="21"/>
        </w:rPr>
        <w:t>、</w:t>
      </w:r>
      <w:r w:rsidR="001D7504" w:rsidRPr="00326FD7">
        <w:rPr>
          <w:rFonts w:asciiTheme="minorEastAsia" w:eastAsiaTheme="minorEastAsia" w:hAnsiTheme="minorEastAsia"/>
          <w:sz w:val="21"/>
          <w:szCs w:val="21"/>
        </w:rPr>
        <w:t>F 123</w:t>
      </w:r>
      <w:r w:rsidR="00CC388F" w:rsidRPr="00326FD7">
        <w:rPr>
          <w:rFonts w:asciiTheme="minorEastAsia" w:eastAsiaTheme="minorEastAsia" w:hAnsiTheme="minorEastAsia"/>
          <w:sz w:val="21"/>
          <w:szCs w:val="21"/>
        </w:rPr>
        <w:t>、</w:t>
      </w:r>
      <w:r w:rsidR="001D7504" w:rsidRPr="00326FD7">
        <w:rPr>
          <w:rFonts w:asciiTheme="minorEastAsia" w:eastAsiaTheme="minorEastAsia" w:hAnsiTheme="minorEastAsia"/>
          <w:sz w:val="21"/>
          <w:szCs w:val="21"/>
        </w:rPr>
        <w:t>F 124</w:t>
      </w:r>
      <w:r w:rsidR="00904CAD" w:rsidRPr="00326FD7">
        <w:rPr>
          <w:rFonts w:asciiTheme="minorEastAsia" w:eastAsiaTheme="minorEastAsia" w:hAnsiTheme="minorEastAsia" w:hint="eastAsia"/>
          <w:sz w:val="21"/>
          <w:szCs w:val="21"/>
        </w:rPr>
        <w:t>和</w:t>
      </w:r>
      <w:r w:rsidR="001D7504" w:rsidRPr="00326FD7">
        <w:rPr>
          <w:rFonts w:asciiTheme="minorEastAsia" w:eastAsiaTheme="minorEastAsia" w:hAnsiTheme="minorEastAsia"/>
          <w:sz w:val="21"/>
          <w:szCs w:val="21"/>
        </w:rPr>
        <w:t>F 125</w:t>
      </w:r>
      <w:r w:rsidR="00AA685B" w:rsidRPr="00326FD7">
        <w:rPr>
          <w:rFonts w:asciiTheme="minorEastAsia" w:eastAsiaTheme="minorEastAsia" w:hAnsiTheme="minorEastAsia" w:hint="eastAsia"/>
          <w:sz w:val="21"/>
          <w:szCs w:val="21"/>
        </w:rPr>
        <w:t>。</w:t>
      </w:r>
    </w:p>
    <w:p w:rsidR="0063064A" w:rsidRPr="002B176A" w:rsidRDefault="00AA685B" w:rsidP="00CC7C32">
      <w:pPr>
        <w:pStyle w:val="ONUME"/>
        <w:tabs>
          <w:tab w:val="clear" w:pos="709"/>
        </w:tabs>
        <w:overflowPunct w:val="0"/>
        <w:spacing w:afterLines="50" w:after="120" w:line="340" w:lineRule="atLeast"/>
        <w:ind w:left="0"/>
        <w:jc w:val="both"/>
        <w:rPr>
          <w:rFonts w:ascii="SimSun" w:hAnsi="SimSun"/>
          <w:sz w:val="21"/>
          <w:szCs w:val="21"/>
        </w:rPr>
      </w:pPr>
      <w:r w:rsidRPr="002B176A">
        <w:rPr>
          <w:rFonts w:ascii="SimSun" w:hAnsi="SimSun" w:hint="eastAsia"/>
          <w:sz w:val="21"/>
          <w:szCs w:val="21"/>
        </w:rPr>
        <w:t>工作组进一步注意到，</w:t>
      </w:r>
      <w:r w:rsidR="009D25CD">
        <w:rPr>
          <w:rFonts w:ascii="SimSun" w:hAnsi="SimSun" w:hint="eastAsia"/>
          <w:sz w:val="21"/>
          <w:szCs w:val="21"/>
        </w:rPr>
        <w:t>韩国特许厅将</w:t>
      </w:r>
      <w:r w:rsidRPr="002B176A">
        <w:rPr>
          <w:rFonts w:ascii="SimSun" w:hAnsi="SimSun" w:hint="eastAsia"/>
          <w:sz w:val="21"/>
          <w:szCs w:val="21"/>
        </w:rPr>
        <w:t>代表五局</w:t>
      </w:r>
      <w:r w:rsidR="00FB0801" w:rsidRPr="002B176A">
        <w:rPr>
          <w:rFonts w:ascii="SimSun" w:hAnsi="SimSun" w:hint="eastAsia"/>
          <w:sz w:val="21"/>
          <w:szCs w:val="21"/>
        </w:rPr>
        <w:t>在IPC电子论坛（下称“电子论坛”）</w:t>
      </w:r>
      <w:r w:rsidR="00D01D0B" w:rsidRPr="009D25CD">
        <w:rPr>
          <w:rStyle w:val="Hyperlink"/>
          <w:rFonts w:ascii="SimSun" w:hAnsi="SimSun" w:hint="eastAsia"/>
          <w:color w:val="auto"/>
          <w:sz w:val="21"/>
          <w:szCs w:val="21"/>
          <w:u w:val="none"/>
        </w:rPr>
        <w:t>CE</w:t>
      </w:r>
      <w:r w:rsidR="004A417F" w:rsidRPr="009D25CD">
        <w:rPr>
          <w:rStyle w:val="Hyperlink"/>
          <w:rFonts w:hint="eastAsia"/>
          <w:color w:val="auto"/>
          <w:sz w:val="21"/>
          <w:szCs w:val="21"/>
          <w:u w:val="none"/>
        </w:rPr>
        <w:t> </w:t>
      </w:r>
      <w:r w:rsidR="00D01D0B" w:rsidRPr="009D25CD">
        <w:rPr>
          <w:rStyle w:val="Hyperlink"/>
          <w:rFonts w:ascii="SimSun" w:hAnsi="SimSun" w:hint="eastAsia"/>
          <w:color w:val="auto"/>
          <w:sz w:val="21"/>
          <w:szCs w:val="21"/>
          <w:u w:val="none"/>
        </w:rPr>
        <w:t>456</w:t>
      </w:r>
      <w:r w:rsidR="00FB0801" w:rsidRPr="002B176A">
        <w:rPr>
          <w:rFonts w:ascii="SimSun" w:hAnsi="SimSun" w:hint="eastAsia"/>
          <w:sz w:val="21"/>
          <w:szCs w:val="21"/>
        </w:rPr>
        <w:t>项目下，</w:t>
      </w:r>
      <w:r w:rsidR="00F8423D" w:rsidRPr="002B176A">
        <w:rPr>
          <w:rFonts w:ascii="SimSun" w:hAnsi="SimSun" w:hint="eastAsia"/>
          <w:sz w:val="21"/>
          <w:szCs w:val="21"/>
        </w:rPr>
        <w:t>公布</w:t>
      </w:r>
      <w:r w:rsidR="00FB0801" w:rsidRPr="002B176A">
        <w:rPr>
          <w:rFonts w:ascii="SimSun" w:hAnsi="SimSun" w:hint="eastAsia"/>
          <w:sz w:val="21"/>
          <w:szCs w:val="21"/>
        </w:rPr>
        <w:t>五局正在进行的所有项目和提案的清单，以免IPC修订请求与五局正在开展的修订活动</w:t>
      </w:r>
      <w:r w:rsidR="003C28B4" w:rsidRPr="002B176A">
        <w:rPr>
          <w:rFonts w:ascii="SimSun" w:hAnsi="SimSun" w:hint="eastAsia"/>
          <w:sz w:val="21"/>
          <w:szCs w:val="21"/>
        </w:rPr>
        <w:t>相</w:t>
      </w:r>
      <w:r w:rsidR="00FB0801" w:rsidRPr="002B176A">
        <w:rPr>
          <w:rFonts w:ascii="SimSun" w:hAnsi="SimSun" w:hint="eastAsia"/>
          <w:sz w:val="21"/>
          <w:szCs w:val="21"/>
        </w:rPr>
        <w:t>重</w:t>
      </w:r>
      <w:r w:rsidR="00315FAF">
        <w:rPr>
          <w:rFonts w:ascii="SimSun" w:hAnsi="SimSun" w:hint="cs"/>
          <w:sz w:val="21"/>
          <w:szCs w:val="21"/>
        </w:rPr>
        <w:t>‍</w:t>
      </w:r>
      <w:r w:rsidR="00FB0801" w:rsidRPr="002B176A">
        <w:rPr>
          <w:rFonts w:ascii="SimSun" w:hAnsi="SimSun" w:hint="eastAsia"/>
          <w:sz w:val="21"/>
          <w:szCs w:val="21"/>
        </w:rPr>
        <w:t>复</w:t>
      </w:r>
      <w:r w:rsidR="000E41B2" w:rsidRPr="002B176A">
        <w:rPr>
          <w:rFonts w:ascii="SimSun" w:hAnsi="SimSun" w:hint="eastAsia"/>
          <w:sz w:val="21"/>
          <w:szCs w:val="21"/>
        </w:rPr>
        <w:t>。</w:t>
      </w:r>
    </w:p>
    <w:p w:rsidR="00490DB1" w:rsidRPr="00326FD7" w:rsidRDefault="00490DB1" w:rsidP="00CC7C32">
      <w:pPr>
        <w:pStyle w:val="Heading1"/>
        <w:spacing w:beforeLines="100" w:afterLines="50" w:after="120" w:line="340" w:lineRule="atLeast"/>
        <w:rPr>
          <w:rFonts w:ascii="STXihei" w:eastAsia="STXihei" w:hAnsi="STXihei"/>
          <w:b w:val="0"/>
          <w:sz w:val="21"/>
          <w:szCs w:val="21"/>
        </w:rPr>
      </w:pPr>
      <w:r w:rsidRPr="00326FD7">
        <w:rPr>
          <w:rFonts w:ascii="STXihei" w:eastAsia="STXihei" w:hAnsi="STXihei"/>
          <w:b w:val="0"/>
          <w:sz w:val="21"/>
          <w:szCs w:val="21"/>
        </w:rPr>
        <w:t>IPC</w:t>
      </w:r>
      <w:r w:rsidR="006A2DB4" w:rsidRPr="00326FD7">
        <w:rPr>
          <w:rFonts w:ascii="STXihei" w:eastAsia="STXihei" w:hAnsi="STXihei" w:hint="eastAsia"/>
          <w:b w:val="0"/>
          <w:sz w:val="21"/>
          <w:szCs w:val="21"/>
        </w:rPr>
        <w:t>修订</w:t>
      </w:r>
      <w:r w:rsidR="005D6CB3" w:rsidRPr="00326FD7">
        <w:rPr>
          <w:rFonts w:ascii="STXihei" w:eastAsia="STXihei" w:hAnsi="STXihei" w:hint="eastAsia"/>
          <w:b w:val="0"/>
          <w:sz w:val="21"/>
          <w:szCs w:val="21"/>
        </w:rPr>
        <w:t>计划</w:t>
      </w:r>
    </w:p>
    <w:p w:rsidR="00546C59" w:rsidRPr="00326FD7" w:rsidRDefault="00546C59" w:rsidP="00CC7C32">
      <w:pPr>
        <w:pStyle w:val="ONUME"/>
        <w:tabs>
          <w:tab w:val="clear" w:pos="709"/>
        </w:tabs>
        <w:overflowPunct w:val="0"/>
        <w:spacing w:afterLines="50" w:after="120" w:line="340" w:lineRule="atLeast"/>
        <w:ind w:left="0"/>
        <w:jc w:val="both"/>
        <w:rPr>
          <w:rFonts w:asciiTheme="minorEastAsia" w:eastAsiaTheme="minorEastAsia" w:hAnsiTheme="minorEastAsia"/>
          <w:sz w:val="21"/>
          <w:szCs w:val="21"/>
        </w:rPr>
      </w:pPr>
      <w:r w:rsidRPr="002B176A">
        <w:rPr>
          <w:rFonts w:ascii="SimSun" w:hAnsi="SimSun" w:hint="eastAsia"/>
          <w:sz w:val="21"/>
          <w:szCs w:val="21"/>
        </w:rPr>
        <w:t>工作组讨论了</w:t>
      </w:r>
      <w:r w:rsidR="000B7AEF">
        <w:rPr>
          <w:rFonts w:ascii="SimSun" w:hAnsi="SimSun" w:hint="eastAsia"/>
          <w:sz w:val="21"/>
          <w:szCs w:val="21"/>
        </w:rPr>
        <w:t>33</w:t>
      </w:r>
      <w:r w:rsidRPr="002B176A">
        <w:rPr>
          <w:rFonts w:ascii="SimSun" w:hAnsi="SimSun" w:hint="eastAsia"/>
          <w:sz w:val="21"/>
          <w:szCs w:val="21"/>
        </w:rPr>
        <w:t>个修订项目，分别是：</w:t>
      </w:r>
      <w:hyperlink r:id="rId8" w:history="1">
        <w:r w:rsidR="00D17C24" w:rsidRPr="00326FD7">
          <w:rPr>
            <w:rStyle w:val="Hyperlink"/>
            <w:rFonts w:asciiTheme="minorEastAsia" w:eastAsiaTheme="minorEastAsia" w:hAnsiTheme="minorEastAsia"/>
            <w:sz w:val="21"/>
            <w:szCs w:val="21"/>
          </w:rPr>
          <w:t>C 488</w:t>
        </w:r>
      </w:hyperlink>
      <w:r w:rsidR="00CC388F" w:rsidRPr="00326FD7">
        <w:rPr>
          <w:rFonts w:asciiTheme="minorEastAsia" w:eastAsiaTheme="minorEastAsia" w:hAnsiTheme="minorEastAsia"/>
          <w:sz w:val="21"/>
          <w:szCs w:val="21"/>
        </w:rPr>
        <w:t>、</w:t>
      </w:r>
      <w:hyperlink r:id="rId9" w:history="1">
        <w:r w:rsidR="00D17C24" w:rsidRPr="00326FD7">
          <w:rPr>
            <w:rStyle w:val="Hyperlink"/>
            <w:rFonts w:asciiTheme="minorEastAsia" w:eastAsiaTheme="minorEastAsia" w:hAnsiTheme="minorEastAsia"/>
            <w:sz w:val="21"/>
            <w:szCs w:val="21"/>
          </w:rPr>
          <w:t>C 490</w:t>
        </w:r>
      </w:hyperlink>
      <w:r w:rsidR="00CC388F" w:rsidRPr="00326FD7">
        <w:rPr>
          <w:rFonts w:asciiTheme="minorEastAsia" w:eastAsiaTheme="minorEastAsia" w:hAnsiTheme="minorEastAsia"/>
          <w:sz w:val="21"/>
          <w:szCs w:val="21"/>
        </w:rPr>
        <w:t>、</w:t>
      </w:r>
      <w:hyperlink r:id="rId10" w:history="1">
        <w:r w:rsidR="00D17C24" w:rsidRPr="00326FD7">
          <w:rPr>
            <w:rStyle w:val="Hyperlink"/>
            <w:rFonts w:asciiTheme="minorEastAsia" w:eastAsiaTheme="minorEastAsia" w:hAnsiTheme="minorEastAsia"/>
            <w:sz w:val="21"/>
            <w:szCs w:val="21"/>
          </w:rPr>
          <w:t>C 492</w:t>
        </w:r>
      </w:hyperlink>
      <w:r w:rsidR="00CC388F" w:rsidRPr="00326FD7">
        <w:rPr>
          <w:rFonts w:asciiTheme="minorEastAsia" w:eastAsiaTheme="minorEastAsia" w:hAnsiTheme="minorEastAsia"/>
          <w:sz w:val="21"/>
          <w:szCs w:val="21"/>
        </w:rPr>
        <w:t>、</w:t>
      </w:r>
      <w:hyperlink r:id="rId11" w:history="1">
        <w:r w:rsidR="00D17C24" w:rsidRPr="00326FD7">
          <w:rPr>
            <w:rStyle w:val="Hyperlink"/>
            <w:rFonts w:asciiTheme="minorEastAsia" w:eastAsiaTheme="minorEastAsia" w:hAnsiTheme="minorEastAsia"/>
            <w:sz w:val="21"/>
            <w:szCs w:val="21"/>
          </w:rPr>
          <w:t>C 493</w:t>
        </w:r>
      </w:hyperlink>
      <w:r w:rsidR="00CC388F" w:rsidRPr="00326FD7">
        <w:rPr>
          <w:rFonts w:asciiTheme="minorEastAsia" w:eastAsiaTheme="minorEastAsia" w:hAnsiTheme="minorEastAsia"/>
          <w:sz w:val="21"/>
          <w:szCs w:val="21"/>
        </w:rPr>
        <w:t>、</w:t>
      </w:r>
      <w:hyperlink r:id="rId12" w:history="1">
        <w:r w:rsidR="00D17C24" w:rsidRPr="00326FD7">
          <w:rPr>
            <w:rStyle w:val="Hyperlink"/>
            <w:rFonts w:asciiTheme="minorEastAsia" w:eastAsiaTheme="minorEastAsia" w:hAnsiTheme="minorEastAsia"/>
            <w:sz w:val="21"/>
            <w:szCs w:val="21"/>
          </w:rPr>
          <w:t>C 494</w:t>
        </w:r>
      </w:hyperlink>
      <w:r w:rsidR="00CC388F" w:rsidRPr="00326FD7">
        <w:rPr>
          <w:rFonts w:asciiTheme="minorEastAsia" w:eastAsiaTheme="minorEastAsia" w:hAnsiTheme="minorEastAsia"/>
          <w:sz w:val="21"/>
          <w:szCs w:val="21"/>
        </w:rPr>
        <w:t>、</w:t>
      </w:r>
      <w:hyperlink r:id="rId13" w:history="1">
        <w:r w:rsidR="00D17C24" w:rsidRPr="00326FD7">
          <w:rPr>
            <w:rStyle w:val="Hyperlink"/>
            <w:rFonts w:asciiTheme="minorEastAsia" w:eastAsiaTheme="minorEastAsia" w:hAnsiTheme="minorEastAsia"/>
            <w:sz w:val="21"/>
            <w:szCs w:val="21"/>
          </w:rPr>
          <w:t>C 495</w:t>
        </w:r>
      </w:hyperlink>
      <w:r w:rsidR="00CC388F" w:rsidRPr="00326FD7">
        <w:rPr>
          <w:rFonts w:asciiTheme="minorEastAsia" w:eastAsiaTheme="minorEastAsia" w:hAnsiTheme="minorEastAsia"/>
          <w:sz w:val="21"/>
          <w:szCs w:val="21"/>
        </w:rPr>
        <w:t>、</w:t>
      </w:r>
      <w:hyperlink r:id="rId14" w:history="1">
        <w:r w:rsidR="00D17C24" w:rsidRPr="00326FD7">
          <w:rPr>
            <w:rStyle w:val="Hyperlink"/>
            <w:rFonts w:asciiTheme="minorEastAsia" w:eastAsiaTheme="minorEastAsia" w:hAnsiTheme="minorEastAsia"/>
            <w:sz w:val="21"/>
            <w:szCs w:val="21"/>
          </w:rPr>
          <w:t>F 044</w:t>
        </w:r>
      </w:hyperlink>
      <w:r w:rsidR="00CC388F" w:rsidRPr="00326FD7">
        <w:rPr>
          <w:rFonts w:asciiTheme="minorEastAsia" w:eastAsiaTheme="minorEastAsia" w:hAnsiTheme="minorEastAsia"/>
          <w:sz w:val="21"/>
          <w:szCs w:val="21"/>
        </w:rPr>
        <w:t>、</w:t>
      </w:r>
      <w:hyperlink r:id="rId15" w:history="1">
        <w:r w:rsidR="00D17C24" w:rsidRPr="00326FD7">
          <w:rPr>
            <w:rStyle w:val="Hyperlink"/>
            <w:rFonts w:asciiTheme="minorEastAsia" w:eastAsiaTheme="minorEastAsia" w:hAnsiTheme="minorEastAsia"/>
            <w:sz w:val="21"/>
            <w:szCs w:val="21"/>
          </w:rPr>
          <w:t>F 048</w:t>
        </w:r>
      </w:hyperlink>
      <w:r w:rsidR="00CC388F" w:rsidRPr="00326FD7">
        <w:rPr>
          <w:rFonts w:asciiTheme="minorEastAsia" w:eastAsiaTheme="minorEastAsia" w:hAnsiTheme="minorEastAsia"/>
          <w:sz w:val="21"/>
          <w:szCs w:val="21"/>
        </w:rPr>
        <w:t>、</w:t>
      </w:r>
      <w:hyperlink r:id="rId16" w:history="1">
        <w:r w:rsidR="00D17C24" w:rsidRPr="00326FD7">
          <w:rPr>
            <w:rStyle w:val="Hyperlink"/>
            <w:rFonts w:asciiTheme="minorEastAsia" w:eastAsiaTheme="minorEastAsia" w:hAnsiTheme="minorEastAsia"/>
            <w:sz w:val="21"/>
            <w:szCs w:val="21"/>
          </w:rPr>
          <w:t>F 050</w:t>
        </w:r>
      </w:hyperlink>
      <w:r w:rsidR="00CC388F" w:rsidRPr="00326FD7">
        <w:rPr>
          <w:rFonts w:asciiTheme="minorEastAsia" w:eastAsiaTheme="minorEastAsia" w:hAnsiTheme="minorEastAsia"/>
          <w:sz w:val="21"/>
          <w:szCs w:val="21"/>
        </w:rPr>
        <w:t>、</w:t>
      </w:r>
      <w:hyperlink r:id="rId17" w:history="1">
        <w:r w:rsidR="00D17C24" w:rsidRPr="00326FD7">
          <w:rPr>
            <w:rStyle w:val="Hyperlink"/>
            <w:rFonts w:asciiTheme="minorEastAsia" w:eastAsiaTheme="minorEastAsia" w:hAnsiTheme="minorEastAsia"/>
            <w:sz w:val="21"/>
            <w:szCs w:val="21"/>
          </w:rPr>
          <w:t>F 059</w:t>
        </w:r>
      </w:hyperlink>
      <w:r w:rsidR="00CC388F" w:rsidRPr="00326FD7">
        <w:rPr>
          <w:rFonts w:asciiTheme="minorEastAsia" w:eastAsiaTheme="minorEastAsia" w:hAnsiTheme="minorEastAsia"/>
          <w:sz w:val="21"/>
          <w:szCs w:val="21"/>
        </w:rPr>
        <w:t>、</w:t>
      </w:r>
      <w:hyperlink r:id="rId18" w:history="1">
        <w:r w:rsidR="00D17C24" w:rsidRPr="00326FD7">
          <w:rPr>
            <w:rStyle w:val="Hyperlink"/>
            <w:rFonts w:asciiTheme="minorEastAsia" w:eastAsiaTheme="minorEastAsia" w:hAnsiTheme="minorEastAsia"/>
            <w:sz w:val="21"/>
            <w:szCs w:val="21"/>
          </w:rPr>
          <w:t>F 061</w:t>
        </w:r>
      </w:hyperlink>
      <w:r w:rsidR="00CC388F" w:rsidRPr="00326FD7">
        <w:rPr>
          <w:rStyle w:val="Hyperlink"/>
          <w:rFonts w:asciiTheme="minorEastAsia" w:eastAsiaTheme="minorEastAsia" w:hAnsiTheme="minorEastAsia"/>
          <w:sz w:val="21"/>
          <w:szCs w:val="21"/>
        </w:rPr>
        <w:t>、</w:t>
      </w:r>
      <w:hyperlink r:id="rId19" w:history="1">
        <w:r w:rsidR="00D17C24" w:rsidRPr="00326FD7">
          <w:rPr>
            <w:rStyle w:val="Hyperlink"/>
            <w:rFonts w:asciiTheme="minorEastAsia" w:eastAsiaTheme="minorEastAsia" w:hAnsiTheme="minorEastAsia"/>
            <w:sz w:val="21"/>
            <w:szCs w:val="21"/>
          </w:rPr>
          <w:t>F 067</w:t>
        </w:r>
      </w:hyperlink>
      <w:r w:rsidR="00CC388F" w:rsidRPr="00326FD7">
        <w:rPr>
          <w:rFonts w:asciiTheme="minorEastAsia" w:eastAsiaTheme="minorEastAsia" w:hAnsiTheme="minorEastAsia"/>
          <w:sz w:val="21"/>
          <w:szCs w:val="21"/>
        </w:rPr>
        <w:t>、</w:t>
      </w:r>
      <w:hyperlink r:id="rId20" w:history="1">
        <w:r w:rsidR="00D17C24" w:rsidRPr="00326FD7">
          <w:rPr>
            <w:rStyle w:val="Hyperlink"/>
            <w:rFonts w:asciiTheme="minorEastAsia" w:eastAsiaTheme="minorEastAsia" w:hAnsiTheme="minorEastAsia"/>
            <w:sz w:val="21"/>
            <w:szCs w:val="21"/>
          </w:rPr>
          <w:t>F 068</w:t>
        </w:r>
      </w:hyperlink>
      <w:r w:rsidR="00CC388F" w:rsidRPr="00326FD7">
        <w:rPr>
          <w:rFonts w:asciiTheme="minorEastAsia" w:eastAsiaTheme="minorEastAsia" w:hAnsiTheme="minorEastAsia"/>
          <w:sz w:val="21"/>
          <w:szCs w:val="21"/>
        </w:rPr>
        <w:t>、</w:t>
      </w:r>
      <w:hyperlink r:id="rId21" w:history="1">
        <w:r w:rsidR="00D17C24" w:rsidRPr="00326FD7">
          <w:rPr>
            <w:rStyle w:val="Hyperlink"/>
            <w:rFonts w:asciiTheme="minorEastAsia" w:eastAsiaTheme="minorEastAsia" w:hAnsiTheme="minorEastAsia"/>
            <w:sz w:val="21"/>
            <w:szCs w:val="21"/>
          </w:rPr>
          <w:t>F 070</w:t>
        </w:r>
      </w:hyperlink>
      <w:r w:rsidR="00CC388F" w:rsidRPr="00326FD7">
        <w:rPr>
          <w:rFonts w:asciiTheme="minorEastAsia" w:eastAsiaTheme="minorEastAsia" w:hAnsiTheme="minorEastAsia"/>
          <w:sz w:val="21"/>
          <w:szCs w:val="21"/>
        </w:rPr>
        <w:t>、</w:t>
      </w:r>
      <w:hyperlink r:id="rId22" w:history="1">
        <w:r w:rsidR="00D17C24" w:rsidRPr="00326FD7">
          <w:rPr>
            <w:rStyle w:val="Hyperlink"/>
            <w:rFonts w:asciiTheme="minorEastAsia" w:eastAsiaTheme="minorEastAsia" w:hAnsiTheme="minorEastAsia"/>
            <w:sz w:val="21"/>
            <w:szCs w:val="21"/>
          </w:rPr>
          <w:t>F 078</w:t>
        </w:r>
      </w:hyperlink>
      <w:r w:rsidR="00CC388F" w:rsidRPr="00326FD7">
        <w:rPr>
          <w:rFonts w:asciiTheme="minorEastAsia" w:eastAsiaTheme="minorEastAsia" w:hAnsiTheme="minorEastAsia"/>
          <w:sz w:val="21"/>
          <w:szCs w:val="21"/>
        </w:rPr>
        <w:t>、</w:t>
      </w:r>
      <w:hyperlink r:id="rId23" w:history="1">
        <w:r w:rsidR="00D17C24" w:rsidRPr="00326FD7">
          <w:rPr>
            <w:rStyle w:val="Hyperlink"/>
            <w:rFonts w:asciiTheme="minorEastAsia" w:eastAsiaTheme="minorEastAsia" w:hAnsiTheme="minorEastAsia"/>
            <w:sz w:val="21"/>
            <w:szCs w:val="21"/>
          </w:rPr>
          <w:t>F 081</w:t>
        </w:r>
      </w:hyperlink>
      <w:r w:rsidR="00CC388F" w:rsidRPr="00326FD7">
        <w:rPr>
          <w:rFonts w:asciiTheme="minorEastAsia" w:eastAsiaTheme="minorEastAsia" w:hAnsiTheme="minorEastAsia"/>
          <w:sz w:val="21"/>
          <w:szCs w:val="21"/>
        </w:rPr>
        <w:t>、</w:t>
      </w:r>
      <w:hyperlink r:id="rId24" w:history="1">
        <w:r w:rsidR="00D17C24" w:rsidRPr="00326FD7">
          <w:rPr>
            <w:rStyle w:val="Hyperlink"/>
            <w:rFonts w:asciiTheme="minorEastAsia" w:eastAsiaTheme="minorEastAsia" w:hAnsiTheme="minorEastAsia"/>
            <w:sz w:val="21"/>
            <w:szCs w:val="21"/>
          </w:rPr>
          <w:t>F 082</w:t>
        </w:r>
      </w:hyperlink>
      <w:r w:rsidR="00CC388F" w:rsidRPr="00326FD7">
        <w:rPr>
          <w:rFonts w:asciiTheme="minorEastAsia" w:eastAsiaTheme="minorEastAsia" w:hAnsiTheme="minorEastAsia"/>
          <w:sz w:val="21"/>
          <w:szCs w:val="21"/>
        </w:rPr>
        <w:t>、</w:t>
      </w:r>
      <w:hyperlink r:id="rId25" w:history="1">
        <w:r w:rsidR="00D17C24" w:rsidRPr="00326FD7">
          <w:rPr>
            <w:rStyle w:val="Hyperlink"/>
            <w:rFonts w:asciiTheme="minorEastAsia" w:eastAsiaTheme="minorEastAsia" w:hAnsiTheme="minorEastAsia"/>
            <w:sz w:val="21"/>
            <w:szCs w:val="21"/>
          </w:rPr>
          <w:t>F 083</w:t>
        </w:r>
      </w:hyperlink>
      <w:r w:rsidR="00CC388F" w:rsidRPr="00326FD7">
        <w:rPr>
          <w:rStyle w:val="Hyperlink"/>
          <w:rFonts w:asciiTheme="minorEastAsia" w:eastAsiaTheme="minorEastAsia" w:hAnsiTheme="minorEastAsia"/>
          <w:sz w:val="21"/>
          <w:szCs w:val="21"/>
        </w:rPr>
        <w:t>、</w:t>
      </w:r>
      <w:hyperlink r:id="rId26" w:history="1">
        <w:r w:rsidR="00D17C24" w:rsidRPr="00326FD7">
          <w:rPr>
            <w:rStyle w:val="Hyperlink"/>
            <w:rFonts w:asciiTheme="minorEastAsia" w:eastAsiaTheme="minorEastAsia" w:hAnsiTheme="minorEastAsia"/>
            <w:sz w:val="21"/>
            <w:szCs w:val="21"/>
          </w:rPr>
          <w:t>F 087</w:t>
        </w:r>
      </w:hyperlink>
      <w:r w:rsidR="00CC388F" w:rsidRPr="00326FD7">
        <w:rPr>
          <w:rFonts w:asciiTheme="minorEastAsia" w:eastAsiaTheme="minorEastAsia" w:hAnsiTheme="minorEastAsia"/>
          <w:sz w:val="21"/>
          <w:szCs w:val="21"/>
        </w:rPr>
        <w:t>、</w:t>
      </w:r>
      <w:hyperlink r:id="rId27" w:history="1">
        <w:r w:rsidR="00D17C24" w:rsidRPr="00326FD7">
          <w:rPr>
            <w:rStyle w:val="Hyperlink"/>
            <w:rFonts w:asciiTheme="minorEastAsia" w:eastAsiaTheme="minorEastAsia" w:hAnsiTheme="minorEastAsia"/>
            <w:sz w:val="21"/>
            <w:szCs w:val="21"/>
          </w:rPr>
          <w:t>F 088</w:t>
        </w:r>
      </w:hyperlink>
      <w:r w:rsidR="00CC388F" w:rsidRPr="00326FD7">
        <w:rPr>
          <w:rFonts w:asciiTheme="minorEastAsia" w:eastAsiaTheme="minorEastAsia" w:hAnsiTheme="minorEastAsia"/>
          <w:sz w:val="21"/>
          <w:szCs w:val="21"/>
        </w:rPr>
        <w:t>、</w:t>
      </w:r>
      <w:hyperlink r:id="rId28" w:history="1">
        <w:r w:rsidR="00D17C24" w:rsidRPr="00326FD7">
          <w:rPr>
            <w:rStyle w:val="Hyperlink"/>
            <w:rFonts w:asciiTheme="minorEastAsia" w:eastAsiaTheme="minorEastAsia" w:hAnsiTheme="minorEastAsia"/>
            <w:sz w:val="21"/>
            <w:szCs w:val="21"/>
          </w:rPr>
          <w:t>F 089</w:t>
        </w:r>
      </w:hyperlink>
      <w:r w:rsidR="00CC388F" w:rsidRPr="00326FD7">
        <w:rPr>
          <w:rFonts w:asciiTheme="minorEastAsia" w:eastAsiaTheme="minorEastAsia" w:hAnsiTheme="minorEastAsia"/>
          <w:sz w:val="21"/>
          <w:szCs w:val="21"/>
        </w:rPr>
        <w:t>、</w:t>
      </w:r>
      <w:hyperlink r:id="rId29" w:history="1">
        <w:r w:rsidR="00D17C24" w:rsidRPr="00326FD7">
          <w:rPr>
            <w:rStyle w:val="Hyperlink"/>
            <w:rFonts w:asciiTheme="minorEastAsia" w:eastAsiaTheme="minorEastAsia" w:hAnsiTheme="minorEastAsia"/>
            <w:sz w:val="21"/>
            <w:szCs w:val="21"/>
          </w:rPr>
          <w:t>F 090</w:t>
        </w:r>
      </w:hyperlink>
      <w:r w:rsidR="00CC388F" w:rsidRPr="00326FD7">
        <w:rPr>
          <w:rFonts w:asciiTheme="minorEastAsia" w:eastAsiaTheme="minorEastAsia" w:hAnsiTheme="minorEastAsia"/>
          <w:sz w:val="21"/>
          <w:szCs w:val="21"/>
        </w:rPr>
        <w:t>、</w:t>
      </w:r>
      <w:hyperlink r:id="rId30" w:history="1">
        <w:r w:rsidR="00D17C24" w:rsidRPr="00326FD7">
          <w:rPr>
            <w:rStyle w:val="Hyperlink"/>
            <w:rFonts w:asciiTheme="minorEastAsia" w:eastAsiaTheme="minorEastAsia" w:hAnsiTheme="minorEastAsia"/>
            <w:sz w:val="21"/>
            <w:szCs w:val="21"/>
          </w:rPr>
          <w:t>F 092</w:t>
        </w:r>
      </w:hyperlink>
      <w:r w:rsidR="00CC388F" w:rsidRPr="00326FD7">
        <w:rPr>
          <w:rFonts w:asciiTheme="minorEastAsia" w:eastAsiaTheme="minorEastAsia" w:hAnsiTheme="minorEastAsia"/>
          <w:sz w:val="21"/>
          <w:szCs w:val="21"/>
        </w:rPr>
        <w:t>、</w:t>
      </w:r>
      <w:hyperlink r:id="rId31" w:history="1">
        <w:r w:rsidR="00D17C24" w:rsidRPr="00326FD7">
          <w:rPr>
            <w:rStyle w:val="Hyperlink"/>
            <w:rFonts w:asciiTheme="minorEastAsia" w:eastAsiaTheme="minorEastAsia" w:hAnsiTheme="minorEastAsia"/>
            <w:sz w:val="21"/>
            <w:szCs w:val="21"/>
          </w:rPr>
          <w:t>F 094</w:t>
        </w:r>
      </w:hyperlink>
      <w:r w:rsidR="00CC388F" w:rsidRPr="00326FD7">
        <w:rPr>
          <w:rFonts w:asciiTheme="minorEastAsia" w:eastAsiaTheme="minorEastAsia" w:hAnsiTheme="minorEastAsia"/>
          <w:sz w:val="21"/>
          <w:szCs w:val="21"/>
        </w:rPr>
        <w:t>、</w:t>
      </w:r>
      <w:hyperlink r:id="rId32" w:history="1">
        <w:r w:rsidR="00D17C24" w:rsidRPr="00326FD7">
          <w:rPr>
            <w:rStyle w:val="Hyperlink"/>
            <w:rFonts w:asciiTheme="minorEastAsia" w:eastAsiaTheme="minorEastAsia" w:hAnsiTheme="minorEastAsia"/>
            <w:sz w:val="21"/>
            <w:szCs w:val="21"/>
          </w:rPr>
          <w:t>F 097</w:t>
        </w:r>
      </w:hyperlink>
      <w:r w:rsidR="00CC388F" w:rsidRPr="00326FD7">
        <w:rPr>
          <w:rFonts w:asciiTheme="minorEastAsia" w:eastAsiaTheme="minorEastAsia" w:hAnsiTheme="minorEastAsia"/>
          <w:sz w:val="21"/>
          <w:szCs w:val="21"/>
        </w:rPr>
        <w:t>、</w:t>
      </w:r>
      <w:hyperlink r:id="rId33" w:history="1">
        <w:r w:rsidR="00D17C24" w:rsidRPr="00326FD7">
          <w:rPr>
            <w:rStyle w:val="Hyperlink"/>
            <w:rFonts w:asciiTheme="minorEastAsia" w:eastAsiaTheme="minorEastAsia" w:hAnsiTheme="minorEastAsia"/>
            <w:sz w:val="21"/>
            <w:szCs w:val="21"/>
          </w:rPr>
          <w:t>F 098</w:t>
        </w:r>
      </w:hyperlink>
      <w:r w:rsidR="00CC388F" w:rsidRPr="00326FD7">
        <w:rPr>
          <w:rStyle w:val="Hyperlink"/>
          <w:rFonts w:asciiTheme="minorEastAsia" w:eastAsiaTheme="minorEastAsia" w:hAnsiTheme="minorEastAsia"/>
          <w:sz w:val="21"/>
          <w:szCs w:val="21"/>
        </w:rPr>
        <w:t>、</w:t>
      </w:r>
      <w:hyperlink r:id="rId34" w:history="1">
        <w:r w:rsidR="00D17C24" w:rsidRPr="00326FD7">
          <w:rPr>
            <w:rStyle w:val="Hyperlink"/>
            <w:rFonts w:asciiTheme="minorEastAsia" w:eastAsiaTheme="minorEastAsia" w:hAnsiTheme="minorEastAsia"/>
            <w:sz w:val="21"/>
            <w:szCs w:val="21"/>
          </w:rPr>
          <w:t>F 099</w:t>
        </w:r>
      </w:hyperlink>
      <w:r w:rsidR="00CC388F" w:rsidRPr="00326FD7">
        <w:rPr>
          <w:rFonts w:asciiTheme="minorEastAsia" w:eastAsiaTheme="minorEastAsia" w:hAnsiTheme="minorEastAsia"/>
          <w:sz w:val="21"/>
          <w:szCs w:val="21"/>
        </w:rPr>
        <w:t>、</w:t>
      </w:r>
      <w:hyperlink r:id="rId35" w:history="1">
        <w:r w:rsidR="00D17C24" w:rsidRPr="00326FD7">
          <w:rPr>
            <w:rStyle w:val="Hyperlink"/>
            <w:rFonts w:asciiTheme="minorEastAsia" w:eastAsiaTheme="minorEastAsia" w:hAnsiTheme="minorEastAsia"/>
            <w:sz w:val="21"/>
            <w:szCs w:val="21"/>
          </w:rPr>
          <w:t>F 100</w:t>
        </w:r>
      </w:hyperlink>
      <w:r w:rsidR="00CC388F" w:rsidRPr="00326FD7">
        <w:rPr>
          <w:rFonts w:asciiTheme="minorEastAsia" w:eastAsiaTheme="minorEastAsia" w:hAnsiTheme="minorEastAsia"/>
          <w:sz w:val="21"/>
          <w:szCs w:val="21"/>
        </w:rPr>
        <w:t>、</w:t>
      </w:r>
      <w:hyperlink r:id="rId36" w:history="1">
        <w:r w:rsidR="00D17C24" w:rsidRPr="00326FD7">
          <w:rPr>
            <w:rStyle w:val="Hyperlink"/>
            <w:rFonts w:asciiTheme="minorEastAsia" w:eastAsiaTheme="minorEastAsia" w:hAnsiTheme="minorEastAsia"/>
            <w:sz w:val="21"/>
            <w:szCs w:val="21"/>
          </w:rPr>
          <w:t>F 101</w:t>
        </w:r>
      </w:hyperlink>
      <w:r w:rsidR="00CC388F" w:rsidRPr="00326FD7">
        <w:rPr>
          <w:rFonts w:asciiTheme="minorEastAsia" w:eastAsiaTheme="minorEastAsia" w:hAnsiTheme="minorEastAsia"/>
          <w:sz w:val="21"/>
          <w:szCs w:val="21"/>
        </w:rPr>
        <w:t>、</w:t>
      </w:r>
      <w:hyperlink r:id="rId37" w:history="1">
        <w:r w:rsidR="00D17C24" w:rsidRPr="00326FD7">
          <w:rPr>
            <w:rStyle w:val="Hyperlink"/>
            <w:rFonts w:asciiTheme="minorEastAsia" w:eastAsiaTheme="minorEastAsia" w:hAnsiTheme="minorEastAsia"/>
            <w:sz w:val="21"/>
            <w:szCs w:val="21"/>
          </w:rPr>
          <w:t>F 103</w:t>
        </w:r>
      </w:hyperlink>
      <w:r w:rsidR="00CC388F" w:rsidRPr="00326FD7">
        <w:rPr>
          <w:rFonts w:asciiTheme="minorEastAsia" w:eastAsiaTheme="minorEastAsia" w:hAnsiTheme="minorEastAsia"/>
          <w:sz w:val="21"/>
          <w:szCs w:val="21"/>
        </w:rPr>
        <w:t>、</w:t>
      </w:r>
      <w:hyperlink r:id="rId38" w:history="1">
        <w:r w:rsidR="00D17C24" w:rsidRPr="00326FD7">
          <w:rPr>
            <w:rStyle w:val="Hyperlink"/>
            <w:rFonts w:asciiTheme="minorEastAsia" w:eastAsiaTheme="minorEastAsia" w:hAnsiTheme="minorEastAsia"/>
            <w:sz w:val="21"/>
            <w:szCs w:val="21"/>
          </w:rPr>
          <w:t>F 105</w:t>
        </w:r>
      </w:hyperlink>
      <w:r w:rsidR="00CC388F" w:rsidRPr="00326FD7">
        <w:rPr>
          <w:rFonts w:asciiTheme="minorEastAsia" w:eastAsiaTheme="minorEastAsia" w:hAnsiTheme="minorEastAsia"/>
          <w:sz w:val="21"/>
          <w:szCs w:val="21"/>
        </w:rPr>
        <w:t>、</w:t>
      </w:r>
      <w:hyperlink r:id="rId39" w:history="1">
        <w:r w:rsidR="00D17C24" w:rsidRPr="00326FD7">
          <w:rPr>
            <w:rStyle w:val="Hyperlink"/>
            <w:rFonts w:asciiTheme="minorEastAsia" w:eastAsiaTheme="minorEastAsia" w:hAnsiTheme="minorEastAsia"/>
            <w:sz w:val="21"/>
            <w:szCs w:val="21"/>
          </w:rPr>
          <w:t>F 112</w:t>
        </w:r>
      </w:hyperlink>
      <w:r w:rsidR="00D17C24" w:rsidRPr="00326FD7">
        <w:rPr>
          <w:rFonts w:asciiTheme="minorEastAsia" w:eastAsiaTheme="minorEastAsia" w:hAnsiTheme="minorEastAsia" w:hint="eastAsia"/>
          <w:sz w:val="21"/>
          <w:szCs w:val="21"/>
        </w:rPr>
        <w:t>和</w:t>
      </w:r>
      <w:hyperlink r:id="rId40" w:history="1">
        <w:r w:rsidR="00D17C24" w:rsidRPr="00326FD7">
          <w:rPr>
            <w:rStyle w:val="Hyperlink"/>
            <w:rFonts w:asciiTheme="minorEastAsia" w:eastAsiaTheme="minorEastAsia" w:hAnsiTheme="minorEastAsia"/>
            <w:sz w:val="21"/>
            <w:szCs w:val="21"/>
          </w:rPr>
          <w:t>F 124</w:t>
        </w:r>
      </w:hyperlink>
      <w:r w:rsidR="00D17C24" w:rsidRPr="00326FD7">
        <w:rPr>
          <w:rFonts w:asciiTheme="minorEastAsia" w:eastAsiaTheme="minorEastAsia" w:hAnsiTheme="minorEastAsia" w:hint="eastAsia"/>
          <w:sz w:val="21"/>
          <w:szCs w:val="21"/>
        </w:rPr>
        <w:t>。</w:t>
      </w:r>
    </w:p>
    <w:p w:rsidR="00490DB1" w:rsidRPr="00DC4765" w:rsidRDefault="006A2DB4" w:rsidP="00CC7C32">
      <w:pPr>
        <w:pStyle w:val="ONUME"/>
        <w:tabs>
          <w:tab w:val="clear" w:pos="709"/>
        </w:tabs>
        <w:overflowPunct w:val="0"/>
        <w:spacing w:afterLines="50" w:after="120" w:line="340" w:lineRule="atLeast"/>
        <w:ind w:left="0"/>
        <w:jc w:val="both"/>
        <w:rPr>
          <w:rFonts w:ascii="SimSun" w:hAnsi="SimSun"/>
          <w:sz w:val="21"/>
          <w:szCs w:val="21"/>
        </w:rPr>
      </w:pPr>
      <w:r w:rsidRPr="002B176A">
        <w:rPr>
          <w:rFonts w:ascii="SimSun" w:hAnsi="SimSun" w:hint="eastAsia"/>
          <w:sz w:val="21"/>
          <w:szCs w:val="21"/>
          <w:lang w:val="en-GB"/>
        </w:rPr>
        <w:t>这些项目的状态和未来行动及期限表在电子论坛上的相应项目中显示。所有决定、意见和技术附件可见电子论坛相应项目的“工作组决定</w:t>
      </w:r>
      <w:r w:rsidR="003D460D" w:rsidRPr="002B176A">
        <w:rPr>
          <w:rFonts w:ascii="SimSun" w:hAnsi="SimSun" w:hint="eastAsia"/>
          <w:sz w:val="21"/>
          <w:szCs w:val="21"/>
          <w:lang w:val="en-GB"/>
        </w:rPr>
        <w:t>（Working Group Decision）</w:t>
      </w:r>
      <w:r w:rsidRPr="002B176A">
        <w:rPr>
          <w:rFonts w:ascii="SimSun" w:hAnsi="SimSun" w:hint="eastAsia"/>
          <w:sz w:val="21"/>
          <w:szCs w:val="21"/>
          <w:lang w:val="en-GB"/>
        </w:rPr>
        <w:t>”附件。</w:t>
      </w:r>
    </w:p>
    <w:p w:rsidR="0059762E" w:rsidRPr="002B176A" w:rsidRDefault="00F8423D" w:rsidP="006665BF">
      <w:pPr>
        <w:pStyle w:val="ONUME"/>
        <w:tabs>
          <w:tab w:val="clear" w:pos="709"/>
        </w:tabs>
        <w:overflowPunct w:val="0"/>
        <w:spacing w:afterLines="50" w:after="120" w:line="340" w:lineRule="atLeast"/>
        <w:ind w:left="0"/>
        <w:jc w:val="both"/>
        <w:rPr>
          <w:rFonts w:ascii="SimSun" w:hAnsi="SimSun"/>
          <w:sz w:val="21"/>
          <w:szCs w:val="21"/>
        </w:rPr>
      </w:pPr>
      <w:r w:rsidRPr="002B176A">
        <w:rPr>
          <w:rFonts w:ascii="SimSun" w:hAnsi="SimSun" w:hint="eastAsia"/>
          <w:sz w:val="21"/>
          <w:szCs w:val="21"/>
        </w:rPr>
        <w:t>会议提醒</w:t>
      </w:r>
      <w:r w:rsidR="006665BF" w:rsidRPr="002B176A">
        <w:rPr>
          <w:rFonts w:ascii="SimSun" w:hAnsi="SimSun" w:hint="eastAsia"/>
          <w:sz w:val="21"/>
          <w:szCs w:val="21"/>
        </w:rPr>
        <w:t>修订项目的报告员</w:t>
      </w:r>
      <w:r w:rsidRPr="002B176A">
        <w:rPr>
          <w:rFonts w:ascii="SimSun" w:hAnsi="SimSun" w:hint="eastAsia"/>
          <w:sz w:val="21"/>
          <w:szCs w:val="21"/>
        </w:rPr>
        <w:t>系统</w:t>
      </w:r>
      <w:r w:rsidR="009D07FE" w:rsidRPr="002B176A">
        <w:rPr>
          <w:rFonts w:ascii="SimSun" w:hAnsi="SimSun" w:hint="eastAsia"/>
          <w:sz w:val="21"/>
          <w:szCs w:val="21"/>
        </w:rPr>
        <w:t>地</w:t>
      </w:r>
      <w:r w:rsidR="006665BF" w:rsidRPr="002B176A">
        <w:rPr>
          <w:rFonts w:ascii="SimSun" w:hAnsi="SimSun" w:hint="eastAsia"/>
          <w:sz w:val="21"/>
          <w:szCs w:val="21"/>
        </w:rPr>
        <w:t>审查修订项目</w:t>
      </w:r>
      <w:r w:rsidR="0059762E" w:rsidRPr="002B176A">
        <w:rPr>
          <w:rFonts w:ascii="SimSun" w:hAnsi="SimSun" w:hint="eastAsia"/>
          <w:sz w:val="21"/>
          <w:szCs w:val="21"/>
        </w:rPr>
        <w:t>经修订领域中的参见，为从分类表中删除非限制性参见</w:t>
      </w:r>
      <w:r w:rsidR="006665BF" w:rsidRPr="002B176A">
        <w:rPr>
          <w:rFonts w:ascii="SimSun" w:hAnsi="SimSun" w:hint="eastAsia"/>
          <w:sz w:val="21"/>
          <w:szCs w:val="21"/>
        </w:rPr>
        <w:t>（NLR）（如有）提供</w:t>
      </w:r>
      <w:r w:rsidR="0059762E" w:rsidRPr="002B176A">
        <w:rPr>
          <w:rFonts w:ascii="SimSun" w:hAnsi="SimSun" w:hint="eastAsia"/>
          <w:sz w:val="21"/>
          <w:szCs w:val="21"/>
        </w:rPr>
        <w:t>提案，</w:t>
      </w:r>
      <w:r w:rsidR="006665BF" w:rsidRPr="002B176A">
        <w:rPr>
          <w:rFonts w:ascii="SimSun" w:hAnsi="SimSun" w:hint="eastAsia"/>
          <w:sz w:val="21"/>
          <w:szCs w:val="21"/>
        </w:rPr>
        <w:t>与修订提案一并提交，并</w:t>
      </w:r>
      <w:r w:rsidR="0059762E" w:rsidRPr="002B176A">
        <w:rPr>
          <w:rFonts w:ascii="SimSun" w:hAnsi="SimSun" w:hint="eastAsia"/>
          <w:sz w:val="21"/>
          <w:szCs w:val="21"/>
        </w:rPr>
        <w:t>在必要时提供定义</w:t>
      </w:r>
      <w:r w:rsidR="006665BF" w:rsidRPr="002B176A">
        <w:rPr>
          <w:rFonts w:ascii="SimSun" w:hAnsi="SimSun" w:hint="eastAsia"/>
          <w:sz w:val="21"/>
          <w:szCs w:val="21"/>
        </w:rPr>
        <w:t>（</w:t>
      </w:r>
      <w:r w:rsidR="0059762E" w:rsidRPr="002B176A">
        <w:rPr>
          <w:rFonts w:ascii="SimSun" w:hAnsi="SimSun" w:hint="eastAsia"/>
          <w:sz w:val="21"/>
          <w:szCs w:val="21"/>
        </w:rPr>
        <w:t>见文件IPC/CE/47/2附件七</w:t>
      </w:r>
      <w:r w:rsidR="006665BF" w:rsidRPr="002B176A">
        <w:rPr>
          <w:rFonts w:ascii="SimSun" w:hAnsi="SimSun" w:hint="eastAsia"/>
          <w:sz w:val="21"/>
          <w:szCs w:val="21"/>
        </w:rPr>
        <w:t>）</w:t>
      </w:r>
      <w:r w:rsidR="0059762E" w:rsidRPr="002B176A">
        <w:rPr>
          <w:rFonts w:ascii="SimSun" w:hAnsi="SimSun" w:hint="eastAsia"/>
          <w:sz w:val="21"/>
          <w:szCs w:val="21"/>
        </w:rPr>
        <w:t>。</w:t>
      </w:r>
    </w:p>
    <w:p w:rsidR="001C75C1" w:rsidRPr="0081073F" w:rsidRDefault="001C75C1" w:rsidP="001C75C1">
      <w:pPr>
        <w:pStyle w:val="ONUME"/>
        <w:tabs>
          <w:tab w:val="clear" w:pos="709"/>
        </w:tabs>
        <w:overflowPunct w:val="0"/>
        <w:spacing w:afterLines="50" w:after="120" w:line="340" w:lineRule="atLeast"/>
        <w:ind w:left="0"/>
        <w:jc w:val="both"/>
        <w:rPr>
          <w:rFonts w:ascii="SimSun" w:hAnsi="SimSun"/>
          <w:sz w:val="21"/>
          <w:szCs w:val="21"/>
        </w:rPr>
      </w:pPr>
      <w:r w:rsidRPr="0081073F">
        <w:rPr>
          <w:rFonts w:ascii="SimSun" w:hAnsi="SimSun" w:hint="eastAsia"/>
          <w:sz w:val="21"/>
          <w:szCs w:val="21"/>
        </w:rPr>
        <w:t>工作组</w:t>
      </w:r>
      <w:r w:rsidR="005039F7" w:rsidRPr="0081073F">
        <w:rPr>
          <w:rFonts w:ascii="SimSun" w:hAnsi="SimSun" w:hint="eastAsia"/>
          <w:sz w:val="21"/>
          <w:szCs w:val="21"/>
        </w:rPr>
        <w:t>谨</w:t>
      </w:r>
      <w:r w:rsidR="0081073F" w:rsidRPr="0081073F">
        <w:rPr>
          <w:rFonts w:ascii="SimSun" w:hAnsi="SimSun" w:hint="eastAsia"/>
          <w:sz w:val="21"/>
          <w:szCs w:val="21"/>
        </w:rPr>
        <w:t>提醒</w:t>
      </w:r>
      <w:r w:rsidR="005039F7" w:rsidRPr="0081073F">
        <w:rPr>
          <w:rFonts w:ascii="SimSun" w:hAnsi="SimSun" w:hint="eastAsia"/>
          <w:sz w:val="21"/>
          <w:szCs w:val="21"/>
        </w:rPr>
        <w:t>各局</w:t>
      </w:r>
      <w:r w:rsidR="0081073F" w:rsidRPr="0081073F">
        <w:rPr>
          <w:rFonts w:ascii="SimSun" w:hAnsi="SimSun" w:hint="eastAsia"/>
          <w:sz w:val="21"/>
          <w:szCs w:val="21"/>
        </w:rPr>
        <w:t>，</w:t>
      </w:r>
      <w:r w:rsidR="005039F7" w:rsidRPr="0081073F">
        <w:rPr>
          <w:rFonts w:ascii="SimSun" w:hAnsi="SimSun" w:hint="eastAsia"/>
          <w:sz w:val="21"/>
          <w:szCs w:val="21"/>
        </w:rPr>
        <w:t>在执行删除</w:t>
      </w:r>
      <w:r w:rsidR="000503D1" w:rsidRPr="000503D1">
        <w:rPr>
          <w:rFonts w:ascii="SimSun" w:hAnsi="SimSun" w:hint="eastAsia"/>
          <w:sz w:val="21"/>
          <w:szCs w:val="21"/>
        </w:rPr>
        <w:t>非限制性参见</w:t>
      </w:r>
      <w:r w:rsidR="005039F7" w:rsidRPr="0081073F">
        <w:rPr>
          <w:rFonts w:ascii="SimSun" w:hAnsi="SimSun" w:hint="eastAsia"/>
          <w:sz w:val="21"/>
          <w:szCs w:val="21"/>
        </w:rPr>
        <w:t>的任务时特别注意</w:t>
      </w:r>
      <w:r w:rsidR="0081073F" w:rsidRPr="0081073F">
        <w:rPr>
          <w:rFonts w:ascii="SimSun" w:hAnsi="SimSun" w:hint="eastAsia"/>
          <w:sz w:val="21"/>
          <w:szCs w:val="21"/>
        </w:rPr>
        <w:t>“指导”第14至16段，</w:t>
      </w:r>
      <w:r w:rsidRPr="0081073F">
        <w:rPr>
          <w:rFonts w:ascii="SimSun" w:hAnsi="SimSun" w:hint="eastAsia"/>
          <w:sz w:val="21"/>
          <w:szCs w:val="21"/>
        </w:rPr>
        <w:t>以决定是否应将优先</w:t>
      </w:r>
      <w:r w:rsidR="000503D1">
        <w:rPr>
          <w:rFonts w:ascii="SimSun" w:hAnsi="SimSun" w:hint="eastAsia"/>
          <w:sz w:val="21"/>
          <w:szCs w:val="21"/>
        </w:rPr>
        <w:t>参见</w:t>
      </w:r>
      <w:r w:rsidRPr="0081073F">
        <w:rPr>
          <w:rFonts w:ascii="SimSun" w:hAnsi="SimSun" w:hint="eastAsia"/>
          <w:sz w:val="21"/>
          <w:szCs w:val="21"/>
        </w:rPr>
        <w:t>替换为</w:t>
      </w:r>
      <w:r w:rsidR="0081073F">
        <w:rPr>
          <w:rFonts w:ascii="SimSun" w:hAnsi="SimSun" w:hint="eastAsia"/>
          <w:sz w:val="21"/>
          <w:szCs w:val="21"/>
        </w:rPr>
        <w:t>有</w:t>
      </w:r>
      <w:r w:rsidRPr="0081073F">
        <w:rPr>
          <w:rFonts w:ascii="SimSun" w:hAnsi="SimSun" w:hint="eastAsia"/>
          <w:sz w:val="21"/>
          <w:szCs w:val="21"/>
        </w:rPr>
        <w:t>范围限制</w:t>
      </w:r>
      <w:r w:rsidR="0081073F">
        <w:rPr>
          <w:rFonts w:ascii="SimSun" w:hAnsi="SimSun" w:hint="eastAsia"/>
          <w:sz w:val="21"/>
          <w:szCs w:val="21"/>
        </w:rPr>
        <w:t>的</w:t>
      </w:r>
      <w:r w:rsidR="000503D1">
        <w:rPr>
          <w:rFonts w:ascii="SimSun" w:hAnsi="SimSun" w:hint="eastAsia"/>
          <w:sz w:val="21"/>
          <w:szCs w:val="21"/>
        </w:rPr>
        <w:t>参见</w:t>
      </w:r>
      <w:r w:rsidRPr="0081073F">
        <w:rPr>
          <w:rFonts w:ascii="SimSun" w:hAnsi="SimSun" w:hint="eastAsia"/>
          <w:sz w:val="21"/>
          <w:szCs w:val="21"/>
        </w:rPr>
        <w:t>。</w:t>
      </w:r>
    </w:p>
    <w:p w:rsidR="00C44948" w:rsidRPr="00C44948" w:rsidRDefault="00107274" w:rsidP="00C44948">
      <w:pPr>
        <w:pStyle w:val="ONUME"/>
        <w:tabs>
          <w:tab w:val="clear" w:pos="709"/>
        </w:tabs>
        <w:overflowPunct w:val="0"/>
        <w:spacing w:afterLines="50" w:after="120" w:line="340" w:lineRule="atLeast"/>
        <w:ind w:left="0"/>
        <w:jc w:val="both"/>
        <w:rPr>
          <w:rFonts w:ascii="SimSun" w:hAnsi="SimSun"/>
          <w:sz w:val="21"/>
          <w:szCs w:val="21"/>
        </w:rPr>
      </w:pPr>
      <w:r w:rsidRPr="00C44948">
        <w:rPr>
          <w:rFonts w:ascii="SimSun" w:hAnsi="SimSun" w:hint="eastAsia"/>
          <w:sz w:val="21"/>
          <w:szCs w:val="21"/>
        </w:rPr>
        <w:t>工作组还请</w:t>
      </w:r>
      <w:r w:rsidR="00E76A47" w:rsidRPr="00C44948">
        <w:rPr>
          <w:rFonts w:ascii="SimSun" w:hAnsi="SimSun" w:hint="eastAsia"/>
          <w:sz w:val="21"/>
          <w:szCs w:val="21"/>
        </w:rPr>
        <w:t>国际局</w:t>
      </w:r>
      <w:r w:rsidR="00C44948" w:rsidRPr="00C44948">
        <w:rPr>
          <w:rFonts w:ascii="SimSun" w:hAnsi="SimSun" w:hint="eastAsia"/>
          <w:sz w:val="21"/>
          <w:szCs w:val="21"/>
        </w:rPr>
        <w:t>在电子论坛上</w:t>
      </w:r>
      <w:r w:rsidRPr="00C44948">
        <w:rPr>
          <w:rFonts w:ascii="SimSun" w:hAnsi="SimSun" w:hint="eastAsia"/>
          <w:sz w:val="21"/>
          <w:szCs w:val="21"/>
        </w:rPr>
        <w:t>严格适用各局</w:t>
      </w:r>
      <w:r w:rsidR="0045106F" w:rsidRPr="00C44948">
        <w:rPr>
          <w:rFonts w:ascii="SimSun" w:hAnsi="SimSun" w:hint="eastAsia"/>
          <w:sz w:val="21"/>
          <w:szCs w:val="21"/>
        </w:rPr>
        <w:t>执行有关</w:t>
      </w:r>
      <w:r w:rsidRPr="00C44948">
        <w:rPr>
          <w:rFonts w:ascii="SimSun" w:hAnsi="SimSun" w:hint="eastAsia"/>
          <w:sz w:val="21"/>
          <w:szCs w:val="21"/>
        </w:rPr>
        <w:t>行动</w:t>
      </w:r>
      <w:r w:rsidR="001D7809" w:rsidRPr="00C44948">
        <w:rPr>
          <w:rFonts w:ascii="SimSun" w:hAnsi="SimSun" w:hint="eastAsia"/>
          <w:sz w:val="21"/>
          <w:szCs w:val="21"/>
        </w:rPr>
        <w:t>时</w:t>
      </w:r>
      <w:r w:rsidR="0045106F" w:rsidRPr="00C44948">
        <w:rPr>
          <w:rFonts w:ascii="SimSun" w:hAnsi="SimSun" w:hint="eastAsia"/>
          <w:sz w:val="21"/>
          <w:szCs w:val="21"/>
        </w:rPr>
        <w:t>的</w:t>
      </w:r>
      <w:r w:rsidRPr="00C44948">
        <w:rPr>
          <w:rFonts w:ascii="SimSun" w:hAnsi="SimSun" w:hint="eastAsia"/>
          <w:sz w:val="21"/>
          <w:szCs w:val="21"/>
        </w:rPr>
        <w:t>截止期限，以确保在工作组现场会议期间进行有效和高效的讨论。</w:t>
      </w:r>
      <w:r w:rsidR="00C44948">
        <w:rPr>
          <w:rFonts w:ascii="SimSun" w:hAnsi="SimSun" w:hint="eastAsia"/>
          <w:sz w:val="21"/>
          <w:szCs w:val="21"/>
        </w:rPr>
        <w:t>强烈请求</w:t>
      </w:r>
      <w:r w:rsidR="00C44948" w:rsidRPr="00C44948">
        <w:rPr>
          <w:rFonts w:ascii="SimSun" w:hAnsi="SimSun" w:hint="eastAsia"/>
          <w:sz w:val="21"/>
          <w:szCs w:val="21"/>
        </w:rPr>
        <w:t>报告员和</w:t>
      </w:r>
      <w:r w:rsidR="00C44948">
        <w:rPr>
          <w:rFonts w:ascii="SimSun" w:hAnsi="SimSun" w:hint="eastAsia"/>
          <w:sz w:val="21"/>
          <w:szCs w:val="21"/>
        </w:rPr>
        <w:t>提出</w:t>
      </w:r>
      <w:r w:rsidR="00C44948" w:rsidRPr="00C44948">
        <w:rPr>
          <w:rFonts w:ascii="SimSun" w:hAnsi="SimSun" w:hint="eastAsia"/>
          <w:sz w:val="21"/>
          <w:szCs w:val="21"/>
        </w:rPr>
        <w:t>评论</w:t>
      </w:r>
      <w:r w:rsidR="00C44948">
        <w:rPr>
          <w:rFonts w:ascii="SimSun" w:hAnsi="SimSun" w:hint="eastAsia"/>
          <w:sz w:val="21"/>
          <w:szCs w:val="21"/>
        </w:rPr>
        <w:t>意见的各局</w:t>
      </w:r>
      <w:r w:rsidR="00C44948" w:rsidRPr="00C44948">
        <w:rPr>
          <w:rFonts w:ascii="SimSun" w:hAnsi="SimSun" w:hint="eastAsia"/>
          <w:sz w:val="21"/>
          <w:szCs w:val="21"/>
        </w:rPr>
        <w:t>遵守</w:t>
      </w:r>
      <w:r w:rsidR="00C44948">
        <w:rPr>
          <w:rFonts w:ascii="SimSun" w:hAnsi="SimSun" w:hint="eastAsia"/>
          <w:sz w:val="21"/>
          <w:szCs w:val="21"/>
        </w:rPr>
        <w:t>就</w:t>
      </w:r>
      <w:r w:rsidR="00C44948" w:rsidRPr="00C44948">
        <w:rPr>
          <w:rFonts w:ascii="SimSun" w:hAnsi="SimSun" w:hint="eastAsia"/>
          <w:sz w:val="21"/>
          <w:szCs w:val="21"/>
        </w:rPr>
        <w:t>其报告员报告</w:t>
      </w:r>
      <w:r w:rsidR="00C44948">
        <w:rPr>
          <w:rFonts w:ascii="SimSun" w:hAnsi="SimSun" w:hint="eastAsia"/>
          <w:sz w:val="21"/>
          <w:szCs w:val="21"/>
        </w:rPr>
        <w:t>、</w:t>
      </w:r>
      <w:r w:rsidR="00C44948" w:rsidRPr="00C44948">
        <w:rPr>
          <w:rFonts w:ascii="SimSun" w:hAnsi="SimSun" w:hint="eastAsia"/>
          <w:sz w:val="21"/>
          <w:szCs w:val="21"/>
        </w:rPr>
        <w:t>提案和评论</w:t>
      </w:r>
      <w:r w:rsidR="00C44948">
        <w:rPr>
          <w:rFonts w:ascii="SimSun" w:hAnsi="SimSun" w:hint="eastAsia"/>
          <w:sz w:val="21"/>
          <w:szCs w:val="21"/>
        </w:rPr>
        <w:t>意见开展行动</w:t>
      </w:r>
      <w:r w:rsidR="00C44948" w:rsidRPr="00C44948">
        <w:rPr>
          <w:rFonts w:ascii="SimSun" w:hAnsi="SimSun" w:hint="eastAsia"/>
          <w:sz w:val="21"/>
          <w:szCs w:val="21"/>
        </w:rPr>
        <w:t>的</w:t>
      </w:r>
      <w:r w:rsidR="00C44948">
        <w:rPr>
          <w:rFonts w:ascii="SimSun" w:hAnsi="SimSun" w:hint="eastAsia"/>
          <w:sz w:val="21"/>
          <w:szCs w:val="21"/>
        </w:rPr>
        <w:t>各项</w:t>
      </w:r>
      <w:r w:rsidR="00C44948" w:rsidRPr="00C44948">
        <w:rPr>
          <w:rFonts w:ascii="SimSun" w:hAnsi="SimSun" w:hint="eastAsia"/>
          <w:sz w:val="21"/>
          <w:szCs w:val="21"/>
        </w:rPr>
        <w:t>截止日期。</w:t>
      </w:r>
      <w:r w:rsidR="00152BAD">
        <w:rPr>
          <w:rFonts w:ascii="SimSun" w:hAnsi="SimSun" w:hint="eastAsia"/>
          <w:sz w:val="21"/>
          <w:szCs w:val="21"/>
        </w:rPr>
        <w:t>特别是，请报告员在截止日期前编写协调员报告，并决定只考虑那些在截止日期前提交的评论意见。</w:t>
      </w:r>
    </w:p>
    <w:p w:rsidR="00490DB1" w:rsidRPr="00326FD7" w:rsidRDefault="00490DB1" w:rsidP="00CC7C32">
      <w:pPr>
        <w:pStyle w:val="Heading1"/>
        <w:spacing w:beforeLines="100" w:afterLines="50" w:after="120" w:line="340" w:lineRule="atLeast"/>
        <w:rPr>
          <w:rFonts w:ascii="STXihei" w:eastAsia="STXihei" w:hAnsi="STXihei"/>
          <w:b w:val="0"/>
          <w:sz w:val="21"/>
          <w:szCs w:val="21"/>
        </w:rPr>
      </w:pPr>
      <w:r w:rsidRPr="00326FD7">
        <w:rPr>
          <w:rFonts w:ascii="STXihei" w:eastAsia="STXihei" w:hAnsi="STXihei"/>
          <w:b w:val="0"/>
          <w:sz w:val="21"/>
          <w:szCs w:val="21"/>
        </w:rPr>
        <w:t>IPC</w:t>
      </w:r>
      <w:r w:rsidR="006323F4" w:rsidRPr="00326FD7">
        <w:rPr>
          <w:rFonts w:ascii="STXihei" w:eastAsia="STXihei" w:hAnsi="STXihei" w:hint="eastAsia"/>
          <w:b w:val="0"/>
          <w:sz w:val="21"/>
          <w:szCs w:val="21"/>
        </w:rPr>
        <w:t>分类</w:t>
      </w:r>
      <w:r w:rsidR="006A2DB4" w:rsidRPr="00326FD7">
        <w:rPr>
          <w:rFonts w:ascii="STXihei" w:eastAsia="STXihei" w:hAnsi="STXihei" w:hint="eastAsia"/>
          <w:b w:val="0"/>
          <w:sz w:val="21"/>
          <w:szCs w:val="21"/>
        </w:rPr>
        <w:t>定义</w:t>
      </w:r>
      <w:r w:rsidR="00FE0058" w:rsidRPr="00326FD7">
        <w:rPr>
          <w:rFonts w:ascii="STXihei" w:eastAsia="STXihei" w:hAnsi="STXihei" w:hint="eastAsia"/>
          <w:b w:val="0"/>
          <w:sz w:val="21"/>
          <w:szCs w:val="21"/>
        </w:rPr>
        <w:t>计划</w:t>
      </w:r>
    </w:p>
    <w:p w:rsidR="00E47A27" w:rsidRPr="002B176A" w:rsidRDefault="006A2DB4" w:rsidP="007B7CA7">
      <w:pPr>
        <w:pStyle w:val="ONUME"/>
        <w:tabs>
          <w:tab w:val="clear" w:pos="709"/>
        </w:tabs>
        <w:overflowPunct w:val="0"/>
        <w:spacing w:afterLines="50" w:after="120" w:line="340" w:lineRule="atLeast"/>
        <w:ind w:left="0"/>
        <w:jc w:val="both"/>
        <w:rPr>
          <w:rFonts w:ascii="SimSun" w:hAnsi="SimSun"/>
          <w:sz w:val="21"/>
          <w:szCs w:val="21"/>
        </w:rPr>
      </w:pPr>
      <w:r w:rsidRPr="002B176A">
        <w:rPr>
          <w:rFonts w:ascii="SimSun" w:hAnsi="SimSun" w:hint="eastAsia"/>
          <w:sz w:val="21"/>
          <w:szCs w:val="21"/>
        </w:rPr>
        <w:t>工作组讨论了</w:t>
      </w:r>
      <w:r w:rsidR="00E47A27" w:rsidRPr="002B176A">
        <w:rPr>
          <w:rFonts w:ascii="SimSun" w:hAnsi="SimSun" w:hint="eastAsia"/>
          <w:sz w:val="21"/>
          <w:szCs w:val="21"/>
        </w:rPr>
        <w:t>两</w:t>
      </w:r>
      <w:r w:rsidRPr="002B176A">
        <w:rPr>
          <w:rFonts w:ascii="SimSun" w:hAnsi="SimSun" w:hint="eastAsia"/>
          <w:sz w:val="21"/>
          <w:szCs w:val="21"/>
        </w:rPr>
        <w:t>个分类定义项目：</w:t>
      </w:r>
      <w:r w:rsidR="00FE0058" w:rsidRPr="002B176A">
        <w:rPr>
          <w:rFonts w:ascii="SimSun" w:hAnsi="SimSun" w:hint="eastAsia"/>
          <w:sz w:val="21"/>
          <w:szCs w:val="21"/>
        </w:rPr>
        <w:t>项目</w:t>
      </w:r>
      <w:hyperlink r:id="rId41" w:history="1">
        <w:r w:rsidR="00FE0058" w:rsidRPr="002B176A">
          <w:rPr>
            <w:rStyle w:val="Hyperlink"/>
            <w:rFonts w:ascii="SimSun" w:hAnsi="SimSun"/>
            <w:sz w:val="21"/>
            <w:szCs w:val="21"/>
          </w:rPr>
          <w:t>D</w:t>
        </w:r>
        <w:r w:rsidR="004A417F" w:rsidRPr="004A417F">
          <w:rPr>
            <w:rStyle w:val="Hyperlink"/>
            <w:sz w:val="21"/>
            <w:szCs w:val="21"/>
          </w:rPr>
          <w:t> </w:t>
        </w:r>
        <w:r w:rsidR="00FE0058" w:rsidRPr="002B176A">
          <w:rPr>
            <w:rStyle w:val="Hyperlink"/>
            <w:rFonts w:ascii="SimSun" w:hAnsi="SimSun"/>
            <w:sz w:val="21"/>
            <w:szCs w:val="21"/>
          </w:rPr>
          <w:t>3</w:t>
        </w:r>
        <w:r w:rsidR="00E47A27" w:rsidRPr="002B176A">
          <w:rPr>
            <w:rStyle w:val="Hyperlink"/>
            <w:rFonts w:ascii="SimSun" w:hAnsi="SimSun" w:hint="eastAsia"/>
            <w:sz w:val="21"/>
            <w:szCs w:val="21"/>
          </w:rPr>
          <w:t>1</w:t>
        </w:r>
        <w:r w:rsidR="00FE0058" w:rsidRPr="002B176A">
          <w:rPr>
            <w:rStyle w:val="Hyperlink"/>
            <w:rFonts w:ascii="SimSun" w:hAnsi="SimSun"/>
            <w:sz w:val="21"/>
            <w:szCs w:val="21"/>
          </w:rPr>
          <w:t>0</w:t>
        </w:r>
      </w:hyperlink>
      <w:r w:rsidR="007B7CA7" w:rsidRPr="002B176A">
        <w:rPr>
          <w:rFonts w:ascii="SimSun" w:hAnsi="SimSun" w:hint="eastAsia"/>
          <w:sz w:val="21"/>
          <w:szCs w:val="21"/>
        </w:rPr>
        <w:t>和</w:t>
      </w:r>
      <w:hyperlink r:id="rId42" w:history="1">
        <w:r w:rsidR="007B7CA7" w:rsidRPr="00326FD7">
          <w:rPr>
            <w:rStyle w:val="Hyperlink"/>
            <w:rFonts w:asciiTheme="minorEastAsia" w:eastAsiaTheme="minorEastAsia" w:hAnsiTheme="minorEastAsia"/>
            <w:sz w:val="21"/>
            <w:szCs w:val="21"/>
          </w:rPr>
          <w:t>D</w:t>
        </w:r>
        <w:r w:rsidR="004A417F" w:rsidRPr="004A417F">
          <w:rPr>
            <w:rStyle w:val="Hyperlink"/>
            <w:sz w:val="21"/>
            <w:szCs w:val="21"/>
          </w:rPr>
          <w:t> </w:t>
        </w:r>
        <w:r w:rsidR="007B7CA7" w:rsidRPr="00326FD7">
          <w:rPr>
            <w:rStyle w:val="Hyperlink"/>
            <w:rFonts w:asciiTheme="minorEastAsia" w:eastAsiaTheme="minorEastAsia" w:hAnsiTheme="minorEastAsia"/>
            <w:sz w:val="21"/>
            <w:szCs w:val="21"/>
          </w:rPr>
          <w:t>311</w:t>
        </w:r>
      </w:hyperlink>
      <w:r w:rsidR="007B7CA7" w:rsidRPr="00326FD7">
        <w:rPr>
          <w:rFonts w:asciiTheme="minorEastAsia" w:eastAsiaTheme="minorEastAsia" w:hAnsiTheme="minorEastAsia" w:hint="eastAsia"/>
          <w:sz w:val="21"/>
          <w:szCs w:val="21"/>
        </w:rPr>
        <w:t>。</w:t>
      </w:r>
    </w:p>
    <w:p w:rsidR="005266CD" w:rsidRDefault="00860B36" w:rsidP="00CC7C32">
      <w:pPr>
        <w:pStyle w:val="ONUME"/>
        <w:tabs>
          <w:tab w:val="clear" w:pos="709"/>
        </w:tabs>
        <w:overflowPunct w:val="0"/>
        <w:spacing w:afterLines="50" w:after="120" w:line="340" w:lineRule="atLeast"/>
        <w:ind w:left="0"/>
        <w:jc w:val="both"/>
        <w:rPr>
          <w:rFonts w:ascii="SimSun" w:hAnsi="SimSun"/>
          <w:sz w:val="21"/>
          <w:szCs w:val="21"/>
        </w:rPr>
      </w:pPr>
      <w:r w:rsidRPr="002B176A">
        <w:rPr>
          <w:rFonts w:ascii="SimSun" w:hAnsi="SimSun" w:hint="eastAsia"/>
          <w:sz w:val="21"/>
          <w:szCs w:val="21"/>
        </w:rPr>
        <w:lastRenderedPageBreak/>
        <w:t>这两个</w:t>
      </w:r>
      <w:r w:rsidR="006A2DB4" w:rsidRPr="002B176A">
        <w:rPr>
          <w:rFonts w:ascii="SimSun" w:hAnsi="SimSun" w:hint="eastAsia"/>
          <w:sz w:val="21"/>
          <w:szCs w:val="21"/>
        </w:rPr>
        <w:t>项目的状态和未来行动及期限表在电子论坛</w:t>
      </w:r>
      <w:r w:rsidR="005266CD" w:rsidRPr="002B176A">
        <w:rPr>
          <w:rFonts w:ascii="SimSun" w:hAnsi="SimSun" w:hint="eastAsia"/>
          <w:sz w:val="21"/>
          <w:szCs w:val="21"/>
        </w:rPr>
        <w:t>上</w:t>
      </w:r>
      <w:r w:rsidRPr="002B176A">
        <w:rPr>
          <w:rFonts w:ascii="SimSun" w:hAnsi="SimSun" w:hint="eastAsia"/>
          <w:sz w:val="21"/>
          <w:szCs w:val="21"/>
        </w:rPr>
        <w:t>的相应项目</w:t>
      </w:r>
      <w:r w:rsidR="006A2DB4" w:rsidRPr="002B176A">
        <w:rPr>
          <w:rFonts w:ascii="SimSun" w:hAnsi="SimSun" w:hint="eastAsia"/>
          <w:sz w:val="21"/>
          <w:szCs w:val="21"/>
        </w:rPr>
        <w:t>中显示。所有决定</w:t>
      </w:r>
      <w:r w:rsidRPr="002B176A">
        <w:rPr>
          <w:rFonts w:ascii="SimSun" w:hAnsi="SimSun" w:hint="eastAsia"/>
          <w:sz w:val="21"/>
          <w:szCs w:val="21"/>
        </w:rPr>
        <w:t>、</w:t>
      </w:r>
      <w:r w:rsidR="006A2DB4" w:rsidRPr="002B176A">
        <w:rPr>
          <w:rFonts w:ascii="SimSun" w:hAnsi="SimSun" w:hint="eastAsia"/>
          <w:sz w:val="21"/>
          <w:szCs w:val="21"/>
        </w:rPr>
        <w:t>意见</w:t>
      </w:r>
      <w:r w:rsidRPr="002B176A">
        <w:rPr>
          <w:rFonts w:ascii="SimSun" w:hAnsi="SimSun" w:hint="eastAsia"/>
          <w:sz w:val="21"/>
          <w:szCs w:val="21"/>
        </w:rPr>
        <w:t>和技术附件可见电子论坛相应</w:t>
      </w:r>
      <w:r w:rsidR="006A2DB4" w:rsidRPr="002B176A">
        <w:rPr>
          <w:rFonts w:ascii="SimSun" w:hAnsi="SimSun" w:hint="eastAsia"/>
          <w:sz w:val="21"/>
          <w:szCs w:val="21"/>
        </w:rPr>
        <w:t>项目的“工作组决定</w:t>
      </w:r>
      <w:r w:rsidR="00A87186" w:rsidRPr="002B176A">
        <w:rPr>
          <w:rFonts w:ascii="SimSun" w:hAnsi="SimSun" w:hint="eastAsia"/>
          <w:sz w:val="21"/>
          <w:szCs w:val="21"/>
        </w:rPr>
        <w:t>（Working Group Decision）</w:t>
      </w:r>
      <w:r w:rsidR="006A2DB4" w:rsidRPr="002B176A">
        <w:rPr>
          <w:rFonts w:ascii="SimSun" w:hAnsi="SimSun" w:hint="eastAsia"/>
          <w:sz w:val="21"/>
          <w:szCs w:val="21"/>
        </w:rPr>
        <w:t>”附件。</w:t>
      </w:r>
    </w:p>
    <w:p w:rsidR="00DC4765" w:rsidRDefault="00DC4765" w:rsidP="000B7AEF">
      <w:pPr>
        <w:pStyle w:val="ONUME"/>
        <w:keepNext/>
        <w:tabs>
          <w:tab w:val="clear" w:pos="709"/>
        </w:tabs>
        <w:overflowPunct w:val="0"/>
        <w:spacing w:afterLines="50" w:after="120" w:line="340" w:lineRule="atLeast"/>
        <w:ind w:left="0"/>
        <w:jc w:val="both"/>
        <w:rPr>
          <w:rFonts w:ascii="SimSun" w:hAnsi="SimSun"/>
          <w:sz w:val="21"/>
          <w:szCs w:val="21"/>
        </w:rPr>
      </w:pPr>
      <w:r w:rsidRPr="0071189C">
        <w:rPr>
          <w:rFonts w:ascii="SimSun" w:hAnsi="SimSun" w:hint="eastAsia"/>
          <w:sz w:val="21"/>
          <w:szCs w:val="21"/>
        </w:rPr>
        <w:t>工作组同意设立以下新</w:t>
      </w:r>
      <w:r>
        <w:rPr>
          <w:rFonts w:ascii="SimSun" w:hAnsi="SimSun" w:hint="eastAsia"/>
          <w:sz w:val="21"/>
          <w:szCs w:val="21"/>
        </w:rPr>
        <w:t>定义</w:t>
      </w:r>
      <w:r w:rsidRPr="0071189C">
        <w:rPr>
          <w:rFonts w:ascii="SimSun" w:hAnsi="SimSun" w:hint="eastAsia"/>
          <w:sz w:val="21"/>
          <w:szCs w:val="21"/>
        </w:rPr>
        <w:t>项目</w:t>
      </w:r>
      <w:r w:rsidR="000705E9">
        <w:rPr>
          <w:rFonts w:ascii="SimSun" w:hAnsi="SimSun" w:hint="eastAsia"/>
          <w:sz w:val="21"/>
          <w:szCs w:val="21"/>
        </w:rPr>
        <w:t>：</w:t>
      </w:r>
    </w:p>
    <w:p w:rsidR="000705E9" w:rsidRPr="000B3E33" w:rsidRDefault="000705E9" w:rsidP="000705E9">
      <w:pPr>
        <w:pStyle w:val="ONUME"/>
        <w:numPr>
          <w:ilvl w:val="0"/>
          <w:numId w:val="0"/>
        </w:numPr>
        <w:overflowPunct w:val="0"/>
        <w:spacing w:afterLines="50" w:after="120" w:line="340" w:lineRule="atLeast"/>
        <w:ind w:left="568"/>
        <w:jc w:val="both"/>
        <w:rPr>
          <w:rFonts w:ascii="SimSun" w:hAnsi="SimSun"/>
          <w:sz w:val="21"/>
          <w:szCs w:val="21"/>
        </w:rPr>
      </w:pPr>
      <w:r>
        <w:rPr>
          <w:rFonts w:ascii="SimSun" w:hAnsi="SimSun" w:hint="eastAsia"/>
          <w:sz w:val="21"/>
          <w:szCs w:val="21"/>
        </w:rPr>
        <w:t>化学：</w:t>
      </w:r>
      <w:r w:rsidRPr="00CE5E6E">
        <w:rPr>
          <w:rFonts w:ascii="SimSun" w:hAnsi="SimSun"/>
          <w:sz w:val="21"/>
          <w:szCs w:val="21"/>
        </w:rPr>
        <w:t>D</w:t>
      </w:r>
      <w:r w:rsidRPr="004A417F">
        <w:rPr>
          <w:sz w:val="21"/>
          <w:szCs w:val="21"/>
        </w:rPr>
        <w:t> </w:t>
      </w:r>
      <w:r w:rsidRPr="00CE5E6E">
        <w:rPr>
          <w:rFonts w:ascii="SimSun" w:hAnsi="SimSun"/>
          <w:sz w:val="21"/>
          <w:szCs w:val="21"/>
        </w:rPr>
        <w:t>312</w:t>
      </w:r>
      <w:r>
        <w:rPr>
          <w:rFonts w:ascii="SimSun" w:hAnsi="SimSun" w:hint="eastAsia"/>
          <w:sz w:val="21"/>
          <w:szCs w:val="21"/>
        </w:rPr>
        <w:t>（</w:t>
      </w:r>
      <w:r w:rsidRPr="00CE5E6E">
        <w:rPr>
          <w:rFonts w:ascii="SimSun" w:hAnsi="SimSun"/>
          <w:sz w:val="21"/>
          <w:szCs w:val="21"/>
        </w:rPr>
        <w:t>C09J</w:t>
      </w:r>
      <w:r>
        <w:rPr>
          <w:rFonts w:ascii="SimSun" w:hAnsi="SimSun" w:hint="eastAsia"/>
          <w:sz w:val="21"/>
          <w:szCs w:val="21"/>
        </w:rPr>
        <w:t>，</w:t>
      </w:r>
      <w:r w:rsidR="007A5E32">
        <w:rPr>
          <w:rFonts w:ascii="SimSun" w:hAnsi="SimSun" w:hint="eastAsia"/>
          <w:sz w:val="21"/>
          <w:szCs w:val="21"/>
        </w:rPr>
        <w:t>欧专局</w:t>
      </w:r>
      <w:r>
        <w:rPr>
          <w:rFonts w:ascii="SimSun" w:hAnsi="SimSun" w:hint="eastAsia"/>
          <w:sz w:val="21"/>
          <w:szCs w:val="21"/>
        </w:rPr>
        <w:t>）</w:t>
      </w:r>
      <w:r w:rsidRPr="00CE5E6E">
        <w:rPr>
          <w:rFonts w:ascii="SimSun" w:hAnsi="SimSun"/>
          <w:sz w:val="21"/>
          <w:szCs w:val="21"/>
        </w:rPr>
        <w:t>–</w:t>
      </w:r>
      <w:r>
        <w:rPr>
          <w:rFonts w:ascii="SimSun" w:hAnsi="SimSun" w:hint="eastAsia"/>
          <w:sz w:val="21"/>
          <w:szCs w:val="21"/>
        </w:rPr>
        <w:t>源自项目</w:t>
      </w:r>
      <w:hyperlink r:id="rId43" w:history="1">
        <w:r w:rsidRPr="000705E9">
          <w:rPr>
            <w:rStyle w:val="Hyperlink"/>
            <w:szCs w:val="22"/>
          </w:rPr>
          <w:t>M</w:t>
        </w:r>
        <w:r w:rsidRPr="000705E9">
          <w:rPr>
            <w:sz w:val="21"/>
            <w:szCs w:val="21"/>
            <w:u w:val="single"/>
          </w:rPr>
          <w:t> </w:t>
        </w:r>
        <w:r w:rsidRPr="000705E9">
          <w:rPr>
            <w:rStyle w:val="Hyperlink"/>
            <w:szCs w:val="22"/>
          </w:rPr>
          <w:t>6</w:t>
        </w:r>
        <w:r w:rsidRPr="0084153F">
          <w:rPr>
            <w:rStyle w:val="Hyperlink"/>
            <w:szCs w:val="22"/>
          </w:rPr>
          <w:t>23</w:t>
        </w:r>
      </w:hyperlink>
      <w:r w:rsidR="000B3E33">
        <w:rPr>
          <w:rFonts w:ascii="SimSun" w:hAnsi="SimSun" w:hint="eastAsia"/>
          <w:sz w:val="21"/>
          <w:szCs w:val="21"/>
        </w:rPr>
        <w:t>（见附件三）。</w:t>
      </w:r>
    </w:p>
    <w:p w:rsidR="00490DB1" w:rsidRPr="00326FD7" w:rsidRDefault="00490DB1" w:rsidP="00CC7C32">
      <w:pPr>
        <w:pStyle w:val="Heading1"/>
        <w:spacing w:beforeLines="100" w:afterLines="50" w:after="120" w:line="340" w:lineRule="atLeast"/>
        <w:rPr>
          <w:rFonts w:ascii="STXihei" w:eastAsia="STXihei" w:hAnsi="STXihei"/>
          <w:b w:val="0"/>
          <w:sz w:val="21"/>
          <w:szCs w:val="21"/>
        </w:rPr>
      </w:pPr>
      <w:r w:rsidRPr="00326FD7">
        <w:rPr>
          <w:rFonts w:ascii="STXihei" w:eastAsia="STXihei" w:hAnsi="STXihei"/>
          <w:b w:val="0"/>
          <w:sz w:val="21"/>
          <w:szCs w:val="21"/>
        </w:rPr>
        <w:t>IPC</w:t>
      </w:r>
      <w:r w:rsidR="006A2DB4" w:rsidRPr="00326FD7">
        <w:rPr>
          <w:rFonts w:ascii="STXihei" w:eastAsia="STXihei" w:hAnsi="STXihei" w:hint="eastAsia"/>
          <w:b w:val="0"/>
          <w:sz w:val="21"/>
          <w:szCs w:val="21"/>
        </w:rPr>
        <w:t>维护</w:t>
      </w:r>
    </w:p>
    <w:p w:rsidR="00724D27" w:rsidRPr="000B7AEF" w:rsidRDefault="006A2DB4" w:rsidP="00CC7C32">
      <w:pPr>
        <w:pStyle w:val="ONUME"/>
        <w:tabs>
          <w:tab w:val="clear" w:pos="709"/>
        </w:tabs>
        <w:overflowPunct w:val="0"/>
        <w:spacing w:afterLines="50" w:after="120" w:line="340" w:lineRule="atLeast"/>
        <w:ind w:left="0"/>
        <w:jc w:val="both"/>
        <w:rPr>
          <w:rFonts w:ascii="SimSun" w:hAnsi="SimSun"/>
          <w:sz w:val="21"/>
          <w:szCs w:val="21"/>
        </w:rPr>
      </w:pPr>
      <w:r w:rsidRPr="002B176A">
        <w:rPr>
          <w:rFonts w:ascii="SimSun" w:hAnsi="SimSun" w:hint="eastAsia"/>
          <w:sz w:val="21"/>
          <w:szCs w:val="21"/>
        </w:rPr>
        <w:t>工作组讨论了</w:t>
      </w:r>
      <w:r w:rsidR="000669C0">
        <w:rPr>
          <w:rFonts w:ascii="SimSun" w:hAnsi="SimSun" w:hint="eastAsia"/>
          <w:sz w:val="21"/>
          <w:szCs w:val="21"/>
        </w:rPr>
        <w:t>7</w:t>
      </w:r>
      <w:r w:rsidRPr="002B176A">
        <w:rPr>
          <w:rFonts w:ascii="SimSun" w:hAnsi="SimSun" w:hint="eastAsia"/>
          <w:sz w:val="21"/>
          <w:szCs w:val="21"/>
        </w:rPr>
        <w:t>个维护项目</w:t>
      </w:r>
      <w:r w:rsidR="002C33E9" w:rsidRPr="002B176A">
        <w:rPr>
          <w:rFonts w:ascii="SimSun" w:hAnsi="SimSun" w:hint="eastAsia"/>
          <w:sz w:val="21"/>
          <w:szCs w:val="21"/>
        </w:rPr>
        <w:t>，分别是</w:t>
      </w:r>
      <w:r w:rsidRPr="002B176A">
        <w:rPr>
          <w:rFonts w:ascii="SimSun" w:hAnsi="SimSun" w:hint="eastAsia"/>
          <w:sz w:val="21"/>
          <w:szCs w:val="21"/>
        </w:rPr>
        <w:t>：</w:t>
      </w:r>
      <w:hyperlink r:id="rId44" w:history="1">
        <w:r w:rsidR="000669C0" w:rsidRPr="000B7AEF">
          <w:rPr>
            <w:rStyle w:val="Hyperlink"/>
            <w:rFonts w:ascii="SimSun" w:hAnsi="SimSun"/>
            <w:sz w:val="21"/>
            <w:szCs w:val="21"/>
          </w:rPr>
          <w:t>M 622</w:t>
        </w:r>
      </w:hyperlink>
      <w:r w:rsidR="00CC388F" w:rsidRPr="000B7AEF">
        <w:rPr>
          <w:rFonts w:ascii="SimSun" w:hAnsi="SimSun"/>
          <w:sz w:val="21"/>
          <w:szCs w:val="21"/>
        </w:rPr>
        <w:t>、</w:t>
      </w:r>
      <w:hyperlink r:id="rId45" w:history="1">
        <w:r w:rsidR="000669C0" w:rsidRPr="000B7AEF">
          <w:rPr>
            <w:rStyle w:val="Hyperlink"/>
            <w:rFonts w:ascii="SimSun" w:hAnsi="SimSun"/>
            <w:sz w:val="21"/>
            <w:szCs w:val="21"/>
          </w:rPr>
          <w:t>M 623</w:t>
        </w:r>
      </w:hyperlink>
      <w:r w:rsidR="00CC388F" w:rsidRPr="000B7AEF">
        <w:rPr>
          <w:rFonts w:ascii="SimSun" w:hAnsi="SimSun"/>
          <w:sz w:val="21"/>
          <w:szCs w:val="21"/>
        </w:rPr>
        <w:t>、</w:t>
      </w:r>
      <w:hyperlink r:id="rId46" w:history="1">
        <w:r w:rsidR="000669C0" w:rsidRPr="000B7AEF">
          <w:rPr>
            <w:rStyle w:val="Hyperlink"/>
            <w:rFonts w:ascii="SimSun" w:hAnsi="SimSun"/>
            <w:sz w:val="21"/>
            <w:szCs w:val="21"/>
          </w:rPr>
          <w:t>M 625</w:t>
        </w:r>
      </w:hyperlink>
      <w:r w:rsidR="00CC388F" w:rsidRPr="000B7AEF">
        <w:rPr>
          <w:rFonts w:ascii="SimSun" w:hAnsi="SimSun"/>
          <w:sz w:val="21"/>
          <w:szCs w:val="21"/>
        </w:rPr>
        <w:t>、</w:t>
      </w:r>
      <w:hyperlink r:id="rId47" w:history="1">
        <w:r w:rsidR="000669C0" w:rsidRPr="000B7AEF">
          <w:rPr>
            <w:rStyle w:val="Hyperlink"/>
            <w:rFonts w:ascii="SimSun" w:hAnsi="SimSun"/>
            <w:sz w:val="21"/>
            <w:szCs w:val="21"/>
          </w:rPr>
          <w:t>M 769</w:t>
        </w:r>
      </w:hyperlink>
      <w:r w:rsidR="00CC388F" w:rsidRPr="000B7AEF">
        <w:rPr>
          <w:rFonts w:ascii="SimSun" w:hAnsi="SimSun"/>
          <w:sz w:val="21"/>
          <w:szCs w:val="21"/>
        </w:rPr>
        <w:t>、</w:t>
      </w:r>
      <w:hyperlink r:id="rId48" w:history="1">
        <w:r w:rsidR="000669C0" w:rsidRPr="000B7AEF">
          <w:rPr>
            <w:rStyle w:val="Hyperlink"/>
            <w:rFonts w:ascii="SimSun" w:hAnsi="SimSun"/>
            <w:sz w:val="21"/>
            <w:szCs w:val="21"/>
          </w:rPr>
          <w:t>M 786</w:t>
        </w:r>
      </w:hyperlink>
      <w:r w:rsidR="00CC388F" w:rsidRPr="000B7AEF">
        <w:rPr>
          <w:rFonts w:ascii="SimSun" w:hAnsi="SimSun"/>
          <w:sz w:val="21"/>
          <w:szCs w:val="21"/>
        </w:rPr>
        <w:t>、</w:t>
      </w:r>
      <w:hyperlink r:id="rId49" w:history="1">
        <w:r w:rsidR="000669C0" w:rsidRPr="000B7AEF">
          <w:rPr>
            <w:rStyle w:val="Hyperlink"/>
            <w:rFonts w:ascii="SimSun" w:hAnsi="SimSun"/>
            <w:sz w:val="21"/>
            <w:szCs w:val="21"/>
          </w:rPr>
          <w:t>M 789</w:t>
        </w:r>
      </w:hyperlink>
      <w:r w:rsidR="000669C0" w:rsidRPr="000B7AEF">
        <w:rPr>
          <w:rFonts w:ascii="SimSun" w:hAnsi="SimSun" w:hint="eastAsia"/>
          <w:sz w:val="21"/>
          <w:szCs w:val="21"/>
        </w:rPr>
        <w:t>和</w:t>
      </w:r>
      <w:hyperlink r:id="rId50" w:history="1">
        <w:r w:rsidR="000669C0" w:rsidRPr="000B7AEF">
          <w:rPr>
            <w:rStyle w:val="Hyperlink"/>
            <w:rFonts w:ascii="SimSun" w:hAnsi="SimSun"/>
            <w:sz w:val="21"/>
            <w:szCs w:val="21"/>
          </w:rPr>
          <w:t>M 790</w:t>
        </w:r>
      </w:hyperlink>
      <w:r w:rsidR="002B26BC" w:rsidRPr="000B7AEF">
        <w:rPr>
          <w:rStyle w:val="Hyperlink"/>
          <w:rFonts w:ascii="SimSun" w:hAnsi="SimSun" w:hint="eastAsia"/>
          <w:sz w:val="21"/>
          <w:szCs w:val="21"/>
          <w:u w:val="none"/>
        </w:rPr>
        <w:t>。</w:t>
      </w:r>
    </w:p>
    <w:p w:rsidR="00490DB1" w:rsidRPr="002B176A" w:rsidRDefault="006A2DB4" w:rsidP="00CC7C32">
      <w:pPr>
        <w:pStyle w:val="ONUME"/>
        <w:tabs>
          <w:tab w:val="clear" w:pos="709"/>
        </w:tabs>
        <w:overflowPunct w:val="0"/>
        <w:spacing w:afterLines="50" w:after="120" w:line="340" w:lineRule="atLeast"/>
        <w:ind w:left="0"/>
        <w:jc w:val="both"/>
        <w:rPr>
          <w:rFonts w:ascii="SimSun" w:hAnsi="SimSun"/>
          <w:sz w:val="21"/>
          <w:szCs w:val="21"/>
        </w:rPr>
      </w:pPr>
      <w:r w:rsidRPr="002B176A">
        <w:rPr>
          <w:rFonts w:ascii="SimSun" w:hAnsi="SimSun" w:hint="eastAsia"/>
          <w:sz w:val="21"/>
          <w:szCs w:val="21"/>
        </w:rPr>
        <w:t>这些项目的状态和未来行动及期限表在电子论坛上的相应项目中显示。所有决定、意见和技术附件可见电子论坛相应项目的“工作组决定</w:t>
      </w:r>
      <w:r w:rsidR="00123F4F" w:rsidRPr="002B176A">
        <w:rPr>
          <w:rFonts w:ascii="SimSun" w:hAnsi="SimSun" w:hint="eastAsia"/>
          <w:sz w:val="21"/>
          <w:szCs w:val="21"/>
        </w:rPr>
        <w:t>（Working Group Decision）</w:t>
      </w:r>
      <w:r w:rsidRPr="002B176A">
        <w:rPr>
          <w:rFonts w:ascii="SimSun" w:hAnsi="SimSun" w:hint="eastAsia"/>
          <w:sz w:val="21"/>
          <w:szCs w:val="21"/>
        </w:rPr>
        <w:t>”附件。</w:t>
      </w:r>
    </w:p>
    <w:p w:rsidR="00CD0E9D" w:rsidRDefault="003306F4" w:rsidP="00CD0E9D">
      <w:pPr>
        <w:pStyle w:val="ONUME"/>
        <w:tabs>
          <w:tab w:val="clear" w:pos="709"/>
        </w:tabs>
        <w:overflowPunct w:val="0"/>
        <w:spacing w:afterLines="50" w:after="120" w:line="340" w:lineRule="atLeast"/>
        <w:ind w:left="0"/>
        <w:jc w:val="both"/>
        <w:rPr>
          <w:rFonts w:ascii="SimSun" w:hAnsi="SimSun"/>
          <w:sz w:val="21"/>
          <w:szCs w:val="21"/>
        </w:rPr>
      </w:pPr>
      <w:r w:rsidRPr="000503D1">
        <w:rPr>
          <w:rFonts w:ascii="SimSun" w:hAnsi="SimSun" w:hint="eastAsia"/>
          <w:sz w:val="21"/>
          <w:szCs w:val="21"/>
        </w:rPr>
        <w:t>工作组再次邀请各局</w:t>
      </w:r>
      <w:r w:rsidR="006531B6" w:rsidRPr="000503D1">
        <w:rPr>
          <w:rFonts w:ascii="SimSun" w:hAnsi="SimSun" w:hint="eastAsia"/>
          <w:sz w:val="21"/>
          <w:szCs w:val="21"/>
        </w:rPr>
        <w:t>在维护项目（M</w:t>
      </w:r>
      <w:r w:rsidR="004A417F" w:rsidRPr="004A417F">
        <w:rPr>
          <w:rFonts w:hint="eastAsia"/>
          <w:sz w:val="21"/>
          <w:szCs w:val="21"/>
        </w:rPr>
        <w:t> </w:t>
      </w:r>
      <w:r w:rsidR="006531B6" w:rsidRPr="000503D1">
        <w:rPr>
          <w:rFonts w:ascii="SimSun" w:hAnsi="SimSun" w:hint="eastAsia"/>
          <w:sz w:val="21"/>
          <w:szCs w:val="21"/>
        </w:rPr>
        <w:t>200至M</w:t>
      </w:r>
      <w:r w:rsidR="004A417F" w:rsidRPr="004A417F">
        <w:rPr>
          <w:rFonts w:hint="eastAsia"/>
          <w:sz w:val="21"/>
          <w:szCs w:val="21"/>
        </w:rPr>
        <w:t> </w:t>
      </w:r>
      <w:r w:rsidR="006531B6" w:rsidRPr="000503D1">
        <w:rPr>
          <w:rFonts w:ascii="SimSun" w:hAnsi="SimSun" w:hint="eastAsia"/>
          <w:sz w:val="21"/>
          <w:szCs w:val="21"/>
        </w:rPr>
        <w:t>500）下，就从分类表中删除非限制性参见自愿发起提案。请这些自愿</w:t>
      </w:r>
      <w:r w:rsidR="00CD0E9D">
        <w:rPr>
          <w:rFonts w:ascii="SimSun" w:hAnsi="SimSun" w:hint="eastAsia"/>
          <w:sz w:val="21"/>
          <w:szCs w:val="21"/>
        </w:rPr>
        <w:t>发起提案的</w:t>
      </w:r>
      <w:r w:rsidR="006531B6" w:rsidRPr="000503D1">
        <w:rPr>
          <w:rFonts w:ascii="SimSun" w:hAnsi="SimSun" w:hint="eastAsia"/>
          <w:sz w:val="21"/>
          <w:szCs w:val="21"/>
        </w:rPr>
        <w:t>局将其打算</w:t>
      </w:r>
      <w:r w:rsidR="00E65092" w:rsidRPr="000503D1">
        <w:rPr>
          <w:rFonts w:ascii="SimSun" w:hAnsi="SimSun" w:hint="eastAsia"/>
          <w:sz w:val="21"/>
          <w:szCs w:val="21"/>
        </w:rPr>
        <w:t>执行</w:t>
      </w:r>
      <w:r w:rsidR="006531B6" w:rsidRPr="000503D1">
        <w:rPr>
          <w:rFonts w:ascii="SimSun" w:hAnsi="SimSun" w:hint="eastAsia"/>
          <w:sz w:val="21"/>
          <w:szCs w:val="21"/>
        </w:rPr>
        <w:t>删除非限制性参见</w:t>
      </w:r>
      <w:r w:rsidR="00E65092" w:rsidRPr="000503D1">
        <w:rPr>
          <w:rFonts w:ascii="SimSun" w:hAnsi="SimSun" w:hint="eastAsia"/>
          <w:sz w:val="21"/>
          <w:szCs w:val="21"/>
        </w:rPr>
        <w:t>任务</w:t>
      </w:r>
      <w:r w:rsidR="006531B6" w:rsidRPr="000503D1">
        <w:rPr>
          <w:rFonts w:ascii="SimSun" w:hAnsi="SimSun" w:hint="eastAsia"/>
          <w:sz w:val="21"/>
          <w:szCs w:val="21"/>
        </w:rPr>
        <w:t>的小类通报给</w:t>
      </w:r>
      <w:r w:rsidRPr="000503D1">
        <w:rPr>
          <w:rFonts w:ascii="SimSun" w:hAnsi="SimSun" w:hint="eastAsia"/>
          <w:sz w:val="21"/>
          <w:szCs w:val="21"/>
        </w:rPr>
        <w:t>国际局</w:t>
      </w:r>
      <w:r w:rsidR="006531B6" w:rsidRPr="000503D1">
        <w:rPr>
          <w:rFonts w:ascii="SimSun" w:hAnsi="SimSun" w:hint="eastAsia"/>
          <w:sz w:val="21"/>
          <w:szCs w:val="21"/>
        </w:rPr>
        <w:t>，</w:t>
      </w:r>
      <w:r w:rsidRPr="000503D1">
        <w:rPr>
          <w:rFonts w:ascii="SimSun" w:hAnsi="SimSun" w:hint="eastAsia"/>
          <w:sz w:val="21"/>
          <w:szCs w:val="21"/>
        </w:rPr>
        <w:t>以便在电子论坛上创建相应的维护项目</w:t>
      </w:r>
      <w:r w:rsidR="000503D1" w:rsidRPr="000503D1">
        <w:rPr>
          <w:rFonts w:ascii="SimSun" w:hAnsi="SimSun" w:hint="eastAsia"/>
          <w:sz w:val="21"/>
          <w:szCs w:val="21"/>
        </w:rPr>
        <w:t>（见文件IPC</w:t>
      </w:r>
      <w:r w:rsidR="000503D1" w:rsidRPr="000503D1">
        <w:rPr>
          <w:rFonts w:ascii="SimSun" w:hAnsi="SimSun"/>
          <w:sz w:val="21"/>
          <w:szCs w:val="21"/>
        </w:rPr>
        <w:t>/CE/47/2</w:t>
      </w:r>
      <w:r w:rsidR="000503D1" w:rsidRPr="000503D1">
        <w:rPr>
          <w:rFonts w:ascii="SimSun" w:hAnsi="SimSun" w:hint="eastAsia"/>
          <w:sz w:val="21"/>
          <w:szCs w:val="21"/>
        </w:rPr>
        <w:t>附件七）</w:t>
      </w:r>
      <w:r w:rsidR="006531B6" w:rsidRPr="000503D1">
        <w:rPr>
          <w:rFonts w:ascii="SimSun" w:hAnsi="SimSun" w:hint="eastAsia"/>
          <w:sz w:val="21"/>
          <w:szCs w:val="21"/>
        </w:rPr>
        <w:t>。</w:t>
      </w:r>
      <w:r w:rsidR="000503D1" w:rsidRPr="000503D1">
        <w:rPr>
          <w:rFonts w:ascii="SimSun" w:hAnsi="SimSun" w:hint="eastAsia"/>
          <w:sz w:val="21"/>
          <w:szCs w:val="21"/>
        </w:rPr>
        <w:t>国际局</w:t>
      </w:r>
      <w:r w:rsidR="00CD0E9D">
        <w:rPr>
          <w:rFonts w:ascii="SimSun" w:hAnsi="SimSun" w:hint="eastAsia"/>
          <w:sz w:val="21"/>
          <w:szCs w:val="21"/>
        </w:rPr>
        <w:t>随后</w:t>
      </w:r>
      <w:r w:rsidR="000503D1" w:rsidRPr="000503D1">
        <w:rPr>
          <w:rFonts w:ascii="SimSun" w:hAnsi="SimSun" w:hint="eastAsia"/>
          <w:sz w:val="21"/>
          <w:szCs w:val="21"/>
        </w:rPr>
        <w:t>将</w:t>
      </w:r>
      <w:r w:rsidR="00CD0E9D">
        <w:rPr>
          <w:rFonts w:ascii="SimSun" w:hAnsi="SimSun" w:hint="eastAsia"/>
          <w:sz w:val="21"/>
          <w:szCs w:val="21"/>
        </w:rPr>
        <w:t>就提案经最终批准前、在电子论坛上开展两轮评论的各项行动设定最后期限。</w:t>
      </w:r>
    </w:p>
    <w:p w:rsidR="00F14B26" w:rsidRDefault="00F14B26" w:rsidP="00F14B26">
      <w:pPr>
        <w:pStyle w:val="ONUME"/>
        <w:tabs>
          <w:tab w:val="clear" w:pos="709"/>
        </w:tabs>
        <w:overflowPunct w:val="0"/>
        <w:spacing w:afterLines="50" w:after="120" w:line="340" w:lineRule="atLeast"/>
        <w:ind w:left="0"/>
        <w:jc w:val="both"/>
        <w:rPr>
          <w:rFonts w:ascii="SimSun" w:hAnsi="SimSun"/>
          <w:sz w:val="21"/>
          <w:szCs w:val="21"/>
        </w:rPr>
      </w:pPr>
      <w:r w:rsidRPr="00F14B26">
        <w:rPr>
          <w:rFonts w:ascii="SimSun" w:hAnsi="SimSun" w:hint="eastAsia"/>
          <w:sz w:val="21"/>
          <w:szCs w:val="21"/>
        </w:rPr>
        <w:t>工作组</w:t>
      </w:r>
      <w:r w:rsidR="000B7AEF">
        <w:rPr>
          <w:rFonts w:ascii="SimSun" w:hAnsi="SimSun" w:hint="eastAsia"/>
          <w:sz w:val="21"/>
          <w:szCs w:val="21"/>
        </w:rPr>
        <w:t>商定</w:t>
      </w:r>
      <w:r w:rsidRPr="00F14B26">
        <w:rPr>
          <w:rFonts w:ascii="SimSun" w:hAnsi="SimSun" w:hint="eastAsia"/>
          <w:sz w:val="21"/>
          <w:szCs w:val="21"/>
        </w:rPr>
        <w:t>，上文第20</w:t>
      </w:r>
      <w:r w:rsidR="0081214F">
        <w:rPr>
          <w:rFonts w:ascii="SimSun" w:hAnsi="SimSun" w:hint="eastAsia"/>
          <w:sz w:val="21"/>
          <w:szCs w:val="21"/>
        </w:rPr>
        <w:t>段所述用于维护项目的程序需要进一步澄清，特别是</w:t>
      </w:r>
      <w:r w:rsidRPr="00F14B26">
        <w:rPr>
          <w:rFonts w:ascii="SimSun" w:hAnsi="SimSun" w:hint="eastAsia"/>
          <w:sz w:val="21"/>
          <w:szCs w:val="21"/>
        </w:rPr>
        <w:t>关于上述维护项目</w:t>
      </w:r>
      <w:r w:rsidR="0081214F">
        <w:rPr>
          <w:rFonts w:ascii="SimSun" w:hAnsi="SimSun" w:hint="eastAsia"/>
          <w:sz w:val="21"/>
          <w:szCs w:val="21"/>
        </w:rPr>
        <w:t>中</w:t>
      </w:r>
      <w:r w:rsidR="000B7AEF">
        <w:rPr>
          <w:rFonts w:ascii="SimSun" w:hAnsi="SimSun" w:hint="eastAsia"/>
          <w:sz w:val="21"/>
          <w:szCs w:val="21"/>
        </w:rPr>
        <w:t>的</w:t>
      </w:r>
      <w:r w:rsidR="0081214F">
        <w:rPr>
          <w:rFonts w:ascii="SimSun" w:hAnsi="SimSun" w:hint="eastAsia"/>
          <w:sz w:val="21"/>
          <w:szCs w:val="21"/>
        </w:rPr>
        <w:t>拟议</w:t>
      </w:r>
      <w:r w:rsidRPr="00F14B26">
        <w:rPr>
          <w:rFonts w:ascii="SimSun" w:hAnsi="SimSun" w:hint="eastAsia"/>
          <w:sz w:val="21"/>
          <w:szCs w:val="21"/>
        </w:rPr>
        <w:t>修正的决定（见文件IPC/CE/47/2附件七第9段）</w:t>
      </w:r>
      <w:r>
        <w:rPr>
          <w:rFonts w:ascii="SimSun" w:hAnsi="SimSun" w:hint="eastAsia"/>
          <w:sz w:val="21"/>
          <w:szCs w:val="21"/>
        </w:rPr>
        <w:t>。</w:t>
      </w:r>
    </w:p>
    <w:p w:rsidR="00F14B26" w:rsidRDefault="00EB04AC" w:rsidP="00EB04AC">
      <w:pPr>
        <w:pStyle w:val="ONUME"/>
        <w:tabs>
          <w:tab w:val="clear" w:pos="709"/>
        </w:tabs>
        <w:overflowPunct w:val="0"/>
        <w:spacing w:afterLines="50" w:after="120" w:line="340" w:lineRule="atLeast"/>
        <w:ind w:left="0"/>
        <w:jc w:val="both"/>
        <w:rPr>
          <w:rFonts w:ascii="SimSun" w:hAnsi="SimSun"/>
          <w:sz w:val="21"/>
          <w:szCs w:val="21"/>
        </w:rPr>
      </w:pPr>
      <w:r w:rsidRPr="00EB04AC">
        <w:rPr>
          <w:rFonts w:ascii="SimSun" w:hAnsi="SimSun" w:hint="eastAsia"/>
          <w:sz w:val="21"/>
          <w:szCs w:val="21"/>
        </w:rPr>
        <w:t>工作组注意到</w:t>
      </w:r>
      <w:r w:rsidR="00175753">
        <w:rPr>
          <w:rFonts w:ascii="SimSun" w:hAnsi="SimSun" w:hint="eastAsia"/>
          <w:sz w:val="21"/>
          <w:szCs w:val="21"/>
        </w:rPr>
        <w:t>，</w:t>
      </w:r>
      <w:r w:rsidRPr="00EB04AC">
        <w:rPr>
          <w:rFonts w:ascii="SimSun" w:hAnsi="SimSun" w:hint="eastAsia"/>
          <w:sz w:val="21"/>
          <w:szCs w:val="21"/>
        </w:rPr>
        <w:t>国际局将提交一份提案</w:t>
      </w:r>
      <w:r w:rsidR="00175753">
        <w:rPr>
          <w:rFonts w:ascii="SimSun" w:hAnsi="SimSun" w:hint="eastAsia"/>
          <w:sz w:val="21"/>
          <w:szCs w:val="21"/>
        </w:rPr>
        <w:t>以</w:t>
      </w:r>
      <w:r w:rsidR="00680B4D">
        <w:rPr>
          <w:rFonts w:ascii="SimSun" w:hAnsi="SimSun" w:hint="eastAsia"/>
          <w:sz w:val="21"/>
          <w:szCs w:val="21"/>
        </w:rPr>
        <w:t>澄清</w:t>
      </w:r>
      <w:r w:rsidRPr="00EB04AC">
        <w:rPr>
          <w:rFonts w:ascii="SimSun" w:hAnsi="SimSun" w:hint="eastAsia"/>
          <w:sz w:val="21"/>
          <w:szCs w:val="21"/>
        </w:rPr>
        <w:t>上文第21</w:t>
      </w:r>
      <w:r w:rsidR="00680B4D">
        <w:rPr>
          <w:rFonts w:ascii="SimSun" w:hAnsi="SimSun" w:hint="eastAsia"/>
          <w:sz w:val="21"/>
          <w:szCs w:val="21"/>
        </w:rPr>
        <w:t>段所述的程序</w:t>
      </w:r>
      <w:r w:rsidRPr="00EB04AC">
        <w:rPr>
          <w:rFonts w:ascii="SimSun" w:hAnsi="SimSun" w:hint="eastAsia"/>
          <w:sz w:val="21"/>
          <w:szCs w:val="21"/>
        </w:rPr>
        <w:t>，供IPC专家委员会在其下届会议上审议，特别是如何向工作组通报</w:t>
      </w:r>
      <w:r w:rsidR="00175753">
        <w:rPr>
          <w:rFonts w:ascii="SimSun" w:hAnsi="SimSun" w:hint="eastAsia"/>
          <w:sz w:val="21"/>
          <w:szCs w:val="21"/>
        </w:rPr>
        <w:t>与所涉</w:t>
      </w:r>
      <w:r w:rsidRPr="00EB04AC">
        <w:rPr>
          <w:rFonts w:ascii="SimSun" w:hAnsi="SimSun" w:hint="eastAsia"/>
          <w:sz w:val="21"/>
          <w:szCs w:val="21"/>
        </w:rPr>
        <w:t>维护项目完成情况</w:t>
      </w:r>
      <w:r w:rsidR="00175753">
        <w:rPr>
          <w:rFonts w:ascii="SimSun" w:hAnsi="SimSun" w:hint="eastAsia"/>
          <w:sz w:val="21"/>
          <w:szCs w:val="21"/>
        </w:rPr>
        <w:t>相关</w:t>
      </w:r>
      <w:r w:rsidRPr="00EB04AC">
        <w:rPr>
          <w:rFonts w:ascii="SimSun" w:hAnsi="SimSun" w:hint="eastAsia"/>
          <w:sz w:val="21"/>
          <w:szCs w:val="21"/>
        </w:rPr>
        <w:t>的信息</w:t>
      </w:r>
      <w:r w:rsidR="00175753">
        <w:rPr>
          <w:rFonts w:ascii="SimSun" w:hAnsi="SimSun" w:hint="eastAsia"/>
          <w:sz w:val="21"/>
          <w:szCs w:val="21"/>
        </w:rPr>
        <w:t>。</w:t>
      </w:r>
    </w:p>
    <w:p w:rsidR="00CD0E9D" w:rsidRDefault="00CD0E9D" w:rsidP="00CD0E9D">
      <w:pPr>
        <w:pStyle w:val="ONUME"/>
        <w:tabs>
          <w:tab w:val="clear" w:pos="709"/>
        </w:tabs>
        <w:overflowPunct w:val="0"/>
        <w:spacing w:afterLines="50" w:after="120" w:line="340" w:lineRule="atLeast"/>
        <w:ind w:left="0"/>
        <w:jc w:val="both"/>
        <w:rPr>
          <w:rFonts w:ascii="SimSun" w:hAnsi="SimSun"/>
          <w:sz w:val="21"/>
          <w:szCs w:val="21"/>
        </w:rPr>
      </w:pPr>
      <w:r w:rsidRPr="00CD0E9D">
        <w:rPr>
          <w:rFonts w:ascii="SimSun" w:hAnsi="SimSun" w:hint="eastAsia"/>
          <w:sz w:val="21"/>
          <w:szCs w:val="21"/>
        </w:rPr>
        <w:t>在</w:t>
      </w:r>
      <w:r>
        <w:rPr>
          <w:rFonts w:ascii="SimSun" w:hAnsi="SimSun" w:hint="eastAsia"/>
          <w:sz w:val="21"/>
          <w:szCs w:val="21"/>
        </w:rPr>
        <w:t>执行</w:t>
      </w:r>
      <w:r w:rsidRPr="000503D1">
        <w:rPr>
          <w:rFonts w:ascii="SimSun" w:hAnsi="SimSun" w:hint="eastAsia"/>
          <w:sz w:val="21"/>
          <w:szCs w:val="21"/>
        </w:rPr>
        <w:t>删除非限制性参见</w:t>
      </w:r>
      <w:r w:rsidRPr="00CD0E9D">
        <w:rPr>
          <w:rFonts w:ascii="SimSun" w:hAnsi="SimSun" w:hint="eastAsia"/>
          <w:sz w:val="21"/>
          <w:szCs w:val="21"/>
        </w:rPr>
        <w:t>的任务时，应遵循工作组关于处理</w:t>
      </w:r>
      <w:r>
        <w:rPr>
          <w:rFonts w:ascii="SimSun" w:hAnsi="SimSun" w:hint="eastAsia"/>
          <w:sz w:val="21"/>
          <w:szCs w:val="21"/>
        </w:rPr>
        <w:t>优先引用</w:t>
      </w:r>
      <w:r w:rsidRPr="00CD0E9D">
        <w:rPr>
          <w:rFonts w:ascii="SimSun" w:hAnsi="SimSun" w:hint="eastAsia"/>
          <w:sz w:val="21"/>
          <w:szCs w:val="21"/>
        </w:rPr>
        <w:t>的建议（见</w:t>
      </w:r>
      <w:r>
        <w:rPr>
          <w:rFonts w:ascii="SimSun" w:hAnsi="SimSun" w:hint="eastAsia"/>
          <w:sz w:val="21"/>
          <w:szCs w:val="21"/>
        </w:rPr>
        <w:t>上</w:t>
      </w:r>
      <w:r w:rsidR="0059732B">
        <w:rPr>
          <w:rFonts w:ascii="SimSun" w:hAnsi="SimSun" w:hint="eastAsia"/>
          <w:sz w:val="21"/>
          <w:szCs w:val="21"/>
        </w:rPr>
        <w:t>文</w:t>
      </w:r>
      <w:r w:rsidRPr="00CD0E9D">
        <w:rPr>
          <w:rFonts w:ascii="SimSun" w:hAnsi="SimSun" w:hint="eastAsia"/>
          <w:sz w:val="21"/>
          <w:szCs w:val="21"/>
        </w:rPr>
        <w:t>第</w:t>
      </w:r>
      <w:r w:rsidR="005777A3">
        <w:rPr>
          <w:rFonts w:ascii="SimSun" w:hAnsi="SimSun" w:hint="eastAsia"/>
          <w:sz w:val="21"/>
          <w:szCs w:val="21"/>
        </w:rPr>
        <w:t>13</w:t>
      </w:r>
      <w:r w:rsidRPr="00CD0E9D">
        <w:rPr>
          <w:rFonts w:ascii="SimSun" w:hAnsi="SimSun" w:hint="eastAsia"/>
          <w:sz w:val="21"/>
          <w:szCs w:val="21"/>
        </w:rPr>
        <w:t>段），同时</w:t>
      </w:r>
      <w:r>
        <w:rPr>
          <w:rFonts w:ascii="SimSun" w:hAnsi="SimSun" w:hint="eastAsia"/>
          <w:sz w:val="21"/>
          <w:szCs w:val="21"/>
        </w:rPr>
        <w:t>牢记</w:t>
      </w:r>
      <w:r w:rsidRPr="00CD0E9D">
        <w:rPr>
          <w:rFonts w:ascii="SimSun" w:hAnsi="SimSun" w:hint="eastAsia"/>
          <w:sz w:val="21"/>
          <w:szCs w:val="21"/>
        </w:rPr>
        <w:t>在</w:t>
      </w:r>
      <w:r>
        <w:rPr>
          <w:rFonts w:ascii="SimSun" w:hAnsi="SimSun" w:hint="eastAsia"/>
          <w:sz w:val="21"/>
          <w:szCs w:val="21"/>
        </w:rPr>
        <w:t>上</w:t>
      </w:r>
      <w:r w:rsidR="0059732B">
        <w:rPr>
          <w:rFonts w:ascii="SimSun" w:hAnsi="SimSun" w:hint="eastAsia"/>
          <w:sz w:val="21"/>
          <w:szCs w:val="21"/>
        </w:rPr>
        <w:t>文</w:t>
      </w:r>
      <w:r>
        <w:rPr>
          <w:rFonts w:ascii="SimSun" w:hAnsi="SimSun" w:hint="eastAsia"/>
          <w:sz w:val="21"/>
          <w:szCs w:val="21"/>
        </w:rPr>
        <w:t>第2</w:t>
      </w:r>
      <w:r w:rsidR="005777A3">
        <w:rPr>
          <w:rFonts w:ascii="SimSun" w:hAnsi="SimSun" w:hint="eastAsia"/>
          <w:sz w:val="21"/>
          <w:szCs w:val="21"/>
        </w:rPr>
        <w:t>0</w:t>
      </w:r>
      <w:r>
        <w:rPr>
          <w:rFonts w:ascii="SimSun" w:hAnsi="SimSun" w:hint="eastAsia"/>
          <w:sz w:val="21"/>
          <w:szCs w:val="21"/>
        </w:rPr>
        <w:t>段提及的维护项目的范围内，</w:t>
      </w:r>
      <w:r w:rsidR="0071189C">
        <w:rPr>
          <w:rFonts w:ascii="SimSun" w:hAnsi="SimSun" w:hint="eastAsia"/>
          <w:sz w:val="21"/>
          <w:szCs w:val="21"/>
        </w:rPr>
        <w:t>不应涉及</w:t>
      </w:r>
      <w:r w:rsidR="00A87186">
        <w:rPr>
          <w:rFonts w:ascii="SimSun" w:hAnsi="SimSun" w:hint="eastAsia"/>
          <w:sz w:val="21"/>
          <w:szCs w:val="21"/>
        </w:rPr>
        <w:t>来自</w:t>
      </w:r>
      <w:r w:rsidR="0071189C">
        <w:rPr>
          <w:rFonts w:ascii="SimSun" w:hAnsi="SimSun" w:hint="eastAsia"/>
          <w:sz w:val="21"/>
          <w:szCs w:val="21"/>
        </w:rPr>
        <w:t>该范围的再分类问题。</w:t>
      </w:r>
    </w:p>
    <w:p w:rsidR="0071189C" w:rsidRDefault="00A31123" w:rsidP="0071189C">
      <w:pPr>
        <w:pStyle w:val="ONUME"/>
        <w:tabs>
          <w:tab w:val="clear" w:pos="709"/>
        </w:tabs>
        <w:overflowPunct w:val="0"/>
        <w:spacing w:afterLines="50" w:after="120" w:line="340" w:lineRule="atLeast"/>
        <w:ind w:left="0"/>
        <w:jc w:val="both"/>
        <w:rPr>
          <w:rFonts w:ascii="SimSun" w:hAnsi="SimSun"/>
          <w:sz w:val="21"/>
          <w:szCs w:val="21"/>
        </w:rPr>
      </w:pPr>
      <w:r w:rsidRPr="0071189C">
        <w:rPr>
          <w:rFonts w:ascii="SimSun" w:hAnsi="SimSun" w:hint="eastAsia"/>
          <w:sz w:val="21"/>
          <w:szCs w:val="21"/>
        </w:rPr>
        <w:t>秘书处表示</w:t>
      </w:r>
      <w:r w:rsidR="003306F4" w:rsidRPr="0071189C">
        <w:rPr>
          <w:rFonts w:ascii="SimSun" w:hAnsi="SimSun" w:hint="eastAsia"/>
          <w:sz w:val="21"/>
          <w:szCs w:val="21"/>
        </w:rPr>
        <w:t>，</w:t>
      </w:r>
      <w:r w:rsidR="006B09B3" w:rsidRPr="0071189C">
        <w:rPr>
          <w:rFonts w:ascii="SimSun" w:hAnsi="SimSun" w:hint="eastAsia"/>
          <w:sz w:val="21"/>
          <w:szCs w:val="21"/>
        </w:rPr>
        <w:t>从分类表中删除</w:t>
      </w:r>
      <w:r w:rsidR="00B40B89" w:rsidRPr="0071189C">
        <w:rPr>
          <w:rFonts w:ascii="SimSun" w:hAnsi="SimSun" w:hint="eastAsia"/>
          <w:sz w:val="21"/>
          <w:szCs w:val="21"/>
        </w:rPr>
        <w:t>非限制性参见</w:t>
      </w:r>
      <w:r w:rsidR="006B09B3" w:rsidRPr="0071189C">
        <w:rPr>
          <w:rFonts w:ascii="SimSun" w:hAnsi="SimSun" w:hint="eastAsia"/>
          <w:sz w:val="21"/>
          <w:szCs w:val="21"/>
        </w:rPr>
        <w:t>的情况总结表经更新后，将在项目文件</w:t>
      </w:r>
      <w:hyperlink r:id="rId51" w:history="1">
        <w:r w:rsidR="008804A3" w:rsidRPr="00326FD7">
          <w:rPr>
            <w:rStyle w:val="Hyperlink"/>
            <w:rFonts w:asciiTheme="minorEastAsia" w:eastAsiaTheme="minorEastAsia" w:hAnsiTheme="minorEastAsia"/>
            <w:sz w:val="21"/>
            <w:szCs w:val="21"/>
          </w:rPr>
          <w:t>WG</w:t>
        </w:r>
        <w:r w:rsidR="004A417F" w:rsidRPr="004A417F">
          <w:rPr>
            <w:rStyle w:val="Hyperlink"/>
            <w:sz w:val="21"/>
            <w:szCs w:val="21"/>
          </w:rPr>
          <w:t> </w:t>
        </w:r>
        <w:r w:rsidR="008804A3" w:rsidRPr="00326FD7">
          <w:rPr>
            <w:rStyle w:val="Hyperlink"/>
            <w:rFonts w:asciiTheme="minorEastAsia" w:eastAsiaTheme="minorEastAsia" w:hAnsiTheme="minorEastAsia"/>
            <w:sz w:val="21"/>
            <w:szCs w:val="21"/>
          </w:rPr>
          <w:t>191</w:t>
        </w:r>
      </w:hyperlink>
      <w:r w:rsidR="006B09B3" w:rsidRPr="0071189C">
        <w:rPr>
          <w:rFonts w:ascii="SimSun" w:hAnsi="SimSun" w:hint="eastAsia"/>
          <w:sz w:val="21"/>
          <w:szCs w:val="21"/>
        </w:rPr>
        <w:t>下发</w:t>
      </w:r>
      <w:r w:rsidR="00964C2A">
        <w:rPr>
          <w:rFonts w:ascii="SimSun" w:hAnsi="SimSun" w:hint="cs"/>
          <w:sz w:val="21"/>
          <w:szCs w:val="21"/>
        </w:rPr>
        <w:t>‍</w:t>
      </w:r>
      <w:r w:rsidR="006B09B3" w:rsidRPr="0071189C">
        <w:rPr>
          <w:rFonts w:ascii="SimSun" w:hAnsi="SimSun" w:hint="eastAsia"/>
          <w:sz w:val="21"/>
          <w:szCs w:val="21"/>
        </w:rPr>
        <w:t>布。</w:t>
      </w:r>
    </w:p>
    <w:p w:rsidR="00490DB1" w:rsidRPr="00326FD7" w:rsidRDefault="006A2DB4" w:rsidP="00CC7C32">
      <w:pPr>
        <w:pStyle w:val="Heading1"/>
        <w:spacing w:beforeLines="100" w:afterLines="50" w:after="120" w:line="340" w:lineRule="atLeast"/>
        <w:rPr>
          <w:rFonts w:ascii="STXihei" w:eastAsia="STXihei" w:hAnsi="STXihei"/>
          <w:b w:val="0"/>
          <w:sz w:val="21"/>
          <w:szCs w:val="21"/>
        </w:rPr>
      </w:pPr>
      <w:r w:rsidRPr="00326FD7">
        <w:rPr>
          <w:rFonts w:ascii="STXihei" w:eastAsia="STXihei" w:hAnsi="STXihei" w:hint="eastAsia"/>
          <w:b w:val="0"/>
          <w:sz w:val="21"/>
          <w:szCs w:val="21"/>
        </w:rPr>
        <w:t>IPC信息技术支持的最新信息</w:t>
      </w:r>
    </w:p>
    <w:p w:rsidR="00490DB1" w:rsidRPr="002B176A" w:rsidRDefault="00810E90" w:rsidP="00CC7C32">
      <w:pPr>
        <w:pStyle w:val="ONUME"/>
        <w:tabs>
          <w:tab w:val="clear" w:pos="709"/>
        </w:tabs>
        <w:overflowPunct w:val="0"/>
        <w:spacing w:afterLines="50" w:after="120" w:line="340" w:lineRule="atLeast"/>
        <w:ind w:left="0"/>
        <w:jc w:val="both"/>
        <w:rPr>
          <w:rFonts w:ascii="SimSun" w:hAnsi="SimSun"/>
          <w:sz w:val="21"/>
          <w:szCs w:val="21"/>
        </w:rPr>
      </w:pPr>
      <w:r w:rsidRPr="002B176A">
        <w:rPr>
          <w:rFonts w:ascii="SimSun" w:hAnsi="SimSun" w:hint="eastAsia"/>
          <w:sz w:val="21"/>
          <w:szCs w:val="21"/>
        </w:rPr>
        <w:t>工作组注意到</w:t>
      </w:r>
      <w:r w:rsidR="008F1DBC">
        <w:rPr>
          <w:rFonts w:ascii="SimSun" w:hAnsi="SimSun" w:hint="eastAsia"/>
          <w:sz w:val="21"/>
          <w:szCs w:val="21"/>
        </w:rPr>
        <w:t>秘书处</w:t>
      </w:r>
      <w:r w:rsidR="006A2DB4" w:rsidRPr="002B176A">
        <w:rPr>
          <w:rFonts w:ascii="SimSun" w:hAnsi="SimSun" w:hint="eastAsia"/>
          <w:sz w:val="21"/>
          <w:szCs w:val="21"/>
        </w:rPr>
        <w:t>就支持IPC</w:t>
      </w:r>
      <w:r w:rsidR="000821F7" w:rsidRPr="002B176A">
        <w:rPr>
          <w:rFonts w:ascii="SimSun" w:hAnsi="SimSun" w:hint="eastAsia"/>
          <w:sz w:val="21"/>
          <w:szCs w:val="21"/>
        </w:rPr>
        <w:t>的各个信息技术系统和项目最新情况</w:t>
      </w:r>
      <w:r w:rsidRPr="002B176A">
        <w:rPr>
          <w:rFonts w:ascii="SimSun" w:hAnsi="SimSun" w:hint="eastAsia"/>
          <w:sz w:val="21"/>
          <w:szCs w:val="21"/>
        </w:rPr>
        <w:t>所</w:t>
      </w:r>
      <w:r w:rsidR="006A2DB4" w:rsidRPr="002B176A">
        <w:rPr>
          <w:rFonts w:ascii="SimSun" w:hAnsi="SimSun" w:hint="eastAsia"/>
          <w:sz w:val="21"/>
          <w:szCs w:val="21"/>
        </w:rPr>
        <w:t>作</w:t>
      </w:r>
      <w:r w:rsidRPr="002B176A">
        <w:rPr>
          <w:rFonts w:ascii="SimSun" w:hAnsi="SimSun" w:hint="eastAsia"/>
          <w:sz w:val="21"/>
          <w:szCs w:val="21"/>
        </w:rPr>
        <w:t>的</w:t>
      </w:r>
      <w:hyperlink r:id="rId52" w:history="1">
        <w:r w:rsidR="006A2DB4" w:rsidRPr="002B176A">
          <w:rPr>
            <w:rStyle w:val="Hyperlink"/>
            <w:rFonts w:ascii="SimSun" w:hAnsi="SimSun" w:hint="eastAsia"/>
            <w:sz w:val="21"/>
            <w:szCs w:val="21"/>
          </w:rPr>
          <w:t>演示报告</w:t>
        </w:r>
      </w:hyperlink>
      <w:r w:rsidR="006A2DB4" w:rsidRPr="002B176A">
        <w:rPr>
          <w:rFonts w:ascii="SimSun" w:hAnsi="SimSun" w:hint="eastAsia"/>
          <w:sz w:val="21"/>
          <w:szCs w:val="21"/>
        </w:rPr>
        <w:t>。</w:t>
      </w:r>
    </w:p>
    <w:p w:rsidR="00CB719E" w:rsidRDefault="000821F7" w:rsidP="00ED0C48">
      <w:pPr>
        <w:pStyle w:val="ONUME"/>
        <w:tabs>
          <w:tab w:val="clear" w:pos="709"/>
        </w:tabs>
        <w:overflowPunct w:val="0"/>
        <w:spacing w:afterLines="50" w:after="120" w:line="340" w:lineRule="atLeast"/>
        <w:ind w:left="0"/>
        <w:jc w:val="both"/>
        <w:rPr>
          <w:rFonts w:ascii="SimSun" w:hAnsi="SimSun"/>
          <w:sz w:val="21"/>
          <w:szCs w:val="21"/>
        </w:rPr>
      </w:pPr>
      <w:r w:rsidRPr="00CB719E">
        <w:rPr>
          <w:rFonts w:ascii="SimSun" w:hAnsi="SimSun" w:hint="eastAsia"/>
          <w:sz w:val="21"/>
          <w:szCs w:val="21"/>
        </w:rPr>
        <w:t>工作组获</w:t>
      </w:r>
      <w:r w:rsidR="00ED0C48" w:rsidRPr="00CB719E">
        <w:rPr>
          <w:rFonts w:ascii="SimSun" w:hAnsi="SimSun" w:hint="eastAsia"/>
          <w:sz w:val="21"/>
          <w:szCs w:val="21"/>
        </w:rPr>
        <w:t>悉了IPC</w:t>
      </w:r>
      <w:r w:rsidR="00CB719E">
        <w:rPr>
          <w:rFonts w:ascii="SimSun" w:hAnsi="SimSun" w:hint="eastAsia"/>
          <w:sz w:val="21"/>
          <w:szCs w:val="21"/>
        </w:rPr>
        <w:t>工作任务单管理（IPC</w:t>
      </w:r>
      <w:r w:rsidR="00CB719E" w:rsidRPr="00CB719E">
        <w:rPr>
          <w:rFonts w:ascii="SimSun" w:hAnsi="SimSun" w:hint="eastAsia"/>
          <w:sz w:val="21"/>
          <w:szCs w:val="21"/>
        </w:rPr>
        <w:t>WLM</w:t>
      </w:r>
      <w:r w:rsidR="00CB719E">
        <w:rPr>
          <w:rFonts w:ascii="SimSun" w:hAnsi="SimSun" w:hint="eastAsia"/>
          <w:sz w:val="21"/>
          <w:szCs w:val="21"/>
        </w:rPr>
        <w:t>）</w:t>
      </w:r>
      <w:r w:rsidR="00ED0C48" w:rsidRPr="00CB719E">
        <w:rPr>
          <w:rFonts w:ascii="SimSun" w:hAnsi="SimSun" w:hint="eastAsia"/>
          <w:sz w:val="21"/>
          <w:szCs w:val="21"/>
        </w:rPr>
        <w:t>项目的状况。</w:t>
      </w:r>
      <w:r w:rsidR="00CB719E" w:rsidRPr="00CB719E">
        <w:rPr>
          <w:rFonts w:ascii="SimSun" w:hAnsi="SimSun" w:hint="eastAsia"/>
          <w:sz w:val="21"/>
          <w:szCs w:val="21"/>
        </w:rPr>
        <w:t>要求</w:t>
      </w:r>
      <w:r w:rsidR="00ED0C48" w:rsidRPr="00CB719E">
        <w:rPr>
          <w:rFonts w:ascii="SimSun" w:hAnsi="SimSun" w:hint="eastAsia"/>
          <w:sz w:val="21"/>
          <w:szCs w:val="21"/>
        </w:rPr>
        <w:t>澄清阶段预计于2018年</w:t>
      </w:r>
      <w:r w:rsidR="008F1DBC">
        <w:rPr>
          <w:rFonts w:ascii="SimSun" w:hAnsi="SimSun" w:hint="eastAsia"/>
          <w:sz w:val="21"/>
          <w:szCs w:val="21"/>
        </w:rPr>
        <w:t>10</w:t>
      </w:r>
      <w:r w:rsidR="00ED0C48" w:rsidRPr="00CB719E">
        <w:rPr>
          <w:rFonts w:ascii="SimSun" w:hAnsi="SimSun" w:hint="eastAsia"/>
          <w:sz w:val="21"/>
          <w:szCs w:val="21"/>
        </w:rPr>
        <w:t>月</w:t>
      </w:r>
      <w:r w:rsidR="008F1DBC">
        <w:rPr>
          <w:rFonts w:ascii="SimSun" w:hAnsi="SimSun" w:hint="eastAsia"/>
          <w:sz w:val="21"/>
          <w:szCs w:val="21"/>
        </w:rPr>
        <w:t>完成。IPCWLMS的落实工作于2018年11月开始，预计将在2019年第四季度</w:t>
      </w:r>
      <w:r w:rsidR="00D347D0">
        <w:rPr>
          <w:rFonts w:ascii="SimSun" w:hAnsi="SimSun" w:hint="eastAsia"/>
          <w:sz w:val="21"/>
          <w:szCs w:val="21"/>
        </w:rPr>
        <w:t>针对</w:t>
      </w:r>
      <w:r w:rsidR="008F1DBC">
        <w:rPr>
          <w:rFonts w:ascii="SimSun" w:hAnsi="SimSun" w:hint="eastAsia"/>
          <w:sz w:val="21"/>
          <w:szCs w:val="21"/>
        </w:rPr>
        <w:t>IP</w:t>
      </w:r>
      <w:r w:rsidR="008F1DBC">
        <w:rPr>
          <w:rFonts w:ascii="SimSun" w:hAnsi="SimSun"/>
          <w:sz w:val="21"/>
          <w:szCs w:val="21"/>
        </w:rPr>
        <w:t>C-2020.01</w:t>
      </w:r>
      <w:r w:rsidR="008F1DBC">
        <w:rPr>
          <w:rFonts w:ascii="SimSun" w:hAnsi="SimSun" w:hint="eastAsia"/>
          <w:sz w:val="21"/>
          <w:szCs w:val="21"/>
        </w:rPr>
        <w:t>再分类</w:t>
      </w:r>
      <w:r w:rsidR="00D347D0">
        <w:rPr>
          <w:rFonts w:ascii="SimSun" w:hAnsi="SimSun" w:hint="eastAsia"/>
          <w:sz w:val="21"/>
          <w:szCs w:val="21"/>
        </w:rPr>
        <w:t>首次</w:t>
      </w:r>
      <w:r w:rsidR="000515B3">
        <w:rPr>
          <w:rFonts w:ascii="SimSun" w:hAnsi="SimSun" w:hint="eastAsia"/>
          <w:sz w:val="21"/>
          <w:szCs w:val="21"/>
        </w:rPr>
        <w:t>投产</w:t>
      </w:r>
      <w:r w:rsidR="00D347D0">
        <w:rPr>
          <w:rFonts w:ascii="SimSun" w:hAnsi="SimSun" w:hint="eastAsia"/>
          <w:sz w:val="21"/>
          <w:szCs w:val="21"/>
        </w:rPr>
        <w:t>使用</w:t>
      </w:r>
      <w:r w:rsidR="00ED0C48" w:rsidRPr="00CB719E">
        <w:rPr>
          <w:rFonts w:ascii="SimSun" w:hAnsi="SimSun" w:hint="eastAsia"/>
          <w:sz w:val="21"/>
          <w:szCs w:val="21"/>
        </w:rPr>
        <w:t>。</w:t>
      </w:r>
    </w:p>
    <w:p w:rsidR="00532FA5" w:rsidRDefault="00532FA5" w:rsidP="00532FA5">
      <w:pPr>
        <w:pStyle w:val="ONUME"/>
        <w:tabs>
          <w:tab w:val="clear" w:pos="709"/>
        </w:tabs>
        <w:overflowPunct w:val="0"/>
        <w:spacing w:afterLines="50" w:after="120" w:line="340" w:lineRule="atLeast"/>
        <w:ind w:left="0"/>
        <w:jc w:val="both"/>
        <w:rPr>
          <w:rFonts w:ascii="SimSun" w:hAnsi="SimSun"/>
          <w:sz w:val="21"/>
          <w:szCs w:val="21"/>
        </w:rPr>
      </w:pPr>
      <w:r w:rsidRPr="00532FA5">
        <w:rPr>
          <w:rFonts w:ascii="SimSun" w:hAnsi="SimSun" w:hint="eastAsia"/>
          <w:sz w:val="21"/>
          <w:szCs w:val="21"/>
        </w:rPr>
        <w:t>工作组还</w:t>
      </w:r>
      <w:r w:rsidR="000C04BB">
        <w:rPr>
          <w:rFonts w:ascii="SimSun" w:hAnsi="SimSun" w:hint="eastAsia"/>
          <w:sz w:val="21"/>
          <w:szCs w:val="21"/>
        </w:rPr>
        <w:t>获悉</w:t>
      </w:r>
      <w:r w:rsidR="000B7AEF">
        <w:rPr>
          <w:rFonts w:ascii="SimSun" w:hAnsi="SimSun" w:hint="eastAsia"/>
          <w:sz w:val="21"/>
          <w:szCs w:val="21"/>
        </w:rPr>
        <w:t>了</w:t>
      </w:r>
      <w:r w:rsidR="000C04BB">
        <w:rPr>
          <w:rFonts w:ascii="SimSun" w:hAnsi="SimSun" w:hint="eastAsia"/>
          <w:sz w:val="21"/>
          <w:szCs w:val="21"/>
        </w:rPr>
        <w:t>自愿参与IPCWLMS测试的各局的暂定时间段，以及</w:t>
      </w:r>
      <w:r w:rsidRPr="00532FA5">
        <w:rPr>
          <w:rFonts w:ascii="SimSun" w:hAnsi="SimSun" w:hint="eastAsia"/>
          <w:sz w:val="21"/>
          <w:szCs w:val="21"/>
        </w:rPr>
        <w:t>暂定的IPC再分类冻结期，这</w:t>
      </w:r>
      <w:r w:rsidR="000C04BB">
        <w:rPr>
          <w:rFonts w:ascii="SimSun" w:hAnsi="SimSun" w:hint="eastAsia"/>
          <w:sz w:val="21"/>
          <w:szCs w:val="21"/>
        </w:rPr>
        <w:t>期间</w:t>
      </w:r>
      <w:r w:rsidRPr="00532FA5">
        <w:rPr>
          <w:rFonts w:ascii="SimSun" w:hAnsi="SimSun" w:hint="eastAsia"/>
          <w:sz w:val="21"/>
          <w:szCs w:val="21"/>
        </w:rPr>
        <w:t>将</w:t>
      </w:r>
      <w:r w:rsidR="000C04BB">
        <w:rPr>
          <w:rFonts w:ascii="SimSun" w:hAnsi="SimSun" w:hint="eastAsia"/>
          <w:sz w:val="21"/>
          <w:szCs w:val="21"/>
        </w:rPr>
        <w:t>开展从</w:t>
      </w:r>
      <w:r w:rsidRPr="00532FA5">
        <w:rPr>
          <w:rFonts w:ascii="SimSun" w:hAnsi="SimSun" w:hint="eastAsia"/>
          <w:sz w:val="21"/>
          <w:szCs w:val="21"/>
        </w:rPr>
        <w:t>IPCRECLASS</w:t>
      </w:r>
      <w:r w:rsidR="000C04BB">
        <w:rPr>
          <w:rFonts w:ascii="SimSun" w:hAnsi="SimSun" w:hint="eastAsia"/>
          <w:sz w:val="21"/>
          <w:szCs w:val="21"/>
        </w:rPr>
        <w:t>向</w:t>
      </w:r>
      <w:r w:rsidRPr="00532FA5">
        <w:rPr>
          <w:rFonts w:ascii="SimSun" w:hAnsi="SimSun" w:hint="eastAsia"/>
          <w:sz w:val="21"/>
          <w:szCs w:val="21"/>
        </w:rPr>
        <w:t>IPCWLMS</w:t>
      </w:r>
      <w:r w:rsidR="000C04BB">
        <w:rPr>
          <w:rFonts w:ascii="SimSun" w:hAnsi="SimSun" w:hint="eastAsia"/>
          <w:sz w:val="21"/>
          <w:szCs w:val="21"/>
        </w:rPr>
        <w:t>的过渡工作。</w:t>
      </w:r>
    </w:p>
    <w:p w:rsidR="00532FA5" w:rsidRDefault="00532FA5" w:rsidP="00532FA5">
      <w:pPr>
        <w:pStyle w:val="ONUME"/>
        <w:tabs>
          <w:tab w:val="clear" w:pos="709"/>
        </w:tabs>
        <w:overflowPunct w:val="0"/>
        <w:spacing w:afterLines="50" w:after="120" w:line="340" w:lineRule="atLeast"/>
        <w:ind w:left="0"/>
        <w:jc w:val="both"/>
        <w:rPr>
          <w:rFonts w:ascii="SimSun" w:hAnsi="SimSun"/>
          <w:sz w:val="21"/>
          <w:szCs w:val="21"/>
        </w:rPr>
      </w:pPr>
      <w:r w:rsidRPr="00532FA5">
        <w:rPr>
          <w:rFonts w:ascii="SimSun" w:hAnsi="SimSun" w:hint="eastAsia"/>
          <w:sz w:val="21"/>
          <w:szCs w:val="21"/>
        </w:rPr>
        <w:t>国际局还向工作组通报了</w:t>
      </w:r>
      <w:r w:rsidR="006D0DE5">
        <w:rPr>
          <w:rFonts w:ascii="SimSun" w:hAnsi="SimSun" w:hint="eastAsia"/>
          <w:sz w:val="21"/>
          <w:szCs w:val="21"/>
        </w:rPr>
        <w:t>关于刚建成的</w:t>
      </w:r>
      <w:r w:rsidRPr="00532FA5">
        <w:rPr>
          <w:rFonts w:ascii="SimSun" w:hAnsi="SimSun" w:hint="eastAsia"/>
          <w:sz w:val="21"/>
          <w:szCs w:val="21"/>
        </w:rPr>
        <w:t>IPCCAT-</w:t>
      </w:r>
      <w:r w:rsidR="006D0DE5">
        <w:rPr>
          <w:rFonts w:ascii="SimSun" w:hAnsi="SimSun" w:hint="eastAsia"/>
          <w:sz w:val="21"/>
          <w:szCs w:val="21"/>
        </w:rPr>
        <w:t>神经跨语言原型</w:t>
      </w:r>
      <w:r w:rsidRPr="00532FA5">
        <w:rPr>
          <w:rFonts w:ascii="SimSun" w:hAnsi="SimSun" w:hint="eastAsia"/>
          <w:sz w:val="21"/>
          <w:szCs w:val="21"/>
        </w:rPr>
        <w:t>的初步结论</w:t>
      </w:r>
      <w:r w:rsidR="006D0DE5">
        <w:rPr>
          <w:rFonts w:ascii="SimSun" w:hAnsi="SimSun" w:hint="eastAsia"/>
          <w:sz w:val="21"/>
          <w:szCs w:val="21"/>
        </w:rPr>
        <w:t>。</w:t>
      </w:r>
    </w:p>
    <w:p w:rsidR="00532FA5" w:rsidRDefault="00532FA5" w:rsidP="00532FA5">
      <w:pPr>
        <w:pStyle w:val="ONUME"/>
        <w:tabs>
          <w:tab w:val="clear" w:pos="709"/>
        </w:tabs>
        <w:overflowPunct w:val="0"/>
        <w:spacing w:afterLines="50" w:after="120" w:line="340" w:lineRule="atLeast"/>
        <w:ind w:left="0"/>
        <w:jc w:val="both"/>
        <w:rPr>
          <w:rFonts w:ascii="SimSun" w:hAnsi="SimSun"/>
          <w:sz w:val="21"/>
          <w:szCs w:val="21"/>
        </w:rPr>
      </w:pPr>
      <w:r w:rsidRPr="00532FA5">
        <w:rPr>
          <w:rFonts w:ascii="SimSun" w:hAnsi="SimSun" w:hint="eastAsia"/>
          <w:sz w:val="21"/>
          <w:szCs w:val="21"/>
        </w:rPr>
        <w:t>工作组</w:t>
      </w:r>
      <w:r w:rsidR="000150D1">
        <w:rPr>
          <w:rFonts w:ascii="SimSun" w:hAnsi="SimSun" w:hint="eastAsia"/>
          <w:sz w:val="21"/>
          <w:szCs w:val="21"/>
        </w:rPr>
        <w:t>被提醒注意</w:t>
      </w:r>
      <w:r w:rsidR="000B7AEF">
        <w:rPr>
          <w:rFonts w:ascii="SimSun" w:hAnsi="SimSun" w:hint="eastAsia"/>
          <w:sz w:val="21"/>
          <w:szCs w:val="21"/>
        </w:rPr>
        <w:t>对</w:t>
      </w:r>
      <w:r w:rsidRPr="00532FA5">
        <w:rPr>
          <w:rFonts w:ascii="SimSun" w:hAnsi="SimSun" w:hint="eastAsia"/>
          <w:sz w:val="21"/>
          <w:szCs w:val="21"/>
        </w:rPr>
        <w:t>IPC相关信息技术工具</w:t>
      </w:r>
      <w:r w:rsidR="000B7AEF">
        <w:rPr>
          <w:rFonts w:ascii="SimSun" w:hAnsi="SimSun" w:hint="eastAsia"/>
          <w:sz w:val="21"/>
          <w:szCs w:val="21"/>
        </w:rPr>
        <w:t>正在进行</w:t>
      </w:r>
      <w:r w:rsidRPr="00532FA5">
        <w:rPr>
          <w:rFonts w:ascii="SimSun" w:hAnsi="SimSun" w:hint="eastAsia"/>
          <w:sz w:val="21"/>
          <w:szCs w:val="21"/>
        </w:rPr>
        <w:t>的调查，</w:t>
      </w:r>
      <w:r w:rsidR="00554E4F">
        <w:rPr>
          <w:rFonts w:ascii="SimSun" w:hAnsi="SimSun" w:hint="eastAsia"/>
          <w:sz w:val="21"/>
          <w:szCs w:val="21"/>
        </w:rPr>
        <w:t>这项调查</w:t>
      </w:r>
      <w:r w:rsidR="000150D1">
        <w:rPr>
          <w:rFonts w:ascii="SimSun" w:hAnsi="SimSun" w:hint="eastAsia"/>
          <w:sz w:val="21"/>
          <w:szCs w:val="21"/>
        </w:rPr>
        <w:t>旨在</w:t>
      </w:r>
      <w:r w:rsidRPr="00532FA5">
        <w:rPr>
          <w:rFonts w:ascii="SimSun" w:hAnsi="SimSun" w:hint="eastAsia"/>
          <w:sz w:val="21"/>
          <w:szCs w:val="21"/>
        </w:rPr>
        <w:t>收集</w:t>
      </w:r>
      <w:r w:rsidR="000150D1">
        <w:rPr>
          <w:rFonts w:ascii="SimSun" w:hAnsi="SimSun" w:hint="eastAsia"/>
          <w:sz w:val="21"/>
          <w:szCs w:val="21"/>
        </w:rPr>
        <w:t>用户关于</w:t>
      </w:r>
      <w:r w:rsidRPr="00532FA5">
        <w:rPr>
          <w:rFonts w:ascii="SimSun" w:hAnsi="SimSun" w:hint="eastAsia"/>
          <w:sz w:val="21"/>
          <w:szCs w:val="21"/>
        </w:rPr>
        <w:t>IPCRMS和IPCCAT的反馈，</w:t>
      </w:r>
      <w:r w:rsidR="000150D1">
        <w:rPr>
          <w:rFonts w:ascii="SimSun" w:hAnsi="SimSun" w:hint="eastAsia"/>
          <w:sz w:val="21"/>
          <w:szCs w:val="21"/>
        </w:rPr>
        <w:t>以</w:t>
      </w:r>
      <w:r w:rsidRPr="00532FA5">
        <w:rPr>
          <w:rFonts w:ascii="SimSun" w:hAnsi="SimSun" w:hint="eastAsia"/>
          <w:sz w:val="21"/>
          <w:szCs w:val="21"/>
        </w:rPr>
        <w:t>使</w:t>
      </w:r>
      <w:r w:rsidR="004466B6">
        <w:rPr>
          <w:rFonts w:ascii="SimSun" w:hAnsi="SimSun" w:hint="eastAsia"/>
          <w:sz w:val="21"/>
          <w:szCs w:val="21"/>
        </w:rPr>
        <w:t>它们</w:t>
      </w:r>
      <w:r w:rsidR="000150D1">
        <w:rPr>
          <w:rFonts w:ascii="SimSun" w:hAnsi="SimSun" w:hint="eastAsia"/>
          <w:sz w:val="21"/>
          <w:szCs w:val="21"/>
        </w:rPr>
        <w:t>更具吸引力、</w:t>
      </w:r>
      <w:r w:rsidRPr="00532FA5">
        <w:rPr>
          <w:rFonts w:ascii="SimSun" w:hAnsi="SimSun" w:hint="eastAsia"/>
          <w:sz w:val="21"/>
          <w:szCs w:val="21"/>
        </w:rPr>
        <w:t>更有用</w:t>
      </w:r>
      <w:r w:rsidR="000150D1">
        <w:rPr>
          <w:rFonts w:ascii="SimSun" w:hAnsi="SimSun" w:hint="eastAsia"/>
          <w:sz w:val="21"/>
          <w:szCs w:val="21"/>
        </w:rPr>
        <w:t>。</w:t>
      </w:r>
      <w:r w:rsidR="00772ECB">
        <w:rPr>
          <w:rFonts w:ascii="SimSun" w:hAnsi="SimSun" w:hint="eastAsia"/>
          <w:sz w:val="21"/>
          <w:szCs w:val="21"/>
        </w:rPr>
        <w:t>提交反馈的截止日期延长至2018年11月30日（</w:t>
      </w:r>
      <w:r w:rsidR="00FB3A8E">
        <w:rPr>
          <w:rFonts w:ascii="SimSun" w:hAnsi="SimSun" w:hint="eastAsia"/>
          <w:sz w:val="21"/>
          <w:szCs w:val="21"/>
        </w:rPr>
        <w:t>参</w:t>
      </w:r>
      <w:r w:rsidR="00772ECB">
        <w:rPr>
          <w:rFonts w:ascii="SimSun" w:hAnsi="SimSun" w:hint="eastAsia"/>
          <w:sz w:val="21"/>
          <w:szCs w:val="21"/>
        </w:rPr>
        <w:t>见项目CE</w:t>
      </w:r>
      <w:r w:rsidR="00772ECB">
        <w:rPr>
          <w:rFonts w:ascii="SimSun" w:hAnsi="SimSun"/>
          <w:sz w:val="21"/>
          <w:szCs w:val="21"/>
        </w:rPr>
        <w:t xml:space="preserve"> </w:t>
      </w:r>
      <w:r w:rsidR="00772ECB">
        <w:rPr>
          <w:rFonts w:ascii="SimSun" w:hAnsi="SimSun" w:hint="eastAsia"/>
          <w:sz w:val="21"/>
          <w:szCs w:val="21"/>
        </w:rPr>
        <w:t>509）。</w:t>
      </w:r>
    </w:p>
    <w:p w:rsidR="00490DB1" w:rsidRPr="00326FD7" w:rsidRDefault="006A2DB4" w:rsidP="00CC7C32">
      <w:pPr>
        <w:pStyle w:val="Heading1"/>
        <w:spacing w:beforeLines="100" w:afterLines="50" w:after="120" w:line="340" w:lineRule="atLeast"/>
        <w:rPr>
          <w:rFonts w:ascii="STXihei" w:eastAsia="STXihei" w:hAnsi="STXihei"/>
          <w:b w:val="0"/>
          <w:sz w:val="21"/>
          <w:szCs w:val="21"/>
        </w:rPr>
      </w:pPr>
      <w:r w:rsidRPr="00326FD7">
        <w:rPr>
          <w:rFonts w:ascii="STXihei" w:eastAsia="STXihei" w:hAnsi="STXihei" w:hint="eastAsia"/>
          <w:b w:val="0"/>
          <w:sz w:val="21"/>
          <w:szCs w:val="21"/>
        </w:rPr>
        <w:lastRenderedPageBreak/>
        <w:t>工作组下届会议</w:t>
      </w:r>
    </w:p>
    <w:p w:rsidR="00490DB1" w:rsidRPr="002B176A" w:rsidRDefault="006A2DB4" w:rsidP="00CC7C32">
      <w:pPr>
        <w:pStyle w:val="ONUME"/>
        <w:tabs>
          <w:tab w:val="clear" w:pos="709"/>
        </w:tabs>
        <w:overflowPunct w:val="0"/>
        <w:spacing w:afterLines="50" w:after="120" w:line="340" w:lineRule="atLeast"/>
        <w:ind w:left="0"/>
        <w:jc w:val="both"/>
        <w:rPr>
          <w:rFonts w:ascii="SimSun" w:hAnsi="SimSun"/>
          <w:sz w:val="21"/>
          <w:szCs w:val="21"/>
        </w:rPr>
      </w:pPr>
      <w:r w:rsidRPr="002B176A">
        <w:rPr>
          <w:rFonts w:ascii="SimSun" w:hAnsi="SimSun" w:hint="eastAsia"/>
          <w:sz w:val="21"/>
          <w:szCs w:val="21"/>
        </w:rPr>
        <w:t>工作组对其下届会议的预期工作量进行评估之后，</w:t>
      </w:r>
      <w:r w:rsidR="00905E9B">
        <w:rPr>
          <w:rFonts w:ascii="SimSun" w:hAnsi="SimSun" w:hint="eastAsia"/>
          <w:sz w:val="21"/>
          <w:szCs w:val="21"/>
        </w:rPr>
        <w:t>暂定在星期一和</w:t>
      </w:r>
      <w:r w:rsidR="00F6429D" w:rsidRPr="002B176A">
        <w:rPr>
          <w:rFonts w:ascii="SimSun" w:hAnsi="SimSun" w:hint="eastAsia"/>
          <w:sz w:val="21"/>
          <w:szCs w:val="21"/>
        </w:rPr>
        <w:t>星期二</w:t>
      </w:r>
      <w:r w:rsidR="00905E9B">
        <w:rPr>
          <w:rFonts w:ascii="SimSun" w:hAnsi="SimSun" w:hint="eastAsia"/>
          <w:sz w:val="21"/>
          <w:szCs w:val="21"/>
        </w:rPr>
        <w:t>处理电学领域，</w:t>
      </w:r>
      <w:r w:rsidR="00F6429D" w:rsidRPr="002B176A">
        <w:rPr>
          <w:rFonts w:ascii="SimSun" w:hAnsi="SimSun" w:hint="eastAsia"/>
          <w:sz w:val="21"/>
          <w:szCs w:val="21"/>
        </w:rPr>
        <w:t>星期三</w:t>
      </w:r>
      <w:r w:rsidR="00905E9B">
        <w:rPr>
          <w:rFonts w:ascii="SimSun" w:hAnsi="SimSun" w:hint="eastAsia"/>
          <w:sz w:val="21"/>
          <w:szCs w:val="21"/>
        </w:rPr>
        <w:t>和星期四</w:t>
      </w:r>
      <w:r w:rsidR="00F6429D" w:rsidRPr="002B176A">
        <w:rPr>
          <w:rFonts w:ascii="SimSun" w:hAnsi="SimSun" w:hint="eastAsia"/>
          <w:sz w:val="21"/>
          <w:szCs w:val="21"/>
        </w:rPr>
        <w:t>上午</w:t>
      </w:r>
      <w:r w:rsidRPr="002B176A">
        <w:rPr>
          <w:rFonts w:ascii="SimSun" w:hAnsi="SimSun" w:hint="eastAsia"/>
          <w:sz w:val="21"/>
          <w:szCs w:val="21"/>
        </w:rPr>
        <w:t>处理</w:t>
      </w:r>
      <w:r w:rsidR="00905E9B">
        <w:rPr>
          <w:rFonts w:ascii="SimSun" w:hAnsi="SimSun" w:hint="eastAsia"/>
          <w:sz w:val="21"/>
          <w:szCs w:val="21"/>
        </w:rPr>
        <w:t>化学</w:t>
      </w:r>
      <w:r w:rsidRPr="002B176A">
        <w:rPr>
          <w:rFonts w:ascii="SimSun" w:hAnsi="SimSun" w:hint="eastAsia"/>
          <w:sz w:val="21"/>
          <w:szCs w:val="21"/>
        </w:rPr>
        <w:t>领域，</w:t>
      </w:r>
      <w:r w:rsidR="00F6429D" w:rsidRPr="002B176A">
        <w:rPr>
          <w:rFonts w:ascii="SimSun" w:hAnsi="SimSun" w:hint="eastAsia"/>
          <w:sz w:val="21"/>
          <w:szCs w:val="21"/>
        </w:rPr>
        <w:t>星期</w:t>
      </w:r>
      <w:r w:rsidR="00905E9B">
        <w:rPr>
          <w:rFonts w:ascii="SimSun" w:hAnsi="SimSun" w:hint="eastAsia"/>
          <w:sz w:val="21"/>
          <w:szCs w:val="21"/>
        </w:rPr>
        <w:t>四</w:t>
      </w:r>
      <w:r w:rsidR="00F6429D" w:rsidRPr="002B176A">
        <w:rPr>
          <w:rFonts w:ascii="SimSun" w:hAnsi="SimSun" w:hint="eastAsia"/>
          <w:sz w:val="21"/>
          <w:szCs w:val="21"/>
        </w:rPr>
        <w:t>下午和星期</w:t>
      </w:r>
      <w:r w:rsidR="00905E9B">
        <w:rPr>
          <w:rFonts w:ascii="SimSun" w:hAnsi="SimSun" w:hint="eastAsia"/>
          <w:sz w:val="21"/>
          <w:szCs w:val="21"/>
        </w:rPr>
        <w:t>五处理机械</w:t>
      </w:r>
      <w:r w:rsidRPr="002B176A">
        <w:rPr>
          <w:rFonts w:ascii="SimSun" w:hAnsi="SimSun" w:hint="eastAsia"/>
          <w:sz w:val="21"/>
          <w:szCs w:val="21"/>
        </w:rPr>
        <w:t>领域。</w:t>
      </w:r>
    </w:p>
    <w:p w:rsidR="00490DB1" w:rsidRPr="002B176A" w:rsidRDefault="006A2DB4" w:rsidP="00326FD7">
      <w:pPr>
        <w:pStyle w:val="ONUME"/>
        <w:keepNext/>
        <w:tabs>
          <w:tab w:val="clear" w:pos="709"/>
        </w:tabs>
        <w:overflowPunct w:val="0"/>
        <w:spacing w:afterLines="50" w:after="120" w:line="340" w:lineRule="atLeast"/>
        <w:ind w:left="0"/>
        <w:jc w:val="both"/>
        <w:rPr>
          <w:rFonts w:ascii="SimSun" w:hAnsi="SimSun"/>
          <w:sz w:val="21"/>
          <w:szCs w:val="21"/>
        </w:rPr>
      </w:pPr>
      <w:r w:rsidRPr="002B176A">
        <w:rPr>
          <w:rFonts w:ascii="SimSun" w:hAnsi="SimSun" w:hint="eastAsia"/>
          <w:sz w:val="21"/>
          <w:szCs w:val="21"/>
        </w:rPr>
        <w:t>工作组注意到第</w:t>
      </w:r>
      <w:r w:rsidR="00ED0C48">
        <w:rPr>
          <w:rFonts w:ascii="SimSun" w:hAnsi="SimSun" w:hint="eastAsia"/>
          <w:sz w:val="21"/>
          <w:szCs w:val="21"/>
        </w:rPr>
        <w:t>四十</w:t>
      </w:r>
      <w:r w:rsidR="00EF6D4B">
        <w:rPr>
          <w:rFonts w:ascii="SimSun" w:hAnsi="SimSun" w:hint="eastAsia"/>
          <w:sz w:val="21"/>
          <w:szCs w:val="21"/>
        </w:rPr>
        <w:t>一</w:t>
      </w:r>
      <w:r w:rsidRPr="002B176A">
        <w:rPr>
          <w:rFonts w:ascii="SimSun" w:hAnsi="SimSun" w:hint="eastAsia"/>
          <w:sz w:val="21"/>
          <w:szCs w:val="21"/>
        </w:rPr>
        <w:t>届会议的暂定会期如下：</w:t>
      </w:r>
    </w:p>
    <w:p w:rsidR="003D1290" w:rsidRPr="002B176A" w:rsidRDefault="00555295" w:rsidP="00CC7C32">
      <w:pPr>
        <w:spacing w:afterLines="50" w:after="120" w:line="340" w:lineRule="atLeast"/>
        <w:jc w:val="center"/>
        <w:rPr>
          <w:rFonts w:ascii="SimSun" w:hAnsi="SimSun"/>
          <w:sz w:val="21"/>
          <w:szCs w:val="21"/>
        </w:rPr>
      </w:pPr>
      <w:r w:rsidRPr="002B176A">
        <w:rPr>
          <w:rFonts w:ascii="SimSun" w:hAnsi="SimSun"/>
          <w:sz w:val="21"/>
          <w:szCs w:val="21"/>
        </w:rPr>
        <w:t>201</w:t>
      </w:r>
      <w:r w:rsidR="00EF6D4B">
        <w:rPr>
          <w:rFonts w:ascii="SimSun" w:hAnsi="SimSun" w:hint="eastAsia"/>
          <w:sz w:val="21"/>
          <w:szCs w:val="21"/>
        </w:rPr>
        <w:t>9</w:t>
      </w:r>
      <w:r w:rsidR="006211FF" w:rsidRPr="002B176A">
        <w:rPr>
          <w:rFonts w:ascii="SimSun" w:hAnsi="SimSun" w:hint="eastAsia"/>
          <w:sz w:val="21"/>
          <w:szCs w:val="21"/>
        </w:rPr>
        <w:t>年</w:t>
      </w:r>
      <w:r w:rsidR="00EF6D4B">
        <w:rPr>
          <w:rFonts w:ascii="SimSun" w:hAnsi="SimSun" w:hint="eastAsia"/>
          <w:sz w:val="21"/>
          <w:szCs w:val="21"/>
        </w:rPr>
        <w:t>5</w:t>
      </w:r>
      <w:r w:rsidR="006211FF" w:rsidRPr="002B176A">
        <w:rPr>
          <w:rFonts w:ascii="SimSun" w:hAnsi="SimSun" w:hint="eastAsia"/>
          <w:sz w:val="21"/>
          <w:szCs w:val="21"/>
        </w:rPr>
        <w:t>月</w:t>
      </w:r>
      <w:r w:rsidR="00ED0C48">
        <w:rPr>
          <w:rFonts w:ascii="SimSun" w:hAnsi="SimSun"/>
          <w:sz w:val="21"/>
          <w:szCs w:val="21"/>
        </w:rPr>
        <w:t>1</w:t>
      </w:r>
      <w:r w:rsidR="00EF6D4B">
        <w:rPr>
          <w:rFonts w:ascii="SimSun" w:hAnsi="SimSun" w:hint="eastAsia"/>
          <w:sz w:val="21"/>
          <w:szCs w:val="21"/>
        </w:rPr>
        <w:t>3</w:t>
      </w:r>
      <w:r w:rsidR="006211FF" w:rsidRPr="002B176A">
        <w:rPr>
          <w:rFonts w:ascii="SimSun" w:hAnsi="SimSun" w:hint="eastAsia"/>
          <w:sz w:val="21"/>
          <w:szCs w:val="21"/>
        </w:rPr>
        <w:t>日至</w:t>
      </w:r>
      <w:r w:rsidR="00EF6D4B">
        <w:rPr>
          <w:rFonts w:ascii="SimSun" w:hAnsi="SimSun"/>
          <w:sz w:val="21"/>
          <w:szCs w:val="21"/>
        </w:rPr>
        <w:t>1</w:t>
      </w:r>
      <w:r w:rsidR="00EF6D4B">
        <w:rPr>
          <w:rFonts w:ascii="SimSun" w:hAnsi="SimSun" w:hint="eastAsia"/>
          <w:sz w:val="21"/>
          <w:szCs w:val="21"/>
        </w:rPr>
        <w:t>7</w:t>
      </w:r>
      <w:r w:rsidR="006211FF" w:rsidRPr="002B176A">
        <w:rPr>
          <w:rFonts w:ascii="SimSun" w:hAnsi="SimSun" w:hint="eastAsia"/>
          <w:sz w:val="21"/>
          <w:szCs w:val="21"/>
        </w:rPr>
        <w:t>日。</w:t>
      </w:r>
    </w:p>
    <w:p w:rsidR="00152BAD" w:rsidRPr="00326FD7" w:rsidRDefault="00326FD7" w:rsidP="00326FD7">
      <w:pPr>
        <w:pStyle w:val="ONUME"/>
        <w:tabs>
          <w:tab w:val="clear" w:pos="709"/>
        </w:tabs>
        <w:overflowPunct w:val="0"/>
        <w:spacing w:afterLines="50" w:after="120" w:line="340" w:lineRule="atLeast"/>
        <w:ind w:left="5534"/>
        <w:jc w:val="both"/>
        <w:rPr>
          <w:rFonts w:ascii="STKaiti" w:eastAsia="STKaiti" w:hAnsi="STKaiti"/>
          <w:sz w:val="21"/>
          <w:szCs w:val="21"/>
        </w:rPr>
      </w:pPr>
      <w:r w:rsidRPr="00326FD7">
        <w:rPr>
          <w:rFonts w:ascii="STKaiti" w:eastAsia="STKaiti" w:hAnsi="STKaiti" w:hint="eastAsia"/>
          <w:sz w:val="21"/>
          <w:szCs w:val="21"/>
        </w:rPr>
        <w:t>本报告于2018年</w:t>
      </w:r>
      <w:r>
        <w:rPr>
          <w:rFonts w:ascii="STKaiti" w:eastAsia="STKaiti" w:hAnsi="STKaiti" w:hint="eastAsia"/>
          <w:sz w:val="21"/>
          <w:szCs w:val="21"/>
        </w:rPr>
        <w:t>12</w:t>
      </w:r>
      <w:r w:rsidRPr="00326FD7">
        <w:rPr>
          <w:rFonts w:ascii="STKaiti" w:eastAsia="STKaiti" w:hAnsi="STKaiti" w:hint="eastAsia"/>
          <w:sz w:val="21"/>
          <w:szCs w:val="21"/>
        </w:rPr>
        <w:t>月</w:t>
      </w:r>
      <w:r>
        <w:rPr>
          <w:rFonts w:ascii="STKaiti" w:eastAsia="STKaiti" w:hAnsi="STKaiti" w:hint="eastAsia"/>
          <w:sz w:val="21"/>
          <w:szCs w:val="21"/>
        </w:rPr>
        <w:t>17</w:t>
      </w:r>
      <w:r w:rsidRPr="00326FD7">
        <w:rPr>
          <w:rFonts w:ascii="STKaiti" w:eastAsia="STKaiti" w:hAnsi="STKaiti" w:hint="eastAsia"/>
          <w:sz w:val="21"/>
          <w:szCs w:val="21"/>
        </w:rPr>
        <w:t>日由工作组以电子方式一致通过。</w:t>
      </w:r>
    </w:p>
    <w:p w:rsidR="00326FD7" w:rsidRDefault="00326FD7">
      <w:pPr>
        <w:pStyle w:val="Endofdocument-Annex"/>
        <w:overflowPunct w:val="0"/>
        <w:spacing w:afterLines="50" w:after="120" w:line="340" w:lineRule="atLeast"/>
        <w:jc w:val="both"/>
        <w:rPr>
          <w:rFonts w:ascii="STKaiti" w:eastAsia="STKaiti" w:hAnsi="STKaiti"/>
          <w:sz w:val="21"/>
          <w:szCs w:val="21"/>
        </w:rPr>
      </w:pPr>
    </w:p>
    <w:p w:rsidR="002B176A" w:rsidRPr="00326FD7" w:rsidRDefault="006A2DB4">
      <w:pPr>
        <w:pStyle w:val="Endofdocument-Annex"/>
        <w:overflowPunct w:val="0"/>
        <w:spacing w:afterLines="50" w:after="120" w:line="340" w:lineRule="atLeast"/>
        <w:jc w:val="both"/>
        <w:rPr>
          <w:rFonts w:ascii="STKaiti" w:eastAsia="STKaiti" w:hAnsi="STKaiti"/>
          <w:sz w:val="21"/>
          <w:szCs w:val="21"/>
        </w:rPr>
      </w:pPr>
      <w:r w:rsidRPr="00326FD7">
        <w:rPr>
          <w:rFonts w:ascii="STKaiti" w:eastAsia="STKaiti" w:hAnsi="STKaiti"/>
          <w:sz w:val="21"/>
          <w:szCs w:val="21"/>
        </w:rPr>
        <w:t>[</w:t>
      </w:r>
      <w:r w:rsidRPr="00326FD7">
        <w:rPr>
          <w:rFonts w:ascii="STKaiti" w:eastAsia="STKaiti" w:hAnsi="STKaiti" w:hint="eastAsia"/>
          <w:sz w:val="21"/>
          <w:szCs w:val="21"/>
        </w:rPr>
        <w:t>后接附件</w:t>
      </w:r>
      <w:r w:rsidRPr="00326FD7">
        <w:rPr>
          <w:rFonts w:ascii="STKaiti" w:eastAsia="STKaiti" w:hAnsi="STKaiti"/>
          <w:sz w:val="21"/>
          <w:szCs w:val="21"/>
        </w:rPr>
        <w:t>]</w:t>
      </w:r>
    </w:p>
    <w:sectPr w:rsidR="002B176A" w:rsidRPr="00326FD7" w:rsidSect="007F4355">
      <w:headerReference w:type="default" r:id="rId53"/>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73E0" w:rsidRDefault="00F073E0">
      <w:r>
        <w:separator/>
      </w:r>
    </w:p>
  </w:endnote>
  <w:endnote w:type="continuationSeparator" w:id="0">
    <w:p w:rsidR="00F073E0" w:rsidRDefault="00F073E0" w:rsidP="003B38C1">
      <w:r>
        <w:separator/>
      </w:r>
    </w:p>
    <w:p w:rsidR="00F073E0" w:rsidRPr="003B38C1" w:rsidRDefault="00F073E0" w:rsidP="003B38C1">
      <w:pPr>
        <w:spacing w:after="60"/>
        <w:rPr>
          <w:sz w:val="17"/>
        </w:rPr>
      </w:pPr>
      <w:r>
        <w:rPr>
          <w:sz w:val="17"/>
        </w:rPr>
        <w:t>[Endnote continued from previous page]</w:t>
      </w:r>
    </w:p>
  </w:endnote>
  <w:endnote w:type="continuationNotice" w:id="1">
    <w:p w:rsidR="00F073E0" w:rsidRPr="003B38C1" w:rsidRDefault="00F073E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TXihei">
    <w:altName w:val="Malgun Gothic Semilight"/>
    <w:charset w:val="86"/>
    <w:family w:val="auto"/>
    <w:pitch w:val="variable"/>
    <w:sig w:usb0="00000000"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STKaiti">
    <w:altName w:val="Malgun Gothic Semilight"/>
    <w:charset w:val="86"/>
    <w:family w:val="auto"/>
    <w:pitch w:val="variable"/>
    <w:sig w:usb0="00000000" w:usb1="080F0000" w:usb2="00000010" w:usb3="00000000" w:csb0="0004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73E0" w:rsidRDefault="00F073E0">
      <w:r>
        <w:separator/>
      </w:r>
    </w:p>
  </w:footnote>
  <w:footnote w:type="continuationSeparator" w:id="0">
    <w:p w:rsidR="00F073E0" w:rsidRDefault="00F073E0" w:rsidP="008B60B2">
      <w:r>
        <w:separator/>
      </w:r>
    </w:p>
    <w:p w:rsidR="00F073E0" w:rsidRPr="00ED77FB" w:rsidRDefault="00F073E0" w:rsidP="008B60B2">
      <w:pPr>
        <w:spacing w:after="60"/>
        <w:rPr>
          <w:sz w:val="17"/>
          <w:szCs w:val="17"/>
        </w:rPr>
      </w:pPr>
      <w:r w:rsidRPr="00ED77FB">
        <w:rPr>
          <w:sz w:val="17"/>
          <w:szCs w:val="17"/>
        </w:rPr>
        <w:t>[Footnote continued from previous page]</w:t>
      </w:r>
    </w:p>
  </w:footnote>
  <w:footnote w:type="continuationNotice" w:id="1">
    <w:p w:rsidR="00F073E0" w:rsidRPr="00ED77FB" w:rsidRDefault="00F073E0"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62FA" w:rsidRPr="006A2DB4" w:rsidRDefault="000B62FA" w:rsidP="00661483">
    <w:pPr>
      <w:wordWrap w:val="0"/>
      <w:jc w:val="right"/>
      <w:rPr>
        <w:rFonts w:ascii="SimSun" w:hAnsi="SimSun"/>
        <w:sz w:val="21"/>
      </w:rPr>
    </w:pPr>
    <w:bookmarkStart w:id="6" w:name="Code2"/>
    <w:bookmarkEnd w:id="6"/>
    <w:r w:rsidRPr="006A2DB4">
      <w:rPr>
        <w:rFonts w:ascii="SimSun" w:hAnsi="SimSun"/>
        <w:sz w:val="21"/>
      </w:rPr>
      <w:t>I</w:t>
    </w:r>
    <w:r w:rsidR="00661483">
      <w:rPr>
        <w:rFonts w:ascii="SimSun" w:hAnsi="SimSun"/>
        <w:sz w:val="21"/>
      </w:rPr>
      <w:t>PC/WG/</w:t>
    </w:r>
    <w:r w:rsidR="00661483">
      <w:rPr>
        <w:rFonts w:ascii="SimSun" w:hAnsi="SimSun" w:hint="eastAsia"/>
        <w:sz w:val="21"/>
      </w:rPr>
      <w:t>40</w:t>
    </w:r>
    <w:r w:rsidRPr="006A2DB4">
      <w:rPr>
        <w:rFonts w:ascii="SimSun" w:hAnsi="SimSun"/>
        <w:sz w:val="21"/>
      </w:rPr>
      <w:t>/2</w:t>
    </w:r>
  </w:p>
  <w:p w:rsidR="000B62FA" w:rsidRPr="006A2DB4" w:rsidRDefault="000B62FA" w:rsidP="00477D6B">
    <w:pPr>
      <w:jc w:val="right"/>
      <w:rPr>
        <w:rFonts w:ascii="SimSun" w:hAnsi="SimSun"/>
        <w:sz w:val="21"/>
      </w:rPr>
    </w:pPr>
    <w:r>
      <w:rPr>
        <w:rFonts w:ascii="SimSun" w:hAnsi="SimSun" w:hint="eastAsia"/>
        <w:sz w:val="21"/>
      </w:rPr>
      <w:t>第</w:t>
    </w:r>
    <w:r w:rsidRPr="006A2DB4">
      <w:rPr>
        <w:rFonts w:ascii="SimSun" w:hAnsi="SimSun"/>
        <w:sz w:val="21"/>
      </w:rPr>
      <w:fldChar w:fldCharType="begin"/>
    </w:r>
    <w:r w:rsidRPr="006A2DB4">
      <w:rPr>
        <w:rFonts w:ascii="SimSun" w:hAnsi="SimSun"/>
        <w:sz w:val="21"/>
      </w:rPr>
      <w:instrText xml:space="preserve"> PAGE  \* MERGEFORMAT </w:instrText>
    </w:r>
    <w:r w:rsidRPr="006A2DB4">
      <w:rPr>
        <w:rFonts w:ascii="SimSun" w:hAnsi="SimSun"/>
        <w:sz w:val="21"/>
      </w:rPr>
      <w:fldChar w:fldCharType="separate"/>
    </w:r>
    <w:r w:rsidR="00F753A5">
      <w:rPr>
        <w:rFonts w:ascii="SimSun" w:hAnsi="SimSun"/>
        <w:noProof/>
        <w:sz w:val="21"/>
      </w:rPr>
      <w:t>4</w:t>
    </w:r>
    <w:r w:rsidRPr="006A2DB4">
      <w:rPr>
        <w:rFonts w:ascii="SimSun" w:hAnsi="SimSun"/>
        <w:sz w:val="21"/>
      </w:rPr>
      <w:fldChar w:fldCharType="end"/>
    </w:r>
    <w:r>
      <w:rPr>
        <w:rFonts w:ascii="SimSun" w:hAnsi="SimSun" w:hint="eastAsia"/>
        <w:sz w:val="21"/>
      </w:rPr>
      <w:t>页</w:t>
    </w:r>
  </w:p>
  <w:p w:rsidR="000B62FA" w:rsidRPr="006A2DB4" w:rsidRDefault="000B62FA" w:rsidP="00477D6B">
    <w:pPr>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709"/>
        </w:tabs>
        <w:ind w:left="142"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displayBackgroundShape/>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zA0MLM0NDcxByIDIyUdpeDU4uLM/DyQAsNaABnqnw8sAAAA"/>
  </w:docVars>
  <w:rsids>
    <w:rsidRoot w:val="00147DEF"/>
    <w:rsid w:val="0000497D"/>
    <w:rsid w:val="000112F7"/>
    <w:rsid w:val="000150D1"/>
    <w:rsid w:val="0002618B"/>
    <w:rsid w:val="00043CAA"/>
    <w:rsid w:val="000465A7"/>
    <w:rsid w:val="000503D1"/>
    <w:rsid w:val="000515B3"/>
    <w:rsid w:val="00061E15"/>
    <w:rsid w:val="000669C0"/>
    <w:rsid w:val="00067F31"/>
    <w:rsid w:val="000705E9"/>
    <w:rsid w:val="00075432"/>
    <w:rsid w:val="000772FF"/>
    <w:rsid w:val="000821F7"/>
    <w:rsid w:val="00086571"/>
    <w:rsid w:val="00092661"/>
    <w:rsid w:val="00094AFD"/>
    <w:rsid w:val="000963FD"/>
    <w:rsid w:val="000968ED"/>
    <w:rsid w:val="000A5CAB"/>
    <w:rsid w:val="000A7541"/>
    <w:rsid w:val="000B14FB"/>
    <w:rsid w:val="000B3E33"/>
    <w:rsid w:val="000B62FA"/>
    <w:rsid w:val="000B7AEF"/>
    <w:rsid w:val="000C04BB"/>
    <w:rsid w:val="000E0723"/>
    <w:rsid w:val="000E0D24"/>
    <w:rsid w:val="000E12DD"/>
    <w:rsid w:val="000E41B2"/>
    <w:rsid w:val="000E7473"/>
    <w:rsid w:val="000E7501"/>
    <w:rsid w:val="000F5331"/>
    <w:rsid w:val="000F5E56"/>
    <w:rsid w:val="000F7166"/>
    <w:rsid w:val="00100EBB"/>
    <w:rsid w:val="001024BA"/>
    <w:rsid w:val="00103819"/>
    <w:rsid w:val="00107274"/>
    <w:rsid w:val="0011727E"/>
    <w:rsid w:val="00121DEF"/>
    <w:rsid w:val="00123F4F"/>
    <w:rsid w:val="001362EE"/>
    <w:rsid w:val="00147DEF"/>
    <w:rsid w:val="00150EA8"/>
    <w:rsid w:val="00152BAD"/>
    <w:rsid w:val="00155DA1"/>
    <w:rsid w:val="0016185B"/>
    <w:rsid w:val="00166166"/>
    <w:rsid w:val="00175753"/>
    <w:rsid w:val="001832A6"/>
    <w:rsid w:val="00184503"/>
    <w:rsid w:val="00186802"/>
    <w:rsid w:val="001A30FA"/>
    <w:rsid w:val="001C75C1"/>
    <w:rsid w:val="001D7504"/>
    <w:rsid w:val="001D7809"/>
    <w:rsid w:val="001F3AE0"/>
    <w:rsid w:val="001F5B6C"/>
    <w:rsid w:val="0020077D"/>
    <w:rsid w:val="00217226"/>
    <w:rsid w:val="00233B4B"/>
    <w:rsid w:val="00245504"/>
    <w:rsid w:val="002536C2"/>
    <w:rsid w:val="002543C3"/>
    <w:rsid w:val="002634C4"/>
    <w:rsid w:val="00264F2B"/>
    <w:rsid w:val="0026753C"/>
    <w:rsid w:val="002724C8"/>
    <w:rsid w:val="00275552"/>
    <w:rsid w:val="002803A6"/>
    <w:rsid w:val="002928D3"/>
    <w:rsid w:val="00295001"/>
    <w:rsid w:val="002A240B"/>
    <w:rsid w:val="002A5FCB"/>
    <w:rsid w:val="002B176A"/>
    <w:rsid w:val="002B26BC"/>
    <w:rsid w:val="002B5912"/>
    <w:rsid w:val="002C0E24"/>
    <w:rsid w:val="002C33E9"/>
    <w:rsid w:val="002C4CBA"/>
    <w:rsid w:val="002D1ECE"/>
    <w:rsid w:val="002D52A7"/>
    <w:rsid w:val="002D6699"/>
    <w:rsid w:val="002D68BC"/>
    <w:rsid w:val="002E603C"/>
    <w:rsid w:val="002E7088"/>
    <w:rsid w:val="002F0BDD"/>
    <w:rsid w:val="002F1FE6"/>
    <w:rsid w:val="002F264E"/>
    <w:rsid w:val="002F4E68"/>
    <w:rsid w:val="00301811"/>
    <w:rsid w:val="00302ACE"/>
    <w:rsid w:val="00312F7F"/>
    <w:rsid w:val="0031455A"/>
    <w:rsid w:val="003154FE"/>
    <w:rsid w:val="00315FAF"/>
    <w:rsid w:val="003179EB"/>
    <w:rsid w:val="00326595"/>
    <w:rsid w:val="00326FD7"/>
    <w:rsid w:val="003306F4"/>
    <w:rsid w:val="003348A0"/>
    <w:rsid w:val="00344B5E"/>
    <w:rsid w:val="00345143"/>
    <w:rsid w:val="00347B53"/>
    <w:rsid w:val="00361450"/>
    <w:rsid w:val="003673CF"/>
    <w:rsid w:val="0037355F"/>
    <w:rsid w:val="0038029A"/>
    <w:rsid w:val="003845C1"/>
    <w:rsid w:val="0039075A"/>
    <w:rsid w:val="00395383"/>
    <w:rsid w:val="003A2776"/>
    <w:rsid w:val="003A6F89"/>
    <w:rsid w:val="003B12CD"/>
    <w:rsid w:val="003B38C1"/>
    <w:rsid w:val="003C28B4"/>
    <w:rsid w:val="003D1290"/>
    <w:rsid w:val="003D460D"/>
    <w:rsid w:val="003D7624"/>
    <w:rsid w:val="003D7B7B"/>
    <w:rsid w:val="003E047D"/>
    <w:rsid w:val="003F4E0C"/>
    <w:rsid w:val="003F5104"/>
    <w:rsid w:val="003F6479"/>
    <w:rsid w:val="00405A7D"/>
    <w:rsid w:val="00405E1B"/>
    <w:rsid w:val="004112D8"/>
    <w:rsid w:val="00414997"/>
    <w:rsid w:val="00423E3E"/>
    <w:rsid w:val="00427AF4"/>
    <w:rsid w:val="00442404"/>
    <w:rsid w:val="0044625B"/>
    <w:rsid w:val="004466B6"/>
    <w:rsid w:val="004478BE"/>
    <w:rsid w:val="0045106F"/>
    <w:rsid w:val="00464213"/>
    <w:rsid w:val="00464303"/>
    <w:rsid w:val="004647DA"/>
    <w:rsid w:val="004649A8"/>
    <w:rsid w:val="00467E13"/>
    <w:rsid w:val="00474062"/>
    <w:rsid w:val="00477D6B"/>
    <w:rsid w:val="00490DB1"/>
    <w:rsid w:val="004A1FA9"/>
    <w:rsid w:val="004A417F"/>
    <w:rsid w:val="004C5FCC"/>
    <w:rsid w:val="004C761E"/>
    <w:rsid w:val="004C77F2"/>
    <w:rsid w:val="004D217E"/>
    <w:rsid w:val="004D28C7"/>
    <w:rsid w:val="004D56AA"/>
    <w:rsid w:val="005019FF"/>
    <w:rsid w:val="005039F7"/>
    <w:rsid w:val="00514A03"/>
    <w:rsid w:val="005227C0"/>
    <w:rsid w:val="00525E4B"/>
    <w:rsid w:val="005266CD"/>
    <w:rsid w:val="0053029E"/>
    <w:rsid w:val="0053057A"/>
    <w:rsid w:val="00532FA5"/>
    <w:rsid w:val="00536456"/>
    <w:rsid w:val="00540972"/>
    <w:rsid w:val="00542738"/>
    <w:rsid w:val="00546C59"/>
    <w:rsid w:val="00554E4F"/>
    <w:rsid w:val="00555295"/>
    <w:rsid w:val="00560A29"/>
    <w:rsid w:val="00560B74"/>
    <w:rsid w:val="005633E7"/>
    <w:rsid w:val="005777A3"/>
    <w:rsid w:val="005844F6"/>
    <w:rsid w:val="0058533F"/>
    <w:rsid w:val="0059732B"/>
    <w:rsid w:val="0059762E"/>
    <w:rsid w:val="005A1B81"/>
    <w:rsid w:val="005A4F00"/>
    <w:rsid w:val="005A6716"/>
    <w:rsid w:val="005B1A9F"/>
    <w:rsid w:val="005B3EF0"/>
    <w:rsid w:val="005C4E21"/>
    <w:rsid w:val="005C6649"/>
    <w:rsid w:val="005C6694"/>
    <w:rsid w:val="005D6CB3"/>
    <w:rsid w:val="005E7D86"/>
    <w:rsid w:val="005F6973"/>
    <w:rsid w:val="00602819"/>
    <w:rsid w:val="00605827"/>
    <w:rsid w:val="00614589"/>
    <w:rsid w:val="006208FA"/>
    <w:rsid w:val="00620E00"/>
    <w:rsid w:val="006211FF"/>
    <w:rsid w:val="0063064A"/>
    <w:rsid w:val="006323F4"/>
    <w:rsid w:val="00636F96"/>
    <w:rsid w:val="00646050"/>
    <w:rsid w:val="00646FD8"/>
    <w:rsid w:val="00651BF0"/>
    <w:rsid w:val="006531B6"/>
    <w:rsid w:val="00657916"/>
    <w:rsid w:val="00661483"/>
    <w:rsid w:val="00661E63"/>
    <w:rsid w:val="006665BF"/>
    <w:rsid w:val="00666FD4"/>
    <w:rsid w:val="006713CA"/>
    <w:rsid w:val="006733F8"/>
    <w:rsid w:val="00676C5C"/>
    <w:rsid w:val="00680B4D"/>
    <w:rsid w:val="006A2DB4"/>
    <w:rsid w:val="006B09B3"/>
    <w:rsid w:val="006C20E9"/>
    <w:rsid w:val="006C6AD7"/>
    <w:rsid w:val="006D0DE5"/>
    <w:rsid w:val="006D252F"/>
    <w:rsid w:val="006D4085"/>
    <w:rsid w:val="006D64B0"/>
    <w:rsid w:val="006D7904"/>
    <w:rsid w:val="006E4B92"/>
    <w:rsid w:val="00701015"/>
    <w:rsid w:val="0071189C"/>
    <w:rsid w:val="00724D27"/>
    <w:rsid w:val="00725495"/>
    <w:rsid w:val="007456E1"/>
    <w:rsid w:val="00755EE5"/>
    <w:rsid w:val="007565BD"/>
    <w:rsid w:val="00764980"/>
    <w:rsid w:val="00771BFA"/>
    <w:rsid w:val="00772ECB"/>
    <w:rsid w:val="0077375C"/>
    <w:rsid w:val="007833D3"/>
    <w:rsid w:val="0078779B"/>
    <w:rsid w:val="007A5E32"/>
    <w:rsid w:val="007B7CA7"/>
    <w:rsid w:val="007C29BD"/>
    <w:rsid w:val="007D0552"/>
    <w:rsid w:val="007D1613"/>
    <w:rsid w:val="007D4BA8"/>
    <w:rsid w:val="007E486D"/>
    <w:rsid w:val="007F4355"/>
    <w:rsid w:val="007F52DA"/>
    <w:rsid w:val="0081073F"/>
    <w:rsid w:val="00810E90"/>
    <w:rsid w:val="00810FB3"/>
    <w:rsid w:val="0081214F"/>
    <w:rsid w:val="00815598"/>
    <w:rsid w:val="0082121C"/>
    <w:rsid w:val="008335D5"/>
    <w:rsid w:val="008379C6"/>
    <w:rsid w:val="00851572"/>
    <w:rsid w:val="00855F8E"/>
    <w:rsid w:val="00860B36"/>
    <w:rsid w:val="008669F8"/>
    <w:rsid w:val="008766AD"/>
    <w:rsid w:val="008804A3"/>
    <w:rsid w:val="00893375"/>
    <w:rsid w:val="008A2157"/>
    <w:rsid w:val="008B2140"/>
    <w:rsid w:val="008B2CC1"/>
    <w:rsid w:val="008B60B2"/>
    <w:rsid w:val="008C3CF7"/>
    <w:rsid w:val="008D7CB4"/>
    <w:rsid w:val="008E5672"/>
    <w:rsid w:val="008F1DBC"/>
    <w:rsid w:val="008F7644"/>
    <w:rsid w:val="008F76BD"/>
    <w:rsid w:val="00904CAD"/>
    <w:rsid w:val="00905E9B"/>
    <w:rsid w:val="00906D43"/>
    <w:rsid w:val="0090731E"/>
    <w:rsid w:val="00913EDD"/>
    <w:rsid w:val="00916E3B"/>
    <w:rsid w:val="00916EE2"/>
    <w:rsid w:val="009303C0"/>
    <w:rsid w:val="00934D30"/>
    <w:rsid w:val="00945AAD"/>
    <w:rsid w:val="00951030"/>
    <w:rsid w:val="0095230B"/>
    <w:rsid w:val="00964C2A"/>
    <w:rsid w:val="00966A22"/>
    <w:rsid w:val="0096722F"/>
    <w:rsid w:val="009702C5"/>
    <w:rsid w:val="00970CE2"/>
    <w:rsid w:val="00971FE2"/>
    <w:rsid w:val="00980843"/>
    <w:rsid w:val="009866E6"/>
    <w:rsid w:val="009A1A0D"/>
    <w:rsid w:val="009A26D1"/>
    <w:rsid w:val="009A3C02"/>
    <w:rsid w:val="009A3F80"/>
    <w:rsid w:val="009A78D0"/>
    <w:rsid w:val="009B1774"/>
    <w:rsid w:val="009B5116"/>
    <w:rsid w:val="009D07FE"/>
    <w:rsid w:val="009D25CD"/>
    <w:rsid w:val="009E2791"/>
    <w:rsid w:val="009E3F6F"/>
    <w:rsid w:val="009F499F"/>
    <w:rsid w:val="00A1464A"/>
    <w:rsid w:val="00A148BD"/>
    <w:rsid w:val="00A15681"/>
    <w:rsid w:val="00A2441A"/>
    <w:rsid w:val="00A26935"/>
    <w:rsid w:val="00A271C6"/>
    <w:rsid w:val="00A3103A"/>
    <w:rsid w:val="00A31123"/>
    <w:rsid w:val="00A36808"/>
    <w:rsid w:val="00A375AE"/>
    <w:rsid w:val="00A3783F"/>
    <w:rsid w:val="00A42DAF"/>
    <w:rsid w:val="00A446D5"/>
    <w:rsid w:val="00A45BD8"/>
    <w:rsid w:val="00A47F91"/>
    <w:rsid w:val="00A50C4B"/>
    <w:rsid w:val="00A510CD"/>
    <w:rsid w:val="00A63516"/>
    <w:rsid w:val="00A71AE3"/>
    <w:rsid w:val="00A7297A"/>
    <w:rsid w:val="00A81560"/>
    <w:rsid w:val="00A836B5"/>
    <w:rsid w:val="00A869B7"/>
    <w:rsid w:val="00A87186"/>
    <w:rsid w:val="00AA685B"/>
    <w:rsid w:val="00AB68C7"/>
    <w:rsid w:val="00AB74E8"/>
    <w:rsid w:val="00AC0001"/>
    <w:rsid w:val="00AC205C"/>
    <w:rsid w:val="00AC2871"/>
    <w:rsid w:val="00AD13A3"/>
    <w:rsid w:val="00AE61AC"/>
    <w:rsid w:val="00AE7E7D"/>
    <w:rsid w:val="00AF0A6B"/>
    <w:rsid w:val="00AF20D5"/>
    <w:rsid w:val="00AF7436"/>
    <w:rsid w:val="00AF7DC2"/>
    <w:rsid w:val="00B05A69"/>
    <w:rsid w:val="00B1782F"/>
    <w:rsid w:val="00B17CB3"/>
    <w:rsid w:val="00B242BD"/>
    <w:rsid w:val="00B3176C"/>
    <w:rsid w:val="00B31862"/>
    <w:rsid w:val="00B40B89"/>
    <w:rsid w:val="00B432DA"/>
    <w:rsid w:val="00B51B7D"/>
    <w:rsid w:val="00B653AF"/>
    <w:rsid w:val="00B67835"/>
    <w:rsid w:val="00B71676"/>
    <w:rsid w:val="00B74E37"/>
    <w:rsid w:val="00B77D0B"/>
    <w:rsid w:val="00B82F1B"/>
    <w:rsid w:val="00B9595D"/>
    <w:rsid w:val="00B95F62"/>
    <w:rsid w:val="00B9734B"/>
    <w:rsid w:val="00BA19BE"/>
    <w:rsid w:val="00BA1A2E"/>
    <w:rsid w:val="00BB0232"/>
    <w:rsid w:val="00BB41B1"/>
    <w:rsid w:val="00BE2D3A"/>
    <w:rsid w:val="00C11BFE"/>
    <w:rsid w:val="00C1473D"/>
    <w:rsid w:val="00C15F61"/>
    <w:rsid w:val="00C44948"/>
    <w:rsid w:val="00C662BD"/>
    <w:rsid w:val="00C75D16"/>
    <w:rsid w:val="00C8059A"/>
    <w:rsid w:val="00CA4EDA"/>
    <w:rsid w:val="00CB1537"/>
    <w:rsid w:val="00CB48A3"/>
    <w:rsid w:val="00CB719E"/>
    <w:rsid w:val="00CC388F"/>
    <w:rsid w:val="00CC6E95"/>
    <w:rsid w:val="00CC7C32"/>
    <w:rsid w:val="00CD0E9D"/>
    <w:rsid w:val="00CD4BE9"/>
    <w:rsid w:val="00CD71F0"/>
    <w:rsid w:val="00CE05ED"/>
    <w:rsid w:val="00CE219C"/>
    <w:rsid w:val="00CF4AE0"/>
    <w:rsid w:val="00D01D0B"/>
    <w:rsid w:val="00D059F2"/>
    <w:rsid w:val="00D17C24"/>
    <w:rsid w:val="00D347D0"/>
    <w:rsid w:val="00D40C36"/>
    <w:rsid w:val="00D45252"/>
    <w:rsid w:val="00D467BE"/>
    <w:rsid w:val="00D5600C"/>
    <w:rsid w:val="00D56182"/>
    <w:rsid w:val="00D565CA"/>
    <w:rsid w:val="00D71B4D"/>
    <w:rsid w:val="00D8554B"/>
    <w:rsid w:val="00D8583B"/>
    <w:rsid w:val="00D9010E"/>
    <w:rsid w:val="00D901CC"/>
    <w:rsid w:val="00D93D55"/>
    <w:rsid w:val="00DC2AEB"/>
    <w:rsid w:val="00DC4765"/>
    <w:rsid w:val="00DC64CF"/>
    <w:rsid w:val="00DD243E"/>
    <w:rsid w:val="00DE2FD3"/>
    <w:rsid w:val="00DE6669"/>
    <w:rsid w:val="00DF0F6A"/>
    <w:rsid w:val="00E00F87"/>
    <w:rsid w:val="00E03BFC"/>
    <w:rsid w:val="00E12BE2"/>
    <w:rsid w:val="00E14BA0"/>
    <w:rsid w:val="00E16119"/>
    <w:rsid w:val="00E21F96"/>
    <w:rsid w:val="00E2627B"/>
    <w:rsid w:val="00E30FEE"/>
    <w:rsid w:val="00E31FDE"/>
    <w:rsid w:val="00E335FE"/>
    <w:rsid w:val="00E42275"/>
    <w:rsid w:val="00E450C5"/>
    <w:rsid w:val="00E45A04"/>
    <w:rsid w:val="00E47A27"/>
    <w:rsid w:val="00E53097"/>
    <w:rsid w:val="00E534B9"/>
    <w:rsid w:val="00E65092"/>
    <w:rsid w:val="00E76A47"/>
    <w:rsid w:val="00E93B71"/>
    <w:rsid w:val="00EA187B"/>
    <w:rsid w:val="00EB04AC"/>
    <w:rsid w:val="00EB277F"/>
    <w:rsid w:val="00EB7DE3"/>
    <w:rsid w:val="00EC4E49"/>
    <w:rsid w:val="00ED0C48"/>
    <w:rsid w:val="00ED1F69"/>
    <w:rsid w:val="00ED2648"/>
    <w:rsid w:val="00ED77FB"/>
    <w:rsid w:val="00EE45FA"/>
    <w:rsid w:val="00EE6848"/>
    <w:rsid w:val="00EF3B83"/>
    <w:rsid w:val="00EF6D4B"/>
    <w:rsid w:val="00F034A3"/>
    <w:rsid w:val="00F073E0"/>
    <w:rsid w:val="00F14B26"/>
    <w:rsid w:val="00F259B9"/>
    <w:rsid w:val="00F31DF4"/>
    <w:rsid w:val="00F33EB2"/>
    <w:rsid w:val="00F34E5C"/>
    <w:rsid w:val="00F42A12"/>
    <w:rsid w:val="00F431D2"/>
    <w:rsid w:val="00F47249"/>
    <w:rsid w:val="00F6429D"/>
    <w:rsid w:val="00F66152"/>
    <w:rsid w:val="00F753A5"/>
    <w:rsid w:val="00F83761"/>
    <w:rsid w:val="00F8423D"/>
    <w:rsid w:val="00F90261"/>
    <w:rsid w:val="00FA1D6F"/>
    <w:rsid w:val="00FA784E"/>
    <w:rsid w:val="00FA7BB0"/>
    <w:rsid w:val="00FB0801"/>
    <w:rsid w:val="00FB1568"/>
    <w:rsid w:val="00FB3A8E"/>
    <w:rsid w:val="00FB6B5D"/>
    <w:rsid w:val="00FC6695"/>
    <w:rsid w:val="00FD05D6"/>
    <w:rsid w:val="00FD5D34"/>
    <w:rsid w:val="00FE0058"/>
    <w:rsid w:val="00FE41A7"/>
    <w:rsid w:val="00FE4632"/>
    <w:rsid w:val="00FF08FC"/>
    <w:rsid w:val="00FF0C50"/>
    <w:rsid w:val="00FF79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3176DD47"/>
  <w15:docId w15:val="{4B2A4114-5C93-4C27-B1AA-4396D5A9E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8379C6"/>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8379C6"/>
    <w:rPr>
      <w:rFonts w:ascii="Tahoma" w:eastAsia="SimSun" w:hAnsi="Tahoma" w:cs="Tahoma"/>
      <w:sz w:val="16"/>
      <w:szCs w:val="16"/>
      <w:lang w:eastAsia="zh-CN"/>
    </w:rPr>
  </w:style>
  <w:style w:type="character" w:styleId="Hyperlink">
    <w:name w:val="Hyperlink"/>
    <w:basedOn w:val="DefaultParagraphFont"/>
    <w:rsid w:val="00067F31"/>
    <w:rPr>
      <w:color w:val="0000FF" w:themeColor="hyperlink"/>
      <w:u w:val="single"/>
    </w:rPr>
  </w:style>
  <w:style w:type="character" w:styleId="FollowedHyperlink">
    <w:name w:val="FollowedHyperlink"/>
    <w:basedOn w:val="DefaultParagraphFont"/>
    <w:rsid w:val="0095230B"/>
    <w:rPr>
      <w:color w:val="800080" w:themeColor="followedHyperlink"/>
      <w:u w:val="single"/>
    </w:rPr>
  </w:style>
  <w:style w:type="paragraph" w:customStyle="1" w:styleId="Default">
    <w:name w:val="Default"/>
    <w:rsid w:val="00ED1F69"/>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rsid w:val="00B67835"/>
    <w:rPr>
      <w:sz w:val="21"/>
      <w:szCs w:val="21"/>
    </w:rPr>
  </w:style>
  <w:style w:type="paragraph" w:styleId="CommentSubject">
    <w:name w:val="annotation subject"/>
    <w:basedOn w:val="CommentText"/>
    <w:next w:val="CommentText"/>
    <w:link w:val="CommentSubjectChar"/>
    <w:rsid w:val="00B67835"/>
    <w:rPr>
      <w:b/>
      <w:bCs/>
      <w:sz w:val="22"/>
    </w:rPr>
  </w:style>
  <w:style w:type="character" w:customStyle="1" w:styleId="CommentTextChar">
    <w:name w:val="Comment Text Char"/>
    <w:basedOn w:val="DefaultParagraphFont"/>
    <w:link w:val="CommentText"/>
    <w:semiHidden/>
    <w:rsid w:val="00B67835"/>
    <w:rPr>
      <w:rFonts w:ascii="Arial" w:eastAsia="SimSun" w:hAnsi="Arial" w:cs="Arial"/>
      <w:sz w:val="18"/>
      <w:lang w:eastAsia="zh-CN"/>
    </w:rPr>
  </w:style>
  <w:style w:type="character" w:customStyle="1" w:styleId="CommentSubjectChar">
    <w:name w:val="Comment Subject Char"/>
    <w:basedOn w:val="CommentTextChar"/>
    <w:link w:val="CommentSubject"/>
    <w:rsid w:val="00B67835"/>
    <w:rPr>
      <w:rFonts w:ascii="Arial" w:eastAsia="SimSun" w:hAnsi="Arial" w:cs="Arial"/>
      <w:b/>
      <w:bCs/>
      <w:sz w:val="22"/>
      <w:lang w:eastAsia="zh-CN"/>
    </w:rPr>
  </w:style>
  <w:style w:type="paragraph" w:styleId="Revision">
    <w:name w:val="Revision"/>
    <w:hidden/>
    <w:uiPriority w:val="99"/>
    <w:semiHidden/>
    <w:rsid w:val="00B67835"/>
    <w:rPr>
      <w:rFonts w:ascii="Arial" w:eastAsia="SimSun" w:hAnsi="Arial" w:cs="Arial"/>
      <w:sz w:val="22"/>
      <w:lang w:eastAsia="zh-CN"/>
    </w:rPr>
  </w:style>
  <w:style w:type="character" w:customStyle="1" w:styleId="UnresolvedMention">
    <w:name w:val="Unresolved Mention"/>
    <w:basedOn w:val="DefaultParagraphFont"/>
    <w:uiPriority w:val="99"/>
    <w:semiHidden/>
    <w:unhideWhenUsed/>
    <w:rsid w:val="0071189C"/>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wipo.int/classifications/ipc/ief/private/ipc/en/project/7630/C495" TargetMode="External"/><Relationship Id="rId18" Type="http://schemas.openxmlformats.org/officeDocument/2006/relationships/hyperlink" Target="http://web2.wipo.int/ipc-ief/en/project/1720/F061" TargetMode="External"/><Relationship Id="rId26" Type="http://schemas.openxmlformats.org/officeDocument/2006/relationships/hyperlink" Target="https://www3.wipo.int/ipc-ief/public/ipc/en/project/7028/F087" TargetMode="External"/><Relationship Id="rId39" Type="http://schemas.openxmlformats.org/officeDocument/2006/relationships/hyperlink" Target="https://www3.wipo.int/classifications/ipc/ief/public/ipc/en/project/7525/F112" TargetMode="External"/><Relationship Id="rId21" Type="http://schemas.openxmlformats.org/officeDocument/2006/relationships/hyperlink" Target="https://www3.wipo.int/ipc-ief/public/ipc/en/project/7076/F070" TargetMode="External"/><Relationship Id="rId34" Type="http://schemas.openxmlformats.org/officeDocument/2006/relationships/hyperlink" Target="https://www3.wipo.int/ipc-ief/public/ipc/en/project/7299/F099" TargetMode="External"/><Relationship Id="rId42" Type="http://schemas.openxmlformats.org/officeDocument/2006/relationships/hyperlink" Target="https://www3.wipo.int/ipc-ief/public/ipc/en/project/7171/D311" TargetMode="External"/><Relationship Id="rId47" Type="http://schemas.openxmlformats.org/officeDocument/2006/relationships/hyperlink" Target="http://web2.wipo.int/ipc-ief/en/project/1731/M769" TargetMode="External"/><Relationship Id="rId50" Type="http://schemas.openxmlformats.org/officeDocument/2006/relationships/hyperlink" Target="https://www3.wipo.int/classifications/ipc/ief/public/ipc/en/project/7562/M790" TargetMode="External"/><Relationship Id="rId55" Type="http://schemas.openxmlformats.org/officeDocument/2006/relationships/theme" Target="theme/theme1.xm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hyperlink" Target="https://www3.wipo.int/ipc-ief/public/ipc/en/project/6931/F050" TargetMode="External"/><Relationship Id="rId29" Type="http://schemas.openxmlformats.org/officeDocument/2006/relationships/hyperlink" Target="https://www3.wipo.int/ipc-ief/public/ipc/en/project/7162/F090" TargetMode="External"/><Relationship Id="rId11" Type="http://schemas.openxmlformats.org/officeDocument/2006/relationships/hyperlink" Target="https://www3.wipo.int/classifications/ipc/ief/public/ipc/en/project/7547/C493" TargetMode="External"/><Relationship Id="rId24" Type="http://schemas.openxmlformats.org/officeDocument/2006/relationships/hyperlink" Target="https://www3.wipo.int/classifications/ipc/ief/private/ipc/en/project/7657/F082" TargetMode="External"/><Relationship Id="rId32" Type="http://schemas.openxmlformats.org/officeDocument/2006/relationships/hyperlink" Target="https://www3.wipo.int/ipc-ief/public/ipc/en/project/7345/F097" TargetMode="External"/><Relationship Id="rId37" Type="http://schemas.openxmlformats.org/officeDocument/2006/relationships/hyperlink" Target="https://www3.wipo.int/classifications/ipc/ief/public/ipc/en/project/7510/F103" TargetMode="External"/><Relationship Id="rId40" Type="http://schemas.openxmlformats.org/officeDocument/2006/relationships/hyperlink" Target="https://www3.wipo.int/classifications/ipc/ief/private/ipc/en/project/7633/F124" TargetMode="External"/><Relationship Id="rId45" Type="http://schemas.openxmlformats.org/officeDocument/2006/relationships/hyperlink" Target="https://www3.wipo.int/classifications/ipc/ief/public/ipc/en/project/7550/M623" TargetMode="External"/><Relationship Id="rId53"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3.wipo.int/classifications/ipc/ief/public/ipc/en/project/7507/C492" TargetMode="External"/><Relationship Id="rId19" Type="http://schemas.openxmlformats.org/officeDocument/2006/relationships/hyperlink" Target="https://www3.wipo.int/ipc-ief/public/ipc/en/project/4948/F067" TargetMode="External"/><Relationship Id="rId31" Type="http://schemas.openxmlformats.org/officeDocument/2006/relationships/hyperlink" Target="https://www3.wipo.int/ipc-ief/public/ipc/en/project/7339/F094" TargetMode="External"/><Relationship Id="rId44" Type="http://schemas.openxmlformats.org/officeDocument/2006/relationships/hyperlink" Target="https://www3.wipo.int/ipc-ief/public/ipc/en/project/7376/M622" TargetMode="External"/><Relationship Id="rId52" Type="http://schemas.openxmlformats.org/officeDocument/2006/relationships/hyperlink" Target="http://www.wipo.int/classifications/ipc/en/ITsupport/Documentation/presentations.html" TargetMode="External"/><Relationship Id="rId4" Type="http://schemas.openxmlformats.org/officeDocument/2006/relationships/webSettings" Target="webSettings.xml"/><Relationship Id="rId9" Type="http://schemas.openxmlformats.org/officeDocument/2006/relationships/hyperlink" Target="https://www3.wipo.int/ipc-ief/public/ipc/en/project/7019/C490" TargetMode="External"/><Relationship Id="rId14" Type="http://schemas.openxmlformats.org/officeDocument/2006/relationships/hyperlink" Target="https://www3.wipo.int/ipc-ief/public/ipc/en/project/4732/F044" TargetMode="External"/><Relationship Id="rId22" Type="http://schemas.openxmlformats.org/officeDocument/2006/relationships/hyperlink" Target="https://www3.wipo.int/ipc-ief/public/ipc/en/project/4978/F078" TargetMode="External"/><Relationship Id="rId27" Type="http://schemas.openxmlformats.org/officeDocument/2006/relationships/hyperlink" Target="https://www3.wipo.int/ipc-ief/public/ipc/en/project/7159/F088" TargetMode="External"/><Relationship Id="rId30" Type="http://schemas.openxmlformats.org/officeDocument/2006/relationships/hyperlink" Target="https://www3.wipo.int/ipc-ief/public/ipc/en/project/7209/F092" TargetMode="External"/><Relationship Id="rId35" Type="http://schemas.openxmlformats.org/officeDocument/2006/relationships/hyperlink" Target="https://www3.wipo.int/ipc-ief/public/ipc/en/project/7360/F100" TargetMode="External"/><Relationship Id="rId43" Type="http://schemas.openxmlformats.org/officeDocument/2006/relationships/hyperlink" Target="https://www3.wipo.int/classifications/ipc/ief/private/ipc/en/project/7550/M623" TargetMode="External"/><Relationship Id="rId48" Type="http://schemas.openxmlformats.org/officeDocument/2006/relationships/hyperlink" Target="https://www3.wipo.int/ipc-ief/public/ipc/en/project/7168/M786" TargetMode="External"/><Relationship Id="rId8" Type="http://schemas.openxmlformats.org/officeDocument/2006/relationships/hyperlink" Target="https://www3.wipo.int/ipc-ief/public/ipc/en/project/6970/C488" TargetMode="External"/><Relationship Id="rId51" Type="http://schemas.openxmlformats.org/officeDocument/2006/relationships/hyperlink" Target="https://www3.wipo.int/ipc-ief/public/ipc/en/project/3700/WG191" TargetMode="External"/><Relationship Id="rId3" Type="http://schemas.openxmlformats.org/officeDocument/2006/relationships/settings" Target="settings.xml"/><Relationship Id="rId12" Type="http://schemas.openxmlformats.org/officeDocument/2006/relationships/hyperlink" Target="https://www3.wipo.int/classifications/ipc/ief/public/ipc/en/project/7568/C494" TargetMode="External"/><Relationship Id="rId17" Type="http://schemas.openxmlformats.org/officeDocument/2006/relationships/hyperlink" Target="https://www3.wipo.int/ipc-ief/public/ipc/en/project/4951/F059" TargetMode="External"/><Relationship Id="rId25" Type="http://schemas.openxmlformats.org/officeDocument/2006/relationships/hyperlink" Target="https://www3.wipo.int/ipc-ief/public/ipc/en/project/7067/F083" TargetMode="External"/><Relationship Id="rId33" Type="http://schemas.openxmlformats.org/officeDocument/2006/relationships/hyperlink" Target="https://www3.wipo.int/ipc-ief/public/ipc/en/project/7257/F098" TargetMode="External"/><Relationship Id="rId38" Type="http://schemas.openxmlformats.org/officeDocument/2006/relationships/hyperlink" Target="https://www3.wipo.int/classifications/ipc/ief/public/ipc/en/project/7538/F105" TargetMode="External"/><Relationship Id="rId46" Type="http://schemas.openxmlformats.org/officeDocument/2006/relationships/hyperlink" Target="https://www3.wipo.int/classifications/ipc/ief/public/ipc/en/project/7556/M625" TargetMode="External"/><Relationship Id="rId20" Type="http://schemas.openxmlformats.org/officeDocument/2006/relationships/hyperlink" Target="https://www3.wipo.int/ipc-ief/public/ipc/en/project/7064/F068" TargetMode="External"/><Relationship Id="rId41" Type="http://schemas.openxmlformats.org/officeDocument/2006/relationships/hyperlink" Target="https://www3.wipo.int/ipc-ief/public/ipc/en/project/4960/D310" TargetMode="External"/><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3.wipo.int/ipc-ief/public/ipc/en/project/7061/F048" TargetMode="External"/><Relationship Id="rId23" Type="http://schemas.openxmlformats.org/officeDocument/2006/relationships/hyperlink" Target="https://www3.wipo.int/ipc-ief/public/ipc/en/project/7278/F081" TargetMode="External"/><Relationship Id="rId28" Type="http://schemas.openxmlformats.org/officeDocument/2006/relationships/hyperlink" Target="https://www3.wipo.int/classifications/ipc/ief/public/ipc/en/project/7284/F089" TargetMode="External"/><Relationship Id="rId36" Type="http://schemas.openxmlformats.org/officeDocument/2006/relationships/hyperlink" Target="https://www3.wipo.int/classifications/ipc/ief/private/ipc/en/project/7541/F101" TargetMode="External"/><Relationship Id="rId49" Type="http://schemas.openxmlformats.org/officeDocument/2006/relationships/hyperlink" Target="https://www3.wipo.int/classifications/ipc/ief/public/ipc/en/project/7559/M78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2379</Words>
  <Characters>4299</Characters>
  <Application>Microsoft Office Word</Application>
  <DocSecurity>0</DocSecurity>
  <Lines>35</Lines>
  <Paragraphs>13</Paragraphs>
  <ScaleCrop>false</ScaleCrop>
  <HeadingPairs>
    <vt:vector size="2" baseType="variant">
      <vt:variant>
        <vt:lpstr>Title</vt:lpstr>
      </vt:variant>
      <vt:variant>
        <vt:i4>1</vt:i4>
      </vt:variant>
    </vt:vector>
  </HeadingPairs>
  <TitlesOfParts>
    <vt:vector size="1" baseType="lpstr">
      <vt:lpstr>IPC/WG/38/2</vt:lpstr>
    </vt:vector>
  </TitlesOfParts>
  <Company>WIPO</Company>
  <LinksUpToDate>false</LinksUpToDate>
  <CharactersWithSpaces>6665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IPC/WG/40/2</dc:title>
  <dc:subject>报告</dc:subject>
  <dc:creator>SCHLESSINGER Caroline</dc:creator>
  <cp:keywords>IPC</cp:keywords>
  <cp:lastModifiedBy>SCHLESSINGER Caroline</cp:lastModifiedBy>
  <cp:revision>2</cp:revision>
  <cp:lastPrinted>2018-11-23T11:55:00Z</cp:lastPrinted>
  <dcterms:created xsi:type="dcterms:W3CDTF">2018-12-17T17:04:00Z</dcterms:created>
  <dcterms:modified xsi:type="dcterms:W3CDTF">2018-12-17T17:04:00Z</dcterms:modified>
</cp:coreProperties>
</file>