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0C92" w14:textId="0C9B02A9" w:rsidR="00A62416" w:rsidRPr="007F6213" w:rsidRDefault="0059329E" w:rsidP="007F6213">
      <w:pPr>
        <w:spacing w:afterLines="100" w:after="240"/>
        <w:rPr>
          <w:rFonts w:ascii="KaiTi" w:eastAsia="KaiTi" w:hAnsi="KaiTi" w:cs="Times New Roman"/>
          <w:b/>
          <w:kern w:val="2"/>
          <w:szCs w:val="22"/>
          <w:lang w:eastAsia="en-US"/>
        </w:rPr>
      </w:pPr>
      <w:r w:rsidRPr="007F6213">
        <w:rPr>
          <w:rFonts w:ascii="KaiTi" w:eastAsia="KaiTi" w:hAnsi="KaiTi" w:cs="Times New Roman" w:hint="eastAsia"/>
          <w:b/>
          <w:kern w:val="2"/>
          <w:szCs w:val="22"/>
          <w:lang w:eastAsia="en-US"/>
        </w:rPr>
        <w:t>议</w:t>
      </w:r>
      <w:r w:rsidR="007F6213">
        <w:rPr>
          <w:rFonts w:ascii="KaiTi" w:eastAsia="KaiTi" w:hAnsi="KaiTi" w:cs="Times New Roman" w:hint="eastAsia"/>
          <w:b/>
          <w:kern w:val="2"/>
          <w:szCs w:val="22"/>
        </w:rPr>
        <w:t xml:space="preserve">　</w:t>
      </w:r>
      <w:r w:rsidRPr="007F6213">
        <w:rPr>
          <w:rFonts w:ascii="KaiTi" w:eastAsia="KaiTi" w:hAnsi="KaiTi" w:cs="Times New Roman" w:hint="eastAsia"/>
          <w:b/>
          <w:kern w:val="2"/>
          <w:szCs w:val="22"/>
          <w:lang w:eastAsia="en-US"/>
        </w:rPr>
        <w:t>程</w:t>
      </w:r>
    </w:p>
    <w:p w14:paraId="246D5F2E" w14:textId="77777777" w:rsidR="0059329E" w:rsidRPr="00670AD5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会议开幕</w:t>
      </w:r>
    </w:p>
    <w:p w14:paraId="12E92049" w14:textId="77777777" w:rsidR="0059329E" w:rsidRPr="00670AD5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选举主席和两名副主席</w:t>
      </w:r>
    </w:p>
    <w:p w14:paraId="14884951" w14:textId="0C8D88B8" w:rsidR="0059329E" w:rsidRPr="00670AD5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通过议程</w:t>
      </w:r>
    </w:p>
    <w:p w14:paraId="4B717620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IPC修订计划进展报告</w:t>
      </w:r>
      <w:r w:rsidRPr="00534A21">
        <w:rPr>
          <w:rFonts w:ascii="SimSun" w:hAnsi="SimSun"/>
        </w:rPr>
        <w:br/>
        <w:t>见项目</w:t>
      </w:r>
      <w:hyperlink r:id="rId8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462</w:t>
        </w:r>
      </w:hyperlink>
      <w:r w:rsidRPr="00534A21">
        <w:rPr>
          <w:rFonts w:ascii="SimSun" w:hAnsi="SimSun"/>
        </w:rPr>
        <w:t>。</w:t>
      </w:r>
    </w:p>
    <w:p w14:paraId="5ACD9153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半导体技术专家组（EGST）的报告</w:t>
      </w:r>
      <w:r w:rsidRPr="00534A21">
        <w:rPr>
          <w:rFonts w:ascii="SimSun" w:hAnsi="SimSun"/>
        </w:rPr>
        <w:br/>
      </w:r>
      <w:r w:rsidRPr="00534A21">
        <w:rPr>
          <w:rFonts w:ascii="SimSun" w:hAnsi="SimSun"/>
        </w:rPr>
        <w:tab/>
        <w:t>见项目</w:t>
      </w:r>
      <w:hyperlink r:id="rId9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481</w:t>
        </w:r>
      </w:hyperlink>
      <w:r w:rsidRPr="00534A21">
        <w:rPr>
          <w:rFonts w:ascii="SimSun" w:hAnsi="SimSun"/>
        </w:rPr>
        <w:t>。</w:t>
      </w:r>
    </w:p>
    <w:p w14:paraId="1B4D05FB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CPC和FI修订计划进展报告</w:t>
      </w:r>
      <w:r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CPC由欧专局和美国专商局报告，FI由日本特许厅报告。</w:t>
      </w:r>
    </w:p>
    <w:p w14:paraId="74EB2614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《IPC指南》和其他IPC基本文件的修正</w:t>
      </w:r>
      <w:r w:rsidRPr="00534A21">
        <w:rPr>
          <w:rFonts w:ascii="SimSun" w:hAnsi="SimSun"/>
        </w:rPr>
        <w:br/>
        <w:t>见项目</w:t>
      </w:r>
      <w:hyperlink r:id="rId10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454</w:t>
        </w:r>
      </w:hyperlink>
      <w:r w:rsidRPr="00534A21">
        <w:rPr>
          <w:rFonts w:ascii="SimSun" w:hAnsi="SimSun" w:hint="eastAsia"/>
        </w:rPr>
        <w:t>和</w:t>
      </w:r>
      <w:hyperlink r:id="rId11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455</w:t>
        </w:r>
      </w:hyperlink>
      <w:r w:rsidRPr="00534A21">
        <w:rPr>
          <w:rFonts w:ascii="SimSun" w:hAnsi="SimSun"/>
        </w:rPr>
        <w:t>。</w:t>
      </w:r>
    </w:p>
    <w:p w14:paraId="7C20BA6F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1A131C">
        <w:rPr>
          <w:rFonts w:ascii="SimSun" w:hAnsi="SimSun" w:hint="eastAsia"/>
        </w:rPr>
        <w:t>将新兴技术（NET）纳入</w:t>
      </w:r>
      <w:r w:rsidRPr="00471F5D">
        <w:rPr>
          <w:rFonts w:ascii="SimSun" w:hAnsi="SimSun" w:hint="eastAsia"/>
        </w:rPr>
        <w:t>IPC修订</w:t>
      </w:r>
      <w:r w:rsidRPr="001A131C">
        <w:rPr>
          <w:rFonts w:ascii="SimSun" w:hAnsi="SimSun" w:hint="eastAsia"/>
        </w:rPr>
        <w:t>路线图</w:t>
      </w:r>
      <w:r w:rsidRPr="00534A21">
        <w:rPr>
          <w:rFonts w:ascii="SimSun" w:hAnsi="SimSun"/>
        </w:rPr>
        <w:br/>
      </w:r>
      <w:r w:rsidRPr="001A131C">
        <w:rPr>
          <w:rFonts w:ascii="SimSun" w:hAnsi="SimSun"/>
        </w:rPr>
        <w:t>见项目</w:t>
      </w:r>
      <w:hyperlink r:id="rId12" w:history="1">
        <w:r w:rsidRPr="001A131C">
          <w:rPr>
            <w:rStyle w:val="Hyperlink"/>
            <w:rFonts w:ascii="SimSun" w:hAnsi="SimSun"/>
          </w:rPr>
          <w:t>CE</w:t>
        </w:r>
        <w:r w:rsidRPr="001A131C">
          <w:rPr>
            <w:rStyle w:val="Hyperlink"/>
          </w:rPr>
          <w:t> </w:t>
        </w:r>
        <w:r w:rsidRPr="001A131C">
          <w:rPr>
            <w:rStyle w:val="Hyperlink"/>
            <w:rFonts w:ascii="SimSun" w:hAnsi="SimSun"/>
          </w:rPr>
          <w:t>551</w:t>
        </w:r>
      </w:hyperlink>
      <w:r w:rsidRPr="00534A21">
        <w:rPr>
          <w:rFonts w:ascii="SimSun" w:hAnsi="SimSun"/>
        </w:rPr>
        <w:t>。</w:t>
      </w:r>
    </w:p>
    <w:p w14:paraId="0E9D2731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/>
        </w:rPr>
        <w:t>IPC</w:t>
      </w:r>
      <w:r w:rsidRPr="00534A21">
        <w:rPr>
          <w:rFonts w:ascii="SimSun" w:hAnsi="SimSun" w:hint="eastAsia"/>
        </w:rPr>
        <w:t>中的二级分类和</w:t>
      </w:r>
      <w:r>
        <w:rPr>
          <w:rFonts w:ascii="SimSun" w:hAnsi="SimSun" w:hint="eastAsia"/>
        </w:rPr>
        <w:t>引得表</w:t>
      </w:r>
      <w:r w:rsidRPr="00534A21">
        <w:rPr>
          <w:rFonts w:ascii="SimSun" w:hAnsi="SimSun"/>
        </w:rPr>
        <w:br/>
        <w:t>见项目</w:t>
      </w:r>
      <w:hyperlink r:id="rId13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552</w:t>
        </w:r>
      </w:hyperlink>
      <w:r w:rsidRPr="00534A21">
        <w:rPr>
          <w:rFonts w:ascii="SimSun" w:hAnsi="SimSun"/>
        </w:rPr>
        <w:t>。</w:t>
      </w:r>
    </w:p>
    <w:p w14:paraId="3DF547CF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再分类状态报告和相关议题</w:t>
      </w:r>
      <w:r w:rsidRPr="00534A21">
        <w:rPr>
          <w:rFonts w:ascii="SimSun" w:hAnsi="SimSun"/>
        </w:rPr>
        <w:br/>
      </w:r>
      <w:r w:rsidRPr="00534A21">
        <w:rPr>
          <w:rFonts w:ascii="SimSun" w:hAnsi="SimSun"/>
        </w:rPr>
        <w:tab/>
        <w:t>见项目</w:t>
      </w:r>
      <w:hyperlink r:id="rId14" w:history="1">
        <w:r w:rsidRPr="001A131C">
          <w:rPr>
            <w:rStyle w:val="Hyperlink"/>
            <w:rFonts w:ascii="SimSun" w:hAnsi="SimSun"/>
          </w:rPr>
          <w:t>CE</w:t>
        </w:r>
        <w:r w:rsidRPr="001A131C">
          <w:rPr>
            <w:rStyle w:val="Hyperlink"/>
          </w:rPr>
          <w:t xml:space="preserve"> </w:t>
        </w:r>
        <w:r w:rsidRPr="001A131C">
          <w:rPr>
            <w:rStyle w:val="Hyperlink"/>
            <w:rFonts w:ascii="SimSun" w:hAnsi="SimSun"/>
          </w:rPr>
          <w:t>532</w:t>
        </w:r>
      </w:hyperlink>
      <w:r w:rsidRPr="00534A21">
        <w:rPr>
          <w:rFonts w:ascii="SimSun" w:hAnsi="SimSun" w:hint="eastAsia"/>
        </w:rPr>
        <w:t>和</w:t>
      </w:r>
      <w:hyperlink r:id="rId15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 xml:space="preserve"> </w:t>
        </w:r>
        <w:r w:rsidRPr="00534A21">
          <w:rPr>
            <w:rStyle w:val="Hyperlink"/>
            <w:rFonts w:ascii="SimSun" w:hAnsi="SimSun"/>
          </w:rPr>
          <w:t>562</w:t>
        </w:r>
      </w:hyperlink>
      <w:r w:rsidRPr="00534A21">
        <w:rPr>
          <w:rFonts w:ascii="SimSun" w:hAnsi="SimSun"/>
        </w:rPr>
        <w:t>。</w:t>
      </w:r>
    </w:p>
    <w:p w14:paraId="05D0B535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各局在计算机辅助（如人工智能）分类</w:t>
      </w:r>
      <w:r>
        <w:rPr>
          <w:rFonts w:ascii="SimSun" w:hAnsi="SimSun" w:hint="eastAsia"/>
        </w:rPr>
        <w:t>和相关系统与工具</w:t>
      </w:r>
      <w:r w:rsidRPr="00534A21">
        <w:rPr>
          <w:rFonts w:ascii="SimSun" w:hAnsi="SimSun" w:hint="eastAsia"/>
        </w:rPr>
        <w:t>方面的经验</w:t>
      </w:r>
      <w:r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由有关局介绍，并见项目</w:t>
      </w:r>
      <w:hyperlink r:id="rId16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524</w:t>
        </w:r>
      </w:hyperlink>
      <w:r w:rsidRPr="00534A21">
        <w:rPr>
          <w:rFonts w:ascii="SimSun" w:hAnsi="SimSun"/>
        </w:rPr>
        <w:t>。</w:t>
      </w:r>
    </w:p>
    <w:p w14:paraId="32C46009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人工智能与人工智能辅助工具对专利分类的影响</w:t>
      </w:r>
      <w:r w:rsidRPr="00534A21">
        <w:rPr>
          <w:rFonts w:ascii="SimSun" w:hAnsi="SimSun"/>
        </w:rPr>
        <w:br/>
        <w:t>见项目</w:t>
      </w:r>
      <w:hyperlink r:id="rId17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579</w:t>
        </w:r>
      </w:hyperlink>
      <w:r w:rsidRPr="00534A21">
        <w:rPr>
          <w:rFonts w:ascii="SimSun" w:hAnsi="SimSun"/>
        </w:rPr>
        <w:t>。</w:t>
      </w:r>
    </w:p>
    <w:p w14:paraId="32A5126F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其他议题</w:t>
      </w:r>
      <w:r w:rsidRPr="00534A21">
        <w:rPr>
          <w:rFonts w:ascii="SimSun" w:hAnsi="SimSun"/>
        </w:rPr>
        <w:br/>
        <w:t>见项目</w:t>
      </w:r>
      <w:hyperlink r:id="rId18" w:history="1">
        <w:r w:rsidRPr="001A131C">
          <w:rPr>
            <w:rStyle w:val="Hyperlink"/>
            <w:rFonts w:ascii="SimSun" w:hAnsi="SimSun"/>
          </w:rPr>
          <w:t>CE</w:t>
        </w:r>
        <w:r w:rsidRPr="001A131C">
          <w:rPr>
            <w:rStyle w:val="Hyperlink"/>
          </w:rPr>
          <w:t xml:space="preserve"> </w:t>
        </w:r>
        <w:r w:rsidRPr="001A131C">
          <w:rPr>
            <w:rStyle w:val="Hyperlink"/>
            <w:rFonts w:ascii="SimSun" w:hAnsi="SimSun"/>
          </w:rPr>
          <w:t>445</w:t>
        </w:r>
      </w:hyperlink>
      <w:r w:rsidRPr="00534A21">
        <w:rPr>
          <w:rFonts w:ascii="SimSun" w:hAnsi="SimSun" w:hint="eastAsia"/>
        </w:rPr>
        <w:t>。</w:t>
      </w:r>
    </w:p>
    <w:p w14:paraId="01C10C03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专家委员会下届会议</w:t>
      </w:r>
    </w:p>
    <w:p w14:paraId="65F680D7" w14:textId="77777777" w:rsidR="0059329E" w:rsidRPr="00534A21" w:rsidRDefault="0059329E" w:rsidP="007F621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会议闭幕</w:t>
      </w:r>
    </w:p>
    <w:p w14:paraId="7D155C22" w14:textId="0A5A0D93" w:rsidR="003B04DF" w:rsidRPr="0059329E" w:rsidRDefault="0059329E" w:rsidP="007F6213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KaiTi" w:eastAsia="KaiTi" w:hAnsi="KaiTi"/>
        </w:rPr>
      </w:pPr>
      <w:r w:rsidRPr="00534A21">
        <w:rPr>
          <w:rFonts w:ascii="KaiTi" w:eastAsia="KaiTi" w:hAnsi="KaiTi"/>
        </w:rPr>
        <w:t>[</w:t>
      </w:r>
      <w:r>
        <w:rPr>
          <w:rFonts w:ascii="KaiTi" w:eastAsia="KaiTi" w:hAnsi="KaiTi" w:hint="eastAsia"/>
        </w:rPr>
        <w:t>附件二和</w:t>
      </w:r>
      <w:r w:rsidRPr="00534A21">
        <w:rPr>
          <w:rFonts w:ascii="KaiTi" w:eastAsia="KaiTi" w:hAnsi="KaiTi" w:hint="eastAsia"/>
        </w:rPr>
        <w:t>文件完</w:t>
      </w:r>
      <w:r w:rsidRPr="00534A21">
        <w:rPr>
          <w:rFonts w:ascii="KaiTi" w:eastAsia="KaiTi" w:hAnsi="KaiTi"/>
        </w:rPr>
        <w:t>]</w:t>
      </w:r>
    </w:p>
    <w:sectPr w:rsidR="003B04DF" w:rsidRPr="0059329E" w:rsidSect="007F6213">
      <w:headerReference w:type="even" r:id="rId19"/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57AF" w14:textId="77777777" w:rsidR="00702F45" w:rsidRDefault="00702F45">
      <w:r>
        <w:separator/>
      </w:r>
    </w:p>
  </w:endnote>
  <w:endnote w:type="continuationSeparator" w:id="0">
    <w:p w14:paraId="79A57643" w14:textId="77777777" w:rsidR="00702F45" w:rsidRDefault="00702F45" w:rsidP="003B38C1">
      <w:r>
        <w:separator/>
      </w:r>
    </w:p>
    <w:p w14:paraId="5BB6E804" w14:textId="77777777" w:rsidR="00702F45" w:rsidRPr="003B38C1" w:rsidRDefault="00702F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E7DBC7" w14:textId="77777777" w:rsidR="00702F45" w:rsidRPr="003B38C1" w:rsidRDefault="00702F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EA19" w14:textId="77777777" w:rsidR="00702F45" w:rsidRDefault="00702F45">
      <w:r>
        <w:separator/>
      </w:r>
    </w:p>
  </w:footnote>
  <w:footnote w:type="continuationSeparator" w:id="0">
    <w:p w14:paraId="0E567027" w14:textId="77777777" w:rsidR="00702F45" w:rsidRDefault="00702F45" w:rsidP="008B60B2">
      <w:r>
        <w:separator/>
      </w:r>
    </w:p>
    <w:p w14:paraId="251944A3" w14:textId="77777777" w:rsidR="00702F45" w:rsidRPr="00ED77FB" w:rsidRDefault="00702F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C9D54F" w14:textId="77777777" w:rsidR="00702F45" w:rsidRPr="00ED77FB" w:rsidRDefault="00702F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5211754A" w14:textId="77777777" w:rsidR="00E773D5" w:rsidRDefault="00E773D5" w:rsidP="00E773D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rPr>
        <w:noProof/>
      </w:rPr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</w:t>
    </w:r>
    <w:r w:rsidR="0067425E">
      <w:t>3</w:t>
    </w:r>
    <w:r w:rsidR="00632C51">
      <w:t>/</w:t>
    </w:r>
  </w:p>
  <w:p w14:paraId="7C22CD76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AC95" w14:textId="5CBD4CF9" w:rsidR="007F6213" w:rsidRPr="007F6213" w:rsidRDefault="007F6213" w:rsidP="007F6213">
    <w:pPr>
      <w:pStyle w:val="Header"/>
      <w:jc w:val="right"/>
      <w:rPr>
        <w:rFonts w:ascii="SimSun" w:hAnsi="SimSun"/>
      </w:rPr>
    </w:pPr>
    <w:r w:rsidRPr="007F6213">
      <w:rPr>
        <w:rFonts w:ascii="SimSun" w:hAnsi="SimSun"/>
      </w:rPr>
      <w:t>IPC/CE/57/2</w:t>
    </w:r>
  </w:p>
  <w:p w14:paraId="1E465D0E" w14:textId="383D9643" w:rsidR="007F6213" w:rsidRPr="007F6213" w:rsidRDefault="007F6213" w:rsidP="007F6213">
    <w:pPr>
      <w:pStyle w:val="Header"/>
      <w:spacing w:afterLines="100" w:after="240"/>
      <w:jc w:val="right"/>
      <w:rPr>
        <w:rFonts w:ascii="SimSun" w:hAnsi="SimSun"/>
      </w:rPr>
    </w:pPr>
    <w:r w:rsidRPr="007F6213">
      <w:rPr>
        <w:rFonts w:ascii="SimSun" w:hAnsi="SimSun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64279"/>
    <w:rsid w:val="00075432"/>
    <w:rsid w:val="000968ED"/>
    <w:rsid w:val="000A2E4B"/>
    <w:rsid w:val="000B3E92"/>
    <w:rsid w:val="000D27D1"/>
    <w:rsid w:val="000F1871"/>
    <w:rsid w:val="000F4745"/>
    <w:rsid w:val="000F5E56"/>
    <w:rsid w:val="001022B2"/>
    <w:rsid w:val="001176E0"/>
    <w:rsid w:val="00122D81"/>
    <w:rsid w:val="00126C74"/>
    <w:rsid w:val="00133DE1"/>
    <w:rsid w:val="001362EE"/>
    <w:rsid w:val="00137BD6"/>
    <w:rsid w:val="00140A31"/>
    <w:rsid w:val="00147416"/>
    <w:rsid w:val="00151663"/>
    <w:rsid w:val="001543B0"/>
    <w:rsid w:val="00172D0B"/>
    <w:rsid w:val="001770D6"/>
    <w:rsid w:val="001832A6"/>
    <w:rsid w:val="001920FC"/>
    <w:rsid w:val="001D29DD"/>
    <w:rsid w:val="001D4666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35D"/>
    <w:rsid w:val="003845C1"/>
    <w:rsid w:val="00385B13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2772"/>
    <w:rsid w:val="0049491F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9329E"/>
    <w:rsid w:val="005B3C8C"/>
    <w:rsid w:val="005C5CC4"/>
    <w:rsid w:val="005C6649"/>
    <w:rsid w:val="005C6F8F"/>
    <w:rsid w:val="00605827"/>
    <w:rsid w:val="006123F5"/>
    <w:rsid w:val="006259C4"/>
    <w:rsid w:val="00632C51"/>
    <w:rsid w:val="006338C6"/>
    <w:rsid w:val="00641880"/>
    <w:rsid w:val="00646050"/>
    <w:rsid w:val="00654E00"/>
    <w:rsid w:val="006713CA"/>
    <w:rsid w:val="0067425E"/>
    <w:rsid w:val="00676C5C"/>
    <w:rsid w:val="00682DE2"/>
    <w:rsid w:val="00683F43"/>
    <w:rsid w:val="006C2BCE"/>
    <w:rsid w:val="006E312B"/>
    <w:rsid w:val="006E4238"/>
    <w:rsid w:val="006F0C5B"/>
    <w:rsid w:val="006F56F7"/>
    <w:rsid w:val="00702F45"/>
    <w:rsid w:val="00705EEC"/>
    <w:rsid w:val="007126C6"/>
    <w:rsid w:val="0072577C"/>
    <w:rsid w:val="00761F5D"/>
    <w:rsid w:val="00763829"/>
    <w:rsid w:val="007A1400"/>
    <w:rsid w:val="007B2639"/>
    <w:rsid w:val="007B3362"/>
    <w:rsid w:val="007B42EB"/>
    <w:rsid w:val="007D1613"/>
    <w:rsid w:val="007D5336"/>
    <w:rsid w:val="007E1F7C"/>
    <w:rsid w:val="007E4C0E"/>
    <w:rsid w:val="007F6213"/>
    <w:rsid w:val="00816901"/>
    <w:rsid w:val="00833523"/>
    <w:rsid w:val="00841060"/>
    <w:rsid w:val="008477FC"/>
    <w:rsid w:val="00882C0B"/>
    <w:rsid w:val="0089268A"/>
    <w:rsid w:val="008A2FFB"/>
    <w:rsid w:val="008A415C"/>
    <w:rsid w:val="008B2CC1"/>
    <w:rsid w:val="008B60B2"/>
    <w:rsid w:val="008D51CE"/>
    <w:rsid w:val="0090731E"/>
    <w:rsid w:val="00916EE2"/>
    <w:rsid w:val="00931B5E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01E55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A1255"/>
    <w:rsid w:val="00AB7C2A"/>
    <w:rsid w:val="00AC205C"/>
    <w:rsid w:val="00AE62B6"/>
    <w:rsid w:val="00AF0A6B"/>
    <w:rsid w:val="00AF60CB"/>
    <w:rsid w:val="00B05A69"/>
    <w:rsid w:val="00B37A5C"/>
    <w:rsid w:val="00B767BC"/>
    <w:rsid w:val="00B77C60"/>
    <w:rsid w:val="00B8388F"/>
    <w:rsid w:val="00B953BF"/>
    <w:rsid w:val="00B9734B"/>
    <w:rsid w:val="00BA30E2"/>
    <w:rsid w:val="00BB2138"/>
    <w:rsid w:val="00BB7AEB"/>
    <w:rsid w:val="00BF373B"/>
    <w:rsid w:val="00C04B13"/>
    <w:rsid w:val="00C10FE3"/>
    <w:rsid w:val="00C11BFE"/>
    <w:rsid w:val="00C1427B"/>
    <w:rsid w:val="00C16D94"/>
    <w:rsid w:val="00C25428"/>
    <w:rsid w:val="00C3111C"/>
    <w:rsid w:val="00C422CA"/>
    <w:rsid w:val="00C430E8"/>
    <w:rsid w:val="00C47CB6"/>
    <w:rsid w:val="00C5068F"/>
    <w:rsid w:val="00C87EE0"/>
    <w:rsid w:val="00C9595B"/>
    <w:rsid w:val="00CA4976"/>
    <w:rsid w:val="00CC00FF"/>
    <w:rsid w:val="00CD04F1"/>
    <w:rsid w:val="00CE04FE"/>
    <w:rsid w:val="00D45252"/>
    <w:rsid w:val="00D5591B"/>
    <w:rsid w:val="00D71B4D"/>
    <w:rsid w:val="00D773B9"/>
    <w:rsid w:val="00D93D55"/>
    <w:rsid w:val="00D974AC"/>
    <w:rsid w:val="00D977FB"/>
    <w:rsid w:val="00DA0A73"/>
    <w:rsid w:val="00DB2661"/>
    <w:rsid w:val="00DB450C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430E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yperlink" Target="https://www3.wipo.int/classifications/ipc/ipcef/public/en/project/CE445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yperlink" Target="https://www3.wipo.int/classifications/ipc/ipcef/public/en/project/CE579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62" TargetMode="External"/><Relationship Id="rId23" Type="http://schemas.openxmlformats.org/officeDocument/2006/relationships/theme" Target="theme/theme1.xml"/><Relationship Id="rId28" Type="http://schemas.openxmlformats.org/officeDocument/2006/relationships/customXml" Target="../customXml/item6.xm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32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ICSDBFP-619088011-78731</_dlc_DocId>
    <_dlc_DocIdUrl xmlns="ec94eb93-2160-433d-bc9d-10bdc50beb83">
      <Url>https://wipoprod.sharepoint.com/sites/SPS-INT-BFP-ICSD-IntPatClass/_layouts/15/DocIdRedir.aspx?ID=ICSDBFP-619088011-78731</Url>
      <Description>ICSDBFP-619088011-78731</Description>
    </_dlc_DocIdUrl>
  </documentManagement>
</p:properties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AE37B-3B8B-430A-8319-D530AD64F410}"/>
</file>

<file path=customXml/itemProps3.xml><?xml version="1.0" encoding="utf-8"?>
<ds:datastoreItem xmlns:ds="http://schemas.openxmlformats.org/officeDocument/2006/customXml" ds:itemID="{8FB1A8D5-71A0-453F-B213-4227639969C3}"/>
</file>

<file path=customXml/itemProps4.xml><?xml version="1.0" encoding="utf-8"?>
<ds:datastoreItem xmlns:ds="http://schemas.openxmlformats.org/officeDocument/2006/customXml" ds:itemID="{DE5E585C-11C2-43B2-8088-438FE685A27E}"/>
</file>

<file path=customXml/itemProps5.xml><?xml version="1.0" encoding="utf-8"?>
<ds:datastoreItem xmlns:ds="http://schemas.openxmlformats.org/officeDocument/2006/customXml" ds:itemID="{01C626CC-94AC-4950-A24D-C6042CF4FDAC}"/>
</file>

<file path=customXml/itemProps6.xml><?xml version="1.0" encoding="utf-8"?>
<ds:datastoreItem xmlns:ds="http://schemas.openxmlformats.org/officeDocument/2006/customXml" ds:itemID="{81CCF671-0018-4639-9CA5-EE2DE3E29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 Prov., Annex II, Agenda</vt:lpstr>
    </vt:vector>
  </TitlesOfParts>
  <Company>WIPO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 Annex II, Agenda</dc:title>
  <dc:subject>Annex II -Agenda, Draft Report, 57th session, IPC Committee of Experts (IPC Union), February 24-26, 2026</dc:subject>
  <dc:creator>WIPO</dc:creator>
  <cp:keywords>IPC - Chinese version</cp:keywords>
  <dc:description/>
  <cp:lastModifiedBy>STOJANOVIC Jovana</cp:lastModifiedBy>
  <cp:revision>4</cp:revision>
  <cp:lastPrinted>2019-12-11T13:59:00Z</cp:lastPrinted>
  <dcterms:created xsi:type="dcterms:W3CDTF">2026-03-23T10:13:00Z</dcterms:created>
  <dcterms:modified xsi:type="dcterms:W3CDTF">2026-03-30T09:38:00Z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48292f4d-6f04-4b3a-9188-33b761a85899</vt:lpwstr>
  </property>
</Properties>
</file>