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37371" w14:textId="77777777" w:rsidR="00600260" w:rsidRPr="00E37C05" w:rsidRDefault="00600260" w:rsidP="00600260">
      <w:pPr>
        <w:jc w:val="right"/>
        <w:rPr>
          <w:rFonts w:ascii="Arial Black" w:hAnsi="Arial Black"/>
          <w:caps/>
          <w:sz w:val="15"/>
        </w:rPr>
      </w:pPr>
      <w:r w:rsidRPr="00E37C05">
        <w:rPr>
          <w:rFonts w:cs="Times New Roman"/>
          <w:noProof/>
        </w:rPr>
        <w:drawing>
          <wp:inline distT="0" distB="0" distL="0" distR="0" wp14:anchorId="09DA050F" wp14:editId="0C00B458">
            <wp:extent cx="3102650" cy="1333676"/>
            <wp:effectExtent l="0" t="0" r="2540" b="0"/>
            <wp:docPr id="6" name="Picture 6" descr="P1#yIS1" title="世界知识产权组织徽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1#yIS1" title="世界知识产权组织徽标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2650" cy="1333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09057" w14:textId="3FD20D79" w:rsidR="00600260" w:rsidRPr="00324D2C" w:rsidRDefault="00600260" w:rsidP="00600260">
      <w:pPr>
        <w:pBdr>
          <w:top w:val="single" w:sz="4" w:space="10" w:color="auto"/>
        </w:pBdr>
        <w:wordWrap w:val="0"/>
        <w:spacing w:before="120"/>
        <w:jc w:val="right"/>
        <w:rPr>
          <w:rFonts w:ascii="Arial Black" w:hAnsi="Arial Black"/>
          <w:b/>
          <w:caps/>
          <w:sz w:val="15"/>
          <w:lang w:val="fr-CH"/>
        </w:rPr>
      </w:pPr>
      <w:r w:rsidRPr="00324D2C">
        <w:rPr>
          <w:rFonts w:ascii="Arial Black" w:hAnsi="Arial Black"/>
          <w:b/>
          <w:caps/>
          <w:sz w:val="15"/>
          <w:lang w:val="fr-CH"/>
        </w:rPr>
        <w:t>IPC/CE/5</w:t>
      </w:r>
      <w:r>
        <w:rPr>
          <w:rFonts w:ascii="Arial Black" w:hAnsi="Arial Black" w:hint="eastAsia"/>
          <w:b/>
          <w:caps/>
          <w:sz w:val="15"/>
          <w:lang w:val="fr-CH"/>
        </w:rPr>
        <w:t>6</w:t>
      </w:r>
      <w:r w:rsidRPr="00324D2C">
        <w:rPr>
          <w:rFonts w:ascii="Arial Black" w:hAnsi="Arial Black"/>
          <w:b/>
          <w:caps/>
          <w:sz w:val="15"/>
          <w:lang w:val="fr-CH"/>
        </w:rPr>
        <w:t>/1 PROV.</w:t>
      </w:r>
      <w:bookmarkStart w:id="0" w:name="Code"/>
      <w:bookmarkEnd w:id="0"/>
    </w:p>
    <w:p w14:paraId="292E2EBA" w14:textId="77777777" w:rsidR="00600260" w:rsidRPr="00324D2C" w:rsidRDefault="00600260" w:rsidP="00600260">
      <w:pPr>
        <w:jc w:val="right"/>
        <w:rPr>
          <w:rFonts w:ascii="Arial Black" w:hAnsi="Arial Black"/>
          <w:b/>
          <w:caps/>
          <w:sz w:val="15"/>
          <w:szCs w:val="15"/>
          <w:lang w:val="fr-CH"/>
        </w:rPr>
      </w:pPr>
      <w:r w:rsidRPr="00E37C05">
        <w:rPr>
          <w:rFonts w:eastAsia="SimHei" w:hint="eastAsia"/>
          <w:b/>
          <w:sz w:val="15"/>
          <w:szCs w:val="15"/>
        </w:rPr>
        <w:t>原文</w:t>
      </w:r>
      <w:r w:rsidRPr="00E37C05">
        <w:rPr>
          <w:rFonts w:eastAsia="SimHei" w:hint="eastAsia"/>
          <w:b/>
          <w:sz w:val="15"/>
          <w:szCs w:val="15"/>
          <w:lang w:val="pt-BR"/>
        </w:rPr>
        <w:t>：</w:t>
      </w:r>
      <w:bookmarkStart w:id="1" w:name="Original"/>
      <w:bookmarkEnd w:id="1"/>
      <w:r w:rsidRPr="00E37C05">
        <w:rPr>
          <w:rFonts w:eastAsia="SimHei" w:hint="eastAsia"/>
          <w:b/>
          <w:sz w:val="15"/>
          <w:szCs w:val="15"/>
          <w:lang w:val="pt-BR"/>
        </w:rPr>
        <w:t>英</w:t>
      </w:r>
      <w:r w:rsidRPr="00E37C05">
        <w:rPr>
          <w:rFonts w:eastAsia="SimHei" w:hint="eastAsia"/>
          <w:b/>
          <w:sz w:val="15"/>
          <w:szCs w:val="15"/>
        </w:rPr>
        <w:t>文</w:t>
      </w:r>
    </w:p>
    <w:p w14:paraId="6BC3563B" w14:textId="5C1CD792" w:rsidR="00600260" w:rsidRPr="001402A0" w:rsidRDefault="00600260" w:rsidP="00600260">
      <w:pPr>
        <w:spacing w:line="1680" w:lineRule="auto"/>
        <w:jc w:val="right"/>
        <w:rPr>
          <w:rFonts w:ascii="SimHei" w:eastAsia="SimHei" w:hAnsi="Arial Black"/>
          <w:b/>
          <w:caps/>
          <w:sz w:val="15"/>
          <w:szCs w:val="15"/>
          <w:lang w:val="fr-CH"/>
        </w:rPr>
      </w:pPr>
      <w:r w:rsidRPr="00E37C05">
        <w:rPr>
          <w:rFonts w:ascii="SimHei" w:eastAsia="SimHei" w:hint="eastAsia"/>
          <w:b/>
          <w:sz w:val="15"/>
          <w:szCs w:val="15"/>
        </w:rPr>
        <w:t>日期</w:t>
      </w:r>
      <w:r w:rsidRPr="00E37C05">
        <w:rPr>
          <w:rFonts w:ascii="SimHei" w:eastAsia="SimHei" w:hAnsi="SimSun" w:hint="eastAsia"/>
          <w:b/>
          <w:sz w:val="15"/>
          <w:szCs w:val="15"/>
          <w:lang w:val="pt-BR"/>
        </w:rPr>
        <w:t>：</w:t>
      </w:r>
      <w:bookmarkStart w:id="2" w:name="Date"/>
      <w:bookmarkEnd w:id="2"/>
      <w:r w:rsidRPr="00E37C05">
        <w:rPr>
          <w:rFonts w:ascii="Arial Black" w:eastAsia="SimHei" w:hAnsi="Arial Black" w:hint="eastAsia"/>
          <w:b/>
          <w:sz w:val="15"/>
          <w:szCs w:val="15"/>
          <w:lang w:val="pt-BR"/>
        </w:rPr>
        <w:t>20</w:t>
      </w:r>
      <w:r w:rsidRPr="00E37C05">
        <w:rPr>
          <w:rFonts w:ascii="Arial Black" w:eastAsia="SimHei" w:hAnsi="Arial Black"/>
          <w:b/>
          <w:sz w:val="15"/>
          <w:szCs w:val="15"/>
          <w:lang w:val="pt-BR"/>
        </w:rPr>
        <w:t>2</w:t>
      </w:r>
      <w:r>
        <w:rPr>
          <w:rFonts w:ascii="Arial Black" w:eastAsia="SimHei" w:hAnsi="Arial Black"/>
          <w:b/>
          <w:sz w:val="15"/>
          <w:szCs w:val="15"/>
          <w:lang w:val="pt-BR"/>
        </w:rPr>
        <w:t>4</w:t>
      </w:r>
      <w:r w:rsidRPr="00E37C05">
        <w:rPr>
          <w:rFonts w:ascii="SimHei" w:eastAsia="SimHei" w:hAnsi="Times New Roman" w:hint="eastAsia"/>
          <w:b/>
          <w:sz w:val="15"/>
          <w:szCs w:val="15"/>
        </w:rPr>
        <w:t>年</w:t>
      </w:r>
      <w:r>
        <w:rPr>
          <w:rFonts w:ascii="Arial Black" w:eastAsia="SimHei" w:hAnsi="Arial Black" w:hint="eastAsia"/>
          <w:b/>
          <w:sz w:val="15"/>
          <w:szCs w:val="15"/>
          <w:lang w:val="pt-BR"/>
        </w:rPr>
        <w:t>12</w:t>
      </w:r>
      <w:r w:rsidRPr="00E37C05">
        <w:rPr>
          <w:rFonts w:ascii="SimHei" w:eastAsia="SimHei" w:hAnsi="Times New Roman" w:hint="eastAsia"/>
          <w:b/>
          <w:sz w:val="15"/>
          <w:szCs w:val="15"/>
        </w:rPr>
        <w:t>月</w:t>
      </w:r>
      <w:r w:rsidR="003431B7">
        <w:rPr>
          <w:rFonts w:ascii="Arial Black" w:eastAsia="SimHei" w:hAnsi="Arial Black"/>
          <w:b/>
          <w:sz w:val="15"/>
          <w:szCs w:val="15"/>
          <w:lang w:val="pt-BR"/>
        </w:rPr>
        <w:t>19</w:t>
      </w:r>
      <w:r w:rsidRPr="00E37C05">
        <w:rPr>
          <w:rFonts w:ascii="SimHei" w:eastAsia="SimHei" w:hAnsi="Times New Roman" w:hint="eastAsia"/>
          <w:b/>
          <w:sz w:val="15"/>
          <w:szCs w:val="15"/>
        </w:rPr>
        <w:t>日</w:t>
      </w:r>
    </w:p>
    <w:p w14:paraId="3FD00C45" w14:textId="77777777" w:rsidR="00600260" w:rsidRPr="001402A0" w:rsidRDefault="00600260" w:rsidP="00600260">
      <w:pPr>
        <w:spacing w:after="600"/>
        <w:rPr>
          <w:rFonts w:ascii="SimHei" w:eastAsia="SimHei" w:hAnsi="SimHei" w:cs="Times New Roman"/>
          <w:sz w:val="28"/>
          <w:szCs w:val="22"/>
          <w:lang w:val="fr-CH"/>
        </w:rPr>
      </w:pPr>
      <w:r w:rsidRPr="005039FE">
        <w:rPr>
          <w:rFonts w:ascii="SimHei" w:eastAsia="SimHei" w:hAnsi="SimHei" w:cs="Times New Roman" w:hint="eastAsia"/>
          <w:sz w:val="28"/>
          <w:szCs w:val="22"/>
        </w:rPr>
        <w:t>国际专利分类专门联盟</w:t>
      </w:r>
      <w:r w:rsidRPr="001402A0">
        <w:rPr>
          <w:rFonts w:ascii="SimHei" w:eastAsia="SimHei" w:hAnsi="SimHei" w:cs="Times New Roman" w:hint="eastAsia"/>
          <w:sz w:val="28"/>
          <w:szCs w:val="22"/>
          <w:lang w:val="fr-CH"/>
        </w:rPr>
        <w:t>（IPC</w:t>
      </w:r>
      <w:r w:rsidRPr="005039FE">
        <w:rPr>
          <w:rFonts w:ascii="SimHei" w:eastAsia="SimHei" w:hAnsi="SimHei" w:cs="Times New Roman" w:hint="eastAsia"/>
          <w:sz w:val="28"/>
          <w:szCs w:val="22"/>
        </w:rPr>
        <w:t>联盟</w:t>
      </w:r>
      <w:r w:rsidRPr="001402A0">
        <w:rPr>
          <w:rFonts w:ascii="SimHei" w:eastAsia="SimHei" w:hAnsi="SimHei" w:cs="Times New Roman" w:hint="eastAsia"/>
          <w:sz w:val="28"/>
          <w:szCs w:val="22"/>
          <w:lang w:val="fr-CH"/>
        </w:rPr>
        <w:t>）</w:t>
      </w:r>
      <w:r w:rsidRPr="001402A0">
        <w:rPr>
          <w:rFonts w:ascii="SimHei" w:eastAsia="SimHei" w:hAnsi="SimHei" w:cs="Times New Roman"/>
          <w:sz w:val="28"/>
          <w:szCs w:val="22"/>
          <w:lang w:val="fr-CH"/>
        </w:rPr>
        <w:br/>
      </w:r>
      <w:r w:rsidRPr="005039FE">
        <w:rPr>
          <w:rFonts w:ascii="SimHei" w:eastAsia="SimHei" w:hAnsi="SimHei" w:cs="Times New Roman" w:hint="eastAsia"/>
          <w:sz w:val="28"/>
          <w:szCs w:val="22"/>
        </w:rPr>
        <w:t>专家委员会</w:t>
      </w:r>
    </w:p>
    <w:p w14:paraId="2B739034" w14:textId="161780F7" w:rsidR="00600260" w:rsidRPr="001402A0" w:rsidRDefault="00600260" w:rsidP="00600260">
      <w:pPr>
        <w:spacing w:after="720"/>
        <w:textAlignment w:val="bottom"/>
        <w:rPr>
          <w:rFonts w:ascii="KaiTi" w:eastAsia="KaiTi" w:hAnsi="KaiTi" w:cs="Times New Roman"/>
          <w:sz w:val="24"/>
          <w:szCs w:val="22"/>
          <w:lang w:val="fr-CH"/>
        </w:rPr>
      </w:pPr>
      <w:bookmarkStart w:id="3" w:name="_Hlk185426659"/>
      <w:r w:rsidRPr="00E37C05">
        <w:rPr>
          <w:rFonts w:ascii="KaiTi" w:eastAsia="KaiTi" w:hAnsi="KaiTi" w:cs="Times New Roman" w:hint="eastAsia"/>
          <w:b/>
          <w:sz w:val="24"/>
          <w:szCs w:val="22"/>
        </w:rPr>
        <w:t>第</w:t>
      </w:r>
      <w:r>
        <w:rPr>
          <w:rFonts w:ascii="KaiTi" w:eastAsia="KaiTi" w:hAnsi="KaiTi" w:cs="Times New Roman" w:hint="eastAsia"/>
          <w:b/>
          <w:sz w:val="24"/>
          <w:szCs w:val="22"/>
        </w:rPr>
        <w:t>五十六</w:t>
      </w:r>
      <w:r w:rsidRPr="00E37C05">
        <w:rPr>
          <w:rFonts w:ascii="KaiTi" w:eastAsia="KaiTi" w:hAnsi="KaiTi" w:cs="Times New Roman" w:hint="eastAsia"/>
          <w:b/>
          <w:sz w:val="24"/>
          <w:szCs w:val="22"/>
        </w:rPr>
        <w:t>届会议</w:t>
      </w:r>
      <w:bookmarkEnd w:id="3"/>
      <w:r w:rsidRPr="001402A0">
        <w:rPr>
          <w:rFonts w:ascii="KaiTi" w:eastAsia="KaiTi" w:hAnsi="KaiTi" w:cs="Times New Roman" w:hint="eastAsia"/>
          <w:b/>
          <w:sz w:val="24"/>
          <w:szCs w:val="22"/>
          <w:lang w:val="fr-CH"/>
        </w:rPr>
        <w:br/>
      </w:r>
      <w:bookmarkStart w:id="4" w:name="_Hlk185426673"/>
      <w:r w:rsidRPr="001402A0">
        <w:rPr>
          <w:rFonts w:ascii="KaiTi" w:eastAsia="KaiTi" w:hAnsi="KaiTi" w:cs="Times New Roman" w:hint="eastAsia"/>
          <w:sz w:val="24"/>
          <w:szCs w:val="22"/>
          <w:lang w:val="fr-CH"/>
        </w:rPr>
        <w:t>2025</w:t>
      </w:r>
      <w:r w:rsidRPr="00E37C05">
        <w:rPr>
          <w:rFonts w:ascii="KaiTi" w:eastAsia="KaiTi" w:hAnsi="KaiTi" w:cs="Times New Roman" w:hint="eastAsia"/>
          <w:b/>
          <w:sz w:val="24"/>
          <w:szCs w:val="22"/>
        </w:rPr>
        <w:t>年</w:t>
      </w:r>
      <w:r w:rsidRPr="001402A0">
        <w:rPr>
          <w:rFonts w:ascii="KaiTi" w:eastAsia="KaiTi" w:hAnsi="KaiTi" w:cs="Times New Roman" w:hint="eastAsia"/>
          <w:sz w:val="24"/>
          <w:szCs w:val="22"/>
          <w:lang w:val="fr-CH"/>
        </w:rPr>
        <w:t>2</w:t>
      </w:r>
      <w:r w:rsidRPr="00E37C05">
        <w:rPr>
          <w:rFonts w:ascii="KaiTi" w:eastAsia="KaiTi" w:hAnsi="KaiTi" w:cs="Times New Roman" w:hint="eastAsia"/>
          <w:b/>
          <w:sz w:val="24"/>
          <w:szCs w:val="22"/>
        </w:rPr>
        <w:t>月</w:t>
      </w:r>
      <w:r w:rsidRPr="001402A0">
        <w:rPr>
          <w:rFonts w:ascii="KaiTi" w:eastAsia="KaiTi" w:hAnsi="KaiTi" w:cs="Times New Roman" w:hint="eastAsia"/>
          <w:sz w:val="24"/>
          <w:szCs w:val="22"/>
          <w:lang w:val="fr-CH"/>
        </w:rPr>
        <w:t>25</w:t>
      </w:r>
      <w:r w:rsidRPr="00E37C05">
        <w:rPr>
          <w:rFonts w:ascii="KaiTi" w:eastAsia="KaiTi" w:hAnsi="KaiTi" w:cs="Times New Roman" w:hint="eastAsia"/>
          <w:b/>
          <w:sz w:val="24"/>
          <w:szCs w:val="22"/>
        </w:rPr>
        <w:t>日至</w:t>
      </w:r>
      <w:r w:rsidRPr="001402A0">
        <w:rPr>
          <w:rFonts w:ascii="KaiTi" w:eastAsia="KaiTi" w:hAnsi="KaiTi" w:cs="Times New Roman" w:hint="eastAsia"/>
          <w:sz w:val="24"/>
          <w:szCs w:val="22"/>
          <w:lang w:val="fr-CH"/>
        </w:rPr>
        <w:t>27</w:t>
      </w:r>
      <w:r w:rsidRPr="00E37C05">
        <w:rPr>
          <w:rFonts w:ascii="KaiTi" w:eastAsia="KaiTi" w:hAnsi="KaiTi" w:cs="Times New Roman" w:hint="eastAsia"/>
          <w:b/>
          <w:sz w:val="24"/>
          <w:szCs w:val="22"/>
        </w:rPr>
        <w:t>日</w:t>
      </w:r>
      <w:bookmarkEnd w:id="4"/>
      <w:r w:rsidRPr="001402A0">
        <w:rPr>
          <w:rFonts w:ascii="KaiTi" w:eastAsia="KaiTi" w:hAnsi="KaiTi" w:cs="Times New Roman" w:hint="eastAsia"/>
          <w:b/>
          <w:sz w:val="24"/>
          <w:szCs w:val="22"/>
          <w:lang w:val="fr-CH"/>
        </w:rPr>
        <w:t>，</w:t>
      </w:r>
      <w:r w:rsidRPr="00E37C05">
        <w:rPr>
          <w:rFonts w:ascii="KaiTi" w:eastAsia="KaiTi" w:hAnsi="KaiTi" w:cs="Times New Roman" w:hint="eastAsia"/>
          <w:b/>
          <w:sz w:val="24"/>
          <w:szCs w:val="22"/>
        </w:rPr>
        <w:t>日内瓦</w:t>
      </w:r>
    </w:p>
    <w:p w14:paraId="0B6FEC44" w14:textId="221E0580" w:rsidR="00600260" w:rsidRPr="005D1032" w:rsidRDefault="00600260" w:rsidP="00600260">
      <w:pPr>
        <w:spacing w:after="360"/>
        <w:rPr>
          <w:rFonts w:ascii="KaiTi" w:eastAsia="KaiTi" w:hAnsi="KaiTi" w:cs="Times New Roman"/>
          <w:sz w:val="24"/>
          <w:szCs w:val="32"/>
        </w:rPr>
      </w:pPr>
      <w:bookmarkStart w:id="5" w:name="TitleOfDoc"/>
      <w:r>
        <w:rPr>
          <w:rFonts w:ascii="KaiTi" w:eastAsia="KaiTi" w:hAnsi="KaiTi" w:cs="Times New Roman" w:hint="eastAsia"/>
          <w:sz w:val="24"/>
          <w:szCs w:val="32"/>
        </w:rPr>
        <w:t>议程草案</w:t>
      </w:r>
    </w:p>
    <w:p w14:paraId="5FC7AA38" w14:textId="77777777" w:rsidR="00600260" w:rsidRPr="00453D22" w:rsidRDefault="00600260" w:rsidP="00600260">
      <w:pPr>
        <w:spacing w:after="960"/>
        <w:rPr>
          <w:rFonts w:ascii="SimSun" w:hAnsi="SimSun"/>
        </w:rPr>
      </w:pPr>
      <w:bookmarkStart w:id="6" w:name="Prepared"/>
      <w:bookmarkEnd w:id="5"/>
      <w:r w:rsidRPr="00453D22">
        <w:rPr>
          <w:rFonts w:ascii="KaiTi" w:eastAsia="KaiTi" w:hAnsi="STKaiti" w:cs="Times New Roman" w:hint="eastAsia"/>
          <w:szCs w:val="24"/>
        </w:rPr>
        <w:t>秘书处编拟</w:t>
      </w:r>
    </w:p>
    <w:bookmarkEnd w:id="6"/>
    <w:p w14:paraId="38A910AC" w14:textId="3A3F880C" w:rsidR="00600260" w:rsidRPr="00453D22" w:rsidRDefault="00600260" w:rsidP="00453D22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</w:rPr>
      </w:pPr>
      <w:r w:rsidRPr="00453D22">
        <w:rPr>
          <w:rFonts w:ascii="SimSun" w:hAnsi="SimSun" w:hint="eastAsia"/>
        </w:rPr>
        <w:t>会议开幕</w:t>
      </w:r>
    </w:p>
    <w:p w14:paraId="5A03FF28" w14:textId="32530BBA" w:rsidR="00407023" w:rsidRPr="00453D22" w:rsidRDefault="00600260" w:rsidP="00453D22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</w:rPr>
      </w:pPr>
      <w:r w:rsidRPr="00453D22">
        <w:rPr>
          <w:rFonts w:ascii="SimSun" w:hAnsi="SimSun" w:hint="eastAsia"/>
        </w:rPr>
        <w:t>选举主席和两名副主席</w:t>
      </w:r>
    </w:p>
    <w:p w14:paraId="66608F4D" w14:textId="30100F7F" w:rsidR="00407023" w:rsidRPr="00453D22" w:rsidRDefault="00600260" w:rsidP="00453D22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</w:rPr>
      </w:pPr>
      <w:r w:rsidRPr="00453D22">
        <w:rPr>
          <w:rFonts w:ascii="SimSun" w:hAnsi="SimSun" w:hint="eastAsia"/>
        </w:rPr>
        <w:t>通过议程</w:t>
      </w:r>
      <w:r w:rsidR="00453D22">
        <w:rPr>
          <w:rFonts w:ascii="SimSun" w:hAnsi="SimSun"/>
        </w:rPr>
        <w:br/>
      </w:r>
      <w:r w:rsidRPr="00453D22">
        <w:rPr>
          <w:rFonts w:ascii="SimSun" w:hAnsi="SimSun" w:hint="eastAsia"/>
        </w:rPr>
        <w:t>见本文件。</w:t>
      </w:r>
    </w:p>
    <w:p w14:paraId="6EB59461" w14:textId="3A1CE1E2" w:rsidR="00407023" w:rsidRPr="00453D22" w:rsidRDefault="00600260" w:rsidP="00453D22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</w:rPr>
      </w:pPr>
      <w:r w:rsidRPr="00453D22">
        <w:rPr>
          <w:rFonts w:ascii="SimSun" w:hAnsi="SimSun" w:hint="eastAsia"/>
        </w:rPr>
        <w:t>五局合作第一工作组——分类工作组第二十</w:t>
      </w:r>
      <w:r w:rsidR="000557EC" w:rsidRPr="00453D22">
        <w:rPr>
          <w:rFonts w:ascii="SimSun" w:hAnsi="SimSun" w:hint="eastAsia"/>
        </w:rPr>
        <w:t>七</w:t>
      </w:r>
      <w:r w:rsidRPr="00453D22">
        <w:rPr>
          <w:rFonts w:ascii="SimSun" w:hAnsi="SimSun" w:hint="eastAsia"/>
        </w:rPr>
        <w:t>届会议的报告</w:t>
      </w:r>
      <w:r w:rsidR="00453D22">
        <w:rPr>
          <w:rFonts w:ascii="SimSun" w:hAnsi="SimSun"/>
        </w:rPr>
        <w:br/>
      </w:r>
      <w:r w:rsidRPr="00453D22">
        <w:rPr>
          <w:rFonts w:ascii="SimSun" w:hAnsi="SimSun" w:hint="eastAsia"/>
        </w:rPr>
        <w:t>由</w:t>
      </w:r>
      <w:r w:rsidR="000557EC" w:rsidRPr="00453D22">
        <w:rPr>
          <w:rFonts w:ascii="SimSun" w:hAnsi="SimSun" w:hint="eastAsia"/>
        </w:rPr>
        <w:t>韩国特许厅</w:t>
      </w:r>
      <w:r w:rsidRPr="00453D22">
        <w:rPr>
          <w:rFonts w:ascii="SimSun" w:hAnsi="SimSun" w:hint="eastAsia"/>
        </w:rPr>
        <w:t>代表五局进行口头报告。</w:t>
      </w:r>
    </w:p>
    <w:p w14:paraId="470A3264" w14:textId="1C6D0454" w:rsidR="00407023" w:rsidRPr="00453D22" w:rsidRDefault="00600260" w:rsidP="00453D22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</w:rPr>
      </w:pPr>
      <w:r w:rsidRPr="00453D22">
        <w:rPr>
          <w:rFonts w:ascii="SimSun" w:hAnsi="SimSun" w:hint="eastAsia"/>
        </w:rPr>
        <w:t>IPC修订计划进展报告</w:t>
      </w:r>
      <w:r w:rsidR="00453D22">
        <w:rPr>
          <w:rFonts w:ascii="SimSun" w:hAnsi="SimSun"/>
        </w:rPr>
        <w:br/>
      </w:r>
      <w:r w:rsidR="00453D22" w:rsidRPr="00453D22">
        <w:rPr>
          <w:rFonts w:ascii="SimSun" w:hAnsi="SimSun"/>
        </w:rPr>
        <w:t>见项目</w:t>
      </w:r>
      <w:hyperlink r:id="rId9" w:history="1">
        <w:r w:rsidR="00407023" w:rsidRPr="00453D22">
          <w:rPr>
            <w:rStyle w:val="Hyperlink"/>
            <w:rFonts w:ascii="SimSun" w:hAnsi="SimSun"/>
          </w:rPr>
          <w:t>CE</w:t>
        </w:r>
        <w:r w:rsidR="00407023" w:rsidRPr="0027705E">
          <w:rPr>
            <w:rStyle w:val="Hyperlink"/>
          </w:rPr>
          <w:t> </w:t>
        </w:r>
        <w:r w:rsidR="00407023" w:rsidRPr="00453D22">
          <w:rPr>
            <w:rStyle w:val="Hyperlink"/>
            <w:rFonts w:ascii="SimSun" w:hAnsi="SimSun"/>
          </w:rPr>
          <w:t>462</w:t>
        </w:r>
      </w:hyperlink>
      <w:r w:rsidR="00453D22" w:rsidRPr="00453D22">
        <w:rPr>
          <w:rFonts w:ascii="SimSun" w:hAnsi="SimSun"/>
        </w:rPr>
        <w:t>。</w:t>
      </w:r>
    </w:p>
    <w:p w14:paraId="6D3C088F" w14:textId="7D1AF292" w:rsidR="00407023" w:rsidRPr="00453D22" w:rsidRDefault="00600260" w:rsidP="00453D22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</w:rPr>
      </w:pPr>
      <w:r w:rsidRPr="00453D22">
        <w:rPr>
          <w:rFonts w:ascii="SimSun" w:hAnsi="SimSun" w:hint="eastAsia"/>
        </w:rPr>
        <w:t>半导体技术专家组（</w:t>
      </w:r>
      <w:proofErr w:type="spellStart"/>
      <w:r w:rsidRPr="00453D22">
        <w:rPr>
          <w:rFonts w:ascii="SimSun" w:hAnsi="SimSun" w:hint="eastAsia"/>
        </w:rPr>
        <w:t>EGST</w:t>
      </w:r>
      <w:proofErr w:type="spellEnd"/>
      <w:r w:rsidRPr="00453D22">
        <w:rPr>
          <w:rFonts w:ascii="SimSun" w:hAnsi="SimSun" w:hint="eastAsia"/>
        </w:rPr>
        <w:t>）的报告</w:t>
      </w:r>
      <w:r w:rsidR="00453D22">
        <w:rPr>
          <w:rFonts w:ascii="SimSun" w:hAnsi="SimSun"/>
        </w:rPr>
        <w:br/>
      </w:r>
      <w:r w:rsidR="00453D22" w:rsidRPr="00453D22">
        <w:rPr>
          <w:rFonts w:ascii="SimSun" w:hAnsi="SimSun"/>
        </w:rPr>
        <w:t>见项目</w:t>
      </w:r>
      <w:hyperlink r:id="rId10" w:history="1">
        <w:r w:rsidR="00407023" w:rsidRPr="00453D22">
          <w:rPr>
            <w:rStyle w:val="Hyperlink"/>
            <w:rFonts w:ascii="SimSun" w:hAnsi="SimSun"/>
          </w:rPr>
          <w:t>CE</w:t>
        </w:r>
        <w:r w:rsidR="00F804A2" w:rsidRPr="0027705E">
          <w:rPr>
            <w:rStyle w:val="Hyperlink"/>
          </w:rPr>
          <w:t> </w:t>
        </w:r>
        <w:r w:rsidR="00407023" w:rsidRPr="00453D22">
          <w:rPr>
            <w:rStyle w:val="Hyperlink"/>
            <w:rFonts w:ascii="SimSun" w:hAnsi="SimSun"/>
          </w:rPr>
          <w:t>481</w:t>
        </w:r>
      </w:hyperlink>
      <w:r w:rsidR="00453D22" w:rsidRPr="00453D22">
        <w:rPr>
          <w:rFonts w:ascii="SimSun" w:hAnsi="SimSun"/>
        </w:rPr>
        <w:t>。</w:t>
      </w:r>
    </w:p>
    <w:p w14:paraId="332134CF" w14:textId="4B7BA007" w:rsidR="00407023" w:rsidRPr="00453D22" w:rsidRDefault="00600260" w:rsidP="00453D22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</w:rPr>
      </w:pPr>
      <w:r w:rsidRPr="00453D22">
        <w:rPr>
          <w:rFonts w:ascii="SimSun" w:hAnsi="SimSun" w:hint="eastAsia"/>
        </w:rPr>
        <w:t>CPC和FI修订计划进展报告</w:t>
      </w:r>
      <w:r w:rsidR="00453D22">
        <w:rPr>
          <w:rFonts w:ascii="SimSun" w:hAnsi="SimSun"/>
        </w:rPr>
        <w:br/>
      </w:r>
      <w:r w:rsidRPr="00453D22">
        <w:rPr>
          <w:rFonts w:ascii="SimSun" w:hAnsi="SimSun" w:hint="eastAsia"/>
        </w:rPr>
        <w:t>CPC由欧专局和美国专商局报告，FI由日本特许厅报告。</w:t>
      </w:r>
    </w:p>
    <w:p w14:paraId="1F972CA3" w14:textId="69A0C974" w:rsidR="00407023" w:rsidRPr="00453D22" w:rsidRDefault="000557EC" w:rsidP="00453D22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</w:rPr>
      </w:pPr>
      <w:r w:rsidRPr="00453D22">
        <w:rPr>
          <w:rFonts w:ascii="SimSun" w:hAnsi="SimSun" w:hint="eastAsia"/>
        </w:rPr>
        <w:lastRenderedPageBreak/>
        <w:t>《IPC指南》和其他IPC基本文件的修正</w:t>
      </w:r>
      <w:r w:rsidR="00453D22">
        <w:rPr>
          <w:rFonts w:ascii="SimSun" w:hAnsi="SimSun"/>
        </w:rPr>
        <w:br/>
      </w:r>
      <w:r w:rsidR="00453D22" w:rsidRPr="00453D22">
        <w:rPr>
          <w:rFonts w:ascii="SimSun" w:hAnsi="SimSun"/>
        </w:rPr>
        <w:t>见项目</w:t>
      </w:r>
      <w:hyperlink r:id="rId11" w:history="1">
        <w:r w:rsidR="00407023" w:rsidRPr="00453D22">
          <w:rPr>
            <w:rStyle w:val="Hyperlink"/>
            <w:rFonts w:ascii="SimSun" w:hAnsi="SimSun"/>
          </w:rPr>
          <w:t>CE</w:t>
        </w:r>
        <w:r w:rsidR="00407023" w:rsidRPr="0027705E">
          <w:rPr>
            <w:rStyle w:val="Hyperlink"/>
          </w:rPr>
          <w:t> </w:t>
        </w:r>
        <w:r w:rsidR="00407023" w:rsidRPr="00453D22">
          <w:rPr>
            <w:rStyle w:val="Hyperlink"/>
            <w:rFonts w:ascii="SimSun" w:hAnsi="SimSun"/>
          </w:rPr>
          <w:t>454</w:t>
        </w:r>
      </w:hyperlink>
      <w:r w:rsidR="00453D22" w:rsidRPr="00453D22">
        <w:rPr>
          <w:rFonts w:ascii="SimSun" w:hAnsi="SimSun"/>
        </w:rPr>
        <w:t>和</w:t>
      </w:r>
      <w:hyperlink r:id="rId12" w:history="1">
        <w:r w:rsidR="00407023" w:rsidRPr="00453D22">
          <w:rPr>
            <w:rStyle w:val="Hyperlink"/>
            <w:rFonts w:ascii="SimSun" w:hAnsi="SimSun"/>
          </w:rPr>
          <w:t>CE</w:t>
        </w:r>
        <w:r w:rsidR="00407023" w:rsidRPr="0027705E">
          <w:rPr>
            <w:rStyle w:val="Hyperlink"/>
          </w:rPr>
          <w:t> </w:t>
        </w:r>
        <w:r w:rsidR="00407023" w:rsidRPr="00453D22">
          <w:rPr>
            <w:rStyle w:val="Hyperlink"/>
            <w:rFonts w:ascii="SimSun" w:hAnsi="SimSun"/>
          </w:rPr>
          <w:t>455</w:t>
        </w:r>
      </w:hyperlink>
      <w:r w:rsidR="00453D22" w:rsidRPr="00453D22">
        <w:rPr>
          <w:rFonts w:ascii="SimSun" w:hAnsi="SimSun"/>
        </w:rPr>
        <w:t>。</w:t>
      </w:r>
    </w:p>
    <w:p w14:paraId="7A96327C" w14:textId="0E6CF985" w:rsidR="00407023" w:rsidRPr="00453D22" w:rsidRDefault="00600260" w:rsidP="00453D22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</w:rPr>
      </w:pPr>
      <w:r w:rsidRPr="00453D22">
        <w:rPr>
          <w:rFonts w:ascii="SimSun" w:hAnsi="SimSun" w:hint="eastAsia"/>
        </w:rPr>
        <w:t>将新兴技术（NET）纳入IPC修订路线图的候选修订领域</w:t>
      </w:r>
      <w:r w:rsidR="00453D22">
        <w:rPr>
          <w:rFonts w:ascii="SimSun" w:hAnsi="SimSun"/>
        </w:rPr>
        <w:br/>
      </w:r>
      <w:r w:rsidR="00453D22" w:rsidRPr="00453D22">
        <w:rPr>
          <w:rFonts w:ascii="SimSun" w:hAnsi="SimSun"/>
        </w:rPr>
        <w:t>见项目</w:t>
      </w:r>
      <w:hyperlink r:id="rId13" w:history="1">
        <w:r w:rsidR="00407023" w:rsidRPr="00453D22">
          <w:rPr>
            <w:rStyle w:val="Hyperlink"/>
            <w:rFonts w:ascii="SimSun" w:hAnsi="SimSun"/>
          </w:rPr>
          <w:t>CE</w:t>
        </w:r>
        <w:r w:rsidR="002F06F2" w:rsidRPr="0027705E">
          <w:rPr>
            <w:rStyle w:val="Hyperlink"/>
          </w:rPr>
          <w:t> </w:t>
        </w:r>
        <w:r w:rsidR="00407023" w:rsidRPr="00453D22">
          <w:rPr>
            <w:rStyle w:val="Hyperlink"/>
            <w:rFonts w:ascii="SimSun" w:hAnsi="SimSun"/>
          </w:rPr>
          <w:t>551</w:t>
        </w:r>
      </w:hyperlink>
      <w:r w:rsidR="00453D22" w:rsidRPr="00453D22">
        <w:rPr>
          <w:rFonts w:ascii="SimSun" w:hAnsi="SimSun"/>
        </w:rPr>
        <w:t>。</w:t>
      </w:r>
    </w:p>
    <w:p w14:paraId="1BB9768F" w14:textId="5DD449F5" w:rsidR="00407023" w:rsidRPr="00453D22" w:rsidRDefault="006E3639" w:rsidP="00453D22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</w:rPr>
      </w:pPr>
      <w:r w:rsidRPr="00453D22">
        <w:rPr>
          <w:rFonts w:ascii="SimSun" w:hAnsi="SimSun" w:hint="eastAsia"/>
        </w:rPr>
        <w:t>补充分类在IPC中的</w:t>
      </w:r>
      <w:r w:rsidR="005C1EED" w:rsidRPr="00453D22">
        <w:rPr>
          <w:rFonts w:ascii="SimSun" w:hAnsi="SimSun" w:hint="eastAsia"/>
        </w:rPr>
        <w:t>表示法</w:t>
      </w:r>
      <w:r w:rsidR="00453D22">
        <w:rPr>
          <w:rFonts w:ascii="SimSun" w:hAnsi="SimSun"/>
        </w:rPr>
        <w:br/>
      </w:r>
      <w:r w:rsidR="00453D22" w:rsidRPr="00453D22">
        <w:rPr>
          <w:rFonts w:ascii="SimSun" w:hAnsi="SimSun"/>
        </w:rPr>
        <w:t>见项目</w:t>
      </w:r>
      <w:hyperlink r:id="rId14" w:history="1">
        <w:r w:rsidR="00407023" w:rsidRPr="00453D22">
          <w:rPr>
            <w:rStyle w:val="Hyperlink"/>
            <w:rFonts w:ascii="SimSun" w:hAnsi="SimSun"/>
          </w:rPr>
          <w:t>CE</w:t>
        </w:r>
        <w:r w:rsidR="002F06F2" w:rsidRPr="0027705E">
          <w:rPr>
            <w:rStyle w:val="Hyperlink"/>
          </w:rPr>
          <w:t> </w:t>
        </w:r>
        <w:r w:rsidR="00407023" w:rsidRPr="00453D22">
          <w:rPr>
            <w:rStyle w:val="Hyperlink"/>
            <w:rFonts w:ascii="SimSun" w:hAnsi="SimSun"/>
          </w:rPr>
          <w:t>552</w:t>
        </w:r>
      </w:hyperlink>
      <w:r w:rsidR="00453D22" w:rsidRPr="00453D22">
        <w:rPr>
          <w:rFonts w:ascii="SimSun" w:hAnsi="SimSun"/>
        </w:rPr>
        <w:t>。</w:t>
      </w:r>
    </w:p>
    <w:p w14:paraId="58C74B92" w14:textId="723E6B4E" w:rsidR="004A697B" w:rsidRPr="00453D22" w:rsidRDefault="006E3639" w:rsidP="00453D22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</w:rPr>
      </w:pPr>
      <w:r w:rsidRPr="00453D22">
        <w:rPr>
          <w:rFonts w:ascii="SimSun" w:hAnsi="SimSun" w:hint="eastAsia"/>
        </w:rPr>
        <w:t>再分类状态报告和未再分类专利文献的处理</w:t>
      </w:r>
      <w:r w:rsidR="00453D22">
        <w:rPr>
          <w:rFonts w:ascii="SimSun" w:hAnsi="SimSun"/>
        </w:rPr>
        <w:br/>
      </w:r>
      <w:r w:rsidR="00453D22" w:rsidRPr="00453D22">
        <w:rPr>
          <w:rFonts w:ascii="SimSun" w:hAnsi="SimSun"/>
        </w:rPr>
        <w:t>见项目</w:t>
      </w:r>
      <w:hyperlink r:id="rId15" w:history="1">
        <w:r w:rsidR="004A697B" w:rsidRPr="00453D22">
          <w:rPr>
            <w:rStyle w:val="Hyperlink"/>
            <w:rFonts w:ascii="SimSun" w:hAnsi="SimSun"/>
          </w:rPr>
          <w:t>CE</w:t>
        </w:r>
        <w:r w:rsidR="002F06F2" w:rsidRPr="0027705E">
          <w:rPr>
            <w:rStyle w:val="Hyperlink"/>
          </w:rPr>
          <w:t> </w:t>
        </w:r>
        <w:r w:rsidR="004A697B" w:rsidRPr="00453D22">
          <w:rPr>
            <w:rStyle w:val="Hyperlink"/>
            <w:rFonts w:ascii="SimSun" w:hAnsi="SimSun"/>
          </w:rPr>
          <w:t>569</w:t>
        </w:r>
      </w:hyperlink>
      <w:r w:rsidR="00453D22" w:rsidRPr="00453D22">
        <w:rPr>
          <w:rFonts w:ascii="SimSun" w:hAnsi="SimSun"/>
        </w:rPr>
        <w:t>和</w:t>
      </w:r>
      <w:hyperlink r:id="rId16" w:history="1">
        <w:r w:rsidR="004A697B" w:rsidRPr="00453D22">
          <w:rPr>
            <w:rStyle w:val="Hyperlink"/>
            <w:rFonts w:ascii="SimSun" w:hAnsi="SimSun"/>
          </w:rPr>
          <w:t>CE</w:t>
        </w:r>
        <w:r w:rsidR="002F06F2" w:rsidRPr="0027705E">
          <w:rPr>
            <w:rStyle w:val="Hyperlink"/>
          </w:rPr>
          <w:t> </w:t>
        </w:r>
        <w:r w:rsidR="004A697B" w:rsidRPr="00453D22">
          <w:rPr>
            <w:rStyle w:val="Hyperlink"/>
            <w:rFonts w:ascii="SimSun" w:hAnsi="SimSun"/>
          </w:rPr>
          <w:t>532</w:t>
        </w:r>
      </w:hyperlink>
      <w:r w:rsidR="00453D22" w:rsidRPr="00453D22">
        <w:rPr>
          <w:rFonts w:ascii="SimSun" w:hAnsi="SimSun"/>
        </w:rPr>
        <w:t>。</w:t>
      </w:r>
    </w:p>
    <w:p w14:paraId="364252D0" w14:textId="38EFE1AE" w:rsidR="004A697B" w:rsidRPr="00453D22" w:rsidRDefault="00600260" w:rsidP="00453D22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</w:rPr>
      </w:pPr>
      <w:r w:rsidRPr="00453D22">
        <w:rPr>
          <w:rFonts w:ascii="SimSun" w:hAnsi="SimSun" w:hint="eastAsia"/>
        </w:rPr>
        <w:t>其他议题</w:t>
      </w:r>
      <w:r w:rsidR="00453D22">
        <w:rPr>
          <w:rFonts w:ascii="SimSun" w:hAnsi="SimSun"/>
        </w:rPr>
        <w:br/>
      </w:r>
      <w:r w:rsidR="00453D22" w:rsidRPr="00453D22">
        <w:rPr>
          <w:rFonts w:ascii="SimSun" w:hAnsi="SimSun"/>
        </w:rPr>
        <w:t>见项目</w:t>
      </w:r>
      <w:hyperlink r:id="rId17" w:history="1">
        <w:r w:rsidR="004A697B" w:rsidRPr="00453D22">
          <w:rPr>
            <w:rStyle w:val="Hyperlink"/>
            <w:rFonts w:ascii="SimSun" w:hAnsi="SimSun"/>
          </w:rPr>
          <w:t>CE</w:t>
        </w:r>
        <w:r w:rsidR="002F06F2" w:rsidRPr="0027705E">
          <w:rPr>
            <w:rStyle w:val="Hyperlink"/>
          </w:rPr>
          <w:t> </w:t>
        </w:r>
        <w:r w:rsidR="004A697B" w:rsidRPr="00453D22">
          <w:rPr>
            <w:rStyle w:val="Hyperlink"/>
            <w:rFonts w:ascii="SimSun" w:hAnsi="SimSun"/>
          </w:rPr>
          <w:t>569</w:t>
        </w:r>
      </w:hyperlink>
      <w:r w:rsidR="00453D22" w:rsidRPr="00453D22">
        <w:rPr>
          <w:rFonts w:ascii="SimSun" w:hAnsi="SimSun"/>
        </w:rPr>
        <w:t>。</w:t>
      </w:r>
    </w:p>
    <w:p w14:paraId="73D0C83C" w14:textId="37451497" w:rsidR="004A697B" w:rsidRPr="00453D22" w:rsidRDefault="00600260" w:rsidP="00453D22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</w:rPr>
      </w:pPr>
      <w:r w:rsidRPr="00453D22">
        <w:rPr>
          <w:rFonts w:ascii="SimSun" w:hAnsi="SimSun" w:hint="eastAsia"/>
        </w:rPr>
        <w:t>关于IPC相关信息技术系统的报告</w:t>
      </w:r>
      <w:r w:rsidR="00453D22">
        <w:rPr>
          <w:rFonts w:ascii="SimSun" w:hAnsi="SimSun"/>
        </w:rPr>
        <w:br/>
      </w:r>
      <w:r w:rsidR="00E377EB" w:rsidRPr="00453D22">
        <w:rPr>
          <w:rFonts w:ascii="SimSun" w:hAnsi="SimSun" w:hint="eastAsia"/>
        </w:rPr>
        <w:t>由国际局介绍。</w:t>
      </w:r>
    </w:p>
    <w:p w14:paraId="6D39D49B" w14:textId="680CD1FA" w:rsidR="004A697B" w:rsidRPr="00453D22" w:rsidRDefault="00600260" w:rsidP="00453D22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</w:rPr>
      </w:pPr>
      <w:r w:rsidRPr="00453D22">
        <w:rPr>
          <w:rFonts w:ascii="SimSun" w:hAnsi="SimSun" w:hint="eastAsia"/>
        </w:rPr>
        <w:t>各局在计算机辅助（如人工智能）分类方面的经验</w:t>
      </w:r>
      <w:r w:rsidR="00453D22">
        <w:rPr>
          <w:rFonts w:ascii="SimSun" w:hAnsi="SimSun"/>
        </w:rPr>
        <w:br/>
      </w:r>
      <w:r w:rsidRPr="00453D22">
        <w:rPr>
          <w:rFonts w:ascii="SimSun" w:hAnsi="SimSun" w:hint="eastAsia"/>
        </w:rPr>
        <w:t>由有关局介绍，并见项目</w:t>
      </w:r>
      <w:hyperlink r:id="rId18" w:history="1">
        <w:r w:rsidR="004A697B" w:rsidRPr="00453D22">
          <w:rPr>
            <w:rFonts w:ascii="SimSun" w:hAnsi="SimSun"/>
          </w:rPr>
          <w:t>CE</w:t>
        </w:r>
        <w:r w:rsidR="002F06F2" w:rsidRPr="0027705E">
          <w:t> </w:t>
        </w:r>
        <w:r w:rsidR="004A697B" w:rsidRPr="00453D22">
          <w:rPr>
            <w:rFonts w:ascii="SimSun" w:hAnsi="SimSun"/>
          </w:rPr>
          <w:t>524</w:t>
        </w:r>
      </w:hyperlink>
      <w:r w:rsidR="00E377EB" w:rsidRPr="00453D22">
        <w:rPr>
          <w:rFonts w:ascii="SimSun" w:hAnsi="SimSun"/>
        </w:rPr>
        <w:t>。</w:t>
      </w:r>
    </w:p>
    <w:p w14:paraId="75A4702E" w14:textId="51C968A2" w:rsidR="00600260" w:rsidRPr="00453D22" w:rsidRDefault="00600260" w:rsidP="00453D22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</w:rPr>
      </w:pPr>
      <w:r w:rsidRPr="00453D22">
        <w:rPr>
          <w:rFonts w:ascii="SimSun" w:hAnsi="SimSun" w:hint="eastAsia"/>
        </w:rPr>
        <w:t>专家委员会下届会议</w:t>
      </w:r>
    </w:p>
    <w:p w14:paraId="6631C6D2" w14:textId="36BFF248" w:rsidR="004A697B" w:rsidRPr="00453D22" w:rsidRDefault="00600260" w:rsidP="00453D22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</w:rPr>
      </w:pPr>
      <w:r w:rsidRPr="00453D22">
        <w:rPr>
          <w:rFonts w:ascii="SimSun" w:hAnsi="SimSun" w:hint="eastAsia"/>
        </w:rPr>
        <w:t>会议闭幕</w:t>
      </w:r>
    </w:p>
    <w:p w14:paraId="1EA561EC" w14:textId="60AF0D4D" w:rsidR="004A697B" w:rsidRPr="00453D22" w:rsidRDefault="00600260" w:rsidP="00E377EB">
      <w:pPr>
        <w:pStyle w:val="ONUME"/>
        <w:numPr>
          <w:ilvl w:val="0"/>
          <w:numId w:val="0"/>
        </w:numPr>
        <w:spacing w:before="720" w:afterLines="50" w:after="120" w:line="340" w:lineRule="atLeast"/>
        <w:ind w:left="5534"/>
        <w:rPr>
          <w:rFonts w:ascii="SimSun" w:hAnsi="SimSun"/>
        </w:rPr>
      </w:pPr>
      <w:r w:rsidRPr="00453D22">
        <w:rPr>
          <w:rFonts w:ascii="KaiTi" w:eastAsia="KaiTi" w:hAnsi="KaiTi"/>
        </w:rPr>
        <w:t>[</w:t>
      </w:r>
      <w:r w:rsidRPr="00453D22">
        <w:rPr>
          <w:rFonts w:ascii="KaiTi" w:eastAsia="KaiTi" w:hAnsi="KaiTi" w:hint="eastAsia"/>
        </w:rPr>
        <w:t>文件完</w:t>
      </w:r>
      <w:r w:rsidRPr="00453D22">
        <w:rPr>
          <w:rFonts w:ascii="KaiTi" w:eastAsia="KaiTi" w:hAnsi="KaiTi"/>
        </w:rPr>
        <w:t>]</w:t>
      </w:r>
    </w:p>
    <w:sectPr w:rsidR="004A697B" w:rsidRPr="00453D22" w:rsidSect="00F747B5">
      <w:headerReference w:type="default" r:id="rId1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0A7930" w14:textId="77777777" w:rsidR="00F747B5" w:rsidRDefault="00F747B5">
      <w:r>
        <w:separator/>
      </w:r>
    </w:p>
  </w:endnote>
  <w:endnote w:type="continuationSeparator" w:id="0">
    <w:p w14:paraId="7E2F693C" w14:textId="77777777" w:rsidR="00F747B5" w:rsidRDefault="00F747B5" w:rsidP="003B38C1">
      <w:r>
        <w:separator/>
      </w:r>
    </w:p>
    <w:p w14:paraId="7BE51AFB" w14:textId="77777777" w:rsidR="00F747B5" w:rsidRPr="003B38C1" w:rsidRDefault="00F747B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D25C5A6" w14:textId="77777777" w:rsidR="00F747B5" w:rsidRPr="003B38C1" w:rsidRDefault="00F747B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楷体"/>
    <w:charset w:val="86"/>
    <w:family w:val="modern"/>
    <w:pitch w:val="fixed"/>
    <w:sig w:usb0="800002BF" w:usb1="38CF7CFA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FBCC20" w14:textId="77777777" w:rsidR="00F747B5" w:rsidRDefault="00F747B5">
      <w:r>
        <w:separator/>
      </w:r>
    </w:p>
  </w:footnote>
  <w:footnote w:type="continuationSeparator" w:id="0">
    <w:p w14:paraId="7334F9D0" w14:textId="77777777" w:rsidR="00F747B5" w:rsidRDefault="00F747B5" w:rsidP="008B60B2">
      <w:r>
        <w:separator/>
      </w:r>
    </w:p>
    <w:p w14:paraId="526091C7" w14:textId="77777777" w:rsidR="00F747B5" w:rsidRPr="00ED77FB" w:rsidRDefault="00F747B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99FA080" w14:textId="77777777" w:rsidR="00F747B5" w:rsidRPr="00ED77FB" w:rsidRDefault="00F747B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87471C" w14:textId="02C1E52E" w:rsidR="00D07C78" w:rsidRPr="00453D22" w:rsidRDefault="00407023" w:rsidP="00477D6B">
    <w:pPr>
      <w:jc w:val="right"/>
      <w:rPr>
        <w:rFonts w:ascii="SimSun" w:hAnsi="SimSun"/>
        <w:caps/>
      </w:rPr>
    </w:pPr>
    <w:bookmarkStart w:id="7" w:name="Code2"/>
    <w:r w:rsidRPr="00453D22">
      <w:rPr>
        <w:rFonts w:ascii="SimSun" w:hAnsi="SimSun"/>
        <w:caps/>
      </w:rPr>
      <w:t>IPC/CE/56/1 P</w:t>
    </w:r>
    <w:r w:rsidR="00453D22" w:rsidRPr="00453D22">
      <w:rPr>
        <w:rFonts w:ascii="SimSun" w:hAnsi="SimSun" w:hint="eastAsia"/>
      </w:rPr>
      <w:t>rov</w:t>
    </w:r>
    <w:r w:rsidRPr="00453D22">
      <w:rPr>
        <w:rFonts w:ascii="SimSun" w:hAnsi="SimSun"/>
        <w:caps/>
      </w:rPr>
      <w:t>.</w:t>
    </w:r>
  </w:p>
  <w:bookmarkEnd w:id="7"/>
  <w:p w14:paraId="22621402" w14:textId="12E6E6C0" w:rsidR="00D07C78" w:rsidRPr="00453D22" w:rsidRDefault="00453D22" w:rsidP="00453D22">
    <w:pPr>
      <w:spacing w:afterLines="100" w:after="240"/>
      <w:jc w:val="right"/>
      <w:rPr>
        <w:rFonts w:ascii="SimSun" w:hAnsi="SimSun"/>
      </w:rPr>
    </w:pPr>
    <w:r w:rsidRPr="00453D22">
      <w:rPr>
        <w:rFonts w:ascii="SimSun" w:hAnsi="SimSun"/>
      </w:rPr>
      <w:t>第</w:t>
    </w:r>
    <w:r w:rsidR="00D07C78" w:rsidRPr="00453D22">
      <w:rPr>
        <w:rFonts w:ascii="SimSun" w:hAnsi="SimSun"/>
      </w:rPr>
      <w:fldChar w:fldCharType="begin"/>
    </w:r>
    <w:r w:rsidR="00D07C78" w:rsidRPr="00453D22">
      <w:rPr>
        <w:rFonts w:ascii="SimSun" w:hAnsi="SimSun"/>
      </w:rPr>
      <w:instrText xml:space="preserve"> PAGE  \* MERGEFORMAT </w:instrText>
    </w:r>
    <w:r w:rsidR="00D07C78" w:rsidRPr="00453D22">
      <w:rPr>
        <w:rFonts w:ascii="SimSun" w:hAnsi="SimSun"/>
      </w:rPr>
      <w:fldChar w:fldCharType="separate"/>
    </w:r>
    <w:r w:rsidR="002326AB" w:rsidRPr="00453D22">
      <w:rPr>
        <w:rFonts w:ascii="SimSun" w:hAnsi="SimSun"/>
        <w:noProof/>
      </w:rPr>
      <w:t>2</w:t>
    </w:r>
    <w:r w:rsidR="00D07C78" w:rsidRPr="00453D22">
      <w:rPr>
        <w:rFonts w:ascii="SimSun" w:hAnsi="SimSun"/>
      </w:rPr>
      <w:fldChar w:fldCharType="end"/>
    </w:r>
    <w:r w:rsidRPr="00453D22">
      <w:rPr>
        <w:rFonts w:ascii="SimSun" w:hAnsi="SimSun"/>
      </w:rPr>
      <w:t>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9633668">
    <w:abstractNumId w:val="2"/>
  </w:num>
  <w:num w:numId="2" w16cid:durableId="1323268274">
    <w:abstractNumId w:val="4"/>
  </w:num>
  <w:num w:numId="3" w16cid:durableId="911237250">
    <w:abstractNumId w:val="0"/>
  </w:num>
  <w:num w:numId="4" w16cid:durableId="771123300">
    <w:abstractNumId w:val="5"/>
  </w:num>
  <w:num w:numId="5" w16cid:durableId="1152914487">
    <w:abstractNumId w:val="1"/>
  </w:num>
  <w:num w:numId="6" w16cid:durableId="264928746">
    <w:abstractNumId w:val="3"/>
  </w:num>
  <w:num w:numId="7" w16cid:durableId="299308168">
    <w:abstractNumId w:val="1"/>
  </w:num>
  <w:num w:numId="8" w16cid:durableId="1617323051">
    <w:abstractNumId w:val="1"/>
  </w:num>
  <w:num w:numId="9" w16cid:durableId="44524854">
    <w:abstractNumId w:val="1"/>
  </w:num>
  <w:num w:numId="10" w16cid:durableId="729765156">
    <w:abstractNumId w:val="1"/>
  </w:num>
  <w:num w:numId="11" w16cid:durableId="861893505">
    <w:abstractNumId w:val="1"/>
  </w:num>
  <w:num w:numId="12" w16cid:durableId="684089729">
    <w:abstractNumId w:val="1"/>
  </w:num>
  <w:num w:numId="13" w16cid:durableId="45879723">
    <w:abstractNumId w:val="1"/>
  </w:num>
  <w:num w:numId="14" w16cid:durableId="561793087">
    <w:abstractNumId w:val="1"/>
  </w:num>
  <w:num w:numId="15" w16cid:durableId="217477729">
    <w:abstractNumId w:val="1"/>
  </w:num>
  <w:num w:numId="16" w16cid:durableId="716853664">
    <w:abstractNumId w:val="1"/>
  </w:num>
  <w:num w:numId="17" w16cid:durableId="1720279957">
    <w:abstractNumId w:val="1"/>
  </w:num>
  <w:num w:numId="18" w16cid:durableId="1727297651">
    <w:abstractNumId w:val="1"/>
  </w:num>
  <w:num w:numId="19" w16cid:durableId="485240242">
    <w:abstractNumId w:val="1"/>
  </w:num>
  <w:num w:numId="20" w16cid:durableId="1988584701">
    <w:abstractNumId w:val="1"/>
  </w:num>
  <w:num w:numId="21" w16cid:durableId="2112897539">
    <w:abstractNumId w:val="1"/>
  </w:num>
  <w:num w:numId="22" w16cid:durableId="380061500">
    <w:abstractNumId w:val="1"/>
  </w:num>
  <w:num w:numId="23" w16cid:durableId="242223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7B5"/>
    <w:rsid w:val="0003534F"/>
    <w:rsid w:val="00043CAA"/>
    <w:rsid w:val="00044A83"/>
    <w:rsid w:val="000557EC"/>
    <w:rsid w:val="00056816"/>
    <w:rsid w:val="00075432"/>
    <w:rsid w:val="000968ED"/>
    <w:rsid w:val="000A3D97"/>
    <w:rsid w:val="000F5E56"/>
    <w:rsid w:val="001362EE"/>
    <w:rsid w:val="001402A0"/>
    <w:rsid w:val="001647D5"/>
    <w:rsid w:val="001832A6"/>
    <w:rsid w:val="001D4107"/>
    <w:rsid w:val="00203D24"/>
    <w:rsid w:val="0021217E"/>
    <w:rsid w:val="002326AB"/>
    <w:rsid w:val="00243430"/>
    <w:rsid w:val="002634C4"/>
    <w:rsid w:val="0027705E"/>
    <w:rsid w:val="002928D3"/>
    <w:rsid w:val="002F06F2"/>
    <w:rsid w:val="002F1FE6"/>
    <w:rsid w:val="002F4E68"/>
    <w:rsid w:val="00312F7F"/>
    <w:rsid w:val="003431B7"/>
    <w:rsid w:val="00361450"/>
    <w:rsid w:val="003673CF"/>
    <w:rsid w:val="003845C1"/>
    <w:rsid w:val="003A6F89"/>
    <w:rsid w:val="003B38C1"/>
    <w:rsid w:val="003C34E9"/>
    <w:rsid w:val="00407023"/>
    <w:rsid w:val="00423E3E"/>
    <w:rsid w:val="00427AF4"/>
    <w:rsid w:val="004369A3"/>
    <w:rsid w:val="00453D22"/>
    <w:rsid w:val="004647DA"/>
    <w:rsid w:val="00474062"/>
    <w:rsid w:val="00477D6B"/>
    <w:rsid w:val="004A697B"/>
    <w:rsid w:val="005019FF"/>
    <w:rsid w:val="0053057A"/>
    <w:rsid w:val="00556076"/>
    <w:rsid w:val="00560A29"/>
    <w:rsid w:val="005C1EED"/>
    <w:rsid w:val="005C6649"/>
    <w:rsid w:val="00600260"/>
    <w:rsid w:val="00605827"/>
    <w:rsid w:val="00646050"/>
    <w:rsid w:val="006713CA"/>
    <w:rsid w:val="00676C5C"/>
    <w:rsid w:val="006E3639"/>
    <w:rsid w:val="00720EFD"/>
    <w:rsid w:val="007854AF"/>
    <w:rsid w:val="00793A7C"/>
    <w:rsid w:val="007A398A"/>
    <w:rsid w:val="007D1613"/>
    <w:rsid w:val="007D3D13"/>
    <w:rsid w:val="007E4C0E"/>
    <w:rsid w:val="008A134B"/>
    <w:rsid w:val="008B2CC1"/>
    <w:rsid w:val="008B60B2"/>
    <w:rsid w:val="0090731E"/>
    <w:rsid w:val="00916EE2"/>
    <w:rsid w:val="00966A22"/>
    <w:rsid w:val="0096722F"/>
    <w:rsid w:val="00980843"/>
    <w:rsid w:val="009E21AE"/>
    <w:rsid w:val="009E2791"/>
    <w:rsid w:val="009E3F6F"/>
    <w:rsid w:val="009F499F"/>
    <w:rsid w:val="00A37342"/>
    <w:rsid w:val="00A42DAF"/>
    <w:rsid w:val="00A45BD8"/>
    <w:rsid w:val="00A869B7"/>
    <w:rsid w:val="00A90F0A"/>
    <w:rsid w:val="00AC205C"/>
    <w:rsid w:val="00AC782F"/>
    <w:rsid w:val="00AF0A6B"/>
    <w:rsid w:val="00B05A69"/>
    <w:rsid w:val="00B75281"/>
    <w:rsid w:val="00B92F1F"/>
    <w:rsid w:val="00B93F02"/>
    <w:rsid w:val="00B9734B"/>
    <w:rsid w:val="00BA30E2"/>
    <w:rsid w:val="00C11BFE"/>
    <w:rsid w:val="00C5068F"/>
    <w:rsid w:val="00C86D74"/>
    <w:rsid w:val="00CD04F1"/>
    <w:rsid w:val="00CF2488"/>
    <w:rsid w:val="00CF681A"/>
    <w:rsid w:val="00D07C78"/>
    <w:rsid w:val="00D45252"/>
    <w:rsid w:val="00D71B4D"/>
    <w:rsid w:val="00D93D55"/>
    <w:rsid w:val="00DD7B7F"/>
    <w:rsid w:val="00DF4544"/>
    <w:rsid w:val="00E15015"/>
    <w:rsid w:val="00E335FE"/>
    <w:rsid w:val="00E35C95"/>
    <w:rsid w:val="00E377EB"/>
    <w:rsid w:val="00E44263"/>
    <w:rsid w:val="00E938AC"/>
    <w:rsid w:val="00EA7D6E"/>
    <w:rsid w:val="00EB2F76"/>
    <w:rsid w:val="00EC4E49"/>
    <w:rsid w:val="00ED77FB"/>
    <w:rsid w:val="00EE45FA"/>
    <w:rsid w:val="00F043DE"/>
    <w:rsid w:val="00F66152"/>
    <w:rsid w:val="00F71C2B"/>
    <w:rsid w:val="00F747B5"/>
    <w:rsid w:val="00F804A2"/>
    <w:rsid w:val="00F9165B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DC545A"/>
  <w15:docId w15:val="{CB03FFE9-9FA6-4148-8173-3E55475B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basedOn w:val="DefaultParagraphFont"/>
    <w:rsid w:val="004070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3.wipo.int/classifications/ipc/ipcef/public/en/project/CE551" TargetMode="External"/><Relationship Id="rId18" Type="http://schemas.openxmlformats.org/officeDocument/2006/relationships/hyperlink" Target="https://www3.wipo.int/classifications/ipc/ipcef/public/en/project/CE524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3.wipo.int/classifications/ipc/ipcef/public/en/project/CE455" TargetMode="External"/><Relationship Id="rId17" Type="http://schemas.openxmlformats.org/officeDocument/2006/relationships/hyperlink" Target="https://www3.wipo.int/classifications/ipc/ipcef/public/en/project/CE56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ipc/ipcef/public/en/project/CE532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classifications/ipc/ipcef/public/en/project/CE45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classifications/ipc/ipcef/public/en/project/CE569" TargetMode="External"/><Relationship Id="rId10" Type="http://schemas.openxmlformats.org/officeDocument/2006/relationships/hyperlink" Target="https://www3.wipo.int/classifications/ipc/ipcef/public/en/project/CE481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3.wipo.int/classifications/ipc/ipcef/public/en/project/CE462" TargetMode="External"/><Relationship Id="rId14" Type="http://schemas.openxmlformats.org/officeDocument/2006/relationships/hyperlink" Target="https://www3.wipo.int/classifications/ipc/ipcef/public/en/project/CE55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_CE_5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B4856-1C1A-45AA-B0F5-20E8F634F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IPC_CE_55 (E).dotm</Template>
  <TotalTime>1</TotalTime>
  <Pages>2</Pages>
  <Words>399</Words>
  <Characters>986</Characters>
  <Application>Microsoft Office Word</Application>
  <DocSecurity>0</DocSecurity>
  <Lines>32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IPC/CE/56/1 Prov., Draft Agenda, 56th session of the IPC Committee of Experts</vt:lpstr>
    </vt:vector>
  </TitlesOfParts>
  <Company>WIPO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IPC/CE/56/1 Prov., Draft Agenda, 56th session of the IPC Committee of Experts</dc:title>
  <dc:subject>Draft Agenda, 56th session of the IPC Committee of Experts (IPC Union), February 25 to 27, 2025</dc:subject>
  <dc:creator>WIPO</dc:creator>
  <cp:keywords>IPC</cp:keywords>
  <cp:lastModifiedBy>MALANGA SALAZAR Isabelle</cp:lastModifiedBy>
  <cp:revision>2</cp:revision>
  <cp:lastPrinted>2011-02-15T11:56:00Z</cp:lastPrinted>
  <dcterms:created xsi:type="dcterms:W3CDTF">2024-12-18T16:16:00Z</dcterms:created>
  <dcterms:modified xsi:type="dcterms:W3CDTF">2024-12-18T16:16:00Z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2024-12-18T09:40:50Z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eefbec8d-e0c3-47e6-8b2f-e25956158b16</vt:lpwstr>
  </property>
  <property fmtid="{D5CDD505-2E9C-101B-9397-08002B2CF9AE}" pid="13" name="MSIP_Label_20773ee6-353b-4fb9-a59d-0b94c8c67bea_ContentBits">
    <vt:lpwstr>0</vt:lpwstr>
  </property>
</Properties>
</file>