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06C6B" w:rsidRPr="007A51B6" w14:paraId="0E11CAA3" w14:textId="77777777" w:rsidTr="0056573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1315A1" w14:textId="77777777" w:rsidR="00406C6B" w:rsidRPr="007A51B6" w:rsidRDefault="00406C6B" w:rsidP="00565730">
            <w:pPr>
              <w:jc w:val="both"/>
            </w:pPr>
            <w:r w:rsidRPr="007A51B6"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4DB39EDF" wp14:editId="7EE2B33D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316D8C" w14:textId="77777777" w:rsidR="00406C6B" w:rsidRPr="007A51B6" w:rsidRDefault="00406C6B" w:rsidP="0056573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446634" w14:textId="77777777" w:rsidR="00406C6B" w:rsidRPr="007A51B6" w:rsidRDefault="00406C6B" w:rsidP="00565730">
            <w:pPr>
              <w:jc w:val="right"/>
            </w:pPr>
            <w:r w:rsidRPr="007A51B6">
              <w:rPr>
                <w:b/>
                <w:sz w:val="40"/>
                <w:szCs w:val="40"/>
              </w:rPr>
              <w:t>C</w:t>
            </w:r>
          </w:p>
        </w:tc>
      </w:tr>
      <w:tr w:rsidR="00406C6B" w:rsidRPr="007A51B6" w14:paraId="5CF0E3D1" w14:textId="77777777" w:rsidTr="0056573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B977859" w14:textId="40AA2868" w:rsidR="00406C6B" w:rsidRPr="007A51B6" w:rsidRDefault="00F20E60" w:rsidP="00406C6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901197">
              <w:rPr>
                <w:rFonts w:ascii="Arial Black" w:hAnsi="Arial Black"/>
                <w:caps/>
                <w:sz w:val="14"/>
                <w:szCs w:val="14"/>
              </w:rPr>
              <w:t>CWS/7/</w:t>
            </w:r>
            <w:r>
              <w:rPr>
                <w:rFonts w:ascii="Arial Black" w:hAnsi="Arial Black"/>
                <w:caps/>
                <w:sz w:val="14"/>
                <w:szCs w:val="14"/>
              </w:rPr>
              <w:t>3 REV.</w:t>
            </w:r>
          </w:p>
        </w:tc>
      </w:tr>
      <w:tr w:rsidR="00406C6B" w:rsidRPr="007A51B6" w14:paraId="3AFCD513" w14:textId="77777777" w:rsidTr="0056573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060C1F0" w14:textId="77777777" w:rsidR="00406C6B" w:rsidRPr="007A51B6" w:rsidRDefault="00406C6B" w:rsidP="0056573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A51B6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406C6B" w:rsidRPr="007A51B6" w14:paraId="2AC7DDC8" w14:textId="77777777" w:rsidTr="0056573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0871F49" w14:textId="312D0B16" w:rsidR="00406C6B" w:rsidRPr="007A51B6" w:rsidRDefault="00406C6B" w:rsidP="00A0531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A51B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A51B6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7A51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200C73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D235DA">
              <w:rPr>
                <w:rFonts w:ascii="Arial Black" w:eastAsia="SimHei" w:hAnsi="Arial Black" w:hint="eastAsia"/>
                <w:sz w:val="15"/>
                <w:szCs w:val="15"/>
              </w:rPr>
              <w:t>1</w:t>
            </w:r>
            <w:r w:rsidR="00A05319">
              <w:rPr>
                <w:rFonts w:ascii="Arial Black" w:eastAsia="SimHei" w:hAnsi="Arial Black" w:hint="eastAsia"/>
                <w:sz w:val="15"/>
                <w:szCs w:val="15"/>
              </w:rPr>
              <w:t>8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50940637" w14:textId="77777777" w:rsidR="00406C6B" w:rsidRPr="007A51B6" w:rsidRDefault="00406C6B" w:rsidP="00406C6B"/>
    <w:p w14:paraId="59BF4D89" w14:textId="77777777" w:rsidR="00406C6B" w:rsidRPr="007A51B6" w:rsidRDefault="00406C6B" w:rsidP="00406C6B"/>
    <w:p w14:paraId="1B0E6DA5" w14:textId="77777777" w:rsidR="00406C6B" w:rsidRPr="007A51B6" w:rsidRDefault="00406C6B" w:rsidP="00406C6B"/>
    <w:p w14:paraId="1391037F" w14:textId="77777777" w:rsidR="00406C6B" w:rsidRPr="007A51B6" w:rsidRDefault="00406C6B" w:rsidP="00406C6B"/>
    <w:p w14:paraId="3D3FED96" w14:textId="77777777" w:rsidR="00406C6B" w:rsidRPr="007A51B6" w:rsidRDefault="00406C6B" w:rsidP="00406C6B"/>
    <w:p w14:paraId="588A7426" w14:textId="77777777" w:rsidR="00406C6B" w:rsidRPr="007A51B6" w:rsidRDefault="00406C6B" w:rsidP="00406C6B">
      <w:pPr>
        <w:rPr>
          <w:rFonts w:ascii="SimHei" w:eastAsia="SimHei"/>
          <w:sz w:val="28"/>
          <w:szCs w:val="28"/>
        </w:rPr>
      </w:pPr>
      <w:r w:rsidRPr="007A51B6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5296BBC8" w14:textId="77777777" w:rsidR="00406C6B" w:rsidRPr="007A51B6" w:rsidRDefault="00406C6B" w:rsidP="00406C6B"/>
    <w:p w14:paraId="7BAEC9A9" w14:textId="77777777" w:rsidR="00406C6B" w:rsidRPr="007A51B6" w:rsidRDefault="00406C6B" w:rsidP="00406C6B"/>
    <w:p w14:paraId="7B7B48B5" w14:textId="77777777" w:rsidR="00406C6B" w:rsidRPr="007A51B6" w:rsidRDefault="00406C6B" w:rsidP="00406C6B">
      <w:pPr>
        <w:textAlignment w:val="bottom"/>
        <w:rPr>
          <w:rFonts w:ascii="KaiTi" w:eastAsia="KaiTi"/>
          <w:b/>
          <w:sz w:val="24"/>
          <w:szCs w:val="24"/>
        </w:rPr>
      </w:pPr>
      <w:r w:rsidRPr="007A51B6">
        <w:rPr>
          <w:rFonts w:ascii="KaiTi" w:eastAsia="KaiTi" w:hint="eastAsia"/>
          <w:b/>
          <w:sz w:val="24"/>
          <w:szCs w:val="24"/>
        </w:rPr>
        <w:t>第七届会议</w:t>
      </w:r>
    </w:p>
    <w:p w14:paraId="43A152BF" w14:textId="77777777" w:rsidR="00406C6B" w:rsidRPr="007A51B6" w:rsidRDefault="00406C6B" w:rsidP="00406C6B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A51B6">
        <w:rPr>
          <w:rFonts w:ascii="KaiTi" w:eastAsia="KaiTi" w:hAnsi="KaiTi" w:hint="eastAsia"/>
          <w:sz w:val="24"/>
          <w:szCs w:val="24"/>
        </w:rPr>
        <w:t>2019</w:t>
      </w:r>
      <w:r w:rsidRPr="007A51B6">
        <w:rPr>
          <w:rFonts w:ascii="KaiTi" w:eastAsia="KaiTi" w:hAnsi="KaiTi" w:hint="eastAsia"/>
          <w:b/>
          <w:sz w:val="24"/>
          <w:szCs w:val="24"/>
        </w:rPr>
        <w:t>年</w:t>
      </w:r>
      <w:r w:rsidRPr="007A51B6">
        <w:rPr>
          <w:rFonts w:ascii="KaiTi" w:eastAsia="KaiTi" w:hAnsi="KaiTi" w:hint="eastAsia"/>
          <w:sz w:val="24"/>
          <w:szCs w:val="24"/>
        </w:rPr>
        <w:t>7</w:t>
      </w:r>
      <w:r w:rsidRPr="007A51B6">
        <w:rPr>
          <w:rFonts w:ascii="KaiTi" w:eastAsia="KaiTi" w:hAnsi="KaiTi" w:hint="eastAsia"/>
          <w:b/>
          <w:sz w:val="24"/>
          <w:szCs w:val="24"/>
        </w:rPr>
        <w:t>月</w:t>
      </w:r>
      <w:r w:rsidRPr="007A51B6">
        <w:rPr>
          <w:rFonts w:ascii="KaiTi" w:eastAsia="KaiTi" w:hAnsi="KaiTi" w:hint="eastAsia"/>
          <w:sz w:val="24"/>
          <w:szCs w:val="24"/>
        </w:rPr>
        <w:t>1</w:t>
      </w:r>
      <w:r w:rsidRPr="007A51B6">
        <w:rPr>
          <w:rFonts w:ascii="KaiTi" w:eastAsia="KaiTi" w:hAnsi="KaiTi" w:hint="eastAsia"/>
          <w:b/>
          <w:sz w:val="24"/>
          <w:szCs w:val="24"/>
        </w:rPr>
        <w:t>日至</w:t>
      </w:r>
      <w:r w:rsidRPr="007A51B6">
        <w:rPr>
          <w:rFonts w:ascii="KaiTi" w:eastAsia="KaiTi" w:hAnsi="KaiTi" w:hint="eastAsia"/>
          <w:sz w:val="24"/>
          <w:szCs w:val="24"/>
        </w:rPr>
        <w:t>5</w:t>
      </w:r>
      <w:r w:rsidRPr="007A51B6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1EF04121" w14:textId="77777777" w:rsidR="00406C6B" w:rsidRPr="007A51B6" w:rsidRDefault="00406C6B" w:rsidP="00406C6B"/>
    <w:p w14:paraId="01FF5D5E" w14:textId="77777777" w:rsidR="00406C6B" w:rsidRPr="007A51B6" w:rsidRDefault="00406C6B" w:rsidP="00406C6B"/>
    <w:p w14:paraId="3CAD927A" w14:textId="77777777" w:rsidR="00406C6B" w:rsidRPr="007A51B6" w:rsidRDefault="00406C6B" w:rsidP="00406C6B"/>
    <w:p w14:paraId="69D9160E" w14:textId="6066645B" w:rsidR="00406C6B" w:rsidRPr="007A51B6" w:rsidRDefault="00563F63" w:rsidP="00406C6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Start w:id="4" w:name="_GoBack"/>
      <w:bookmarkEnd w:id="3"/>
      <w:r w:rsidRPr="00563F63">
        <w:rPr>
          <w:rFonts w:ascii="KaiTi" w:eastAsia="KaiTi" w:hAnsi="KaiTi" w:cs="Times New Roman" w:hint="eastAsia"/>
          <w:kern w:val="2"/>
          <w:sz w:val="24"/>
          <w:szCs w:val="32"/>
        </w:rPr>
        <w:t>关于第41号、</w:t>
      </w:r>
      <w:r w:rsidR="00250677" w:rsidRPr="00563F63">
        <w:rPr>
          <w:rFonts w:ascii="KaiTi" w:eastAsia="KaiTi" w:hAnsi="KaiTi" w:cs="Times New Roman" w:hint="eastAsia"/>
          <w:kern w:val="2"/>
          <w:sz w:val="24"/>
          <w:szCs w:val="32"/>
        </w:rPr>
        <w:t>第</w:t>
      </w:r>
      <w:r w:rsidRPr="00563F63">
        <w:rPr>
          <w:rFonts w:ascii="KaiTi" w:eastAsia="KaiTi" w:hAnsi="KaiTi" w:cs="Times New Roman" w:hint="eastAsia"/>
          <w:kern w:val="2"/>
          <w:sz w:val="24"/>
          <w:szCs w:val="32"/>
        </w:rPr>
        <w:t>53号、</w:t>
      </w:r>
      <w:r w:rsidR="00250677" w:rsidRPr="00563F63">
        <w:rPr>
          <w:rFonts w:ascii="KaiTi" w:eastAsia="KaiTi" w:hAnsi="KaiTi" w:cs="Times New Roman" w:hint="eastAsia"/>
          <w:kern w:val="2"/>
          <w:sz w:val="24"/>
          <w:szCs w:val="32"/>
        </w:rPr>
        <w:t>第</w:t>
      </w:r>
      <w:r w:rsidRPr="00563F63">
        <w:rPr>
          <w:rFonts w:ascii="KaiTi" w:eastAsia="KaiTi" w:hAnsi="KaiTi" w:cs="Times New Roman" w:hint="eastAsia"/>
          <w:kern w:val="2"/>
          <w:sz w:val="24"/>
          <w:szCs w:val="32"/>
        </w:rPr>
        <w:t>56号和</w:t>
      </w:r>
      <w:r w:rsidR="00250677" w:rsidRPr="00563F63">
        <w:rPr>
          <w:rFonts w:ascii="KaiTi" w:eastAsia="KaiTi" w:hAnsi="KaiTi" w:cs="Times New Roman" w:hint="eastAsia"/>
          <w:kern w:val="2"/>
          <w:sz w:val="24"/>
          <w:szCs w:val="32"/>
        </w:rPr>
        <w:t>第</w:t>
      </w:r>
      <w:r w:rsidRPr="00563F63">
        <w:rPr>
          <w:rFonts w:ascii="KaiTi" w:eastAsia="KaiTi" w:hAnsi="KaiTi" w:cs="Times New Roman" w:hint="eastAsia"/>
          <w:kern w:val="2"/>
          <w:sz w:val="24"/>
          <w:szCs w:val="32"/>
        </w:rPr>
        <w:t>63号任务的报告</w:t>
      </w:r>
    </w:p>
    <w:bookmarkEnd w:id="4"/>
    <w:p w14:paraId="48300FB8" w14:textId="77777777" w:rsidR="00406C6B" w:rsidRPr="007A51B6" w:rsidRDefault="00406C6B" w:rsidP="00406C6B"/>
    <w:p w14:paraId="76D7F09D" w14:textId="77777777" w:rsidR="00406C6B" w:rsidRPr="007A51B6" w:rsidRDefault="00406C6B" w:rsidP="00406C6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7A51B6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5536B104" w14:textId="77777777" w:rsidR="00406C6B" w:rsidRPr="007A51B6" w:rsidRDefault="00406C6B" w:rsidP="00406C6B"/>
    <w:p w14:paraId="2E31DB91" w14:textId="77777777" w:rsidR="00406C6B" w:rsidRPr="007A51B6" w:rsidRDefault="00406C6B" w:rsidP="00406C6B"/>
    <w:p w14:paraId="49C11FD8" w14:textId="77777777" w:rsidR="00406C6B" w:rsidRPr="007A51B6" w:rsidRDefault="00406C6B" w:rsidP="00406C6B"/>
    <w:p w14:paraId="10EF76F7" w14:textId="77777777" w:rsidR="00406C6B" w:rsidRPr="007A51B6" w:rsidRDefault="00406C6B" w:rsidP="00406C6B"/>
    <w:p w14:paraId="7D0C9458" w14:textId="71B2ED26" w:rsidR="00FF12AB" w:rsidRPr="0093109A" w:rsidRDefault="0093109A" w:rsidP="0093109A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93109A">
        <w:rPr>
          <w:rFonts w:ascii="SimHei" w:eastAsia="SimHei" w:hAnsi="SimHei" w:hint="eastAsia"/>
          <w:caps w:val="0"/>
          <w:sz w:val="21"/>
          <w:szCs w:val="21"/>
        </w:rPr>
        <w:t>导</w:t>
      </w:r>
      <w:r w:rsidR="000153BD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93109A">
        <w:rPr>
          <w:rFonts w:ascii="SimHei" w:eastAsia="SimHei" w:hAnsi="SimHei" w:hint="eastAsia"/>
          <w:caps w:val="0"/>
          <w:sz w:val="21"/>
          <w:szCs w:val="21"/>
        </w:rPr>
        <w:t>言</w:t>
      </w:r>
    </w:p>
    <w:p w14:paraId="1ECD29D0" w14:textId="36AC2179" w:rsidR="00563F63" w:rsidRDefault="00364BA9" w:rsidP="00354A8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15410">
        <w:rPr>
          <w:rFonts w:ascii="SimSun" w:hAnsi="SimSun"/>
          <w:sz w:val="21"/>
        </w:rPr>
        <w:fldChar w:fldCharType="begin"/>
      </w:r>
      <w:r w:rsidRPr="00E15410">
        <w:rPr>
          <w:rFonts w:ascii="SimSun" w:hAnsi="SimSun"/>
          <w:sz w:val="21"/>
        </w:rPr>
        <w:instrText xml:space="preserve"> AUTONUM  </w:instrText>
      </w:r>
      <w:r w:rsidRPr="00E15410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63F63">
        <w:rPr>
          <w:rFonts w:ascii="SimSun" w:hAnsi="SimSun" w:hint="eastAsia"/>
          <w:sz w:val="21"/>
        </w:rPr>
        <w:t>产权组织</w:t>
      </w:r>
      <w:r w:rsidR="00563F63" w:rsidRPr="00563F63">
        <w:rPr>
          <w:rFonts w:ascii="SimSun" w:hAnsi="SimSun" w:hint="eastAsia"/>
          <w:sz w:val="21"/>
        </w:rPr>
        <w:t>标准委员会</w:t>
      </w:r>
      <w:r w:rsidR="00DB3E64" w:rsidRPr="00354A82">
        <w:rPr>
          <w:rFonts w:ascii="SimSun" w:hAnsi="SimSun" w:hint="eastAsia"/>
          <w:sz w:val="21"/>
        </w:rPr>
        <w:t>（CWS）</w:t>
      </w:r>
      <w:r w:rsidR="00563F63" w:rsidRPr="00563F63">
        <w:rPr>
          <w:rFonts w:ascii="SimSun" w:hAnsi="SimSun" w:hint="eastAsia"/>
          <w:sz w:val="21"/>
        </w:rPr>
        <w:t>在2018年10月举行的第六届会议上，收到了XML4IP</w:t>
      </w:r>
      <w:r w:rsidR="00563F63">
        <w:rPr>
          <w:rFonts w:ascii="SimSun" w:hAnsi="SimSun" w:hint="eastAsia"/>
          <w:sz w:val="21"/>
        </w:rPr>
        <w:t>工作队</w:t>
      </w:r>
      <w:r w:rsidR="00DB3E64">
        <w:rPr>
          <w:rFonts w:ascii="SimSun" w:hAnsi="SimSun" w:hint="eastAsia"/>
          <w:sz w:val="21"/>
        </w:rPr>
        <w:t>在落实标准委员会</w:t>
      </w:r>
      <w:r w:rsidR="00563F63" w:rsidRPr="00563F63">
        <w:rPr>
          <w:rFonts w:ascii="SimSun" w:hAnsi="SimSun" w:hint="eastAsia"/>
          <w:sz w:val="21"/>
        </w:rPr>
        <w:t>以下任务时开展活动的</w:t>
      </w:r>
      <w:r w:rsidR="00DB3E64">
        <w:rPr>
          <w:rFonts w:ascii="SimSun" w:hAnsi="SimSun" w:hint="eastAsia"/>
          <w:sz w:val="21"/>
        </w:rPr>
        <w:t>进展</w:t>
      </w:r>
      <w:r w:rsidR="00563F63" w:rsidRPr="00563F63">
        <w:rPr>
          <w:rFonts w:ascii="SimSun" w:hAnsi="SimSun" w:hint="eastAsia"/>
          <w:sz w:val="21"/>
        </w:rPr>
        <w:t>报告：</w:t>
      </w:r>
    </w:p>
    <w:p w14:paraId="0CA139CE" w14:textId="3FA38F0F" w:rsidR="00DB3E64" w:rsidRDefault="00DB3E64" w:rsidP="00DB3E64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B3E64">
        <w:rPr>
          <w:rFonts w:ascii="SimSun" w:hAnsi="SimSun" w:hint="eastAsia"/>
          <w:sz w:val="21"/>
        </w:rPr>
        <w:t>第41号任务：</w:t>
      </w:r>
      <w:r>
        <w:rPr>
          <w:rFonts w:ascii="SimSun" w:hAnsi="SimSun" w:hint="eastAsia"/>
          <w:sz w:val="21"/>
        </w:rPr>
        <w:t>“</w:t>
      </w:r>
      <w:r w:rsidRPr="00DB3E64">
        <w:rPr>
          <w:rFonts w:ascii="SimSun" w:hAnsi="SimSun" w:hint="eastAsia"/>
          <w:sz w:val="21"/>
        </w:rPr>
        <w:t>确保对产权组织标准ST.96进行必要的修订和更新</w:t>
      </w:r>
      <w:r>
        <w:rPr>
          <w:rFonts w:ascii="SimSun" w:hAnsi="SimSun" w:hint="eastAsia"/>
          <w:sz w:val="21"/>
        </w:rPr>
        <w:t>”；</w:t>
      </w:r>
    </w:p>
    <w:p w14:paraId="3F44A482" w14:textId="01374DD4" w:rsidR="00DB3E64" w:rsidRDefault="00DB3E64" w:rsidP="00DB3E64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B3E64">
        <w:rPr>
          <w:rFonts w:ascii="SimSun" w:hAnsi="SimSun" w:hint="eastAsia"/>
          <w:sz w:val="21"/>
        </w:rPr>
        <w:t>第53号任务：</w:t>
      </w:r>
      <w:r>
        <w:rPr>
          <w:rFonts w:ascii="SimSun" w:hAnsi="SimSun" w:hint="eastAsia"/>
          <w:sz w:val="21"/>
        </w:rPr>
        <w:t>“</w:t>
      </w:r>
      <w:r w:rsidRPr="00DB3E64">
        <w:rPr>
          <w:rFonts w:ascii="SimSun" w:hAnsi="SimSun" w:hint="eastAsia"/>
          <w:sz w:val="21"/>
        </w:rPr>
        <w:t>开发用于地理标志的XML架构组件</w:t>
      </w:r>
      <w:r>
        <w:rPr>
          <w:rFonts w:ascii="SimSun" w:hAnsi="SimSun" w:hint="eastAsia"/>
          <w:sz w:val="21"/>
        </w:rPr>
        <w:t>”；以及</w:t>
      </w:r>
    </w:p>
    <w:p w14:paraId="0E66A2BC" w14:textId="1BDDEED8" w:rsidR="00DB3E64" w:rsidRDefault="00DB3E64" w:rsidP="00565730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B3E64">
        <w:rPr>
          <w:rFonts w:ascii="SimSun" w:hAnsi="SimSun" w:hint="eastAsia"/>
          <w:sz w:val="21"/>
        </w:rPr>
        <w:t>第56号任务：“为支持机器对机器通讯的数据交换编写建议，重点是（i）采用JavaScript对象表示法（JSON）和/或XML的消息格式、数据结构和数据字典；以及</w:t>
      </w:r>
      <w:r>
        <w:rPr>
          <w:rFonts w:ascii="SimSun" w:hAnsi="SimSun" w:hint="eastAsia"/>
          <w:sz w:val="21"/>
        </w:rPr>
        <w:t>（</w:t>
      </w:r>
      <w:r w:rsidRPr="00DB3E64">
        <w:rPr>
          <w:rFonts w:ascii="SimSun" w:hAnsi="SimSun" w:hint="eastAsia"/>
          <w:sz w:val="21"/>
        </w:rPr>
        <w:t>ii</w:t>
      </w:r>
      <w:r>
        <w:rPr>
          <w:rFonts w:ascii="SimSun" w:hAnsi="SimSun" w:hint="eastAsia"/>
          <w:sz w:val="21"/>
        </w:rPr>
        <w:t>）</w:t>
      </w:r>
      <w:r w:rsidRPr="00DB3E64">
        <w:rPr>
          <w:rFonts w:ascii="SimSun" w:hAnsi="SimSun" w:hint="eastAsia"/>
          <w:sz w:val="21"/>
        </w:rPr>
        <w:t>资源的统一资源标识符（URI</w:t>
      </w:r>
      <w:r>
        <w:rPr>
          <w:rFonts w:ascii="SimSun" w:hAnsi="SimSun" w:hint="eastAsia"/>
          <w:sz w:val="21"/>
        </w:rPr>
        <w:t>）命名约定</w:t>
      </w:r>
      <w:r w:rsidRPr="00DB3E64">
        <w:rPr>
          <w:rFonts w:ascii="SimSun" w:hAnsi="SimSun" w:hint="eastAsia"/>
          <w:sz w:val="21"/>
        </w:rPr>
        <w:t>”</w:t>
      </w:r>
      <w:r>
        <w:rPr>
          <w:rFonts w:ascii="SimSun" w:hAnsi="SimSun" w:hint="eastAsia"/>
          <w:sz w:val="21"/>
        </w:rPr>
        <w:t>。</w:t>
      </w:r>
    </w:p>
    <w:p w14:paraId="2C208938" w14:textId="3B88C2D8" w:rsidR="00DB3E64" w:rsidRDefault="00DB3E64" w:rsidP="00DB3E64">
      <w:pPr>
        <w:pStyle w:val="ONUME"/>
        <w:overflowPunct w:val="0"/>
        <w:spacing w:afterLines="50" w:after="120" w:line="340" w:lineRule="atLeast"/>
        <w:ind w:left="36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</w:t>
      </w:r>
      <w:r w:rsidRPr="00DB3E64">
        <w:rPr>
          <w:rFonts w:ascii="SimSun" w:hAnsi="SimSun" w:hint="eastAsia"/>
          <w:sz w:val="21"/>
        </w:rPr>
        <w:t>见文件CWS/</w:t>
      </w:r>
      <w:r>
        <w:rPr>
          <w:rFonts w:ascii="SimSun" w:hAnsi="SimSun" w:hint="eastAsia"/>
          <w:sz w:val="21"/>
        </w:rPr>
        <w:t>6</w:t>
      </w:r>
      <w:r w:rsidRPr="00DB3E64">
        <w:rPr>
          <w:rFonts w:ascii="SimSun" w:hAnsi="SimSun" w:hint="eastAsia"/>
          <w:sz w:val="21"/>
        </w:rPr>
        <w:t>/</w:t>
      </w:r>
      <w:r>
        <w:rPr>
          <w:rFonts w:ascii="SimSun" w:hAnsi="SimSun" w:hint="eastAsia"/>
          <w:sz w:val="21"/>
        </w:rPr>
        <w:t>34</w:t>
      </w:r>
      <w:r w:rsidRPr="00DB3E64">
        <w:rPr>
          <w:rFonts w:ascii="SimSun" w:hAnsi="SimSun" w:hint="eastAsia"/>
          <w:sz w:val="21"/>
        </w:rPr>
        <w:t>第</w:t>
      </w:r>
      <w:r>
        <w:rPr>
          <w:rFonts w:ascii="SimSun" w:hAnsi="SimSun" w:hint="eastAsia"/>
          <w:sz w:val="21"/>
        </w:rPr>
        <w:t>4</w:t>
      </w:r>
      <w:r w:rsidRPr="00DB3E64">
        <w:rPr>
          <w:rFonts w:ascii="SimSun" w:hAnsi="SimSun" w:hint="eastAsia"/>
          <w:sz w:val="21"/>
        </w:rPr>
        <w:t>1至</w:t>
      </w:r>
      <w:r>
        <w:rPr>
          <w:rFonts w:ascii="SimSun" w:hAnsi="SimSun" w:hint="eastAsia"/>
          <w:sz w:val="21"/>
        </w:rPr>
        <w:t>61</w:t>
      </w:r>
      <w:r w:rsidRPr="00DB3E64">
        <w:rPr>
          <w:rFonts w:ascii="SimSun" w:hAnsi="SimSun" w:hint="eastAsia"/>
          <w:sz w:val="21"/>
        </w:rPr>
        <w:t>段。</w:t>
      </w:r>
      <w:r>
        <w:rPr>
          <w:rFonts w:ascii="SimSun" w:hAnsi="SimSun" w:hint="eastAsia"/>
          <w:sz w:val="21"/>
        </w:rPr>
        <w:t>）</w:t>
      </w:r>
    </w:p>
    <w:p w14:paraId="08A7A86C" w14:textId="4E6A022C" w:rsidR="00DB3E64" w:rsidRPr="00DB3E64" w:rsidRDefault="00DB3E64" w:rsidP="00250677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以下进一步详细介绍</w:t>
      </w:r>
      <w:r w:rsidRPr="00DB3E64">
        <w:rPr>
          <w:rFonts w:ascii="SimSun" w:hAnsi="SimSun" w:hint="eastAsia"/>
          <w:sz w:val="21"/>
        </w:rPr>
        <w:t>每项任务的进展。</w:t>
      </w:r>
    </w:p>
    <w:p w14:paraId="3DA014C3" w14:textId="049164F4" w:rsidR="003057E5" w:rsidRPr="003057E5" w:rsidRDefault="00364BA9" w:rsidP="00354A8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54A82">
        <w:rPr>
          <w:rFonts w:ascii="SimSun" w:hAnsi="SimSun"/>
          <w:sz w:val="21"/>
        </w:rPr>
        <w:fldChar w:fldCharType="begin"/>
      </w:r>
      <w:r w:rsidRPr="00354A82">
        <w:rPr>
          <w:rFonts w:ascii="SimSun" w:hAnsi="SimSun"/>
          <w:sz w:val="21"/>
        </w:rPr>
        <w:instrText xml:space="preserve"> AUTONUM  </w:instrText>
      </w:r>
      <w:r w:rsidRPr="00354A82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057E5" w:rsidRPr="003057E5">
        <w:rPr>
          <w:rFonts w:ascii="SimSun" w:hAnsi="SimSun" w:hint="eastAsia"/>
          <w:sz w:val="21"/>
        </w:rPr>
        <w:t>此外，在第六届会议上，标准委员会审议</w:t>
      </w:r>
      <w:r w:rsidR="003057E5">
        <w:rPr>
          <w:rFonts w:ascii="SimSun" w:hAnsi="SimSun" w:hint="eastAsia"/>
          <w:sz w:val="21"/>
        </w:rPr>
        <w:t>了</w:t>
      </w:r>
      <w:r w:rsidR="003057E5" w:rsidRPr="003057E5">
        <w:rPr>
          <w:rFonts w:ascii="SimSun" w:hAnsi="SimSun" w:hint="eastAsia"/>
          <w:sz w:val="21"/>
        </w:rPr>
        <w:t>一项</w:t>
      </w:r>
      <w:r w:rsidR="003057E5">
        <w:rPr>
          <w:rFonts w:ascii="SimSun" w:hAnsi="SimSun" w:hint="eastAsia"/>
          <w:sz w:val="21"/>
        </w:rPr>
        <w:t>提案，事关</w:t>
      </w:r>
      <w:r w:rsidR="003057E5" w:rsidRPr="003057E5">
        <w:rPr>
          <w:rFonts w:ascii="SimSun" w:hAnsi="SimSun" w:hint="eastAsia"/>
          <w:sz w:val="21"/>
        </w:rPr>
        <w:t>更新</w:t>
      </w:r>
      <w:r w:rsidR="003057E5">
        <w:rPr>
          <w:rFonts w:ascii="SimSun" w:hAnsi="SimSun" w:hint="eastAsia"/>
          <w:sz w:val="21"/>
        </w:rPr>
        <w:t>与</w:t>
      </w:r>
      <w:r w:rsidR="003057E5" w:rsidRPr="003057E5">
        <w:rPr>
          <w:rFonts w:ascii="SimSun" w:hAnsi="SimSun" w:hint="eastAsia"/>
          <w:sz w:val="21"/>
        </w:rPr>
        <w:t>知识产权</w:t>
      </w:r>
      <w:r w:rsidR="003057E5">
        <w:rPr>
          <w:rFonts w:ascii="SimSun" w:hAnsi="SimSun" w:hint="eastAsia"/>
          <w:sz w:val="21"/>
        </w:rPr>
        <w:t>信息</w:t>
      </w:r>
      <w:r w:rsidR="003057E5" w:rsidRPr="003057E5">
        <w:rPr>
          <w:rFonts w:ascii="SimSun" w:hAnsi="SimSun" w:hint="eastAsia"/>
          <w:sz w:val="21"/>
        </w:rPr>
        <w:t>和法律</w:t>
      </w:r>
      <w:r w:rsidR="00A67B85">
        <w:rPr>
          <w:rFonts w:ascii="SimSun" w:hAnsi="SimSun" w:hint="eastAsia"/>
          <w:sz w:val="21"/>
        </w:rPr>
        <w:t>状态</w:t>
      </w:r>
      <w:r w:rsidR="003057E5" w:rsidRPr="003057E5">
        <w:rPr>
          <w:rFonts w:ascii="SimSun" w:hAnsi="SimSun" w:hint="eastAsia"/>
          <w:sz w:val="21"/>
        </w:rPr>
        <w:t>事件</w:t>
      </w:r>
      <w:r w:rsidR="003057E5">
        <w:rPr>
          <w:rFonts w:ascii="SimSun" w:hAnsi="SimSun" w:hint="eastAsia"/>
          <w:sz w:val="21"/>
        </w:rPr>
        <w:t>公布有关的产权组织</w:t>
      </w:r>
      <w:r w:rsidR="003057E5" w:rsidRPr="003057E5">
        <w:rPr>
          <w:rFonts w:ascii="SimSun" w:hAnsi="SimSun" w:hint="eastAsia"/>
          <w:sz w:val="21"/>
        </w:rPr>
        <w:t>现有标准</w:t>
      </w:r>
      <w:r w:rsidR="003057E5">
        <w:rPr>
          <w:rFonts w:ascii="SimSun" w:hAnsi="SimSun" w:hint="eastAsia"/>
          <w:sz w:val="21"/>
        </w:rPr>
        <w:t>和</w:t>
      </w:r>
      <w:r w:rsidR="003057E5" w:rsidRPr="003057E5">
        <w:rPr>
          <w:rFonts w:ascii="SimSun" w:hAnsi="SimSun" w:hint="eastAsia"/>
          <w:sz w:val="21"/>
        </w:rPr>
        <w:t>开发</w:t>
      </w:r>
      <w:r w:rsidR="00A67B85">
        <w:rPr>
          <w:rFonts w:ascii="SimSun" w:hAnsi="SimSun" w:hint="eastAsia"/>
          <w:sz w:val="21"/>
        </w:rPr>
        <w:t>用于处理</w:t>
      </w:r>
      <w:r w:rsidR="00A67B85" w:rsidRPr="00A67B85">
        <w:rPr>
          <w:rFonts w:ascii="SimSun" w:hAnsi="SimSun" w:hint="eastAsia"/>
          <w:sz w:val="21"/>
        </w:rPr>
        <w:t>可扩展标记语言</w:t>
      </w:r>
      <w:r w:rsidR="00A67B85">
        <w:rPr>
          <w:rFonts w:ascii="SimSun" w:hAnsi="SimSun" w:hint="eastAsia"/>
          <w:sz w:val="21"/>
        </w:rPr>
        <w:t>（XML）格式的数据，特别是产权组织</w:t>
      </w:r>
      <w:r w:rsidR="00A67B85" w:rsidRPr="003057E5">
        <w:rPr>
          <w:rFonts w:ascii="SimSun" w:hAnsi="SimSun" w:hint="eastAsia"/>
          <w:sz w:val="21"/>
        </w:rPr>
        <w:t>标准ST.96中</w:t>
      </w:r>
      <w:r w:rsidR="00A67B85">
        <w:rPr>
          <w:rFonts w:ascii="SimSun" w:hAnsi="SimSun" w:hint="eastAsia"/>
          <w:sz w:val="21"/>
        </w:rPr>
        <w:t>的</w:t>
      </w:r>
      <w:r w:rsidR="00A67B85" w:rsidRPr="00A67B85">
        <w:rPr>
          <w:rFonts w:ascii="SimSun" w:hAnsi="SimSun" w:hint="eastAsia"/>
          <w:sz w:val="21"/>
        </w:rPr>
        <w:t>可扩展样式转换语言</w:t>
      </w:r>
      <w:r w:rsidR="00A67B85">
        <w:rPr>
          <w:rFonts w:ascii="SimSun" w:hAnsi="SimSun" w:hint="eastAsia"/>
          <w:sz w:val="21"/>
        </w:rPr>
        <w:t>（</w:t>
      </w:r>
      <w:r w:rsidR="00A67B85" w:rsidRPr="00A67B85">
        <w:rPr>
          <w:rFonts w:ascii="SimSun" w:hAnsi="SimSun" w:hint="eastAsia"/>
          <w:sz w:val="21"/>
        </w:rPr>
        <w:t>XSLT</w:t>
      </w:r>
      <w:r w:rsidR="00A67B85">
        <w:rPr>
          <w:rFonts w:ascii="SimSun" w:hAnsi="SimSun" w:hint="eastAsia"/>
          <w:sz w:val="21"/>
        </w:rPr>
        <w:t>）模型</w:t>
      </w:r>
      <w:r w:rsidR="003057E5" w:rsidRPr="003057E5">
        <w:rPr>
          <w:rFonts w:ascii="SimSun" w:hAnsi="SimSun" w:hint="eastAsia"/>
          <w:sz w:val="21"/>
        </w:rPr>
        <w:t>。</w:t>
      </w:r>
      <w:r w:rsidR="00A67B85" w:rsidRPr="003057E5">
        <w:rPr>
          <w:rFonts w:ascii="SimSun" w:hAnsi="SimSun" w:hint="eastAsia"/>
          <w:sz w:val="21"/>
        </w:rPr>
        <w:t>标准委员会</w:t>
      </w:r>
      <w:r w:rsidR="003057E5" w:rsidRPr="003057E5">
        <w:rPr>
          <w:rFonts w:ascii="SimSun" w:hAnsi="SimSun" w:hint="eastAsia"/>
          <w:sz w:val="21"/>
        </w:rPr>
        <w:t>创建了两个新任务，其中一个是第63号任务，</w:t>
      </w:r>
      <w:r w:rsidR="00A67B85">
        <w:rPr>
          <w:rFonts w:ascii="SimSun" w:hAnsi="SimSun" w:hint="eastAsia"/>
          <w:sz w:val="21"/>
        </w:rPr>
        <w:t>说明如下</w:t>
      </w:r>
      <w:r w:rsidR="003057E5" w:rsidRPr="003057E5">
        <w:rPr>
          <w:rFonts w:ascii="SimSun" w:hAnsi="SimSun" w:hint="eastAsia"/>
          <w:sz w:val="21"/>
        </w:rPr>
        <w:t>：“</w:t>
      </w:r>
      <w:r w:rsidR="00A67B85" w:rsidRPr="00A67B85">
        <w:rPr>
          <w:rFonts w:ascii="SimSun" w:hAnsi="SimSun" w:hint="eastAsia"/>
          <w:sz w:val="21"/>
        </w:rPr>
        <w:t>基于产权组织的XML标准，为电子公布开发XML数据的可视表现形式</w:t>
      </w:r>
      <w:r w:rsidR="003057E5" w:rsidRPr="003057E5">
        <w:rPr>
          <w:rFonts w:ascii="SimSun" w:hAnsi="SimSun" w:hint="eastAsia"/>
          <w:sz w:val="21"/>
        </w:rPr>
        <w:t>”。标准委员会将第63</w:t>
      </w:r>
      <w:r w:rsidR="00A67B85">
        <w:rPr>
          <w:rFonts w:ascii="SimSun" w:hAnsi="SimSun" w:hint="eastAsia"/>
          <w:sz w:val="21"/>
        </w:rPr>
        <w:t>号任务分派</w:t>
      </w:r>
      <w:r w:rsidR="003057E5" w:rsidRPr="003057E5">
        <w:rPr>
          <w:rFonts w:ascii="SimSun" w:hAnsi="SimSun" w:hint="eastAsia"/>
          <w:sz w:val="21"/>
        </w:rPr>
        <w:t>给XML4IP</w:t>
      </w:r>
      <w:r w:rsidR="00A67B85">
        <w:rPr>
          <w:rFonts w:ascii="SimSun" w:hAnsi="SimSun" w:hint="eastAsia"/>
          <w:sz w:val="21"/>
        </w:rPr>
        <w:t>工作队</w:t>
      </w:r>
      <w:r w:rsidR="003057E5" w:rsidRPr="003057E5">
        <w:rPr>
          <w:rFonts w:ascii="SimSun" w:hAnsi="SimSun" w:hint="eastAsia"/>
          <w:sz w:val="21"/>
        </w:rPr>
        <w:t>（见文件CWS/6/34第15</w:t>
      </w:r>
      <w:r w:rsidR="00D235DA">
        <w:rPr>
          <w:rFonts w:ascii="SimSun" w:hAnsi="SimSun"/>
          <w:sz w:val="21"/>
        </w:rPr>
        <w:t>3</w:t>
      </w:r>
      <w:r w:rsidR="003057E5" w:rsidRPr="003057E5">
        <w:rPr>
          <w:rFonts w:ascii="SimSun" w:hAnsi="SimSun" w:hint="eastAsia"/>
          <w:sz w:val="21"/>
        </w:rPr>
        <w:t>段）。</w:t>
      </w:r>
    </w:p>
    <w:p w14:paraId="5AD94F33" w14:textId="3877A3F2" w:rsidR="00357BD1" w:rsidRPr="00354A82" w:rsidRDefault="00364BA9" w:rsidP="00354A8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54A82">
        <w:rPr>
          <w:rFonts w:ascii="SimSun" w:hAnsi="SimSun"/>
          <w:sz w:val="21"/>
        </w:rPr>
        <w:lastRenderedPageBreak/>
        <w:fldChar w:fldCharType="begin"/>
      </w:r>
      <w:r w:rsidRPr="00354A82">
        <w:rPr>
          <w:rFonts w:ascii="SimSun" w:hAnsi="SimSun"/>
          <w:sz w:val="21"/>
        </w:rPr>
        <w:instrText xml:space="preserve"> AUTONUM  </w:instrText>
      </w:r>
      <w:r w:rsidRPr="00354A82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57BD1" w:rsidRPr="00357BD1">
        <w:rPr>
          <w:rFonts w:ascii="SimSun" w:hAnsi="SimSun" w:hint="eastAsia"/>
          <w:sz w:val="21"/>
        </w:rPr>
        <w:t>为了</w:t>
      </w:r>
      <w:r w:rsidR="00357BD1">
        <w:rPr>
          <w:rFonts w:ascii="SimSun" w:hAnsi="SimSun" w:hint="eastAsia"/>
          <w:sz w:val="21"/>
        </w:rPr>
        <w:t>开展</w:t>
      </w:r>
      <w:r w:rsidR="00357BD1" w:rsidRPr="00357BD1">
        <w:rPr>
          <w:rFonts w:ascii="SimSun" w:hAnsi="SimSun" w:hint="eastAsia"/>
          <w:sz w:val="21"/>
        </w:rPr>
        <w:t>第41</w:t>
      </w:r>
      <w:r w:rsidR="00357BD1">
        <w:rPr>
          <w:rFonts w:ascii="SimSun" w:hAnsi="SimSun" w:hint="eastAsia"/>
          <w:sz w:val="21"/>
        </w:rPr>
        <w:t>、</w:t>
      </w:r>
      <w:r w:rsidR="00357BD1" w:rsidRPr="00357BD1">
        <w:rPr>
          <w:rFonts w:ascii="SimSun" w:hAnsi="SimSun" w:hint="eastAsia"/>
          <w:sz w:val="21"/>
        </w:rPr>
        <w:t>53</w:t>
      </w:r>
      <w:r w:rsidR="00357BD1">
        <w:rPr>
          <w:rFonts w:ascii="SimSun" w:hAnsi="SimSun" w:hint="eastAsia"/>
          <w:sz w:val="21"/>
        </w:rPr>
        <w:t>、</w:t>
      </w:r>
      <w:r w:rsidR="00357BD1" w:rsidRPr="00357BD1">
        <w:rPr>
          <w:rFonts w:ascii="SimSun" w:hAnsi="SimSun" w:hint="eastAsia"/>
          <w:sz w:val="21"/>
        </w:rPr>
        <w:t>56和63号任务，XML4IP</w:t>
      </w:r>
      <w:r w:rsidR="00357BD1">
        <w:rPr>
          <w:rFonts w:ascii="SimSun" w:hAnsi="SimSun" w:hint="eastAsia"/>
          <w:sz w:val="21"/>
        </w:rPr>
        <w:t>工作队</w:t>
      </w:r>
      <w:r w:rsidR="00357BD1" w:rsidRPr="00357BD1">
        <w:rPr>
          <w:rFonts w:ascii="SimSun" w:hAnsi="SimSun" w:hint="eastAsia"/>
          <w:sz w:val="21"/>
        </w:rPr>
        <w:t>通过其维基和若干在线会议进行了讨论，并组织了两次</w:t>
      </w:r>
      <w:r w:rsidR="00357BD1">
        <w:rPr>
          <w:rFonts w:ascii="SimSun" w:hAnsi="SimSun" w:hint="eastAsia"/>
          <w:sz w:val="21"/>
        </w:rPr>
        <w:t>实体</w:t>
      </w:r>
      <w:r w:rsidR="00357BD1" w:rsidRPr="00357BD1">
        <w:rPr>
          <w:rFonts w:ascii="SimSun" w:hAnsi="SimSun" w:hint="eastAsia"/>
          <w:sz w:val="21"/>
        </w:rPr>
        <w:t>会议。</w:t>
      </w:r>
      <w:r w:rsidR="00357BD1">
        <w:rPr>
          <w:rFonts w:ascii="SimSun" w:hAnsi="SimSun" w:hint="eastAsia"/>
          <w:sz w:val="21"/>
        </w:rPr>
        <w:t>工作队于</w:t>
      </w:r>
      <w:r w:rsidR="00357BD1" w:rsidRPr="00357BD1">
        <w:rPr>
          <w:rFonts w:ascii="SimSun" w:hAnsi="SimSun" w:hint="eastAsia"/>
          <w:sz w:val="21"/>
        </w:rPr>
        <w:t>标准委员会第六届会议期间在瑞士日内瓦和</w:t>
      </w:r>
      <w:r w:rsidR="00357BD1">
        <w:rPr>
          <w:rFonts w:ascii="SimSun" w:hAnsi="SimSun" w:hint="eastAsia"/>
          <w:sz w:val="21"/>
        </w:rPr>
        <w:t>会后在</w:t>
      </w:r>
      <w:r w:rsidR="00357BD1" w:rsidRPr="00357BD1">
        <w:rPr>
          <w:rFonts w:ascii="SimSun" w:hAnsi="SimSun" w:hint="eastAsia"/>
          <w:sz w:val="21"/>
        </w:rPr>
        <w:t>大韩民国首尔举行的会议的报告可</w:t>
      </w:r>
      <w:r w:rsidR="00357BD1">
        <w:rPr>
          <w:rFonts w:ascii="SimSun" w:hAnsi="SimSun" w:hint="eastAsia"/>
          <w:sz w:val="21"/>
        </w:rPr>
        <w:t>在产权组织</w:t>
      </w:r>
      <w:r w:rsidR="00357BD1" w:rsidRPr="00357BD1">
        <w:rPr>
          <w:rFonts w:ascii="SimSun" w:hAnsi="SimSun" w:hint="eastAsia"/>
          <w:sz w:val="21"/>
        </w:rPr>
        <w:t>网站</w:t>
      </w:r>
      <w:r w:rsidR="00357BD1">
        <w:rPr>
          <w:rFonts w:ascii="SimSun" w:hAnsi="SimSun" w:hint="eastAsia"/>
          <w:sz w:val="21"/>
        </w:rPr>
        <w:t>上查阅</w:t>
      </w:r>
      <w:r w:rsidR="00357BD1" w:rsidRPr="00357BD1">
        <w:rPr>
          <w:rFonts w:ascii="SimSun" w:hAnsi="SimSun" w:hint="eastAsia"/>
          <w:sz w:val="21"/>
        </w:rPr>
        <w:t>：</w:t>
      </w:r>
      <w:hyperlink r:id="rId9" w:history="1">
        <w:r w:rsidR="00357BD1" w:rsidRPr="001C37F6">
          <w:rPr>
            <w:rStyle w:val="Hyperlink"/>
            <w:rFonts w:ascii="SimSun" w:hAnsi="SimSun"/>
            <w:sz w:val="21"/>
          </w:rPr>
          <w:t>http://www.wipo.int/cws/en/taskforce/xml4ip/</w:t>
        </w:r>
        <w:r w:rsidR="00250677" w:rsidRPr="00250677">
          <w:rPr>
            <w:rStyle w:val="Hyperlink"/>
            <w:rFonts w:ascii="MS Gothic" w:eastAsia="MS Gothic" w:hAnsi="MS Gothic" w:cs="MS Gothic" w:hint="eastAsia"/>
            <w:sz w:val="21"/>
          </w:rPr>
          <w:t>‌</w:t>
        </w:r>
        <w:r w:rsidR="00357BD1" w:rsidRPr="001C37F6">
          <w:rPr>
            <w:rStyle w:val="Hyperlink"/>
            <w:rFonts w:ascii="SimSun" w:hAnsi="SimSun"/>
            <w:sz w:val="21"/>
          </w:rPr>
          <w:t>background.htm</w:t>
        </w:r>
      </w:hyperlink>
      <w:r w:rsidR="00357BD1" w:rsidRPr="00357BD1">
        <w:rPr>
          <w:rFonts w:ascii="SimSun" w:hAnsi="SimSun" w:hint="eastAsia"/>
          <w:sz w:val="21"/>
        </w:rPr>
        <w:t>。</w:t>
      </w:r>
    </w:p>
    <w:p w14:paraId="54C2085F" w14:textId="68315CD3" w:rsidR="00357BD1" w:rsidRPr="00357BD1" w:rsidRDefault="00357BD1" w:rsidP="00357BD1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02FAE">
        <w:rPr>
          <w:rFonts w:ascii="SimSun" w:hAnsi="SimSun"/>
          <w:sz w:val="21"/>
        </w:rPr>
        <w:fldChar w:fldCharType="begin"/>
      </w:r>
      <w:r w:rsidRPr="00802FAE">
        <w:rPr>
          <w:rFonts w:ascii="SimSun" w:hAnsi="SimSun"/>
          <w:sz w:val="21"/>
        </w:rPr>
        <w:instrText xml:space="preserve"> AUTONUM  </w:instrText>
      </w:r>
      <w:r w:rsidRPr="00802FA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Pr="00357BD1">
        <w:rPr>
          <w:rFonts w:ascii="SimSun" w:hAnsi="SimSun" w:hint="eastAsia"/>
          <w:sz w:val="21"/>
        </w:rPr>
        <w:t>在2019年3月在首尔举行的XML4IP</w:t>
      </w:r>
      <w:r w:rsidR="00F62F65">
        <w:rPr>
          <w:rFonts w:ascii="SimSun" w:hAnsi="SimSun" w:hint="eastAsia"/>
          <w:sz w:val="21"/>
        </w:rPr>
        <w:t>工作队</w:t>
      </w:r>
      <w:r w:rsidRPr="00357BD1">
        <w:rPr>
          <w:rFonts w:ascii="SimSun" w:hAnsi="SimSun" w:hint="eastAsia"/>
          <w:sz w:val="21"/>
        </w:rPr>
        <w:t>会议上，下列十五个主管局/组织出席了会议：澳大利亚专利局（APO）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澳大利亚知识产权局（IPA）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加拿大知识产权局（CIPO）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欧亚专利组织（EAPO）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欧洲专利局（</w:t>
      </w:r>
      <w:r w:rsidR="00E93EC4">
        <w:rPr>
          <w:rFonts w:ascii="SimSun" w:hAnsi="SimSun" w:hint="eastAsia"/>
          <w:sz w:val="21"/>
        </w:rPr>
        <w:t>欧专局</w:t>
      </w:r>
      <w:r w:rsidRPr="00357BD1">
        <w:rPr>
          <w:rFonts w:ascii="SimSun" w:hAnsi="SimSun" w:hint="eastAsia"/>
          <w:sz w:val="21"/>
        </w:rPr>
        <w:t>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欧盟知识产权局（EUIPO）</w:t>
      </w:r>
      <w:r w:rsidR="00F62F65">
        <w:rPr>
          <w:rFonts w:ascii="SimSun" w:hAnsi="SimSun" w:hint="eastAsia"/>
          <w:sz w:val="21"/>
        </w:rPr>
        <w:t>、</w:t>
      </w:r>
      <w:r w:rsidR="00F20E60">
        <w:rPr>
          <w:rFonts w:ascii="SimSun" w:hAnsi="SimSun" w:hint="eastAsia"/>
          <w:sz w:val="21"/>
        </w:rPr>
        <w:t>意大利专利商标局（</w:t>
      </w:r>
      <w:r w:rsidR="00F20E60">
        <w:rPr>
          <w:rFonts w:ascii="SimSun" w:hAnsi="SimSun"/>
          <w:sz w:val="21"/>
        </w:rPr>
        <w:t>IPTO</w:t>
      </w:r>
      <w:r w:rsidR="00F20E60">
        <w:rPr>
          <w:rFonts w:ascii="SimSun" w:hAnsi="SimSun" w:hint="eastAsia"/>
          <w:sz w:val="21"/>
        </w:rPr>
        <w:t>）、</w:t>
      </w:r>
      <w:r w:rsidR="000B288C">
        <w:rPr>
          <w:rFonts w:ascii="SimSun" w:hAnsi="SimSun" w:hint="eastAsia"/>
          <w:sz w:val="21"/>
        </w:rPr>
        <w:t>日本特许厅</w:t>
      </w:r>
      <w:r w:rsidRPr="00357BD1">
        <w:rPr>
          <w:rFonts w:ascii="SimSun" w:hAnsi="SimSun" w:hint="eastAsia"/>
          <w:sz w:val="21"/>
        </w:rPr>
        <w:t>（JPO）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韩国</w:t>
      </w:r>
      <w:r w:rsidR="00F20E60">
        <w:rPr>
          <w:rFonts w:ascii="SimSun" w:hAnsi="SimSun" w:hint="eastAsia"/>
          <w:sz w:val="21"/>
        </w:rPr>
        <w:t>特许厅</w:t>
      </w:r>
      <w:r w:rsidRPr="00357BD1">
        <w:rPr>
          <w:rFonts w:ascii="SimSun" w:hAnsi="SimSun" w:hint="eastAsia"/>
          <w:sz w:val="21"/>
        </w:rPr>
        <w:t>（KIPO</w:t>
      </w:r>
      <w:r w:rsidR="00F62F65">
        <w:rPr>
          <w:rFonts w:ascii="SimSun" w:hAnsi="SimSun" w:hint="eastAsia"/>
          <w:sz w:val="21"/>
        </w:rPr>
        <w:t>）、</w:t>
      </w:r>
      <w:r w:rsidRPr="00357BD1">
        <w:rPr>
          <w:rFonts w:ascii="SimSun" w:hAnsi="SimSun" w:hint="eastAsia"/>
          <w:sz w:val="21"/>
        </w:rPr>
        <w:t>俄罗斯联邦知识产权局（ROSPATENT）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沙特知识产权局（SAIP）</w:t>
      </w:r>
      <w:r w:rsidR="00F62F65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西班牙专利商标局（SPTO）</w:t>
      </w:r>
      <w:r w:rsidR="00F62F65">
        <w:rPr>
          <w:rFonts w:ascii="SimSun" w:hAnsi="SimSun" w:hint="eastAsia"/>
          <w:sz w:val="21"/>
        </w:rPr>
        <w:t>、联合王国</w:t>
      </w:r>
      <w:r w:rsidRPr="00357BD1">
        <w:rPr>
          <w:rFonts w:ascii="SimSun" w:hAnsi="SimSun" w:hint="eastAsia"/>
          <w:sz w:val="21"/>
        </w:rPr>
        <w:t>知识产权局（UK</w:t>
      </w:r>
      <w:r w:rsidR="00A05319">
        <w:rPr>
          <w:rFonts w:ascii="SimSun" w:hAnsi="SimSun"/>
          <w:sz w:val="21"/>
        </w:rPr>
        <w:t xml:space="preserve"> </w:t>
      </w:r>
      <w:r w:rsidRPr="00357BD1">
        <w:rPr>
          <w:rFonts w:ascii="SimSun" w:hAnsi="SimSun" w:hint="eastAsia"/>
          <w:sz w:val="21"/>
        </w:rPr>
        <w:t>IPO）</w:t>
      </w:r>
      <w:r w:rsidR="00E93EC4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国际植物新品种保护联盟（UPOV）和</w:t>
      </w:r>
      <w:r w:rsidR="00E93EC4">
        <w:rPr>
          <w:rFonts w:ascii="SimSun" w:hAnsi="SimSun" w:hint="eastAsia"/>
          <w:sz w:val="21"/>
        </w:rPr>
        <w:t>美国</w:t>
      </w:r>
      <w:r w:rsidRPr="00357BD1">
        <w:rPr>
          <w:rFonts w:ascii="SimSun" w:hAnsi="SimSun" w:hint="eastAsia"/>
          <w:sz w:val="21"/>
        </w:rPr>
        <w:t>专利商标局（</w:t>
      </w:r>
      <w:r w:rsidR="00E93EC4">
        <w:rPr>
          <w:rFonts w:ascii="SimSun" w:hAnsi="SimSun" w:hint="eastAsia"/>
          <w:sz w:val="21"/>
        </w:rPr>
        <w:t>美国专商局</w:t>
      </w:r>
      <w:r w:rsidRPr="00357BD1">
        <w:rPr>
          <w:rFonts w:ascii="SimSun" w:hAnsi="SimSun" w:hint="eastAsia"/>
          <w:sz w:val="21"/>
        </w:rPr>
        <w:t>）以及国际局。XML4IP</w:t>
      </w:r>
      <w:r w:rsidR="00E93EC4">
        <w:rPr>
          <w:rFonts w:ascii="SimSun" w:hAnsi="SimSun" w:hint="eastAsia"/>
          <w:sz w:val="21"/>
        </w:rPr>
        <w:t>工作队</w:t>
      </w:r>
      <w:r w:rsidRPr="00357BD1">
        <w:rPr>
          <w:rFonts w:ascii="SimSun" w:hAnsi="SimSun" w:hint="eastAsia"/>
          <w:sz w:val="21"/>
        </w:rPr>
        <w:t>讨论了议程项目，包括第63</w:t>
      </w:r>
      <w:r w:rsidR="00E93EC4">
        <w:rPr>
          <w:rFonts w:ascii="SimSun" w:hAnsi="SimSun" w:hint="eastAsia"/>
          <w:sz w:val="21"/>
        </w:rPr>
        <w:t>号任务的进展、</w:t>
      </w:r>
      <w:r w:rsidR="002719CB" w:rsidRPr="00357BD1">
        <w:rPr>
          <w:rFonts w:ascii="SimSun" w:hAnsi="SimSun" w:hint="eastAsia"/>
          <w:sz w:val="21"/>
        </w:rPr>
        <w:t>Web API的</w:t>
      </w:r>
      <w:r w:rsidRPr="00357BD1">
        <w:rPr>
          <w:rFonts w:ascii="SimSun" w:hAnsi="SimSun" w:hint="eastAsia"/>
          <w:sz w:val="21"/>
        </w:rPr>
        <w:t>新</w:t>
      </w:r>
      <w:r w:rsidR="00E93EC4">
        <w:rPr>
          <w:rFonts w:ascii="SimSun" w:hAnsi="SimSun" w:hint="eastAsia"/>
          <w:sz w:val="21"/>
        </w:rPr>
        <w:t>产权组织标准和相关的试点项目、</w:t>
      </w:r>
      <w:r w:rsidRPr="00357BD1">
        <w:rPr>
          <w:rFonts w:ascii="SimSun" w:hAnsi="SimSun" w:hint="eastAsia"/>
          <w:sz w:val="21"/>
        </w:rPr>
        <w:t>拟议的</w:t>
      </w:r>
      <w:r w:rsidR="002719CB" w:rsidRPr="00DB3E64">
        <w:rPr>
          <w:rFonts w:ascii="SimSun" w:hAnsi="SimSun" w:hint="eastAsia"/>
          <w:sz w:val="21"/>
        </w:rPr>
        <w:t>JavaScript对象表示法（JSON）</w:t>
      </w:r>
      <w:r w:rsidRPr="00357BD1">
        <w:rPr>
          <w:rFonts w:ascii="SimSun" w:hAnsi="SimSun" w:hint="eastAsia"/>
          <w:sz w:val="21"/>
        </w:rPr>
        <w:t>规范</w:t>
      </w:r>
      <w:r w:rsidR="00E93EC4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新提出的ST.96 XML</w:t>
      </w:r>
      <w:r w:rsidR="00E93EC4">
        <w:rPr>
          <w:rFonts w:ascii="SimSun" w:hAnsi="SimSun" w:hint="eastAsia"/>
          <w:sz w:val="21"/>
        </w:rPr>
        <w:t>组件，如审查报告</w:t>
      </w:r>
      <w:r w:rsidR="002719CB">
        <w:rPr>
          <w:rFonts w:ascii="SimSun" w:hAnsi="SimSun" w:hint="eastAsia"/>
          <w:sz w:val="21"/>
        </w:rPr>
        <w:t>架构</w:t>
      </w:r>
      <w:r w:rsidR="00E93EC4">
        <w:rPr>
          <w:rFonts w:ascii="SimSun" w:hAnsi="SimSun" w:hint="eastAsia"/>
          <w:sz w:val="21"/>
        </w:rPr>
        <w:t>、</w:t>
      </w:r>
      <w:r w:rsidRPr="00357BD1">
        <w:rPr>
          <w:rFonts w:ascii="SimSun" w:hAnsi="SimSun" w:hint="eastAsia"/>
          <w:sz w:val="21"/>
        </w:rPr>
        <w:t>地理标志和版权孤儿</w:t>
      </w:r>
      <w:r w:rsidR="002719CB">
        <w:rPr>
          <w:rFonts w:ascii="SimSun" w:hAnsi="SimSun" w:hint="eastAsia"/>
          <w:sz w:val="21"/>
        </w:rPr>
        <w:t>作品架构</w:t>
      </w:r>
      <w:r w:rsidRPr="00357BD1">
        <w:rPr>
          <w:rFonts w:ascii="SimSun" w:hAnsi="SimSun" w:hint="eastAsia"/>
          <w:sz w:val="21"/>
        </w:rPr>
        <w:t>以及马德里和海牙</w:t>
      </w:r>
      <w:r w:rsidR="00E93EC4">
        <w:rPr>
          <w:rFonts w:ascii="SimSun" w:hAnsi="SimSun" w:hint="eastAsia"/>
          <w:sz w:val="21"/>
        </w:rPr>
        <w:t>体系</w:t>
      </w:r>
      <w:r w:rsidRPr="00357BD1">
        <w:rPr>
          <w:rFonts w:ascii="SimSun" w:hAnsi="SimSun" w:hint="eastAsia"/>
          <w:sz w:val="21"/>
        </w:rPr>
        <w:t>使用ST.96</w:t>
      </w:r>
      <w:r w:rsidR="00E93EC4">
        <w:rPr>
          <w:rFonts w:ascii="SimSun" w:hAnsi="SimSun" w:hint="eastAsia"/>
          <w:sz w:val="21"/>
        </w:rPr>
        <w:t>进行信息共享的最新情况</w:t>
      </w:r>
      <w:r w:rsidRPr="00357BD1">
        <w:rPr>
          <w:rFonts w:ascii="SimSun" w:hAnsi="SimSun" w:hint="eastAsia"/>
          <w:sz w:val="21"/>
        </w:rPr>
        <w:t>。</w:t>
      </w:r>
    </w:p>
    <w:p w14:paraId="3676DEC9" w14:textId="6AA1E93D" w:rsidR="00D235DA" w:rsidRDefault="00D235DA" w:rsidP="00D235DA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02FAE">
        <w:rPr>
          <w:rFonts w:ascii="SimSun" w:hAnsi="SimSun"/>
          <w:sz w:val="21"/>
        </w:rPr>
        <w:fldChar w:fldCharType="begin"/>
      </w:r>
      <w:r w:rsidRPr="00802FAE">
        <w:rPr>
          <w:rFonts w:ascii="SimSun" w:hAnsi="SimSun"/>
          <w:sz w:val="21"/>
        </w:rPr>
        <w:instrText xml:space="preserve"> AUTONUM  </w:instrText>
      </w:r>
      <w:r w:rsidRPr="00802FA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Pr="00357BD1">
        <w:rPr>
          <w:rFonts w:ascii="SimSun" w:hAnsi="SimSun" w:hint="eastAsia"/>
          <w:sz w:val="21"/>
        </w:rPr>
        <w:t>在第六届会议上，标准委员会同意</w:t>
      </w:r>
      <w:r w:rsidR="00A046B1">
        <w:rPr>
          <w:rFonts w:ascii="SimSun" w:hAnsi="SimSun" w:hint="eastAsia"/>
          <w:sz w:val="21"/>
        </w:rPr>
        <w:t>ST.</w:t>
      </w:r>
      <w:r w:rsidR="00A046B1">
        <w:rPr>
          <w:rFonts w:ascii="SimSun" w:hAnsi="SimSun"/>
          <w:sz w:val="21"/>
        </w:rPr>
        <w:t>96</w:t>
      </w:r>
      <w:r w:rsidRPr="00357BD1">
        <w:rPr>
          <w:rFonts w:ascii="SimSun" w:hAnsi="SimSun" w:hint="eastAsia"/>
          <w:sz w:val="21"/>
        </w:rPr>
        <w:t>每年最多</w:t>
      </w:r>
      <w:r w:rsidR="00A046B1">
        <w:rPr>
          <w:rFonts w:ascii="SimSun" w:hAnsi="SimSun" w:hint="eastAsia"/>
          <w:sz w:val="21"/>
        </w:rPr>
        <w:t>做</w:t>
      </w:r>
      <w:r w:rsidR="00F57CF5">
        <w:rPr>
          <w:rFonts w:ascii="SimSun" w:hAnsi="SimSun" w:hint="eastAsia"/>
          <w:sz w:val="21"/>
        </w:rPr>
        <w:t>两次</w:t>
      </w:r>
      <w:r w:rsidR="00A046B1">
        <w:rPr>
          <w:rFonts w:ascii="SimSun" w:hAnsi="SimSun" w:hint="eastAsia"/>
          <w:sz w:val="21"/>
        </w:rPr>
        <w:t>正式发布</w:t>
      </w:r>
      <w:r w:rsidRPr="00357BD1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时间是</w:t>
      </w:r>
      <w:r w:rsidRPr="00357BD1">
        <w:rPr>
          <w:rFonts w:ascii="SimSun" w:hAnsi="SimSun" w:hint="eastAsia"/>
          <w:sz w:val="21"/>
        </w:rPr>
        <w:t>4月1日和10月1日。如果在这些时间之外需要进行任何紧急更新，将根据具体情况进行审议。</w:t>
      </w:r>
    </w:p>
    <w:p w14:paraId="6B1959CE" w14:textId="6B44BBA0" w:rsidR="00E705CA" w:rsidRPr="00802FAE" w:rsidRDefault="00A103ED" w:rsidP="00835533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A103ED">
        <w:rPr>
          <w:rFonts w:ascii="SimHei" w:eastAsia="SimHei" w:hAnsi="SimHei" w:hint="eastAsia"/>
          <w:caps w:val="0"/>
          <w:sz w:val="21"/>
          <w:szCs w:val="21"/>
        </w:rPr>
        <w:t>标准ST.96（第41号任务）的修订和实施</w:t>
      </w:r>
    </w:p>
    <w:p w14:paraId="0797DF3A" w14:textId="25A2C40E" w:rsidR="00A103ED" w:rsidRDefault="003D5D5D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A103ED" w:rsidRPr="00A103ED">
        <w:rPr>
          <w:rFonts w:ascii="SimSun" w:hAnsi="SimSun" w:hint="eastAsia"/>
          <w:sz w:val="21"/>
        </w:rPr>
        <w:t>在第41号任务</w:t>
      </w:r>
      <w:r w:rsidR="00A103ED">
        <w:rPr>
          <w:rFonts w:ascii="SimSun" w:hAnsi="SimSun" w:hint="eastAsia"/>
          <w:sz w:val="21"/>
        </w:rPr>
        <w:t>的</w:t>
      </w:r>
      <w:r w:rsidR="00A103ED" w:rsidRPr="00A103ED">
        <w:rPr>
          <w:rFonts w:ascii="SimSun" w:hAnsi="SimSun" w:hint="eastAsia"/>
          <w:sz w:val="21"/>
        </w:rPr>
        <w:t>框架内，XML4IP</w:t>
      </w:r>
      <w:r w:rsidR="00A103ED">
        <w:rPr>
          <w:rFonts w:ascii="SimSun" w:hAnsi="SimSun" w:hint="eastAsia"/>
          <w:sz w:val="21"/>
        </w:rPr>
        <w:t>工作队</w:t>
      </w:r>
      <w:r w:rsidR="00A103ED" w:rsidRPr="00A103ED">
        <w:rPr>
          <w:rFonts w:ascii="SimSun" w:hAnsi="SimSun" w:hint="eastAsia"/>
          <w:sz w:val="21"/>
        </w:rPr>
        <w:t>继续加强</w:t>
      </w:r>
      <w:r w:rsidR="002719CB">
        <w:rPr>
          <w:rFonts w:ascii="SimSun" w:hAnsi="SimSun" w:hint="eastAsia"/>
          <w:sz w:val="21"/>
        </w:rPr>
        <w:t>产权组织</w:t>
      </w:r>
      <w:r w:rsidR="00A103ED" w:rsidRPr="00A103ED">
        <w:rPr>
          <w:rFonts w:ascii="SimSun" w:hAnsi="SimSun" w:hint="eastAsia"/>
          <w:sz w:val="21"/>
        </w:rPr>
        <w:t>ST.96。工作队修订</w:t>
      </w:r>
      <w:r w:rsidR="00A103ED">
        <w:rPr>
          <w:rFonts w:ascii="SimSun" w:hAnsi="SimSun" w:hint="eastAsia"/>
          <w:sz w:val="21"/>
        </w:rPr>
        <w:t>内容</w:t>
      </w:r>
      <w:r w:rsidR="00A103ED" w:rsidRPr="00A103ED">
        <w:rPr>
          <w:rFonts w:ascii="SimSun" w:hAnsi="SimSun" w:hint="eastAsia"/>
          <w:sz w:val="21"/>
        </w:rPr>
        <w:t>和</w:t>
      </w:r>
      <w:r w:rsidR="002719CB">
        <w:rPr>
          <w:rFonts w:ascii="SimSun" w:hAnsi="SimSun" w:hint="eastAsia"/>
          <w:sz w:val="21"/>
        </w:rPr>
        <w:t>各局</w:t>
      </w:r>
      <w:r w:rsidR="00A103ED" w:rsidRPr="00A103ED">
        <w:rPr>
          <w:rFonts w:ascii="SimSun" w:hAnsi="SimSun" w:hint="eastAsia"/>
          <w:sz w:val="21"/>
        </w:rPr>
        <w:t>实施的具体</w:t>
      </w:r>
      <w:r w:rsidR="00F57CF5">
        <w:rPr>
          <w:rFonts w:ascii="SimSun" w:hAnsi="SimSun" w:hint="eastAsia"/>
          <w:sz w:val="21"/>
        </w:rPr>
        <w:t>情况</w:t>
      </w:r>
      <w:r w:rsidR="00A103ED" w:rsidRPr="00A103ED">
        <w:rPr>
          <w:rFonts w:ascii="SimSun" w:hAnsi="SimSun" w:hint="eastAsia"/>
          <w:sz w:val="21"/>
        </w:rPr>
        <w:t>如下。</w:t>
      </w:r>
    </w:p>
    <w:p w14:paraId="0D82873F" w14:textId="0EFF7C1F" w:rsidR="00A103ED" w:rsidRPr="00A103ED" w:rsidRDefault="00A103ED" w:rsidP="00A103ED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>
        <w:rPr>
          <w:rFonts w:ascii="SimSun" w:hAnsi="SimSun" w:hint="eastAsia"/>
          <w:iCs/>
          <w:sz w:val="21"/>
          <w:szCs w:val="21"/>
        </w:rPr>
        <w:t>产权组织</w:t>
      </w:r>
      <w:r w:rsidRPr="00A103ED">
        <w:rPr>
          <w:rFonts w:ascii="SimSun" w:hAnsi="SimSun" w:hint="eastAsia"/>
          <w:iCs/>
          <w:sz w:val="21"/>
          <w:szCs w:val="21"/>
        </w:rPr>
        <w:t>标准ST.96第3.1版</w:t>
      </w:r>
      <w:r>
        <w:rPr>
          <w:rFonts w:ascii="SimSun" w:hAnsi="SimSun" w:hint="eastAsia"/>
          <w:iCs/>
          <w:sz w:val="21"/>
          <w:szCs w:val="21"/>
        </w:rPr>
        <w:t>发布</w:t>
      </w:r>
    </w:p>
    <w:p w14:paraId="3DB5DBF6" w14:textId="3582F0C9" w:rsidR="001C563D" w:rsidRDefault="00A67C43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A103ED">
        <w:rPr>
          <w:rFonts w:ascii="SimSun" w:hAnsi="SimSun" w:hint="eastAsia"/>
          <w:sz w:val="21"/>
        </w:rPr>
        <w:t>为了支持</w:t>
      </w:r>
      <w:r w:rsidR="008A3CEB">
        <w:rPr>
          <w:rFonts w:ascii="SimSun" w:hAnsi="SimSun" w:hint="eastAsia"/>
          <w:sz w:val="21"/>
        </w:rPr>
        <w:t>按照</w:t>
      </w:r>
      <w:r w:rsidR="00A103ED" w:rsidRPr="00A103ED">
        <w:rPr>
          <w:rFonts w:ascii="SimSun" w:hAnsi="SimSun" w:hint="eastAsia"/>
          <w:sz w:val="21"/>
        </w:rPr>
        <w:t>ST.96实施</w:t>
      </w:r>
      <w:r w:rsidR="00F57CF5" w:rsidRPr="00A103ED">
        <w:rPr>
          <w:rFonts w:ascii="SimSun" w:hAnsi="SimSun" w:hint="eastAsia"/>
          <w:sz w:val="21"/>
        </w:rPr>
        <w:t>马德里</w:t>
      </w:r>
      <w:r w:rsidR="00A103ED" w:rsidRPr="00A103ED">
        <w:rPr>
          <w:rFonts w:ascii="SimSun" w:hAnsi="SimSun" w:hint="eastAsia"/>
          <w:sz w:val="21"/>
        </w:rPr>
        <w:t>和</w:t>
      </w:r>
      <w:r w:rsidR="00F57CF5" w:rsidRPr="00A103ED">
        <w:rPr>
          <w:rFonts w:ascii="SimSun" w:hAnsi="SimSun" w:hint="eastAsia"/>
          <w:sz w:val="21"/>
        </w:rPr>
        <w:t>海牙</w:t>
      </w:r>
      <w:r w:rsidR="00A103ED" w:rsidRPr="00A103ED">
        <w:rPr>
          <w:rFonts w:ascii="SimSun" w:hAnsi="SimSun" w:hint="eastAsia"/>
          <w:sz w:val="21"/>
        </w:rPr>
        <w:t>体系通信，特别是考虑到</w:t>
      </w:r>
      <w:r w:rsidR="00A103ED" w:rsidRPr="00357BD1">
        <w:rPr>
          <w:rFonts w:ascii="SimSun" w:hAnsi="SimSun" w:hint="eastAsia"/>
          <w:sz w:val="21"/>
        </w:rPr>
        <w:t>加拿大局</w:t>
      </w:r>
      <w:r w:rsidR="00A103ED" w:rsidRPr="00A103ED">
        <w:rPr>
          <w:rFonts w:ascii="SimSun" w:hAnsi="SimSun" w:hint="eastAsia"/>
          <w:sz w:val="21"/>
        </w:rPr>
        <w:t>与国际局之间</w:t>
      </w:r>
      <w:r w:rsidR="008A3CEB">
        <w:rPr>
          <w:rFonts w:ascii="SimSun" w:hAnsi="SimSun" w:hint="eastAsia"/>
          <w:sz w:val="21"/>
        </w:rPr>
        <w:t>的海牙体系通信即将</w:t>
      </w:r>
      <w:r w:rsidR="00A103ED" w:rsidRPr="00A103ED">
        <w:rPr>
          <w:rFonts w:ascii="SimSun" w:hAnsi="SimSun" w:hint="eastAsia"/>
          <w:sz w:val="21"/>
        </w:rPr>
        <w:t>启动，2018年11月</w:t>
      </w:r>
      <w:r w:rsidR="008A3CEB">
        <w:rPr>
          <w:rFonts w:ascii="SimSun" w:hAnsi="SimSun" w:hint="eastAsia"/>
          <w:sz w:val="21"/>
        </w:rPr>
        <w:t>公布</w:t>
      </w:r>
      <w:r w:rsidR="00A103ED" w:rsidRPr="00A103ED">
        <w:rPr>
          <w:rFonts w:ascii="SimSun" w:hAnsi="SimSun" w:hint="eastAsia"/>
          <w:sz w:val="21"/>
        </w:rPr>
        <w:t>了ST.96</w:t>
      </w:r>
      <w:r w:rsidR="00DC1E5B">
        <w:rPr>
          <w:rFonts w:ascii="SimSun" w:hAnsi="SimSun" w:hint="eastAsia"/>
          <w:sz w:val="21"/>
        </w:rPr>
        <w:t>的次级</w:t>
      </w:r>
      <w:r w:rsidR="00A103ED" w:rsidRPr="00A103ED">
        <w:rPr>
          <w:rFonts w:ascii="SimSun" w:hAnsi="SimSun" w:hint="eastAsia"/>
          <w:sz w:val="21"/>
        </w:rPr>
        <w:t>版本，</w:t>
      </w:r>
      <w:r w:rsidR="00CA050F">
        <w:rPr>
          <w:rFonts w:ascii="SimSun" w:hAnsi="SimSun" w:hint="eastAsia"/>
          <w:sz w:val="21"/>
        </w:rPr>
        <w:t>以便</w:t>
      </w:r>
      <w:r w:rsidR="00A103ED" w:rsidRPr="00A103ED">
        <w:rPr>
          <w:rFonts w:ascii="SimSun" w:hAnsi="SimSun" w:hint="eastAsia"/>
          <w:sz w:val="21"/>
        </w:rPr>
        <w:t>2018年</w:t>
      </w:r>
      <w:r w:rsidR="008A3CEB">
        <w:rPr>
          <w:rFonts w:ascii="SimSun" w:hAnsi="SimSun" w:hint="eastAsia"/>
          <w:sz w:val="21"/>
        </w:rPr>
        <w:t>为这项举措提供支持</w:t>
      </w:r>
      <w:r w:rsidR="00A103ED" w:rsidRPr="00A103ED">
        <w:rPr>
          <w:rFonts w:ascii="SimSun" w:hAnsi="SimSun" w:hint="eastAsia"/>
          <w:sz w:val="21"/>
        </w:rPr>
        <w:t>，</w:t>
      </w:r>
      <w:r w:rsidR="008A3CEB" w:rsidRPr="00357BD1">
        <w:rPr>
          <w:rFonts w:ascii="SimSun" w:hAnsi="SimSun" w:hint="eastAsia"/>
          <w:sz w:val="21"/>
        </w:rPr>
        <w:t>加拿大局</w:t>
      </w:r>
      <w:r w:rsidR="00A103ED" w:rsidRPr="00A103ED">
        <w:rPr>
          <w:rFonts w:ascii="SimSun" w:hAnsi="SimSun" w:hint="eastAsia"/>
          <w:sz w:val="21"/>
        </w:rPr>
        <w:t>计划</w:t>
      </w:r>
      <w:r w:rsidR="008A3CEB">
        <w:rPr>
          <w:rFonts w:ascii="SimSun" w:hAnsi="SimSun" w:hint="eastAsia"/>
          <w:sz w:val="21"/>
        </w:rPr>
        <w:t>于2019年6月启动</w:t>
      </w:r>
      <w:r w:rsidR="00A103ED" w:rsidRPr="00A103ED">
        <w:rPr>
          <w:rFonts w:ascii="SimSun" w:hAnsi="SimSun" w:hint="eastAsia"/>
          <w:sz w:val="21"/>
        </w:rPr>
        <w:t>海牙</w:t>
      </w:r>
      <w:r w:rsidR="008A3CEB">
        <w:rPr>
          <w:rFonts w:ascii="SimSun" w:hAnsi="SimSun" w:hint="eastAsia"/>
          <w:sz w:val="21"/>
        </w:rPr>
        <w:t>体系</w:t>
      </w:r>
      <w:r w:rsidR="00A103ED" w:rsidRPr="00A103ED">
        <w:rPr>
          <w:rFonts w:ascii="SimSun" w:hAnsi="SimSun" w:hint="eastAsia"/>
          <w:sz w:val="21"/>
        </w:rPr>
        <w:t>通信。</w:t>
      </w:r>
      <w:r w:rsidR="008A3CEB">
        <w:rPr>
          <w:rFonts w:ascii="SimSun" w:hAnsi="SimSun" w:hint="eastAsia"/>
          <w:sz w:val="21"/>
        </w:rPr>
        <w:t>更新内容</w:t>
      </w:r>
      <w:r w:rsidR="00CA050F">
        <w:rPr>
          <w:rFonts w:ascii="SimSun" w:hAnsi="SimSun" w:hint="eastAsia"/>
          <w:sz w:val="21"/>
        </w:rPr>
        <w:t>总结</w:t>
      </w:r>
      <w:r w:rsidR="008A3CEB">
        <w:rPr>
          <w:rFonts w:ascii="SimSun" w:hAnsi="SimSun" w:hint="eastAsia"/>
          <w:sz w:val="21"/>
        </w:rPr>
        <w:t>如下：</w:t>
      </w:r>
    </w:p>
    <w:p w14:paraId="387834F6" w14:textId="39B80791" w:rsidR="00BD3FE3" w:rsidRPr="00250677" w:rsidRDefault="00BD3FE3" w:rsidP="00BD3FE3">
      <w:pPr>
        <w:pStyle w:val="ListParagraph"/>
        <w:numPr>
          <w:ilvl w:val="0"/>
          <w:numId w:val="19"/>
        </w:numPr>
        <w:spacing w:before="240" w:after="120"/>
        <w:contextualSpacing w:val="0"/>
        <w:rPr>
          <w:rFonts w:ascii="SimSun" w:hAnsi="SimSun"/>
          <w:sz w:val="21"/>
          <w:szCs w:val="21"/>
        </w:rPr>
      </w:pPr>
      <w:r>
        <w:rPr>
          <w:rFonts w:hint="eastAsia"/>
          <w:sz w:val="21"/>
          <w:szCs w:val="21"/>
        </w:rPr>
        <w:t>新增两个简单类型：</w:t>
      </w:r>
      <w:r w:rsidRPr="00BD3FE3">
        <w:rPr>
          <w:rFonts w:ascii="Courier New" w:hAnsi="Courier New" w:cs="Courier New"/>
          <w:sz w:val="21"/>
          <w:szCs w:val="21"/>
        </w:rPr>
        <w:t>com:IGOCodeType</w:t>
      </w:r>
      <w:r>
        <w:rPr>
          <w:rFonts w:ascii="Courier New" w:hAnsi="Courier New" w:cs="Courier New" w:hint="eastAsia"/>
          <w:sz w:val="21"/>
          <w:szCs w:val="21"/>
        </w:rPr>
        <w:t>和</w:t>
      </w:r>
      <w:r>
        <w:rPr>
          <w:rFonts w:ascii="Courier New" w:hAnsi="Courier New" w:cs="Courier New"/>
          <w:sz w:val="21"/>
          <w:szCs w:val="21"/>
        </w:rPr>
        <w:t>com:ExtendedNationalityCodeType</w:t>
      </w:r>
      <w:r>
        <w:rPr>
          <w:rFonts w:ascii="Courier New" w:hAnsi="Courier New" w:cs="Courier New" w:hint="eastAsia"/>
          <w:sz w:val="21"/>
          <w:szCs w:val="21"/>
        </w:rPr>
        <w:t>；</w:t>
      </w:r>
    </w:p>
    <w:p w14:paraId="7694A2C5" w14:textId="5188CD56" w:rsidR="00BD3FE3" w:rsidRPr="00250677" w:rsidRDefault="00BD3FE3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 w:rsidRPr="00250677">
        <w:rPr>
          <w:rFonts w:ascii="SimSun" w:hAnsi="SimSun" w:hint="eastAsia"/>
          <w:sz w:val="21"/>
          <w:szCs w:val="21"/>
        </w:rPr>
        <w:t>更新</w:t>
      </w:r>
      <w:r w:rsidRPr="00BD3FE3">
        <w:rPr>
          <w:rFonts w:ascii="Courier New" w:hAnsi="Courier New" w:cs="Courier New"/>
          <w:sz w:val="21"/>
          <w:szCs w:val="21"/>
        </w:rPr>
        <w:t>com:entitlementNationalityCode</w:t>
      </w:r>
      <w:r>
        <w:rPr>
          <w:rFonts w:ascii="Courier New" w:hAnsi="Courier New" w:cs="Courier New" w:hint="eastAsia"/>
          <w:sz w:val="21"/>
          <w:szCs w:val="21"/>
        </w:rPr>
        <w:t>，改为</w:t>
      </w:r>
      <w:r w:rsidR="008D2A12">
        <w:rPr>
          <w:rFonts w:ascii="Courier New" w:hAnsi="Courier New" w:cs="Courier New" w:hint="eastAsia"/>
          <w:sz w:val="21"/>
          <w:szCs w:val="21"/>
        </w:rPr>
        <w:t>使用</w:t>
      </w:r>
      <w:r w:rsidRPr="00BD3FE3">
        <w:rPr>
          <w:rFonts w:ascii="Courier New" w:hAnsi="Courier New" w:cs="Courier New"/>
          <w:sz w:val="21"/>
          <w:szCs w:val="21"/>
        </w:rPr>
        <w:t>com:ExtendedNationalityCodeType</w:t>
      </w:r>
      <w:r>
        <w:rPr>
          <w:rFonts w:ascii="Courier New" w:hAnsi="Courier New" w:cs="Courier New" w:hint="eastAsia"/>
          <w:sz w:val="21"/>
          <w:szCs w:val="21"/>
        </w:rPr>
        <w:t>；</w:t>
      </w:r>
    </w:p>
    <w:p w14:paraId="3F3564DD" w14:textId="39C8F095" w:rsidR="00BD3FE3" w:rsidRPr="00250677" w:rsidRDefault="00BD3FE3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 w:rsidRPr="00250677">
        <w:rPr>
          <w:rFonts w:ascii="SimSun" w:hAnsi="SimSun" w:hint="eastAsia"/>
          <w:sz w:val="21"/>
          <w:szCs w:val="21"/>
        </w:rPr>
        <w:t>更新</w:t>
      </w:r>
      <w:r w:rsidRPr="00BD3FE3">
        <w:rPr>
          <w:rFonts w:ascii="Courier New" w:hAnsi="Courier New" w:cs="Courier New"/>
          <w:sz w:val="21"/>
          <w:szCs w:val="21"/>
        </w:rPr>
        <w:t>com:EntitlementDomiciledCode</w:t>
      </w:r>
      <w:r>
        <w:rPr>
          <w:rFonts w:ascii="Courier New" w:hAnsi="Courier New" w:cs="Courier New" w:hint="eastAsia"/>
          <w:sz w:val="21"/>
          <w:szCs w:val="21"/>
        </w:rPr>
        <w:t>和</w:t>
      </w:r>
      <w:r w:rsidRPr="00BD3FE3">
        <w:rPr>
          <w:rFonts w:ascii="Courier New" w:hAnsi="Courier New" w:cs="Courier New"/>
          <w:sz w:val="21"/>
          <w:szCs w:val="21"/>
        </w:rPr>
        <w:t>com:EntitlementEstablishmentCode</w:t>
      </w:r>
      <w:r>
        <w:rPr>
          <w:rFonts w:ascii="Courier New" w:hAnsi="Courier New" w:cs="Courier New" w:hint="eastAsia"/>
          <w:sz w:val="21"/>
          <w:szCs w:val="21"/>
        </w:rPr>
        <w:t>，改为</w:t>
      </w:r>
      <w:r w:rsidR="008D2A12">
        <w:rPr>
          <w:rFonts w:ascii="Courier New" w:hAnsi="Courier New" w:cs="Courier New" w:hint="eastAsia"/>
          <w:sz w:val="21"/>
          <w:szCs w:val="21"/>
        </w:rPr>
        <w:t>使用</w:t>
      </w:r>
      <w:r w:rsidRPr="00BD3FE3">
        <w:rPr>
          <w:rFonts w:ascii="Courier New" w:hAnsi="Courier New" w:cs="Courier New"/>
          <w:sz w:val="21"/>
          <w:szCs w:val="21"/>
        </w:rPr>
        <w:t>com:ExtendedWIPOST3CodeType</w:t>
      </w:r>
      <w:r w:rsidRPr="00250677">
        <w:rPr>
          <w:rFonts w:ascii="SimSun" w:hAnsi="SimSun" w:hint="eastAsia"/>
          <w:sz w:val="21"/>
          <w:szCs w:val="21"/>
        </w:rPr>
        <w:t>；</w:t>
      </w:r>
    </w:p>
    <w:p w14:paraId="7E6B5184" w14:textId="74C1718E" w:rsidR="00BD3FE3" w:rsidRPr="00250677" w:rsidRDefault="008D2A12" w:rsidP="00BD3FE3">
      <w:pPr>
        <w:pStyle w:val="ListParagraph"/>
        <w:numPr>
          <w:ilvl w:val="0"/>
          <w:numId w:val="19"/>
        </w:numPr>
        <w:spacing w:after="120"/>
        <w:contextualSpacing w:val="0"/>
        <w:rPr>
          <w:rFonts w:ascii="SimSun" w:hAnsi="SimSun"/>
          <w:sz w:val="21"/>
          <w:szCs w:val="21"/>
        </w:rPr>
      </w:pPr>
      <w:r w:rsidRPr="00250677">
        <w:rPr>
          <w:rFonts w:ascii="SimSun" w:hAnsi="SimSun" w:hint="eastAsia"/>
          <w:sz w:val="21"/>
          <w:szCs w:val="21"/>
        </w:rPr>
        <w:t>在</w:t>
      </w:r>
      <w:r w:rsidRPr="00250677">
        <w:rPr>
          <w:rFonts w:ascii="SimSun" w:hAnsi="SimSun"/>
          <w:sz w:val="21"/>
          <w:szCs w:val="21"/>
        </w:rPr>
        <w:t xml:space="preserve">com: </w:t>
      </w:r>
      <w:r w:rsidRPr="00BD3FE3">
        <w:rPr>
          <w:rFonts w:ascii="Courier New" w:hAnsi="Courier New" w:cs="Courier New"/>
          <w:sz w:val="21"/>
          <w:szCs w:val="21"/>
        </w:rPr>
        <w:t>WIPOST3CodeType</w:t>
      </w:r>
      <w:r>
        <w:rPr>
          <w:rFonts w:ascii="Courier New" w:hAnsi="Courier New" w:cs="Courier New" w:hint="eastAsia"/>
          <w:sz w:val="21"/>
          <w:szCs w:val="21"/>
        </w:rPr>
        <w:t>和</w:t>
      </w:r>
      <w:r w:rsidRPr="00250677">
        <w:rPr>
          <w:rFonts w:ascii="SimSun" w:hAnsi="SimSun"/>
          <w:sz w:val="21"/>
          <w:szCs w:val="21"/>
        </w:rPr>
        <w:t xml:space="preserve">com: </w:t>
      </w:r>
      <w:r w:rsidRPr="00BD3FE3">
        <w:rPr>
          <w:rFonts w:ascii="Courier New" w:hAnsi="Courier New" w:cs="Courier New"/>
          <w:sz w:val="21"/>
          <w:szCs w:val="21"/>
        </w:rPr>
        <w:t>ISOCountryCodeType</w:t>
      </w:r>
      <w:r>
        <w:rPr>
          <w:rFonts w:ascii="Courier New" w:hAnsi="Courier New" w:cs="Courier New" w:hint="eastAsia"/>
          <w:sz w:val="21"/>
          <w:szCs w:val="21"/>
        </w:rPr>
        <w:t>中</w:t>
      </w:r>
      <w:r w:rsidR="00BD3FE3" w:rsidRPr="00250677">
        <w:rPr>
          <w:rFonts w:ascii="SimSun" w:hAnsi="SimSun" w:hint="eastAsia"/>
          <w:sz w:val="21"/>
          <w:szCs w:val="21"/>
        </w:rPr>
        <w:t>更新</w:t>
      </w:r>
      <w:r w:rsidR="00BD3FE3" w:rsidRPr="00BD3FE3">
        <w:rPr>
          <w:rFonts w:ascii="SimSun" w:hAnsi="SimSun" w:hint="eastAsia"/>
          <w:sz w:val="21"/>
          <w:szCs w:val="21"/>
        </w:rPr>
        <w:t>“</w:t>
      </w:r>
      <w:r w:rsidR="00BD3FE3" w:rsidRPr="00BD3FE3">
        <w:rPr>
          <w:rFonts w:ascii="SimSun" w:hAnsi="SimSun"/>
          <w:sz w:val="21"/>
          <w:szCs w:val="21"/>
        </w:rPr>
        <w:t>Swaziland</w:t>
      </w:r>
      <w:r w:rsidR="00BD3FE3" w:rsidRPr="00BD3FE3">
        <w:rPr>
          <w:rFonts w:ascii="SimSun" w:hAnsi="SimSun" w:hint="eastAsia"/>
          <w:sz w:val="21"/>
          <w:szCs w:val="21"/>
        </w:rPr>
        <w:t>”</w:t>
      </w:r>
      <w:r w:rsidR="00BD3FE3">
        <w:rPr>
          <w:rFonts w:ascii="SimSun" w:hAnsi="SimSun" w:hint="eastAsia"/>
          <w:sz w:val="21"/>
          <w:szCs w:val="21"/>
        </w:rPr>
        <w:t>（斯威士兰）</w:t>
      </w:r>
      <w:r w:rsidR="00BD3FE3" w:rsidRPr="00250677">
        <w:rPr>
          <w:rFonts w:ascii="SimSun" w:hAnsi="SimSun" w:hint="eastAsia"/>
          <w:sz w:val="21"/>
          <w:szCs w:val="21"/>
        </w:rPr>
        <w:t>的国家名称“</w:t>
      </w:r>
      <w:r w:rsidR="00BD3FE3" w:rsidRPr="00BD3FE3">
        <w:rPr>
          <w:rFonts w:ascii="SimSun" w:hAnsi="SimSun" w:hint="eastAsia"/>
          <w:sz w:val="21"/>
          <w:szCs w:val="21"/>
        </w:rPr>
        <w:t>SZ</w:t>
      </w:r>
      <w:r w:rsidR="00BD3FE3" w:rsidRPr="00250677">
        <w:rPr>
          <w:rFonts w:ascii="SimSun" w:hAnsi="SimSun" w:hint="eastAsia"/>
          <w:sz w:val="21"/>
          <w:szCs w:val="21"/>
        </w:rPr>
        <w:t>”，改为“</w:t>
      </w:r>
      <w:r w:rsidR="00BD3FE3" w:rsidRPr="00BD3FE3">
        <w:rPr>
          <w:rFonts w:ascii="SimSun" w:hAnsi="SimSun"/>
          <w:sz w:val="21"/>
          <w:szCs w:val="21"/>
        </w:rPr>
        <w:t>Eswatini</w:t>
      </w:r>
      <w:r w:rsidR="00BD3FE3" w:rsidRPr="00250677">
        <w:rPr>
          <w:rFonts w:ascii="SimSun" w:hAnsi="SimSun" w:hint="eastAsia"/>
          <w:sz w:val="21"/>
          <w:szCs w:val="21"/>
        </w:rPr>
        <w:t>”</w:t>
      </w:r>
      <w:r w:rsidRPr="00250677">
        <w:rPr>
          <w:rFonts w:ascii="SimSun" w:hAnsi="SimSun" w:hint="eastAsia"/>
          <w:sz w:val="21"/>
          <w:szCs w:val="21"/>
        </w:rPr>
        <w:t>；</w:t>
      </w:r>
    </w:p>
    <w:p w14:paraId="76232FFB" w14:textId="24B5AFC4" w:rsidR="00BD3FE3" w:rsidRPr="00250677" w:rsidRDefault="008D2A12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>
        <w:rPr>
          <w:rFonts w:ascii="Courier New" w:hAnsi="Courier New" w:cs="Courier New" w:hint="eastAsia"/>
          <w:sz w:val="21"/>
          <w:szCs w:val="21"/>
        </w:rPr>
        <w:t>更新</w:t>
      </w:r>
      <w:r w:rsidR="00BD3FE3" w:rsidRPr="00BD3FE3">
        <w:rPr>
          <w:rFonts w:ascii="Courier New" w:hAnsi="Courier New" w:cs="Courier New"/>
          <w:sz w:val="21"/>
          <w:szCs w:val="21"/>
        </w:rPr>
        <w:t>dgn:HabitualResidenceCode</w:t>
      </w:r>
      <w:r>
        <w:rPr>
          <w:rFonts w:ascii="Courier New" w:hAnsi="Courier New" w:cs="Courier New" w:hint="eastAsia"/>
          <w:sz w:val="21"/>
          <w:szCs w:val="21"/>
        </w:rPr>
        <w:t>，改为使用</w:t>
      </w:r>
      <w:r w:rsidR="00BD3FE3" w:rsidRPr="00BD3FE3">
        <w:rPr>
          <w:rFonts w:ascii="Courier New" w:hAnsi="Courier New" w:cs="Courier New"/>
          <w:sz w:val="21"/>
          <w:szCs w:val="21"/>
        </w:rPr>
        <w:t>com:ExtendedWIPOST3CodeType</w:t>
      </w:r>
      <w:r w:rsidRPr="00250677">
        <w:rPr>
          <w:rFonts w:ascii="SimSun" w:hAnsi="SimSun" w:hint="eastAsia"/>
          <w:sz w:val="21"/>
          <w:szCs w:val="21"/>
        </w:rPr>
        <w:t>；</w:t>
      </w:r>
    </w:p>
    <w:p w14:paraId="3EF4BA47" w14:textId="11A407E0" w:rsidR="00BD3FE3" w:rsidRPr="00250677" w:rsidRDefault="008D2A12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>
        <w:rPr>
          <w:rFonts w:ascii="Courier New" w:hAnsi="Courier New" w:cs="Courier New" w:hint="eastAsia"/>
          <w:sz w:val="21"/>
          <w:szCs w:val="21"/>
        </w:rPr>
        <w:t>在元素</w:t>
      </w:r>
      <w:r w:rsidRPr="00BD3FE3">
        <w:rPr>
          <w:rFonts w:ascii="Courier New" w:hAnsi="Courier New" w:cs="Courier New"/>
          <w:sz w:val="21"/>
          <w:szCs w:val="21"/>
        </w:rPr>
        <w:t>dgn:HagueSecondPartFeePayable</w:t>
      </w:r>
      <w:r>
        <w:rPr>
          <w:rFonts w:ascii="Courier New" w:hAnsi="Courier New" w:cs="Courier New" w:hint="eastAsia"/>
          <w:sz w:val="21"/>
          <w:szCs w:val="21"/>
        </w:rPr>
        <w:t>中增添可选组件</w:t>
      </w:r>
      <w:r w:rsidR="00BD3FE3" w:rsidRPr="00BD3FE3">
        <w:rPr>
          <w:rFonts w:ascii="Courier New" w:hAnsi="Courier New" w:cs="Courier New"/>
          <w:sz w:val="21"/>
          <w:szCs w:val="21"/>
        </w:rPr>
        <w:t>com:PaymentDueDate</w:t>
      </w:r>
      <w:r w:rsidRPr="00250677">
        <w:rPr>
          <w:rFonts w:ascii="SimSun" w:hAnsi="SimSun" w:hint="eastAsia"/>
          <w:sz w:val="21"/>
          <w:szCs w:val="21"/>
        </w:rPr>
        <w:t>；</w:t>
      </w:r>
    </w:p>
    <w:p w14:paraId="4D9B06A4" w14:textId="458004BB" w:rsidR="00BD3FE3" w:rsidRPr="00250677" w:rsidRDefault="008D2A12" w:rsidP="00BD3FE3">
      <w:pPr>
        <w:pStyle w:val="ListParagraph"/>
        <w:numPr>
          <w:ilvl w:val="0"/>
          <w:numId w:val="19"/>
        </w:numPr>
        <w:spacing w:before="240" w:after="120"/>
        <w:contextualSpacing w:val="0"/>
        <w:rPr>
          <w:rFonts w:ascii="SimSun" w:hAnsi="SimSun"/>
          <w:sz w:val="21"/>
          <w:szCs w:val="21"/>
        </w:rPr>
      </w:pPr>
      <w:r w:rsidRPr="00250677">
        <w:rPr>
          <w:rFonts w:ascii="SimSun" w:hAnsi="SimSun" w:hint="eastAsia"/>
          <w:sz w:val="21"/>
          <w:szCs w:val="21"/>
        </w:rPr>
        <w:t>在</w:t>
      </w:r>
      <w:r w:rsidR="00FE6EB1" w:rsidRPr="00BD3FE3">
        <w:rPr>
          <w:rFonts w:ascii="Courier New" w:hAnsi="Courier New" w:cs="Courier New"/>
          <w:sz w:val="21"/>
          <w:szCs w:val="21"/>
        </w:rPr>
        <w:t>dgn:HagueApplicationType</w:t>
      </w:r>
      <w:r w:rsidRPr="00250677">
        <w:rPr>
          <w:rFonts w:ascii="SimSun" w:hAnsi="SimSun" w:hint="eastAsia"/>
          <w:sz w:val="21"/>
          <w:szCs w:val="21"/>
        </w:rPr>
        <w:t>中增添可选组件</w:t>
      </w:r>
      <w:r w:rsidR="00BD3FE3" w:rsidRPr="00BD3FE3">
        <w:rPr>
          <w:rFonts w:ascii="Courier New" w:hAnsi="Courier New" w:cs="Courier New"/>
          <w:sz w:val="21"/>
          <w:szCs w:val="21"/>
        </w:rPr>
        <w:t>com:ApplicationDateTime</w:t>
      </w:r>
      <w:r w:rsidR="00FE6EB1" w:rsidRPr="00250677">
        <w:rPr>
          <w:rFonts w:ascii="SimSun" w:hAnsi="SimSun" w:hint="eastAsia"/>
          <w:sz w:val="21"/>
          <w:szCs w:val="21"/>
        </w:rPr>
        <w:t>。需要</w:t>
      </w:r>
      <w:r w:rsidR="00B348F9" w:rsidRPr="00250677">
        <w:rPr>
          <w:rFonts w:ascii="SimSun" w:hAnsi="SimSun" w:hint="eastAsia"/>
          <w:sz w:val="21"/>
          <w:szCs w:val="21"/>
        </w:rPr>
        <w:t>通过这一</w:t>
      </w:r>
      <w:r w:rsidR="00FE6EB1" w:rsidRPr="00250677">
        <w:rPr>
          <w:rFonts w:ascii="SimSun" w:hAnsi="SimSun" w:hint="eastAsia"/>
          <w:sz w:val="21"/>
          <w:szCs w:val="21"/>
        </w:rPr>
        <w:t>更新解决时区差异；</w:t>
      </w:r>
    </w:p>
    <w:p w14:paraId="4F5A9B0B" w14:textId="3AF3A0B5" w:rsidR="00BD3FE3" w:rsidRPr="00250677" w:rsidRDefault="00FE6EB1" w:rsidP="00BD3FE3">
      <w:pPr>
        <w:pStyle w:val="ListParagraph"/>
        <w:numPr>
          <w:ilvl w:val="0"/>
          <w:numId w:val="19"/>
        </w:numPr>
        <w:spacing w:before="240" w:after="120"/>
        <w:contextualSpacing w:val="0"/>
        <w:rPr>
          <w:rFonts w:ascii="SimSun" w:hAnsi="SimSun"/>
          <w:sz w:val="21"/>
          <w:szCs w:val="21"/>
        </w:rPr>
      </w:pPr>
      <w:r>
        <w:rPr>
          <w:rFonts w:ascii="Courier New" w:hAnsi="Courier New" w:cs="Courier New" w:hint="eastAsia"/>
          <w:sz w:val="21"/>
          <w:szCs w:val="21"/>
        </w:rPr>
        <w:t>更新</w:t>
      </w:r>
      <w:r w:rsidR="00BD3FE3" w:rsidRPr="00BD3FE3">
        <w:rPr>
          <w:rFonts w:ascii="Courier New" w:hAnsi="Courier New" w:cs="Courier New"/>
          <w:sz w:val="21"/>
          <w:szCs w:val="21"/>
        </w:rPr>
        <w:t>dgn:HagueIBToOfficeBagType</w:t>
      </w:r>
      <w:r w:rsidRPr="00250677">
        <w:rPr>
          <w:rFonts w:ascii="SimSun" w:hAnsi="SimSun" w:hint="eastAsia"/>
          <w:sz w:val="21"/>
          <w:szCs w:val="21"/>
        </w:rPr>
        <w:t>，有一项选择之后产生的序列破坏了“选择”本身。</w:t>
      </w:r>
      <w:r w:rsidR="00B348F9" w:rsidRPr="00250677">
        <w:rPr>
          <w:rFonts w:ascii="SimSun" w:hAnsi="SimSun" w:hint="eastAsia"/>
          <w:sz w:val="21"/>
          <w:szCs w:val="21"/>
        </w:rPr>
        <w:t>在随后的</w:t>
      </w:r>
      <w:r w:rsidRPr="00250677">
        <w:rPr>
          <w:rFonts w:ascii="SimSun" w:hAnsi="SimSun" w:hint="eastAsia"/>
          <w:sz w:val="21"/>
          <w:szCs w:val="21"/>
        </w:rPr>
        <w:t>这一版中作了删除；</w:t>
      </w:r>
    </w:p>
    <w:p w14:paraId="37065D2F" w14:textId="77777777" w:rsidR="00FE6EB1" w:rsidRPr="00250677" w:rsidRDefault="00FE6EB1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>
        <w:rPr>
          <w:rFonts w:ascii="Courier New" w:hAnsi="Courier New" w:cs="Courier New" w:hint="eastAsia"/>
          <w:sz w:val="21"/>
          <w:szCs w:val="21"/>
        </w:rPr>
        <w:t>更新</w:t>
      </w:r>
      <w:r w:rsidR="00BD3FE3" w:rsidRPr="00BD3FE3">
        <w:rPr>
          <w:rFonts w:ascii="Courier New" w:hAnsi="Courier New" w:cs="Courier New"/>
          <w:sz w:val="21"/>
          <w:szCs w:val="21"/>
        </w:rPr>
        <w:t>dgn:HagueSecondPartFeePaidType</w:t>
      </w:r>
      <w:r>
        <w:rPr>
          <w:rFonts w:ascii="Courier New" w:hAnsi="Courier New" w:cs="Courier New" w:hint="eastAsia"/>
          <w:sz w:val="21"/>
          <w:szCs w:val="21"/>
        </w:rPr>
        <w:t>，添加可选元素</w:t>
      </w:r>
      <w:r w:rsidR="00BD3FE3" w:rsidRPr="00BD3FE3">
        <w:rPr>
          <w:rFonts w:ascii="Courier New" w:hAnsi="Courier New" w:cs="Courier New"/>
          <w:sz w:val="21"/>
          <w:szCs w:val="21"/>
        </w:rPr>
        <w:t>com:RecordIdentifier</w:t>
      </w:r>
      <w:r w:rsidRPr="00250677">
        <w:rPr>
          <w:rFonts w:ascii="SimSun" w:hAnsi="SimSun" w:hint="eastAsia"/>
          <w:sz w:val="21"/>
          <w:szCs w:val="21"/>
        </w:rPr>
        <w:t>。这一项应为可选项，因为元素在两个方向上均可使用；</w:t>
      </w:r>
    </w:p>
    <w:p w14:paraId="6D2B816E" w14:textId="4CB8B156" w:rsidR="00BD3FE3" w:rsidRPr="00250677" w:rsidRDefault="00AA1722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 w:rsidRPr="00250677">
        <w:rPr>
          <w:rFonts w:ascii="SimSun" w:hAnsi="SimSun" w:hint="eastAsia"/>
          <w:sz w:val="21"/>
          <w:szCs w:val="21"/>
        </w:rPr>
        <w:lastRenderedPageBreak/>
        <w:t>移除</w:t>
      </w:r>
      <w:r w:rsidRPr="00BD3FE3">
        <w:rPr>
          <w:rFonts w:ascii="Courier New" w:hAnsi="Courier New" w:cs="Courier New"/>
          <w:sz w:val="21"/>
          <w:szCs w:val="21"/>
        </w:rPr>
        <w:t>dgn:HagueOfficeCopyBagType</w:t>
      </w:r>
      <w:r w:rsidRPr="00250677">
        <w:rPr>
          <w:rFonts w:ascii="SimSun" w:hAnsi="SimSun" w:hint="eastAsia"/>
          <w:sz w:val="21"/>
          <w:szCs w:val="21"/>
        </w:rPr>
        <w:t>中对选择的限制。</w:t>
      </w:r>
      <w:r w:rsidRPr="00BD3FE3">
        <w:rPr>
          <w:rFonts w:ascii="Courier New" w:hAnsi="Courier New" w:cs="Courier New"/>
          <w:sz w:val="21"/>
          <w:szCs w:val="21"/>
        </w:rPr>
        <w:t>dgn:HagueOfficeCopyBagType</w:t>
      </w:r>
      <w:r w:rsidRPr="00250677">
        <w:rPr>
          <w:rFonts w:ascii="SimSun" w:hAnsi="SimSun" w:hint="eastAsia"/>
          <w:sz w:val="21"/>
          <w:szCs w:val="21"/>
        </w:rPr>
        <w:t>中10个选择的上限不合理。必须</w:t>
      </w:r>
      <w:r w:rsidR="00B348F9" w:rsidRPr="00250677">
        <w:rPr>
          <w:rFonts w:ascii="SimSun" w:hAnsi="SimSun" w:hint="eastAsia"/>
          <w:sz w:val="21"/>
          <w:szCs w:val="21"/>
        </w:rPr>
        <w:t>改为无</w:t>
      </w:r>
      <w:r w:rsidRPr="00250677">
        <w:rPr>
          <w:rFonts w:ascii="SimSun" w:hAnsi="SimSun" w:hint="eastAsia"/>
          <w:sz w:val="21"/>
          <w:szCs w:val="21"/>
        </w:rPr>
        <w:t>上限；</w:t>
      </w:r>
    </w:p>
    <w:p w14:paraId="39114BAD" w14:textId="686E7BB4" w:rsidR="00BD3FE3" w:rsidRPr="00250677" w:rsidRDefault="00AA1722" w:rsidP="00BD3FE3">
      <w:pPr>
        <w:pStyle w:val="ListParagraph"/>
        <w:numPr>
          <w:ilvl w:val="0"/>
          <w:numId w:val="19"/>
        </w:numPr>
        <w:spacing w:before="120" w:after="120"/>
        <w:contextualSpacing w:val="0"/>
        <w:rPr>
          <w:rFonts w:ascii="SimSun" w:hAnsi="SimSun"/>
          <w:sz w:val="21"/>
          <w:szCs w:val="21"/>
        </w:rPr>
      </w:pPr>
      <w:r w:rsidRPr="00250677">
        <w:rPr>
          <w:rFonts w:ascii="SimSun" w:hAnsi="SimSun" w:hint="eastAsia"/>
          <w:sz w:val="21"/>
          <w:szCs w:val="21"/>
        </w:rPr>
        <w:t>更新</w:t>
      </w:r>
      <w:r w:rsidR="00BD3FE3" w:rsidRPr="00BD3FE3">
        <w:rPr>
          <w:rFonts w:ascii="Courier New" w:hAnsi="Courier New" w:cs="Courier New"/>
          <w:sz w:val="21"/>
          <w:szCs w:val="21"/>
        </w:rPr>
        <w:t>dgn:HagueApplicationType</w:t>
      </w:r>
      <w:r>
        <w:rPr>
          <w:rFonts w:ascii="Courier New" w:hAnsi="Courier New" w:cs="Courier New" w:hint="eastAsia"/>
          <w:sz w:val="21"/>
          <w:szCs w:val="21"/>
        </w:rPr>
        <w:t>。把</w:t>
      </w:r>
      <w:r w:rsidR="00BD3FE3" w:rsidRPr="00BD3FE3">
        <w:rPr>
          <w:rFonts w:ascii="Courier New" w:hAnsi="Courier New" w:cs="Courier New"/>
          <w:sz w:val="21"/>
          <w:szCs w:val="21"/>
        </w:rPr>
        <w:t>com:DocumentIncludedBag</w:t>
      </w:r>
      <w:r>
        <w:rPr>
          <w:rFonts w:ascii="Courier New" w:hAnsi="Courier New" w:cs="Courier New" w:hint="eastAsia"/>
          <w:sz w:val="21"/>
          <w:szCs w:val="21"/>
        </w:rPr>
        <w:t>从必选项改为可选项；以及</w:t>
      </w:r>
    </w:p>
    <w:p w14:paraId="3A5BD905" w14:textId="72324901" w:rsidR="00BD3FE3" w:rsidRPr="00AA1722" w:rsidRDefault="00AA1722" w:rsidP="00565730">
      <w:pPr>
        <w:pStyle w:val="ListParagraph"/>
        <w:numPr>
          <w:ilvl w:val="0"/>
          <w:numId w:val="19"/>
        </w:numPr>
        <w:overflowPunct w:val="0"/>
        <w:spacing w:before="120" w:afterLines="50" w:after="120" w:line="340" w:lineRule="atLeast"/>
        <w:contextualSpacing w:val="0"/>
        <w:jc w:val="both"/>
        <w:rPr>
          <w:rFonts w:ascii="SimSun" w:hAnsi="SimSun"/>
          <w:sz w:val="21"/>
        </w:rPr>
      </w:pPr>
      <w:r w:rsidRPr="00250677">
        <w:rPr>
          <w:rFonts w:ascii="SimSun" w:hAnsi="SimSun" w:hint="eastAsia"/>
          <w:sz w:val="21"/>
          <w:szCs w:val="21"/>
        </w:rPr>
        <w:t>新增两个组件：</w:t>
      </w:r>
      <w:r w:rsidR="00BD3FE3" w:rsidRPr="00AA1722">
        <w:rPr>
          <w:rFonts w:ascii="Courier New" w:hAnsi="Courier New" w:cs="Courier New"/>
          <w:sz w:val="21"/>
          <w:szCs w:val="21"/>
        </w:rPr>
        <w:t>com:StartDate</w:t>
      </w:r>
      <w:r w:rsidRPr="00250677">
        <w:rPr>
          <w:rFonts w:ascii="SimSun" w:hAnsi="SimSun" w:hint="eastAsia"/>
          <w:sz w:val="21"/>
          <w:szCs w:val="21"/>
        </w:rPr>
        <w:t>和</w:t>
      </w:r>
      <w:r w:rsidR="00BD3FE3" w:rsidRPr="00AA1722">
        <w:rPr>
          <w:rFonts w:ascii="Courier New" w:hAnsi="Courier New" w:cs="Courier New"/>
          <w:sz w:val="21"/>
          <w:szCs w:val="21"/>
        </w:rPr>
        <w:t>com:EndDate</w:t>
      </w:r>
      <w:r w:rsidRPr="00AA1722">
        <w:rPr>
          <w:rFonts w:ascii="Courier New" w:hAnsi="Courier New" w:cs="Courier New" w:hint="eastAsia"/>
          <w:sz w:val="21"/>
          <w:szCs w:val="21"/>
        </w:rPr>
        <w:t>。</w:t>
      </w:r>
    </w:p>
    <w:p w14:paraId="2F506B9A" w14:textId="54189FCE" w:rsidR="007965D9" w:rsidRPr="00835533" w:rsidRDefault="008217B7" w:rsidP="00835533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>
        <w:rPr>
          <w:rFonts w:ascii="SimSun" w:hAnsi="SimSun" w:hint="eastAsia"/>
          <w:iCs/>
          <w:sz w:val="21"/>
          <w:szCs w:val="21"/>
        </w:rPr>
        <w:t>各</w:t>
      </w:r>
      <w:r w:rsidR="00FE5A88">
        <w:rPr>
          <w:rFonts w:ascii="SimSun" w:hAnsi="SimSun" w:hint="eastAsia"/>
          <w:iCs/>
          <w:sz w:val="21"/>
          <w:szCs w:val="21"/>
        </w:rPr>
        <w:t>局实施产权组织ST</w:t>
      </w:r>
      <w:r w:rsidR="00FE5A88">
        <w:rPr>
          <w:rFonts w:ascii="SimSun" w:hAnsi="SimSun"/>
          <w:iCs/>
          <w:sz w:val="21"/>
          <w:szCs w:val="21"/>
        </w:rPr>
        <w:t>.96</w:t>
      </w:r>
      <w:r w:rsidR="00FE5A88">
        <w:rPr>
          <w:rFonts w:ascii="SimSun" w:hAnsi="SimSun" w:hint="eastAsia"/>
          <w:iCs/>
          <w:sz w:val="21"/>
          <w:szCs w:val="21"/>
        </w:rPr>
        <w:t>的情况</w:t>
      </w:r>
    </w:p>
    <w:p w14:paraId="43BEF817" w14:textId="4F59181B" w:rsidR="00F72155" w:rsidRPr="007D3C6E" w:rsidRDefault="007965D9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F72155" w:rsidRPr="00F72155">
        <w:rPr>
          <w:rFonts w:ascii="SimSun" w:hAnsi="SimSun" w:hint="eastAsia"/>
          <w:sz w:val="21"/>
        </w:rPr>
        <w:t>在首尔举行的XML4IP</w:t>
      </w:r>
      <w:r w:rsidR="00F72155">
        <w:rPr>
          <w:rFonts w:ascii="SimSun" w:hAnsi="SimSun" w:hint="eastAsia"/>
          <w:sz w:val="21"/>
        </w:rPr>
        <w:t>工作队</w:t>
      </w:r>
      <w:r w:rsidR="00F72155" w:rsidRPr="00F72155">
        <w:rPr>
          <w:rFonts w:ascii="SimSun" w:hAnsi="SimSun" w:hint="eastAsia"/>
          <w:sz w:val="21"/>
        </w:rPr>
        <w:t>会议上，与会</w:t>
      </w:r>
      <w:r w:rsidR="00F754B5">
        <w:rPr>
          <w:rFonts w:ascii="SimSun" w:hAnsi="SimSun" w:hint="eastAsia"/>
          <w:sz w:val="21"/>
        </w:rPr>
        <w:t>的</w:t>
      </w:r>
      <w:r w:rsidR="00F72155">
        <w:rPr>
          <w:rFonts w:ascii="SimSun" w:hAnsi="SimSun" w:hint="eastAsia"/>
          <w:sz w:val="21"/>
        </w:rPr>
        <w:t>知识产权局交流</w:t>
      </w:r>
      <w:r w:rsidR="00F72155" w:rsidRPr="00F72155">
        <w:rPr>
          <w:rFonts w:ascii="SimSun" w:hAnsi="SimSun" w:hint="eastAsia"/>
          <w:sz w:val="21"/>
        </w:rPr>
        <w:t>了</w:t>
      </w:r>
      <w:r w:rsidR="00F72155">
        <w:rPr>
          <w:rFonts w:ascii="SimSun" w:hAnsi="SimSun" w:hint="eastAsia"/>
          <w:sz w:val="21"/>
        </w:rPr>
        <w:t>各自</w:t>
      </w:r>
      <w:r w:rsidR="00F72155" w:rsidRPr="00F72155">
        <w:rPr>
          <w:rFonts w:ascii="SimSun" w:hAnsi="SimSun" w:hint="eastAsia"/>
          <w:sz w:val="21"/>
        </w:rPr>
        <w:t>目前实施产权组织ST.96的做法和计划。几个</w:t>
      </w:r>
      <w:r w:rsidR="00F72155">
        <w:rPr>
          <w:rFonts w:ascii="SimSun" w:hAnsi="SimSun" w:hint="eastAsia"/>
          <w:sz w:val="21"/>
        </w:rPr>
        <w:t>局</w:t>
      </w:r>
      <w:r w:rsidR="00F72155" w:rsidRPr="00F72155">
        <w:rPr>
          <w:rFonts w:ascii="SimSun" w:hAnsi="SimSun" w:hint="eastAsia"/>
          <w:sz w:val="21"/>
        </w:rPr>
        <w:t>表示</w:t>
      </w:r>
      <w:r w:rsidR="00F72155">
        <w:rPr>
          <w:rFonts w:ascii="SimSun" w:hAnsi="SimSun" w:hint="eastAsia"/>
          <w:sz w:val="21"/>
        </w:rPr>
        <w:t>，</w:t>
      </w:r>
      <w:r w:rsidR="00F72155" w:rsidRPr="00F72155">
        <w:rPr>
          <w:rFonts w:ascii="SimSun" w:hAnsi="SimSun" w:hint="eastAsia"/>
          <w:sz w:val="21"/>
        </w:rPr>
        <w:t>希望将来从ST.36或SGML过渡到ST.96，特别是用于数据传播，而其他</w:t>
      </w:r>
      <w:r w:rsidR="00F754B5">
        <w:rPr>
          <w:rFonts w:ascii="SimSun" w:hAnsi="SimSun" w:hint="eastAsia"/>
          <w:sz w:val="21"/>
        </w:rPr>
        <w:t>局则表示</w:t>
      </w:r>
      <w:r w:rsidR="00F72155">
        <w:rPr>
          <w:rFonts w:ascii="SimSun" w:hAnsi="SimSun" w:hint="eastAsia"/>
          <w:sz w:val="21"/>
        </w:rPr>
        <w:t>过渡阶段</w:t>
      </w:r>
      <w:r w:rsidR="00F72155" w:rsidRPr="00F72155">
        <w:rPr>
          <w:rFonts w:ascii="SimSun" w:hAnsi="SimSun" w:hint="eastAsia"/>
          <w:sz w:val="21"/>
        </w:rPr>
        <w:t>取得了进展。特别是</w:t>
      </w:r>
      <w:r w:rsidR="00F72155">
        <w:rPr>
          <w:rFonts w:ascii="SimSun" w:hAnsi="SimSun" w:hint="eastAsia"/>
          <w:sz w:val="21"/>
        </w:rPr>
        <w:t>加拿大局</w:t>
      </w:r>
      <w:r w:rsidR="00F72155" w:rsidRPr="00F72155">
        <w:rPr>
          <w:rFonts w:ascii="SimSun" w:hAnsi="SimSun" w:hint="eastAsia"/>
          <w:sz w:val="21"/>
        </w:rPr>
        <w:t>报告说</w:t>
      </w:r>
      <w:r w:rsidR="00F72155">
        <w:rPr>
          <w:rFonts w:ascii="SimSun" w:hAnsi="SimSun" w:hint="eastAsia"/>
          <w:sz w:val="21"/>
        </w:rPr>
        <w:t>，</w:t>
      </w:r>
      <w:r w:rsidR="00F72155" w:rsidRPr="00F72155">
        <w:rPr>
          <w:rFonts w:ascii="SimSun" w:hAnsi="SimSun" w:hint="eastAsia"/>
          <w:sz w:val="21"/>
        </w:rPr>
        <w:t>它很快将与</w:t>
      </w:r>
      <w:r w:rsidR="00343269">
        <w:rPr>
          <w:rFonts w:ascii="SimSun" w:hAnsi="SimSun" w:hint="eastAsia"/>
          <w:sz w:val="21"/>
        </w:rPr>
        <w:t>国际局按产权组织</w:t>
      </w:r>
      <w:r w:rsidR="00F72155" w:rsidRPr="00F72155">
        <w:rPr>
          <w:rFonts w:ascii="SimSun" w:hAnsi="SimSun" w:hint="eastAsia"/>
          <w:sz w:val="21"/>
        </w:rPr>
        <w:t>ST.96</w:t>
      </w:r>
      <w:r w:rsidR="00343269">
        <w:rPr>
          <w:rFonts w:ascii="SimSun" w:hAnsi="SimSun" w:hint="eastAsia"/>
          <w:sz w:val="21"/>
        </w:rPr>
        <w:t>的标准开展</w:t>
      </w:r>
      <w:r w:rsidR="00F72155" w:rsidRPr="00F72155">
        <w:rPr>
          <w:rFonts w:ascii="SimSun" w:hAnsi="SimSun" w:hint="eastAsia"/>
          <w:sz w:val="21"/>
        </w:rPr>
        <w:t>马德里</w:t>
      </w:r>
      <w:r w:rsidR="00343269">
        <w:rPr>
          <w:rFonts w:ascii="SimSun" w:hAnsi="SimSun" w:hint="eastAsia"/>
          <w:sz w:val="21"/>
        </w:rPr>
        <w:t>体系</w:t>
      </w:r>
      <w:r w:rsidR="00F72155" w:rsidRPr="00F72155">
        <w:rPr>
          <w:rFonts w:ascii="SimSun" w:hAnsi="SimSun" w:hint="eastAsia"/>
          <w:sz w:val="21"/>
        </w:rPr>
        <w:t>通信。</w:t>
      </w:r>
    </w:p>
    <w:p w14:paraId="4B1CD198" w14:textId="032FDBB0" w:rsidR="001E5958" w:rsidRPr="00835533" w:rsidRDefault="00FE5A88" w:rsidP="00835533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>
        <w:rPr>
          <w:rFonts w:ascii="SimSun" w:hAnsi="SimSun" w:hint="eastAsia"/>
          <w:iCs/>
          <w:sz w:val="21"/>
          <w:szCs w:val="21"/>
        </w:rPr>
        <w:t>海牙体系</w:t>
      </w:r>
      <w:r w:rsidR="00F57CF5">
        <w:rPr>
          <w:rFonts w:ascii="SimSun" w:hAnsi="SimSun" w:hint="eastAsia"/>
          <w:iCs/>
          <w:sz w:val="21"/>
          <w:szCs w:val="21"/>
        </w:rPr>
        <w:t>实施</w:t>
      </w:r>
      <w:r>
        <w:rPr>
          <w:rFonts w:ascii="SimSun" w:hAnsi="SimSun" w:hint="eastAsia"/>
          <w:iCs/>
          <w:sz w:val="21"/>
          <w:szCs w:val="21"/>
        </w:rPr>
        <w:t>产权组织ST</w:t>
      </w:r>
      <w:r>
        <w:rPr>
          <w:rFonts w:ascii="SimSun" w:hAnsi="SimSun"/>
          <w:iCs/>
          <w:sz w:val="21"/>
          <w:szCs w:val="21"/>
        </w:rPr>
        <w:t>.96</w:t>
      </w:r>
      <w:r w:rsidR="00F57CF5">
        <w:rPr>
          <w:rFonts w:ascii="SimSun" w:hAnsi="SimSun" w:hint="eastAsia"/>
          <w:iCs/>
          <w:sz w:val="21"/>
          <w:szCs w:val="21"/>
        </w:rPr>
        <w:t>的</w:t>
      </w:r>
      <w:r>
        <w:rPr>
          <w:rFonts w:ascii="SimSun" w:hAnsi="SimSun" w:hint="eastAsia"/>
          <w:iCs/>
          <w:sz w:val="21"/>
          <w:szCs w:val="21"/>
        </w:rPr>
        <w:t>计划</w:t>
      </w:r>
    </w:p>
    <w:p w14:paraId="650DBF75" w14:textId="60D94085" w:rsidR="001E5958" w:rsidRDefault="00364BA9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FE5EDF">
        <w:rPr>
          <w:rFonts w:ascii="SimSun" w:hAnsi="SimSun" w:hint="eastAsia"/>
          <w:sz w:val="21"/>
        </w:rPr>
        <w:t>国际局通知工作队，海牙体系</w:t>
      </w:r>
      <w:r w:rsidR="00F57CF5">
        <w:rPr>
          <w:rFonts w:ascii="SimSun" w:hAnsi="SimSun" w:hint="eastAsia"/>
          <w:sz w:val="21"/>
        </w:rPr>
        <w:t>实施</w:t>
      </w:r>
      <w:r w:rsidR="00343269" w:rsidRPr="00343269">
        <w:rPr>
          <w:rFonts w:ascii="SimSun" w:hAnsi="SimSun" w:hint="eastAsia"/>
          <w:sz w:val="21"/>
        </w:rPr>
        <w:t>ST.96</w:t>
      </w:r>
      <w:r w:rsidR="00FE5EDF">
        <w:rPr>
          <w:rFonts w:ascii="SimSun" w:hAnsi="SimSun" w:hint="eastAsia"/>
          <w:sz w:val="21"/>
        </w:rPr>
        <w:t>的</w:t>
      </w:r>
      <w:r w:rsidR="00F57CF5">
        <w:rPr>
          <w:rFonts w:ascii="SimSun" w:hAnsi="SimSun" w:hint="eastAsia"/>
          <w:sz w:val="21"/>
        </w:rPr>
        <w:t>工作进展顺利</w:t>
      </w:r>
      <w:r w:rsidR="00FE5EDF">
        <w:rPr>
          <w:rFonts w:ascii="SimSun" w:hAnsi="SimSun" w:hint="eastAsia"/>
          <w:sz w:val="21"/>
        </w:rPr>
        <w:t>，</w:t>
      </w:r>
      <w:r w:rsidR="00174C9F">
        <w:rPr>
          <w:rFonts w:ascii="SimSun" w:hAnsi="SimSun" w:hint="eastAsia"/>
          <w:sz w:val="21"/>
        </w:rPr>
        <w:t>将</w:t>
      </w:r>
      <w:r w:rsidR="00343269" w:rsidRPr="00343269">
        <w:rPr>
          <w:rFonts w:ascii="SimSun" w:hAnsi="SimSun" w:hint="eastAsia"/>
          <w:sz w:val="21"/>
        </w:rPr>
        <w:t>过渡到</w:t>
      </w:r>
      <w:r w:rsidR="00FE5EDF">
        <w:rPr>
          <w:rFonts w:ascii="SimSun" w:hAnsi="SimSun" w:hint="eastAsia"/>
          <w:sz w:val="21"/>
        </w:rPr>
        <w:t>以单一一种</w:t>
      </w:r>
      <w:r w:rsidR="00174C9F">
        <w:rPr>
          <w:rFonts w:ascii="SimSun" w:hAnsi="SimSun" w:hint="eastAsia"/>
          <w:sz w:val="21"/>
        </w:rPr>
        <w:t>电子通信</w:t>
      </w:r>
      <w:r w:rsidR="00FE5EDF">
        <w:rPr>
          <w:rFonts w:ascii="SimSun" w:hAnsi="SimSun" w:hint="eastAsia"/>
          <w:sz w:val="21"/>
        </w:rPr>
        <w:t>格式</w:t>
      </w:r>
      <w:r w:rsidR="00343269" w:rsidRPr="00343269">
        <w:rPr>
          <w:rFonts w:ascii="SimSun" w:hAnsi="SimSun" w:hint="eastAsia"/>
          <w:sz w:val="21"/>
        </w:rPr>
        <w:t>与缔约方通信</w:t>
      </w:r>
      <w:r w:rsidR="00FE5EDF">
        <w:rPr>
          <w:rFonts w:ascii="SimSun" w:hAnsi="SimSun" w:hint="eastAsia"/>
          <w:sz w:val="21"/>
        </w:rPr>
        <w:t>，并将到</w:t>
      </w:r>
      <w:r w:rsidR="00343269" w:rsidRPr="00343269">
        <w:rPr>
          <w:rFonts w:ascii="SimSun" w:hAnsi="SimSun" w:hint="eastAsia"/>
          <w:sz w:val="21"/>
        </w:rPr>
        <w:t>2020年12月31日</w:t>
      </w:r>
      <w:r w:rsidR="00FE5EDF">
        <w:rPr>
          <w:rFonts w:ascii="SimSun" w:hAnsi="SimSun" w:hint="eastAsia"/>
          <w:sz w:val="21"/>
        </w:rPr>
        <w:t>时，</w:t>
      </w:r>
      <w:r w:rsidR="00343269" w:rsidRPr="00343269">
        <w:rPr>
          <w:rFonts w:ascii="SimSun" w:hAnsi="SimSun" w:hint="eastAsia"/>
          <w:sz w:val="21"/>
        </w:rPr>
        <w:t>停止对</w:t>
      </w:r>
      <w:r w:rsidR="00FE5EDF">
        <w:rPr>
          <w:rFonts w:ascii="SimSun" w:hAnsi="SimSun" w:hint="eastAsia"/>
          <w:sz w:val="21"/>
        </w:rPr>
        <w:t>旧通信</w:t>
      </w:r>
      <w:r w:rsidR="00343269" w:rsidRPr="00343269">
        <w:rPr>
          <w:rFonts w:ascii="SimSun" w:hAnsi="SimSun" w:hint="eastAsia"/>
          <w:sz w:val="21"/>
        </w:rPr>
        <w:t>格式的支持。但是，</w:t>
      </w:r>
      <w:r w:rsidR="00FE5EDF">
        <w:rPr>
          <w:rFonts w:ascii="SimSun" w:hAnsi="SimSun" w:hint="eastAsia"/>
          <w:sz w:val="21"/>
        </w:rPr>
        <w:t>各局现在已经开始申请延期，因此这个截止</w:t>
      </w:r>
      <w:r w:rsidR="00343269" w:rsidRPr="00343269">
        <w:rPr>
          <w:rFonts w:ascii="SimSun" w:hAnsi="SimSun" w:hint="eastAsia"/>
          <w:sz w:val="21"/>
        </w:rPr>
        <w:t>日期可能会在未来发生变化。</w:t>
      </w:r>
      <w:r w:rsidR="00FE5EDF">
        <w:rPr>
          <w:rFonts w:ascii="SimSun" w:hAnsi="SimSun" w:hint="eastAsia"/>
          <w:sz w:val="21"/>
        </w:rPr>
        <w:t>各局</w:t>
      </w:r>
      <w:r w:rsidR="00343269" w:rsidRPr="00343269">
        <w:rPr>
          <w:rFonts w:ascii="SimSun" w:hAnsi="SimSun" w:hint="eastAsia"/>
          <w:sz w:val="21"/>
        </w:rPr>
        <w:t>实施</w:t>
      </w:r>
      <w:r w:rsidR="00FE5EDF">
        <w:rPr>
          <w:rFonts w:ascii="SimSun" w:hAnsi="SimSun" w:hint="eastAsia"/>
          <w:sz w:val="21"/>
        </w:rPr>
        <w:t>产权组织</w:t>
      </w:r>
      <w:r w:rsidR="00343269" w:rsidRPr="00343269">
        <w:rPr>
          <w:rFonts w:ascii="SimSun" w:hAnsi="SimSun" w:hint="eastAsia"/>
          <w:sz w:val="21"/>
        </w:rPr>
        <w:t>ST.96</w:t>
      </w:r>
      <w:r w:rsidR="00FE5EDF">
        <w:rPr>
          <w:rFonts w:ascii="SimSun" w:hAnsi="SimSun" w:hint="eastAsia"/>
          <w:sz w:val="21"/>
        </w:rPr>
        <w:t>的最新版</w:t>
      </w:r>
      <w:r w:rsidR="00343269" w:rsidRPr="00343269">
        <w:rPr>
          <w:rFonts w:ascii="SimSun" w:hAnsi="SimSun" w:hint="eastAsia"/>
          <w:sz w:val="21"/>
        </w:rPr>
        <w:t>路线图</w:t>
      </w:r>
      <w:r w:rsidR="00FE5EDF">
        <w:rPr>
          <w:rFonts w:ascii="SimSun" w:hAnsi="SimSun" w:hint="eastAsia"/>
          <w:sz w:val="21"/>
        </w:rPr>
        <w:t>可见</w:t>
      </w:r>
      <w:r w:rsidR="00343269" w:rsidRPr="00343269">
        <w:rPr>
          <w:rFonts w:ascii="SimSun" w:hAnsi="SimSun" w:hint="eastAsia"/>
          <w:sz w:val="21"/>
        </w:rPr>
        <w:t>：</w:t>
      </w:r>
      <w:hyperlink r:id="rId10" w:history="1">
        <w:r w:rsidR="00FE5EDF" w:rsidRPr="00FE5EDF">
          <w:rPr>
            <w:rStyle w:val="Hyperlink"/>
            <w:rFonts w:ascii="SimSun" w:hAnsi="SimSun"/>
            <w:sz w:val="21"/>
            <w:szCs w:val="21"/>
          </w:rPr>
          <w:t>https://www.wipo.int/edocs/mdocs/hague/zh/h_ld_wg_7/h_ld_wg_7_8.pdf</w:t>
        </w:r>
      </w:hyperlink>
      <w:r w:rsidR="00FE5EDF">
        <w:rPr>
          <w:rFonts w:ascii="SimSun" w:hAnsi="SimSun" w:hint="eastAsia"/>
          <w:sz w:val="21"/>
        </w:rPr>
        <w:t>。</w:t>
      </w:r>
    </w:p>
    <w:p w14:paraId="373D2CEB" w14:textId="3F7619EC" w:rsidR="00FE5A88" w:rsidRPr="00FE5A88" w:rsidRDefault="00F72155" w:rsidP="00FE5A88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>
        <w:rPr>
          <w:rFonts w:ascii="SimSun" w:hAnsi="SimSun" w:hint="eastAsia"/>
          <w:iCs/>
          <w:sz w:val="21"/>
          <w:szCs w:val="21"/>
        </w:rPr>
        <w:t>产权组织知识产权管理系统（IPAS）</w:t>
      </w:r>
      <w:r w:rsidR="007F1B1A">
        <w:rPr>
          <w:rFonts w:ascii="SimSun" w:hAnsi="SimSun" w:hint="eastAsia"/>
          <w:iCs/>
          <w:sz w:val="21"/>
          <w:szCs w:val="21"/>
        </w:rPr>
        <w:t>实施</w:t>
      </w:r>
      <w:r>
        <w:rPr>
          <w:rFonts w:ascii="SimSun" w:hAnsi="SimSun" w:hint="eastAsia"/>
          <w:iCs/>
          <w:sz w:val="21"/>
          <w:szCs w:val="21"/>
        </w:rPr>
        <w:t>产权组织ST</w:t>
      </w:r>
      <w:r>
        <w:rPr>
          <w:rFonts w:ascii="SimSun" w:hAnsi="SimSun"/>
          <w:iCs/>
          <w:sz w:val="21"/>
          <w:szCs w:val="21"/>
        </w:rPr>
        <w:t>.96</w:t>
      </w:r>
      <w:r w:rsidR="007F1B1A">
        <w:rPr>
          <w:rFonts w:ascii="SimSun" w:hAnsi="SimSun" w:hint="eastAsia"/>
          <w:iCs/>
          <w:sz w:val="21"/>
          <w:szCs w:val="21"/>
        </w:rPr>
        <w:t>的</w:t>
      </w:r>
      <w:r>
        <w:rPr>
          <w:rFonts w:ascii="SimSun" w:hAnsi="SimSun" w:hint="eastAsia"/>
          <w:iCs/>
          <w:sz w:val="21"/>
          <w:szCs w:val="21"/>
        </w:rPr>
        <w:t>计划</w:t>
      </w:r>
    </w:p>
    <w:p w14:paraId="20135499" w14:textId="2EE29E5A" w:rsidR="00FE5EDF" w:rsidRPr="007D3C6E" w:rsidRDefault="00364BA9" w:rsidP="007D3C6E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FE5EDF" w:rsidRPr="00FE5EDF">
        <w:rPr>
          <w:rFonts w:ascii="SimSun" w:hAnsi="SimSun" w:hint="eastAsia"/>
          <w:sz w:val="21"/>
        </w:rPr>
        <w:t>为了简化数据流</w:t>
      </w:r>
      <w:r w:rsidR="00FE5EDF">
        <w:rPr>
          <w:rFonts w:ascii="SimSun" w:hAnsi="SimSun" w:hint="eastAsia"/>
          <w:sz w:val="21"/>
        </w:rPr>
        <w:t>，</w:t>
      </w:r>
      <w:r w:rsidR="00FE5EDF" w:rsidRPr="00FE5EDF">
        <w:rPr>
          <w:rFonts w:ascii="SimSun" w:hAnsi="SimSun" w:hint="eastAsia"/>
          <w:sz w:val="21"/>
        </w:rPr>
        <w:t>从源头确保数据质量，国际局正在分三阶段在产权组织</w:t>
      </w:r>
      <w:r w:rsidR="00437EEB">
        <w:rPr>
          <w:rFonts w:ascii="SimSun" w:hAnsi="SimSun" w:hint="eastAsia"/>
          <w:sz w:val="21"/>
        </w:rPr>
        <w:t>IPAS</w:t>
      </w:r>
      <w:r w:rsidR="00FE5EDF" w:rsidRPr="00FE5EDF">
        <w:rPr>
          <w:rFonts w:ascii="SimSun" w:hAnsi="SimSun" w:hint="eastAsia"/>
          <w:sz w:val="21"/>
        </w:rPr>
        <w:t>系统中实施</w:t>
      </w:r>
      <w:r w:rsidR="00FE5EDF">
        <w:rPr>
          <w:rFonts w:ascii="SimSun" w:hAnsi="SimSun" w:hint="eastAsia"/>
          <w:sz w:val="21"/>
        </w:rPr>
        <w:t>产权组织</w:t>
      </w:r>
      <w:r w:rsidR="00FE5EDF" w:rsidRPr="00FE5EDF">
        <w:rPr>
          <w:rFonts w:ascii="SimSun" w:hAnsi="SimSun" w:hint="eastAsia"/>
          <w:sz w:val="21"/>
        </w:rPr>
        <w:t>ST.96：</w:t>
      </w:r>
    </w:p>
    <w:p w14:paraId="0567825D" w14:textId="5A9AC6D4" w:rsidR="00E3465E" w:rsidRPr="007D3C6E" w:rsidRDefault="00437EEB" w:rsidP="00FE5EDF">
      <w:pPr>
        <w:pStyle w:val="ListParagraph"/>
        <w:numPr>
          <w:ilvl w:val="0"/>
          <w:numId w:val="11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FE5EDF">
        <w:rPr>
          <w:rFonts w:ascii="SimSun" w:hAnsi="SimSun" w:hint="eastAsia"/>
          <w:sz w:val="21"/>
        </w:rPr>
        <w:t>第1阶段</w:t>
      </w:r>
      <w:r w:rsidR="00174C9F">
        <w:rPr>
          <w:rFonts w:ascii="SimSun" w:hAnsi="SimSun" w:hint="eastAsia"/>
          <w:sz w:val="21"/>
        </w:rPr>
        <w:t>将</w:t>
      </w:r>
      <w:r w:rsidR="00FE5EDF" w:rsidRPr="00FE5EDF">
        <w:rPr>
          <w:rFonts w:ascii="SimSun" w:hAnsi="SimSun" w:hint="eastAsia"/>
          <w:sz w:val="21"/>
        </w:rPr>
        <w:t>在2019年7月</w:t>
      </w:r>
      <w:r w:rsidR="00FE5EDF">
        <w:rPr>
          <w:rFonts w:ascii="SimSun" w:hAnsi="SimSun" w:hint="eastAsia"/>
          <w:sz w:val="21"/>
        </w:rPr>
        <w:t>前</w:t>
      </w:r>
      <w:r>
        <w:rPr>
          <w:rFonts w:ascii="SimSun" w:hAnsi="SimSun" w:hint="eastAsia"/>
          <w:sz w:val="21"/>
        </w:rPr>
        <w:t>完成</w:t>
      </w:r>
      <w:r w:rsidR="00FE5EDF" w:rsidRPr="00FE5EDF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在这一阶段，</w:t>
      </w:r>
      <w:r w:rsidR="00FE5EDF" w:rsidRPr="00FE5EDF">
        <w:rPr>
          <w:rFonts w:ascii="SimSun" w:hAnsi="SimSun" w:hint="eastAsia"/>
          <w:sz w:val="21"/>
        </w:rPr>
        <w:t>ST.96将用于打包</w:t>
      </w:r>
      <w:r>
        <w:rPr>
          <w:rFonts w:ascii="SimSun" w:hAnsi="SimSun" w:hint="eastAsia"/>
          <w:sz w:val="21"/>
        </w:rPr>
        <w:t>通过</w:t>
      </w:r>
      <w:r w:rsidR="00FE5EDF" w:rsidRPr="00FE5EDF">
        <w:rPr>
          <w:rFonts w:ascii="SimSun" w:hAnsi="SimSun" w:hint="eastAsia"/>
          <w:sz w:val="21"/>
        </w:rPr>
        <w:t>外部电子申请系统收到的数据</w:t>
      </w:r>
      <w:r>
        <w:rPr>
          <w:rFonts w:ascii="SimSun" w:hAnsi="SimSun" w:hint="eastAsia"/>
          <w:sz w:val="21"/>
        </w:rPr>
        <w:t>，</w:t>
      </w:r>
      <w:r w:rsidR="00FE5EDF" w:rsidRPr="00FE5EDF">
        <w:rPr>
          <w:rFonts w:ascii="SimSun" w:hAnsi="SimSun" w:hint="eastAsia"/>
          <w:sz w:val="21"/>
        </w:rPr>
        <w:t>并转入</w:t>
      </w:r>
      <w:r>
        <w:rPr>
          <w:rFonts w:ascii="SimSun" w:hAnsi="SimSun" w:hint="eastAsia"/>
          <w:sz w:val="21"/>
        </w:rPr>
        <w:t>IPAS系统</w:t>
      </w:r>
      <w:r w:rsidR="007F2130" w:rsidRPr="007D3C6E">
        <w:rPr>
          <w:rFonts w:ascii="SimSun" w:hAnsi="SimSun" w:hint="eastAsia"/>
          <w:sz w:val="21"/>
        </w:rPr>
        <w:t>；</w:t>
      </w:r>
    </w:p>
    <w:p w14:paraId="6F00E49A" w14:textId="3182633D" w:rsidR="00E3465E" w:rsidRPr="007D3C6E" w:rsidRDefault="00437EEB" w:rsidP="00FE5EDF">
      <w:pPr>
        <w:pStyle w:val="ListParagraph"/>
        <w:numPr>
          <w:ilvl w:val="0"/>
          <w:numId w:val="11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FE5EDF">
        <w:rPr>
          <w:rFonts w:ascii="SimSun" w:hAnsi="SimSun" w:hint="eastAsia"/>
          <w:sz w:val="21"/>
        </w:rPr>
        <w:t>第2阶段</w:t>
      </w:r>
      <w:r w:rsidR="00174C9F">
        <w:rPr>
          <w:rFonts w:ascii="SimSun" w:hAnsi="SimSun" w:hint="eastAsia"/>
          <w:sz w:val="21"/>
        </w:rPr>
        <w:t>将</w:t>
      </w:r>
      <w:r w:rsidR="00FE5EDF" w:rsidRPr="00FE5EDF">
        <w:rPr>
          <w:rFonts w:ascii="SimSun" w:hAnsi="SimSun" w:hint="eastAsia"/>
          <w:sz w:val="21"/>
        </w:rPr>
        <w:t>在2019年</w:t>
      </w:r>
      <w:r>
        <w:rPr>
          <w:rFonts w:ascii="SimSun" w:hAnsi="SimSun" w:hint="eastAsia"/>
          <w:sz w:val="21"/>
        </w:rPr>
        <w:t>年</w:t>
      </w:r>
      <w:r w:rsidR="00FE5EDF" w:rsidRPr="00FE5EDF">
        <w:rPr>
          <w:rFonts w:ascii="SimSun" w:hAnsi="SimSun" w:hint="eastAsia"/>
          <w:sz w:val="21"/>
        </w:rPr>
        <w:t>底</w:t>
      </w:r>
      <w:r>
        <w:rPr>
          <w:rFonts w:ascii="SimSun" w:hAnsi="SimSun" w:hint="eastAsia"/>
          <w:sz w:val="21"/>
        </w:rPr>
        <w:t>前</w:t>
      </w:r>
      <w:r w:rsidR="00FE5EDF" w:rsidRPr="00FE5EDF">
        <w:rPr>
          <w:rFonts w:ascii="SimSun" w:hAnsi="SimSun" w:hint="eastAsia"/>
          <w:sz w:val="21"/>
        </w:rPr>
        <w:t>完成，</w:t>
      </w:r>
      <w:r>
        <w:rPr>
          <w:rFonts w:ascii="SimSun" w:hAnsi="SimSun" w:hint="eastAsia"/>
          <w:sz w:val="21"/>
        </w:rPr>
        <w:t>在这一阶段，</w:t>
      </w:r>
      <w:r w:rsidR="00FE5EDF" w:rsidRPr="00FE5EDF">
        <w:rPr>
          <w:rFonts w:ascii="SimSun" w:hAnsi="SimSun" w:hint="eastAsia"/>
          <w:sz w:val="21"/>
        </w:rPr>
        <w:t>ST.96将用于</w:t>
      </w:r>
      <w:r>
        <w:rPr>
          <w:rFonts w:ascii="SimSun" w:hAnsi="SimSun" w:hint="eastAsia"/>
          <w:sz w:val="21"/>
        </w:rPr>
        <w:t>通知产权组织马德里体系</w:t>
      </w:r>
      <w:r w:rsidR="00FE5EDF" w:rsidRPr="00FE5EDF">
        <w:rPr>
          <w:rFonts w:ascii="SimSun" w:hAnsi="SimSun" w:hint="eastAsia"/>
          <w:sz w:val="21"/>
        </w:rPr>
        <w:t>被指定缔约方</w:t>
      </w:r>
      <w:r>
        <w:rPr>
          <w:rFonts w:ascii="SimSun" w:hAnsi="SimSun" w:hint="eastAsia"/>
          <w:sz w:val="21"/>
        </w:rPr>
        <w:t>的</w:t>
      </w:r>
      <w:r w:rsidR="00FE5EDF" w:rsidRPr="00FE5EDF">
        <w:rPr>
          <w:rFonts w:ascii="SimSun" w:hAnsi="SimSun" w:hint="eastAsia"/>
          <w:sz w:val="21"/>
        </w:rPr>
        <w:t>决定</w:t>
      </w:r>
      <w:r w:rsidR="001D141D" w:rsidRPr="007D3C6E">
        <w:rPr>
          <w:rFonts w:ascii="SimSun" w:hAnsi="SimSun" w:hint="eastAsia"/>
          <w:sz w:val="21"/>
        </w:rPr>
        <w:t>；</w:t>
      </w:r>
      <w:r w:rsidR="00FE5EDF">
        <w:rPr>
          <w:rFonts w:ascii="SimSun" w:hAnsi="SimSun" w:hint="eastAsia"/>
          <w:sz w:val="21"/>
        </w:rPr>
        <w:t>以及</w:t>
      </w:r>
    </w:p>
    <w:p w14:paraId="3BCE46C4" w14:textId="64D32B7F" w:rsidR="00E3465E" w:rsidRPr="007D3C6E" w:rsidRDefault="00437EEB" w:rsidP="00FE5EDF">
      <w:pPr>
        <w:pStyle w:val="ListParagraph"/>
        <w:numPr>
          <w:ilvl w:val="0"/>
          <w:numId w:val="11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FE5EDF">
        <w:rPr>
          <w:rFonts w:ascii="SimSun" w:hAnsi="SimSun" w:hint="eastAsia"/>
          <w:sz w:val="21"/>
        </w:rPr>
        <w:t>第3阶段</w:t>
      </w:r>
      <w:r w:rsidR="00174C9F">
        <w:rPr>
          <w:rFonts w:ascii="SimSun" w:hAnsi="SimSun" w:hint="eastAsia"/>
          <w:sz w:val="21"/>
        </w:rPr>
        <w:t>将</w:t>
      </w:r>
      <w:r w:rsidR="00FE5EDF" w:rsidRPr="00FE5EDF">
        <w:rPr>
          <w:rFonts w:ascii="SimSun" w:hAnsi="SimSun" w:hint="eastAsia"/>
          <w:sz w:val="21"/>
        </w:rPr>
        <w:t>在2020年6月</w:t>
      </w:r>
      <w:r>
        <w:rPr>
          <w:rFonts w:ascii="SimSun" w:hAnsi="SimSun" w:hint="eastAsia"/>
          <w:sz w:val="21"/>
        </w:rPr>
        <w:t>前完成</w:t>
      </w:r>
      <w:r w:rsidR="00FE5EDF" w:rsidRPr="00FE5EDF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在这一阶段，</w:t>
      </w:r>
      <w:r w:rsidR="00FE5EDF" w:rsidRPr="00FE5EDF">
        <w:rPr>
          <w:rFonts w:ascii="SimSun" w:hAnsi="SimSun" w:hint="eastAsia"/>
          <w:sz w:val="21"/>
        </w:rPr>
        <w:t>ST.96将用于</w:t>
      </w:r>
      <w:r w:rsidR="00F754B5">
        <w:rPr>
          <w:rFonts w:ascii="SimSun" w:hAnsi="SimSun" w:hint="eastAsia"/>
          <w:sz w:val="21"/>
        </w:rPr>
        <w:t>进行</w:t>
      </w:r>
      <w:r w:rsidR="00FE5EDF" w:rsidRPr="00FE5EDF">
        <w:rPr>
          <w:rFonts w:ascii="SimSun" w:hAnsi="SimSun" w:hint="eastAsia"/>
          <w:sz w:val="21"/>
        </w:rPr>
        <w:t>在线</w:t>
      </w:r>
      <w:r>
        <w:rPr>
          <w:rFonts w:ascii="SimSun" w:hAnsi="SimSun" w:hint="eastAsia"/>
          <w:sz w:val="21"/>
        </w:rPr>
        <w:t>公布</w:t>
      </w:r>
      <w:r w:rsidR="00FE5EDF" w:rsidRPr="00FE5EDF">
        <w:rPr>
          <w:rFonts w:ascii="SimSun" w:hAnsi="SimSun" w:hint="eastAsia"/>
          <w:sz w:val="21"/>
        </w:rPr>
        <w:t>和与第三方的数据交换</w:t>
      </w:r>
      <w:r w:rsidR="00F84994" w:rsidRPr="007D3C6E">
        <w:rPr>
          <w:rFonts w:ascii="SimSun" w:hAnsi="SimSun" w:hint="eastAsia"/>
          <w:sz w:val="21"/>
        </w:rPr>
        <w:t>。</w:t>
      </w:r>
    </w:p>
    <w:p w14:paraId="34B23310" w14:textId="65BE0A71" w:rsidR="001E5958" w:rsidRDefault="00F72155" w:rsidP="00835533">
      <w:pPr>
        <w:pStyle w:val="Heading3"/>
        <w:overflowPunct w:val="0"/>
        <w:spacing w:beforeLines="100" w:afterLines="50" w:after="120" w:line="340" w:lineRule="atLeast"/>
        <w:rPr>
          <w:rFonts w:ascii="SimSun" w:hAnsi="SimSun"/>
          <w:iCs/>
          <w:sz w:val="21"/>
          <w:szCs w:val="21"/>
        </w:rPr>
      </w:pPr>
      <w:r>
        <w:rPr>
          <w:rFonts w:ascii="SimSun" w:hAnsi="SimSun" w:hint="eastAsia"/>
          <w:iCs/>
          <w:sz w:val="21"/>
          <w:szCs w:val="21"/>
        </w:rPr>
        <w:t>XML架构开发的进展</w:t>
      </w:r>
    </w:p>
    <w:p w14:paraId="46A3783A" w14:textId="2F1FCAF4" w:rsidR="00437EEB" w:rsidRPr="00437EEB" w:rsidRDefault="00437EEB" w:rsidP="00437EEB">
      <w:pPr>
        <w:pStyle w:val="Heading3"/>
        <w:overflowPunct w:val="0"/>
        <w:spacing w:beforeLines="100" w:afterLines="50" w:after="120" w:line="340" w:lineRule="atLeast"/>
        <w:rPr>
          <w:rFonts w:ascii="KaiTi" w:eastAsia="KaiTi" w:hAnsi="KaiTi"/>
          <w:iCs/>
          <w:sz w:val="21"/>
          <w:szCs w:val="21"/>
          <w:u w:val="none"/>
        </w:rPr>
      </w:pPr>
      <w:r w:rsidRPr="00437EEB">
        <w:rPr>
          <w:rFonts w:ascii="KaiTi" w:eastAsia="KaiTi" w:hAnsi="KaiTi" w:hint="eastAsia"/>
          <w:iCs/>
          <w:sz w:val="21"/>
          <w:szCs w:val="21"/>
          <w:u w:val="none"/>
        </w:rPr>
        <w:t>版权孤儿作品的XML</w:t>
      </w:r>
      <w:r>
        <w:rPr>
          <w:rFonts w:ascii="KaiTi" w:eastAsia="KaiTi" w:hAnsi="KaiTi" w:hint="eastAsia"/>
          <w:iCs/>
          <w:sz w:val="21"/>
          <w:szCs w:val="21"/>
          <w:u w:val="none"/>
        </w:rPr>
        <w:t>架构</w:t>
      </w:r>
      <w:r w:rsidRPr="00437EEB">
        <w:rPr>
          <w:rFonts w:ascii="KaiTi" w:eastAsia="KaiTi" w:hAnsi="KaiTi" w:hint="eastAsia"/>
          <w:iCs/>
          <w:sz w:val="21"/>
          <w:szCs w:val="21"/>
          <w:u w:val="none"/>
        </w:rPr>
        <w:t>开发</w:t>
      </w:r>
    </w:p>
    <w:p w14:paraId="09DA1F57" w14:textId="19A6011C" w:rsidR="00B10A02" w:rsidRPr="007D3C6E" w:rsidRDefault="00364BA9" w:rsidP="004B5E88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4B5E88" w:rsidRPr="004B5E88">
        <w:rPr>
          <w:rFonts w:ascii="SimSun" w:hAnsi="SimSun" w:hint="eastAsia"/>
          <w:sz w:val="21"/>
        </w:rPr>
        <w:t>在第六届会议上，标准委员会同意将版权孤儿</w:t>
      </w:r>
      <w:r w:rsidR="00347345">
        <w:rPr>
          <w:rFonts w:ascii="SimSun" w:hAnsi="SimSun" w:hint="eastAsia"/>
          <w:sz w:val="21"/>
        </w:rPr>
        <w:t>作品纳入，成为</w:t>
      </w:r>
      <w:r w:rsidR="004B5E88" w:rsidRPr="004B5E88">
        <w:rPr>
          <w:rFonts w:ascii="SimSun" w:hAnsi="SimSun" w:hint="eastAsia"/>
          <w:sz w:val="21"/>
        </w:rPr>
        <w:t>ST.96</w:t>
      </w:r>
      <w:r w:rsidR="00347345">
        <w:rPr>
          <w:rFonts w:ascii="SimSun" w:hAnsi="SimSun" w:hint="eastAsia"/>
          <w:sz w:val="21"/>
        </w:rPr>
        <w:t>库</w:t>
      </w:r>
      <w:r w:rsidR="004B5E88" w:rsidRPr="004B5E88">
        <w:rPr>
          <w:rFonts w:ascii="SimSun" w:hAnsi="SimSun" w:hint="eastAsia"/>
          <w:sz w:val="21"/>
        </w:rPr>
        <w:t>的一部分（见文件CWS/6/34第68段）。</w:t>
      </w:r>
    </w:p>
    <w:p w14:paraId="4112F05D" w14:textId="0E56E50D" w:rsidR="004B5E88" w:rsidRPr="007D3C6E" w:rsidRDefault="00364BA9" w:rsidP="004F0AF2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4B5E88" w:rsidRPr="004B5E88">
        <w:rPr>
          <w:rFonts w:ascii="SimSun" w:hAnsi="SimSun" w:hint="eastAsia"/>
          <w:sz w:val="21"/>
        </w:rPr>
        <w:t>在</w:t>
      </w:r>
      <w:r w:rsidR="00347345" w:rsidRPr="004B5E88">
        <w:rPr>
          <w:rFonts w:ascii="SimSun" w:hAnsi="SimSun" w:hint="eastAsia"/>
          <w:sz w:val="21"/>
        </w:rPr>
        <w:t>首尔</w:t>
      </w:r>
      <w:r w:rsidR="00347345">
        <w:rPr>
          <w:rFonts w:ascii="SimSun" w:hAnsi="SimSun" w:hint="eastAsia"/>
          <w:sz w:val="21"/>
        </w:rPr>
        <w:t>的工作队</w:t>
      </w:r>
      <w:r w:rsidR="004B5E88" w:rsidRPr="004B5E88">
        <w:rPr>
          <w:rFonts w:ascii="SimSun" w:hAnsi="SimSun" w:hint="eastAsia"/>
          <w:sz w:val="21"/>
        </w:rPr>
        <w:t>会议上，</w:t>
      </w:r>
      <w:r w:rsidR="00347345">
        <w:rPr>
          <w:rFonts w:ascii="SimSun" w:hAnsi="SimSun" w:hint="eastAsia"/>
          <w:sz w:val="21"/>
        </w:rPr>
        <w:t>联合王国知识产权局简要介绍</w:t>
      </w:r>
      <w:r w:rsidR="004B5E88" w:rsidRPr="004B5E88">
        <w:rPr>
          <w:rFonts w:ascii="SimSun" w:hAnsi="SimSun" w:hint="eastAsia"/>
          <w:sz w:val="21"/>
        </w:rPr>
        <w:t>了为</w:t>
      </w:r>
      <w:r w:rsidR="00347345">
        <w:rPr>
          <w:rFonts w:ascii="SimSun" w:hAnsi="SimSun" w:hint="eastAsia"/>
          <w:sz w:val="21"/>
        </w:rPr>
        <w:t>拟定</w:t>
      </w:r>
      <w:r w:rsidR="004B5E88" w:rsidRPr="004B5E88">
        <w:rPr>
          <w:rFonts w:ascii="SimSun" w:hAnsi="SimSun" w:hint="eastAsia"/>
          <w:sz w:val="21"/>
        </w:rPr>
        <w:t>版权孤儿作品ST.96</w:t>
      </w:r>
      <w:r w:rsidR="00347345">
        <w:rPr>
          <w:rFonts w:ascii="SimSun" w:hAnsi="SimSun" w:hint="eastAsia"/>
          <w:sz w:val="21"/>
        </w:rPr>
        <w:t>架构</w:t>
      </w:r>
      <w:r w:rsidR="004B5E88" w:rsidRPr="004B5E88">
        <w:rPr>
          <w:rFonts w:ascii="SimSun" w:hAnsi="SimSun" w:hint="eastAsia"/>
          <w:sz w:val="21"/>
        </w:rPr>
        <w:t>草案开展的工作，包括为这项工作做出贡献的国家/局。</w:t>
      </w:r>
      <w:r w:rsidR="00347345">
        <w:rPr>
          <w:rFonts w:ascii="SimSun" w:hAnsi="SimSun" w:hint="eastAsia"/>
          <w:sz w:val="21"/>
        </w:rPr>
        <w:t>随后</w:t>
      </w:r>
      <w:r w:rsidR="004B5E88" w:rsidRPr="004B5E88">
        <w:rPr>
          <w:rFonts w:ascii="SimSun" w:hAnsi="SimSun" w:hint="eastAsia"/>
          <w:sz w:val="21"/>
        </w:rPr>
        <w:t>，</w:t>
      </w:r>
      <w:r w:rsidR="00347345">
        <w:rPr>
          <w:rFonts w:ascii="SimSun" w:hAnsi="SimSun" w:hint="eastAsia"/>
          <w:sz w:val="21"/>
        </w:rPr>
        <w:t>联合王国知识产权局</w:t>
      </w:r>
      <w:r w:rsidR="004B5E88" w:rsidRPr="004B5E88">
        <w:rPr>
          <w:rFonts w:ascii="SimSun" w:hAnsi="SimSun" w:hint="eastAsia"/>
          <w:sz w:val="21"/>
        </w:rPr>
        <w:t>向XML4IP</w:t>
      </w:r>
      <w:r w:rsidR="00347345">
        <w:rPr>
          <w:rFonts w:ascii="SimSun" w:hAnsi="SimSun" w:hint="eastAsia"/>
          <w:sz w:val="21"/>
        </w:rPr>
        <w:t>工作队仔细介绍了架构本身</w:t>
      </w:r>
      <w:r w:rsidR="004B5E88" w:rsidRPr="004B5E88">
        <w:rPr>
          <w:rFonts w:ascii="SimSun" w:hAnsi="SimSun" w:hint="eastAsia"/>
          <w:sz w:val="21"/>
        </w:rPr>
        <w:t>，特别是包含</w:t>
      </w:r>
      <w:r w:rsidR="00347345">
        <w:rPr>
          <w:rFonts w:ascii="SimSun" w:hAnsi="SimSun" w:hint="eastAsia"/>
          <w:sz w:val="21"/>
        </w:rPr>
        <w:t>枚举</w:t>
      </w:r>
      <w:r w:rsidR="00F754B5">
        <w:rPr>
          <w:rFonts w:ascii="SimSun" w:hAnsi="SimSun" w:hint="eastAsia"/>
          <w:sz w:val="21"/>
        </w:rPr>
        <w:t>值</w:t>
      </w:r>
      <w:r w:rsidR="00347345">
        <w:rPr>
          <w:rFonts w:ascii="SimSun" w:hAnsi="SimSun" w:hint="eastAsia"/>
          <w:sz w:val="21"/>
        </w:rPr>
        <w:t>列表</w:t>
      </w:r>
      <w:r w:rsidR="004B5E88" w:rsidRPr="004B5E88">
        <w:rPr>
          <w:rFonts w:ascii="SimSun" w:hAnsi="SimSun" w:hint="eastAsia"/>
          <w:sz w:val="21"/>
        </w:rPr>
        <w:t>的元素。</w:t>
      </w:r>
      <w:r w:rsidR="00107F60">
        <w:rPr>
          <w:rFonts w:ascii="SimSun" w:hAnsi="SimSun" w:hint="eastAsia"/>
          <w:sz w:val="21"/>
        </w:rPr>
        <w:t>会议找出</w:t>
      </w:r>
      <w:r w:rsidR="004B5E88" w:rsidRPr="004B5E88">
        <w:rPr>
          <w:rFonts w:ascii="SimSun" w:hAnsi="SimSun" w:hint="eastAsia"/>
          <w:sz w:val="21"/>
        </w:rPr>
        <w:t>了少量</w:t>
      </w:r>
      <w:r w:rsidR="00F754B5">
        <w:rPr>
          <w:rFonts w:ascii="SimSun" w:hAnsi="SimSun" w:hint="eastAsia"/>
          <w:sz w:val="21"/>
        </w:rPr>
        <w:t>需要略微修改</w:t>
      </w:r>
      <w:r w:rsidR="00107F60">
        <w:rPr>
          <w:rFonts w:ascii="SimSun" w:hAnsi="SimSun" w:hint="eastAsia"/>
          <w:sz w:val="21"/>
        </w:rPr>
        <w:t>处</w:t>
      </w:r>
      <w:r w:rsidR="004B5E88" w:rsidRPr="004B5E88">
        <w:rPr>
          <w:rFonts w:ascii="SimSun" w:hAnsi="SimSun" w:hint="eastAsia"/>
          <w:sz w:val="21"/>
        </w:rPr>
        <w:t>，</w:t>
      </w:r>
      <w:r w:rsidR="00107F60">
        <w:rPr>
          <w:rFonts w:ascii="SimSun" w:hAnsi="SimSun" w:hint="eastAsia"/>
          <w:sz w:val="21"/>
        </w:rPr>
        <w:t>联合王国知识产权局</w:t>
      </w:r>
      <w:r w:rsidR="004B5E88" w:rsidRPr="004B5E88">
        <w:rPr>
          <w:rFonts w:ascii="SimSun" w:hAnsi="SimSun" w:hint="eastAsia"/>
          <w:sz w:val="21"/>
        </w:rPr>
        <w:t>同意</w:t>
      </w:r>
      <w:r w:rsidR="00107F60">
        <w:rPr>
          <w:rFonts w:ascii="SimSun" w:hAnsi="SimSun" w:hint="eastAsia"/>
          <w:sz w:val="21"/>
        </w:rPr>
        <w:t>修改，</w:t>
      </w:r>
      <w:r w:rsidR="004B5E88" w:rsidRPr="004B5E88">
        <w:rPr>
          <w:rFonts w:ascii="SimSun" w:hAnsi="SimSun" w:hint="eastAsia"/>
          <w:sz w:val="21"/>
        </w:rPr>
        <w:t>同时考虑</w:t>
      </w:r>
      <w:r w:rsidR="00F754B5">
        <w:rPr>
          <w:rFonts w:ascii="SimSun" w:hAnsi="SimSun" w:hint="eastAsia"/>
          <w:sz w:val="21"/>
        </w:rPr>
        <w:t>到多</w:t>
      </w:r>
      <w:r w:rsidR="004B5E88" w:rsidRPr="004B5E88">
        <w:rPr>
          <w:rFonts w:ascii="SimSun" w:hAnsi="SimSun" w:hint="eastAsia"/>
          <w:sz w:val="21"/>
        </w:rPr>
        <w:t>语言的问题。</w:t>
      </w:r>
    </w:p>
    <w:p w14:paraId="4902AFC0" w14:textId="22CD4B0B" w:rsidR="00437EEB" w:rsidRPr="007D3C6E" w:rsidRDefault="00437EEB" w:rsidP="00437EE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4B5E88" w:rsidRPr="004B5E88">
        <w:rPr>
          <w:rFonts w:ascii="SimSun" w:hAnsi="SimSun" w:hint="eastAsia"/>
          <w:sz w:val="21"/>
        </w:rPr>
        <w:t>XML4IP</w:t>
      </w:r>
      <w:r w:rsidR="00107F60">
        <w:rPr>
          <w:rFonts w:ascii="SimSun" w:hAnsi="SimSun" w:hint="eastAsia"/>
          <w:sz w:val="21"/>
        </w:rPr>
        <w:t>工作队商定</w:t>
      </w:r>
      <w:r w:rsidR="004B5E88" w:rsidRPr="004B5E88">
        <w:rPr>
          <w:rFonts w:ascii="SimSun" w:hAnsi="SimSun" w:hint="eastAsia"/>
          <w:sz w:val="21"/>
        </w:rPr>
        <w:t>，</w:t>
      </w:r>
      <w:r w:rsidR="00107F60">
        <w:rPr>
          <w:rFonts w:ascii="SimSun" w:hAnsi="SimSun" w:hint="eastAsia"/>
          <w:sz w:val="21"/>
        </w:rPr>
        <w:t>有意的知识产权局</w:t>
      </w:r>
      <w:r w:rsidR="004B5E88" w:rsidRPr="004B5E88">
        <w:rPr>
          <w:rFonts w:ascii="SimSun" w:hAnsi="SimSun" w:hint="eastAsia"/>
          <w:sz w:val="21"/>
        </w:rPr>
        <w:t>完成</w:t>
      </w:r>
      <w:r w:rsidR="00107F60">
        <w:rPr>
          <w:rFonts w:ascii="SimSun" w:hAnsi="SimSun" w:hint="eastAsia"/>
          <w:sz w:val="21"/>
        </w:rPr>
        <w:t>XML架构草案</w:t>
      </w:r>
      <w:r w:rsidR="004B5E88" w:rsidRPr="004B5E88">
        <w:rPr>
          <w:rFonts w:ascii="SimSun" w:hAnsi="SimSun" w:hint="eastAsia"/>
          <w:sz w:val="21"/>
        </w:rPr>
        <w:t>起草和开始测试的时间</w:t>
      </w:r>
      <w:r w:rsidR="00F754B5" w:rsidRPr="004B5E88">
        <w:rPr>
          <w:rFonts w:ascii="SimSun" w:hAnsi="SimSun" w:hint="eastAsia"/>
          <w:sz w:val="21"/>
        </w:rPr>
        <w:t>暂定</w:t>
      </w:r>
      <w:r w:rsidR="00107F60">
        <w:rPr>
          <w:rFonts w:ascii="SimSun" w:hAnsi="SimSun" w:hint="eastAsia"/>
          <w:sz w:val="21"/>
        </w:rPr>
        <w:t>为</w:t>
      </w:r>
      <w:r w:rsidR="004B5E88" w:rsidRPr="004B5E88">
        <w:rPr>
          <w:rFonts w:ascii="SimSun" w:hAnsi="SimSun" w:hint="eastAsia"/>
          <w:sz w:val="21"/>
        </w:rPr>
        <w:t>2019年9月30日。</w:t>
      </w:r>
    </w:p>
    <w:p w14:paraId="7545DD41" w14:textId="76070D74" w:rsidR="00437EEB" w:rsidRPr="00437EEB" w:rsidRDefault="00437EEB" w:rsidP="00437EEB">
      <w:pPr>
        <w:pStyle w:val="Heading3"/>
        <w:overflowPunct w:val="0"/>
        <w:spacing w:beforeLines="100" w:afterLines="50" w:after="120" w:line="340" w:lineRule="atLeast"/>
        <w:rPr>
          <w:rFonts w:ascii="KaiTi" w:eastAsia="KaiTi" w:hAnsi="KaiTi"/>
          <w:iCs/>
          <w:sz w:val="21"/>
          <w:szCs w:val="21"/>
          <w:u w:val="none"/>
        </w:rPr>
      </w:pPr>
      <w:r>
        <w:rPr>
          <w:rFonts w:ascii="KaiTi" w:eastAsia="KaiTi" w:hAnsi="KaiTi" w:hint="eastAsia"/>
          <w:iCs/>
          <w:sz w:val="21"/>
          <w:szCs w:val="21"/>
          <w:u w:val="none"/>
        </w:rPr>
        <w:t>专利法律状态</w:t>
      </w:r>
      <w:r w:rsidRPr="00437EEB">
        <w:rPr>
          <w:rFonts w:ascii="KaiTi" w:eastAsia="KaiTi" w:hAnsi="KaiTi" w:hint="eastAsia"/>
          <w:iCs/>
          <w:sz w:val="21"/>
          <w:szCs w:val="21"/>
          <w:u w:val="none"/>
        </w:rPr>
        <w:t>的XML</w:t>
      </w:r>
      <w:r>
        <w:rPr>
          <w:rFonts w:ascii="KaiTi" w:eastAsia="KaiTi" w:hAnsi="KaiTi" w:hint="eastAsia"/>
          <w:iCs/>
          <w:sz w:val="21"/>
          <w:szCs w:val="21"/>
          <w:u w:val="none"/>
        </w:rPr>
        <w:t>架构组件</w:t>
      </w:r>
      <w:r w:rsidRPr="00437EEB">
        <w:rPr>
          <w:rFonts w:ascii="KaiTi" w:eastAsia="KaiTi" w:hAnsi="KaiTi" w:hint="eastAsia"/>
          <w:iCs/>
          <w:sz w:val="21"/>
          <w:szCs w:val="21"/>
          <w:u w:val="none"/>
        </w:rPr>
        <w:t>开发</w:t>
      </w:r>
    </w:p>
    <w:p w14:paraId="4AA8C2F3" w14:textId="51509FC8" w:rsidR="007F3F6D" w:rsidRPr="007D3C6E" w:rsidRDefault="00437EEB" w:rsidP="00437EE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7F3F6D" w:rsidRPr="007F3F6D">
        <w:rPr>
          <w:rFonts w:ascii="SimSun" w:hAnsi="SimSun" w:hint="eastAsia"/>
          <w:sz w:val="21"/>
        </w:rPr>
        <w:t>为了跟进标准委员会第五届会议的决定，XML4IP</w:t>
      </w:r>
      <w:r w:rsidR="00B224A3">
        <w:rPr>
          <w:rFonts w:ascii="SimSun" w:hAnsi="SimSun" w:hint="eastAsia"/>
          <w:sz w:val="21"/>
        </w:rPr>
        <w:t>工作队努力编制</w:t>
      </w:r>
      <w:r w:rsidR="007F3F6D" w:rsidRPr="007F3F6D">
        <w:rPr>
          <w:rFonts w:ascii="SimSun" w:hAnsi="SimSun" w:hint="eastAsia"/>
          <w:sz w:val="21"/>
        </w:rPr>
        <w:t>专利法律状态数据</w:t>
      </w:r>
      <w:r w:rsidR="00B224A3">
        <w:rPr>
          <w:rFonts w:ascii="SimSun" w:hAnsi="SimSun" w:hint="eastAsia"/>
          <w:sz w:val="21"/>
        </w:rPr>
        <w:t>的</w:t>
      </w:r>
      <w:r w:rsidR="007F3F6D" w:rsidRPr="007F3F6D">
        <w:rPr>
          <w:rFonts w:ascii="SimSun" w:hAnsi="SimSun" w:hint="eastAsia"/>
          <w:sz w:val="21"/>
        </w:rPr>
        <w:t>XML</w:t>
      </w:r>
      <w:r w:rsidR="00B224A3">
        <w:rPr>
          <w:rFonts w:ascii="SimSun" w:hAnsi="SimSun" w:hint="eastAsia"/>
          <w:sz w:val="21"/>
        </w:rPr>
        <w:t>架构</w:t>
      </w:r>
      <w:r w:rsidR="007F3F6D" w:rsidRPr="007F3F6D">
        <w:rPr>
          <w:rFonts w:ascii="SimSun" w:hAnsi="SimSun" w:hint="eastAsia"/>
          <w:sz w:val="21"/>
        </w:rPr>
        <w:t>组件</w:t>
      </w:r>
      <w:r w:rsidR="00B224A3">
        <w:rPr>
          <w:rFonts w:ascii="SimSun" w:hAnsi="SimSun" w:hint="eastAsia"/>
          <w:sz w:val="21"/>
        </w:rPr>
        <w:t>组</w:t>
      </w:r>
      <w:r w:rsidR="007F3F6D" w:rsidRPr="007F3F6D">
        <w:rPr>
          <w:rFonts w:ascii="SimSun" w:hAnsi="SimSun" w:hint="eastAsia"/>
          <w:sz w:val="21"/>
        </w:rPr>
        <w:t>。</w:t>
      </w:r>
      <w:r w:rsidR="00B224A3">
        <w:rPr>
          <w:rFonts w:ascii="SimSun" w:hAnsi="SimSun" w:hint="eastAsia"/>
          <w:sz w:val="21"/>
        </w:rPr>
        <w:t>这项任务不但</w:t>
      </w:r>
      <w:r w:rsidR="007F3F6D" w:rsidRPr="007F3F6D">
        <w:rPr>
          <w:rFonts w:ascii="SimSun" w:hAnsi="SimSun" w:hint="eastAsia"/>
          <w:sz w:val="21"/>
        </w:rPr>
        <w:t>与XML4IP</w:t>
      </w:r>
      <w:r w:rsidR="00B224A3">
        <w:rPr>
          <w:rFonts w:ascii="SimSun" w:hAnsi="SimSun" w:hint="eastAsia"/>
          <w:sz w:val="21"/>
        </w:rPr>
        <w:t>工作队</w:t>
      </w:r>
      <w:r w:rsidR="007F3F6D" w:rsidRPr="007F3F6D">
        <w:rPr>
          <w:rFonts w:ascii="SimSun" w:hAnsi="SimSun" w:hint="eastAsia"/>
          <w:sz w:val="21"/>
        </w:rPr>
        <w:t>相关，</w:t>
      </w:r>
      <w:r w:rsidR="00B224A3">
        <w:rPr>
          <w:rFonts w:ascii="SimSun" w:hAnsi="SimSun" w:hint="eastAsia"/>
          <w:sz w:val="21"/>
        </w:rPr>
        <w:t>还</w:t>
      </w:r>
      <w:r w:rsidR="007F3F6D" w:rsidRPr="007F3F6D">
        <w:rPr>
          <w:rFonts w:ascii="SimSun" w:hAnsi="SimSun" w:hint="eastAsia"/>
          <w:sz w:val="21"/>
        </w:rPr>
        <w:t>与法律状态</w:t>
      </w:r>
      <w:r w:rsidR="00B224A3">
        <w:rPr>
          <w:rFonts w:ascii="SimSun" w:hAnsi="SimSun" w:hint="eastAsia"/>
          <w:sz w:val="21"/>
        </w:rPr>
        <w:t>工作队</w:t>
      </w:r>
      <w:r w:rsidR="007F3F6D" w:rsidRPr="007F3F6D">
        <w:rPr>
          <w:rFonts w:ascii="SimSun" w:hAnsi="SimSun" w:hint="eastAsia"/>
          <w:sz w:val="21"/>
        </w:rPr>
        <w:t>相关，因为这些XML</w:t>
      </w:r>
      <w:r w:rsidR="00B224A3">
        <w:rPr>
          <w:rFonts w:ascii="SimSun" w:hAnsi="SimSun" w:hint="eastAsia"/>
          <w:sz w:val="21"/>
        </w:rPr>
        <w:t>架构是</w:t>
      </w:r>
      <w:r w:rsidR="007F3F6D" w:rsidRPr="007F3F6D">
        <w:rPr>
          <w:rFonts w:ascii="SimSun" w:hAnsi="SimSun" w:hint="eastAsia"/>
          <w:sz w:val="21"/>
        </w:rPr>
        <w:t>基于</w:t>
      </w:r>
      <w:r w:rsidR="00B224A3">
        <w:rPr>
          <w:rFonts w:ascii="SimSun" w:hAnsi="SimSun" w:hint="eastAsia"/>
          <w:sz w:val="21"/>
        </w:rPr>
        <w:t>产权组织</w:t>
      </w:r>
      <w:r w:rsidR="007F3F6D" w:rsidRPr="007F3F6D">
        <w:rPr>
          <w:rFonts w:ascii="SimSun" w:hAnsi="SimSun" w:hint="eastAsia"/>
          <w:sz w:val="21"/>
        </w:rPr>
        <w:t>标准ST.27。</w:t>
      </w:r>
    </w:p>
    <w:p w14:paraId="03BA0A96" w14:textId="71EC5443" w:rsidR="007F3F6D" w:rsidRPr="007D3C6E" w:rsidRDefault="00437EEB" w:rsidP="00437EE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7F3F6D" w:rsidRPr="007F3F6D">
        <w:rPr>
          <w:rFonts w:ascii="SimSun" w:hAnsi="SimSun" w:hint="eastAsia"/>
          <w:sz w:val="21"/>
        </w:rPr>
        <w:t>自标准委员会第六届会议以来，</w:t>
      </w:r>
      <w:r w:rsidR="008827C1">
        <w:rPr>
          <w:rFonts w:ascii="SimSun" w:hAnsi="SimSun" w:hint="eastAsia"/>
          <w:sz w:val="21"/>
        </w:rPr>
        <w:t>举行了两次网络</w:t>
      </w:r>
      <w:r w:rsidR="008827C1" w:rsidRPr="007F3F6D">
        <w:rPr>
          <w:rFonts w:ascii="SimSun" w:hAnsi="SimSun" w:hint="eastAsia"/>
          <w:sz w:val="21"/>
        </w:rPr>
        <w:t>会议</w:t>
      </w:r>
      <w:r w:rsidR="008827C1">
        <w:rPr>
          <w:rFonts w:ascii="SimSun" w:hAnsi="SimSun" w:hint="eastAsia"/>
          <w:sz w:val="21"/>
        </w:rPr>
        <w:t>，</w:t>
      </w:r>
      <w:r w:rsidR="007F3F6D" w:rsidRPr="007F3F6D">
        <w:rPr>
          <w:rFonts w:ascii="SimSun" w:hAnsi="SimSun" w:hint="eastAsia"/>
          <w:sz w:val="21"/>
        </w:rPr>
        <w:t>首尔的工作队会议</w:t>
      </w:r>
      <w:r w:rsidR="008827C1">
        <w:rPr>
          <w:rFonts w:ascii="SimSun" w:hAnsi="SimSun" w:hint="eastAsia"/>
          <w:sz w:val="21"/>
        </w:rPr>
        <w:t>继续进行</w:t>
      </w:r>
      <w:r w:rsidR="007F3F6D" w:rsidRPr="007F3F6D">
        <w:rPr>
          <w:rFonts w:ascii="SimSun" w:hAnsi="SimSun" w:hint="eastAsia"/>
          <w:sz w:val="21"/>
        </w:rPr>
        <w:t>讨论，就各种</w:t>
      </w:r>
      <w:r w:rsidR="008827C1">
        <w:rPr>
          <w:rFonts w:ascii="SimSun" w:hAnsi="SimSun" w:hint="eastAsia"/>
          <w:sz w:val="21"/>
        </w:rPr>
        <w:t>修订提出</w:t>
      </w:r>
      <w:r w:rsidR="00505C33">
        <w:rPr>
          <w:rFonts w:ascii="SimSun" w:hAnsi="SimSun" w:hint="eastAsia"/>
          <w:sz w:val="21"/>
        </w:rPr>
        <w:t>了</w:t>
      </w:r>
      <w:r w:rsidR="007F3F6D" w:rsidRPr="007F3F6D">
        <w:rPr>
          <w:rFonts w:ascii="SimSun" w:hAnsi="SimSun" w:hint="eastAsia"/>
          <w:sz w:val="21"/>
        </w:rPr>
        <w:t>反馈意见。工作</w:t>
      </w:r>
      <w:r w:rsidR="008827C1">
        <w:rPr>
          <w:rFonts w:ascii="SimSun" w:hAnsi="SimSun" w:hint="eastAsia"/>
          <w:sz w:val="21"/>
        </w:rPr>
        <w:t>队</w:t>
      </w:r>
      <w:r w:rsidR="007F3F6D" w:rsidRPr="007F3F6D">
        <w:rPr>
          <w:rFonts w:ascii="SimSun" w:hAnsi="SimSun" w:hint="eastAsia"/>
          <w:sz w:val="21"/>
        </w:rPr>
        <w:t>同意第四版XML</w:t>
      </w:r>
      <w:r w:rsidR="008827C1">
        <w:rPr>
          <w:rFonts w:ascii="SimSun" w:hAnsi="SimSun" w:hint="eastAsia"/>
          <w:sz w:val="21"/>
        </w:rPr>
        <w:t>架构</w:t>
      </w:r>
      <w:r w:rsidR="007F3F6D" w:rsidRPr="007F3F6D">
        <w:rPr>
          <w:rFonts w:ascii="SimSun" w:hAnsi="SimSun" w:hint="eastAsia"/>
          <w:sz w:val="21"/>
        </w:rPr>
        <w:t>草案已准备</w:t>
      </w:r>
      <w:r w:rsidR="008827C1">
        <w:rPr>
          <w:rFonts w:ascii="SimSun" w:hAnsi="SimSun" w:hint="eastAsia"/>
          <w:sz w:val="21"/>
        </w:rPr>
        <w:t>就绪，可以进行测试，联合王国局、加拿大局</w:t>
      </w:r>
      <w:r w:rsidR="007F3F6D" w:rsidRPr="007F3F6D">
        <w:rPr>
          <w:rFonts w:ascii="SimSun" w:hAnsi="SimSun" w:hint="eastAsia"/>
          <w:sz w:val="21"/>
        </w:rPr>
        <w:t>和</w:t>
      </w:r>
      <w:r w:rsidR="008827C1">
        <w:rPr>
          <w:rFonts w:ascii="SimSun" w:hAnsi="SimSun" w:hint="eastAsia"/>
          <w:sz w:val="21"/>
        </w:rPr>
        <w:t>澳大利亚局</w:t>
      </w:r>
      <w:r w:rsidR="007F3F6D" w:rsidRPr="007F3F6D">
        <w:rPr>
          <w:rFonts w:ascii="SimSun" w:hAnsi="SimSun" w:hint="eastAsia"/>
          <w:sz w:val="21"/>
        </w:rPr>
        <w:t>已自愿</w:t>
      </w:r>
      <w:r w:rsidR="008827C1">
        <w:rPr>
          <w:rFonts w:ascii="SimSun" w:hAnsi="SimSun" w:hint="eastAsia"/>
          <w:sz w:val="21"/>
        </w:rPr>
        <w:t>加入架构测试</w:t>
      </w:r>
      <w:r w:rsidR="007F3F6D" w:rsidRPr="007F3F6D">
        <w:rPr>
          <w:rFonts w:ascii="SimSun" w:hAnsi="SimSun" w:hint="eastAsia"/>
          <w:sz w:val="21"/>
        </w:rPr>
        <w:t>，其他几个</w:t>
      </w:r>
      <w:r w:rsidR="008827C1">
        <w:rPr>
          <w:rFonts w:ascii="SimSun" w:hAnsi="SimSun" w:hint="eastAsia"/>
          <w:sz w:val="21"/>
        </w:rPr>
        <w:t>局也</w:t>
      </w:r>
      <w:r w:rsidR="007F3F6D" w:rsidRPr="007F3F6D">
        <w:rPr>
          <w:rFonts w:ascii="SimSun" w:hAnsi="SimSun" w:hint="eastAsia"/>
          <w:sz w:val="21"/>
        </w:rPr>
        <w:t>计划加入。</w:t>
      </w:r>
      <w:r w:rsidR="00174C9F">
        <w:rPr>
          <w:rFonts w:ascii="SimSun" w:hAnsi="SimSun" w:hint="eastAsia"/>
          <w:sz w:val="21"/>
        </w:rPr>
        <w:t>特别是</w:t>
      </w:r>
      <w:r w:rsidR="007F3F6D" w:rsidRPr="007F3F6D">
        <w:rPr>
          <w:rFonts w:ascii="SimSun" w:hAnsi="SimSun" w:hint="eastAsia"/>
          <w:sz w:val="21"/>
        </w:rPr>
        <w:t>澳大利亚局</w:t>
      </w:r>
      <w:r w:rsidR="00174C9F">
        <w:rPr>
          <w:rFonts w:ascii="SimSun" w:hAnsi="SimSun" w:hint="eastAsia"/>
          <w:sz w:val="21"/>
        </w:rPr>
        <w:t>表示</w:t>
      </w:r>
      <w:r w:rsidR="008827C1">
        <w:rPr>
          <w:rFonts w:ascii="SimSun" w:hAnsi="SimSun" w:hint="eastAsia"/>
          <w:sz w:val="21"/>
        </w:rPr>
        <w:t>，该局</w:t>
      </w:r>
      <w:r w:rsidR="007F3F6D" w:rsidRPr="007F3F6D">
        <w:rPr>
          <w:rFonts w:ascii="SimSun" w:hAnsi="SimSun" w:hint="eastAsia"/>
          <w:sz w:val="21"/>
        </w:rPr>
        <w:t>计划开发Web API以传播专利法律状态数据，</w:t>
      </w:r>
      <w:r w:rsidR="008827C1">
        <w:rPr>
          <w:rFonts w:ascii="SimSun" w:hAnsi="SimSun" w:hint="eastAsia"/>
          <w:sz w:val="21"/>
        </w:rPr>
        <w:t>架构的最终确定对于项目的成败</w:t>
      </w:r>
      <w:r w:rsidR="007F3F6D" w:rsidRPr="007F3F6D">
        <w:rPr>
          <w:rFonts w:ascii="SimSun" w:hAnsi="SimSun" w:hint="eastAsia"/>
          <w:sz w:val="21"/>
        </w:rPr>
        <w:t>至关重要。</w:t>
      </w:r>
    </w:p>
    <w:p w14:paraId="14610B11" w14:textId="2628C8AA" w:rsidR="00437EEB" w:rsidRPr="00437EEB" w:rsidRDefault="00437EEB" w:rsidP="00437EEB">
      <w:pPr>
        <w:pStyle w:val="Heading3"/>
        <w:overflowPunct w:val="0"/>
        <w:spacing w:beforeLines="100" w:afterLines="50" w:after="120" w:line="340" w:lineRule="atLeast"/>
        <w:rPr>
          <w:rFonts w:ascii="KaiTi" w:eastAsia="KaiTi" w:hAnsi="KaiTi"/>
          <w:iCs/>
          <w:sz w:val="21"/>
          <w:szCs w:val="21"/>
          <w:u w:val="none"/>
        </w:rPr>
      </w:pPr>
      <w:r>
        <w:rPr>
          <w:rFonts w:ascii="KaiTi" w:eastAsia="KaiTi" w:hAnsi="KaiTi" w:hint="eastAsia"/>
          <w:iCs/>
          <w:sz w:val="21"/>
          <w:szCs w:val="21"/>
          <w:u w:val="none"/>
        </w:rPr>
        <w:t>优先权文件</w:t>
      </w:r>
      <w:r w:rsidRPr="00437EEB">
        <w:rPr>
          <w:rFonts w:ascii="KaiTi" w:eastAsia="KaiTi" w:hAnsi="KaiTi" w:hint="eastAsia"/>
          <w:iCs/>
          <w:sz w:val="21"/>
          <w:szCs w:val="21"/>
          <w:u w:val="none"/>
        </w:rPr>
        <w:t>的XML</w:t>
      </w:r>
      <w:r>
        <w:rPr>
          <w:rFonts w:ascii="KaiTi" w:eastAsia="KaiTi" w:hAnsi="KaiTi" w:hint="eastAsia"/>
          <w:iCs/>
          <w:sz w:val="21"/>
          <w:szCs w:val="21"/>
          <w:u w:val="none"/>
        </w:rPr>
        <w:t>架构</w:t>
      </w:r>
      <w:r w:rsidRPr="00437EEB">
        <w:rPr>
          <w:rFonts w:ascii="KaiTi" w:eastAsia="KaiTi" w:hAnsi="KaiTi" w:hint="eastAsia"/>
          <w:iCs/>
          <w:sz w:val="21"/>
          <w:szCs w:val="21"/>
          <w:u w:val="none"/>
        </w:rPr>
        <w:t>开发</w:t>
      </w:r>
    </w:p>
    <w:p w14:paraId="6AF5B9AC" w14:textId="6E8B7049" w:rsidR="00437EEB" w:rsidRPr="007D3C6E" w:rsidRDefault="00437EEB" w:rsidP="00437EE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8217B7">
        <w:rPr>
          <w:rFonts w:ascii="SimSun" w:hAnsi="SimSun" w:hint="eastAsia"/>
          <w:sz w:val="21"/>
        </w:rPr>
        <w:t>开发</w:t>
      </w:r>
      <w:r w:rsidR="008217B7" w:rsidRPr="008217B7">
        <w:rPr>
          <w:rFonts w:ascii="SimSun" w:hAnsi="SimSun" w:hint="eastAsia"/>
          <w:sz w:val="21"/>
        </w:rPr>
        <w:t>专利优先权文件的XML</w:t>
      </w:r>
      <w:r w:rsidR="008217B7">
        <w:rPr>
          <w:rFonts w:ascii="SimSun" w:hAnsi="SimSun" w:hint="eastAsia"/>
          <w:sz w:val="21"/>
        </w:rPr>
        <w:t>架构</w:t>
      </w:r>
      <w:r w:rsidR="008217B7" w:rsidRPr="008217B7">
        <w:rPr>
          <w:rFonts w:ascii="SimSun" w:hAnsi="SimSun" w:hint="eastAsia"/>
          <w:sz w:val="21"/>
        </w:rPr>
        <w:t>是</w:t>
      </w:r>
      <w:r w:rsidR="008217B7">
        <w:rPr>
          <w:rFonts w:ascii="SimSun" w:hAnsi="SimSun" w:hint="eastAsia"/>
          <w:sz w:val="21"/>
        </w:rPr>
        <w:t>知识产权</w:t>
      </w:r>
      <w:r w:rsidR="000B288C">
        <w:rPr>
          <w:rFonts w:ascii="SimSun" w:hAnsi="SimSun" w:hint="eastAsia"/>
          <w:sz w:val="21"/>
        </w:rPr>
        <w:t>五</w:t>
      </w:r>
      <w:r w:rsidR="008217B7">
        <w:rPr>
          <w:rFonts w:ascii="SimSun" w:hAnsi="SimSun" w:hint="eastAsia"/>
          <w:sz w:val="21"/>
        </w:rPr>
        <w:t>局（IP5）</w:t>
      </w:r>
      <w:r w:rsidR="000B288C">
        <w:rPr>
          <w:rStyle w:val="FootnoteReference"/>
          <w:rFonts w:ascii="SimSun" w:hAnsi="SimSun"/>
          <w:sz w:val="21"/>
        </w:rPr>
        <w:footnoteReference w:id="2"/>
      </w:r>
      <w:r w:rsidR="008217B7" w:rsidRPr="008217B7">
        <w:rPr>
          <w:rFonts w:ascii="SimSun" w:hAnsi="SimSun" w:hint="eastAsia"/>
          <w:sz w:val="21"/>
        </w:rPr>
        <w:t>2010年制定</w:t>
      </w:r>
      <w:r w:rsidR="008217B7">
        <w:rPr>
          <w:rFonts w:ascii="SimSun" w:hAnsi="SimSun" w:hint="eastAsia"/>
          <w:sz w:val="21"/>
        </w:rPr>
        <w:t>、</w:t>
      </w:r>
      <w:r w:rsidR="008217B7" w:rsidRPr="008217B7">
        <w:rPr>
          <w:rFonts w:ascii="SimSun" w:hAnsi="SimSun" w:hint="eastAsia"/>
          <w:sz w:val="21"/>
        </w:rPr>
        <w:t>供XML4IP工作</w:t>
      </w:r>
      <w:r w:rsidR="008217B7">
        <w:rPr>
          <w:rFonts w:ascii="SimSun" w:hAnsi="SimSun" w:hint="eastAsia"/>
          <w:sz w:val="21"/>
        </w:rPr>
        <w:t>队</w:t>
      </w:r>
      <w:r w:rsidR="008217B7" w:rsidRPr="008217B7">
        <w:rPr>
          <w:rFonts w:ascii="SimSun" w:hAnsi="SimSun" w:hint="eastAsia"/>
          <w:sz w:val="21"/>
        </w:rPr>
        <w:t>审议的提案之一。工作队</w:t>
      </w:r>
      <w:r w:rsidR="008217B7">
        <w:rPr>
          <w:rFonts w:ascii="SimSun" w:hAnsi="SimSun" w:hint="eastAsia"/>
          <w:sz w:val="21"/>
        </w:rPr>
        <w:t>商定</w:t>
      </w:r>
      <w:r w:rsidR="008217B7" w:rsidRPr="008217B7">
        <w:rPr>
          <w:rFonts w:ascii="SimSun" w:hAnsi="SimSun" w:hint="eastAsia"/>
          <w:sz w:val="21"/>
        </w:rPr>
        <w:t>优先权文件XML的</w:t>
      </w:r>
      <w:r w:rsidR="008217B7">
        <w:rPr>
          <w:rFonts w:ascii="SimSun" w:hAnsi="SimSun" w:hint="eastAsia"/>
          <w:sz w:val="21"/>
        </w:rPr>
        <w:t>开发分为</w:t>
      </w:r>
      <w:r w:rsidR="008217B7" w:rsidRPr="008217B7">
        <w:rPr>
          <w:rFonts w:ascii="SimSun" w:hAnsi="SimSun" w:hint="eastAsia"/>
          <w:sz w:val="21"/>
        </w:rPr>
        <w:t>三个阶段：</w:t>
      </w:r>
    </w:p>
    <w:p w14:paraId="37C34CDA" w14:textId="77777777" w:rsidR="008217B7" w:rsidRDefault="008217B7" w:rsidP="008217B7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8217B7">
        <w:rPr>
          <w:rFonts w:ascii="SimSun" w:hAnsi="SimSun" w:hint="eastAsia"/>
          <w:sz w:val="21"/>
        </w:rPr>
        <w:t>第1阶段：编制概念文件和商业案例协议</w:t>
      </w:r>
      <w:r>
        <w:rPr>
          <w:rFonts w:ascii="SimSun" w:hAnsi="SimSun" w:hint="eastAsia"/>
          <w:sz w:val="21"/>
        </w:rPr>
        <w:t>；</w:t>
      </w:r>
    </w:p>
    <w:p w14:paraId="58EA437B" w14:textId="4222B533" w:rsidR="008217B7" w:rsidRDefault="008217B7" w:rsidP="008217B7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8217B7">
        <w:rPr>
          <w:rFonts w:ascii="SimSun" w:hAnsi="SimSun" w:hint="eastAsia"/>
          <w:sz w:val="21"/>
        </w:rPr>
        <w:t>第2阶段：基于</w:t>
      </w:r>
      <w:r>
        <w:rPr>
          <w:rFonts w:ascii="SimSun" w:hAnsi="SimSun" w:hint="eastAsia"/>
          <w:sz w:val="21"/>
        </w:rPr>
        <w:t>产权组织</w:t>
      </w:r>
      <w:r w:rsidRPr="008217B7">
        <w:rPr>
          <w:rFonts w:ascii="SimSun" w:hAnsi="SimSun" w:hint="eastAsia"/>
          <w:sz w:val="21"/>
        </w:rPr>
        <w:t>ST.96架构组件开发XML</w:t>
      </w:r>
      <w:r>
        <w:rPr>
          <w:rFonts w:ascii="SimSun" w:hAnsi="SimSun" w:hint="eastAsia"/>
          <w:sz w:val="21"/>
        </w:rPr>
        <w:t>架构；以及</w:t>
      </w:r>
    </w:p>
    <w:p w14:paraId="45E2219E" w14:textId="077C4090" w:rsidR="008217B7" w:rsidRPr="008217B7" w:rsidRDefault="008217B7" w:rsidP="008217B7">
      <w:pPr>
        <w:pStyle w:val="ListParagraph"/>
        <w:numPr>
          <w:ilvl w:val="0"/>
          <w:numId w:val="11"/>
        </w:numPr>
        <w:spacing w:afterLines="50" w:after="120" w:line="340" w:lineRule="atLeast"/>
        <w:ind w:left="924" w:hanging="357"/>
        <w:jc w:val="both"/>
        <w:rPr>
          <w:rFonts w:ascii="SimSun" w:hAnsi="SimSun"/>
          <w:sz w:val="21"/>
        </w:rPr>
      </w:pPr>
      <w:r w:rsidRPr="008217B7">
        <w:rPr>
          <w:rFonts w:ascii="SimSun" w:hAnsi="SimSun" w:hint="eastAsia"/>
          <w:sz w:val="21"/>
        </w:rPr>
        <w:t>第3阶段：</w:t>
      </w:r>
      <w:r w:rsidR="000B288C">
        <w:rPr>
          <w:rFonts w:ascii="SimSun" w:hAnsi="SimSun" w:hint="eastAsia"/>
          <w:sz w:val="21"/>
        </w:rPr>
        <w:t>请</w:t>
      </w:r>
      <w:r w:rsidRPr="008217B7">
        <w:rPr>
          <w:rFonts w:ascii="SimSun" w:hAnsi="SimSun" w:hint="eastAsia"/>
          <w:sz w:val="21"/>
        </w:rPr>
        <w:t>多个</w:t>
      </w:r>
      <w:r>
        <w:rPr>
          <w:rFonts w:ascii="SimSun" w:hAnsi="SimSun" w:hint="eastAsia"/>
          <w:sz w:val="21"/>
        </w:rPr>
        <w:t>知识产权局</w:t>
      </w:r>
      <w:r w:rsidRPr="008217B7">
        <w:rPr>
          <w:rFonts w:ascii="SimSun" w:hAnsi="SimSun" w:hint="eastAsia"/>
          <w:sz w:val="21"/>
        </w:rPr>
        <w:t>参与</w:t>
      </w:r>
      <w:r w:rsidR="000B288C">
        <w:rPr>
          <w:rFonts w:ascii="SimSun" w:hAnsi="SimSun" w:hint="eastAsia"/>
          <w:sz w:val="21"/>
        </w:rPr>
        <w:t>，进行</w:t>
      </w:r>
      <w:r w:rsidRPr="008217B7">
        <w:rPr>
          <w:rFonts w:ascii="SimSun" w:hAnsi="SimSun" w:hint="eastAsia"/>
          <w:sz w:val="21"/>
        </w:rPr>
        <w:t>XML</w:t>
      </w:r>
      <w:r w:rsidR="000B288C">
        <w:rPr>
          <w:rFonts w:ascii="SimSun" w:hAnsi="SimSun" w:hint="eastAsia"/>
          <w:sz w:val="21"/>
        </w:rPr>
        <w:t>架构的</w:t>
      </w:r>
      <w:r w:rsidRPr="008217B7">
        <w:rPr>
          <w:rFonts w:ascii="SimSun" w:hAnsi="SimSun" w:hint="eastAsia"/>
          <w:sz w:val="21"/>
        </w:rPr>
        <w:t>试点测试。</w:t>
      </w:r>
    </w:p>
    <w:p w14:paraId="13D6D55D" w14:textId="305C2F62" w:rsidR="008217B7" w:rsidRPr="007D3C6E" w:rsidRDefault="00437EEB" w:rsidP="00437EE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D3C6E">
        <w:rPr>
          <w:rFonts w:ascii="SimSun" w:hAnsi="SimSun"/>
          <w:sz w:val="21"/>
        </w:rPr>
        <w:fldChar w:fldCharType="begin"/>
      </w:r>
      <w:r w:rsidRPr="007D3C6E">
        <w:rPr>
          <w:rFonts w:ascii="SimSun" w:hAnsi="SimSun"/>
          <w:sz w:val="21"/>
        </w:rPr>
        <w:instrText xml:space="preserve"> AUTONUM  </w:instrText>
      </w:r>
      <w:r w:rsidRPr="007D3C6E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8217B7" w:rsidRPr="008217B7">
        <w:rPr>
          <w:rFonts w:ascii="SimSun" w:hAnsi="SimSun" w:hint="eastAsia"/>
          <w:sz w:val="21"/>
        </w:rPr>
        <w:t>工作队</w:t>
      </w:r>
      <w:r w:rsidR="00D81D35">
        <w:rPr>
          <w:rFonts w:ascii="SimSun" w:hAnsi="SimSun" w:hint="eastAsia"/>
          <w:sz w:val="21"/>
        </w:rPr>
        <w:t>依据</w:t>
      </w:r>
      <w:r w:rsidR="00805558" w:rsidRPr="00805558">
        <w:rPr>
          <w:rFonts w:ascii="SimSun" w:hAnsi="SimSun" w:hint="eastAsia"/>
          <w:sz w:val="21"/>
        </w:rPr>
        <w:t>韩国知识产权局</w:t>
      </w:r>
      <w:r w:rsidR="00D81D35">
        <w:rPr>
          <w:rFonts w:ascii="SimSun" w:hAnsi="SimSun" w:hint="eastAsia"/>
          <w:sz w:val="21"/>
        </w:rPr>
        <w:t>的提案开始关于</w:t>
      </w:r>
      <w:r w:rsidR="008217B7" w:rsidRPr="008217B7">
        <w:rPr>
          <w:rFonts w:ascii="SimSun" w:hAnsi="SimSun" w:hint="eastAsia"/>
          <w:sz w:val="21"/>
        </w:rPr>
        <w:t>第一阶段</w:t>
      </w:r>
      <w:r w:rsidR="00D81D35">
        <w:rPr>
          <w:rFonts w:ascii="SimSun" w:hAnsi="SimSun" w:hint="eastAsia"/>
          <w:sz w:val="21"/>
        </w:rPr>
        <w:t>的讨论</w:t>
      </w:r>
      <w:r w:rsidR="008217B7" w:rsidRPr="008217B7">
        <w:rPr>
          <w:rFonts w:ascii="SimSun" w:hAnsi="SimSun" w:hint="eastAsia"/>
          <w:sz w:val="21"/>
        </w:rPr>
        <w:t>。</w:t>
      </w:r>
      <w:r w:rsidR="00D81D35" w:rsidRPr="00805558">
        <w:rPr>
          <w:rFonts w:ascii="SimSun" w:hAnsi="SimSun" w:hint="eastAsia"/>
          <w:sz w:val="21"/>
        </w:rPr>
        <w:t>韩国局</w:t>
      </w:r>
      <w:r w:rsidR="008217B7" w:rsidRPr="008217B7">
        <w:rPr>
          <w:rFonts w:ascii="SimSun" w:hAnsi="SimSun" w:hint="eastAsia"/>
          <w:sz w:val="21"/>
        </w:rPr>
        <w:t>建议</w:t>
      </w:r>
      <w:r w:rsidR="00D81D35">
        <w:rPr>
          <w:rFonts w:ascii="SimSun" w:hAnsi="SimSun" w:hint="eastAsia"/>
          <w:sz w:val="21"/>
        </w:rPr>
        <w:t>为</w:t>
      </w:r>
      <w:r w:rsidR="008217B7" w:rsidRPr="008217B7">
        <w:rPr>
          <w:rFonts w:ascii="SimSun" w:hAnsi="SimSun" w:hint="eastAsia"/>
          <w:sz w:val="21"/>
        </w:rPr>
        <w:t>优先权文件的XML</w:t>
      </w:r>
      <w:r w:rsidR="00D81D35">
        <w:rPr>
          <w:rFonts w:ascii="SimSun" w:hAnsi="SimSun" w:hint="eastAsia"/>
          <w:sz w:val="21"/>
        </w:rPr>
        <w:t>数据结构建档</w:t>
      </w:r>
      <w:r w:rsidR="008217B7" w:rsidRPr="008217B7">
        <w:rPr>
          <w:rFonts w:ascii="SimSun" w:hAnsi="SimSun" w:hint="eastAsia"/>
          <w:sz w:val="21"/>
        </w:rPr>
        <w:t>，</w:t>
      </w:r>
      <w:r w:rsidR="00D81D35">
        <w:rPr>
          <w:rFonts w:ascii="SimSun" w:hAnsi="SimSun" w:hint="eastAsia"/>
          <w:sz w:val="21"/>
        </w:rPr>
        <w:t>以便各局为</w:t>
      </w:r>
      <w:r w:rsidR="00D81D35" w:rsidRPr="008217B7">
        <w:rPr>
          <w:rFonts w:ascii="SimSun" w:hAnsi="SimSun" w:hint="eastAsia"/>
          <w:sz w:val="21"/>
        </w:rPr>
        <w:t>当前基于图像的结构</w:t>
      </w:r>
      <w:r w:rsidR="00D81D35">
        <w:rPr>
          <w:rFonts w:ascii="SimSun" w:hAnsi="SimSun" w:hint="eastAsia"/>
          <w:sz w:val="21"/>
        </w:rPr>
        <w:t>补充</w:t>
      </w:r>
      <w:r w:rsidR="008217B7" w:rsidRPr="008217B7">
        <w:rPr>
          <w:rFonts w:ascii="SimSun" w:hAnsi="SimSun" w:hint="eastAsia"/>
          <w:sz w:val="21"/>
        </w:rPr>
        <w:t>其他XML数据。值得注意的是，目前大多数</w:t>
      </w:r>
      <w:r w:rsidR="00D81D35">
        <w:rPr>
          <w:rFonts w:ascii="SimSun" w:hAnsi="SimSun" w:hint="eastAsia"/>
          <w:sz w:val="21"/>
        </w:rPr>
        <w:t>局</w:t>
      </w:r>
      <w:r w:rsidR="008217B7" w:rsidRPr="008217B7">
        <w:rPr>
          <w:rFonts w:ascii="SimSun" w:hAnsi="SimSun" w:hint="eastAsia"/>
          <w:sz w:val="21"/>
        </w:rPr>
        <w:t>在</w:t>
      </w:r>
      <w:r w:rsidR="00D81D35" w:rsidRPr="008217B7">
        <w:rPr>
          <w:rFonts w:ascii="SimSun" w:hAnsi="SimSun" w:hint="eastAsia"/>
          <w:sz w:val="21"/>
        </w:rPr>
        <w:t>与其他</w:t>
      </w:r>
      <w:r w:rsidR="00D81D35">
        <w:rPr>
          <w:rFonts w:ascii="SimSun" w:hAnsi="SimSun" w:hint="eastAsia"/>
          <w:sz w:val="21"/>
        </w:rPr>
        <w:t>局</w:t>
      </w:r>
      <w:r w:rsidR="00D81D35" w:rsidRPr="008217B7">
        <w:rPr>
          <w:rFonts w:ascii="SimSun" w:hAnsi="SimSun" w:hint="eastAsia"/>
          <w:sz w:val="21"/>
        </w:rPr>
        <w:t>交换</w:t>
      </w:r>
      <w:r w:rsidR="008217B7" w:rsidRPr="008217B7">
        <w:rPr>
          <w:rFonts w:ascii="SimSun" w:hAnsi="SimSun" w:hint="eastAsia"/>
          <w:sz w:val="21"/>
        </w:rPr>
        <w:t>优先权文件时，</w:t>
      </w:r>
      <w:r w:rsidR="00D81D35">
        <w:rPr>
          <w:rFonts w:ascii="SimSun" w:hAnsi="SimSun" w:hint="eastAsia"/>
          <w:sz w:val="21"/>
        </w:rPr>
        <w:t>是把</w:t>
      </w:r>
      <w:r w:rsidR="008217B7" w:rsidRPr="008217B7">
        <w:rPr>
          <w:rFonts w:ascii="SimSun" w:hAnsi="SimSun" w:hint="eastAsia"/>
          <w:sz w:val="21"/>
        </w:rPr>
        <w:t>以XML格式提交的专利申请转换为图像格式。工作队成员指出，</w:t>
      </w:r>
      <w:r w:rsidR="00D81D35">
        <w:rPr>
          <w:rFonts w:ascii="SimSun" w:hAnsi="SimSun" w:hint="eastAsia"/>
          <w:sz w:val="21"/>
        </w:rPr>
        <w:t>开发</w:t>
      </w:r>
      <w:r w:rsidR="008217B7" w:rsidRPr="008217B7">
        <w:rPr>
          <w:rFonts w:ascii="SimSun" w:hAnsi="SimSun" w:hint="eastAsia"/>
          <w:sz w:val="21"/>
        </w:rPr>
        <w:t>XML</w:t>
      </w:r>
      <w:r w:rsidR="00D81D35">
        <w:rPr>
          <w:rFonts w:ascii="SimSun" w:hAnsi="SimSun" w:hint="eastAsia"/>
          <w:sz w:val="21"/>
        </w:rPr>
        <w:t>格式的优先权文件是实现</w:t>
      </w:r>
      <w:r w:rsidR="008217B7" w:rsidRPr="008217B7">
        <w:rPr>
          <w:rFonts w:ascii="SimSun" w:hAnsi="SimSun" w:hint="eastAsia"/>
          <w:sz w:val="21"/>
        </w:rPr>
        <w:t>文本数据</w:t>
      </w:r>
      <w:r w:rsidR="00505C33">
        <w:rPr>
          <w:rFonts w:ascii="SimSun" w:hAnsi="SimSun" w:hint="eastAsia"/>
          <w:sz w:val="21"/>
        </w:rPr>
        <w:t>提供</w:t>
      </w:r>
      <w:r w:rsidR="008217B7" w:rsidRPr="008217B7">
        <w:rPr>
          <w:rFonts w:ascii="SimSun" w:hAnsi="SimSun" w:hint="eastAsia"/>
          <w:sz w:val="21"/>
        </w:rPr>
        <w:t>的好</w:t>
      </w:r>
      <w:r w:rsidR="00505C33">
        <w:rPr>
          <w:rFonts w:ascii="SimSun" w:hAnsi="SimSun" w:hint="eastAsia"/>
          <w:sz w:val="21"/>
        </w:rPr>
        <w:t>办</w:t>
      </w:r>
      <w:r w:rsidR="008217B7" w:rsidRPr="008217B7">
        <w:rPr>
          <w:rFonts w:ascii="SimSun" w:hAnsi="SimSun" w:hint="eastAsia"/>
          <w:sz w:val="21"/>
        </w:rPr>
        <w:t>法。但是，工作队同意</w:t>
      </w:r>
      <w:r w:rsidR="00D81D35">
        <w:rPr>
          <w:rFonts w:ascii="SimSun" w:hAnsi="SimSun" w:hint="eastAsia"/>
          <w:sz w:val="21"/>
        </w:rPr>
        <w:t>调查</w:t>
      </w:r>
      <w:r w:rsidR="008217B7" w:rsidRPr="008217B7">
        <w:rPr>
          <w:rFonts w:ascii="SimSun" w:hAnsi="SimSun" w:hint="eastAsia"/>
          <w:sz w:val="21"/>
        </w:rPr>
        <w:t>通过</w:t>
      </w:r>
      <w:r w:rsidR="00D81D35">
        <w:rPr>
          <w:rFonts w:ascii="SimSun" w:hAnsi="SimSun" w:hint="eastAsia"/>
          <w:sz w:val="21"/>
        </w:rPr>
        <w:t>产权组织</w:t>
      </w:r>
      <w:r w:rsidR="008217B7" w:rsidRPr="008217B7">
        <w:rPr>
          <w:rFonts w:ascii="SimSun" w:hAnsi="SimSun" w:hint="eastAsia"/>
          <w:sz w:val="21"/>
        </w:rPr>
        <w:t>数字查询服务（DAS）系统</w:t>
      </w:r>
      <w:r w:rsidR="00D81D35">
        <w:rPr>
          <w:rFonts w:ascii="SimSun" w:hAnsi="SimSun" w:hint="eastAsia"/>
          <w:sz w:val="21"/>
        </w:rPr>
        <w:t>交换</w:t>
      </w:r>
      <w:r w:rsidR="008217B7" w:rsidRPr="008217B7">
        <w:rPr>
          <w:rFonts w:ascii="SimSun" w:hAnsi="SimSun" w:hint="eastAsia"/>
          <w:sz w:val="21"/>
        </w:rPr>
        <w:t>优先权文件的潜在影响</w:t>
      </w:r>
      <w:r w:rsidR="00D81D35">
        <w:rPr>
          <w:rFonts w:ascii="SimSun" w:hAnsi="SimSun" w:hint="eastAsia"/>
          <w:sz w:val="21"/>
        </w:rPr>
        <w:t>和以</w:t>
      </w:r>
      <w:r w:rsidR="008217B7" w:rsidRPr="008217B7">
        <w:rPr>
          <w:rFonts w:ascii="SimSun" w:hAnsi="SimSun" w:hint="eastAsia"/>
          <w:sz w:val="21"/>
        </w:rPr>
        <w:t>XML</w:t>
      </w:r>
      <w:r w:rsidR="00D81D35">
        <w:rPr>
          <w:rFonts w:ascii="SimSun" w:hAnsi="SimSun" w:hint="eastAsia"/>
          <w:sz w:val="21"/>
        </w:rPr>
        <w:t>格式交换</w:t>
      </w:r>
      <w:r w:rsidR="008217B7" w:rsidRPr="008217B7">
        <w:rPr>
          <w:rFonts w:ascii="SimSun" w:hAnsi="SimSun" w:hint="eastAsia"/>
          <w:sz w:val="21"/>
        </w:rPr>
        <w:t>优先权文件的潜在法律影响。</w:t>
      </w:r>
    </w:p>
    <w:p w14:paraId="787ECD63" w14:textId="1B0B3BED" w:rsidR="001E5958" w:rsidRPr="00C507B9" w:rsidRDefault="00C507B9" w:rsidP="00C507B9">
      <w:pPr>
        <w:pStyle w:val="Heading3"/>
        <w:overflowPunct w:val="0"/>
        <w:spacing w:beforeLines="100" w:afterLines="50" w:after="120" w:line="340" w:lineRule="atLeast"/>
        <w:rPr>
          <w:rFonts w:ascii="KaiTi" w:eastAsia="KaiTi" w:hAnsi="KaiTi"/>
          <w:iCs/>
          <w:sz w:val="21"/>
          <w:szCs w:val="21"/>
          <w:u w:val="none"/>
        </w:rPr>
      </w:pPr>
      <w:r w:rsidRPr="00C507B9">
        <w:rPr>
          <w:rFonts w:ascii="KaiTi" w:eastAsia="KaiTi" w:hAnsi="KaiTi" w:hint="eastAsia"/>
          <w:iCs/>
          <w:sz w:val="21"/>
          <w:szCs w:val="21"/>
          <w:u w:val="none"/>
        </w:rPr>
        <w:t>其他待讨论的XML组件</w:t>
      </w:r>
    </w:p>
    <w:p w14:paraId="31E41F47" w14:textId="318A96E2" w:rsidR="00C507B9" w:rsidRPr="00C507B9" w:rsidRDefault="00364BA9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C507B9" w:rsidRPr="00C507B9">
        <w:rPr>
          <w:rFonts w:ascii="SimSun" w:hAnsi="SimSun" w:hint="eastAsia"/>
          <w:sz w:val="21"/>
        </w:rPr>
        <w:t>自第六届会议以来，</w:t>
      </w:r>
      <w:r w:rsidR="002E34D9">
        <w:rPr>
          <w:rFonts w:ascii="SimSun" w:hAnsi="SimSun" w:hint="eastAsia"/>
          <w:sz w:val="21"/>
        </w:rPr>
        <w:t>XML4IP工作队确认</w:t>
      </w:r>
      <w:r w:rsidR="00C507B9" w:rsidRPr="00C507B9">
        <w:rPr>
          <w:rFonts w:ascii="SimSun" w:hAnsi="SimSun" w:hint="eastAsia"/>
          <w:sz w:val="21"/>
        </w:rPr>
        <w:t>了许多加强</w:t>
      </w:r>
      <w:r w:rsidR="002E34D9">
        <w:rPr>
          <w:rFonts w:ascii="SimSun" w:hAnsi="SimSun" w:hint="eastAsia"/>
          <w:sz w:val="21"/>
        </w:rPr>
        <w:t>产权组织</w:t>
      </w:r>
      <w:r w:rsidR="00C507B9" w:rsidRPr="00C507B9">
        <w:rPr>
          <w:rFonts w:ascii="SimSun" w:hAnsi="SimSun" w:hint="eastAsia"/>
          <w:sz w:val="21"/>
        </w:rPr>
        <w:t>ST.96</w:t>
      </w:r>
      <w:r w:rsidR="002E34D9">
        <w:rPr>
          <w:rFonts w:ascii="SimSun" w:hAnsi="SimSun" w:hint="eastAsia"/>
          <w:sz w:val="21"/>
        </w:rPr>
        <w:t>的项目</w:t>
      </w:r>
      <w:r w:rsidR="00C507B9" w:rsidRPr="00C507B9">
        <w:rPr>
          <w:rFonts w:ascii="SimSun" w:hAnsi="SimSun" w:hint="eastAsia"/>
          <w:sz w:val="21"/>
        </w:rPr>
        <w:t>。其中一些项目的进展</w:t>
      </w:r>
      <w:r w:rsidR="002E34D9">
        <w:rPr>
          <w:rFonts w:ascii="SimSun" w:hAnsi="SimSun" w:hint="eastAsia"/>
          <w:sz w:val="21"/>
        </w:rPr>
        <w:t>如下：</w:t>
      </w:r>
    </w:p>
    <w:p w14:paraId="1790C49B" w14:textId="73D0AD4A" w:rsidR="00C507B9" w:rsidRDefault="002E34D9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 xml:space="preserve"> </w:t>
      </w:r>
      <w:r w:rsidR="00C507B9" w:rsidRPr="00C507B9">
        <w:rPr>
          <w:rFonts w:ascii="SimSun" w:hAnsi="SimSun" w:hint="eastAsia"/>
          <w:sz w:val="21"/>
        </w:rPr>
        <w:t>专利交易和专利记录</w:t>
      </w:r>
      <w:r w:rsidR="00C507B9" w:rsidRPr="00C507B9">
        <w:rPr>
          <w:rFonts w:ascii="SimSun" w:hAnsi="SimSun"/>
          <w:sz w:val="21"/>
        </w:rPr>
        <w:t>XML</w:t>
      </w:r>
      <w:r w:rsidR="00C507B9" w:rsidRPr="00C507B9">
        <w:rPr>
          <w:rFonts w:ascii="SimSun" w:hAnsi="SimSun" w:hint="eastAsia"/>
          <w:sz w:val="21"/>
        </w:rPr>
        <w:t>：这两个</w:t>
      </w:r>
      <w:r w:rsidR="00C507B9" w:rsidRPr="00C507B9">
        <w:rPr>
          <w:rFonts w:ascii="SimSun" w:hAnsi="SimSun"/>
          <w:sz w:val="21"/>
        </w:rPr>
        <w:t>XML</w:t>
      </w:r>
      <w:r>
        <w:rPr>
          <w:rFonts w:ascii="SimSun" w:hAnsi="SimSun" w:hint="eastAsia"/>
          <w:sz w:val="21"/>
        </w:rPr>
        <w:t>架构</w:t>
      </w:r>
      <w:r w:rsidR="00C507B9" w:rsidRPr="00C507B9">
        <w:rPr>
          <w:rFonts w:ascii="SimSun" w:hAnsi="SimSun" w:hint="eastAsia"/>
          <w:sz w:val="21"/>
        </w:rPr>
        <w:t>开发项目</w:t>
      </w:r>
      <w:r>
        <w:rPr>
          <w:rFonts w:ascii="SimSun" w:hAnsi="SimSun" w:hint="eastAsia"/>
          <w:sz w:val="21"/>
        </w:rPr>
        <w:t>都</w:t>
      </w:r>
      <w:r w:rsidR="00C507B9" w:rsidRPr="00C507B9">
        <w:rPr>
          <w:rFonts w:ascii="SimSun" w:hAnsi="SimSun" w:hint="eastAsia"/>
          <w:sz w:val="21"/>
        </w:rPr>
        <w:t>没有</w:t>
      </w:r>
      <w:r>
        <w:rPr>
          <w:rFonts w:ascii="SimSun" w:hAnsi="SimSun" w:hint="eastAsia"/>
          <w:sz w:val="21"/>
        </w:rPr>
        <w:t>任何显著</w:t>
      </w:r>
      <w:r w:rsidR="00C507B9" w:rsidRPr="00C507B9">
        <w:rPr>
          <w:rFonts w:ascii="SimSun" w:hAnsi="SimSun" w:hint="eastAsia"/>
          <w:sz w:val="21"/>
        </w:rPr>
        <w:t>进展，两个项目分别</w:t>
      </w:r>
      <w:r w:rsidR="00F903CB">
        <w:rPr>
          <w:rFonts w:ascii="SimSun" w:hAnsi="SimSun" w:hint="eastAsia"/>
          <w:sz w:val="21"/>
        </w:rPr>
        <w:t>是关于</w:t>
      </w:r>
      <w:r w:rsidR="00C507B9" w:rsidRPr="00C507B9">
        <w:rPr>
          <w:rFonts w:ascii="SimSun" w:hAnsi="SimSun" w:hint="eastAsia"/>
          <w:sz w:val="21"/>
        </w:rPr>
        <w:t>专</w:t>
      </w:r>
      <w:r w:rsidR="00F903CB">
        <w:rPr>
          <w:rFonts w:ascii="SimSun" w:hAnsi="SimSun" w:hint="eastAsia"/>
          <w:sz w:val="21"/>
        </w:rPr>
        <w:t>利文献交易和专利申请整个</w:t>
      </w:r>
      <w:r w:rsidR="00E25B81">
        <w:rPr>
          <w:rFonts w:ascii="SimSun" w:hAnsi="SimSun" w:hint="eastAsia"/>
          <w:sz w:val="21"/>
        </w:rPr>
        <w:t>周期的记录。</w:t>
      </w:r>
      <w:r w:rsidR="00C507B9" w:rsidRPr="00C507B9">
        <w:rPr>
          <w:rFonts w:ascii="SimSun" w:hAnsi="SimSun" w:hint="eastAsia"/>
          <w:sz w:val="21"/>
        </w:rPr>
        <w:t>在</w:t>
      </w:r>
      <w:r w:rsidR="00E25B81">
        <w:rPr>
          <w:rFonts w:ascii="SimSun" w:hAnsi="SimSun" w:hint="eastAsia"/>
          <w:sz w:val="21"/>
        </w:rPr>
        <w:t>首尔的XML4IP工作队</w:t>
      </w:r>
      <w:r w:rsidR="00C507B9" w:rsidRPr="00C507B9">
        <w:rPr>
          <w:rFonts w:ascii="SimSun" w:hAnsi="SimSun" w:hint="eastAsia"/>
          <w:sz w:val="21"/>
        </w:rPr>
        <w:t>会议上</w:t>
      </w:r>
      <w:r w:rsidR="00E25B81">
        <w:rPr>
          <w:rFonts w:ascii="SimSun" w:hAnsi="SimSun" w:hint="eastAsia"/>
          <w:sz w:val="21"/>
        </w:rPr>
        <w:t>，工作队</w:t>
      </w:r>
      <w:r w:rsidR="00C507B9" w:rsidRPr="00C507B9">
        <w:rPr>
          <w:rFonts w:ascii="SimSun" w:hAnsi="SimSun" w:hint="eastAsia"/>
          <w:sz w:val="21"/>
        </w:rPr>
        <w:t>审查了这些</w:t>
      </w:r>
      <w:r w:rsidR="00E25B81">
        <w:rPr>
          <w:rFonts w:ascii="SimSun" w:hAnsi="SimSun" w:hint="eastAsia"/>
          <w:sz w:val="21"/>
        </w:rPr>
        <w:t>架构的当前状态和最新情况</w:t>
      </w:r>
      <w:r w:rsidR="00C507B9" w:rsidRPr="00C507B9">
        <w:rPr>
          <w:rFonts w:ascii="SimSun" w:hAnsi="SimSun" w:hint="eastAsia"/>
          <w:sz w:val="21"/>
        </w:rPr>
        <w:t>。</w:t>
      </w:r>
      <w:r w:rsidR="00E25B81">
        <w:rPr>
          <w:rFonts w:ascii="SimSun" w:hAnsi="SimSun" w:hint="eastAsia"/>
          <w:sz w:val="21"/>
        </w:rPr>
        <w:t>美国专商局</w:t>
      </w:r>
      <w:r w:rsidR="00C507B9" w:rsidRPr="00C507B9">
        <w:rPr>
          <w:rFonts w:ascii="SimSun" w:hAnsi="SimSun" w:hint="eastAsia"/>
          <w:sz w:val="21"/>
        </w:rPr>
        <w:t>和</w:t>
      </w:r>
      <w:r w:rsidR="002719CB">
        <w:rPr>
          <w:rFonts w:ascii="SimSun" w:hAnsi="SimSun" w:hint="eastAsia"/>
          <w:sz w:val="21"/>
        </w:rPr>
        <w:t>俄罗斯局</w:t>
      </w:r>
      <w:r w:rsidR="00C507B9" w:rsidRPr="00C507B9">
        <w:rPr>
          <w:rFonts w:ascii="SimSun" w:hAnsi="SimSun" w:hint="eastAsia"/>
          <w:sz w:val="21"/>
        </w:rPr>
        <w:t>都</w:t>
      </w:r>
      <w:r w:rsidR="00F903CB">
        <w:rPr>
          <w:rFonts w:ascii="SimSun" w:hAnsi="SimSun" w:hint="eastAsia"/>
          <w:sz w:val="21"/>
        </w:rPr>
        <w:t>协助</w:t>
      </w:r>
      <w:r w:rsidR="00C507B9" w:rsidRPr="00C507B9">
        <w:rPr>
          <w:rFonts w:ascii="SimSun" w:hAnsi="SimSun" w:hint="eastAsia"/>
          <w:sz w:val="21"/>
        </w:rPr>
        <w:t>更新</w:t>
      </w:r>
      <w:r w:rsidR="00F903CB">
        <w:rPr>
          <w:rFonts w:ascii="SimSun" w:hAnsi="SimSun" w:hint="eastAsia"/>
          <w:sz w:val="21"/>
        </w:rPr>
        <w:t>了</w:t>
      </w:r>
      <w:r w:rsidR="00C507B9" w:rsidRPr="00C507B9">
        <w:rPr>
          <w:rFonts w:ascii="SimSun" w:hAnsi="SimSun"/>
          <w:sz w:val="21"/>
        </w:rPr>
        <w:t>XML</w:t>
      </w:r>
      <w:r w:rsidR="00C507B9" w:rsidRPr="00C507B9">
        <w:rPr>
          <w:rFonts w:ascii="SimSun" w:hAnsi="SimSun" w:hint="eastAsia"/>
          <w:sz w:val="21"/>
        </w:rPr>
        <w:t>组件草案，并</w:t>
      </w:r>
      <w:r w:rsidR="00E25B81">
        <w:rPr>
          <w:rFonts w:ascii="SimSun" w:hAnsi="SimSun" w:hint="eastAsia"/>
          <w:sz w:val="21"/>
        </w:rPr>
        <w:t>且一旦有结果，就向</w:t>
      </w:r>
      <w:r w:rsidR="00C507B9" w:rsidRPr="00C507B9">
        <w:rPr>
          <w:rFonts w:ascii="SimSun" w:hAnsi="SimSun" w:hint="eastAsia"/>
          <w:sz w:val="21"/>
        </w:rPr>
        <w:t>工作</w:t>
      </w:r>
      <w:r w:rsidR="00E25B81">
        <w:rPr>
          <w:rFonts w:ascii="SimSun" w:hAnsi="SimSun" w:hint="eastAsia"/>
          <w:sz w:val="21"/>
        </w:rPr>
        <w:t>队汇报</w:t>
      </w:r>
      <w:r>
        <w:rPr>
          <w:rFonts w:ascii="SimSun" w:hAnsi="SimSun" w:hint="eastAsia"/>
          <w:sz w:val="21"/>
        </w:rPr>
        <w:t>；</w:t>
      </w:r>
    </w:p>
    <w:p w14:paraId="27D331AC" w14:textId="56785F7C" w:rsidR="00C507B9" w:rsidRDefault="002E34D9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 xml:space="preserve"> </w:t>
      </w:r>
      <w:r w:rsidR="00C507B9" w:rsidRPr="00C507B9">
        <w:rPr>
          <w:rFonts w:ascii="SimSun" w:hAnsi="SimSun" w:hint="eastAsia"/>
          <w:sz w:val="21"/>
        </w:rPr>
        <w:t>专利审查报告</w:t>
      </w:r>
      <w:r w:rsidR="00C507B9" w:rsidRPr="00C507B9">
        <w:rPr>
          <w:rFonts w:ascii="SimSun" w:hAnsi="SimSun"/>
          <w:sz w:val="21"/>
        </w:rPr>
        <w:t>XML</w:t>
      </w:r>
      <w:r w:rsidR="00E25B81">
        <w:rPr>
          <w:rFonts w:ascii="SimSun" w:hAnsi="SimSun" w:hint="eastAsia"/>
          <w:sz w:val="21"/>
        </w:rPr>
        <w:t>：国际局在</w:t>
      </w:r>
      <w:r w:rsidR="00C507B9" w:rsidRPr="00C507B9">
        <w:rPr>
          <w:rFonts w:ascii="SimSun" w:hAnsi="SimSun" w:hint="eastAsia"/>
          <w:sz w:val="21"/>
        </w:rPr>
        <w:t>首尔的</w:t>
      </w:r>
      <w:r w:rsidR="00C507B9" w:rsidRPr="00C507B9">
        <w:rPr>
          <w:rFonts w:ascii="SimSun" w:hAnsi="SimSun"/>
          <w:sz w:val="21"/>
        </w:rPr>
        <w:t>XML4IP</w:t>
      </w:r>
      <w:r w:rsidR="00C507B9" w:rsidRPr="00C507B9">
        <w:rPr>
          <w:rFonts w:ascii="SimSun" w:hAnsi="SimSun" w:hint="eastAsia"/>
          <w:sz w:val="21"/>
        </w:rPr>
        <w:t>会议</w:t>
      </w:r>
      <w:r w:rsidR="00E25B81">
        <w:rPr>
          <w:rFonts w:ascii="SimSun" w:hAnsi="SimSun" w:hint="eastAsia"/>
          <w:sz w:val="21"/>
        </w:rPr>
        <w:t>上介绍</w:t>
      </w:r>
      <w:r w:rsidR="00C507B9" w:rsidRPr="00C507B9">
        <w:rPr>
          <w:rFonts w:ascii="SimSun" w:hAnsi="SimSun" w:hint="eastAsia"/>
          <w:sz w:val="21"/>
        </w:rPr>
        <w:t>了</w:t>
      </w:r>
      <w:r w:rsidR="00E25B81">
        <w:rPr>
          <w:rFonts w:ascii="SimSun" w:hAnsi="SimSun" w:hint="eastAsia"/>
          <w:sz w:val="21"/>
        </w:rPr>
        <w:t>经</w:t>
      </w:r>
      <w:r w:rsidR="00C507B9" w:rsidRPr="00C507B9">
        <w:rPr>
          <w:rFonts w:ascii="SimSun" w:hAnsi="SimSun" w:hint="eastAsia"/>
          <w:sz w:val="21"/>
        </w:rPr>
        <w:t>修订的</w:t>
      </w:r>
      <w:r w:rsidR="00C507B9" w:rsidRPr="00C507B9">
        <w:rPr>
          <w:rFonts w:ascii="SimSun" w:hAnsi="SimSun"/>
          <w:sz w:val="21"/>
        </w:rPr>
        <w:t>XML</w:t>
      </w:r>
      <w:r w:rsidR="00E25B81">
        <w:rPr>
          <w:rFonts w:ascii="SimSun" w:hAnsi="SimSun" w:hint="eastAsia"/>
          <w:sz w:val="21"/>
        </w:rPr>
        <w:t>架构</w:t>
      </w:r>
      <w:r w:rsidR="00C507B9" w:rsidRPr="00C507B9">
        <w:rPr>
          <w:rFonts w:ascii="SimSun" w:hAnsi="SimSun" w:hint="eastAsia"/>
          <w:sz w:val="21"/>
        </w:rPr>
        <w:t>，</w:t>
      </w:r>
      <w:r w:rsidR="00E25B81">
        <w:rPr>
          <w:rFonts w:ascii="SimSun" w:hAnsi="SimSun" w:hint="eastAsia"/>
          <w:sz w:val="21"/>
        </w:rPr>
        <w:t>新架构旨在全面记录</w:t>
      </w:r>
      <w:r w:rsidR="00F903CB">
        <w:rPr>
          <w:rFonts w:ascii="SimSun" w:hAnsi="SimSun" w:hint="eastAsia"/>
          <w:sz w:val="21"/>
        </w:rPr>
        <w:t>《专利合作条约》（</w:t>
      </w:r>
      <w:r w:rsidR="00C507B9" w:rsidRPr="00C507B9">
        <w:rPr>
          <w:rFonts w:ascii="SimSun" w:hAnsi="SimSun"/>
          <w:sz w:val="21"/>
        </w:rPr>
        <w:t>PCT</w:t>
      </w:r>
      <w:r w:rsidR="00F903CB">
        <w:rPr>
          <w:rFonts w:ascii="SimSun" w:hAnsi="SimSun" w:hint="eastAsia"/>
          <w:sz w:val="21"/>
        </w:rPr>
        <w:t>）下的</w:t>
      </w:r>
      <w:r w:rsidR="00E25B81">
        <w:rPr>
          <w:rFonts w:ascii="SimSun" w:hAnsi="SimSun" w:hint="eastAsia"/>
          <w:sz w:val="21"/>
        </w:rPr>
        <w:t>所有</w:t>
      </w:r>
      <w:r w:rsidR="00C507B9" w:rsidRPr="00C507B9">
        <w:rPr>
          <w:rFonts w:ascii="SimSun" w:hAnsi="SimSun" w:hint="eastAsia"/>
          <w:sz w:val="21"/>
        </w:rPr>
        <w:t>审查和检索</w:t>
      </w:r>
      <w:r w:rsidR="00E25B81">
        <w:rPr>
          <w:rFonts w:ascii="SimSun" w:hAnsi="SimSun" w:hint="eastAsia"/>
          <w:sz w:val="21"/>
        </w:rPr>
        <w:t>表格。工作队的打算是进一步开发这个架构</w:t>
      </w:r>
      <w:r w:rsidR="00C507B9" w:rsidRPr="00C507B9">
        <w:rPr>
          <w:rFonts w:ascii="SimSun" w:hAnsi="SimSun" w:hint="eastAsia"/>
          <w:sz w:val="21"/>
        </w:rPr>
        <w:t>，</w:t>
      </w:r>
      <w:r w:rsidR="00E25B81">
        <w:rPr>
          <w:rFonts w:ascii="SimSun" w:hAnsi="SimSun" w:hint="eastAsia"/>
          <w:sz w:val="21"/>
        </w:rPr>
        <w:t>以便</w:t>
      </w:r>
      <w:r w:rsidR="00C507B9" w:rsidRPr="00C507B9">
        <w:rPr>
          <w:rFonts w:ascii="SimSun" w:hAnsi="SimSun" w:hint="eastAsia"/>
          <w:sz w:val="21"/>
        </w:rPr>
        <w:t>在国家或区域审查报告中使用</w:t>
      </w:r>
      <w:r>
        <w:rPr>
          <w:rFonts w:ascii="SimSun" w:hAnsi="SimSun" w:hint="eastAsia"/>
          <w:sz w:val="21"/>
        </w:rPr>
        <w:t>；以及</w:t>
      </w:r>
    </w:p>
    <w:p w14:paraId="419FC1D7" w14:textId="29F09116" w:rsidR="00C507B9" w:rsidRPr="009D5475" w:rsidRDefault="002E34D9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 xml:space="preserve"> </w:t>
      </w:r>
      <w:r w:rsidR="00C507B9" w:rsidRPr="00C507B9">
        <w:rPr>
          <w:rFonts w:ascii="SimSun" w:hAnsi="SimSun" w:hint="eastAsia"/>
          <w:sz w:val="21"/>
        </w:rPr>
        <w:t>专利申请表</w:t>
      </w:r>
      <w:r w:rsidR="00C507B9" w:rsidRPr="00C507B9">
        <w:rPr>
          <w:rFonts w:ascii="SimSun" w:hAnsi="SimSun"/>
          <w:sz w:val="21"/>
        </w:rPr>
        <w:t>XML</w:t>
      </w:r>
      <w:r w:rsidR="00C507B9" w:rsidRPr="00C507B9">
        <w:rPr>
          <w:rFonts w:ascii="SimSun" w:hAnsi="SimSun" w:hint="eastAsia"/>
          <w:sz w:val="21"/>
        </w:rPr>
        <w:t>：这是</w:t>
      </w:r>
      <w:r w:rsidR="00E25B81">
        <w:rPr>
          <w:rFonts w:ascii="SimSun" w:hAnsi="SimSun" w:hint="eastAsia"/>
          <w:sz w:val="21"/>
        </w:rPr>
        <w:t>知识产权五局</w:t>
      </w:r>
      <w:r w:rsidR="00C507B9" w:rsidRPr="00C507B9">
        <w:rPr>
          <w:rFonts w:ascii="SimSun" w:hAnsi="SimSun" w:hint="eastAsia"/>
          <w:sz w:val="21"/>
        </w:rPr>
        <w:t>在</w:t>
      </w:r>
      <w:r w:rsidR="00C507B9" w:rsidRPr="00C507B9">
        <w:rPr>
          <w:rFonts w:ascii="SimSun" w:hAnsi="SimSun"/>
          <w:sz w:val="21"/>
        </w:rPr>
        <w:t>2010</w:t>
      </w:r>
      <w:r w:rsidR="00C507B9" w:rsidRPr="00C507B9">
        <w:rPr>
          <w:rFonts w:ascii="SimSun" w:hAnsi="SimSun" w:hint="eastAsia"/>
          <w:sz w:val="21"/>
        </w:rPr>
        <w:t>年</w:t>
      </w:r>
      <w:r w:rsidR="00F903CB">
        <w:rPr>
          <w:rFonts w:ascii="SimSun" w:hAnsi="SimSun" w:hint="eastAsia"/>
          <w:sz w:val="21"/>
        </w:rPr>
        <w:t>提出</w:t>
      </w:r>
      <w:r w:rsidR="00E25B81">
        <w:rPr>
          <w:rFonts w:ascii="SimSun" w:hAnsi="SimSun" w:hint="eastAsia"/>
          <w:sz w:val="21"/>
        </w:rPr>
        <w:t>的文件之一，</w:t>
      </w:r>
      <w:r w:rsidR="00483514">
        <w:rPr>
          <w:rFonts w:ascii="SimSun" w:hAnsi="SimSun" w:hint="eastAsia"/>
          <w:sz w:val="21"/>
        </w:rPr>
        <w:t>并提议</w:t>
      </w:r>
      <w:r w:rsidR="00C507B9" w:rsidRPr="00C507B9">
        <w:rPr>
          <w:rFonts w:ascii="SimSun" w:hAnsi="SimSun" w:hint="eastAsia"/>
          <w:sz w:val="21"/>
        </w:rPr>
        <w:t>为</w:t>
      </w:r>
      <w:r w:rsidR="00483514">
        <w:rPr>
          <w:rFonts w:ascii="SimSun" w:hAnsi="SimSun" w:hint="eastAsia"/>
          <w:sz w:val="21"/>
        </w:rPr>
        <w:t>其</w:t>
      </w:r>
      <w:r w:rsidR="00C507B9" w:rsidRPr="00C507B9">
        <w:rPr>
          <w:rFonts w:ascii="SimSun" w:hAnsi="SimSun" w:hint="eastAsia"/>
          <w:sz w:val="21"/>
        </w:rPr>
        <w:t>开发相关</w:t>
      </w:r>
      <w:r w:rsidR="00483514">
        <w:rPr>
          <w:rFonts w:ascii="SimSun" w:hAnsi="SimSun" w:hint="eastAsia"/>
          <w:sz w:val="21"/>
        </w:rPr>
        <w:t>的</w:t>
      </w:r>
      <w:r w:rsidR="00C507B9" w:rsidRPr="00C507B9">
        <w:rPr>
          <w:rFonts w:ascii="SimSun" w:hAnsi="SimSun"/>
          <w:sz w:val="21"/>
        </w:rPr>
        <w:t>XML</w:t>
      </w:r>
      <w:r w:rsidR="00483514">
        <w:rPr>
          <w:rFonts w:ascii="SimSun" w:hAnsi="SimSun" w:hint="eastAsia"/>
          <w:sz w:val="21"/>
        </w:rPr>
        <w:t>架构</w:t>
      </w:r>
      <w:r w:rsidR="00C507B9" w:rsidRPr="00C507B9">
        <w:rPr>
          <w:rFonts w:ascii="SimSun" w:hAnsi="SimSun" w:hint="eastAsia"/>
          <w:sz w:val="21"/>
        </w:rPr>
        <w:t>，但</w:t>
      </w:r>
      <w:r w:rsidR="00C507B9" w:rsidRPr="00C507B9">
        <w:rPr>
          <w:rFonts w:ascii="SimSun" w:hAnsi="SimSun"/>
          <w:sz w:val="21"/>
        </w:rPr>
        <w:t>XML4IP</w:t>
      </w:r>
      <w:r w:rsidR="00483514">
        <w:rPr>
          <w:rFonts w:ascii="SimSun" w:hAnsi="SimSun" w:hint="eastAsia"/>
          <w:sz w:val="21"/>
        </w:rPr>
        <w:t>工作队</w:t>
      </w:r>
      <w:r w:rsidR="00C507B9" w:rsidRPr="00C507B9">
        <w:rPr>
          <w:rFonts w:ascii="SimSun" w:hAnsi="SimSun" w:hint="eastAsia"/>
          <w:sz w:val="21"/>
        </w:rPr>
        <w:t>已开始就此开展工作。工作队同意</w:t>
      </w:r>
      <w:r w:rsidR="00483514">
        <w:rPr>
          <w:rFonts w:ascii="SimSun" w:hAnsi="SimSun" w:hint="eastAsia"/>
          <w:sz w:val="21"/>
        </w:rPr>
        <w:t>依据产权组织网站上公布</w:t>
      </w:r>
      <w:r w:rsidR="00C507B9" w:rsidRPr="00C507B9">
        <w:rPr>
          <w:rFonts w:ascii="SimSun" w:hAnsi="SimSun" w:hint="eastAsia"/>
          <w:sz w:val="21"/>
        </w:rPr>
        <w:t>的</w:t>
      </w:r>
      <w:r w:rsidR="00483514">
        <w:rPr>
          <w:rFonts w:ascii="SimSun" w:hAnsi="SimSun" w:hint="eastAsia"/>
          <w:sz w:val="21"/>
        </w:rPr>
        <w:t>《</w:t>
      </w:r>
      <w:r w:rsidR="00C507B9" w:rsidRPr="00C507B9">
        <w:rPr>
          <w:rFonts w:ascii="SimSun" w:hAnsi="SimSun" w:hint="eastAsia"/>
          <w:sz w:val="21"/>
        </w:rPr>
        <w:t>专利法条约</w:t>
      </w:r>
      <w:r w:rsidR="00483514">
        <w:rPr>
          <w:rFonts w:ascii="SimSun" w:hAnsi="SimSun" w:hint="eastAsia"/>
          <w:sz w:val="21"/>
        </w:rPr>
        <w:t>》</w:t>
      </w:r>
      <w:r w:rsidR="00C507B9" w:rsidRPr="00C507B9">
        <w:rPr>
          <w:rFonts w:ascii="SimSun" w:hAnsi="SimSun" w:hint="eastAsia"/>
          <w:sz w:val="21"/>
        </w:rPr>
        <w:t>（</w:t>
      </w:r>
      <w:r w:rsidR="00C507B9" w:rsidRPr="00C507B9">
        <w:rPr>
          <w:rFonts w:ascii="SimSun" w:hAnsi="SimSun"/>
          <w:sz w:val="21"/>
        </w:rPr>
        <w:t>PLT</w:t>
      </w:r>
      <w:r w:rsidR="00C507B9" w:rsidRPr="00C507B9">
        <w:rPr>
          <w:rFonts w:ascii="SimSun" w:hAnsi="SimSun" w:hint="eastAsia"/>
          <w:sz w:val="21"/>
        </w:rPr>
        <w:t>）领域的国际申请表</w:t>
      </w:r>
      <w:r w:rsidR="00483514">
        <w:rPr>
          <w:rFonts w:ascii="SimSun" w:hAnsi="SimSun" w:hint="eastAsia"/>
          <w:sz w:val="21"/>
        </w:rPr>
        <w:t>示范（</w:t>
      </w:r>
      <w:hyperlink r:id="rId11" w:history="1">
        <w:r w:rsidR="00483514" w:rsidRPr="00F840C2">
          <w:rPr>
            <w:rStyle w:val="Hyperlink"/>
            <w:rFonts w:ascii="SimSun" w:hAnsi="SimSun"/>
            <w:sz w:val="21"/>
          </w:rPr>
          <w:t>https://www.wipo.int/plt-forum/en/forms/modifications_req_form.html</w:t>
        </w:r>
      </w:hyperlink>
      <w:r w:rsidR="00483514">
        <w:rPr>
          <w:rFonts w:ascii="SimSun" w:hAnsi="SimSun" w:hint="eastAsia"/>
          <w:sz w:val="21"/>
        </w:rPr>
        <w:t>）</w:t>
      </w:r>
      <w:r w:rsidR="00C507B9" w:rsidRPr="00C507B9">
        <w:rPr>
          <w:rFonts w:ascii="SimSun" w:hAnsi="SimSun" w:hint="eastAsia"/>
          <w:sz w:val="21"/>
        </w:rPr>
        <w:t>制定</w:t>
      </w:r>
      <w:r w:rsidR="00C507B9" w:rsidRPr="00C507B9">
        <w:rPr>
          <w:rFonts w:ascii="SimSun" w:hAnsi="SimSun"/>
          <w:sz w:val="21"/>
        </w:rPr>
        <w:t>XML</w:t>
      </w:r>
      <w:r w:rsidR="00C507B9" w:rsidRPr="00C507B9">
        <w:rPr>
          <w:rFonts w:ascii="SimSun" w:hAnsi="SimSun" w:hint="eastAsia"/>
          <w:sz w:val="21"/>
        </w:rPr>
        <w:t>申请表。工作队通过审查</w:t>
      </w:r>
      <w:r w:rsidR="00C507B9" w:rsidRPr="00C507B9">
        <w:rPr>
          <w:rFonts w:ascii="SimSun" w:hAnsi="SimSun"/>
          <w:sz w:val="21"/>
        </w:rPr>
        <w:t>ST.96</w:t>
      </w:r>
      <w:r w:rsidR="00C507B9" w:rsidRPr="00C507B9">
        <w:rPr>
          <w:rFonts w:ascii="SimSun" w:hAnsi="SimSun" w:hint="eastAsia"/>
          <w:sz w:val="21"/>
        </w:rPr>
        <w:t>组</w:t>
      </w:r>
      <w:r w:rsidR="00483514">
        <w:rPr>
          <w:rFonts w:ascii="SimSun" w:hAnsi="SimSun" w:hint="eastAsia"/>
          <w:sz w:val="21"/>
        </w:rPr>
        <w:t>件与</w:t>
      </w:r>
      <w:r w:rsidR="00C507B9" w:rsidRPr="00C507B9">
        <w:rPr>
          <w:rFonts w:ascii="SimSun" w:hAnsi="SimSun" w:hint="eastAsia"/>
          <w:sz w:val="21"/>
        </w:rPr>
        <w:t>国际局提供的</w:t>
      </w:r>
      <w:r w:rsidR="00C507B9" w:rsidRPr="00C507B9">
        <w:rPr>
          <w:rFonts w:ascii="SimSun" w:hAnsi="SimSun"/>
          <w:sz w:val="21"/>
        </w:rPr>
        <w:t>PLT</w:t>
      </w:r>
      <w:r w:rsidR="00483514">
        <w:rPr>
          <w:rFonts w:ascii="SimSun" w:hAnsi="SimSun" w:hint="eastAsia"/>
          <w:sz w:val="21"/>
        </w:rPr>
        <w:t>示范</w:t>
      </w:r>
      <w:r w:rsidR="00C507B9" w:rsidRPr="00C507B9">
        <w:rPr>
          <w:rFonts w:ascii="SimSun" w:hAnsi="SimSun" w:hint="eastAsia"/>
          <w:sz w:val="21"/>
        </w:rPr>
        <w:t>申请表的映射</w:t>
      </w:r>
      <w:r w:rsidR="00483514">
        <w:rPr>
          <w:rFonts w:ascii="SimSun" w:hAnsi="SimSun" w:hint="eastAsia"/>
          <w:sz w:val="21"/>
        </w:rPr>
        <w:t>，着手进行</w:t>
      </w:r>
      <w:r w:rsidR="00C507B9" w:rsidRPr="00C507B9">
        <w:rPr>
          <w:rFonts w:ascii="SimSun" w:hAnsi="SimSun" w:hint="eastAsia"/>
          <w:sz w:val="21"/>
        </w:rPr>
        <w:t>讨论。工作队假定</w:t>
      </w:r>
      <w:r w:rsidR="00483514">
        <w:rPr>
          <w:rFonts w:ascii="SimSun" w:hAnsi="SimSun" w:hint="eastAsia"/>
          <w:sz w:val="21"/>
        </w:rPr>
        <w:t>，</w:t>
      </w:r>
      <w:r w:rsidR="00C507B9" w:rsidRPr="00C507B9">
        <w:rPr>
          <w:rFonts w:ascii="SimSun" w:hAnsi="SimSun" w:hint="eastAsia"/>
          <w:sz w:val="21"/>
        </w:rPr>
        <w:t>示范表</w:t>
      </w:r>
      <w:r w:rsidR="00483514">
        <w:rPr>
          <w:rFonts w:ascii="SimSun" w:hAnsi="SimSun" w:hint="eastAsia"/>
          <w:sz w:val="21"/>
        </w:rPr>
        <w:t>格</w:t>
      </w:r>
      <w:r w:rsidR="00C507B9" w:rsidRPr="00C507B9">
        <w:rPr>
          <w:rFonts w:ascii="SimSun" w:hAnsi="SimSun" w:hint="eastAsia"/>
          <w:sz w:val="21"/>
        </w:rPr>
        <w:t>可以</w:t>
      </w:r>
      <w:r w:rsidR="00483514">
        <w:rPr>
          <w:rFonts w:ascii="SimSun" w:hAnsi="SimSun" w:hint="eastAsia"/>
          <w:sz w:val="21"/>
        </w:rPr>
        <w:t>代表</w:t>
      </w:r>
      <w:r w:rsidR="00C507B9" w:rsidRPr="00C507B9">
        <w:rPr>
          <w:rFonts w:ascii="SimSun" w:hAnsi="SimSun" w:hint="eastAsia"/>
          <w:sz w:val="21"/>
        </w:rPr>
        <w:t>国家和国际专利申请表。</w:t>
      </w:r>
      <w:r w:rsidR="00483514">
        <w:rPr>
          <w:rFonts w:ascii="SimSun" w:hAnsi="SimSun" w:hint="eastAsia"/>
          <w:sz w:val="21"/>
        </w:rPr>
        <w:t>工作队</w:t>
      </w:r>
      <w:r w:rsidR="00C507B9" w:rsidRPr="00C507B9">
        <w:rPr>
          <w:rFonts w:ascii="SimSun" w:hAnsi="SimSun" w:hint="eastAsia"/>
          <w:sz w:val="21"/>
        </w:rPr>
        <w:t>请</w:t>
      </w:r>
      <w:r w:rsidR="00483514">
        <w:rPr>
          <w:rFonts w:ascii="SimSun" w:hAnsi="SimSun" w:hint="eastAsia"/>
          <w:sz w:val="21"/>
        </w:rPr>
        <w:t>其</w:t>
      </w:r>
      <w:r w:rsidR="00C507B9" w:rsidRPr="00C507B9">
        <w:rPr>
          <w:rFonts w:ascii="SimSun" w:hAnsi="SimSun" w:hint="eastAsia"/>
          <w:sz w:val="21"/>
        </w:rPr>
        <w:t>成员在</w:t>
      </w:r>
      <w:r w:rsidR="00483514">
        <w:rPr>
          <w:rFonts w:ascii="SimSun" w:hAnsi="SimSun" w:hint="eastAsia"/>
          <w:sz w:val="21"/>
        </w:rPr>
        <w:t>工作队的</w:t>
      </w:r>
      <w:r w:rsidR="00C507B9" w:rsidRPr="00C507B9">
        <w:rPr>
          <w:rFonts w:ascii="SimSun" w:hAnsi="SimSun" w:hint="eastAsia"/>
          <w:sz w:val="21"/>
        </w:rPr>
        <w:t>维基页面上</w:t>
      </w:r>
      <w:r w:rsidR="00F903CB">
        <w:rPr>
          <w:rFonts w:ascii="SimSun" w:hAnsi="SimSun" w:hint="eastAsia"/>
          <w:sz w:val="21"/>
        </w:rPr>
        <w:t>对</w:t>
      </w:r>
      <w:r w:rsidR="00483514">
        <w:rPr>
          <w:rFonts w:ascii="SimSun" w:hAnsi="SimSun" w:hint="eastAsia"/>
          <w:sz w:val="21"/>
        </w:rPr>
        <w:t>这个</w:t>
      </w:r>
      <w:r w:rsidR="00F903CB">
        <w:rPr>
          <w:rFonts w:ascii="SimSun" w:hAnsi="SimSun" w:hint="eastAsia"/>
          <w:sz w:val="21"/>
        </w:rPr>
        <w:t>映射提出</w:t>
      </w:r>
      <w:r w:rsidR="00C507B9" w:rsidRPr="00C507B9">
        <w:rPr>
          <w:rFonts w:ascii="SimSun" w:hAnsi="SimSun" w:hint="eastAsia"/>
          <w:sz w:val="21"/>
        </w:rPr>
        <w:t>反馈</w:t>
      </w:r>
      <w:r w:rsidR="00483514">
        <w:rPr>
          <w:rFonts w:ascii="SimSun" w:hAnsi="SimSun" w:hint="eastAsia"/>
          <w:sz w:val="21"/>
        </w:rPr>
        <w:t>意见</w:t>
      </w:r>
      <w:r w:rsidR="00C507B9" w:rsidRPr="00C507B9">
        <w:rPr>
          <w:rFonts w:ascii="SimSun" w:hAnsi="SimSun" w:hint="eastAsia"/>
          <w:sz w:val="21"/>
        </w:rPr>
        <w:t>，</w:t>
      </w:r>
      <w:r w:rsidR="00483514">
        <w:rPr>
          <w:rFonts w:ascii="SimSun" w:hAnsi="SimSun" w:hint="eastAsia"/>
          <w:sz w:val="21"/>
        </w:rPr>
        <w:t>特别是从各国的</w:t>
      </w:r>
      <w:r w:rsidR="00830C0E">
        <w:rPr>
          <w:rFonts w:ascii="SimSun" w:hAnsi="SimSun" w:hint="eastAsia"/>
          <w:sz w:val="21"/>
        </w:rPr>
        <w:t>角度</w:t>
      </w:r>
      <w:r w:rsidR="00483514">
        <w:rPr>
          <w:rFonts w:ascii="SimSun" w:hAnsi="SimSun" w:hint="eastAsia"/>
          <w:sz w:val="21"/>
        </w:rPr>
        <w:t>得出的意见</w:t>
      </w:r>
      <w:r w:rsidR="00C507B9" w:rsidRPr="00C507B9">
        <w:rPr>
          <w:rFonts w:ascii="SimSun" w:hAnsi="SimSun" w:hint="eastAsia"/>
          <w:sz w:val="21"/>
        </w:rPr>
        <w:t>。</w:t>
      </w:r>
    </w:p>
    <w:p w14:paraId="6EDC2396" w14:textId="77AD041A" w:rsidR="00C507B9" w:rsidRPr="00835533" w:rsidRDefault="00C507B9" w:rsidP="00C507B9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>
        <w:rPr>
          <w:rFonts w:ascii="SimHei" w:eastAsia="SimHei" w:hAnsi="SimHei" w:hint="eastAsia"/>
          <w:caps w:val="0"/>
          <w:sz w:val="21"/>
          <w:szCs w:val="21"/>
        </w:rPr>
        <w:t>产权组织</w:t>
      </w:r>
      <w:r w:rsidRPr="00C507B9">
        <w:rPr>
          <w:rFonts w:ascii="SimHei" w:eastAsia="SimHei" w:hAnsi="SimHei" w:hint="eastAsia"/>
          <w:caps w:val="0"/>
          <w:sz w:val="21"/>
          <w:szCs w:val="21"/>
        </w:rPr>
        <w:t>ST.96</w:t>
      </w:r>
      <w:r w:rsidR="00F903CB" w:rsidRPr="00C507B9">
        <w:rPr>
          <w:rFonts w:ascii="SimHei" w:eastAsia="SimHei" w:hAnsi="SimHei" w:hint="eastAsia"/>
          <w:caps w:val="0"/>
          <w:sz w:val="21"/>
          <w:szCs w:val="21"/>
        </w:rPr>
        <w:t>实施</w:t>
      </w:r>
      <w:r w:rsidR="00F903CB">
        <w:rPr>
          <w:rFonts w:ascii="SimHei" w:eastAsia="SimHei" w:hAnsi="SimHei" w:hint="eastAsia"/>
          <w:caps w:val="0"/>
          <w:sz w:val="21"/>
          <w:szCs w:val="21"/>
        </w:rPr>
        <w:t>的</w:t>
      </w:r>
      <w:r w:rsidRPr="00C507B9">
        <w:rPr>
          <w:rFonts w:ascii="SimHei" w:eastAsia="SimHei" w:hAnsi="SimHei" w:hint="eastAsia"/>
          <w:caps w:val="0"/>
          <w:sz w:val="21"/>
          <w:szCs w:val="21"/>
        </w:rPr>
        <w:t>互操作</w:t>
      </w:r>
      <w:r>
        <w:rPr>
          <w:rFonts w:ascii="SimHei" w:eastAsia="SimHei" w:hAnsi="SimHei" w:hint="eastAsia"/>
          <w:caps w:val="0"/>
          <w:sz w:val="21"/>
          <w:szCs w:val="21"/>
        </w:rPr>
        <w:t>性</w:t>
      </w:r>
    </w:p>
    <w:p w14:paraId="1F71FF29" w14:textId="1240C224" w:rsidR="00C507B9" w:rsidRPr="009D5475" w:rsidRDefault="00434279" w:rsidP="009D5475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C507B9" w:rsidRPr="00C507B9">
        <w:rPr>
          <w:rFonts w:ascii="SimSun" w:hAnsi="SimSun" w:hint="eastAsia"/>
          <w:sz w:val="21"/>
        </w:rPr>
        <w:t>标准委员会注意到</w:t>
      </w:r>
      <w:r w:rsidR="00685177">
        <w:rPr>
          <w:rFonts w:ascii="SimSun" w:hAnsi="SimSun" w:hint="eastAsia"/>
          <w:sz w:val="21"/>
        </w:rPr>
        <w:t>，在</w:t>
      </w:r>
      <w:r w:rsidR="00685177" w:rsidRPr="00C507B9">
        <w:rPr>
          <w:rFonts w:ascii="SimSun" w:hAnsi="SimSun" w:hint="eastAsia"/>
          <w:sz w:val="21"/>
        </w:rPr>
        <w:t>第六届会议</w:t>
      </w:r>
      <w:r w:rsidR="00685177">
        <w:rPr>
          <w:rFonts w:ascii="SimSun" w:hAnsi="SimSun" w:hint="eastAsia"/>
          <w:sz w:val="21"/>
        </w:rPr>
        <w:t>上，</w:t>
      </w:r>
      <w:r w:rsidR="00830C0E" w:rsidRPr="00C507B9">
        <w:rPr>
          <w:rFonts w:ascii="SimSun" w:hAnsi="SimSun" w:hint="eastAsia"/>
          <w:sz w:val="21"/>
        </w:rPr>
        <w:t>XML4IP</w:t>
      </w:r>
      <w:r w:rsidR="00830C0E">
        <w:rPr>
          <w:rFonts w:ascii="SimSun" w:hAnsi="SimSun" w:hint="eastAsia"/>
          <w:sz w:val="21"/>
        </w:rPr>
        <w:t>工作队</w:t>
      </w:r>
      <w:r w:rsidR="00F903CB" w:rsidRPr="00C507B9">
        <w:rPr>
          <w:rFonts w:ascii="SimSun" w:hAnsi="SimSun" w:hint="eastAsia"/>
          <w:sz w:val="21"/>
        </w:rPr>
        <w:t>考虑到</w:t>
      </w:r>
      <w:r w:rsidR="00F903CB">
        <w:rPr>
          <w:rFonts w:ascii="SimSun" w:hAnsi="SimSun" w:hint="eastAsia"/>
          <w:sz w:val="21"/>
        </w:rPr>
        <w:t>以</w:t>
      </w:r>
      <w:r w:rsidR="00F903CB" w:rsidRPr="00C507B9">
        <w:rPr>
          <w:rFonts w:ascii="SimSun" w:hAnsi="SimSun" w:hint="eastAsia"/>
          <w:sz w:val="21"/>
        </w:rPr>
        <w:t>ST.96标准</w:t>
      </w:r>
      <w:r w:rsidR="00F903CB">
        <w:rPr>
          <w:rFonts w:ascii="SimSun" w:hAnsi="SimSun" w:hint="eastAsia"/>
          <w:sz w:val="21"/>
        </w:rPr>
        <w:t>与</w:t>
      </w:r>
      <w:r w:rsidR="00F903CB" w:rsidRPr="00C507B9">
        <w:rPr>
          <w:rFonts w:ascii="SimSun" w:hAnsi="SimSun" w:hint="eastAsia"/>
          <w:sz w:val="21"/>
        </w:rPr>
        <w:t>其他</w:t>
      </w:r>
      <w:r w:rsidR="00F903CB">
        <w:rPr>
          <w:rFonts w:ascii="SimSun" w:hAnsi="SimSun" w:hint="eastAsia"/>
          <w:sz w:val="21"/>
        </w:rPr>
        <w:t>局进行</w:t>
      </w:r>
      <w:r w:rsidR="00F903CB" w:rsidRPr="00C507B9">
        <w:rPr>
          <w:rFonts w:ascii="SimSun" w:hAnsi="SimSun" w:hint="eastAsia"/>
          <w:sz w:val="21"/>
        </w:rPr>
        <w:t>数据</w:t>
      </w:r>
      <w:r w:rsidR="00F903CB">
        <w:rPr>
          <w:rFonts w:ascii="SimSun" w:hAnsi="SimSun" w:hint="eastAsia"/>
          <w:sz w:val="21"/>
        </w:rPr>
        <w:t>交换</w:t>
      </w:r>
      <w:r w:rsidR="00F903CB" w:rsidRPr="00C507B9">
        <w:rPr>
          <w:rFonts w:ascii="SimSun" w:hAnsi="SimSun" w:hint="eastAsia"/>
          <w:sz w:val="21"/>
        </w:rPr>
        <w:t>的互操作性</w:t>
      </w:r>
      <w:r w:rsidR="00F903CB">
        <w:rPr>
          <w:rFonts w:ascii="SimSun" w:hAnsi="SimSun" w:hint="eastAsia"/>
          <w:sz w:val="21"/>
        </w:rPr>
        <w:t>问题</w:t>
      </w:r>
      <w:r w:rsidR="00C507B9" w:rsidRPr="00C507B9">
        <w:rPr>
          <w:rFonts w:ascii="SimSun" w:hAnsi="SimSun" w:hint="eastAsia"/>
          <w:sz w:val="21"/>
        </w:rPr>
        <w:t>，</w:t>
      </w:r>
      <w:r w:rsidR="00F903CB">
        <w:rPr>
          <w:rFonts w:ascii="SimSun" w:hAnsi="SimSun" w:hint="eastAsia"/>
          <w:sz w:val="21"/>
        </w:rPr>
        <w:t>讨论了各局的产权组织</w:t>
      </w:r>
      <w:r w:rsidR="00F903CB" w:rsidRPr="00C507B9">
        <w:rPr>
          <w:rFonts w:ascii="SimSun" w:hAnsi="SimSun" w:hint="eastAsia"/>
          <w:sz w:val="21"/>
        </w:rPr>
        <w:t>ST.96</w:t>
      </w:r>
      <w:r w:rsidR="00F903CB">
        <w:rPr>
          <w:rFonts w:ascii="SimSun" w:hAnsi="SimSun" w:hint="eastAsia"/>
          <w:sz w:val="21"/>
        </w:rPr>
        <w:t>实施工作是否符合标准</w:t>
      </w:r>
      <w:r w:rsidR="00F903CB" w:rsidRPr="00C507B9">
        <w:rPr>
          <w:rFonts w:ascii="SimSun" w:hAnsi="SimSun" w:hint="eastAsia"/>
          <w:sz w:val="21"/>
        </w:rPr>
        <w:t>（</w:t>
      </w:r>
      <w:r w:rsidR="00C507B9" w:rsidRPr="00C507B9">
        <w:rPr>
          <w:rFonts w:ascii="SimSun" w:hAnsi="SimSun" w:hint="eastAsia"/>
          <w:sz w:val="21"/>
        </w:rPr>
        <w:t>见</w:t>
      </w:r>
      <w:r w:rsidR="00685177">
        <w:rPr>
          <w:rFonts w:ascii="SimSun" w:hAnsi="SimSun" w:hint="eastAsia"/>
          <w:sz w:val="21"/>
        </w:rPr>
        <w:t>文件</w:t>
      </w:r>
      <w:r w:rsidR="00C507B9" w:rsidRPr="00C507B9">
        <w:rPr>
          <w:rFonts w:ascii="SimSun" w:hAnsi="SimSun" w:hint="eastAsia"/>
          <w:sz w:val="21"/>
        </w:rPr>
        <w:t>CWS</w:t>
      </w:r>
      <w:r w:rsidR="00685177" w:rsidRPr="00C507B9">
        <w:rPr>
          <w:rFonts w:ascii="SimSun" w:hAnsi="SimSun" w:hint="eastAsia"/>
          <w:sz w:val="21"/>
        </w:rPr>
        <w:t>/6/7</w:t>
      </w:r>
      <w:r w:rsidR="00C507B9" w:rsidRPr="00C507B9">
        <w:rPr>
          <w:rFonts w:ascii="SimSun" w:hAnsi="SimSun" w:hint="eastAsia"/>
          <w:sz w:val="21"/>
        </w:rPr>
        <w:t>第15段）。</w:t>
      </w:r>
      <w:r w:rsidR="00685177">
        <w:rPr>
          <w:rFonts w:ascii="SimSun" w:hAnsi="SimSun" w:hint="eastAsia"/>
          <w:sz w:val="21"/>
        </w:rPr>
        <w:t>产权组织</w:t>
      </w:r>
      <w:r w:rsidR="00C507B9" w:rsidRPr="00C507B9">
        <w:rPr>
          <w:rFonts w:ascii="SimSun" w:hAnsi="SimSun" w:hint="eastAsia"/>
          <w:sz w:val="21"/>
        </w:rPr>
        <w:t>ST.96</w:t>
      </w:r>
      <w:r w:rsidR="00685177">
        <w:rPr>
          <w:rFonts w:ascii="SimSun" w:hAnsi="SimSun" w:hint="eastAsia"/>
          <w:sz w:val="21"/>
        </w:rPr>
        <w:t>提出</w:t>
      </w:r>
      <w:r w:rsidR="00C507B9" w:rsidRPr="00C507B9">
        <w:rPr>
          <w:rFonts w:ascii="SimSun" w:hAnsi="SimSun" w:hint="eastAsia"/>
          <w:sz w:val="21"/>
        </w:rPr>
        <w:t>了附件五</w:t>
      </w:r>
      <w:r w:rsidR="00124934">
        <w:rPr>
          <w:rFonts w:ascii="SimSun" w:hAnsi="SimSun" w:hint="eastAsia"/>
          <w:sz w:val="21"/>
        </w:rPr>
        <w:t>《</w:t>
      </w:r>
      <w:r w:rsidR="00C507B9" w:rsidRPr="00C507B9">
        <w:rPr>
          <w:rFonts w:ascii="SimSun" w:hAnsi="SimSun" w:hint="eastAsia"/>
          <w:sz w:val="21"/>
        </w:rPr>
        <w:t>实施规则和</w:t>
      </w:r>
      <w:r w:rsidR="00124934">
        <w:rPr>
          <w:rFonts w:ascii="SimSun" w:hAnsi="SimSun" w:hint="eastAsia"/>
          <w:sz w:val="21"/>
        </w:rPr>
        <w:t>准则》</w:t>
      </w:r>
      <w:r w:rsidR="00C507B9" w:rsidRPr="00C507B9">
        <w:rPr>
          <w:rFonts w:ascii="SimSun" w:hAnsi="SimSun" w:hint="eastAsia"/>
          <w:sz w:val="21"/>
        </w:rPr>
        <w:t>，以支持</w:t>
      </w:r>
      <w:r w:rsidR="00685177">
        <w:rPr>
          <w:rFonts w:ascii="SimSun" w:hAnsi="SimSun" w:hint="eastAsia"/>
          <w:sz w:val="21"/>
        </w:rPr>
        <w:t>各</w:t>
      </w:r>
      <w:r w:rsidR="00C507B9" w:rsidRPr="00C507B9">
        <w:rPr>
          <w:rFonts w:ascii="SimSun" w:hAnsi="SimSun" w:hint="eastAsia"/>
          <w:sz w:val="21"/>
        </w:rPr>
        <w:t>局以</w:t>
      </w:r>
      <w:r w:rsidR="00685177" w:rsidRPr="00C507B9">
        <w:rPr>
          <w:rFonts w:ascii="SimSun" w:hAnsi="SimSun" w:hint="eastAsia"/>
          <w:sz w:val="21"/>
        </w:rPr>
        <w:t>兼容并符合</w:t>
      </w:r>
      <w:r w:rsidR="00685177">
        <w:rPr>
          <w:rFonts w:ascii="SimSun" w:hAnsi="SimSun" w:hint="eastAsia"/>
          <w:sz w:val="21"/>
        </w:rPr>
        <w:t>产权组织</w:t>
      </w:r>
      <w:r w:rsidR="00685177" w:rsidRPr="00C507B9">
        <w:rPr>
          <w:rFonts w:ascii="SimSun" w:hAnsi="SimSun" w:hint="eastAsia"/>
          <w:sz w:val="21"/>
        </w:rPr>
        <w:t>ST.96</w:t>
      </w:r>
      <w:r w:rsidR="00685177">
        <w:rPr>
          <w:rFonts w:ascii="SimSun" w:hAnsi="SimSun" w:hint="eastAsia"/>
          <w:sz w:val="21"/>
        </w:rPr>
        <w:t>的</w:t>
      </w:r>
      <w:r w:rsidR="00C507B9" w:rsidRPr="00C507B9">
        <w:rPr>
          <w:rFonts w:ascii="SimSun" w:hAnsi="SimSun" w:hint="eastAsia"/>
          <w:sz w:val="21"/>
        </w:rPr>
        <w:t>两种方式实施ST.96。</w:t>
      </w:r>
      <w:r w:rsidR="00685177">
        <w:rPr>
          <w:rFonts w:ascii="SimSun" w:hAnsi="SimSun" w:hint="eastAsia"/>
          <w:sz w:val="21"/>
        </w:rPr>
        <w:t>工作队</w:t>
      </w:r>
      <w:r w:rsidR="00C507B9" w:rsidRPr="00C507B9">
        <w:rPr>
          <w:rFonts w:ascii="SimSun" w:hAnsi="SimSun" w:hint="eastAsia"/>
          <w:sz w:val="21"/>
        </w:rPr>
        <w:t>成员</w:t>
      </w:r>
      <w:r w:rsidR="00124934">
        <w:rPr>
          <w:rFonts w:ascii="SimSun" w:hAnsi="SimSun" w:hint="eastAsia"/>
          <w:sz w:val="21"/>
        </w:rPr>
        <w:t>的反馈表明，准则</w:t>
      </w:r>
      <w:r w:rsidR="00C507B9" w:rsidRPr="00C507B9">
        <w:rPr>
          <w:rFonts w:ascii="SimSun" w:hAnsi="SimSun" w:hint="eastAsia"/>
          <w:sz w:val="21"/>
        </w:rPr>
        <w:t>太难以遵循，</w:t>
      </w:r>
      <w:r w:rsidR="00F903CB">
        <w:rPr>
          <w:rFonts w:ascii="SimSun" w:hAnsi="SimSun" w:hint="eastAsia"/>
          <w:sz w:val="21"/>
        </w:rPr>
        <w:t>即便</w:t>
      </w:r>
      <w:r w:rsidR="00C507B9" w:rsidRPr="00C507B9">
        <w:rPr>
          <w:rFonts w:ascii="SimSun" w:hAnsi="SimSun" w:hint="eastAsia"/>
          <w:sz w:val="21"/>
        </w:rPr>
        <w:t>认为</w:t>
      </w:r>
      <w:r w:rsidR="00685177">
        <w:rPr>
          <w:rFonts w:ascii="SimSun" w:hAnsi="SimSun" w:hint="eastAsia"/>
          <w:sz w:val="21"/>
        </w:rPr>
        <w:t>它们</w:t>
      </w:r>
      <w:r w:rsidR="00C507B9" w:rsidRPr="00C507B9">
        <w:rPr>
          <w:rFonts w:ascii="SimSun" w:hAnsi="SimSun" w:hint="eastAsia"/>
          <w:sz w:val="21"/>
        </w:rPr>
        <w:t>是</w:t>
      </w:r>
      <w:r w:rsidR="00685177">
        <w:rPr>
          <w:rFonts w:ascii="SimSun" w:hAnsi="SimSun" w:hint="eastAsia"/>
          <w:sz w:val="21"/>
        </w:rPr>
        <w:t>确保各局</w:t>
      </w:r>
      <w:r w:rsidR="00C507B9" w:rsidRPr="00C507B9">
        <w:rPr>
          <w:rFonts w:ascii="SimSun" w:hAnsi="SimSun" w:hint="eastAsia"/>
          <w:sz w:val="21"/>
        </w:rPr>
        <w:t>之间</w:t>
      </w:r>
      <w:r w:rsidR="00685177">
        <w:rPr>
          <w:rFonts w:ascii="SimSun" w:hAnsi="SimSun" w:hint="eastAsia"/>
          <w:sz w:val="21"/>
        </w:rPr>
        <w:t>实现</w:t>
      </w:r>
      <w:r w:rsidR="00C507B9" w:rsidRPr="00C507B9">
        <w:rPr>
          <w:rFonts w:ascii="SimSun" w:hAnsi="SimSun" w:hint="eastAsia"/>
          <w:sz w:val="21"/>
        </w:rPr>
        <w:t>互操作的理想选择。因此，一些</w:t>
      </w:r>
      <w:r w:rsidR="00685177">
        <w:rPr>
          <w:rFonts w:ascii="SimSun" w:hAnsi="SimSun" w:hint="eastAsia"/>
          <w:sz w:val="21"/>
        </w:rPr>
        <w:t>局</w:t>
      </w:r>
      <w:r w:rsidR="00C507B9" w:rsidRPr="00C507B9">
        <w:rPr>
          <w:rFonts w:ascii="SimSun" w:hAnsi="SimSun" w:hint="eastAsia"/>
          <w:sz w:val="21"/>
        </w:rPr>
        <w:t>偏离了</w:t>
      </w:r>
      <w:r w:rsidR="00685177">
        <w:rPr>
          <w:rFonts w:ascii="SimSun" w:hAnsi="SimSun" w:hint="eastAsia"/>
          <w:sz w:val="21"/>
        </w:rPr>
        <w:t>准则</w:t>
      </w:r>
      <w:r w:rsidR="00C507B9" w:rsidRPr="00C507B9">
        <w:rPr>
          <w:rFonts w:ascii="SimSun" w:hAnsi="SimSun" w:hint="eastAsia"/>
          <w:sz w:val="21"/>
        </w:rPr>
        <w:t>。</w:t>
      </w:r>
    </w:p>
    <w:p w14:paraId="4CC11ED2" w14:textId="214CBAB4" w:rsidR="00C507B9" w:rsidRPr="00C507B9" w:rsidRDefault="00364BA9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C507B9" w:rsidRPr="00C507B9">
        <w:rPr>
          <w:rFonts w:ascii="SimSun" w:hAnsi="SimSun" w:hint="eastAsia"/>
          <w:sz w:val="21"/>
        </w:rPr>
        <w:t>自标准委员会第六届会议以来，XML4IP</w:t>
      </w:r>
      <w:r w:rsidR="00124934">
        <w:rPr>
          <w:rFonts w:ascii="SimSun" w:hAnsi="SimSun" w:hint="eastAsia"/>
          <w:sz w:val="21"/>
        </w:rPr>
        <w:t>工作队</w:t>
      </w:r>
      <w:r w:rsidR="00C507B9" w:rsidRPr="00C507B9">
        <w:rPr>
          <w:rFonts w:ascii="SimSun" w:hAnsi="SimSun" w:hint="eastAsia"/>
          <w:sz w:val="21"/>
        </w:rPr>
        <w:t>继续探索实用的解决方案，以协助</w:t>
      </w:r>
      <w:r w:rsidR="00124934">
        <w:rPr>
          <w:rFonts w:ascii="SimSun" w:hAnsi="SimSun" w:hint="eastAsia"/>
          <w:sz w:val="21"/>
        </w:rPr>
        <w:t>各</w:t>
      </w:r>
      <w:r w:rsidR="00C507B9" w:rsidRPr="00C507B9">
        <w:rPr>
          <w:rFonts w:ascii="SimSun" w:hAnsi="SimSun" w:hint="eastAsia"/>
          <w:sz w:val="21"/>
        </w:rPr>
        <w:t>局实施</w:t>
      </w:r>
      <w:r w:rsidR="00C40DDD">
        <w:rPr>
          <w:rFonts w:ascii="SimSun" w:hAnsi="SimSun" w:hint="eastAsia"/>
          <w:sz w:val="21"/>
        </w:rPr>
        <w:t>产权组织</w:t>
      </w:r>
      <w:r w:rsidR="00C507B9" w:rsidRPr="00C507B9">
        <w:rPr>
          <w:rFonts w:ascii="SimSun" w:hAnsi="SimSun" w:hint="eastAsia"/>
          <w:sz w:val="21"/>
        </w:rPr>
        <w:t>ST.96</w:t>
      </w:r>
      <w:r w:rsidR="00C40DDD">
        <w:rPr>
          <w:rFonts w:ascii="SimSun" w:hAnsi="SimSun" w:hint="eastAsia"/>
          <w:sz w:val="21"/>
        </w:rPr>
        <w:t>，</w:t>
      </w:r>
      <w:r w:rsidR="00C507B9" w:rsidRPr="00C507B9">
        <w:rPr>
          <w:rFonts w:ascii="SimSun" w:hAnsi="SimSun" w:hint="eastAsia"/>
          <w:sz w:val="21"/>
        </w:rPr>
        <w:t>并加强</w:t>
      </w:r>
      <w:r w:rsidR="00C40DDD">
        <w:rPr>
          <w:rFonts w:ascii="SimSun" w:hAnsi="SimSun" w:hint="eastAsia"/>
          <w:sz w:val="21"/>
        </w:rPr>
        <w:t>以</w:t>
      </w:r>
      <w:r w:rsidR="00C507B9" w:rsidRPr="00C507B9">
        <w:rPr>
          <w:rFonts w:ascii="SimSun" w:hAnsi="SimSun" w:hint="eastAsia"/>
          <w:sz w:val="21"/>
        </w:rPr>
        <w:t>ST.96</w:t>
      </w:r>
      <w:r w:rsidR="00C40DDD">
        <w:rPr>
          <w:rFonts w:ascii="SimSun" w:hAnsi="SimSun" w:hint="eastAsia"/>
          <w:sz w:val="21"/>
        </w:rPr>
        <w:t>进行</w:t>
      </w:r>
      <w:r w:rsidR="00C507B9" w:rsidRPr="00C507B9">
        <w:rPr>
          <w:rFonts w:ascii="SimSun" w:hAnsi="SimSun" w:hint="eastAsia"/>
          <w:sz w:val="21"/>
        </w:rPr>
        <w:t>数据交换的互操作性。解决方案需要考虑</w:t>
      </w:r>
      <w:r w:rsidR="00C40DDD">
        <w:rPr>
          <w:rFonts w:ascii="SimSun" w:hAnsi="SimSun" w:hint="eastAsia"/>
          <w:sz w:val="21"/>
        </w:rPr>
        <w:t>到</w:t>
      </w:r>
      <w:r w:rsidR="00C507B9" w:rsidRPr="00C507B9">
        <w:rPr>
          <w:rFonts w:ascii="SimSun" w:hAnsi="SimSun" w:hint="eastAsia"/>
          <w:sz w:val="21"/>
        </w:rPr>
        <w:t>数据使用者和数据</w:t>
      </w:r>
      <w:r w:rsidR="00C40DDD">
        <w:rPr>
          <w:rFonts w:ascii="SimSun" w:hAnsi="SimSun" w:hint="eastAsia"/>
          <w:sz w:val="21"/>
        </w:rPr>
        <w:t>制作</w:t>
      </w:r>
      <w:r w:rsidR="00C507B9" w:rsidRPr="00C507B9">
        <w:rPr>
          <w:rFonts w:ascii="SimSun" w:hAnsi="SimSun" w:hint="eastAsia"/>
          <w:sz w:val="21"/>
        </w:rPr>
        <w:t>者</w:t>
      </w:r>
      <w:r w:rsidR="00C40DDD">
        <w:rPr>
          <w:rFonts w:ascii="SimSun" w:hAnsi="SimSun" w:hint="eastAsia"/>
          <w:sz w:val="21"/>
        </w:rPr>
        <w:t>两</w:t>
      </w:r>
      <w:r w:rsidR="0098505D">
        <w:rPr>
          <w:rFonts w:ascii="SimSun" w:hAnsi="SimSun" w:hint="eastAsia"/>
          <w:sz w:val="21"/>
        </w:rPr>
        <w:t>个</w:t>
      </w:r>
      <w:r w:rsidR="00C40DDD">
        <w:rPr>
          <w:rFonts w:ascii="SimSun" w:hAnsi="SimSun" w:hint="eastAsia"/>
          <w:sz w:val="21"/>
        </w:rPr>
        <w:t>方面</w:t>
      </w:r>
      <w:r w:rsidR="00C507B9" w:rsidRPr="00C507B9">
        <w:rPr>
          <w:rFonts w:ascii="SimSun" w:hAnsi="SimSun" w:hint="eastAsia"/>
          <w:sz w:val="21"/>
        </w:rPr>
        <w:t>。工作队商定了评估</w:t>
      </w:r>
      <w:r w:rsidR="00C40DDD">
        <w:rPr>
          <w:rFonts w:ascii="SimSun" w:hAnsi="SimSun" w:hint="eastAsia"/>
          <w:sz w:val="21"/>
        </w:rPr>
        <w:t>不同</w:t>
      </w:r>
      <w:r w:rsidR="00C507B9" w:rsidRPr="00C507B9">
        <w:rPr>
          <w:rFonts w:ascii="SimSun" w:hAnsi="SimSun" w:hint="eastAsia"/>
          <w:sz w:val="21"/>
        </w:rPr>
        <w:t>解决</w:t>
      </w:r>
      <w:r w:rsidR="00C40DDD">
        <w:rPr>
          <w:rFonts w:ascii="SimSun" w:hAnsi="SimSun" w:hint="eastAsia"/>
          <w:sz w:val="21"/>
        </w:rPr>
        <w:t>办法</w:t>
      </w:r>
      <w:r w:rsidR="00C507B9" w:rsidRPr="00C507B9">
        <w:rPr>
          <w:rFonts w:ascii="SimSun" w:hAnsi="SimSun" w:hint="eastAsia"/>
          <w:sz w:val="21"/>
        </w:rPr>
        <w:t>的具体标准，</w:t>
      </w:r>
      <w:r w:rsidR="0098505D">
        <w:rPr>
          <w:rFonts w:ascii="SimSun" w:hAnsi="SimSun" w:hint="eastAsia"/>
          <w:sz w:val="21"/>
        </w:rPr>
        <w:t>具体</w:t>
      </w:r>
      <w:r w:rsidR="00C507B9" w:rsidRPr="00C507B9">
        <w:rPr>
          <w:rFonts w:ascii="SimSun" w:hAnsi="SimSun" w:hint="eastAsia"/>
          <w:sz w:val="21"/>
        </w:rPr>
        <w:t>如下：</w:t>
      </w:r>
    </w:p>
    <w:p w14:paraId="27C838F4" w14:textId="18E1188A" w:rsidR="00C507B9" w:rsidRPr="00C507B9" w:rsidRDefault="00C507B9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 w:rsidR="00C40DDD">
        <w:rPr>
          <w:rFonts w:ascii="SimSun" w:hAnsi="SimSun" w:hint="eastAsia"/>
          <w:sz w:val="21"/>
        </w:rPr>
        <w:t>-</w:t>
      </w:r>
      <w:r w:rsidR="00C40DDD">
        <w:rPr>
          <w:rFonts w:ascii="SimSun" w:hAnsi="SimSun"/>
          <w:sz w:val="21"/>
        </w:rPr>
        <w:tab/>
      </w:r>
      <w:r w:rsidR="00B57F76" w:rsidRPr="00C507B9">
        <w:rPr>
          <w:rFonts w:ascii="SimSun" w:hAnsi="SimSun" w:hint="eastAsia"/>
          <w:sz w:val="21"/>
        </w:rPr>
        <w:t>停止</w:t>
      </w:r>
      <w:r w:rsidR="00B57F76">
        <w:rPr>
          <w:rFonts w:ascii="SimSun" w:hAnsi="SimSun" w:hint="eastAsia"/>
          <w:sz w:val="21"/>
        </w:rPr>
        <w:t>最高</w:t>
      </w:r>
      <w:r w:rsidR="0023776D">
        <w:rPr>
          <w:rFonts w:ascii="SimSun" w:hAnsi="SimSun" w:hint="eastAsia"/>
          <w:sz w:val="21"/>
        </w:rPr>
        <w:t>到</w:t>
      </w:r>
      <w:r w:rsidR="0023776D" w:rsidRPr="00C507B9">
        <w:rPr>
          <w:rFonts w:ascii="SimSun" w:hAnsi="SimSun"/>
          <w:sz w:val="21"/>
        </w:rPr>
        <w:t>XML</w:t>
      </w:r>
      <w:r w:rsidR="0023776D">
        <w:rPr>
          <w:rFonts w:ascii="SimSun" w:hAnsi="SimSun" w:hint="eastAsia"/>
          <w:sz w:val="21"/>
        </w:rPr>
        <w:t>架构</w:t>
      </w:r>
      <w:r w:rsidR="0023776D" w:rsidRPr="00C507B9">
        <w:rPr>
          <w:rFonts w:ascii="SimSun" w:hAnsi="SimSun" w:hint="eastAsia"/>
          <w:sz w:val="21"/>
        </w:rPr>
        <w:t>根元素</w:t>
      </w:r>
      <w:r w:rsidR="0023776D">
        <w:rPr>
          <w:rFonts w:ascii="SimSun" w:hAnsi="SimSun" w:hint="eastAsia"/>
          <w:sz w:val="21"/>
        </w:rPr>
        <w:t>一级</w:t>
      </w:r>
      <w:r w:rsidR="00B57F76">
        <w:rPr>
          <w:rFonts w:ascii="SimSun" w:hAnsi="SimSun" w:hint="eastAsia"/>
          <w:sz w:val="21"/>
        </w:rPr>
        <w:t>的</w:t>
      </w:r>
      <w:r w:rsidR="00C40DDD">
        <w:rPr>
          <w:rFonts w:ascii="SimSun" w:hAnsi="SimSun" w:hint="eastAsia"/>
          <w:sz w:val="21"/>
        </w:rPr>
        <w:t>扩展</w:t>
      </w:r>
      <w:r w:rsidR="0023776D">
        <w:rPr>
          <w:rFonts w:ascii="SimSun" w:hAnsi="SimSun" w:hint="eastAsia"/>
          <w:sz w:val="21"/>
        </w:rPr>
        <w:t>，</w:t>
      </w:r>
      <w:r w:rsidRPr="00C507B9">
        <w:rPr>
          <w:rFonts w:ascii="SimSun" w:hAnsi="SimSun" w:hint="eastAsia"/>
          <w:sz w:val="21"/>
        </w:rPr>
        <w:t>以支持数据</w:t>
      </w:r>
      <w:r w:rsidR="0023776D">
        <w:rPr>
          <w:rFonts w:ascii="SimSun" w:hAnsi="SimSun" w:hint="eastAsia"/>
          <w:sz w:val="21"/>
        </w:rPr>
        <w:t>制作者</w:t>
      </w:r>
      <w:r w:rsidR="00C40DDD">
        <w:rPr>
          <w:rFonts w:ascii="SimSun" w:hAnsi="SimSun" w:hint="eastAsia"/>
          <w:sz w:val="21"/>
        </w:rPr>
        <w:t>；</w:t>
      </w:r>
    </w:p>
    <w:p w14:paraId="473DBA3D" w14:textId="055C1746" w:rsidR="00C507B9" w:rsidRPr="00C507B9" w:rsidRDefault="00C507B9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 w:rsidR="00C40DDD">
        <w:rPr>
          <w:rFonts w:ascii="SimSun" w:hAnsi="SimSun" w:hint="eastAsia"/>
          <w:sz w:val="21"/>
        </w:rPr>
        <w:t>-</w:t>
      </w:r>
      <w:r w:rsidR="00C40DDD">
        <w:rPr>
          <w:rFonts w:ascii="SimSun" w:hAnsi="SimSun"/>
          <w:sz w:val="21"/>
        </w:rPr>
        <w:tab/>
      </w:r>
      <w:r w:rsidRPr="00C507B9">
        <w:rPr>
          <w:rFonts w:ascii="SimSun" w:hAnsi="SimSun" w:hint="eastAsia"/>
          <w:sz w:val="21"/>
        </w:rPr>
        <w:t>使</w:t>
      </w:r>
      <w:r w:rsidR="0023776D">
        <w:rPr>
          <w:rFonts w:ascii="SimSun" w:hAnsi="SimSun" w:hint="eastAsia"/>
          <w:sz w:val="21"/>
        </w:rPr>
        <w:t>改动</w:t>
      </w:r>
      <w:r w:rsidRPr="00C507B9">
        <w:rPr>
          <w:rFonts w:ascii="SimSun" w:hAnsi="SimSun" w:hint="eastAsia"/>
          <w:sz w:val="21"/>
        </w:rPr>
        <w:t>易于识别，以支持数据</w:t>
      </w:r>
      <w:r w:rsidR="0023776D">
        <w:rPr>
          <w:rFonts w:ascii="SimSun" w:hAnsi="SimSun" w:hint="eastAsia"/>
          <w:sz w:val="21"/>
        </w:rPr>
        <w:t>制作</w:t>
      </w:r>
      <w:r w:rsidRPr="00C507B9">
        <w:rPr>
          <w:rFonts w:ascii="SimSun" w:hAnsi="SimSun" w:hint="eastAsia"/>
          <w:sz w:val="21"/>
        </w:rPr>
        <w:t>者</w:t>
      </w:r>
      <w:r w:rsidR="00C40DDD">
        <w:rPr>
          <w:rFonts w:ascii="SimSun" w:hAnsi="SimSun" w:hint="eastAsia"/>
          <w:sz w:val="21"/>
        </w:rPr>
        <w:t>；以及</w:t>
      </w:r>
    </w:p>
    <w:p w14:paraId="40FA59D7" w14:textId="5FF4CF05" w:rsidR="00C507B9" w:rsidRDefault="00C507B9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 w:rsidR="00C40DDD">
        <w:rPr>
          <w:rFonts w:ascii="SimSun" w:hAnsi="SimSun" w:hint="eastAsia"/>
          <w:sz w:val="21"/>
        </w:rPr>
        <w:t>-</w:t>
      </w:r>
      <w:r w:rsidR="00C40DDD">
        <w:rPr>
          <w:rFonts w:ascii="SimSun" w:hAnsi="SimSun"/>
          <w:sz w:val="21"/>
        </w:rPr>
        <w:tab/>
      </w:r>
      <w:r w:rsidR="0023776D">
        <w:rPr>
          <w:rFonts w:ascii="SimSun" w:hAnsi="SimSun" w:hint="eastAsia"/>
          <w:sz w:val="21"/>
        </w:rPr>
        <w:t>使有关改动尽可能地有针对性</w:t>
      </w:r>
      <w:r w:rsidRPr="00C507B9">
        <w:rPr>
          <w:rFonts w:ascii="SimSun" w:hAnsi="SimSun" w:hint="eastAsia"/>
          <w:sz w:val="21"/>
        </w:rPr>
        <w:t>。</w:t>
      </w:r>
    </w:p>
    <w:p w14:paraId="3152265B" w14:textId="383E8610" w:rsidR="0023776D" w:rsidRDefault="00C507B9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23776D" w:rsidRPr="0023776D">
        <w:rPr>
          <w:rFonts w:ascii="SimSun" w:hAnsi="SimSun" w:hint="eastAsia"/>
          <w:sz w:val="21"/>
        </w:rPr>
        <w:t>在与国际局协商后，</w:t>
      </w:r>
      <w:r w:rsidR="0023776D">
        <w:rPr>
          <w:rFonts w:ascii="SimSun" w:hAnsi="SimSun" w:hint="eastAsia"/>
          <w:sz w:val="21"/>
        </w:rPr>
        <w:t>美国专商局分析了工作队</w:t>
      </w:r>
      <w:r w:rsidR="0023776D" w:rsidRPr="0023776D">
        <w:rPr>
          <w:rFonts w:ascii="SimSun" w:hAnsi="SimSun" w:hint="eastAsia"/>
          <w:sz w:val="21"/>
        </w:rPr>
        <w:t>讨论的方法，并建议</w:t>
      </w:r>
      <w:r w:rsidR="0023776D">
        <w:rPr>
          <w:rFonts w:ascii="SimSun" w:hAnsi="SimSun" w:hint="eastAsia"/>
          <w:sz w:val="21"/>
        </w:rPr>
        <w:t>采用下列准则</w:t>
      </w:r>
      <w:r w:rsidR="0023776D" w:rsidRPr="0023776D">
        <w:rPr>
          <w:rFonts w:ascii="SimSun" w:hAnsi="SimSun" w:hint="eastAsia"/>
          <w:sz w:val="21"/>
        </w:rPr>
        <w:t>在实施过程中</w:t>
      </w:r>
      <w:r w:rsidR="005634CE">
        <w:rPr>
          <w:rFonts w:ascii="SimSun" w:hAnsi="SimSun" w:hint="eastAsia"/>
          <w:sz w:val="21"/>
        </w:rPr>
        <w:t>对</w:t>
      </w:r>
      <w:r w:rsidR="0023776D">
        <w:rPr>
          <w:rFonts w:ascii="SimSun" w:hAnsi="SimSun" w:hint="eastAsia"/>
          <w:sz w:val="21"/>
        </w:rPr>
        <w:t>产权组织</w:t>
      </w:r>
      <w:r w:rsidR="0023776D" w:rsidRPr="0023776D">
        <w:rPr>
          <w:rFonts w:ascii="SimSun" w:hAnsi="SimSun" w:hint="eastAsia"/>
          <w:sz w:val="21"/>
        </w:rPr>
        <w:t>ST.96 XML组件</w:t>
      </w:r>
      <w:r w:rsidR="005634CE">
        <w:rPr>
          <w:rFonts w:ascii="SimSun" w:hAnsi="SimSun" w:hint="eastAsia"/>
          <w:sz w:val="21"/>
        </w:rPr>
        <w:t>进行自定义</w:t>
      </w:r>
      <w:r w:rsidR="0023776D" w:rsidRPr="0023776D">
        <w:rPr>
          <w:rFonts w:ascii="SimSun" w:hAnsi="SimSun" w:hint="eastAsia"/>
          <w:sz w:val="21"/>
        </w:rPr>
        <w:t>，同时确保互操作性：</w:t>
      </w:r>
    </w:p>
    <w:p w14:paraId="6A187342" w14:textId="6D030B39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Pr="0023776D">
        <w:rPr>
          <w:rFonts w:ascii="SimSun" w:hAnsi="SimSun" w:hint="eastAsia"/>
          <w:sz w:val="21"/>
        </w:rPr>
        <w:t>不得删除ST.96</w:t>
      </w:r>
      <w:r w:rsidR="00F5596B">
        <w:rPr>
          <w:rFonts w:ascii="SimSun" w:hAnsi="SimSun" w:hint="eastAsia"/>
          <w:sz w:val="21"/>
        </w:rPr>
        <w:t>的</w:t>
      </w:r>
      <w:r w:rsidRPr="0023776D">
        <w:rPr>
          <w:rFonts w:ascii="SimSun" w:hAnsi="SimSun" w:hint="eastAsia"/>
          <w:sz w:val="21"/>
        </w:rPr>
        <w:t>强制性组件</w:t>
      </w:r>
      <w:r>
        <w:rPr>
          <w:rFonts w:ascii="SimSun" w:hAnsi="SimSun" w:hint="eastAsia"/>
          <w:sz w:val="21"/>
        </w:rPr>
        <w:t>；</w:t>
      </w:r>
    </w:p>
    <w:p w14:paraId="01B228A7" w14:textId="5F25F06F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Pr="0023776D">
        <w:rPr>
          <w:rFonts w:ascii="SimSun" w:hAnsi="SimSun" w:hint="eastAsia"/>
          <w:sz w:val="21"/>
        </w:rPr>
        <w:t>ST.96</w:t>
      </w:r>
      <w:r w:rsidR="002A7756">
        <w:rPr>
          <w:rFonts w:ascii="SimSun" w:hAnsi="SimSun" w:hint="eastAsia"/>
          <w:sz w:val="21"/>
        </w:rPr>
        <w:t>强制性组件不得从可选组件</w:t>
      </w:r>
      <w:r w:rsidRPr="0023776D">
        <w:rPr>
          <w:rFonts w:ascii="SimSun" w:hAnsi="SimSun" w:hint="eastAsia"/>
          <w:sz w:val="21"/>
        </w:rPr>
        <w:t>改为强制</w:t>
      </w:r>
      <w:r w:rsidR="00F5596B">
        <w:rPr>
          <w:rFonts w:ascii="SimSun" w:hAnsi="SimSun" w:hint="eastAsia"/>
          <w:sz w:val="21"/>
        </w:rPr>
        <w:t>性</w:t>
      </w:r>
      <w:r w:rsidRPr="0023776D">
        <w:rPr>
          <w:rFonts w:ascii="SimSun" w:hAnsi="SimSun" w:hint="eastAsia"/>
          <w:sz w:val="21"/>
        </w:rPr>
        <w:t>组件</w:t>
      </w:r>
      <w:r>
        <w:rPr>
          <w:rFonts w:ascii="SimSun" w:hAnsi="SimSun" w:hint="eastAsia"/>
          <w:sz w:val="21"/>
        </w:rPr>
        <w:t>；</w:t>
      </w:r>
    </w:p>
    <w:p w14:paraId="161F783B" w14:textId="3DF1FEEE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Pr="0023776D">
        <w:rPr>
          <w:rFonts w:ascii="SimSun" w:hAnsi="SimSun" w:hint="eastAsia"/>
          <w:sz w:val="21"/>
        </w:rPr>
        <w:t>ST.96组件必须按其发布的顺序</w:t>
      </w:r>
      <w:r w:rsidR="00F5596B">
        <w:rPr>
          <w:rFonts w:ascii="SimSun" w:hAnsi="SimSun" w:hint="eastAsia"/>
          <w:sz w:val="21"/>
        </w:rPr>
        <w:t>予以</w:t>
      </w:r>
      <w:r w:rsidRPr="0023776D">
        <w:rPr>
          <w:rFonts w:ascii="SimSun" w:hAnsi="SimSun" w:hint="eastAsia"/>
          <w:sz w:val="21"/>
        </w:rPr>
        <w:t>保留</w:t>
      </w:r>
      <w:r>
        <w:rPr>
          <w:rFonts w:ascii="SimSun" w:hAnsi="SimSun" w:hint="eastAsia"/>
          <w:sz w:val="21"/>
        </w:rPr>
        <w:t>；</w:t>
      </w:r>
    </w:p>
    <w:p w14:paraId="028748CD" w14:textId="66FF3FCD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="00F5596B" w:rsidRPr="0023776D">
        <w:rPr>
          <w:rFonts w:ascii="SimSun" w:hAnsi="SimSun" w:hint="eastAsia"/>
          <w:sz w:val="21"/>
        </w:rPr>
        <w:t>新组件</w:t>
      </w:r>
      <w:r w:rsidRPr="0023776D">
        <w:rPr>
          <w:rFonts w:ascii="SimSun" w:hAnsi="SimSun" w:hint="eastAsia"/>
          <w:sz w:val="21"/>
        </w:rPr>
        <w:t>必须在扩展</w:t>
      </w:r>
      <w:r w:rsidR="00F5596B">
        <w:rPr>
          <w:rFonts w:ascii="SimSun" w:hAnsi="SimSun" w:hint="eastAsia"/>
          <w:sz w:val="21"/>
        </w:rPr>
        <w:t>元素</w:t>
      </w:r>
      <w:r w:rsidRPr="0023776D">
        <w:rPr>
          <w:rFonts w:ascii="SimSun" w:hAnsi="SimSun" w:hint="eastAsia"/>
          <w:sz w:val="21"/>
        </w:rPr>
        <w:t>的底部添加</w:t>
      </w:r>
      <w:r>
        <w:rPr>
          <w:rFonts w:ascii="SimSun" w:hAnsi="SimSun" w:hint="eastAsia"/>
          <w:sz w:val="21"/>
        </w:rPr>
        <w:t>；</w:t>
      </w:r>
    </w:p>
    <w:p w14:paraId="7B37E5EF" w14:textId="5AC69613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="00F5596B" w:rsidRPr="0023776D">
        <w:rPr>
          <w:rFonts w:ascii="SimSun" w:hAnsi="SimSun" w:hint="eastAsia"/>
          <w:sz w:val="21"/>
        </w:rPr>
        <w:t>新组件</w:t>
      </w:r>
      <w:r w:rsidRPr="0023776D">
        <w:rPr>
          <w:rFonts w:ascii="SimSun" w:hAnsi="SimSun" w:hint="eastAsia"/>
          <w:sz w:val="21"/>
        </w:rPr>
        <w:t>必须</w:t>
      </w:r>
      <w:r w:rsidR="00F5596B" w:rsidRPr="0023776D">
        <w:rPr>
          <w:rFonts w:ascii="SimSun" w:hAnsi="SimSun" w:hint="eastAsia"/>
          <w:sz w:val="21"/>
        </w:rPr>
        <w:t>作为</w:t>
      </w:r>
      <w:r w:rsidR="00F5596B">
        <w:rPr>
          <w:rFonts w:ascii="SimSun" w:hAnsi="SimSun" w:hint="eastAsia"/>
          <w:sz w:val="21"/>
        </w:rPr>
        <w:t>可选项</w:t>
      </w:r>
      <w:r w:rsidRPr="0023776D">
        <w:rPr>
          <w:rFonts w:ascii="SimSun" w:hAnsi="SimSun" w:hint="eastAsia"/>
          <w:sz w:val="21"/>
        </w:rPr>
        <w:t>添加</w:t>
      </w:r>
      <w:r>
        <w:rPr>
          <w:rFonts w:ascii="SimSun" w:hAnsi="SimSun" w:hint="eastAsia"/>
          <w:sz w:val="21"/>
        </w:rPr>
        <w:t>；</w:t>
      </w:r>
    </w:p>
    <w:p w14:paraId="1EA1560C" w14:textId="4ADC5538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Pr="0023776D">
        <w:rPr>
          <w:rFonts w:ascii="SimSun" w:hAnsi="SimSun" w:hint="eastAsia"/>
          <w:sz w:val="21"/>
        </w:rPr>
        <w:t>不得添加或删除新的枚举值。</w:t>
      </w:r>
      <w:r w:rsidR="00733C1E" w:rsidRPr="0023776D">
        <w:rPr>
          <w:rFonts w:ascii="SimSun" w:hAnsi="SimSun" w:hint="eastAsia"/>
          <w:sz w:val="21"/>
        </w:rPr>
        <w:t>这些新组件</w:t>
      </w:r>
      <w:r w:rsidRPr="0023776D">
        <w:rPr>
          <w:rFonts w:ascii="SimSun" w:hAnsi="SimSun" w:hint="eastAsia"/>
          <w:sz w:val="21"/>
        </w:rPr>
        <w:t>必须在</w:t>
      </w:r>
      <w:r w:rsidR="00733C1E">
        <w:rPr>
          <w:rFonts w:ascii="SimSun" w:hAnsi="SimSun" w:hint="eastAsia"/>
          <w:sz w:val="21"/>
        </w:rPr>
        <w:t>某一</w:t>
      </w:r>
      <w:r w:rsidR="002A7756">
        <w:rPr>
          <w:rFonts w:ascii="SimSun" w:hAnsi="SimSun" w:hint="eastAsia"/>
          <w:sz w:val="21"/>
        </w:rPr>
        <w:t>具体</w:t>
      </w:r>
      <w:r w:rsidR="00733C1E">
        <w:rPr>
          <w:rFonts w:ascii="SimSun" w:hAnsi="SimSun" w:hint="eastAsia"/>
          <w:sz w:val="21"/>
        </w:rPr>
        <w:t>局</w:t>
      </w:r>
      <w:r w:rsidRPr="0023776D">
        <w:rPr>
          <w:rFonts w:ascii="SimSun" w:hAnsi="SimSun" w:hint="eastAsia"/>
          <w:sz w:val="21"/>
        </w:rPr>
        <w:t>的命名空间中创建。例如</w:t>
      </w:r>
      <w:r w:rsidR="00733C1E">
        <w:rPr>
          <w:rFonts w:ascii="SimSun" w:hAnsi="SimSun" w:hint="eastAsia"/>
          <w:sz w:val="21"/>
        </w:rPr>
        <w:t>，</w:t>
      </w:r>
      <w:r w:rsidRPr="00733C1E">
        <w:rPr>
          <w:rFonts w:ascii="Courier New" w:hAnsi="Courier New" w:cs="Courier New" w:hint="eastAsia"/>
          <w:sz w:val="21"/>
          <w:szCs w:val="21"/>
        </w:rPr>
        <w:t>uspat</w:t>
      </w:r>
      <w:r w:rsidR="00733C1E">
        <w:rPr>
          <w:rFonts w:ascii="SimSun" w:hAnsi="SimSun" w:hint="eastAsia"/>
          <w:sz w:val="21"/>
        </w:rPr>
        <w:t>是</w:t>
      </w:r>
      <w:r w:rsidRPr="00733C1E">
        <w:rPr>
          <w:rFonts w:ascii="Courier New" w:hAnsi="Courier New" w:cs="Courier New" w:hint="eastAsia"/>
          <w:sz w:val="21"/>
          <w:szCs w:val="21"/>
        </w:rPr>
        <w:t>pat</w:t>
      </w:r>
      <w:r w:rsidR="00733C1E">
        <w:rPr>
          <w:rFonts w:ascii="SimSun" w:hAnsi="SimSun" w:hint="eastAsia"/>
          <w:sz w:val="21"/>
        </w:rPr>
        <w:t>命名空间</w:t>
      </w:r>
      <w:r w:rsidRPr="0023776D">
        <w:rPr>
          <w:rFonts w:ascii="SimSun" w:hAnsi="SimSun" w:hint="eastAsia"/>
          <w:sz w:val="21"/>
        </w:rPr>
        <w:t>元素的扩展</w:t>
      </w:r>
      <w:r>
        <w:rPr>
          <w:rFonts w:ascii="SimSun" w:hAnsi="SimSun" w:hint="eastAsia"/>
          <w:sz w:val="21"/>
        </w:rPr>
        <w:t>；</w:t>
      </w:r>
    </w:p>
    <w:p w14:paraId="541B3AD9" w14:textId="6A235DAE" w:rsidR="00250677" w:rsidRDefault="0023776D" w:rsidP="00422E4A">
      <w:pPr>
        <w:pStyle w:val="ONUME"/>
        <w:overflowPunct w:val="0"/>
        <w:spacing w:afterLines="50" w:after="120" w:line="340" w:lineRule="atLeast"/>
        <w:ind w:left="851" w:hanging="284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 w:rsidR="00422E4A">
        <w:rPr>
          <w:rFonts w:ascii="SimSun" w:hAnsi="SimSun" w:hint="eastAsia"/>
          <w:sz w:val="21"/>
        </w:rPr>
        <w:t>-</w:t>
      </w:r>
      <w:r w:rsidR="00422E4A">
        <w:rPr>
          <w:rFonts w:ascii="SimSun" w:hAnsi="SimSun"/>
          <w:sz w:val="21"/>
        </w:rPr>
        <w:tab/>
      </w:r>
      <w:r w:rsidRPr="0023776D">
        <w:rPr>
          <w:rFonts w:ascii="SimSun" w:hAnsi="SimSun" w:hint="eastAsia"/>
          <w:sz w:val="21"/>
        </w:rPr>
        <w:t>专利ST.96</w:t>
      </w:r>
      <w:r w:rsidR="00733C1E">
        <w:rPr>
          <w:rFonts w:ascii="SimSun" w:hAnsi="SimSun" w:hint="eastAsia"/>
          <w:sz w:val="21"/>
        </w:rPr>
        <w:t>的</w:t>
      </w:r>
      <w:r w:rsidRPr="0023776D">
        <w:rPr>
          <w:rFonts w:ascii="SimSun" w:hAnsi="SimSun" w:hint="eastAsia"/>
          <w:sz w:val="21"/>
        </w:rPr>
        <w:t>元素应保留其原始</w:t>
      </w:r>
      <w:r w:rsidR="00733C1E">
        <w:rPr>
          <w:rFonts w:ascii="SimSun" w:hAnsi="SimSun" w:hint="eastAsia"/>
          <w:sz w:val="21"/>
        </w:rPr>
        <w:t>的</w:t>
      </w:r>
      <w:r w:rsidRPr="0023776D">
        <w:rPr>
          <w:rFonts w:ascii="SimSun" w:hAnsi="SimSun" w:hint="eastAsia"/>
          <w:sz w:val="21"/>
        </w:rPr>
        <w:t>命名空间（</w:t>
      </w:r>
      <w:r w:rsidRPr="00733C1E">
        <w:rPr>
          <w:rFonts w:ascii="Courier New" w:hAnsi="Courier New" w:cs="Courier New" w:hint="eastAsia"/>
          <w:sz w:val="21"/>
          <w:szCs w:val="21"/>
        </w:rPr>
        <w:t>pat</w:t>
      </w:r>
      <w:r w:rsidR="00733C1E">
        <w:rPr>
          <w:rFonts w:ascii="SimSun" w:hAnsi="SimSun" w:hint="eastAsia"/>
          <w:sz w:val="21"/>
        </w:rPr>
        <w:t>、</w:t>
      </w:r>
      <w:r w:rsidRPr="00733C1E">
        <w:rPr>
          <w:rFonts w:ascii="Courier New" w:hAnsi="Courier New" w:cs="Courier New" w:hint="eastAsia"/>
          <w:sz w:val="21"/>
          <w:szCs w:val="21"/>
        </w:rPr>
        <w:t>tmk</w:t>
      </w:r>
      <w:r w:rsidR="00733C1E">
        <w:rPr>
          <w:rFonts w:ascii="SimSun" w:hAnsi="SimSun" w:hint="eastAsia"/>
          <w:sz w:val="21"/>
        </w:rPr>
        <w:t>、</w:t>
      </w:r>
      <w:r w:rsidRPr="00733C1E">
        <w:rPr>
          <w:rFonts w:ascii="Courier New" w:hAnsi="Courier New" w:cs="Courier New" w:hint="eastAsia"/>
          <w:sz w:val="21"/>
          <w:szCs w:val="21"/>
        </w:rPr>
        <w:t>dgn</w:t>
      </w:r>
      <w:r w:rsidR="00733C1E">
        <w:rPr>
          <w:rFonts w:ascii="SimSun" w:hAnsi="SimSun" w:hint="eastAsia"/>
          <w:sz w:val="21"/>
        </w:rPr>
        <w:t>、</w:t>
      </w:r>
      <w:r w:rsidRPr="00733C1E">
        <w:rPr>
          <w:rFonts w:ascii="Courier New" w:hAnsi="Courier New" w:cs="Courier New" w:hint="eastAsia"/>
          <w:sz w:val="21"/>
          <w:szCs w:val="21"/>
        </w:rPr>
        <w:t>com</w:t>
      </w:r>
      <w:r w:rsidRPr="0023776D">
        <w:rPr>
          <w:rFonts w:ascii="SimSun" w:hAnsi="SimSun" w:hint="eastAsia"/>
          <w:sz w:val="21"/>
        </w:rPr>
        <w:t>），但</w:t>
      </w:r>
      <w:r w:rsidR="00EA4D40">
        <w:rPr>
          <w:rFonts w:ascii="SimSun" w:hAnsi="SimSun" w:hint="eastAsia"/>
          <w:sz w:val="21"/>
        </w:rPr>
        <w:t>可以</w:t>
      </w:r>
      <w:r w:rsidRPr="0023776D">
        <w:rPr>
          <w:rFonts w:ascii="SimSun" w:hAnsi="SimSun" w:hint="eastAsia"/>
          <w:sz w:val="21"/>
        </w:rPr>
        <w:t>更新</w:t>
      </w:r>
      <w:r w:rsidR="00EA4D40">
        <w:rPr>
          <w:rFonts w:ascii="SimSun" w:hAnsi="SimSun" w:hint="eastAsia"/>
          <w:sz w:val="21"/>
        </w:rPr>
        <w:t>，以</w:t>
      </w:r>
      <w:r w:rsidR="002A7756">
        <w:rPr>
          <w:rFonts w:ascii="SimSun" w:hAnsi="SimSun" w:hint="eastAsia"/>
          <w:sz w:val="21"/>
        </w:rPr>
        <w:t>提及</w:t>
      </w:r>
      <w:r w:rsidRPr="0023776D">
        <w:rPr>
          <w:rFonts w:ascii="SimSun" w:hAnsi="SimSun" w:hint="eastAsia"/>
          <w:sz w:val="21"/>
        </w:rPr>
        <w:t>在</w:t>
      </w:r>
      <w:r w:rsidR="00EA4D40">
        <w:rPr>
          <w:rFonts w:ascii="SimSun" w:hAnsi="SimSun" w:hint="eastAsia"/>
          <w:sz w:val="21"/>
        </w:rPr>
        <w:t>某一</w:t>
      </w:r>
      <w:r w:rsidR="002A7756">
        <w:rPr>
          <w:rFonts w:ascii="SimSun" w:hAnsi="SimSun" w:hint="eastAsia"/>
          <w:sz w:val="21"/>
        </w:rPr>
        <w:t>具体</w:t>
      </w:r>
      <w:r w:rsidR="00EA4D40">
        <w:rPr>
          <w:rFonts w:ascii="SimSun" w:hAnsi="SimSun" w:hint="eastAsia"/>
          <w:sz w:val="21"/>
        </w:rPr>
        <w:t>局的</w:t>
      </w:r>
      <w:r w:rsidR="002A7756">
        <w:rPr>
          <w:rFonts w:ascii="SimSun" w:hAnsi="SimSun" w:hint="eastAsia"/>
          <w:sz w:val="21"/>
        </w:rPr>
        <w:t>命名空间内</w:t>
      </w:r>
      <w:r w:rsidRPr="0023776D">
        <w:rPr>
          <w:rFonts w:ascii="SimSun" w:hAnsi="SimSun" w:hint="eastAsia"/>
          <w:sz w:val="21"/>
        </w:rPr>
        <w:t>创建的</w:t>
      </w:r>
      <w:r w:rsidR="00EA4D40">
        <w:rPr>
          <w:rFonts w:ascii="SimSun" w:hAnsi="SimSun" w:hint="eastAsia"/>
          <w:sz w:val="21"/>
        </w:rPr>
        <w:t>经该局</w:t>
      </w:r>
      <w:r w:rsidRPr="0023776D">
        <w:rPr>
          <w:rFonts w:ascii="SimSun" w:hAnsi="SimSun" w:hint="eastAsia"/>
          <w:sz w:val="21"/>
        </w:rPr>
        <w:t>修改的复杂类型。例如，如果</w:t>
      </w:r>
      <w:r w:rsidRPr="00733C1E">
        <w:rPr>
          <w:rFonts w:ascii="Courier New" w:hAnsi="Courier New" w:cs="Courier New"/>
          <w:sz w:val="21"/>
          <w:szCs w:val="21"/>
        </w:rPr>
        <w:t>com</w:t>
      </w:r>
      <w:r w:rsidRPr="00733C1E">
        <w:rPr>
          <w:rFonts w:ascii="Courier New" w:hAnsi="Courier New" w:cs="Courier New"/>
          <w:sz w:val="21"/>
          <w:szCs w:val="21"/>
        </w:rPr>
        <w:t>：</w:t>
      </w:r>
      <w:r w:rsidRPr="00733C1E">
        <w:rPr>
          <w:rFonts w:ascii="Courier New" w:hAnsi="Courier New" w:cs="Courier New"/>
          <w:sz w:val="21"/>
          <w:szCs w:val="21"/>
        </w:rPr>
        <w:t>Contact</w:t>
      </w:r>
      <w:r w:rsidR="00EA4D40">
        <w:rPr>
          <w:rFonts w:ascii="SimSun" w:hAnsi="SimSun" w:hint="eastAsia"/>
          <w:sz w:val="21"/>
        </w:rPr>
        <w:t>为</w:t>
      </w:r>
      <w:r w:rsidRPr="0023776D">
        <w:rPr>
          <w:rFonts w:ascii="SimSun" w:hAnsi="SimSun" w:hint="eastAsia"/>
          <w:sz w:val="21"/>
        </w:rPr>
        <w:t>自定义，则新组件将</w:t>
      </w:r>
      <w:r w:rsidR="002A7756">
        <w:rPr>
          <w:rFonts w:ascii="SimSun" w:hAnsi="SimSun" w:hint="eastAsia"/>
          <w:sz w:val="21"/>
        </w:rPr>
        <w:t>为</w:t>
      </w:r>
      <w:r w:rsidRPr="00733C1E">
        <w:rPr>
          <w:rFonts w:ascii="Courier New" w:hAnsi="Courier New" w:cs="Courier New" w:hint="eastAsia"/>
          <w:sz w:val="21"/>
          <w:szCs w:val="21"/>
        </w:rPr>
        <w:t>uscom</w:t>
      </w:r>
      <w:r w:rsidRPr="00733C1E">
        <w:rPr>
          <w:rFonts w:ascii="Courier New" w:hAnsi="Courier New" w:cs="Courier New" w:hint="eastAsia"/>
          <w:sz w:val="21"/>
          <w:szCs w:val="21"/>
        </w:rPr>
        <w:t>：</w:t>
      </w:r>
      <w:r w:rsidRPr="00733C1E">
        <w:rPr>
          <w:rFonts w:ascii="Courier New" w:hAnsi="Courier New" w:cs="Courier New" w:hint="eastAsia"/>
          <w:sz w:val="21"/>
          <w:szCs w:val="21"/>
        </w:rPr>
        <w:t>ContactType</w:t>
      </w:r>
      <w:r>
        <w:rPr>
          <w:rFonts w:ascii="SimSun" w:hAnsi="SimSun" w:hint="eastAsia"/>
          <w:sz w:val="21"/>
        </w:rPr>
        <w:t>；</w:t>
      </w:r>
    </w:p>
    <w:p w14:paraId="470A8B2F" w14:textId="7D4ED3AB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="00EA4D40">
        <w:rPr>
          <w:rFonts w:ascii="SimSun" w:hAnsi="SimSun" w:hint="eastAsia"/>
          <w:sz w:val="21"/>
        </w:rPr>
        <w:t>在原始命名空间或某一</w:t>
      </w:r>
      <w:r w:rsidR="002A7756">
        <w:rPr>
          <w:rFonts w:ascii="SimSun" w:hAnsi="SimSun" w:hint="eastAsia"/>
          <w:sz w:val="21"/>
        </w:rPr>
        <w:t>具体</w:t>
      </w:r>
      <w:r w:rsidR="00EA4D40">
        <w:rPr>
          <w:rFonts w:ascii="SimSun" w:hAnsi="SimSun" w:hint="eastAsia"/>
          <w:sz w:val="21"/>
        </w:rPr>
        <w:t>局的命名空间内，都</w:t>
      </w:r>
      <w:r w:rsidRPr="0023776D">
        <w:rPr>
          <w:rFonts w:ascii="SimSun" w:hAnsi="SimSun" w:hint="eastAsia"/>
          <w:sz w:val="21"/>
        </w:rPr>
        <w:t>只能有一个</w:t>
      </w:r>
      <w:r w:rsidR="002A7756" w:rsidRPr="0023776D">
        <w:rPr>
          <w:rFonts w:ascii="SimSun" w:hAnsi="SimSun" w:hint="eastAsia"/>
          <w:sz w:val="21"/>
        </w:rPr>
        <w:t>名称</w:t>
      </w:r>
      <w:r w:rsidR="00EA4D40">
        <w:rPr>
          <w:rFonts w:ascii="SimSun" w:hAnsi="SimSun" w:hint="eastAsia"/>
          <w:sz w:val="21"/>
        </w:rPr>
        <w:t>相同的组件。参照</w:t>
      </w:r>
      <w:r w:rsidRPr="0023776D">
        <w:rPr>
          <w:rFonts w:ascii="SimSun" w:hAnsi="SimSun" w:hint="eastAsia"/>
          <w:sz w:val="21"/>
        </w:rPr>
        <w:t>上</w:t>
      </w:r>
      <w:r w:rsidR="00EA4D40">
        <w:rPr>
          <w:rFonts w:ascii="SimSun" w:hAnsi="SimSun" w:hint="eastAsia"/>
          <w:sz w:val="21"/>
        </w:rPr>
        <w:t>述例子，不应同时出现</w:t>
      </w:r>
      <w:r w:rsidRPr="005634CE">
        <w:rPr>
          <w:rFonts w:ascii="Courier New" w:hAnsi="Courier New" w:cs="Courier New" w:hint="eastAsia"/>
          <w:sz w:val="21"/>
          <w:szCs w:val="21"/>
        </w:rPr>
        <w:t>uscom</w:t>
      </w:r>
      <w:r w:rsidRPr="005634CE">
        <w:rPr>
          <w:rFonts w:ascii="Courier New" w:hAnsi="Courier New" w:cs="Courier New" w:hint="eastAsia"/>
          <w:sz w:val="21"/>
          <w:szCs w:val="21"/>
        </w:rPr>
        <w:t>：</w:t>
      </w:r>
      <w:r w:rsidRPr="005634CE">
        <w:rPr>
          <w:rFonts w:ascii="Courier New" w:hAnsi="Courier New" w:cs="Courier New" w:hint="eastAsia"/>
          <w:sz w:val="21"/>
          <w:szCs w:val="21"/>
        </w:rPr>
        <w:t>Contact</w:t>
      </w:r>
      <w:r w:rsidRPr="0023776D">
        <w:rPr>
          <w:rFonts w:ascii="SimSun" w:hAnsi="SimSun" w:hint="eastAsia"/>
          <w:sz w:val="21"/>
        </w:rPr>
        <w:t>和</w:t>
      </w:r>
      <w:r w:rsidRPr="005634CE">
        <w:rPr>
          <w:rFonts w:ascii="Courier New" w:hAnsi="Courier New" w:cs="Courier New" w:hint="eastAsia"/>
          <w:sz w:val="21"/>
          <w:szCs w:val="21"/>
        </w:rPr>
        <w:t>com</w:t>
      </w:r>
      <w:r w:rsidRPr="005634CE">
        <w:rPr>
          <w:rFonts w:ascii="Courier New" w:hAnsi="Courier New" w:cs="Courier New" w:hint="eastAsia"/>
          <w:sz w:val="21"/>
          <w:szCs w:val="21"/>
        </w:rPr>
        <w:t>：</w:t>
      </w:r>
      <w:r w:rsidRPr="005634CE">
        <w:rPr>
          <w:rFonts w:ascii="Courier New" w:hAnsi="Courier New" w:cs="Courier New" w:hint="eastAsia"/>
          <w:sz w:val="21"/>
          <w:szCs w:val="21"/>
        </w:rPr>
        <w:t>Contact</w:t>
      </w:r>
      <w:r>
        <w:rPr>
          <w:rFonts w:ascii="SimSun" w:hAnsi="SimSun" w:hint="eastAsia"/>
          <w:sz w:val="21"/>
        </w:rPr>
        <w:t>；以及</w:t>
      </w:r>
    </w:p>
    <w:p w14:paraId="38FC0AF8" w14:textId="398D61B5" w:rsidR="0023776D" w:rsidRPr="00C507B9" w:rsidRDefault="0023776D" w:rsidP="00250677">
      <w:pPr>
        <w:pStyle w:val="ONUME"/>
        <w:overflowPunct w:val="0"/>
        <w:spacing w:afterLines="50" w:after="120" w:line="340" w:lineRule="atLeast"/>
        <w:ind w:left="839" w:hanging="272"/>
        <w:jc w:val="both"/>
        <w:rPr>
          <w:rFonts w:ascii="SimSun" w:hAnsi="SimSun"/>
          <w:sz w:val="21"/>
        </w:rPr>
      </w:pPr>
      <w:r w:rsidRPr="00C507B9">
        <w:rPr>
          <w:rFonts w:ascii="SimSun" w:hAnsi="SimSun"/>
          <w:sz w:val="21"/>
        </w:rPr>
        <w:t></w:t>
      </w: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ab/>
      </w:r>
      <w:r w:rsidR="00F5596B">
        <w:rPr>
          <w:rFonts w:ascii="SimSun" w:hAnsi="SimSun" w:hint="eastAsia"/>
          <w:sz w:val="21"/>
        </w:rPr>
        <w:t>不要</w:t>
      </w:r>
      <w:r w:rsidR="00952895">
        <w:rPr>
          <w:rFonts w:ascii="SimSun" w:hAnsi="SimSun" w:hint="eastAsia"/>
          <w:sz w:val="21"/>
        </w:rPr>
        <w:t>将</w:t>
      </w:r>
      <w:r w:rsidR="00F5596B">
        <w:rPr>
          <w:rFonts w:ascii="SimSun" w:hAnsi="SimSun" w:hint="eastAsia"/>
          <w:sz w:val="21"/>
        </w:rPr>
        <w:t>命名空间</w:t>
      </w:r>
      <w:r w:rsidR="00952895">
        <w:rPr>
          <w:rFonts w:ascii="SimSun" w:hAnsi="SimSun" w:hint="eastAsia"/>
          <w:sz w:val="21"/>
        </w:rPr>
        <w:t>的变动</w:t>
      </w:r>
      <w:r w:rsidR="00F5596B">
        <w:rPr>
          <w:rFonts w:ascii="SimSun" w:hAnsi="SimSun" w:hint="eastAsia"/>
          <w:sz w:val="21"/>
        </w:rPr>
        <w:t>添加或</w:t>
      </w:r>
      <w:r w:rsidR="00952895">
        <w:rPr>
          <w:rFonts w:ascii="SimSun" w:hAnsi="SimSun" w:hint="eastAsia"/>
          <w:sz w:val="21"/>
        </w:rPr>
        <w:t>扩展</w:t>
      </w:r>
      <w:r w:rsidR="00F5596B">
        <w:rPr>
          <w:rFonts w:ascii="SimSun" w:hAnsi="SimSun" w:hint="eastAsia"/>
          <w:sz w:val="21"/>
        </w:rPr>
        <w:t>到</w:t>
      </w:r>
      <w:r w:rsidR="00952895">
        <w:rPr>
          <w:rFonts w:ascii="SimSun" w:hAnsi="SimSun" w:hint="eastAsia"/>
          <w:sz w:val="21"/>
        </w:rPr>
        <w:t>文档的根</w:t>
      </w:r>
      <w:r w:rsidRPr="00C507B9">
        <w:rPr>
          <w:rFonts w:ascii="SimSun" w:hAnsi="SimSun" w:hint="eastAsia"/>
          <w:sz w:val="21"/>
        </w:rPr>
        <w:t>。</w:t>
      </w:r>
    </w:p>
    <w:p w14:paraId="2B24D559" w14:textId="70B207EA" w:rsidR="00EA4D40" w:rsidRDefault="00C507B9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EA4D40" w:rsidRPr="00EA4D40">
        <w:rPr>
          <w:rFonts w:ascii="SimSun" w:hAnsi="SimSun" w:hint="eastAsia"/>
          <w:sz w:val="21"/>
        </w:rPr>
        <w:t>下图说明了</w:t>
      </w:r>
      <w:r w:rsidR="00EA4D40">
        <w:rPr>
          <w:rFonts w:ascii="SimSun" w:hAnsi="SimSun" w:hint="eastAsia"/>
          <w:sz w:val="21"/>
        </w:rPr>
        <w:t>知识产权局</w:t>
      </w:r>
      <w:r w:rsidR="00EA4D40" w:rsidRPr="00EA4D40">
        <w:rPr>
          <w:rFonts w:ascii="SimSun" w:hAnsi="SimSun" w:hint="eastAsia"/>
          <w:sz w:val="21"/>
        </w:rPr>
        <w:t>如何识别“兼容”（以红色显示）与“符合”/</w:t>
      </w:r>
      <w:r w:rsidR="000A58A5">
        <w:rPr>
          <w:rFonts w:ascii="SimSun" w:hAnsi="SimSun" w:hint="eastAsia"/>
          <w:sz w:val="21"/>
        </w:rPr>
        <w:t>可以</w:t>
      </w:r>
      <w:r w:rsidR="00EA4D40" w:rsidRPr="00EA4D40">
        <w:rPr>
          <w:rFonts w:ascii="SimSun" w:hAnsi="SimSun" w:hint="eastAsia"/>
          <w:sz w:val="21"/>
        </w:rPr>
        <w:t>互操作</w:t>
      </w:r>
      <w:r w:rsidR="00EA4D40">
        <w:rPr>
          <w:rFonts w:ascii="SimSun" w:hAnsi="SimSun" w:hint="eastAsia"/>
          <w:sz w:val="21"/>
        </w:rPr>
        <w:t>的</w:t>
      </w:r>
      <w:r w:rsidR="00EA4D40" w:rsidRPr="00EA4D40">
        <w:rPr>
          <w:rFonts w:ascii="SimSun" w:hAnsi="SimSun" w:hint="eastAsia"/>
          <w:sz w:val="21"/>
        </w:rPr>
        <w:t>架构（以绿色显示）。</w:t>
      </w:r>
    </w:p>
    <w:p w14:paraId="227531E4" w14:textId="67469A25" w:rsidR="00EA4D40" w:rsidRDefault="00EA4D40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</w:p>
    <w:p w14:paraId="1A9473FB" w14:textId="50B3BA4D" w:rsidR="00EA4D40" w:rsidRDefault="00EA4D40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</w:p>
    <w:p w14:paraId="19FEFAD6" w14:textId="634F1C10" w:rsidR="00EA4D40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A4D40">
        <w:rPr>
          <w:rFonts w:ascii="SimSun" w:hAnsi="SimSun"/>
          <w:noProof/>
          <w:sz w:val="21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4FA34" wp14:editId="31302495">
                <wp:simplePos x="0" y="0"/>
                <wp:positionH relativeFrom="column">
                  <wp:posOffset>99695</wp:posOffset>
                </wp:positionH>
                <wp:positionV relativeFrom="paragraph">
                  <wp:posOffset>-99695</wp:posOffset>
                </wp:positionV>
                <wp:extent cx="2447925" cy="228600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87365902"/>
                              <w:placeholder>
                                <w:docPart w:val="97F00190101F4CECAC5965CC916830F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D04DBC7" w14:textId="03E56EEB" w:rsidR="00E92882" w:rsidRDefault="00E92882" w:rsidP="00EA4D40">
                                <w:pPr>
                                  <w:jc w:val="center"/>
                                </w:pPr>
                                <w:r w:rsidRPr="00EA4D40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知识产权局</w:t>
                                </w:r>
                                <w:r w:rsidRPr="00EA4D40">
                                  <w:rPr>
                                    <w:rFonts w:hint="eastAsi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兼容</w:t>
                                </w:r>
                                <w:r w:rsidRPr="00EA4D40"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设计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4F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85pt;margin-top:-7.85pt;width:19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" stroked="f">
                <v:textbox>
                  <w:txbxContent>
                    <w:sdt>
                      <w:sdtPr>
                        <w:id w:val="-2087365902"/>
                        <w:placeholder>
                          <w:docPart w:val="97F00190101F4CECAC5965CC916830F6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D04DBC7" w14:textId="03E56EEB" w:rsidR="00E92882" w:rsidRDefault="00E92882" w:rsidP="00EA4D40">
                          <w:pPr>
                            <w:jc w:val="center"/>
                          </w:pPr>
                          <w:r w:rsidRPr="00EA4D40">
                            <w:rPr>
                              <w:b/>
                              <w:sz w:val="16"/>
                              <w:szCs w:val="16"/>
                            </w:rPr>
                            <w:t>知识产权局</w:t>
                          </w:r>
                          <w:r w:rsidRPr="00EA4D40">
                            <w:rPr>
                              <w:rFonts w:hint="eastAsia"/>
                              <w:b/>
                              <w:color w:val="FF0000"/>
                              <w:sz w:val="16"/>
                              <w:szCs w:val="16"/>
                            </w:rPr>
                            <w:t>兼容</w:t>
                          </w:r>
                          <w:r w:rsidRPr="00EA4D40"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  <w:t>设计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A4D40" w:rsidRPr="00EA4D40">
        <w:rPr>
          <w:rFonts w:ascii="SimSun" w:hAnsi="SimSun"/>
          <w:noProof/>
          <w:sz w:val="21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93B23" wp14:editId="13DD4ED1">
                <wp:simplePos x="0" y="0"/>
                <wp:positionH relativeFrom="column">
                  <wp:posOffset>3071495</wp:posOffset>
                </wp:positionH>
                <wp:positionV relativeFrom="paragraph">
                  <wp:posOffset>-99060</wp:posOffset>
                </wp:positionV>
                <wp:extent cx="2447925" cy="2286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5736294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6CCCE77E" w14:textId="71BEE94F" w:rsidR="00E92882" w:rsidRDefault="00E92882" w:rsidP="00EA4D40">
                                <w:pPr>
                                  <w:jc w:val="center"/>
                                </w:pPr>
                                <w:r w:rsidRPr="007A7824">
                                  <w:rPr>
                                    <w:rFonts w:hint="eastAsia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可互操作</w:t>
                                </w:r>
                                <w:r w:rsidRPr="00EA4D40">
                                  <w:rPr>
                                    <w:rFonts w:hint="eastAsia"/>
                                    <w:b/>
                                    <w:sz w:val="16"/>
                                    <w:szCs w:val="16"/>
                                  </w:rPr>
                                  <w:t>设计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3B23" id="_x0000_s1027" type="#_x0000_t202" style="position:absolute;left:0;text-align:left;margin-left:241.85pt;margin-top:-7.8pt;width:192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" stroked="f">
                <v:textbox>
                  <w:txbxContent>
                    <w:sdt>
                      <w:sdtPr>
                        <w:id w:val="-1757362940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6CCCE77E" w14:textId="71BEE94F" w:rsidR="00E92882" w:rsidRDefault="00E92882" w:rsidP="00EA4D40">
                          <w:pPr>
                            <w:jc w:val="center"/>
                          </w:pPr>
                          <w:r w:rsidRPr="007A7824">
                            <w:rPr>
                              <w:rFonts w:hint="eastAsia"/>
                              <w:b/>
                              <w:color w:val="00B050"/>
                              <w:sz w:val="16"/>
                              <w:szCs w:val="16"/>
                            </w:rPr>
                            <w:t>可互操作</w:t>
                          </w:r>
                          <w:r w:rsidRPr="00EA4D40">
                            <w:rPr>
                              <w:rFonts w:hint="eastAsia"/>
                              <w:b/>
                              <w:sz w:val="16"/>
                              <w:szCs w:val="16"/>
                            </w:rPr>
                            <w:t>设计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5E30BC">
        <w:rPr>
          <w:noProof/>
          <w:szCs w:val="22"/>
          <w:lang w:val="de-DE" w:eastAsia="de-DE"/>
        </w:rPr>
        <w:drawing>
          <wp:inline distT="0" distB="0" distL="0" distR="0" wp14:anchorId="353A96FB" wp14:editId="2720D042">
            <wp:extent cx="5940425" cy="4103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dersVi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1F44C" w14:textId="74477CF0" w:rsidR="007A7824" w:rsidRDefault="007A7824" w:rsidP="007A7824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</w:p>
    <w:p w14:paraId="1B9C420E" w14:textId="1ADAC65B" w:rsidR="00EA4D40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Pr="007A7824">
        <w:rPr>
          <w:rFonts w:ascii="SimSun" w:hAnsi="SimSun" w:hint="eastAsia"/>
          <w:sz w:val="21"/>
        </w:rPr>
        <w:t>上述准则的优势是，可以使用通用的XSLT脚本开发单</w:t>
      </w:r>
      <w:r w:rsidR="0025791F">
        <w:rPr>
          <w:rFonts w:ascii="SimSun" w:hAnsi="SimSun" w:hint="eastAsia"/>
          <w:sz w:val="21"/>
        </w:rPr>
        <w:t>一一个应用程序，</w:t>
      </w:r>
      <w:r w:rsidRPr="007A7824">
        <w:rPr>
          <w:rFonts w:ascii="SimSun" w:hAnsi="SimSun" w:hint="eastAsia"/>
          <w:sz w:val="21"/>
        </w:rPr>
        <w:t>在结构不变的情况下提取</w:t>
      </w:r>
      <w:r w:rsidR="000A58A5">
        <w:rPr>
          <w:rFonts w:ascii="SimSun" w:hAnsi="SimSun" w:hint="eastAsia"/>
          <w:sz w:val="21"/>
        </w:rPr>
        <w:t>符合</w:t>
      </w:r>
      <w:r w:rsidR="0025791F">
        <w:rPr>
          <w:rFonts w:ascii="SimSun" w:hAnsi="SimSun" w:hint="eastAsia"/>
          <w:sz w:val="21"/>
        </w:rPr>
        <w:t>产权组织</w:t>
      </w:r>
      <w:r w:rsidRPr="007A7824">
        <w:rPr>
          <w:rFonts w:ascii="SimSun" w:hAnsi="SimSun" w:hint="eastAsia"/>
          <w:sz w:val="21"/>
        </w:rPr>
        <w:t>ST.96</w:t>
      </w:r>
      <w:r w:rsidR="0025791F">
        <w:rPr>
          <w:rFonts w:ascii="SimSun" w:hAnsi="SimSun" w:hint="eastAsia"/>
          <w:sz w:val="21"/>
        </w:rPr>
        <w:t>的</w:t>
      </w:r>
      <w:r w:rsidRPr="007A7824">
        <w:rPr>
          <w:rFonts w:ascii="SimSun" w:hAnsi="SimSun" w:hint="eastAsia"/>
          <w:sz w:val="21"/>
        </w:rPr>
        <w:t>数据。但是，这种方法的一个缺点</w:t>
      </w:r>
      <w:r w:rsidR="0025791F">
        <w:rPr>
          <w:rFonts w:ascii="SimSun" w:hAnsi="SimSun" w:hint="eastAsia"/>
          <w:sz w:val="21"/>
        </w:rPr>
        <w:t>在于，</w:t>
      </w:r>
      <w:r w:rsidR="000A58A5" w:rsidRPr="007A7824">
        <w:rPr>
          <w:rFonts w:ascii="SimSun" w:hAnsi="SimSun" w:hint="eastAsia"/>
          <w:sz w:val="21"/>
        </w:rPr>
        <w:t>因为只调整了数据类型，</w:t>
      </w:r>
      <w:r w:rsidR="000A58A5">
        <w:rPr>
          <w:rFonts w:ascii="SimSun" w:hAnsi="SimSun" w:hint="eastAsia"/>
          <w:sz w:val="21"/>
        </w:rPr>
        <w:t>因此</w:t>
      </w:r>
      <w:r w:rsidR="0025791F">
        <w:rPr>
          <w:rFonts w:ascii="SimSun" w:hAnsi="SimSun" w:hint="eastAsia"/>
          <w:sz w:val="21"/>
        </w:rPr>
        <w:t>对</w:t>
      </w:r>
      <w:r w:rsidRPr="007A7824">
        <w:rPr>
          <w:rFonts w:ascii="SimSun" w:hAnsi="SimSun" w:hint="eastAsia"/>
          <w:sz w:val="21"/>
        </w:rPr>
        <w:t>XML</w:t>
      </w:r>
      <w:r w:rsidR="0025791F">
        <w:rPr>
          <w:rFonts w:ascii="SimSun" w:hAnsi="SimSun" w:hint="eastAsia"/>
          <w:sz w:val="21"/>
        </w:rPr>
        <w:t>实例的改动</w:t>
      </w:r>
      <w:r w:rsidR="000A58A5">
        <w:rPr>
          <w:rFonts w:ascii="SimSun" w:hAnsi="SimSun" w:hint="eastAsia"/>
          <w:sz w:val="21"/>
        </w:rPr>
        <w:t>将变得不可见</w:t>
      </w:r>
      <w:r w:rsidRPr="007A7824">
        <w:rPr>
          <w:rFonts w:ascii="SimSun" w:hAnsi="SimSun" w:hint="eastAsia"/>
          <w:sz w:val="21"/>
        </w:rPr>
        <w:t>。但是，</w:t>
      </w:r>
      <w:r w:rsidR="000A58A5">
        <w:rPr>
          <w:rFonts w:ascii="SimSun" w:hAnsi="SimSun" w:hint="eastAsia"/>
          <w:sz w:val="21"/>
        </w:rPr>
        <w:t>可以使用</w:t>
      </w:r>
      <w:r w:rsidRPr="007A7824">
        <w:rPr>
          <w:rFonts w:ascii="SimSun" w:hAnsi="SimSun" w:hint="eastAsia"/>
          <w:sz w:val="21"/>
        </w:rPr>
        <w:t>自动化工具区分</w:t>
      </w:r>
      <w:r w:rsidR="0025791F">
        <w:rPr>
          <w:rFonts w:ascii="SimSun" w:hAnsi="SimSun" w:hint="eastAsia"/>
          <w:sz w:val="21"/>
        </w:rPr>
        <w:t>产权组织</w:t>
      </w:r>
      <w:r w:rsidR="0025791F" w:rsidRPr="007A7824">
        <w:rPr>
          <w:rFonts w:ascii="SimSun" w:hAnsi="SimSun" w:hint="eastAsia"/>
          <w:sz w:val="21"/>
        </w:rPr>
        <w:t>ST.96</w:t>
      </w:r>
      <w:r w:rsidR="0025791F">
        <w:rPr>
          <w:rFonts w:ascii="SimSun" w:hAnsi="SimSun" w:hint="eastAsia"/>
          <w:sz w:val="21"/>
        </w:rPr>
        <w:t>的不同</w:t>
      </w:r>
      <w:r w:rsidRPr="007A7824">
        <w:rPr>
          <w:rFonts w:ascii="SimSun" w:hAnsi="SimSun" w:hint="eastAsia"/>
          <w:sz w:val="21"/>
        </w:rPr>
        <w:t>版本</w:t>
      </w:r>
      <w:r w:rsidR="0025791F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>或</w:t>
      </w:r>
      <w:r w:rsidR="0025791F">
        <w:rPr>
          <w:rFonts w:ascii="SimSun" w:hAnsi="SimSun" w:hint="eastAsia"/>
          <w:sz w:val="21"/>
        </w:rPr>
        <w:t>区分</w:t>
      </w:r>
      <w:r w:rsidRPr="007A7824">
        <w:rPr>
          <w:rFonts w:ascii="SimSun" w:hAnsi="SimSun" w:hint="eastAsia"/>
          <w:sz w:val="21"/>
        </w:rPr>
        <w:t>国家实施</w:t>
      </w:r>
      <w:r w:rsidR="0025791F">
        <w:rPr>
          <w:rFonts w:ascii="SimSun" w:hAnsi="SimSun" w:hint="eastAsia"/>
          <w:sz w:val="21"/>
        </w:rPr>
        <w:t>的和当前版本的产权组织</w:t>
      </w:r>
      <w:r w:rsidRPr="007A7824">
        <w:rPr>
          <w:rFonts w:ascii="SimSun" w:hAnsi="SimSun" w:hint="eastAsia"/>
          <w:sz w:val="21"/>
        </w:rPr>
        <w:t>ST.96</w:t>
      </w:r>
      <w:r w:rsidR="0025791F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 xml:space="preserve">例如Altova </w:t>
      </w:r>
      <w:r w:rsidRPr="0025791F">
        <w:rPr>
          <w:rFonts w:ascii="SimSun" w:hAnsi="SimSun" w:hint="eastAsia"/>
          <w:i/>
          <w:sz w:val="21"/>
        </w:rPr>
        <w:t>DiffDog</w:t>
      </w:r>
      <w:r w:rsidRPr="007A7824">
        <w:rPr>
          <w:rFonts w:ascii="SimSun" w:hAnsi="SimSun" w:hint="eastAsia"/>
          <w:sz w:val="21"/>
        </w:rPr>
        <w:t>或</w:t>
      </w:r>
      <w:r w:rsidR="0025791F" w:rsidRPr="0025791F">
        <w:rPr>
          <w:rFonts w:ascii="SimSun" w:hAnsi="SimSun" w:hint="eastAsia"/>
          <w:i/>
          <w:sz w:val="21"/>
        </w:rPr>
        <w:t>Comparel</w:t>
      </w:r>
      <w:r w:rsidRPr="0025791F">
        <w:rPr>
          <w:rFonts w:ascii="SimSun" w:hAnsi="SimSun" w:hint="eastAsia"/>
          <w:i/>
          <w:sz w:val="21"/>
        </w:rPr>
        <w:t>t</w:t>
      </w:r>
      <w:r w:rsidRPr="007A7824">
        <w:rPr>
          <w:rFonts w:ascii="SimSun" w:hAnsi="SimSun" w:hint="eastAsia"/>
          <w:sz w:val="21"/>
        </w:rPr>
        <w:t>。</w:t>
      </w:r>
    </w:p>
    <w:p w14:paraId="391371F3" w14:textId="2AE49930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0A58A5">
        <w:rPr>
          <w:rFonts w:ascii="SimSun" w:hAnsi="SimSun" w:hint="eastAsia"/>
          <w:sz w:val="21"/>
        </w:rPr>
        <w:t>为了更好地理解这些准则如何</w:t>
      </w:r>
      <w:r w:rsidRPr="007A7824">
        <w:rPr>
          <w:rFonts w:ascii="SimSun" w:hAnsi="SimSun" w:hint="eastAsia"/>
          <w:sz w:val="21"/>
        </w:rPr>
        <w:t>应用，本文件附件一提供了两个例子</w:t>
      </w:r>
      <w:r w:rsidR="00565730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>供标准委员会审查和</w:t>
      </w:r>
      <w:r w:rsidR="00565730">
        <w:rPr>
          <w:rFonts w:ascii="SimSun" w:hAnsi="SimSun" w:hint="eastAsia"/>
          <w:sz w:val="21"/>
        </w:rPr>
        <w:t>评论</w:t>
      </w:r>
      <w:r w:rsidRPr="007A7824">
        <w:rPr>
          <w:rFonts w:ascii="SimSun" w:hAnsi="SimSun" w:hint="eastAsia"/>
          <w:sz w:val="21"/>
        </w:rPr>
        <w:t>。如果新提出的设计方法得到XML4IP</w:t>
      </w:r>
      <w:r w:rsidR="00D33B1A">
        <w:rPr>
          <w:rFonts w:ascii="SimSun" w:hAnsi="SimSun" w:hint="eastAsia"/>
          <w:sz w:val="21"/>
        </w:rPr>
        <w:t>工作队</w:t>
      </w:r>
      <w:r w:rsidR="000A58A5">
        <w:rPr>
          <w:rFonts w:ascii="SimSun" w:hAnsi="SimSun" w:hint="eastAsia"/>
          <w:sz w:val="21"/>
        </w:rPr>
        <w:t>批准，则需</w:t>
      </w:r>
      <w:r w:rsidR="00D33B1A">
        <w:rPr>
          <w:rFonts w:ascii="SimSun" w:hAnsi="SimSun" w:hint="eastAsia"/>
          <w:sz w:val="21"/>
        </w:rPr>
        <w:t>修订</w:t>
      </w:r>
      <w:r w:rsidRPr="007A7824">
        <w:rPr>
          <w:rFonts w:ascii="SimSun" w:hAnsi="SimSun" w:hint="eastAsia"/>
          <w:sz w:val="21"/>
        </w:rPr>
        <w:t>ST.96的附件</w:t>
      </w:r>
      <w:r w:rsidR="00D33B1A">
        <w:rPr>
          <w:rFonts w:ascii="SimSun" w:hAnsi="SimSun" w:hint="eastAsia"/>
          <w:sz w:val="21"/>
        </w:rPr>
        <w:t>五。</w:t>
      </w:r>
    </w:p>
    <w:p w14:paraId="437E86C2" w14:textId="18FD182C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0A58A5">
        <w:rPr>
          <w:rFonts w:ascii="SimSun" w:hAnsi="SimSun" w:hint="eastAsia"/>
          <w:sz w:val="21"/>
        </w:rPr>
        <w:t>关于</w:t>
      </w:r>
      <w:r w:rsidRPr="007A7824">
        <w:rPr>
          <w:rFonts w:ascii="SimSun" w:hAnsi="SimSun" w:hint="eastAsia"/>
          <w:sz w:val="21"/>
        </w:rPr>
        <w:t>ST.96</w:t>
      </w:r>
      <w:r w:rsidR="009A1473" w:rsidRPr="007A7824">
        <w:rPr>
          <w:rFonts w:ascii="SimSun" w:hAnsi="SimSun" w:hint="eastAsia"/>
          <w:sz w:val="21"/>
        </w:rPr>
        <w:t>实施</w:t>
      </w:r>
      <w:r w:rsidR="009A1473">
        <w:rPr>
          <w:rFonts w:ascii="SimSun" w:hAnsi="SimSun" w:hint="eastAsia"/>
          <w:sz w:val="21"/>
        </w:rPr>
        <w:t>的</w:t>
      </w:r>
      <w:r w:rsidRPr="007A7824">
        <w:rPr>
          <w:rFonts w:ascii="SimSun" w:hAnsi="SimSun" w:hint="eastAsia"/>
          <w:sz w:val="21"/>
        </w:rPr>
        <w:t>互操作</w:t>
      </w:r>
      <w:r w:rsidR="009A1473">
        <w:rPr>
          <w:rFonts w:ascii="SimSun" w:hAnsi="SimSun" w:hint="eastAsia"/>
          <w:sz w:val="21"/>
        </w:rPr>
        <w:t>性</w:t>
      </w:r>
      <w:r w:rsidR="000A58A5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>另一个悬而未决的问题是</w:t>
      </w:r>
      <w:r w:rsidR="009A1473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>国际局</w:t>
      </w:r>
      <w:r w:rsidR="009A1473">
        <w:rPr>
          <w:rFonts w:ascii="SimSun" w:hAnsi="SimSun" w:hint="eastAsia"/>
          <w:sz w:val="21"/>
        </w:rPr>
        <w:t>是否</w:t>
      </w:r>
      <w:r w:rsidRPr="007A7824">
        <w:rPr>
          <w:rFonts w:ascii="SimSun" w:hAnsi="SimSun" w:hint="eastAsia"/>
          <w:sz w:val="21"/>
        </w:rPr>
        <w:t>能够</w:t>
      </w:r>
      <w:r w:rsidR="009A1473">
        <w:rPr>
          <w:rFonts w:ascii="SimSun" w:hAnsi="SimSun" w:hint="eastAsia"/>
          <w:sz w:val="21"/>
        </w:rPr>
        <w:t>足够</w:t>
      </w:r>
      <w:r w:rsidRPr="007A7824">
        <w:rPr>
          <w:rFonts w:ascii="SimSun" w:hAnsi="SimSun" w:hint="eastAsia"/>
          <w:sz w:val="21"/>
        </w:rPr>
        <w:t>迅速</w:t>
      </w:r>
      <w:r w:rsidR="009A1473">
        <w:rPr>
          <w:rFonts w:ascii="SimSun" w:hAnsi="SimSun" w:hint="eastAsia"/>
          <w:sz w:val="21"/>
        </w:rPr>
        <w:t>地回应各局修订</w:t>
      </w:r>
      <w:r w:rsidRPr="007A7824">
        <w:rPr>
          <w:rFonts w:ascii="SimSun" w:hAnsi="SimSun" w:hint="eastAsia"/>
          <w:sz w:val="21"/>
        </w:rPr>
        <w:t>ST.96的需求。工作队注意到</w:t>
      </w:r>
      <w:r w:rsidR="009A1473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>每个</w:t>
      </w:r>
      <w:r w:rsidR="009A1473">
        <w:rPr>
          <w:rFonts w:ascii="SimSun" w:hAnsi="SimSun" w:hint="eastAsia"/>
          <w:sz w:val="21"/>
        </w:rPr>
        <w:t>局</w:t>
      </w:r>
      <w:r w:rsidRPr="007A7824">
        <w:rPr>
          <w:rFonts w:ascii="SimSun" w:hAnsi="SimSun" w:hint="eastAsia"/>
          <w:sz w:val="21"/>
        </w:rPr>
        <w:t>都有自己的业务要求和实施</w:t>
      </w:r>
      <w:r w:rsidR="009A1473">
        <w:rPr>
          <w:rFonts w:ascii="SimSun" w:hAnsi="SimSun" w:hint="eastAsia"/>
          <w:sz w:val="21"/>
        </w:rPr>
        <w:t>产权组织</w:t>
      </w:r>
      <w:r w:rsidRPr="007A7824">
        <w:rPr>
          <w:rFonts w:ascii="SimSun" w:hAnsi="SimSun" w:hint="eastAsia"/>
          <w:sz w:val="21"/>
        </w:rPr>
        <w:t>ST.96的</w:t>
      </w:r>
      <w:r w:rsidR="009A1473">
        <w:rPr>
          <w:rFonts w:ascii="SimSun" w:hAnsi="SimSun" w:hint="eastAsia"/>
          <w:sz w:val="21"/>
        </w:rPr>
        <w:t>信息技术（</w:t>
      </w:r>
      <w:r w:rsidRPr="007A7824">
        <w:rPr>
          <w:rFonts w:ascii="SimSun" w:hAnsi="SimSun" w:hint="eastAsia"/>
          <w:sz w:val="21"/>
        </w:rPr>
        <w:t>IT</w:t>
      </w:r>
      <w:r w:rsidR="009A1473">
        <w:rPr>
          <w:rFonts w:ascii="SimSun" w:hAnsi="SimSun" w:hint="eastAsia"/>
          <w:sz w:val="21"/>
        </w:rPr>
        <w:t>）开发安排</w:t>
      </w:r>
      <w:r w:rsidRPr="007A7824">
        <w:rPr>
          <w:rFonts w:ascii="SimSun" w:hAnsi="SimSun" w:hint="eastAsia"/>
          <w:sz w:val="21"/>
        </w:rPr>
        <w:t>。如果</w:t>
      </w:r>
      <w:r w:rsidR="009A1473">
        <w:rPr>
          <w:rFonts w:ascii="SimSun" w:hAnsi="SimSun" w:hint="eastAsia"/>
          <w:sz w:val="21"/>
        </w:rPr>
        <w:t>各局</w:t>
      </w:r>
      <w:r w:rsidRPr="007A7824">
        <w:rPr>
          <w:rFonts w:ascii="SimSun" w:hAnsi="SimSun" w:hint="eastAsia"/>
          <w:sz w:val="21"/>
        </w:rPr>
        <w:t>在ST.96中找不到相关组件，他们倾向于</w:t>
      </w:r>
      <w:r w:rsidR="007C3558">
        <w:rPr>
          <w:rFonts w:ascii="SimSun" w:hAnsi="SimSun" w:hint="eastAsia"/>
          <w:sz w:val="21"/>
        </w:rPr>
        <w:t>以自定义的方式</w:t>
      </w:r>
      <w:r w:rsidRPr="007A7824">
        <w:rPr>
          <w:rFonts w:ascii="SimSun" w:hAnsi="SimSun" w:hint="eastAsia"/>
          <w:sz w:val="21"/>
        </w:rPr>
        <w:t>添加</w:t>
      </w:r>
      <w:r w:rsidR="009A1473">
        <w:rPr>
          <w:rFonts w:ascii="SimSun" w:hAnsi="SimSun" w:hint="eastAsia"/>
          <w:sz w:val="21"/>
        </w:rPr>
        <w:t>、</w:t>
      </w:r>
      <w:r w:rsidRPr="007A7824">
        <w:rPr>
          <w:rFonts w:ascii="SimSun" w:hAnsi="SimSun" w:hint="eastAsia"/>
          <w:sz w:val="21"/>
        </w:rPr>
        <w:t>删除和</w:t>
      </w:r>
      <w:r w:rsidR="009A1473">
        <w:rPr>
          <w:rFonts w:ascii="SimSun" w:hAnsi="SimSun" w:hint="eastAsia"/>
          <w:sz w:val="21"/>
        </w:rPr>
        <w:t>修订</w:t>
      </w:r>
      <w:r w:rsidRPr="007A7824">
        <w:rPr>
          <w:rFonts w:ascii="SimSun" w:hAnsi="SimSun" w:hint="eastAsia"/>
          <w:sz w:val="21"/>
        </w:rPr>
        <w:t>XML组件。为了支持</w:t>
      </w:r>
      <w:r w:rsidR="007C3558">
        <w:rPr>
          <w:rFonts w:ascii="SimSun" w:hAnsi="SimSun" w:hint="eastAsia"/>
          <w:sz w:val="21"/>
        </w:rPr>
        <w:t>各局</w:t>
      </w:r>
      <w:r w:rsidRPr="007A7824">
        <w:rPr>
          <w:rFonts w:ascii="SimSun" w:hAnsi="SimSun" w:hint="eastAsia"/>
          <w:sz w:val="21"/>
        </w:rPr>
        <w:t>的</w:t>
      </w:r>
      <w:r w:rsidR="007C3558">
        <w:rPr>
          <w:rFonts w:ascii="SimSun" w:hAnsi="SimSun" w:hint="eastAsia"/>
          <w:sz w:val="21"/>
        </w:rPr>
        <w:t>需要</w:t>
      </w:r>
      <w:r w:rsidRPr="007A7824">
        <w:rPr>
          <w:rFonts w:ascii="SimSun" w:hAnsi="SimSun" w:hint="eastAsia"/>
          <w:sz w:val="21"/>
        </w:rPr>
        <w:t>并增强互操作性，工作</w:t>
      </w:r>
      <w:r w:rsidR="007C3558">
        <w:rPr>
          <w:rFonts w:ascii="SimSun" w:hAnsi="SimSun" w:hint="eastAsia"/>
          <w:sz w:val="21"/>
        </w:rPr>
        <w:t>队商定各局</w:t>
      </w:r>
      <w:r w:rsidRPr="007A7824">
        <w:rPr>
          <w:rFonts w:ascii="SimSun" w:hAnsi="SimSun" w:hint="eastAsia"/>
          <w:sz w:val="21"/>
        </w:rPr>
        <w:t>应就其修订ST.96</w:t>
      </w:r>
      <w:r w:rsidR="007C3558">
        <w:rPr>
          <w:rFonts w:ascii="SimSun" w:hAnsi="SimSun" w:hint="eastAsia"/>
          <w:sz w:val="21"/>
        </w:rPr>
        <w:t>的请求</w:t>
      </w:r>
      <w:r w:rsidR="000A58A5">
        <w:rPr>
          <w:rFonts w:ascii="SimSun" w:hAnsi="SimSun" w:hint="eastAsia"/>
          <w:sz w:val="21"/>
        </w:rPr>
        <w:t>作出</w:t>
      </w:r>
      <w:r w:rsidRPr="007A7824">
        <w:rPr>
          <w:rFonts w:ascii="SimSun" w:hAnsi="SimSun" w:hint="eastAsia"/>
          <w:sz w:val="21"/>
        </w:rPr>
        <w:t>反馈，并应更常</w:t>
      </w:r>
      <w:r w:rsidR="000A58A5">
        <w:rPr>
          <w:rFonts w:ascii="SimSun" w:hAnsi="SimSun" w:hint="eastAsia"/>
          <w:sz w:val="21"/>
        </w:rPr>
        <w:t>会晤</w:t>
      </w:r>
      <w:r w:rsidRPr="007A7824">
        <w:rPr>
          <w:rFonts w:ascii="SimSun" w:hAnsi="SimSun" w:hint="eastAsia"/>
          <w:sz w:val="21"/>
        </w:rPr>
        <w:t>讨论这些修订。</w:t>
      </w:r>
      <w:r w:rsidR="007C3558">
        <w:rPr>
          <w:rFonts w:ascii="SimSun" w:hAnsi="SimSun" w:hint="eastAsia"/>
          <w:sz w:val="21"/>
        </w:rPr>
        <w:t>在</w:t>
      </w:r>
      <w:r w:rsidRPr="007A7824">
        <w:rPr>
          <w:rFonts w:ascii="SimSun" w:hAnsi="SimSun" w:hint="eastAsia"/>
          <w:sz w:val="21"/>
        </w:rPr>
        <w:t>标准委员会就此达成</w:t>
      </w:r>
      <w:r w:rsidR="007C3558">
        <w:rPr>
          <w:rFonts w:ascii="SimSun" w:hAnsi="SimSun" w:hint="eastAsia"/>
          <w:sz w:val="21"/>
        </w:rPr>
        <w:t>一致后</w:t>
      </w:r>
      <w:r w:rsidRPr="007A7824">
        <w:rPr>
          <w:rFonts w:ascii="SimSun" w:hAnsi="SimSun" w:hint="eastAsia"/>
          <w:sz w:val="21"/>
        </w:rPr>
        <w:t>，国际局</w:t>
      </w:r>
      <w:r w:rsidR="007C3558">
        <w:rPr>
          <w:rFonts w:ascii="SimSun" w:hAnsi="SimSun" w:hint="eastAsia"/>
          <w:sz w:val="21"/>
        </w:rPr>
        <w:t>建议</w:t>
      </w:r>
      <w:r w:rsidRPr="007A7824">
        <w:rPr>
          <w:rFonts w:ascii="SimSun" w:hAnsi="SimSun" w:hint="eastAsia"/>
          <w:sz w:val="21"/>
        </w:rPr>
        <w:t>每月定期</w:t>
      </w:r>
      <w:r w:rsidR="007C3558">
        <w:rPr>
          <w:rFonts w:ascii="SimSun" w:hAnsi="SimSun" w:hint="eastAsia"/>
          <w:sz w:val="21"/>
        </w:rPr>
        <w:t>召开</w:t>
      </w:r>
      <w:r w:rsidRPr="007A7824">
        <w:rPr>
          <w:rFonts w:ascii="SimSun" w:hAnsi="SimSun" w:hint="eastAsia"/>
          <w:sz w:val="21"/>
        </w:rPr>
        <w:t>在线会议，讨论最新的ST.96</w:t>
      </w:r>
      <w:r w:rsidR="000A58A5">
        <w:rPr>
          <w:rFonts w:ascii="SimSun" w:hAnsi="SimSun" w:hint="eastAsia"/>
          <w:sz w:val="21"/>
        </w:rPr>
        <w:t>修订</w:t>
      </w:r>
      <w:r w:rsidR="007C3558">
        <w:rPr>
          <w:rFonts w:ascii="SimSun" w:hAnsi="SimSun" w:hint="eastAsia"/>
          <w:sz w:val="21"/>
        </w:rPr>
        <w:t>提案并提出</w:t>
      </w:r>
      <w:r w:rsidRPr="007A7824">
        <w:rPr>
          <w:rFonts w:ascii="SimSun" w:hAnsi="SimSun" w:hint="eastAsia"/>
          <w:sz w:val="21"/>
        </w:rPr>
        <w:t>反馈意见。</w:t>
      </w:r>
    </w:p>
    <w:p w14:paraId="4B999301" w14:textId="61071334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0A58A5">
        <w:rPr>
          <w:rFonts w:ascii="SimSun" w:hAnsi="SimSun" w:hint="eastAsia"/>
          <w:sz w:val="21"/>
        </w:rPr>
        <w:t>正如标准委员会第六届会议</w:t>
      </w:r>
      <w:r w:rsidRPr="007A7824">
        <w:rPr>
          <w:rFonts w:ascii="SimSun" w:hAnsi="SimSun" w:hint="eastAsia"/>
          <w:sz w:val="21"/>
        </w:rPr>
        <w:t>指出的那样，XML4IP</w:t>
      </w:r>
      <w:r w:rsidR="001540CB">
        <w:rPr>
          <w:rFonts w:ascii="SimSun" w:hAnsi="SimSun" w:hint="eastAsia"/>
          <w:sz w:val="21"/>
        </w:rPr>
        <w:t>工作队</w:t>
      </w:r>
      <w:r w:rsidRPr="007A7824">
        <w:rPr>
          <w:rFonts w:ascii="SimSun" w:hAnsi="SimSun" w:hint="eastAsia"/>
          <w:sz w:val="21"/>
        </w:rPr>
        <w:t>还要求国际局</w:t>
      </w:r>
      <w:r w:rsidR="001540CB">
        <w:rPr>
          <w:rFonts w:ascii="SimSun" w:hAnsi="SimSun" w:hint="eastAsia"/>
          <w:sz w:val="21"/>
        </w:rPr>
        <w:t>建立</w:t>
      </w:r>
      <w:r w:rsidRPr="007A7824">
        <w:rPr>
          <w:rFonts w:ascii="SimSun" w:hAnsi="SimSun" w:hint="eastAsia"/>
          <w:sz w:val="21"/>
        </w:rPr>
        <w:t>一个集中存储库，</w:t>
      </w:r>
      <w:r w:rsidR="001540CB">
        <w:rPr>
          <w:rFonts w:ascii="SimSun" w:hAnsi="SimSun" w:hint="eastAsia"/>
          <w:sz w:val="21"/>
        </w:rPr>
        <w:t>以便各局共享各自</w:t>
      </w:r>
      <w:r w:rsidR="000A58A5">
        <w:rPr>
          <w:rFonts w:ascii="SimSun" w:hAnsi="SimSun" w:hint="eastAsia"/>
          <w:sz w:val="21"/>
        </w:rPr>
        <w:t>的</w:t>
      </w:r>
      <w:r w:rsidRPr="007A7824">
        <w:rPr>
          <w:rFonts w:ascii="SimSun" w:hAnsi="SimSun" w:hint="eastAsia"/>
          <w:sz w:val="21"/>
        </w:rPr>
        <w:t>自定义</w:t>
      </w:r>
      <w:r w:rsidR="001540CB">
        <w:rPr>
          <w:rFonts w:ascii="SimSun" w:hAnsi="SimSun" w:hint="eastAsia"/>
          <w:sz w:val="21"/>
        </w:rPr>
        <w:t>架构。</w:t>
      </w:r>
      <w:r w:rsidR="000A58A5">
        <w:rPr>
          <w:rFonts w:ascii="SimSun" w:hAnsi="SimSun" w:hint="eastAsia"/>
          <w:sz w:val="21"/>
        </w:rPr>
        <w:t>为</w:t>
      </w:r>
      <w:r w:rsidR="001540CB">
        <w:rPr>
          <w:rFonts w:ascii="SimSun" w:hAnsi="SimSun" w:hint="eastAsia"/>
          <w:sz w:val="21"/>
        </w:rPr>
        <w:t>回应</w:t>
      </w:r>
      <w:r w:rsidRPr="007A7824">
        <w:rPr>
          <w:rFonts w:ascii="SimSun" w:hAnsi="SimSun" w:hint="eastAsia"/>
          <w:sz w:val="21"/>
        </w:rPr>
        <w:t>这一要求，国际局与工作队成员合作</w:t>
      </w:r>
      <w:r w:rsidR="000A58A5">
        <w:rPr>
          <w:rFonts w:ascii="SimSun" w:hAnsi="SimSun" w:hint="eastAsia"/>
          <w:sz w:val="21"/>
        </w:rPr>
        <w:t>编写了一项</w:t>
      </w:r>
      <w:r w:rsidRPr="007A7824">
        <w:rPr>
          <w:rFonts w:ascii="SimSun" w:hAnsi="SimSun" w:hint="eastAsia"/>
          <w:sz w:val="21"/>
        </w:rPr>
        <w:t>提案。</w:t>
      </w:r>
      <w:r w:rsidR="001540CB">
        <w:rPr>
          <w:rFonts w:ascii="SimSun" w:hAnsi="SimSun" w:hint="eastAsia"/>
          <w:sz w:val="21"/>
        </w:rPr>
        <w:t>这项提案的好处在于</w:t>
      </w:r>
      <w:r w:rsidRPr="007A7824">
        <w:rPr>
          <w:rFonts w:ascii="SimSun" w:hAnsi="SimSun" w:hint="eastAsia"/>
          <w:sz w:val="21"/>
        </w:rPr>
        <w:t>，</w:t>
      </w:r>
      <w:r w:rsidR="00E32FED">
        <w:rPr>
          <w:rFonts w:ascii="SimSun" w:hAnsi="SimSun" w:hint="eastAsia"/>
          <w:sz w:val="21"/>
        </w:rPr>
        <w:t>它</w:t>
      </w:r>
      <w:r w:rsidR="00E32FED" w:rsidRPr="007A7824">
        <w:rPr>
          <w:rFonts w:ascii="SimSun" w:hAnsi="SimSun" w:hint="eastAsia"/>
          <w:sz w:val="21"/>
        </w:rPr>
        <w:t>通过</w:t>
      </w:r>
      <w:r w:rsidR="00E32FED">
        <w:rPr>
          <w:rFonts w:ascii="SimSun" w:hAnsi="SimSun" w:hint="eastAsia"/>
          <w:sz w:val="21"/>
        </w:rPr>
        <w:t>纳入各局具体实施所共用的组件</w:t>
      </w:r>
      <w:r w:rsidR="00E32FED" w:rsidRPr="007A7824">
        <w:rPr>
          <w:rFonts w:ascii="SimSun" w:hAnsi="SimSun" w:hint="eastAsia"/>
          <w:sz w:val="21"/>
        </w:rPr>
        <w:t>，</w:t>
      </w:r>
      <w:r w:rsidR="001540CB" w:rsidRPr="007A7824">
        <w:rPr>
          <w:rFonts w:ascii="SimSun" w:hAnsi="SimSun" w:hint="eastAsia"/>
          <w:sz w:val="21"/>
        </w:rPr>
        <w:t>确定</w:t>
      </w:r>
      <w:r w:rsidR="001540CB">
        <w:rPr>
          <w:rFonts w:ascii="SimSun" w:hAnsi="SimSun" w:hint="eastAsia"/>
          <w:sz w:val="21"/>
        </w:rPr>
        <w:t>了</w:t>
      </w:r>
      <w:r w:rsidR="001540CB" w:rsidRPr="007A7824">
        <w:rPr>
          <w:rFonts w:ascii="SimSun" w:hAnsi="SimSun" w:hint="eastAsia"/>
          <w:sz w:val="21"/>
        </w:rPr>
        <w:t>哪些</w:t>
      </w:r>
      <w:r w:rsidR="001540CB">
        <w:rPr>
          <w:rFonts w:ascii="SimSun" w:hAnsi="SimSun" w:hint="eastAsia"/>
          <w:sz w:val="21"/>
        </w:rPr>
        <w:t>组件</w:t>
      </w:r>
      <w:r w:rsidR="001540CB" w:rsidRPr="007A7824">
        <w:rPr>
          <w:rFonts w:ascii="SimSun" w:hAnsi="SimSun" w:hint="eastAsia"/>
          <w:sz w:val="21"/>
        </w:rPr>
        <w:t>应出现在</w:t>
      </w:r>
      <w:r w:rsidR="001540CB">
        <w:rPr>
          <w:rFonts w:ascii="SimSun" w:hAnsi="SimSun" w:hint="eastAsia"/>
          <w:sz w:val="21"/>
        </w:rPr>
        <w:t>未来新版的产权组织</w:t>
      </w:r>
      <w:r w:rsidR="001540CB" w:rsidRPr="007A7824">
        <w:rPr>
          <w:rFonts w:ascii="SimSun" w:hAnsi="SimSun" w:hint="eastAsia"/>
          <w:sz w:val="21"/>
        </w:rPr>
        <w:t>ST.96中</w:t>
      </w:r>
      <w:r w:rsidRPr="007A7824">
        <w:rPr>
          <w:rFonts w:ascii="SimSun" w:hAnsi="SimSun" w:hint="eastAsia"/>
          <w:sz w:val="21"/>
        </w:rPr>
        <w:t>。提案作为本文件的附件</w:t>
      </w:r>
      <w:r w:rsidR="00E32FED">
        <w:rPr>
          <w:rFonts w:ascii="SimSun" w:hAnsi="SimSun" w:hint="eastAsia"/>
          <w:sz w:val="21"/>
        </w:rPr>
        <w:t>二附后</w:t>
      </w:r>
      <w:r w:rsidRPr="007A7824">
        <w:rPr>
          <w:rFonts w:ascii="SimSun" w:hAnsi="SimSun" w:hint="eastAsia"/>
          <w:sz w:val="21"/>
        </w:rPr>
        <w:t>，供标准委员会审查和评论。</w:t>
      </w:r>
    </w:p>
    <w:p w14:paraId="5601957F" w14:textId="14B63198" w:rsidR="003F2B3A" w:rsidRDefault="003F2B3A" w:rsidP="003F2B3A">
      <w:pPr>
        <w:pStyle w:val="Heading2"/>
        <w:spacing w:beforeLines="100" w:afterLines="50" w:after="120" w:line="340" w:lineRule="atLeast"/>
        <w:rPr>
          <w:rFonts w:ascii="SimSun" w:hAnsi="SimSun"/>
          <w:sz w:val="21"/>
        </w:rPr>
      </w:pPr>
      <w:r w:rsidRPr="003F2B3A">
        <w:rPr>
          <w:rFonts w:ascii="SimHei" w:eastAsia="SimHei" w:hAnsi="SimHei" w:hint="eastAsia"/>
          <w:caps w:val="0"/>
          <w:sz w:val="21"/>
          <w:szCs w:val="21"/>
        </w:rPr>
        <w:t>用于地理标志的XML架构</w:t>
      </w:r>
      <w:r>
        <w:rPr>
          <w:rFonts w:ascii="SimHei" w:eastAsia="SimHei" w:hAnsi="SimHei" w:hint="eastAsia"/>
          <w:caps w:val="0"/>
          <w:sz w:val="21"/>
          <w:szCs w:val="21"/>
        </w:rPr>
        <w:t>（</w:t>
      </w:r>
      <w:r w:rsidRPr="003F2B3A">
        <w:rPr>
          <w:rFonts w:ascii="SimHei" w:eastAsia="SimHei" w:hAnsi="SimHei" w:hint="eastAsia"/>
          <w:caps w:val="0"/>
          <w:sz w:val="21"/>
          <w:szCs w:val="21"/>
        </w:rPr>
        <w:t>第53号任务</w:t>
      </w:r>
      <w:r>
        <w:rPr>
          <w:rFonts w:ascii="SimHei" w:eastAsia="SimHei" w:hAnsi="SimHei" w:hint="eastAsia"/>
          <w:caps w:val="0"/>
          <w:sz w:val="21"/>
          <w:szCs w:val="21"/>
        </w:rPr>
        <w:t>）</w:t>
      </w:r>
    </w:p>
    <w:p w14:paraId="754EB834" w14:textId="1D95246D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E32FED" w:rsidRPr="007A7824">
        <w:rPr>
          <w:rFonts w:ascii="SimSun" w:hAnsi="SimSun" w:hint="eastAsia"/>
          <w:sz w:val="21"/>
        </w:rPr>
        <w:t>作为XML4IP</w:t>
      </w:r>
      <w:r w:rsidR="00E32FED">
        <w:rPr>
          <w:rFonts w:ascii="SimSun" w:hAnsi="SimSun" w:hint="eastAsia"/>
          <w:sz w:val="21"/>
        </w:rPr>
        <w:t>工作队</w:t>
      </w:r>
      <w:r w:rsidR="00E32FED" w:rsidRPr="007A7824">
        <w:rPr>
          <w:rFonts w:ascii="SimSun" w:hAnsi="SimSun" w:hint="eastAsia"/>
          <w:sz w:val="21"/>
        </w:rPr>
        <w:t>第53号任务工作的一部分，标准委员会在第六届会议上审议</w:t>
      </w:r>
      <w:r w:rsidRPr="007A7824">
        <w:rPr>
          <w:rFonts w:ascii="SimSun" w:hAnsi="SimSun" w:hint="eastAsia"/>
          <w:sz w:val="21"/>
        </w:rPr>
        <w:t>了</w:t>
      </w:r>
      <w:r w:rsidR="002719CB">
        <w:rPr>
          <w:rFonts w:ascii="SimSun" w:hAnsi="SimSun" w:hint="eastAsia"/>
          <w:sz w:val="21"/>
        </w:rPr>
        <w:t>俄罗斯局</w:t>
      </w:r>
      <w:r w:rsidRPr="007A7824">
        <w:rPr>
          <w:rFonts w:ascii="SimSun" w:hAnsi="SimSun" w:hint="eastAsia"/>
          <w:sz w:val="21"/>
        </w:rPr>
        <w:t>提</w:t>
      </w:r>
      <w:r w:rsidR="002719CB">
        <w:rPr>
          <w:rFonts w:ascii="SimSun" w:hAnsi="SimSun" w:hint="eastAsia"/>
          <w:sz w:val="21"/>
        </w:rPr>
        <w:t>出</w:t>
      </w:r>
      <w:r w:rsidRPr="007A7824">
        <w:rPr>
          <w:rFonts w:ascii="SimSun" w:hAnsi="SimSun" w:hint="eastAsia"/>
          <w:sz w:val="21"/>
        </w:rPr>
        <w:t>的</w:t>
      </w:r>
      <w:r w:rsidR="00E32FED">
        <w:rPr>
          <w:rFonts w:ascii="SimSun" w:hAnsi="SimSun" w:hint="eastAsia"/>
          <w:sz w:val="21"/>
        </w:rPr>
        <w:t>用于</w:t>
      </w:r>
      <w:r w:rsidRPr="007A7824">
        <w:rPr>
          <w:rFonts w:ascii="SimSun" w:hAnsi="SimSun" w:hint="eastAsia"/>
          <w:sz w:val="21"/>
        </w:rPr>
        <w:t>地理标志</w:t>
      </w:r>
      <w:r w:rsidR="00E32FED">
        <w:rPr>
          <w:rFonts w:ascii="SimSun" w:hAnsi="SimSun" w:hint="eastAsia"/>
          <w:sz w:val="21"/>
        </w:rPr>
        <w:t>的</w:t>
      </w:r>
      <w:r w:rsidRPr="007A7824">
        <w:rPr>
          <w:rFonts w:ascii="SimSun" w:hAnsi="SimSun" w:hint="eastAsia"/>
          <w:sz w:val="21"/>
        </w:rPr>
        <w:t>XML</w:t>
      </w:r>
      <w:r w:rsidR="00E32FED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草案。这包括使用新的</w:t>
      </w:r>
      <w:r w:rsidR="00E32FED">
        <w:rPr>
          <w:rFonts w:ascii="SimSun" w:hAnsi="SimSun" w:hint="eastAsia"/>
          <w:sz w:val="21"/>
        </w:rPr>
        <w:t>命名</w:t>
      </w:r>
      <w:r w:rsidRPr="007A7824">
        <w:rPr>
          <w:rFonts w:ascii="SimSun" w:hAnsi="SimSun" w:hint="eastAsia"/>
          <w:sz w:val="21"/>
        </w:rPr>
        <w:t>空间前缀</w:t>
      </w:r>
      <w:r w:rsidR="00E32FED">
        <w:rPr>
          <w:rFonts w:ascii="SimSun" w:hAnsi="SimSun" w:hint="eastAsia"/>
          <w:sz w:val="21"/>
        </w:rPr>
        <w:t>“</w:t>
      </w:r>
      <w:r w:rsidRPr="007A7824">
        <w:rPr>
          <w:rFonts w:ascii="SimSun" w:hAnsi="SimSun" w:hint="eastAsia"/>
          <w:sz w:val="21"/>
        </w:rPr>
        <w:t>gin</w:t>
      </w:r>
      <w:r w:rsidR="00E32FED">
        <w:rPr>
          <w:rFonts w:ascii="SimSun" w:hAnsi="SimSun" w:hint="eastAsia"/>
          <w:sz w:val="21"/>
        </w:rPr>
        <w:t>”和使用三种分类的架构</w:t>
      </w:r>
      <w:r w:rsidRPr="007A7824">
        <w:rPr>
          <w:rFonts w:ascii="SimSun" w:hAnsi="SimSun" w:hint="eastAsia"/>
          <w:sz w:val="21"/>
        </w:rPr>
        <w:t>：</w:t>
      </w:r>
      <w:r w:rsidR="00E32FED">
        <w:rPr>
          <w:rFonts w:ascii="SimSun" w:hAnsi="SimSun" w:hint="eastAsia"/>
          <w:sz w:val="21"/>
        </w:rPr>
        <w:t>尼斯</w:t>
      </w:r>
      <w:r w:rsidRPr="007A7824">
        <w:rPr>
          <w:rFonts w:ascii="SimSun" w:hAnsi="SimSun" w:hint="eastAsia"/>
          <w:sz w:val="21"/>
        </w:rPr>
        <w:t>分类</w:t>
      </w:r>
      <w:r w:rsidR="00E32FED">
        <w:rPr>
          <w:rFonts w:ascii="SimSun" w:hAnsi="SimSun" w:hint="eastAsia"/>
          <w:sz w:val="21"/>
        </w:rPr>
        <w:t>、里斯本</w:t>
      </w:r>
      <w:r w:rsidRPr="007A7824">
        <w:rPr>
          <w:rFonts w:ascii="SimSun" w:hAnsi="SimSun" w:hint="eastAsia"/>
          <w:sz w:val="21"/>
        </w:rPr>
        <w:t>非正式分类和国家分类</w:t>
      </w:r>
      <w:r w:rsidR="00E53F74">
        <w:rPr>
          <w:rFonts w:ascii="SimSun" w:hAnsi="SimSun" w:hint="eastAsia"/>
          <w:sz w:val="21"/>
        </w:rPr>
        <w:t>的</w:t>
      </w:r>
      <w:r w:rsidR="00E32FED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。标准委员会重申</w:t>
      </w:r>
      <w:r w:rsidR="00E32FED">
        <w:rPr>
          <w:rFonts w:ascii="SimSun" w:hAnsi="SimSun" w:hint="eastAsia"/>
          <w:sz w:val="21"/>
        </w:rPr>
        <w:t>，应扩展产权组织</w:t>
      </w:r>
      <w:r w:rsidRPr="007A7824">
        <w:rPr>
          <w:rFonts w:ascii="SimSun" w:hAnsi="SimSun" w:hint="eastAsia"/>
          <w:sz w:val="21"/>
        </w:rPr>
        <w:t>ST.96</w:t>
      </w:r>
      <w:r w:rsidR="00E32FED">
        <w:rPr>
          <w:rFonts w:ascii="SimSun" w:hAnsi="SimSun" w:hint="eastAsia"/>
          <w:sz w:val="21"/>
        </w:rPr>
        <w:t>以涵盖</w:t>
      </w:r>
      <w:r w:rsidRPr="007A7824">
        <w:rPr>
          <w:rFonts w:ascii="SimSun" w:hAnsi="SimSun" w:hint="eastAsia"/>
          <w:sz w:val="21"/>
        </w:rPr>
        <w:t>地理标志，并要求XML4IP</w:t>
      </w:r>
      <w:r w:rsidR="00E32FED">
        <w:rPr>
          <w:rFonts w:ascii="SimSun" w:hAnsi="SimSun" w:hint="eastAsia"/>
          <w:sz w:val="21"/>
        </w:rPr>
        <w:t>工作队</w:t>
      </w:r>
      <w:r w:rsidRPr="007A7824">
        <w:rPr>
          <w:rFonts w:ascii="SimSun" w:hAnsi="SimSun" w:hint="eastAsia"/>
          <w:sz w:val="21"/>
        </w:rPr>
        <w:t>提交地理标志XML</w:t>
      </w:r>
      <w:r w:rsidR="00E32FED">
        <w:rPr>
          <w:rFonts w:ascii="SimSun" w:hAnsi="SimSun" w:hint="eastAsia"/>
          <w:sz w:val="21"/>
        </w:rPr>
        <w:t>架构的</w:t>
      </w:r>
      <w:r w:rsidRPr="007A7824">
        <w:rPr>
          <w:rFonts w:ascii="SimSun" w:hAnsi="SimSun" w:hint="eastAsia"/>
          <w:sz w:val="21"/>
        </w:rPr>
        <w:t>草案</w:t>
      </w:r>
      <w:r w:rsidR="00E32FED">
        <w:rPr>
          <w:rFonts w:ascii="SimSun" w:hAnsi="SimSun" w:hint="eastAsia"/>
          <w:sz w:val="21"/>
        </w:rPr>
        <w:t>终稿</w:t>
      </w:r>
      <w:r w:rsidRPr="007A7824">
        <w:rPr>
          <w:rFonts w:ascii="SimSun" w:hAnsi="SimSun" w:hint="eastAsia"/>
          <w:sz w:val="21"/>
        </w:rPr>
        <w:t>，供本届会议审议（见文件CWS/6/34第61段）。</w:t>
      </w:r>
    </w:p>
    <w:p w14:paraId="63C13144" w14:textId="420BD0B0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E53F74">
        <w:rPr>
          <w:rFonts w:ascii="SimSun" w:hAnsi="SimSun" w:hint="eastAsia"/>
          <w:sz w:val="21"/>
        </w:rPr>
        <w:t>工作队</w:t>
      </w:r>
      <w:r w:rsidRPr="007A7824">
        <w:rPr>
          <w:rFonts w:ascii="SimSun" w:hAnsi="SimSun" w:hint="eastAsia"/>
          <w:sz w:val="21"/>
        </w:rPr>
        <w:t>组织了两次在线会议，以改进XML</w:t>
      </w:r>
      <w:r w:rsidR="00684C74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草案，特别是考虑到贸易中使用的其他标准</w:t>
      </w:r>
      <w:r w:rsidR="00684C74">
        <w:rPr>
          <w:rFonts w:ascii="SimSun" w:hAnsi="SimSun" w:hint="eastAsia"/>
          <w:sz w:val="21"/>
        </w:rPr>
        <w:t>，对</w:t>
      </w:r>
      <w:r w:rsidRPr="007A7824">
        <w:rPr>
          <w:rFonts w:ascii="SimSun" w:hAnsi="SimSun" w:hint="eastAsia"/>
          <w:sz w:val="21"/>
        </w:rPr>
        <w:t>产品类别</w:t>
      </w:r>
      <w:r w:rsidR="00684C74">
        <w:rPr>
          <w:rFonts w:ascii="SimSun" w:hAnsi="SimSun" w:hint="eastAsia"/>
          <w:sz w:val="21"/>
        </w:rPr>
        <w:t>作了</w:t>
      </w:r>
      <w:r w:rsidRPr="007A7824">
        <w:rPr>
          <w:rFonts w:ascii="SimSun" w:hAnsi="SimSun" w:hint="eastAsia"/>
          <w:sz w:val="21"/>
        </w:rPr>
        <w:t>更新。</w:t>
      </w:r>
    </w:p>
    <w:p w14:paraId="09444388" w14:textId="1DF79087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Pr="007A7824">
        <w:rPr>
          <w:rFonts w:ascii="SimSun" w:hAnsi="SimSun" w:hint="eastAsia"/>
          <w:sz w:val="21"/>
        </w:rPr>
        <w:t>XML4IP</w:t>
      </w:r>
      <w:r w:rsidR="00684C74">
        <w:rPr>
          <w:rFonts w:ascii="SimSun" w:hAnsi="SimSun" w:hint="eastAsia"/>
          <w:sz w:val="21"/>
        </w:rPr>
        <w:t>工作队在首尔召开的</w:t>
      </w:r>
      <w:r w:rsidRPr="007A7824">
        <w:rPr>
          <w:rFonts w:ascii="SimSun" w:hAnsi="SimSun" w:hint="eastAsia"/>
          <w:sz w:val="21"/>
        </w:rPr>
        <w:t>会议上</w:t>
      </w:r>
      <w:r w:rsidR="00684C74">
        <w:rPr>
          <w:rFonts w:ascii="SimSun" w:hAnsi="SimSun" w:hint="eastAsia"/>
          <w:sz w:val="21"/>
        </w:rPr>
        <w:t>，</w:t>
      </w:r>
      <w:r w:rsidRPr="007A7824">
        <w:rPr>
          <w:rFonts w:ascii="SimSun" w:hAnsi="SimSun" w:hint="eastAsia"/>
          <w:sz w:val="21"/>
        </w:rPr>
        <w:t>向与会者</w:t>
      </w:r>
      <w:r w:rsidR="00684C74">
        <w:rPr>
          <w:rFonts w:ascii="SimSun" w:hAnsi="SimSun" w:hint="eastAsia"/>
          <w:sz w:val="21"/>
        </w:rPr>
        <w:t>介绍</w:t>
      </w:r>
      <w:r w:rsidRPr="007A7824">
        <w:rPr>
          <w:rFonts w:ascii="SimSun" w:hAnsi="SimSun" w:hint="eastAsia"/>
          <w:sz w:val="21"/>
        </w:rPr>
        <w:t>了第三稿，</w:t>
      </w:r>
      <w:r w:rsidR="00684C74">
        <w:rPr>
          <w:rFonts w:ascii="SimSun" w:hAnsi="SimSun" w:hint="eastAsia"/>
          <w:sz w:val="21"/>
        </w:rPr>
        <w:t>寻求评论意见，</w:t>
      </w:r>
      <w:r w:rsidRPr="007A7824">
        <w:rPr>
          <w:rFonts w:ascii="SimSun" w:hAnsi="SimSun" w:hint="eastAsia"/>
          <w:sz w:val="21"/>
        </w:rPr>
        <w:t>其中包括</w:t>
      </w:r>
      <w:r w:rsidR="00684C74">
        <w:rPr>
          <w:rFonts w:ascii="SimSun" w:hAnsi="SimSun" w:hint="eastAsia"/>
          <w:sz w:val="21"/>
        </w:rPr>
        <w:t>欧专局建议</w:t>
      </w:r>
      <w:r w:rsidRPr="007A7824">
        <w:rPr>
          <w:rFonts w:ascii="SimSun" w:hAnsi="SimSun" w:hint="eastAsia"/>
          <w:sz w:val="21"/>
        </w:rPr>
        <w:t>的数据</w:t>
      </w:r>
      <w:r w:rsidR="00684C74">
        <w:rPr>
          <w:rFonts w:ascii="SimSun" w:hAnsi="SimSun" w:hint="eastAsia"/>
          <w:sz w:val="21"/>
        </w:rPr>
        <w:t>组件</w:t>
      </w:r>
      <w:r w:rsidRPr="007A7824">
        <w:rPr>
          <w:rFonts w:ascii="SimSun" w:hAnsi="SimSun" w:hint="eastAsia"/>
          <w:sz w:val="21"/>
        </w:rPr>
        <w:t>以及</w:t>
      </w:r>
      <w:r w:rsidR="00684C74">
        <w:rPr>
          <w:rFonts w:ascii="SimSun" w:hAnsi="SimSun" w:hint="eastAsia"/>
          <w:sz w:val="21"/>
        </w:rPr>
        <w:t>地理标志登记组件</w:t>
      </w:r>
      <w:r w:rsidRPr="007A7824">
        <w:rPr>
          <w:rFonts w:ascii="SimSun" w:hAnsi="SimSun" w:hint="eastAsia"/>
          <w:sz w:val="21"/>
        </w:rPr>
        <w:t>。</w:t>
      </w:r>
      <w:r w:rsidR="00684C74">
        <w:rPr>
          <w:rFonts w:ascii="SimSun" w:hAnsi="SimSun" w:hint="eastAsia"/>
          <w:sz w:val="21"/>
        </w:rPr>
        <w:t>这次</w:t>
      </w:r>
      <w:r w:rsidRPr="007A7824">
        <w:rPr>
          <w:rFonts w:ascii="SimSun" w:hAnsi="SimSun" w:hint="eastAsia"/>
          <w:sz w:val="21"/>
        </w:rPr>
        <w:t>会上提出了以下</w:t>
      </w:r>
      <w:r w:rsidR="00684C74">
        <w:rPr>
          <w:rFonts w:ascii="SimSun" w:hAnsi="SimSun" w:hint="eastAsia"/>
          <w:sz w:val="21"/>
        </w:rPr>
        <w:t>待解决的</w:t>
      </w:r>
      <w:r w:rsidRPr="007A7824">
        <w:rPr>
          <w:rFonts w:ascii="SimSun" w:hAnsi="SimSun" w:hint="eastAsia"/>
          <w:sz w:val="21"/>
        </w:rPr>
        <w:t>问题：</w:t>
      </w:r>
      <w:r w:rsidR="005E5208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的地域单位</w:t>
      </w:r>
      <w:r w:rsidR="005E5208">
        <w:rPr>
          <w:rFonts w:ascii="SimSun" w:hAnsi="SimSun" w:hint="eastAsia"/>
          <w:sz w:val="21"/>
        </w:rPr>
        <w:t>；</w:t>
      </w:r>
      <w:r w:rsidRPr="007A7824">
        <w:rPr>
          <w:rFonts w:ascii="SimSun" w:hAnsi="SimSun" w:hint="eastAsia"/>
          <w:sz w:val="21"/>
        </w:rPr>
        <w:t>JSON与XML的使用</w:t>
      </w:r>
      <w:r w:rsidR="005E5208">
        <w:rPr>
          <w:rFonts w:ascii="SimSun" w:hAnsi="SimSun" w:hint="eastAsia"/>
          <w:sz w:val="21"/>
        </w:rPr>
        <w:t>；</w:t>
      </w:r>
      <w:r w:rsidRPr="007A7824">
        <w:rPr>
          <w:rFonts w:ascii="SimSun" w:hAnsi="SimSun" w:hint="eastAsia"/>
          <w:sz w:val="21"/>
        </w:rPr>
        <w:t>使用</w:t>
      </w:r>
      <w:r w:rsidR="005E5208">
        <w:rPr>
          <w:rFonts w:ascii="SimSun" w:hAnsi="SimSun" w:hint="eastAsia"/>
          <w:sz w:val="21"/>
        </w:rPr>
        <w:t>“</w:t>
      </w:r>
      <w:r w:rsidRPr="007A7824">
        <w:rPr>
          <w:rFonts w:ascii="SimSun" w:hAnsi="SimSun" w:hint="eastAsia"/>
          <w:sz w:val="21"/>
        </w:rPr>
        <w:t>GI</w:t>
      </w:r>
      <w:r w:rsidR="005E5208">
        <w:rPr>
          <w:rFonts w:ascii="SimSun" w:hAnsi="SimSun" w:hint="eastAsia"/>
          <w:sz w:val="21"/>
        </w:rPr>
        <w:t>”这一</w:t>
      </w:r>
      <w:r w:rsidRPr="007A7824">
        <w:rPr>
          <w:rFonts w:ascii="SimSun" w:hAnsi="SimSun" w:hint="eastAsia"/>
          <w:sz w:val="21"/>
        </w:rPr>
        <w:t>缩写</w:t>
      </w:r>
      <w:r w:rsidR="005E5208">
        <w:rPr>
          <w:rFonts w:ascii="SimSun" w:hAnsi="SimSun" w:hint="eastAsia"/>
          <w:sz w:val="21"/>
        </w:rPr>
        <w:t>代替“</w:t>
      </w:r>
      <w:r w:rsidRPr="007A7824">
        <w:rPr>
          <w:rFonts w:ascii="SimSun" w:hAnsi="SimSun" w:hint="eastAsia"/>
          <w:sz w:val="21"/>
        </w:rPr>
        <w:t>GeographicalIndication</w:t>
      </w:r>
      <w:r w:rsidR="005E5208">
        <w:rPr>
          <w:rFonts w:ascii="SimSun" w:hAnsi="SimSun" w:hint="eastAsia"/>
          <w:sz w:val="21"/>
        </w:rPr>
        <w:t>”；以及合适</w:t>
      </w:r>
      <w:r w:rsidRPr="007A7824">
        <w:rPr>
          <w:rFonts w:ascii="SimSun" w:hAnsi="SimSun" w:hint="eastAsia"/>
          <w:sz w:val="21"/>
        </w:rPr>
        <w:t>的</w:t>
      </w:r>
      <w:r w:rsidR="005E5208">
        <w:rPr>
          <w:rFonts w:ascii="SimSun" w:hAnsi="SimSun" w:hint="eastAsia"/>
          <w:sz w:val="21"/>
        </w:rPr>
        <w:t>地理标志</w:t>
      </w:r>
      <w:r w:rsidRPr="007A7824">
        <w:rPr>
          <w:rFonts w:ascii="SimSun" w:hAnsi="SimSun" w:hint="eastAsia"/>
          <w:sz w:val="21"/>
        </w:rPr>
        <w:t>分类</w:t>
      </w:r>
      <w:r w:rsidR="005E5208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。有人指出，在许多司法管辖区，</w:t>
      </w:r>
      <w:r w:rsidR="005E5208" w:rsidRPr="007A7824">
        <w:rPr>
          <w:rFonts w:ascii="SimSun" w:hAnsi="SimSun" w:hint="eastAsia"/>
          <w:sz w:val="21"/>
        </w:rPr>
        <w:t>地理标志</w:t>
      </w:r>
      <w:r w:rsidR="005E5208">
        <w:rPr>
          <w:rFonts w:ascii="SimSun" w:hAnsi="SimSun" w:hint="eastAsia"/>
          <w:sz w:val="21"/>
        </w:rPr>
        <w:t>是由不同的政府行政部门而非知识产权局</w:t>
      </w:r>
      <w:r w:rsidRPr="007A7824">
        <w:rPr>
          <w:rFonts w:ascii="SimSun" w:hAnsi="SimSun" w:hint="eastAsia"/>
          <w:sz w:val="21"/>
        </w:rPr>
        <w:t>管理。因此，工作队成员同意与</w:t>
      </w:r>
      <w:r w:rsidR="005E5208">
        <w:rPr>
          <w:rFonts w:ascii="SimSun" w:hAnsi="SimSun" w:hint="eastAsia"/>
          <w:sz w:val="21"/>
        </w:rPr>
        <w:t>各自</w:t>
      </w:r>
      <w:r w:rsidRPr="007A7824">
        <w:rPr>
          <w:rFonts w:ascii="SimSun" w:hAnsi="SimSun" w:hint="eastAsia"/>
          <w:sz w:val="21"/>
        </w:rPr>
        <w:t>国家的相关政府部门磋商，特别是讨论地理标志产品类别</w:t>
      </w:r>
      <w:r w:rsidR="005E5208">
        <w:rPr>
          <w:rFonts w:ascii="SimSun" w:hAnsi="SimSun" w:hint="eastAsia"/>
          <w:sz w:val="21"/>
        </w:rPr>
        <w:t>组件</w:t>
      </w:r>
      <w:r w:rsidRPr="007A7824">
        <w:rPr>
          <w:rFonts w:ascii="SimSun" w:hAnsi="SimSun" w:hint="eastAsia"/>
          <w:sz w:val="21"/>
        </w:rPr>
        <w:t>，其中包括地理标志产品的国家分类。工作队同意更新</w:t>
      </w:r>
      <w:r w:rsidR="005E5208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草案</w:t>
      </w:r>
      <w:r w:rsidR="005E5208">
        <w:rPr>
          <w:rFonts w:ascii="SimSun" w:hAnsi="SimSun" w:hint="eastAsia"/>
          <w:sz w:val="21"/>
        </w:rPr>
        <w:t>以供测试</w:t>
      </w:r>
      <w:r w:rsidRPr="007A7824">
        <w:rPr>
          <w:rFonts w:ascii="SimSun" w:hAnsi="SimSun" w:hint="eastAsia"/>
          <w:sz w:val="21"/>
        </w:rPr>
        <w:t>，一些</w:t>
      </w:r>
      <w:r w:rsidR="005E5208">
        <w:rPr>
          <w:rFonts w:ascii="SimSun" w:hAnsi="SimSun" w:hint="eastAsia"/>
          <w:sz w:val="21"/>
        </w:rPr>
        <w:t>工作队</w:t>
      </w:r>
      <w:r w:rsidRPr="007A7824">
        <w:rPr>
          <w:rFonts w:ascii="SimSun" w:hAnsi="SimSun" w:hint="eastAsia"/>
          <w:sz w:val="21"/>
        </w:rPr>
        <w:t>成员自愿</w:t>
      </w:r>
      <w:r w:rsidR="005E5208">
        <w:rPr>
          <w:rFonts w:ascii="SimSun" w:hAnsi="SimSun" w:hint="eastAsia"/>
          <w:sz w:val="21"/>
        </w:rPr>
        <w:t>提出</w:t>
      </w:r>
      <w:r w:rsidRPr="007A7824">
        <w:rPr>
          <w:rFonts w:ascii="SimSun" w:hAnsi="SimSun" w:hint="eastAsia"/>
          <w:sz w:val="21"/>
        </w:rPr>
        <w:t>在今年进行测</w:t>
      </w:r>
      <w:r w:rsidR="00C63A43">
        <w:rPr>
          <w:rFonts w:ascii="SimSun" w:hAnsi="SimSun" w:hint="cs"/>
          <w:sz w:val="21"/>
        </w:rPr>
        <w:t>‍</w:t>
      </w:r>
      <w:r w:rsidRPr="007A7824">
        <w:rPr>
          <w:rFonts w:ascii="SimSun" w:hAnsi="SimSun" w:hint="eastAsia"/>
          <w:sz w:val="21"/>
        </w:rPr>
        <w:t>试。</w:t>
      </w:r>
    </w:p>
    <w:p w14:paraId="5EC4A8CA" w14:textId="3CFCF2CE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E5208">
        <w:rPr>
          <w:rFonts w:ascii="SimSun" w:hAnsi="SimSun" w:hint="eastAsia"/>
          <w:sz w:val="21"/>
        </w:rPr>
        <w:t>当前</w:t>
      </w:r>
      <w:r w:rsidRPr="007A7824">
        <w:rPr>
          <w:rFonts w:ascii="SimSun" w:hAnsi="SimSun" w:hint="eastAsia"/>
          <w:sz w:val="21"/>
        </w:rPr>
        <w:t>版本的</w:t>
      </w:r>
      <w:r w:rsidR="005E5208">
        <w:rPr>
          <w:rFonts w:ascii="SimSun" w:hAnsi="SimSun" w:hint="eastAsia"/>
          <w:sz w:val="21"/>
        </w:rPr>
        <w:t>架构</w:t>
      </w:r>
      <w:r w:rsidRPr="007A7824">
        <w:rPr>
          <w:rFonts w:ascii="SimSun" w:hAnsi="SimSun" w:hint="eastAsia"/>
          <w:sz w:val="21"/>
        </w:rPr>
        <w:t>草案已由工作队作为本文件</w:t>
      </w:r>
      <w:r w:rsidR="005E5208">
        <w:rPr>
          <w:rFonts w:ascii="SimSun" w:hAnsi="SimSun" w:hint="eastAsia"/>
          <w:sz w:val="21"/>
        </w:rPr>
        <w:t>的</w:t>
      </w:r>
      <w:r w:rsidRPr="007A7824">
        <w:rPr>
          <w:rFonts w:ascii="SimSun" w:hAnsi="SimSun" w:hint="eastAsia"/>
          <w:sz w:val="21"/>
        </w:rPr>
        <w:t>附件三</w:t>
      </w:r>
      <w:r w:rsidR="005E5208">
        <w:rPr>
          <w:rFonts w:ascii="SimSun" w:hAnsi="SimSun" w:hint="eastAsia"/>
          <w:sz w:val="21"/>
        </w:rPr>
        <w:t>呈交</w:t>
      </w:r>
      <w:r w:rsidRPr="007A7824">
        <w:rPr>
          <w:rFonts w:ascii="SimSun" w:hAnsi="SimSun" w:hint="eastAsia"/>
          <w:sz w:val="21"/>
        </w:rPr>
        <w:t>标准委员会，</w:t>
      </w:r>
      <w:r w:rsidR="005E5208">
        <w:rPr>
          <w:rFonts w:ascii="SimSun" w:hAnsi="SimSun" w:hint="eastAsia"/>
          <w:sz w:val="21"/>
        </w:rPr>
        <w:t>以</w:t>
      </w:r>
      <w:r w:rsidRPr="007A7824">
        <w:rPr>
          <w:rFonts w:ascii="SimSun" w:hAnsi="SimSun" w:hint="eastAsia"/>
          <w:sz w:val="21"/>
        </w:rPr>
        <w:t>供审议和评论。</w:t>
      </w:r>
    </w:p>
    <w:p w14:paraId="4C7316CB" w14:textId="32EA060F" w:rsidR="00FB704E" w:rsidRPr="00FB704E" w:rsidRDefault="00FB704E" w:rsidP="00FB704E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>
        <w:rPr>
          <w:rFonts w:ascii="SimHei" w:eastAsia="SimHei" w:hAnsi="SimHei" w:hint="eastAsia"/>
          <w:caps w:val="0"/>
          <w:sz w:val="21"/>
          <w:szCs w:val="21"/>
        </w:rPr>
        <w:t>Web服务</w:t>
      </w:r>
      <w:r w:rsidR="00075B14">
        <w:rPr>
          <w:rFonts w:ascii="SimHei" w:eastAsia="SimHei" w:hAnsi="SimHei" w:hint="eastAsia"/>
          <w:caps w:val="0"/>
          <w:sz w:val="21"/>
          <w:szCs w:val="21"/>
        </w:rPr>
        <w:t>方面的</w:t>
      </w:r>
      <w:r w:rsidRPr="00FB704E">
        <w:rPr>
          <w:rFonts w:ascii="SimHei" w:eastAsia="SimHei" w:hAnsi="SimHei" w:hint="eastAsia"/>
          <w:caps w:val="0"/>
          <w:sz w:val="21"/>
          <w:szCs w:val="21"/>
        </w:rPr>
        <w:t>新</w:t>
      </w:r>
      <w:r>
        <w:rPr>
          <w:rFonts w:ascii="SimHei" w:eastAsia="SimHei" w:hAnsi="SimHei" w:hint="eastAsia"/>
          <w:caps w:val="0"/>
          <w:sz w:val="21"/>
          <w:szCs w:val="21"/>
        </w:rPr>
        <w:t>产权组织</w:t>
      </w:r>
      <w:r w:rsidRPr="00FB704E">
        <w:rPr>
          <w:rFonts w:ascii="SimHei" w:eastAsia="SimHei" w:hAnsi="SimHei" w:hint="eastAsia"/>
          <w:caps w:val="0"/>
          <w:sz w:val="21"/>
          <w:szCs w:val="21"/>
        </w:rPr>
        <w:t>标准</w:t>
      </w:r>
      <w:r w:rsidR="00075B14">
        <w:rPr>
          <w:rFonts w:ascii="SimHei" w:eastAsia="SimHei" w:hAnsi="SimHei" w:hint="eastAsia"/>
          <w:caps w:val="0"/>
          <w:sz w:val="21"/>
          <w:szCs w:val="21"/>
        </w:rPr>
        <w:t>的制定</w:t>
      </w:r>
      <w:r w:rsidRPr="00FB704E">
        <w:rPr>
          <w:rFonts w:ascii="SimHei" w:eastAsia="SimHei" w:hAnsi="SimHei" w:hint="eastAsia"/>
          <w:caps w:val="0"/>
          <w:sz w:val="21"/>
          <w:szCs w:val="21"/>
        </w:rPr>
        <w:t>（</w:t>
      </w:r>
      <w:r w:rsidRPr="003F2B3A">
        <w:rPr>
          <w:rFonts w:ascii="SimHei" w:eastAsia="SimHei" w:hAnsi="SimHei" w:hint="eastAsia"/>
          <w:caps w:val="0"/>
          <w:sz w:val="21"/>
          <w:szCs w:val="21"/>
        </w:rPr>
        <w:t>第5</w:t>
      </w:r>
      <w:r>
        <w:rPr>
          <w:rFonts w:ascii="SimHei" w:eastAsia="SimHei" w:hAnsi="SimHei" w:hint="eastAsia"/>
          <w:caps w:val="0"/>
          <w:sz w:val="21"/>
          <w:szCs w:val="21"/>
        </w:rPr>
        <w:t>6</w:t>
      </w:r>
      <w:r w:rsidRPr="003F2B3A">
        <w:rPr>
          <w:rFonts w:ascii="SimHei" w:eastAsia="SimHei" w:hAnsi="SimHei" w:hint="eastAsia"/>
          <w:caps w:val="0"/>
          <w:sz w:val="21"/>
          <w:szCs w:val="21"/>
        </w:rPr>
        <w:t>号任务</w:t>
      </w:r>
      <w:r w:rsidRPr="00FB704E">
        <w:rPr>
          <w:rFonts w:ascii="SimHei" w:eastAsia="SimHei" w:hAnsi="SimHei" w:hint="eastAsia"/>
          <w:caps w:val="0"/>
          <w:sz w:val="21"/>
          <w:szCs w:val="21"/>
        </w:rPr>
        <w:t>）</w:t>
      </w:r>
    </w:p>
    <w:p w14:paraId="0B3A28FA" w14:textId="73D7864D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E5208" w:rsidRPr="005E5208">
        <w:rPr>
          <w:rFonts w:ascii="SimSun" w:hAnsi="SimSun" w:hint="eastAsia"/>
          <w:sz w:val="21"/>
        </w:rPr>
        <w:t>在第六届会议上，标准委员会注意到XML4IP</w:t>
      </w:r>
      <w:r w:rsidR="00DF11AC">
        <w:rPr>
          <w:rFonts w:ascii="SimSun" w:hAnsi="SimSun" w:hint="eastAsia"/>
          <w:sz w:val="21"/>
        </w:rPr>
        <w:t>工作队</w:t>
      </w:r>
      <w:r w:rsidR="005E5208" w:rsidRPr="005E5208">
        <w:rPr>
          <w:rFonts w:ascii="SimSun" w:hAnsi="SimSun" w:hint="eastAsia"/>
          <w:sz w:val="21"/>
        </w:rPr>
        <w:t>提交的</w:t>
      </w:r>
      <w:r w:rsidR="00075B14">
        <w:rPr>
          <w:rFonts w:ascii="SimSun" w:hAnsi="SimSun" w:hint="eastAsia"/>
          <w:sz w:val="21"/>
        </w:rPr>
        <w:t>拟议</w:t>
      </w:r>
      <w:r w:rsidR="005E5208" w:rsidRPr="005E5208">
        <w:rPr>
          <w:rFonts w:ascii="SimSun" w:hAnsi="SimSun" w:hint="eastAsia"/>
          <w:sz w:val="21"/>
        </w:rPr>
        <w:t>标准草案。</w:t>
      </w:r>
      <w:r w:rsidR="00B60151">
        <w:rPr>
          <w:rFonts w:ascii="SimSun" w:hAnsi="SimSun" w:hint="eastAsia"/>
          <w:sz w:val="21"/>
        </w:rPr>
        <w:t>这届</w:t>
      </w:r>
      <w:r w:rsidR="005E5208" w:rsidRPr="005E5208">
        <w:rPr>
          <w:rFonts w:ascii="SimSun" w:hAnsi="SimSun" w:hint="eastAsia"/>
          <w:sz w:val="21"/>
        </w:rPr>
        <w:t>会议讨论了几个Web API</w:t>
      </w:r>
      <w:r w:rsidR="00075B14">
        <w:rPr>
          <w:rFonts w:ascii="SimSun" w:hAnsi="SimSun" w:hint="eastAsia"/>
          <w:sz w:val="21"/>
        </w:rPr>
        <w:t>的</w:t>
      </w:r>
      <w:r w:rsidR="005E5208" w:rsidRPr="005E5208">
        <w:rPr>
          <w:rFonts w:ascii="SimSun" w:hAnsi="SimSun" w:hint="eastAsia"/>
          <w:sz w:val="21"/>
        </w:rPr>
        <w:t>业务案例，</w:t>
      </w:r>
      <w:r w:rsidR="00DF11AC" w:rsidRPr="007A7824">
        <w:rPr>
          <w:rFonts w:ascii="SimSun" w:hAnsi="SimSun" w:hint="eastAsia"/>
          <w:sz w:val="21"/>
        </w:rPr>
        <w:t>标准委员会</w:t>
      </w:r>
      <w:r w:rsidR="005E5208" w:rsidRPr="005E5208">
        <w:rPr>
          <w:rFonts w:ascii="SimSun" w:hAnsi="SimSun" w:hint="eastAsia"/>
          <w:sz w:val="21"/>
        </w:rPr>
        <w:t>提出了标准草案粒度</w:t>
      </w:r>
      <w:r w:rsidR="001972B0">
        <w:rPr>
          <w:rFonts w:ascii="SimSun" w:hAnsi="SimSun" w:hint="eastAsia"/>
          <w:sz w:val="21"/>
        </w:rPr>
        <w:t>方面</w:t>
      </w:r>
      <w:r w:rsidR="005E5208" w:rsidRPr="005E5208">
        <w:rPr>
          <w:rFonts w:ascii="SimSun" w:hAnsi="SimSun" w:hint="eastAsia"/>
          <w:sz w:val="21"/>
        </w:rPr>
        <w:t>的问题，包括是否应提供安全框架的详细信息。同样在</w:t>
      </w:r>
      <w:r w:rsidR="001972B0">
        <w:rPr>
          <w:rFonts w:ascii="SimSun" w:hAnsi="SimSun" w:hint="eastAsia"/>
          <w:sz w:val="21"/>
        </w:rPr>
        <w:t>这</w:t>
      </w:r>
      <w:r w:rsidR="00075B14">
        <w:rPr>
          <w:rFonts w:ascii="SimSun" w:hAnsi="SimSun" w:hint="eastAsia"/>
          <w:sz w:val="21"/>
        </w:rPr>
        <w:t>届会</w:t>
      </w:r>
      <w:r w:rsidR="005E5208" w:rsidRPr="005E5208">
        <w:rPr>
          <w:rFonts w:ascii="SimSun" w:hAnsi="SimSun" w:hint="eastAsia"/>
          <w:sz w:val="21"/>
        </w:rPr>
        <w:t>上，两位代表建议了两个示例模型，</w:t>
      </w:r>
      <w:r w:rsidR="001972B0">
        <w:rPr>
          <w:rFonts w:ascii="SimSun" w:hAnsi="SimSun" w:hint="eastAsia"/>
          <w:sz w:val="21"/>
        </w:rPr>
        <w:t>它们</w:t>
      </w:r>
      <w:r w:rsidR="005E5208" w:rsidRPr="005E5208">
        <w:rPr>
          <w:rFonts w:ascii="SimSun" w:hAnsi="SimSun" w:hint="eastAsia"/>
          <w:sz w:val="21"/>
        </w:rPr>
        <w:t>可以为标准草案使用</w:t>
      </w:r>
      <w:r w:rsidR="001972B0">
        <w:rPr>
          <w:rFonts w:ascii="SimSun" w:hAnsi="SimSun" w:hint="eastAsia"/>
          <w:sz w:val="21"/>
        </w:rPr>
        <w:t>的</w:t>
      </w:r>
      <w:r w:rsidR="005E5208" w:rsidRPr="005E5208">
        <w:rPr>
          <w:rFonts w:ascii="SimSun" w:hAnsi="SimSun" w:hint="eastAsia"/>
          <w:sz w:val="21"/>
        </w:rPr>
        <w:t>概念</w:t>
      </w:r>
      <w:r w:rsidR="001972B0">
        <w:rPr>
          <w:rFonts w:ascii="SimSun" w:hAnsi="SimSun" w:hint="eastAsia"/>
          <w:sz w:val="21"/>
        </w:rPr>
        <w:t>提供</w:t>
      </w:r>
      <w:r w:rsidR="005E5208" w:rsidRPr="005E5208">
        <w:rPr>
          <w:rFonts w:ascii="SimSun" w:hAnsi="SimSun" w:hint="eastAsia"/>
          <w:sz w:val="21"/>
        </w:rPr>
        <w:t>证明（见</w:t>
      </w:r>
      <w:r w:rsidR="00DF11AC" w:rsidRPr="005E5208">
        <w:rPr>
          <w:rFonts w:ascii="SimSun" w:hAnsi="SimSun" w:hint="eastAsia"/>
          <w:sz w:val="21"/>
        </w:rPr>
        <w:t>文件</w:t>
      </w:r>
      <w:r w:rsidR="005E5208" w:rsidRPr="005E5208">
        <w:rPr>
          <w:rFonts w:ascii="SimSun" w:hAnsi="SimSun" w:hint="eastAsia"/>
          <w:sz w:val="21"/>
        </w:rPr>
        <w:t>CWS/6/34第43至46段）。</w:t>
      </w:r>
    </w:p>
    <w:p w14:paraId="28B2BDDB" w14:textId="5DD80F2A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E5208" w:rsidRPr="005E5208">
        <w:rPr>
          <w:rFonts w:ascii="SimSun" w:hAnsi="SimSun" w:hint="eastAsia"/>
          <w:sz w:val="21"/>
        </w:rPr>
        <w:t>根据标准委员会第六届会议的决定，XML4IP</w:t>
      </w:r>
      <w:r w:rsidR="00DF11AC">
        <w:rPr>
          <w:rFonts w:ascii="SimSun" w:hAnsi="SimSun" w:hint="eastAsia"/>
          <w:sz w:val="21"/>
        </w:rPr>
        <w:t>工作队</w:t>
      </w:r>
      <w:r w:rsidR="001972B0">
        <w:rPr>
          <w:rFonts w:ascii="SimSun" w:hAnsi="SimSun" w:hint="eastAsia"/>
          <w:sz w:val="21"/>
        </w:rPr>
        <w:t>努力编制</w:t>
      </w:r>
      <w:r w:rsidR="001972B0" w:rsidRPr="005E5208">
        <w:rPr>
          <w:rFonts w:ascii="SimSun" w:hAnsi="SimSun" w:hint="eastAsia"/>
          <w:sz w:val="21"/>
        </w:rPr>
        <w:t>Web API</w:t>
      </w:r>
      <w:r w:rsidR="001972B0">
        <w:rPr>
          <w:rFonts w:ascii="SimSun" w:hAnsi="SimSun" w:hint="eastAsia"/>
          <w:sz w:val="21"/>
        </w:rPr>
        <w:t>方面的</w:t>
      </w:r>
      <w:r w:rsidR="00867D92">
        <w:rPr>
          <w:rFonts w:ascii="SimSun" w:hAnsi="SimSun" w:hint="eastAsia"/>
          <w:sz w:val="21"/>
        </w:rPr>
        <w:t>产权组织</w:t>
      </w:r>
      <w:r w:rsidR="005E5208" w:rsidRPr="005E5208">
        <w:rPr>
          <w:rFonts w:ascii="SimSun" w:hAnsi="SimSun" w:hint="eastAsia"/>
          <w:sz w:val="21"/>
        </w:rPr>
        <w:t>新标准提案</w:t>
      </w:r>
      <w:r w:rsidR="001972B0">
        <w:rPr>
          <w:rFonts w:ascii="SimSun" w:hAnsi="SimSun" w:hint="eastAsia"/>
          <w:sz w:val="21"/>
        </w:rPr>
        <w:t>终稿</w:t>
      </w:r>
      <w:r w:rsidR="005E5208" w:rsidRPr="005E5208">
        <w:rPr>
          <w:rFonts w:ascii="SimSun" w:hAnsi="SimSun" w:hint="eastAsia"/>
          <w:sz w:val="21"/>
        </w:rPr>
        <w:t>，</w:t>
      </w:r>
      <w:r w:rsidR="001972B0">
        <w:rPr>
          <w:rFonts w:ascii="SimSun" w:hAnsi="SimSun" w:hint="eastAsia"/>
          <w:sz w:val="21"/>
        </w:rPr>
        <w:t>以</w:t>
      </w:r>
      <w:r w:rsidR="005E5208" w:rsidRPr="005E5208">
        <w:rPr>
          <w:rFonts w:ascii="SimSun" w:hAnsi="SimSun" w:hint="eastAsia"/>
          <w:sz w:val="21"/>
        </w:rPr>
        <w:t>供</w:t>
      </w:r>
      <w:r w:rsidR="00DF11AC" w:rsidRPr="007A7824">
        <w:rPr>
          <w:rFonts w:ascii="SimSun" w:hAnsi="SimSun" w:hint="eastAsia"/>
          <w:sz w:val="21"/>
        </w:rPr>
        <w:t>标准委员会</w:t>
      </w:r>
      <w:r w:rsidR="00075B14">
        <w:rPr>
          <w:rFonts w:ascii="SimSun" w:hAnsi="SimSun" w:hint="eastAsia"/>
          <w:sz w:val="21"/>
        </w:rPr>
        <w:t>本届会议审议。但</w:t>
      </w:r>
      <w:r w:rsidR="005E5208" w:rsidRPr="005E5208">
        <w:rPr>
          <w:rFonts w:ascii="SimSun" w:hAnsi="SimSun" w:hint="eastAsia"/>
          <w:sz w:val="21"/>
        </w:rPr>
        <w:t>XML4IP</w:t>
      </w:r>
      <w:r w:rsidR="00DF11AC">
        <w:rPr>
          <w:rFonts w:ascii="SimSun" w:hAnsi="SimSun" w:hint="eastAsia"/>
          <w:sz w:val="21"/>
        </w:rPr>
        <w:t>工作队</w:t>
      </w:r>
      <w:r w:rsidR="005E5208" w:rsidRPr="005E5208">
        <w:rPr>
          <w:rFonts w:ascii="SimSun" w:hAnsi="SimSun" w:hint="eastAsia"/>
          <w:sz w:val="21"/>
        </w:rPr>
        <w:t>认为</w:t>
      </w:r>
      <w:r w:rsidR="001972B0">
        <w:rPr>
          <w:rFonts w:ascii="SimSun" w:hAnsi="SimSun" w:hint="eastAsia"/>
          <w:sz w:val="21"/>
        </w:rPr>
        <w:t>，</w:t>
      </w:r>
      <w:r w:rsidR="001972B0" w:rsidRPr="005E5208">
        <w:rPr>
          <w:rFonts w:ascii="SimSun" w:hAnsi="SimSun" w:hint="eastAsia"/>
          <w:sz w:val="21"/>
        </w:rPr>
        <w:t>需要更多的时间和投入</w:t>
      </w:r>
      <w:r w:rsidR="001972B0">
        <w:rPr>
          <w:rFonts w:ascii="SimSun" w:hAnsi="SimSun" w:hint="eastAsia"/>
          <w:sz w:val="21"/>
        </w:rPr>
        <w:t>才能完成编制</w:t>
      </w:r>
      <w:r w:rsidR="005E5208" w:rsidRPr="005E5208">
        <w:rPr>
          <w:rFonts w:ascii="SimSun" w:hAnsi="SimSun" w:hint="eastAsia"/>
          <w:sz w:val="21"/>
        </w:rPr>
        <w:t>工作。</w:t>
      </w:r>
      <w:r w:rsidR="001972B0">
        <w:rPr>
          <w:rFonts w:ascii="SimSun" w:hAnsi="SimSun" w:hint="eastAsia"/>
          <w:sz w:val="21"/>
        </w:rPr>
        <w:t>因此，工作队拿出</w:t>
      </w:r>
      <w:r w:rsidR="005E5208" w:rsidRPr="005E5208">
        <w:rPr>
          <w:rFonts w:ascii="SimSun" w:hAnsi="SimSun" w:hint="eastAsia"/>
          <w:sz w:val="21"/>
        </w:rPr>
        <w:t>了一份更新</w:t>
      </w:r>
      <w:r w:rsidR="00075B14">
        <w:rPr>
          <w:rFonts w:ascii="SimSun" w:hAnsi="SimSun" w:hint="eastAsia"/>
          <w:sz w:val="21"/>
        </w:rPr>
        <w:t>后</w:t>
      </w:r>
      <w:r w:rsidR="005E5208" w:rsidRPr="005E5208">
        <w:rPr>
          <w:rFonts w:ascii="SimSun" w:hAnsi="SimSun" w:hint="eastAsia"/>
          <w:sz w:val="21"/>
        </w:rPr>
        <w:t>的标准草案，作为单独的文件</w:t>
      </w:r>
      <w:r w:rsidR="001972B0">
        <w:rPr>
          <w:rFonts w:ascii="SimSun" w:hAnsi="SimSun" w:hint="eastAsia"/>
          <w:sz w:val="21"/>
        </w:rPr>
        <w:t>提交，供标准委员会本届会议</w:t>
      </w:r>
      <w:r w:rsidR="005E5208" w:rsidRPr="005E5208">
        <w:rPr>
          <w:rFonts w:ascii="SimSun" w:hAnsi="SimSun" w:hint="eastAsia"/>
          <w:sz w:val="21"/>
        </w:rPr>
        <w:t>审查和评论（见文件CWS/7/4）。</w:t>
      </w:r>
    </w:p>
    <w:p w14:paraId="7EFA9934" w14:textId="3BDE4981" w:rsidR="005E5208" w:rsidRPr="005E5208" w:rsidRDefault="007A7824" w:rsidP="005E5208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E5208" w:rsidRPr="005E5208">
        <w:rPr>
          <w:rFonts w:ascii="SimSun" w:hAnsi="SimSun" w:hint="eastAsia"/>
          <w:sz w:val="21"/>
        </w:rPr>
        <w:t>此外，应该指出，XML4IP</w:t>
      </w:r>
      <w:r w:rsidR="00DF11AC">
        <w:rPr>
          <w:rFonts w:ascii="SimSun" w:hAnsi="SimSun" w:hint="eastAsia"/>
          <w:sz w:val="21"/>
        </w:rPr>
        <w:t>工作队</w:t>
      </w:r>
      <w:r w:rsidR="005E5208" w:rsidRPr="005E5208">
        <w:rPr>
          <w:rFonts w:ascii="SimSun" w:hAnsi="SimSun" w:hint="eastAsia"/>
          <w:sz w:val="21"/>
        </w:rPr>
        <w:t>成员在</w:t>
      </w:r>
      <w:r w:rsidR="001972B0">
        <w:rPr>
          <w:rFonts w:ascii="SimSun" w:hAnsi="SimSun" w:hint="eastAsia"/>
          <w:sz w:val="21"/>
        </w:rPr>
        <w:t>编制这份</w:t>
      </w:r>
      <w:r w:rsidR="005E5208" w:rsidRPr="005E5208">
        <w:rPr>
          <w:rFonts w:ascii="SimSun" w:hAnsi="SimSun" w:hint="eastAsia"/>
          <w:sz w:val="21"/>
        </w:rPr>
        <w:t>标准草案时应咨询的</w:t>
      </w:r>
      <w:r w:rsidR="001972B0">
        <w:rPr>
          <w:rFonts w:ascii="SimSun" w:hAnsi="SimSun" w:hint="eastAsia"/>
          <w:sz w:val="21"/>
        </w:rPr>
        <w:t>那类</w:t>
      </w:r>
      <w:r w:rsidR="005E5208" w:rsidRPr="005E5208">
        <w:rPr>
          <w:rFonts w:ascii="SimSun" w:hAnsi="SimSun" w:hint="eastAsia"/>
          <w:sz w:val="21"/>
        </w:rPr>
        <w:t>专家通常</w:t>
      </w:r>
      <w:r w:rsidR="00CF703D">
        <w:rPr>
          <w:rFonts w:ascii="SimSun" w:hAnsi="SimSun" w:hint="eastAsia"/>
          <w:sz w:val="21"/>
        </w:rPr>
        <w:t>不在</w:t>
      </w:r>
      <w:r w:rsidR="001972B0">
        <w:rPr>
          <w:rFonts w:ascii="SimSun" w:hAnsi="SimSun" w:hint="eastAsia"/>
          <w:sz w:val="21"/>
        </w:rPr>
        <w:t>工作</w:t>
      </w:r>
      <w:r w:rsidR="005E5208" w:rsidRPr="005E5208">
        <w:rPr>
          <w:rFonts w:ascii="SimSun" w:hAnsi="SimSun" w:hint="eastAsia"/>
          <w:sz w:val="21"/>
        </w:rPr>
        <w:t>队成员</w:t>
      </w:r>
      <w:r w:rsidR="00243DE1">
        <w:rPr>
          <w:rFonts w:ascii="SimSun" w:hAnsi="SimSun" w:hint="eastAsia"/>
          <w:sz w:val="21"/>
        </w:rPr>
        <w:t>的</w:t>
      </w:r>
      <w:r w:rsidR="005E5208" w:rsidRPr="005E5208">
        <w:rPr>
          <w:rFonts w:ascii="SimSun" w:hAnsi="SimSun" w:hint="eastAsia"/>
          <w:sz w:val="21"/>
        </w:rPr>
        <w:t>业务领域</w:t>
      </w:r>
      <w:r w:rsidR="00CF703D">
        <w:rPr>
          <w:rFonts w:ascii="SimSun" w:hAnsi="SimSun" w:hint="eastAsia"/>
          <w:sz w:val="21"/>
        </w:rPr>
        <w:t>范围内</w:t>
      </w:r>
      <w:r w:rsidR="005E5208" w:rsidRPr="005E5208">
        <w:rPr>
          <w:rFonts w:ascii="SimSun" w:hAnsi="SimSun" w:hint="eastAsia"/>
          <w:sz w:val="21"/>
        </w:rPr>
        <w:t>。因此，</w:t>
      </w:r>
      <w:r w:rsidR="00DF11AC" w:rsidRPr="005E5208">
        <w:rPr>
          <w:rFonts w:ascii="SimSun" w:hAnsi="SimSun" w:hint="eastAsia"/>
          <w:sz w:val="21"/>
        </w:rPr>
        <w:t>XML4IP</w:t>
      </w:r>
      <w:r w:rsidR="00DF11AC">
        <w:rPr>
          <w:rFonts w:ascii="SimSun" w:hAnsi="SimSun" w:hint="eastAsia"/>
          <w:sz w:val="21"/>
        </w:rPr>
        <w:t>工作队</w:t>
      </w:r>
      <w:r w:rsidR="005E5208" w:rsidRPr="005E5208">
        <w:rPr>
          <w:rFonts w:ascii="SimSun" w:hAnsi="SimSun" w:hint="eastAsia"/>
          <w:sz w:val="21"/>
        </w:rPr>
        <w:t>建议</w:t>
      </w:r>
      <w:r w:rsidR="00DF11AC" w:rsidRPr="007A7824">
        <w:rPr>
          <w:rFonts w:ascii="SimSun" w:hAnsi="SimSun" w:hint="eastAsia"/>
          <w:sz w:val="21"/>
        </w:rPr>
        <w:t>标准委员会</w:t>
      </w:r>
      <w:r w:rsidR="001972B0">
        <w:rPr>
          <w:rFonts w:ascii="SimSun" w:hAnsi="SimSun" w:hint="eastAsia"/>
          <w:sz w:val="21"/>
        </w:rPr>
        <w:t>成立一个新的工作队</w:t>
      </w:r>
      <w:r w:rsidR="005E5208" w:rsidRPr="005E5208">
        <w:rPr>
          <w:rFonts w:ascii="SimSun" w:hAnsi="SimSun" w:hint="eastAsia"/>
          <w:sz w:val="21"/>
        </w:rPr>
        <w:t>来</w:t>
      </w:r>
      <w:r w:rsidR="001972B0">
        <w:rPr>
          <w:rFonts w:ascii="SimSun" w:hAnsi="SimSun" w:hint="eastAsia"/>
          <w:sz w:val="21"/>
        </w:rPr>
        <w:t>开展</w:t>
      </w:r>
      <w:r w:rsidR="005E5208" w:rsidRPr="005E5208">
        <w:rPr>
          <w:rFonts w:ascii="SimSun" w:hAnsi="SimSun" w:hint="eastAsia"/>
          <w:sz w:val="21"/>
        </w:rPr>
        <w:t>第56号任务。新工作队</w:t>
      </w:r>
      <w:r w:rsidR="001972B0">
        <w:rPr>
          <w:rFonts w:ascii="SimSun" w:hAnsi="SimSun" w:hint="eastAsia"/>
          <w:sz w:val="21"/>
        </w:rPr>
        <w:t>的拟议</w:t>
      </w:r>
      <w:r w:rsidR="005E5208" w:rsidRPr="005E5208">
        <w:rPr>
          <w:rFonts w:ascii="SimSun" w:hAnsi="SimSun" w:hint="eastAsia"/>
          <w:sz w:val="21"/>
        </w:rPr>
        <w:t>名称和第56号任务的拟议新</w:t>
      </w:r>
      <w:r w:rsidR="00CF703D">
        <w:rPr>
          <w:rFonts w:ascii="SimSun" w:hAnsi="SimSun" w:hint="eastAsia"/>
          <w:sz w:val="21"/>
        </w:rPr>
        <w:t>说明</w:t>
      </w:r>
      <w:r w:rsidR="005E5208" w:rsidRPr="005E5208">
        <w:rPr>
          <w:rFonts w:ascii="SimSun" w:hAnsi="SimSun" w:hint="eastAsia"/>
          <w:sz w:val="21"/>
        </w:rPr>
        <w:t>载于文件CWS/7/4。</w:t>
      </w:r>
    </w:p>
    <w:p w14:paraId="34A033A9" w14:textId="5EDCB722" w:rsidR="007A7824" w:rsidRPr="005E5208" w:rsidRDefault="005E5208" w:rsidP="005E5208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5E5208">
        <w:rPr>
          <w:rFonts w:ascii="SimHei" w:eastAsia="SimHei" w:hAnsi="SimHei" w:hint="eastAsia"/>
          <w:caps w:val="0"/>
          <w:sz w:val="21"/>
          <w:szCs w:val="21"/>
        </w:rPr>
        <w:t>XML数据的</w:t>
      </w:r>
      <w:r w:rsidR="00FB704E" w:rsidRPr="00FB704E">
        <w:rPr>
          <w:rFonts w:ascii="SimHei" w:eastAsia="SimHei" w:hAnsi="SimHei" w:hint="eastAsia"/>
          <w:caps w:val="0"/>
          <w:sz w:val="21"/>
          <w:szCs w:val="21"/>
        </w:rPr>
        <w:t>可视表现形式</w:t>
      </w:r>
      <w:r w:rsidRPr="005E5208">
        <w:rPr>
          <w:rFonts w:ascii="SimHei" w:eastAsia="SimHei" w:hAnsi="SimHei" w:hint="eastAsia"/>
          <w:caps w:val="0"/>
          <w:sz w:val="21"/>
          <w:szCs w:val="21"/>
        </w:rPr>
        <w:t>（</w:t>
      </w:r>
      <w:r w:rsidRPr="003F2B3A">
        <w:rPr>
          <w:rFonts w:ascii="SimHei" w:eastAsia="SimHei" w:hAnsi="SimHei" w:hint="eastAsia"/>
          <w:caps w:val="0"/>
          <w:sz w:val="21"/>
          <w:szCs w:val="21"/>
        </w:rPr>
        <w:t>第</w:t>
      </w:r>
      <w:r>
        <w:rPr>
          <w:rFonts w:ascii="SimHei" w:eastAsia="SimHei" w:hAnsi="SimHei" w:hint="eastAsia"/>
          <w:caps w:val="0"/>
          <w:sz w:val="21"/>
          <w:szCs w:val="21"/>
        </w:rPr>
        <w:t>6</w:t>
      </w:r>
      <w:r w:rsidRPr="003F2B3A">
        <w:rPr>
          <w:rFonts w:ascii="SimHei" w:eastAsia="SimHei" w:hAnsi="SimHei" w:hint="eastAsia"/>
          <w:caps w:val="0"/>
          <w:sz w:val="21"/>
          <w:szCs w:val="21"/>
        </w:rPr>
        <w:t>3号任务</w:t>
      </w:r>
      <w:r w:rsidRPr="005E5208">
        <w:rPr>
          <w:rFonts w:ascii="SimHei" w:eastAsia="SimHei" w:hAnsi="SimHei" w:hint="eastAsia"/>
          <w:caps w:val="0"/>
          <w:sz w:val="21"/>
          <w:szCs w:val="21"/>
        </w:rPr>
        <w:t>）</w:t>
      </w:r>
    </w:p>
    <w:p w14:paraId="3E68217E" w14:textId="3D766E8F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E5208" w:rsidRPr="005E5208">
        <w:rPr>
          <w:rFonts w:ascii="SimSun" w:hAnsi="SimSun" w:hint="eastAsia"/>
          <w:sz w:val="21"/>
        </w:rPr>
        <w:t>在第63号任务的框架内，XML4IP</w:t>
      </w:r>
      <w:r w:rsidR="00DF11AC">
        <w:rPr>
          <w:rFonts w:ascii="SimSun" w:hAnsi="SimSun" w:hint="eastAsia"/>
          <w:sz w:val="21"/>
        </w:rPr>
        <w:t>工作队</w:t>
      </w:r>
      <w:r w:rsidR="005E5208" w:rsidRPr="005E5208">
        <w:rPr>
          <w:rFonts w:ascii="SimSun" w:hAnsi="SimSun" w:hint="eastAsia"/>
          <w:sz w:val="21"/>
        </w:rPr>
        <w:t>讨论了如何</w:t>
      </w:r>
      <w:r w:rsidR="00CF703D">
        <w:rPr>
          <w:rFonts w:ascii="SimSun" w:hAnsi="SimSun" w:hint="eastAsia"/>
          <w:sz w:val="21"/>
        </w:rPr>
        <w:t>编制</w:t>
      </w:r>
      <w:r w:rsidR="005E5208" w:rsidRPr="005E5208">
        <w:rPr>
          <w:rFonts w:ascii="SimSun" w:hAnsi="SimSun" w:hint="eastAsia"/>
          <w:sz w:val="21"/>
        </w:rPr>
        <w:t>XML数据的</w:t>
      </w:r>
      <w:r w:rsidR="00CF703D" w:rsidRPr="00CF703D">
        <w:rPr>
          <w:rFonts w:ascii="SimSun" w:hAnsi="SimSun" w:hint="eastAsia"/>
          <w:sz w:val="21"/>
        </w:rPr>
        <w:t>可视表现形式</w:t>
      </w:r>
      <w:r w:rsidR="005E5208" w:rsidRPr="005E5208">
        <w:rPr>
          <w:rFonts w:ascii="SimSun" w:hAnsi="SimSun" w:hint="eastAsia"/>
          <w:sz w:val="21"/>
        </w:rPr>
        <w:t>，以帮助</w:t>
      </w:r>
      <w:r w:rsidR="00CF703D">
        <w:rPr>
          <w:rFonts w:ascii="SimSun" w:hAnsi="SimSun" w:hint="eastAsia"/>
          <w:sz w:val="21"/>
        </w:rPr>
        <w:t>各局</w:t>
      </w:r>
      <w:r w:rsidR="005E5208" w:rsidRPr="005E5208">
        <w:rPr>
          <w:rFonts w:ascii="SimSun" w:hAnsi="SimSun" w:hint="eastAsia"/>
          <w:sz w:val="21"/>
        </w:rPr>
        <w:t>未来实施</w:t>
      </w:r>
      <w:r w:rsidR="00867D92">
        <w:rPr>
          <w:rFonts w:ascii="SimSun" w:hAnsi="SimSun" w:hint="eastAsia"/>
          <w:sz w:val="21"/>
        </w:rPr>
        <w:t>产权组织</w:t>
      </w:r>
      <w:r w:rsidR="005E5208" w:rsidRPr="005E5208">
        <w:rPr>
          <w:rFonts w:ascii="SimSun" w:hAnsi="SimSun" w:hint="eastAsia"/>
          <w:sz w:val="21"/>
        </w:rPr>
        <w:t>ST.96。在</w:t>
      </w:r>
      <w:r w:rsidR="00CF703D">
        <w:rPr>
          <w:rFonts w:ascii="SimSun" w:hAnsi="SimSun" w:hint="eastAsia"/>
          <w:sz w:val="21"/>
        </w:rPr>
        <w:t>此</w:t>
      </w:r>
      <w:r w:rsidR="005E5208" w:rsidRPr="005E5208">
        <w:rPr>
          <w:rFonts w:ascii="SimSun" w:hAnsi="SimSun" w:hint="eastAsia"/>
          <w:sz w:val="21"/>
        </w:rPr>
        <w:t>方面，工作队同意</w:t>
      </w:r>
      <w:r w:rsidR="00CF703D">
        <w:rPr>
          <w:rFonts w:ascii="SimSun" w:hAnsi="SimSun" w:hint="eastAsia"/>
          <w:sz w:val="21"/>
        </w:rPr>
        <w:t>编制</w:t>
      </w:r>
      <w:r w:rsidR="00CA6299" w:rsidRPr="005E5208">
        <w:rPr>
          <w:rFonts w:ascii="SimSun" w:hAnsi="SimSun" w:hint="eastAsia"/>
          <w:sz w:val="21"/>
        </w:rPr>
        <w:t>新的</w:t>
      </w:r>
      <w:r w:rsidR="00CF703D" w:rsidRPr="005E5208">
        <w:rPr>
          <w:rFonts w:ascii="SimSun" w:hAnsi="SimSun" w:hint="eastAsia"/>
          <w:sz w:val="21"/>
        </w:rPr>
        <w:t>ST.96附件</w:t>
      </w:r>
      <w:r w:rsidR="00CF703D">
        <w:rPr>
          <w:rFonts w:ascii="SimSun" w:hAnsi="SimSun" w:hint="eastAsia"/>
          <w:sz w:val="21"/>
        </w:rPr>
        <w:t>，即</w:t>
      </w:r>
      <w:r w:rsidR="00CF703D" w:rsidRPr="005E5208">
        <w:rPr>
          <w:rFonts w:ascii="SimSun" w:hAnsi="SimSun" w:hint="eastAsia"/>
          <w:sz w:val="21"/>
        </w:rPr>
        <w:t>附件七</w:t>
      </w:r>
      <w:r w:rsidR="00CF703D">
        <w:rPr>
          <w:rFonts w:ascii="SimSun" w:hAnsi="SimSun" w:hint="eastAsia"/>
          <w:sz w:val="21"/>
        </w:rPr>
        <w:t>，其中</w:t>
      </w:r>
      <w:r w:rsidR="005E5208" w:rsidRPr="005E5208">
        <w:rPr>
          <w:rFonts w:ascii="SimSun" w:hAnsi="SimSun" w:hint="eastAsia"/>
          <w:sz w:val="21"/>
        </w:rPr>
        <w:t>至少</w:t>
      </w:r>
      <w:r w:rsidR="00CF703D">
        <w:rPr>
          <w:rFonts w:ascii="SimSun" w:hAnsi="SimSun" w:hint="eastAsia"/>
          <w:sz w:val="21"/>
        </w:rPr>
        <w:t>提供</w:t>
      </w:r>
      <w:r w:rsidR="005E5208" w:rsidRPr="005E5208">
        <w:rPr>
          <w:rFonts w:ascii="SimSun" w:hAnsi="SimSun" w:hint="eastAsia"/>
          <w:sz w:val="21"/>
        </w:rPr>
        <w:t>一个ST.96</w:t>
      </w:r>
      <w:r w:rsidR="00CF703D">
        <w:rPr>
          <w:rFonts w:ascii="SimSun" w:hAnsi="SimSun"/>
          <w:sz w:val="21"/>
        </w:rPr>
        <w:t xml:space="preserve"> </w:t>
      </w:r>
      <w:r w:rsidR="005E5208" w:rsidRPr="005E5208">
        <w:rPr>
          <w:rFonts w:ascii="SimSun" w:hAnsi="SimSun" w:hint="eastAsia"/>
          <w:sz w:val="21"/>
        </w:rPr>
        <w:t>XML</w:t>
      </w:r>
      <w:r w:rsidR="00CF703D">
        <w:rPr>
          <w:rFonts w:ascii="SimSun" w:hAnsi="SimSun" w:hint="eastAsia"/>
          <w:sz w:val="21"/>
        </w:rPr>
        <w:t>的</w:t>
      </w:r>
      <w:r w:rsidR="005E5208" w:rsidRPr="005E5208">
        <w:rPr>
          <w:rFonts w:ascii="SimSun" w:hAnsi="SimSun" w:hint="eastAsia"/>
          <w:sz w:val="21"/>
        </w:rPr>
        <w:t>实例</w:t>
      </w:r>
      <w:r w:rsidR="00CF703D">
        <w:rPr>
          <w:rFonts w:ascii="SimSun" w:hAnsi="SimSun" w:hint="eastAsia"/>
          <w:sz w:val="21"/>
        </w:rPr>
        <w:t>。这是</w:t>
      </w:r>
      <w:r w:rsidR="00AA5AF6">
        <w:rPr>
          <w:rFonts w:ascii="SimSun" w:hAnsi="SimSun" w:hint="eastAsia"/>
          <w:sz w:val="21"/>
        </w:rPr>
        <w:t>针对</w:t>
      </w:r>
      <w:r w:rsidR="005E5208" w:rsidRPr="005E5208">
        <w:rPr>
          <w:rFonts w:ascii="SimSun" w:hAnsi="SimSun" w:hint="eastAsia"/>
          <w:sz w:val="21"/>
        </w:rPr>
        <w:t>第63号任务</w:t>
      </w:r>
      <w:r w:rsidR="00CF703D">
        <w:rPr>
          <w:rFonts w:ascii="SimSun" w:hAnsi="SimSun" w:hint="eastAsia"/>
          <w:sz w:val="21"/>
        </w:rPr>
        <w:t>初始</w:t>
      </w:r>
      <w:r w:rsidR="005E5208" w:rsidRPr="005E5208">
        <w:rPr>
          <w:rFonts w:ascii="SimSun" w:hAnsi="SimSun" w:hint="eastAsia"/>
          <w:sz w:val="21"/>
        </w:rPr>
        <w:t>目的的另一种</w:t>
      </w:r>
      <w:r w:rsidR="00CF703D">
        <w:rPr>
          <w:rFonts w:ascii="SimSun" w:hAnsi="SimSun" w:hint="eastAsia"/>
          <w:sz w:val="21"/>
        </w:rPr>
        <w:t>切入</w:t>
      </w:r>
      <w:r w:rsidR="005E5208" w:rsidRPr="005E5208">
        <w:rPr>
          <w:rFonts w:ascii="SimSun" w:hAnsi="SimSun" w:hint="eastAsia"/>
          <w:sz w:val="21"/>
        </w:rPr>
        <w:t>，即提供显示XML组件的标准</w:t>
      </w:r>
      <w:r w:rsidR="00CF703D">
        <w:rPr>
          <w:rFonts w:ascii="SimSun" w:hAnsi="SimSun" w:hint="eastAsia"/>
          <w:sz w:val="21"/>
        </w:rPr>
        <w:t>方式</w:t>
      </w:r>
      <w:r w:rsidR="005E5208" w:rsidRPr="005E5208">
        <w:rPr>
          <w:rFonts w:ascii="SimSun" w:hAnsi="SimSun" w:hint="eastAsia"/>
          <w:sz w:val="21"/>
        </w:rPr>
        <w:t>。</w:t>
      </w:r>
    </w:p>
    <w:p w14:paraId="54E2C6BA" w14:textId="7A18076E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5E5208" w:rsidRPr="005E5208">
        <w:rPr>
          <w:rFonts w:ascii="SimSun" w:hAnsi="SimSun" w:hint="eastAsia"/>
          <w:sz w:val="21"/>
        </w:rPr>
        <w:t>此外，在讨论了是否适合管理这项任务之后，工作队建议标准委员会将第63</w:t>
      </w:r>
      <w:r w:rsidR="00CD7603">
        <w:rPr>
          <w:rFonts w:ascii="SimSun" w:hAnsi="SimSun" w:hint="eastAsia"/>
          <w:sz w:val="21"/>
        </w:rPr>
        <w:t>号任务重新分配给数字转型工作队。</w:t>
      </w:r>
      <w:r w:rsidR="00AA5AF6">
        <w:rPr>
          <w:rFonts w:ascii="SimSun" w:hAnsi="SimSun" w:hint="eastAsia"/>
          <w:sz w:val="21"/>
        </w:rPr>
        <w:t>其</w:t>
      </w:r>
      <w:r w:rsidR="00CD7603">
        <w:rPr>
          <w:rFonts w:ascii="SimSun" w:hAnsi="SimSun" w:hint="eastAsia"/>
          <w:sz w:val="21"/>
        </w:rPr>
        <w:t>背后的理由</w:t>
      </w:r>
      <w:r w:rsidR="005E5208" w:rsidRPr="005E5208">
        <w:rPr>
          <w:rFonts w:ascii="SimSun" w:hAnsi="SimSun" w:hint="eastAsia"/>
          <w:sz w:val="21"/>
        </w:rPr>
        <w:t>是</w:t>
      </w:r>
      <w:r w:rsidR="00CD7603">
        <w:rPr>
          <w:rFonts w:ascii="SimSun" w:hAnsi="SimSun" w:hint="eastAsia"/>
          <w:sz w:val="21"/>
        </w:rPr>
        <w:t>，</w:t>
      </w:r>
      <w:r w:rsidR="005E5208" w:rsidRPr="005E5208">
        <w:rPr>
          <w:rFonts w:ascii="SimSun" w:hAnsi="SimSun" w:hint="eastAsia"/>
          <w:sz w:val="21"/>
        </w:rPr>
        <w:t>第63号任务更多</w:t>
      </w:r>
      <w:r w:rsidR="00CD7603">
        <w:rPr>
          <w:rFonts w:ascii="SimSun" w:hAnsi="SimSun" w:hint="eastAsia"/>
          <w:sz w:val="21"/>
        </w:rPr>
        <w:t>是与</w:t>
      </w:r>
      <w:r w:rsidR="005E5208" w:rsidRPr="005E5208">
        <w:rPr>
          <w:rFonts w:ascii="SimSun" w:hAnsi="SimSun" w:hint="eastAsia"/>
          <w:sz w:val="21"/>
        </w:rPr>
        <w:t>XML数据的</w:t>
      </w:r>
      <w:r w:rsidR="00CD7603">
        <w:rPr>
          <w:rFonts w:ascii="SimSun" w:hAnsi="SimSun" w:hint="eastAsia"/>
          <w:sz w:val="21"/>
        </w:rPr>
        <w:t>呈现形式相关</w:t>
      </w:r>
      <w:r w:rsidR="005E5208" w:rsidRPr="005E5208">
        <w:rPr>
          <w:rFonts w:ascii="SimSun" w:hAnsi="SimSun" w:hint="eastAsia"/>
          <w:sz w:val="21"/>
        </w:rPr>
        <w:t>，而不</w:t>
      </w:r>
      <w:r w:rsidR="00CD7603">
        <w:rPr>
          <w:rFonts w:ascii="SimSun" w:hAnsi="SimSun" w:hint="eastAsia"/>
          <w:sz w:val="21"/>
        </w:rPr>
        <w:t>关乎架构</w:t>
      </w:r>
      <w:r w:rsidR="005E5208" w:rsidRPr="005E5208">
        <w:rPr>
          <w:rFonts w:ascii="SimSun" w:hAnsi="SimSun" w:hint="eastAsia"/>
          <w:sz w:val="21"/>
        </w:rPr>
        <w:t>本身的结构，可能比ST.96 XML</w:t>
      </w:r>
      <w:r w:rsidR="00CD7603">
        <w:rPr>
          <w:rFonts w:ascii="SimSun" w:hAnsi="SimSun" w:hint="eastAsia"/>
          <w:sz w:val="21"/>
        </w:rPr>
        <w:t>本身的范围</w:t>
      </w:r>
      <w:r w:rsidR="005E5208" w:rsidRPr="005E5208">
        <w:rPr>
          <w:rFonts w:ascii="SimSun" w:hAnsi="SimSun" w:hint="eastAsia"/>
          <w:sz w:val="21"/>
        </w:rPr>
        <w:t>更广。</w:t>
      </w:r>
    </w:p>
    <w:p w14:paraId="7CEB7D54" w14:textId="6F996285" w:rsidR="005E5208" w:rsidRPr="005E5208" w:rsidRDefault="00FB704E" w:rsidP="005E5208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>
        <w:rPr>
          <w:rFonts w:ascii="SimHei" w:eastAsia="SimHei" w:hAnsi="SimHei" w:hint="eastAsia"/>
          <w:caps w:val="0"/>
          <w:sz w:val="21"/>
          <w:szCs w:val="21"/>
        </w:rPr>
        <w:t>产权组织</w:t>
      </w:r>
      <w:r w:rsidR="005E5208" w:rsidRPr="005E5208">
        <w:rPr>
          <w:rFonts w:ascii="SimHei" w:eastAsia="SimHei" w:hAnsi="SimHei" w:hint="eastAsia"/>
          <w:caps w:val="0"/>
          <w:sz w:val="21"/>
          <w:szCs w:val="21"/>
        </w:rPr>
        <w:t>ST.96的未来发展和基于</w:t>
      </w:r>
      <w:r>
        <w:rPr>
          <w:rFonts w:ascii="SimHei" w:eastAsia="SimHei" w:hAnsi="SimHei" w:hint="eastAsia"/>
          <w:caps w:val="0"/>
          <w:sz w:val="21"/>
          <w:szCs w:val="21"/>
        </w:rPr>
        <w:t>产权组织</w:t>
      </w:r>
      <w:r w:rsidR="005E5208" w:rsidRPr="005E5208">
        <w:rPr>
          <w:rFonts w:ascii="SimHei" w:eastAsia="SimHei" w:hAnsi="SimHei" w:hint="eastAsia"/>
          <w:caps w:val="0"/>
          <w:sz w:val="21"/>
          <w:szCs w:val="21"/>
        </w:rPr>
        <w:t>ST.96的其他</w:t>
      </w:r>
      <w:r>
        <w:rPr>
          <w:rFonts w:ascii="SimHei" w:eastAsia="SimHei" w:hAnsi="SimHei" w:hint="eastAsia"/>
          <w:caps w:val="0"/>
          <w:sz w:val="21"/>
          <w:szCs w:val="21"/>
        </w:rPr>
        <w:t>产权组织</w:t>
      </w:r>
      <w:r w:rsidR="005E5208" w:rsidRPr="005E5208">
        <w:rPr>
          <w:rFonts w:ascii="SimHei" w:eastAsia="SimHei" w:hAnsi="SimHei" w:hint="eastAsia"/>
          <w:caps w:val="0"/>
          <w:sz w:val="21"/>
          <w:szCs w:val="21"/>
        </w:rPr>
        <w:t>标准</w:t>
      </w:r>
    </w:p>
    <w:p w14:paraId="0ED7EAA6" w14:textId="248315CB" w:rsidR="007A7824" w:rsidRPr="005E5208" w:rsidRDefault="007A7824" w:rsidP="005E5208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DF11AC" w:rsidRPr="005E5208">
        <w:rPr>
          <w:rFonts w:ascii="SimSun" w:hAnsi="SimSun" w:hint="eastAsia"/>
          <w:sz w:val="21"/>
        </w:rPr>
        <w:t>XML4IP</w:t>
      </w:r>
      <w:r w:rsidR="00DF11AC">
        <w:rPr>
          <w:rFonts w:ascii="SimSun" w:hAnsi="SimSun" w:hint="eastAsia"/>
          <w:sz w:val="21"/>
        </w:rPr>
        <w:t>工作队</w:t>
      </w:r>
      <w:r w:rsidR="005E5208" w:rsidRPr="005E5208">
        <w:rPr>
          <w:rFonts w:ascii="SimSun" w:hAnsi="SimSun" w:hint="eastAsia"/>
          <w:sz w:val="21"/>
        </w:rPr>
        <w:t>讨论了</w:t>
      </w:r>
      <w:r w:rsidR="00A35EDB" w:rsidRPr="005E5208">
        <w:rPr>
          <w:rFonts w:ascii="SimSun" w:hAnsi="SimSun" w:hint="eastAsia"/>
          <w:sz w:val="21"/>
        </w:rPr>
        <w:t>其他</w:t>
      </w:r>
      <w:r w:rsidR="005E5208" w:rsidRPr="005E5208">
        <w:rPr>
          <w:rFonts w:ascii="SimSun" w:hAnsi="SimSun" w:hint="eastAsia"/>
          <w:sz w:val="21"/>
        </w:rPr>
        <w:t>使用XML的</w:t>
      </w:r>
      <w:r w:rsidR="00867D92">
        <w:rPr>
          <w:rFonts w:ascii="SimSun" w:hAnsi="SimSun" w:hint="eastAsia"/>
          <w:sz w:val="21"/>
        </w:rPr>
        <w:t>产权组织</w:t>
      </w:r>
      <w:r w:rsidR="005E5208" w:rsidRPr="005E5208">
        <w:rPr>
          <w:rFonts w:ascii="SimSun" w:hAnsi="SimSun" w:hint="eastAsia"/>
          <w:sz w:val="21"/>
        </w:rPr>
        <w:t>标准</w:t>
      </w:r>
      <w:r w:rsidR="00134ECE">
        <w:rPr>
          <w:rFonts w:ascii="SimSun" w:hAnsi="SimSun" w:hint="eastAsia"/>
          <w:sz w:val="21"/>
        </w:rPr>
        <w:t>（</w:t>
      </w:r>
      <w:r w:rsidR="00134ECE" w:rsidRPr="005E5208">
        <w:rPr>
          <w:rFonts w:ascii="SimSun" w:hAnsi="SimSun" w:hint="eastAsia"/>
          <w:sz w:val="21"/>
        </w:rPr>
        <w:t>如</w:t>
      </w:r>
      <w:r w:rsidR="00134ECE">
        <w:rPr>
          <w:rFonts w:ascii="SimSun" w:hAnsi="SimSun" w:hint="eastAsia"/>
          <w:sz w:val="21"/>
        </w:rPr>
        <w:t>产权组织</w:t>
      </w:r>
      <w:r w:rsidR="00134ECE" w:rsidRPr="005E5208">
        <w:rPr>
          <w:rFonts w:ascii="SimSun" w:hAnsi="SimSun" w:hint="eastAsia"/>
          <w:sz w:val="21"/>
        </w:rPr>
        <w:t>标准ST.37</w:t>
      </w:r>
      <w:r w:rsidR="00134ECE">
        <w:rPr>
          <w:rFonts w:ascii="SimSun" w:hAnsi="SimSun" w:hint="eastAsia"/>
          <w:sz w:val="21"/>
        </w:rPr>
        <w:t>）所</w:t>
      </w:r>
      <w:r w:rsidR="005E5208" w:rsidRPr="005E5208">
        <w:rPr>
          <w:rFonts w:ascii="SimSun" w:hAnsi="SimSun" w:hint="eastAsia"/>
          <w:sz w:val="21"/>
        </w:rPr>
        <w:t>定义的XML</w:t>
      </w:r>
      <w:r w:rsidR="00134ECE">
        <w:rPr>
          <w:rFonts w:ascii="SimSun" w:hAnsi="SimSun" w:hint="eastAsia"/>
          <w:sz w:val="21"/>
        </w:rPr>
        <w:t>架构</w:t>
      </w:r>
      <w:r w:rsidR="005E5208" w:rsidRPr="005E5208">
        <w:rPr>
          <w:rFonts w:ascii="SimSun" w:hAnsi="SimSun" w:hint="eastAsia"/>
          <w:sz w:val="21"/>
        </w:rPr>
        <w:t>组件是否应包含在ST.96</w:t>
      </w:r>
      <w:r w:rsidR="00A35EDB">
        <w:rPr>
          <w:rFonts w:ascii="SimSun" w:hAnsi="SimSun" w:hint="eastAsia"/>
          <w:sz w:val="21"/>
        </w:rPr>
        <w:t>内</w:t>
      </w:r>
      <w:r w:rsidR="005E5208" w:rsidRPr="005E5208">
        <w:rPr>
          <w:rFonts w:ascii="SimSun" w:hAnsi="SimSun" w:hint="eastAsia"/>
          <w:sz w:val="21"/>
        </w:rPr>
        <w:t>。在XML</w:t>
      </w:r>
      <w:r w:rsidR="002E16B3">
        <w:rPr>
          <w:rFonts w:ascii="SimSun" w:hAnsi="SimSun" w:hint="eastAsia"/>
          <w:sz w:val="21"/>
        </w:rPr>
        <w:t>4</w:t>
      </w:r>
      <w:r w:rsidR="005E5208" w:rsidRPr="005E5208">
        <w:rPr>
          <w:rFonts w:ascii="SimSun" w:hAnsi="SimSun" w:hint="eastAsia"/>
          <w:sz w:val="21"/>
        </w:rPr>
        <w:t>IP</w:t>
      </w:r>
      <w:r w:rsidR="002E16B3">
        <w:rPr>
          <w:rFonts w:ascii="SimSun" w:hAnsi="SimSun" w:hint="eastAsia"/>
          <w:sz w:val="21"/>
        </w:rPr>
        <w:t>的首尔会议上，工作队</w:t>
      </w:r>
      <w:r w:rsidR="005E5208" w:rsidRPr="005E5208">
        <w:rPr>
          <w:rFonts w:ascii="SimSun" w:hAnsi="SimSun" w:hint="eastAsia"/>
          <w:sz w:val="21"/>
        </w:rPr>
        <w:t>成员表达了不同意见：一个成员</w:t>
      </w:r>
      <w:r w:rsidR="002E16B3">
        <w:rPr>
          <w:rFonts w:ascii="SimSun" w:hAnsi="SimSun" w:hint="eastAsia"/>
          <w:sz w:val="21"/>
        </w:rPr>
        <w:t>局</w:t>
      </w:r>
      <w:r w:rsidR="005E5208" w:rsidRPr="005E5208">
        <w:rPr>
          <w:rFonts w:ascii="SimSun" w:hAnsi="SimSun" w:hint="eastAsia"/>
          <w:sz w:val="21"/>
        </w:rPr>
        <w:t>表示</w:t>
      </w:r>
      <w:r w:rsidR="002E16B3">
        <w:rPr>
          <w:rFonts w:ascii="SimSun" w:hAnsi="SimSun" w:hint="eastAsia"/>
          <w:sz w:val="21"/>
        </w:rPr>
        <w:t>，即便</w:t>
      </w:r>
      <w:r w:rsidR="002E16B3" w:rsidRPr="005E5208">
        <w:rPr>
          <w:rFonts w:ascii="SimSun" w:hAnsi="SimSun" w:hint="eastAsia"/>
          <w:sz w:val="21"/>
        </w:rPr>
        <w:t>遵循ST.96</w:t>
      </w:r>
      <w:r w:rsidR="002E16B3">
        <w:rPr>
          <w:rFonts w:ascii="SimSun" w:hAnsi="SimSun" w:hint="eastAsia"/>
          <w:sz w:val="21"/>
        </w:rPr>
        <w:t>的</w:t>
      </w:r>
      <w:r w:rsidR="002E16B3" w:rsidRPr="005E5208">
        <w:rPr>
          <w:rFonts w:ascii="SimSun" w:hAnsi="SimSun" w:hint="eastAsia"/>
          <w:sz w:val="21"/>
        </w:rPr>
        <w:t>命名规则和惯例</w:t>
      </w:r>
      <w:r w:rsidR="002E16B3">
        <w:rPr>
          <w:rFonts w:ascii="SimSun" w:hAnsi="SimSun" w:hint="eastAsia"/>
          <w:sz w:val="21"/>
        </w:rPr>
        <w:t>，</w:t>
      </w:r>
      <w:r w:rsidR="005E5208" w:rsidRPr="005E5208">
        <w:rPr>
          <w:rFonts w:ascii="SimSun" w:hAnsi="SimSun" w:hint="eastAsia"/>
          <w:sz w:val="21"/>
        </w:rPr>
        <w:t>每个标准</w:t>
      </w:r>
      <w:r w:rsidR="002E16B3">
        <w:rPr>
          <w:rFonts w:ascii="SimSun" w:hAnsi="SimSun" w:hint="eastAsia"/>
          <w:sz w:val="21"/>
        </w:rPr>
        <w:t>也</w:t>
      </w:r>
      <w:r w:rsidR="005E5208" w:rsidRPr="005E5208">
        <w:rPr>
          <w:rFonts w:ascii="SimSun" w:hAnsi="SimSun" w:hint="eastAsia"/>
          <w:sz w:val="21"/>
        </w:rPr>
        <w:t>应独立于ST.96定义自己的XML</w:t>
      </w:r>
      <w:r w:rsidR="002E16B3">
        <w:rPr>
          <w:rFonts w:ascii="SimSun" w:hAnsi="SimSun" w:hint="eastAsia"/>
          <w:sz w:val="21"/>
        </w:rPr>
        <w:t>架构组件</w:t>
      </w:r>
      <w:r w:rsidR="005E5208" w:rsidRPr="005E5208">
        <w:rPr>
          <w:rFonts w:ascii="SimSun" w:hAnsi="SimSun" w:hint="eastAsia"/>
          <w:sz w:val="21"/>
        </w:rPr>
        <w:t>。其他成员</w:t>
      </w:r>
      <w:r w:rsidR="002E16B3">
        <w:rPr>
          <w:rFonts w:ascii="SimSun" w:hAnsi="SimSun" w:hint="eastAsia"/>
          <w:sz w:val="21"/>
        </w:rPr>
        <w:t>局则</w:t>
      </w:r>
      <w:r w:rsidR="005E5208" w:rsidRPr="005E5208">
        <w:rPr>
          <w:rFonts w:ascii="SimSun" w:hAnsi="SimSun" w:hint="eastAsia"/>
          <w:sz w:val="21"/>
        </w:rPr>
        <w:t>表示，ST.96</w:t>
      </w:r>
      <w:r w:rsidR="002E16B3">
        <w:rPr>
          <w:rFonts w:ascii="SimSun" w:hAnsi="SimSun" w:hint="eastAsia"/>
          <w:sz w:val="21"/>
        </w:rPr>
        <w:t>非常</w:t>
      </w:r>
      <w:r w:rsidR="005E5208" w:rsidRPr="005E5208">
        <w:rPr>
          <w:rFonts w:ascii="SimSun" w:hAnsi="SimSun" w:hint="eastAsia"/>
          <w:sz w:val="21"/>
        </w:rPr>
        <w:t>全面</w:t>
      </w:r>
      <w:r w:rsidR="002E16B3">
        <w:rPr>
          <w:rFonts w:ascii="SimSun" w:hAnsi="SimSun" w:hint="eastAsia"/>
          <w:sz w:val="21"/>
        </w:rPr>
        <w:t>，有</w:t>
      </w:r>
      <w:r w:rsidR="005E5208" w:rsidRPr="005E5208">
        <w:rPr>
          <w:rFonts w:ascii="SimSun" w:hAnsi="SimSun" w:hint="eastAsia"/>
          <w:sz w:val="21"/>
        </w:rPr>
        <w:t>约1,800个XML组件，</w:t>
      </w:r>
      <w:r w:rsidR="002E16B3">
        <w:rPr>
          <w:rFonts w:ascii="SimSun" w:hAnsi="SimSun" w:hint="eastAsia"/>
          <w:sz w:val="21"/>
        </w:rPr>
        <w:t>而且这些</w:t>
      </w:r>
      <w:r w:rsidR="005E5208" w:rsidRPr="005E5208">
        <w:rPr>
          <w:rFonts w:ascii="SimSun" w:hAnsi="SimSun" w:hint="eastAsia"/>
          <w:sz w:val="21"/>
        </w:rPr>
        <w:t>现有组件</w:t>
      </w:r>
      <w:r w:rsidR="00A35EDB">
        <w:rPr>
          <w:rFonts w:ascii="SimSun" w:hAnsi="SimSun" w:hint="eastAsia"/>
          <w:sz w:val="21"/>
        </w:rPr>
        <w:t>还会再次用于</w:t>
      </w:r>
      <w:r w:rsidR="005E5208" w:rsidRPr="005E5208">
        <w:rPr>
          <w:rFonts w:ascii="SimSun" w:hAnsi="SimSun" w:hint="eastAsia"/>
          <w:sz w:val="21"/>
        </w:rPr>
        <w:t>其他标准。工作队同意ST.96应视为</w:t>
      </w:r>
      <w:r w:rsidR="002E16B3">
        <w:rPr>
          <w:rFonts w:ascii="SimSun" w:hAnsi="SimSun" w:hint="eastAsia"/>
          <w:sz w:val="21"/>
        </w:rPr>
        <w:t>知识产权</w:t>
      </w:r>
      <w:r w:rsidR="005E5208" w:rsidRPr="005E5208">
        <w:rPr>
          <w:rFonts w:ascii="SimSun" w:hAnsi="SimSun" w:hint="eastAsia"/>
          <w:sz w:val="21"/>
        </w:rPr>
        <w:t>业务</w:t>
      </w:r>
      <w:r w:rsidR="002E16B3">
        <w:rPr>
          <w:rFonts w:ascii="SimSun" w:hAnsi="SimSun" w:hint="eastAsia"/>
          <w:sz w:val="21"/>
        </w:rPr>
        <w:t>的</w:t>
      </w:r>
      <w:r w:rsidR="005E5208" w:rsidRPr="005E5208">
        <w:rPr>
          <w:rFonts w:ascii="SimSun" w:hAnsi="SimSun" w:hint="eastAsia"/>
          <w:sz w:val="21"/>
        </w:rPr>
        <w:t>XML</w:t>
      </w:r>
      <w:r w:rsidR="002E16B3">
        <w:rPr>
          <w:rFonts w:ascii="SimSun" w:hAnsi="SimSun" w:hint="eastAsia"/>
          <w:sz w:val="21"/>
        </w:rPr>
        <w:t>架构</w:t>
      </w:r>
      <w:r w:rsidR="005E5208" w:rsidRPr="005E5208">
        <w:rPr>
          <w:rFonts w:ascii="SimSun" w:hAnsi="SimSun" w:hint="eastAsia"/>
          <w:sz w:val="21"/>
        </w:rPr>
        <w:t>组件库，其他</w:t>
      </w:r>
      <w:r w:rsidR="00867D92">
        <w:rPr>
          <w:rFonts w:ascii="SimSun" w:hAnsi="SimSun" w:hint="eastAsia"/>
          <w:sz w:val="21"/>
        </w:rPr>
        <w:t>产权组织</w:t>
      </w:r>
      <w:r w:rsidR="005E5208" w:rsidRPr="005E5208">
        <w:rPr>
          <w:rFonts w:ascii="SimSun" w:hAnsi="SimSun" w:hint="eastAsia"/>
          <w:sz w:val="21"/>
        </w:rPr>
        <w:t>标准可以参考，同时应避免不必要的依赖，例如XML</w:t>
      </w:r>
      <w:r w:rsidR="002E16B3">
        <w:rPr>
          <w:rFonts w:ascii="SimSun" w:hAnsi="SimSun" w:hint="eastAsia"/>
          <w:sz w:val="21"/>
        </w:rPr>
        <w:t>架构</w:t>
      </w:r>
      <w:r w:rsidR="005E5208" w:rsidRPr="005E5208">
        <w:rPr>
          <w:rFonts w:ascii="SimSun" w:hAnsi="SimSun" w:hint="eastAsia"/>
          <w:sz w:val="21"/>
        </w:rPr>
        <w:t>的版本控制。</w:t>
      </w:r>
    </w:p>
    <w:p w14:paraId="5DF3EAD0" w14:textId="6886A675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9642A7" w:rsidRPr="009642A7">
        <w:rPr>
          <w:rFonts w:ascii="SimSun" w:hAnsi="SimSun" w:hint="eastAsia"/>
          <w:sz w:val="21"/>
        </w:rPr>
        <w:t>考虑到</w:t>
      </w:r>
      <w:r w:rsidR="00B15BAA" w:rsidRPr="005E5208">
        <w:rPr>
          <w:rFonts w:ascii="SimSun" w:hAnsi="SimSun" w:hint="eastAsia"/>
          <w:sz w:val="21"/>
        </w:rPr>
        <w:t>XML4IP</w:t>
      </w:r>
      <w:r w:rsidR="00B15BAA">
        <w:rPr>
          <w:rFonts w:ascii="SimSun" w:hAnsi="SimSun" w:hint="eastAsia"/>
          <w:sz w:val="21"/>
        </w:rPr>
        <w:t>工作队</w:t>
      </w:r>
      <w:r w:rsidR="009642A7" w:rsidRPr="009642A7">
        <w:rPr>
          <w:rFonts w:ascii="SimSun" w:hAnsi="SimSun" w:hint="eastAsia"/>
          <w:sz w:val="21"/>
        </w:rPr>
        <w:t>的</w:t>
      </w:r>
      <w:r w:rsidR="00A35EDB" w:rsidRPr="009642A7">
        <w:rPr>
          <w:rFonts w:ascii="SimSun" w:hAnsi="SimSun" w:hint="eastAsia"/>
          <w:sz w:val="21"/>
        </w:rPr>
        <w:t>上述</w:t>
      </w:r>
      <w:r w:rsidR="009642A7" w:rsidRPr="009642A7">
        <w:rPr>
          <w:rFonts w:ascii="SimSun" w:hAnsi="SimSun" w:hint="eastAsia"/>
          <w:sz w:val="21"/>
        </w:rPr>
        <w:t>讨论，国际局建议</w:t>
      </w:r>
      <w:r w:rsidR="00A35EDB">
        <w:rPr>
          <w:rFonts w:ascii="SimSun" w:hAnsi="SimSun" w:hint="eastAsia"/>
          <w:sz w:val="21"/>
        </w:rPr>
        <w:t>了</w:t>
      </w:r>
      <w:r w:rsidR="009642A7" w:rsidRPr="009642A7">
        <w:rPr>
          <w:rFonts w:ascii="SimSun" w:hAnsi="SimSun" w:hint="eastAsia"/>
          <w:sz w:val="21"/>
        </w:rPr>
        <w:t>以下三个备选方案供</w:t>
      </w:r>
      <w:r w:rsidR="00B15BAA">
        <w:rPr>
          <w:rFonts w:ascii="SimSun" w:hAnsi="SimSun" w:hint="eastAsia"/>
          <w:sz w:val="21"/>
        </w:rPr>
        <w:t>标准委员会</w:t>
      </w:r>
      <w:r w:rsidR="009642A7" w:rsidRPr="009642A7">
        <w:rPr>
          <w:rFonts w:ascii="SimSun" w:hAnsi="SimSun" w:hint="eastAsia"/>
          <w:sz w:val="21"/>
        </w:rPr>
        <w:t>审议：</w:t>
      </w:r>
    </w:p>
    <w:p w14:paraId="74DEF0B3" w14:textId="5FC5BABB" w:rsidR="0067344E" w:rsidRDefault="0067344E" w:rsidP="009642A7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642A7">
        <w:rPr>
          <w:rFonts w:ascii="SimSun" w:hAnsi="SimSun" w:hint="eastAsia"/>
          <w:sz w:val="21"/>
        </w:rPr>
        <w:t>备选方案</w:t>
      </w:r>
      <w:r w:rsidR="009642A7" w:rsidRPr="009642A7">
        <w:rPr>
          <w:rFonts w:ascii="SimSun" w:hAnsi="SimSun"/>
          <w:sz w:val="21"/>
        </w:rPr>
        <w:t>1</w:t>
      </w:r>
      <w:r w:rsidR="009642A7" w:rsidRPr="009642A7">
        <w:rPr>
          <w:rFonts w:ascii="SimSun" w:hAnsi="SimSun" w:hint="eastAsia"/>
          <w:sz w:val="21"/>
        </w:rPr>
        <w:t>：</w:t>
      </w:r>
      <w:r w:rsidRPr="009642A7">
        <w:rPr>
          <w:rFonts w:ascii="SimSun" w:hAnsi="SimSun" w:hint="eastAsia"/>
          <w:sz w:val="21"/>
        </w:rPr>
        <w:t>其他</w:t>
      </w:r>
      <w:r w:rsidR="009642A7" w:rsidRPr="009642A7">
        <w:rPr>
          <w:rFonts w:ascii="SimSun" w:hAnsi="SimSun" w:hint="eastAsia"/>
          <w:sz w:val="21"/>
        </w:rPr>
        <w:t>使用</w:t>
      </w:r>
      <w:r>
        <w:rPr>
          <w:rFonts w:ascii="SimSun" w:hAnsi="SimSun"/>
          <w:sz w:val="21"/>
        </w:rPr>
        <w:t>XML架构</w:t>
      </w:r>
      <w:r w:rsidR="009642A7" w:rsidRPr="009642A7">
        <w:rPr>
          <w:rFonts w:ascii="SimSun" w:hAnsi="SimSun" w:hint="eastAsia"/>
          <w:sz w:val="21"/>
        </w:rPr>
        <w:t>的标准应</w:t>
      </w:r>
      <w:r>
        <w:rPr>
          <w:rFonts w:ascii="SimSun" w:hAnsi="SimSun" w:hint="eastAsia"/>
          <w:sz w:val="21"/>
        </w:rPr>
        <w:t>参考</w:t>
      </w:r>
      <w:r w:rsidR="009642A7" w:rsidRPr="009642A7">
        <w:rPr>
          <w:rFonts w:ascii="SimSun" w:hAnsi="SimSun" w:hint="eastAsia"/>
          <w:sz w:val="21"/>
        </w:rPr>
        <w:t>现有的</w:t>
      </w:r>
      <w:r w:rsidR="009642A7" w:rsidRPr="009642A7">
        <w:rPr>
          <w:rFonts w:ascii="SimSun" w:hAnsi="SimSun"/>
          <w:sz w:val="21"/>
        </w:rPr>
        <w:t>ST.96</w:t>
      </w:r>
      <w:r>
        <w:rPr>
          <w:rFonts w:ascii="SimSun" w:hAnsi="SimSun" w:hint="eastAsia"/>
          <w:sz w:val="21"/>
        </w:rPr>
        <w:t>架构</w:t>
      </w:r>
      <w:r w:rsidR="00A35EDB">
        <w:rPr>
          <w:rFonts w:ascii="SimSun" w:hAnsi="SimSun" w:hint="eastAsia"/>
          <w:sz w:val="21"/>
        </w:rPr>
        <w:t>组件，如有</w:t>
      </w:r>
      <w:r w:rsidR="009642A7" w:rsidRPr="009642A7">
        <w:rPr>
          <w:rFonts w:ascii="SimSun" w:hAnsi="SimSun" w:hint="eastAsia"/>
          <w:sz w:val="21"/>
        </w:rPr>
        <w:t>需要，</w:t>
      </w:r>
      <w:r>
        <w:rPr>
          <w:rFonts w:ascii="SimSun" w:hAnsi="SimSun" w:hint="eastAsia"/>
          <w:sz w:val="21"/>
        </w:rPr>
        <w:t>其他</w:t>
      </w:r>
      <w:r w:rsidRPr="009642A7">
        <w:rPr>
          <w:rFonts w:ascii="SimSun" w:hAnsi="SimSun" w:hint="eastAsia"/>
          <w:sz w:val="21"/>
        </w:rPr>
        <w:t>标准的新</w:t>
      </w:r>
      <w:r>
        <w:rPr>
          <w:rFonts w:ascii="SimSun" w:hAnsi="SimSun"/>
          <w:sz w:val="21"/>
        </w:rPr>
        <w:t>XML架构</w:t>
      </w:r>
      <w:r w:rsidRPr="009642A7">
        <w:rPr>
          <w:rFonts w:ascii="SimSun" w:hAnsi="SimSun" w:hint="eastAsia"/>
          <w:sz w:val="21"/>
        </w:rPr>
        <w:t>组件</w:t>
      </w:r>
      <w:r w:rsidR="009642A7" w:rsidRPr="009642A7">
        <w:rPr>
          <w:rFonts w:ascii="SimSun" w:hAnsi="SimSun" w:hint="eastAsia"/>
          <w:sz w:val="21"/>
        </w:rPr>
        <w:t>应在</w:t>
      </w:r>
      <w:r w:rsidR="009642A7" w:rsidRPr="009642A7">
        <w:rPr>
          <w:rFonts w:ascii="SimSun" w:hAnsi="SimSun"/>
          <w:sz w:val="21"/>
        </w:rPr>
        <w:t>ST.96</w:t>
      </w:r>
      <w:r w:rsidR="009642A7" w:rsidRPr="009642A7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作出</w:t>
      </w:r>
      <w:r w:rsidR="009642A7" w:rsidRPr="009642A7">
        <w:rPr>
          <w:rFonts w:ascii="SimSun" w:hAnsi="SimSun" w:hint="eastAsia"/>
          <w:sz w:val="21"/>
        </w:rPr>
        <w:t>定义，但</w:t>
      </w:r>
      <w:r>
        <w:rPr>
          <w:rFonts w:ascii="SimSun" w:hAnsi="SimSun"/>
          <w:sz w:val="21"/>
        </w:rPr>
        <w:t>架构</w:t>
      </w:r>
      <w:r w:rsidR="009642A7" w:rsidRPr="009642A7">
        <w:rPr>
          <w:rFonts w:ascii="SimSun" w:hAnsi="SimSun" w:hint="eastAsia"/>
          <w:sz w:val="21"/>
        </w:rPr>
        <w:t>的根元素除外</w:t>
      </w:r>
      <w:r>
        <w:rPr>
          <w:rFonts w:ascii="SimSun" w:hAnsi="SimSun" w:hint="eastAsia"/>
          <w:sz w:val="21"/>
        </w:rPr>
        <w:t>，它应</w:t>
      </w:r>
      <w:r w:rsidR="009642A7" w:rsidRPr="009642A7">
        <w:rPr>
          <w:rFonts w:ascii="SimSun" w:hAnsi="SimSun" w:hint="eastAsia"/>
          <w:sz w:val="21"/>
        </w:rPr>
        <w:t>在</w:t>
      </w:r>
      <w:r w:rsidR="00D5755A">
        <w:rPr>
          <w:rFonts w:ascii="SimSun" w:hAnsi="SimSun" w:hint="eastAsia"/>
          <w:sz w:val="21"/>
        </w:rPr>
        <w:t>所涉</w:t>
      </w:r>
      <w:r w:rsidR="009642A7" w:rsidRPr="009642A7">
        <w:rPr>
          <w:rFonts w:ascii="SimSun" w:hAnsi="SimSun" w:hint="eastAsia"/>
          <w:sz w:val="21"/>
        </w:rPr>
        <w:t>标准中</w:t>
      </w:r>
      <w:r w:rsidR="00A35EDB">
        <w:rPr>
          <w:rFonts w:ascii="SimSun" w:hAnsi="SimSun" w:hint="eastAsia"/>
          <w:sz w:val="21"/>
        </w:rPr>
        <w:t>进行</w:t>
      </w:r>
      <w:r>
        <w:rPr>
          <w:rFonts w:ascii="SimSun" w:hAnsi="SimSun" w:hint="eastAsia"/>
          <w:sz w:val="21"/>
        </w:rPr>
        <w:t>定义</w:t>
      </w:r>
      <w:r w:rsidR="009642A7" w:rsidRPr="009642A7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并</w:t>
      </w:r>
      <w:r w:rsidR="009642A7" w:rsidRPr="009642A7">
        <w:rPr>
          <w:rFonts w:ascii="SimSun" w:hAnsi="SimSun" w:hint="eastAsia"/>
          <w:sz w:val="21"/>
        </w:rPr>
        <w:t>参考</w:t>
      </w:r>
      <w:r w:rsidR="009642A7" w:rsidRPr="009642A7">
        <w:rPr>
          <w:rFonts w:ascii="SimSun" w:hAnsi="SimSun"/>
          <w:sz w:val="21"/>
        </w:rPr>
        <w:t>ST.96</w:t>
      </w:r>
      <w:r w:rsidR="009642A7" w:rsidRPr="009642A7">
        <w:rPr>
          <w:rFonts w:ascii="SimSun" w:hAnsi="SimSun" w:hint="eastAsia"/>
          <w:sz w:val="21"/>
        </w:rPr>
        <w:t>现有</w:t>
      </w:r>
      <w:r>
        <w:rPr>
          <w:rFonts w:ascii="SimSun" w:hAnsi="SimSun" w:hint="eastAsia"/>
          <w:sz w:val="21"/>
        </w:rPr>
        <w:t>的</w:t>
      </w:r>
      <w:r w:rsidR="009642A7" w:rsidRPr="009642A7">
        <w:rPr>
          <w:rFonts w:ascii="SimSun" w:hAnsi="SimSun" w:hint="eastAsia"/>
          <w:sz w:val="21"/>
        </w:rPr>
        <w:t>和新</w:t>
      </w:r>
      <w:r>
        <w:rPr>
          <w:rFonts w:ascii="SimSun" w:hAnsi="SimSun" w:hint="eastAsia"/>
          <w:sz w:val="21"/>
        </w:rPr>
        <w:t>的</w:t>
      </w:r>
      <w:r w:rsidR="009642A7" w:rsidRPr="009642A7">
        <w:rPr>
          <w:rFonts w:ascii="SimSun" w:hAnsi="SimSun" w:hint="eastAsia"/>
          <w:sz w:val="21"/>
        </w:rPr>
        <w:t>组件。例如，</w:t>
      </w:r>
      <w:r w:rsidR="009642A7" w:rsidRPr="0067344E">
        <w:rPr>
          <w:rFonts w:ascii="Courier New" w:hAnsi="Courier New" w:cs="Courier New"/>
          <w:sz w:val="21"/>
        </w:rPr>
        <w:t>AuthorityFile</w:t>
      </w:r>
      <w:r w:rsidR="009642A7" w:rsidRPr="009642A7">
        <w:rPr>
          <w:rFonts w:ascii="SimSun" w:hAnsi="SimSun" w:hint="eastAsia"/>
          <w:sz w:val="21"/>
        </w:rPr>
        <w:t>的根元素在</w:t>
      </w:r>
      <w:r w:rsidR="00B15BAA">
        <w:rPr>
          <w:rFonts w:ascii="SimSun" w:hAnsi="SimSun" w:hint="eastAsia"/>
          <w:sz w:val="21"/>
        </w:rPr>
        <w:t>产权组织</w:t>
      </w:r>
      <w:r w:rsidR="009642A7" w:rsidRPr="009642A7">
        <w:rPr>
          <w:rFonts w:ascii="SimSun" w:hAnsi="SimSun"/>
          <w:sz w:val="21"/>
        </w:rPr>
        <w:t>ST.37</w:t>
      </w:r>
      <w:r w:rsidR="009642A7" w:rsidRPr="009642A7">
        <w:rPr>
          <w:rFonts w:ascii="SimSun" w:hAnsi="SimSun" w:hint="eastAsia"/>
          <w:sz w:val="21"/>
        </w:rPr>
        <w:t>中，但所有其余的</w:t>
      </w:r>
      <w:r>
        <w:rPr>
          <w:rFonts w:ascii="SimSun" w:hAnsi="SimSun" w:hint="eastAsia"/>
          <w:sz w:val="21"/>
        </w:rPr>
        <w:t>架构</w:t>
      </w:r>
      <w:r w:rsidR="009642A7" w:rsidRPr="009642A7">
        <w:rPr>
          <w:rFonts w:ascii="SimSun" w:hAnsi="SimSun" w:hint="eastAsia"/>
          <w:sz w:val="21"/>
        </w:rPr>
        <w:t>组件在</w:t>
      </w:r>
      <w:r w:rsidR="00B15BAA">
        <w:rPr>
          <w:rFonts w:ascii="SimSun" w:hAnsi="SimSun" w:hint="eastAsia"/>
          <w:sz w:val="21"/>
        </w:rPr>
        <w:t>产权组织</w:t>
      </w:r>
      <w:r w:rsidR="009642A7" w:rsidRPr="009642A7">
        <w:rPr>
          <w:rFonts w:ascii="SimSun" w:hAnsi="SimSun"/>
          <w:sz w:val="21"/>
        </w:rPr>
        <w:t>ST.96</w:t>
      </w:r>
      <w:r w:rsidR="00A35EDB">
        <w:rPr>
          <w:rFonts w:ascii="SimSun" w:hAnsi="SimSun" w:hint="eastAsia"/>
          <w:sz w:val="21"/>
        </w:rPr>
        <w:t>中</w:t>
      </w:r>
      <w:r w:rsidR="009642A7" w:rsidRPr="009642A7">
        <w:rPr>
          <w:rFonts w:ascii="SimSun" w:hAnsi="SimSun" w:hint="eastAsia"/>
          <w:sz w:val="21"/>
        </w:rPr>
        <w:t>。</w:t>
      </w:r>
      <w:r w:rsidR="00D5755A">
        <w:rPr>
          <w:rFonts w:ascii="SimSun" w:hAnsi="SimSun" w:hint="eastAsia"/>
          <w:sz w:val="21"/>
        </w:rPr>
        <w:t>这一备选方案</w:t>
      </w:r>
      <w:r w:rsidR="009642A7" w:rsidRPr="009642A7">
        <w:rPr>
          <w:rFonts w:ascii="SimSun" w:hAnsi="SimSun" w:hint="eastAsia"/>
          <w:sz w:val="21"/>
        </w:rPr>
        <w:t>的优点是，所有</w:t>
      </w:r>
      <w:r>
        <w:rPr>
          <w:rFonts w:ascii="SimSun" w:hAnsi="SimSun"/>
          <w:sz w:val="21"/>
        </w:rPr>
        <w:t>XML架构</w:t>
      </w:r>
      <w:r w:rsidR="009642A7" w:rsidRPr="009642A7">
        <w:rPr>
          <w:rFonts w:ascii="SimSun" w:hAnsi="SimSun" w:hint="eastAsia"/>
          <w:sz w:val="21"/>
        </w:rPr>
        <w:t>组件都包含在公共库</w:t>
      </w:r>
      <w:r w:rsidR="009642A7" w:rsidRPr="009642A7">
        <w:rPr>
          <w:rFonts w:ascii="SimSun" w:hAnsi="SimSun"/>
          <w:sz w:val="21"/>
        </w:rPr>
        <w:t>ST.96</w:t>
      </w:r>
      <w:r w:rsidR="00A35EDB">
        <w:rPr>
          <w:rFonts w:ascii="SimSun" w:hAnsi="SimSun" w:hint="eastAsia"/>
          <w:sz w:val="21"/>
        </w:rPr>
        <w:t>中，以供将来再次</w:t>
      </w:r>
      <w:r w:rsidR="00D5755A">
        <w:rPr>
          <w:rFonts w:ascii="SimSun" w:hAnsi="SimSun" w:hint="eastAsia"/>
          <w:sz w:val="21"/>
        </w:rPr>
        <w:t>使用</w:t>
      </w:r>
      <w:r w:rsidR="009642A7" w:rsidRPr="009642A7">
        <w:rPr>
          <w:rFonts w:ascii="SimSun" w:hAnsi="SimSun" w:hint="eastAsia"/>
          <w:sz w:val="21"/>
        </w:rPr>
        <w:t>，</w:t>
      </w:r>
      <w:r w:rsidR="00D5755A">
        <w:rPr>
          <w:rFonts w:ascii="SimSun" w:hAnsi="SimSun" w:hint="eastAsia"/>
          <w:sz w:val="21"/>
        </w:rPr>
        <w:t>而</w:t>
      </w:r>
      <w:r w:rsidR="00A35EDB">
        <w:rPr>
          <w:rFonts w:ascii="SimSun" w:hAnsi="SimSun" w:hint="eastAsia"/>
          <w:sz w:val="21"/>
        </w:rPr>
        <w:t>所涉</w:t>
      </w:r>
      <w:r w:rsidR="009642A7" w:rsidRPr="009642A7">
        <w:rPr>
          <w:rFonts w:ascii="SimSun" w:hAnsi="SimSun" w:hint="eastAsia"/>
          <w:sz w:val="21"/>
        </w:rPr>
        <w:t>标准</w:t>
      </w:r>
      <w:r w:rsidR="00D5755A">
        <w:rPr>
          <w:rFonts w:ascii="SimSun" w:hAnsi="SimSun" w:hint="eastAsia"/>
          <w:sz w:val="21"/>
        </w:rPr>
        <w:t>特定的根元素</w:t>
      </w:r>
      <w:r w:rsidR="00A35EDB">
        <w:rPr>
          <w:rFonts w:ascii="SimSun" w:hAnsi="SimSun" w:hint="eastAsia"/>
          <w:sz w:val="21"/>
        </w:rPr>
        <w:t>则</w:t>
      </w:r>
      <w:r w:rsidR="00D5755A">
        <w:rPr>
          <w:rFonts w:ascii="SimSun" w:hAnsi="SimSun" w:hint="eastAsia"/>
          <w:sz w:val="21"/>
        </w:rPr>
        <w:t>在具体的</w:t>
      </w:r>
      <w:r w:rsidR="00A86957">
        <w:rPr>
          <w:rFonts w:ascii="SimSun" w:hAnsi="SimSun" w:hint="eastAsia"/>
          <w:sz w:val="21"/>
        </w:rPr>
        <w:t>业务领域</w:t>
      </w:r>
      <w:r w:rsidR="009642A7" w:rsidRPr="009642A7">
        <w:rPr>
          <w:rFonts w:ascii="SimSun" w:hAnsi="SimSun" w:hint="eastAsia"/>
          <w:sz w:val="21"/>
        </w:rPr>
        <w:t>中独立定义。</w:t>
      </w:r>
      <w:r w:rsidR="00D5755A">
        <w:rPr>
          <w:rFonts w:ascii="SimSun" w:hAnsi="SimSun" w:hint="eastAsia"/>
          <w:sz w:val="21"/>
        </w:rPr>
        <w:t>这种方案</w:t>
      </w:r>
      <w:r w:rsidR="009642A7" w:rsidRPr="009642A7">
        <w:rPr>
          <w:rFonts w:ascii="SimSun" w:hAnsi="SimSun" w:hint="eastAsia"/>
          <w:sz w:val="21"/>
        </w:rPr>
        <w:t>还</w:t>
      </w:r>
      <w:r w:rsidR="00D5755A">
        <w:rPr>
          <w:rFonts w:ascii="SimSun" w:hAnsi="SimSun" w:hint="eastAsia"/>
          <w:sz w:val="21"/>
        </w:rPr>
        <w:t>尽可能减少</w:t>
      </w:r>
      <w:r w:rsidR="009642A7" w:rsidRPr="009642A7">
        <w:rPr>
          <w:rFonts w:ascii="SimSun" w:hAnsi="SimSun" w:hint="eastAsia"/>
          <w:sz w:val="21"/>
        </w:rPr>
        <w:t>了</w:t>
      </w:r>
      <w:r w:rsidR="00D5755A">
        <w:rPr>
          <w:rFonts w:ascii="SimSun" w:hAnsi="SimSun" w:hint="eastAsia"/>
          <w:sz w:val="21"/>
        </w:rPr>
        <w:t>对</w:t>
      </w:r>
      <w:r w:rsidR="009642A7" w:rsidRPr="009642A7">
        <w:rPr>
          <w:rFonts w:ascii="SimSun" w:hAnsi="SimSun"/>
          <w:sz w:val="21"/>
        </w:rPr>
        <w:t>ST.96</w:t>
      </w:r>
      <w:r w:rsidR="009642A7" w:rsidRPr="009642A7">
        <w:rPr>
          <w:rFonts w:ascii="SimSun" w:hAnsi="SimSun" w:hint="eastAsia"/>
          <w:sz w:val="21"/>
        </w:rPr>
        <w:t>与</w:t>
      </w:r>
      <w:r w:rsidR="00D5755A">
        <w:rPr>
          <w:rFonts w:ascii="SimSun" w:hAnsi="SimSun" w:hint="eastAsia"/>
          <w:sz w:val="21"/>
        </w:rPr>
        <w:t>所涉</w:t>
      </w:r>
      <w:r w:rsidR="009642A7" w:rsidRPr="009642A7">
        <w:rPr>
          <w:rFonts w:ascii="SimSun" w:hAnsi="SimSun" w:hint="eastAsia"/>
          <w:sz w:val="21"/>
        </w:rPr>
        <w:t>标准之间</w:t>
      </w:r>
      <w:r>
        <w:rPr>
          <w:rFonts w:ascii="SimSun" w:hAnsi="SimSun"/>
          <w:sz w:val="21"/>
        </w:rPr>
        <w:t>XML架构</w:t>
      </w:r>
      <w:r w:rsidR="00A35EDB">
        <w:rPr>
          <w:rFonts w:ascii="SimSun" w:hAnsi="SimSun" w:hint="eastAsia"/>
          <w:sz w:val="21"/>
        </w:rPr>
        <w:t>版本控制的依赖</w:t>
      </w:r>
      <w:r w:rsidR="009642A7" w:rsidRPr="009642A7">
        <w:rPr>
          <w:rFonts w:ascii="SimSun" w:hAnsi="SimSun" w:hint="eastAsia"/>
          <w:sz w:val="21"/>
        </w:rPr>
        <w:t>，因为只有文档级组件（根元素）具有符合ST.96命名约定的版本信息，</w:t>
      </w:r>
      <w:r w:rsidR="00D5755A">
        <w:rPr>
          <w:rFonts w:ascii="SimSun" w:hAnsi="SimSun" w:hint="eastAsia"/>
          <w:sz w:val="21"/>
        </w:rPr>
        <w:t>而且</w:t>
      </w:r>
      <w:r w:rsidR="009642A7" w:rsidRPr="009642A7">
        <w:rPr>
          <w:rFonts w:ascii="SimSun" w:hAnsi="SimSun" w:hint="eastAsia"/>
          <w:sz w:val="21"/>
        </w:rPr>
        <w:t>根元素在</w:t>
      </w:r>
      <w:r w:rsidR="00D5755A" w:rsidRPr="009642A7">
        <w:rPr>
          <w:rFonts w:ascii="SimSun" w:hAnsi="SimSun"/>
          <w:sz w:val="21"/>
        </w:rPr>
        <w:t>ST.96</w:t>
      </w:r>
      <w:r w:rsidR="00D5755A">
        <w:rPr>
          <w:rFonts w:ascii="SimSun" w:hAnsi="SimSun" w:hint="eastAsia"/>
          <w:sz w:val="21"/>
        </w:rPr>
        <w:t>更新</w:t>
      </w:r>
      <w:r w:rsidR="00D5755A" w:rsidRPr="009642A7">
        <w:rPr>
          <w:rFonts w:ascii="SimSun" w:hAnsi="SimSun" w:hint="eastAsia"/>
          <w:sz w:val="21"/>
        </w:rPr>
        <w:t>版本</w:t>
      </w:r>
      <w:r w:rsidR="009642A7" w:rsidRPr="009642A7">
        <w:rPr>
          <w:rFonts w:ascii="SimSun" w:hAnsi="SimSun" w:hint="eastAsia"/>
          <w:sz w:val="21"/>
        </w:rPr>
        <w:t>时不会受到影响</w:t>
      </w:r>
      <w:r w:rsidR="00D5755A">
        <w:rPr>
          <w:rFonts w:ascii="SimSun" w:hAnsi="SimSun" w:hint="eastAsia"/>
          <w:sz w:val="21"/>
        </w:rPr>
        <w:t>；</w:t>
      </w:r>
    </w:p>
    <w:p w14:paraId="508DF4F7" w14:textId="69A23191" w:rsidR="009642A7" w:rsidRPr="0067344E" w:rsidRDefault="0067344E" w:rsidP="009642A7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642A7">
        <w:rPr>
          <w:rFonts w:ascii="SimSun" w:hAnsi="SimSun" w:hint="eastAsia"/>
          <w:sz w:val="21"/>
        </w:rPr>
        <w:t>备选方案</w:t>
      </w:r>
      <w:r w:rsidR="009642A7" w:rsidRPr="0067344E">
        <w:rPr>
          <w:rFonts w:ascii="SimSun" w:hAnsi="SimSun"/>
          <w:sz w:val="21"/>
        </w:rPr>
        <w:t>2</w:t>
      </w:r>
      <w:r w:rsidR="009642A7" w:rsidRPr="0067344E">
        <w:rPr>
          <w:rFonts w:ascii="SimSun" w:hAnsi="SimSun" w:hint="eastAsia"/>
          <w:sz w:val="21"/>
        </w:rPr>
        <w:t>：其他标准的所有</w:t>
      </w:r>
      <w:r>
        <w:rPr>
          <w:rFonts w:ascii="SimSun" w:hAnsi="SimSun"/>
          <w:sz w:val="21"/>
        </w:rPr>
        <w:t>XML架构</w:t>
      </w:r>
      <w:r w:rsidR="009642A7" w:rsidRPr="0067344E">
        <w:rPr>
          <w:rFonts w:ascii="SimSun" w:hAnsi="SimSun" w:hint="eastAsia"/>
          <w:sz w:val="21"/>
        </w:rPr>
        <w:t>组件</w:t>
      </w:r>
      <w:r w:rsidR="00FF5048">
        <w:rPr>
          <w:rFonts w:ascii="SimSun" w:hAnsi="SimSun" w:hint="eastAsia"/>
          <w:sz w:val="21"/>
        </w:rPr>
        <w:t>均</w:t>
      </w:r>
      <w:r w:rsidR="009642A7" w:rsidRPr="0067344E">
        <w:rPr>
          <w:rFonts w:ascii="SimSun" w:hAnsi="SimSun" w:hint="eastAsia"/>
          <w:sz w:val="21"/>
        </w:rPr>
        <w:t>应</w:t>
      </w:r>
      <w:r w:rsidR="00EC05DC" w:rsidRPr="0067344E">
        <w:rPr>
          <w:rFonts w:ascii="SimSun" w:hAnsi="SimSun" w:hint="eastAsia"/>
          <w:sz w:val="21"/>
        </w:rPr>
        <w:t>在</w:t>
      </w:r>
      <w:r w:rsidR="00FF5048">
        <w:rPr>
          <w:rFonts w:ascii="SimSun" w:hAnsi="SimSun" w:hint="eastAsia"/>
          <w:sz w:val="21"/>
        </w:rPr>
        <w:t>其标准内进行</w:t>
      </w:r>
      <w:r w:rsidR="00EC05DC" w:rsidRPr="0067344E">
        <w:rPr>
          <w:rFonts w:ascii="SimSun" w:hAnsi="SimSun" w:hint="eastAsia"/>
          <w:sz w:val="21"/>
        </w:rPr>
        <w:t>定义</w:t>
      </w:r>
      <w:r w:rsidR="00EC05DC">
        <w:rPr>
          <w:rFonts w:ascii="SimSun" w:hAnsi="SimSun" w:hint="eastAsia"/>
          <w:sz w:val="21"/>
        </w:rPr>
        <w:t>和维护，</w:t>
      </w:r>
      <w:r w:rsidR="009642A7" w:rsidRPr="0067344E">
        <w:rPr>
          <w:rFonts w:ascii="SimSun" w:hAnsi="SimSun" w:hint="eastAsia"/>
          <w:sz w:val="21"/>
        </w:rPr>
        <w:t>与</w:t>
      </w:r>
      <w:r w:rsidR="009642A7" w:rsidRPr="0067344E">
        <w:rPr>
          <w:rFonts w:ascii="SimSun" w:hAnsi="SimSun"/>
          <w:sz w:val="21"/>
        </w:rPr>
        <w:t>ST.96</w:t>
      </w:r>
      <w:r w:rsidR="009642A7" w:rsidRPr="0067344E">
        <w:rPr>
          <w:rFonts w:ascii="SimSun" w:hAnsi="SimSun" w:hint="eastAsia"/>
          <w:sz w:val="21"/>
        </w:rPr>
        <w:t>分开，同时遵循</w:t>
      </w:r>
      <w:r w:rsidR="009642A7" w:rsidRPr="0067344E">
        <w:rPr>
          <w:rFonts w:ascii="SimSun" w:hAnsi="SimSun"/>
          <w:sz w:val="21"/>
        </w:rPr>
        <w:t>ST.96</w:t>
      </w:r>
      <w:r w:rsidR="00EC05DC">
        <w:rPr>
          <w:rFonts w:ascii="SimSun" w:hAnsi="SimSun" w:hint="eastAsia"/>
          <w:sz w:val="21"/>
        </w:rPr>
        <w:t>的</w:t>
      </w:r>
      <w:r w:rsidR="009642A7" w:rsidRPr="0067344E">
        <w:rPr>
          <w:rFonts w:ascii="SimSun" w:hAnsi="SimSun" w:hint="eastAsia"/>
          <w:sz w:val="21"/>
        </w:rPr>
        <w:t>命名规则和约定。例如，</w:t>
      </w:r>
      <w:r w:rsidR="009642A7" w:rsidRPr="0067344E">
        <w:rPr>
          <w:rFonts w:ascii="SimSun" w:hAnsi="SimSun"/>
          <w:sz w:val="21"/>
        </w:rPr>
        <w:t>ST.37</w:t>
      </w:r>
      <w:r w:rsidR="00FF5048">
        <w:rPr>
          <w:rFonts w:ascii="SimSun" w:hAnsi="SimSun" w:hint="eastAsia"/>
          <w:sz w:val="21"/>
        </w:rPr>
        <w:t>创建了</w:t>
      </w:r>
      <w:r w:rsidR="00EC05DC">
        <w:rPr>
          <w:rFonts w:ascii="SimSun" w:hAnsi="SimSun" w:hint="eastAsia"/>
          <w:sz w:val="21"/>
        </w:rPr>
        <w:t>命名</w:t>
      </w:r>
      <w:r w:rsidR="009642A7" w:rsidRPr="0067344E">
        <w:rPr>
          <w:rFonts w:ascii="SimSun" w:hAnsi="SimSun" w:hint="eastAsia"/>
          <w:sz w:val="21"/>
        </w:rPr>
        <w:t>空间“</w:t>
      </w:r>
      <w:r w:rsidR="009642A7" w:rsidRPr="0067344E">
        <w:rPr>
          <w:rFonts w:ascii="SimSun" w:hAnsi="SimSun"/>
          <w:sz w:val="21"/>
        </w:rPr>
        <w:t>st37”</w:t>
      </w:r>
      <w:r w:rsidR="009642A7" w:rsidRPr="0067344E">
        <w:rPr>
          <w:rFonts w:ascii="SimSun" w:hAnsi="SimSun" w:hint="eastAsia"/>
          <w:sz w:val="21"/>
        </w:rPr>
        <w:t>用于保存根元素</w:t>
      </w:r>
      <w:r w:rsidR="00EC05DC">
        <w:rPr>
          <w:rFonts w:ascii="SimSun" w:hAnsi="SimSun" w:hint="eastAsia"/>
          <w:sz w:val="21"/>
        </w:rPr>
        <w:t>、</w:t>
      </w:r>
      <w:r w:rsidR="009642A7" w:rsidRPr="0067344E">
        <w:rPr>
          <w:rFonts w:ascii="SimSun" w:hAnsi="SimSun"/>
          <w:sz w:val="21"/>
        </w:rPr>
        <w:t>AuthorityFile</w:t>
      </w:r>
      <w:r w:rsidR="009642A7" w:rsidRPr="0067344E">
        <w:rPr>
          <w:rFonts w:ascii="SimSun" w:hAnsi="SimSun" w:hint="eastAsia"/>
          <w:sz w:val="21"/>
        </w:rPr>
        <w:t>和其他组件。这种方法的优点是单独管理</w:t>
      </w:r>
      <w:r>
        <w:rPr>
          <w:rFonts w:ascii="SimSun" w:hAnsi="SimSun" w:hint="eastAsia"/>
          <w:sz w:val="21"/>
        </w:rPr>
        <w:t>架构</w:t>
      </w:r>
      <w:r w:rsidR="00EC05DC">
        <w:rPr>
          <w:rFonts w:ascii="SimSun" w:hAnsi="SimSun" w:hint="eastAsia"/>
          <w:sz w:val="21"/>
        </w:rPr>
        <w:t>可以消除一切</w:t>
      </w:r>
      <w:r w:rsidR="009642A7" w:rsidRPr="0067344E">
        <w:rPr>
          <w:rFonts w:ascii="SimSun" w:hAnsi="SimSun" w:hint="eastAsia"/>
          <w:sz w:val="21"/>
        </w:rPr>
        <w:t>依赖</w:t>
      </w:r>
      <w:r w:rsidR="006479BA">
        <w:rPr>
          <w:rFonts w:ascii="SimSun" w:hAnsi="SimSun" w:hint="eastAsia"/>
          <w:sz w:val="21"/>
        </w:rPr>
        <w:t>，</w:t>
      </w:r>
      <w:r w:rsidR="009642A7" w:rsidRPr="0067344E">
        <w:rPr>
          <w:rFonts w:ascii="SimSun" w:hAnsi="SimSun" w:hint="eastAsia"/>
          <w:sz w:val="21"/>
        </w:rPr>
        <w:t>缺点是</w:t>
      </w:r>
      <w:r w:rsidR="006479BA">
        <w:rPr>
          <w:rFonts w:ascii="SimSun" w:hAnsi="SimSun" w:hint="eastAsia"/>
          <w:sz w:val="21"/>
        </w:rPr>
        <w:t>产权组织</w:t>
      </w:r>
      <w:r w:rsidR="009642A7" w:rsidRPr="0067344E">
        <w:rPr>
          <w:rFonts w:ascii="SimSun" w:hAnsi="SimSun"/>
          <w:sz w:val="21"/>
        </w:rPr>
        <w:t>ST.96</w:t>
      </w:r>
      <w:r w:rsidR="006479BA">
        <w:rPr>
          <w:rFonts w:ascii="SimSun" w:hAnsi="SimSun" w:hint="eastAsia"/>
          <w:sz w:val="21"/>
        </w:rPr>
        <w:t>和</w:t>
      </w:r>
      <w:r w:rsidR="009642A7" w:rsidRPr="0067344E">
        <w:rPr>
          <w:rFonts w:ascii="SimSun" w:hAnsi="SimSun" w:hint="eastAsia"/>
          <w:sz w:val="21"/>
        </w:rPr>
        <w:t>其他标准之间</w:t>
      </w:r>
      <w:r w:rsidR="006479BA">
        <w:rPr>
          <w:rFonts w:ascii="SimSun" w:hAnsi="SimSun" w:hint="eastAsia"/>
          <w:sz w:val="21"/>
        </w:rPr>
        <w:t>势必出现许多重复的</w:t>
      </w:r>
      <w:r w:rsidR="009642A7" w:rsidRPr="0067344E">
        <w:rPr>
          <w:rFonts w:ascii="SimSun" w:hAnsi="SimSun" w:hint="eastAsia"/>
          <w:sz w:val="21"/>
        </w:rPr>
        <w:t>组件，因为</w:t>
      </w:r>
      <w:r w:rsidR="009642A7" w:rsidRPr="0067344E">
        <w:rPr>
          <w:rFonts w:ascii="SimSun" w:hAnsi="SimSun"/>
          <w:sz w:val="21"/>
        </w:rPr>
        <w:t>ST.96</w:t>
      </w:r>
      <w:r w:rsidR="009642A7" w:rsidRPr="0067344E">
        <w:rPr>
          <w:rFonts w:ascii="SimSun" w:hAnsi="SimSun" w:hint="eastAsia"/>
          <w:sz w:val="21"/>
        </w:rPr>
        <w:t>包含大多数与</w:t>
      </w:r>
      <w:r w:rsidRPr="0067344E">
        <w:rPr>
          <w:rFonts w:ascii="SimSun" w:hAnsi="SimSun" w:hint="eastAsia"/>
          <w:sz w:val="21"/>
        </w:rPr>
        <w:t>知识产权</w:t>
      </w:r>
      <w:r w:rsidR="009642A7" w:rsidRPr="0067344E">
        <w:rPr>
          <w:rFonts w:ascii="SimSun" w:hAnsi="SimSun" w:hint="eastAsia"/>
          <w:sz w:val="21"/>
        </w:rPr>
        <w:t>相关的</w:t>
      </w:r>
      <w:r w:rsidR="009642A7" w:rsidRPr="0067344E">
        <w:rPr>
          <w:rFonts w:ascii="SimSun" w:hAnsi="SimSun"/>
          <w:sz w:val="21"/>
        </w:rPr>
        <w:t>XML</w:t>
      </w:r>
      <w:r w:rsidR="009642A7" w:rsidRPr="0067344E">
        <w:rPr>
          <w:rFonts w:ascii="SimSun" w:hAnsi="SimSun" w:hint="eastAsia"/>
          <w:sz w:val="21"/>
        </w:rPr>
        <w:t>组件</w:t>
      </w:r>
      <w:r w:rsidR="006479BA">
        <w:rPr>
          <w:rFonts w:ascii="SimSun" w:hAnsi="SimSun" w:hint="eastAsia"/>
          <w:sz w:val="21"/>
        </w:rPr>
        <w:t>；而且</w:t>
      </w:r>
      <w:r w:rsidR="009642A7" w:rsidRPr="0067344E">
        <w:rPr>
          <w:rFonts w:ascii="SimSun" w:hAnsi="SimSun" w:hint="eastAsia"/>
          <w:sz w:val="21"/>
        </w:rPr>
        <w:t>在相同的组件名称下定义不同的数据集可能存在</w:t>
      </w:r>
      <w:r w:rsidR="006479BA">
        <w:rPr>
          <w:rFonts w:ascii="SimSun" w:hAnsi="SimSun" w:hint="eastAsia"/>
          <w:sz w:val="21"/>
        </w:rPr>
        <w:t>很大</w:t>
      </w:r>
      <w:r w:rsidR="009642A7" w:rsidRPr="0067344E">
        <w:rPr>
          <w:rFonts w:ascii="SimSun" w:hAnsi="SimSun" w:hint="eastAsia"/>
          <w:sz w:val="21"/>
        </w:rPr>
        <w:t>风险</w:t>
      </w:r>
      <w:r w:rsidR="006479BA">
        <w:rPr>
          <w:rFonts w:ascii="SimSun" w:hAnsi="SimSun" w:hint="eastAsia"/>
          <w:sz w:val="21"/>
        </w:rPr>
        <w:t>；以及</w:t>
      </w:r>
    </w:p>
    <w:p w14:paraId="42191486" w14:textId="1EC53E62" w:rsidR="009642A7" w:rsidRDefault="009642A7" w:rsidP="0067344E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642A7">
        <w:rPr>
          <w:rFonts w:ascii="SimSun" w:hAnsi="SimSun" w:hint="eastAsia"/>
          <w:sz w:val="21"/>
        </w:rPr>
        <w:t>备选方案</w:t>
      </w:r>
      <w:r w:rsidRPr="009642A7">
        <w:rPr>
          <w:rFonts w:ascii="SimSun" w:hAnsi="SimSun"/>
          <w:sz w:val="21"/>
        </w:rPr>
        <w:t>3</w:t>
      </w:r>
      <w:r w:rsidRPr="009642A7">
        <w:rPr>
          <w:rFonts w:ascii="SimSun" w:hAnsi="SimSun" w:hint="eastAsia"/>
          <w:sz w:val="21"/>
        </w:rPr>
        <w:t>：</w:t>
      </w:r>
      <w:r w:rsidR="006479BA" w:rsidRPr="009642A7">
        <w:rPr>
          <w:rFonts w:ascii="SimSun" w:hAnsi="SimSun" w:hint="eastAsia"/>
          <w:sz w:val="21"/>
        </w:rPr>
        <w:t>所有</w:t>
      </w:r>
      <w:r w:rsidR="006479BA">
        <w:rPr>
          <w:rFonts w:ascii="SimSun" w:hAnsi="SimSun"/>
          <w:sz w:val="21"/>
        </w:rPr>
        <w:t>XML架构</w:t>
      </w:r>
      <w:r w:rsidR="006479BA">
        <w:rPr>
          <w:rFonts w:ascii="SimSun" w:hAnsi="SimSun" w:hint="eastAsia"/>
          <w:sz w:val="21"/>
        </w:rPr>
        <w:t>组件（</w:t>
      </w:r>
      <w:r w:rsidR="006479BA" w:rsidRPr="009642A7">
        <w:rPr>
          <w:rFonts w:ascii="SimSun" w:hAnsi="SimSun" w:hint="eastAsia"/>
          <w:sz w:val="21"/>
        </w:rPr>
        <w:t>包括根元素</w:t>
      </w:r>
      <w:r w:rsidR="006479BA">
        <w:rPr>
          <w:rFonts w:ascii="SimSun" w:hAnsi="SimSun" w:hint="eastAsia"/>
          <w:sz w:val="21"/>
        </w:rPr>
        <w:t>）</w:t>
      </w:r>
      <w:r w:rsidR="00FF5048">
        <w:rPr>
          <w:rFonts w:ascii="SimSun" w:hAnsi="SimSun" w:hint="eastAsia"/>
          <w:sz w:val="21"/>
        </w:rPr>
        <w:t>均</w:t>
      </w:r>
      <w:r w:rsidRPr="009642A7">
        <w:rPr>
          <w:rFonts w:ascii="SimSun" w:hAnsi="SimSun" w:hint="eastAsia"/>
          <w:sz w:val="21"/>
        </w:rPr>
        <w:t>应在</w:t>
      </w:r>
      <w:r w:rsidR="00B15BAA">
        <w:rPr>
          <w:rFonts w:ascii="SimSun" w:hAnsi="SimSun" w:hint="eastAsia"/>
          <w:sz w:val="21"/>
        </w:rPr>
        <w:t>产权组织</w:t>
      </w:r>
      <w:r w:rsidRPr="009642A7">
        <w:rPr>
          <w:rFonts w:ascii="SimSun" w:hAnsi="SimSun"/>
          <w:sz w:val="21"/>
        </w:rPr>
        <w:t>ST.96</w:t>
      </w:r>
      <w:r w:rsidR="006479BA">
        <w:rPr>
          <w:rFonts w:ascii="SimSun" w:hAnsi="SimSun" w:hint="eastAsia"/>
          <w:sz w:val="21"/>
        </w:rPr>
        <w:t>内</w:t>
      </w:r>
      <w:r w:rsidR="00FF5048">
        <w:rPr>
          <w:rFonts w:ascii="SimSun" w:hAnsi="SimSun" w:hint="eastAsia"/>
          <w:sz w:val="21"/>
        </w:rPr>
        <w:t>进行</w:t>
      </w:r>
      <w:r w:rsidRPr="009642A7">
        <w:rPr>
          <w:rFonts w:ascii="SimSun" w:hAnsi="SimSun" w:hint="eastAsia"/>
          <w:sz w:val="21"/>
        </w:rPr>
        <w:t>定义。这</w:t>
      </w:r>
      <w:r w:rsidR="006479BA">
        <w:rPr>
          <w:rFonts w:ascii="SimSun" w:hAnsi="SimSun" w:hint="eastAsia"/>
          <w:sz w:val="21"/>
        </w:rPr>
        <w:t>种做法的缺点是有</w:t>
      </w:r>
      <w:r w:rsidRPr="009642A7">
        <w:rPr>
          <w:rFonts w:ascii="SimSun" w:hAnsi="SimSun" w:hint="eastAsia"/>
          <w:sz w:val="21"/>
        </w:rPr>
        <w:t>依赖性和版本控制</w:t>
      </w:r>
      <w:r w:rsidR="006479BA">
        <w:rPr>
          <w:rFonts w:ascii="SimSun" w:hAnsi="SimSun" w:hint="eastAsia"/>
          <w:sz w:val="21"/>
        </w:rPr>
        <w:t>的</w:t>
      </w:r>
      <w:r w:rsidRPr="009642A7">
        <w:rPr>
          <w:rFonts w:ascii="SimSun" w:hAnsi="SimSun" w:hint="eastAsia"/>
          <w:sz w:val="21"/>
        </w:rPr>
        <w:t>问题。</w:t>
      </w:r>
    </w:p>
    <w:p w14:paraId="1DED3E9A" w14:textId="0CBF6578" w:rsidR="007A7824" w:rsidRDefault="007A7824" w:rsidP="009642A7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0507A4">
        <w:rPr>
          <w:rFonts w:ascii="SimSun" w:hAnsi="SimSun" w:hint="eastAsia"/>
          <w:sz w:val="21"/>
        </w:rPr>
        <w:t>根据标准委员会对上述备选方案的选择和</w:t>
      </w:r>
      <w:r w:rsidR="009642A7" w:rsidRPr="009642A7">
        <w:rPr>
          <w:rFonts w:ascii="SimSun" w:hAnsi="SimSun" w:hint="eastAsia"/>
          <w:sz w:val="21"/>
        </w:rPr>
        <w:t>其他决定，</w:t>
      </w:r>
      <w:r w:rsidR="00B15BAA">
        <w:rPr>
          <w:rFonts w:ascii="SimSun" w:hAnsi="SimSun" w:hint="eastAsia"/>
          <w:sz w:val="21"/>
        </w:rPr>
        <w:t>产权组织</w:t>
      </w:r>
      <w:r w:rsidR="009642A7" w:rsidRPr="009642A7">
        <w:rPr>
          <w:rFonts w:ascii="SimSun" w:hAnsi="SimSun" w:hint="eastAsia"/>
          <w:sz w:val="21"/>
        </w:rPr>
        <w:t>标准ST.96和ST.37可能需要更新。此外，</w:t>
      </w:r>
      <w:r w:rsidR="000507A4">
        <w:rPr>
          <w:rFonts w:ascii="SimSun" w:hAnsi="SimSun" w:hint="eastAsia"/>
          <w:sz w:val="21"/>
        </w:rPr>
        <w:t>有关商定结果</w:t>
      </w:r>
      <w:r w:rsidR="009642A7" w:rsidRPr="009642A7">
        <w:rPr>
          <w:rFonts w:ascii="SimSun" w:hAnsi="SimSun" w:hint="eastAsia"/>
          <w:sz w:val="21"/>
        </w:rPr>
        <w:t>将指导</w:t>
      </w:r>
      <w:r w:rsidR="0067344E">
        <w:rPr>
          <w:rFonts w:ascii="SimSun" w:hAnsi="SimSun" w:hint="eastAsia"/>
          <w:sz w:val="21"/>
        </w:rPr>
        <w:t>XML架构</w:t>
      </w:r>
      <w:r w:rsidR="009642A7" w:rsidRPr="009642A7">
        <w:rPr>
          <w:rFonts w:ascii="SimSun" w:hAnsi="SimSun" w:hint="eastAsia"/>
          <w:sz w:val="21"/>
        </w:rPr>
        <w:t>未来</w:t>
      </w:r>
      <w:r w:rsidR="000507A4">
        <w:rPr>
          <w:rFonts w:ascii="SimSun" w:hAnsi="SimSun" w:hint="eastAsia"/>
          <w:sz w:val="21"/>
        </w:rPr>
        <w:t>的开发</w:t>
      </w:r>
      <w:r w:rsidR="009642A7" w:rsidRPr="009642A7">
        <w:rPr>
          <w:rFonts w:ascii="SimSun" w:hAnsi="SimSun" w:hint="eastAsia"/>
          <w:sz w:val="21"/>
        </w:rPr>
        <w:t>，包括专利法律状态XML</w:t>
      </w:r>
      <w:r w:rsidR="000507A4">
        <w:rPr>
          <w:rFonts w:ascii="SimSun" w:hAnsi="SimSun" w:hint="eastAsia"/>
          <w:sz w:val="21"/>
        </w:rPr>
        <w:t>的开发</w:t>
      </w:r>
      <w:r w:rsidR="009642A7" w:rsidRPr="009642A7">
        <w:rPr>
          <w:rFonts w:ascii="SimSun" w:hAnsi="SimSun" w:hint="eastAsia"/>
          <w:sz w:val="21"/>
        </w:rPr>
        <w:t>。</w:t>
      </w:r>
    </w:p>
    <w:p w14:paraId="6B849221" w14:textId="277ED9BB" w:rsidR="00340C31" w:rsidRPr="00340C31" w:rsidRDefault="00340C31" w:rsidP="00340C31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340C31">
        <w:rPr>
          <w:rFonts w:ascii="SimHei" w:eastAsia="SimHei" w:hAnsi="SimHei" w:hint="eastAsia"/>
          <w:caps w:val="0"/>
          <w:sz w:val="21"/>
          <w:szCs w:val="21"/>
        </w:rPr>
        <w:t>新JSON架构的开发</w:t>
      </w:r>
    </w:p>
    <w:p w14:paraId="357C12F4" w14:textId="2944F1C8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40C31" w:rsidRPr="00340C31">
        <w:rPr>
          <w:rFonts w:ascii="SimSun" w:hAnsi="SimSun" w:hint="eastAsia"/>
          <w:sz w:val="21"/>
        </w:rPr>
        <w:t>在根据第56号任务“</w:t>
      </w:r>
      <w:r w:rsidR="00792D63" w:rsidRPr="00792D63">
        <w:rPr>
          <w:rFonts w:ascii="SimSun" w:hAnsi="SimSun" w:hint="eastAsia"/>
          <w:sz w:val="21"/>
        </w:rPr>
        <w:t>采用JSON和/或XML的消息格式、数据结构和数据字典</w:t>
      </w:r>
      <w:r w:rsidR="00340C31" w:rsidRPr="00340C31">
        <w:rPr>
          <w:rFonts w:ascii="SimSun" w:hAnsi="SimSun" w:hint="eastAsia"/>
          <w:sz w:val="21"/>
        </w:rPr>
        <w:t>”编写</w:t>
      </w:r>
      <w:r w:rsidR="00792D63">
        <w:rPr>
          <w:rFonts w:ascii="SimSun" w:hAnsi="SimSun" w:hint="eastAsia"/>
          <w:sz w:val="21"/>
        </w:rPr>
        <w:t>Web</w:t>
      </w:r>
      <w:r w:rsidR="00792D63">
        <w:rPr>
          <w:rFonts w:ascii="SimSun" w:hAnsi="SimSun"/>
          <w:sz w:val="21"/>
        </w:rPr>
        <w:t xml:space="preserve"> </w:t>
      </w:r>
      <w:r w:rsidR="00792D63">
        <w:rPr>
          <w:rFonts w:ascii="SimSun" w:hAnsi="SimSun" w:hint="eastAsia"/>
          <w:sz w:val="21"/>
        </w:rPr>
        <w:t>API的</w:t>
      </w:r>
      <w:r w:rsidR="00340C31" w:rsidRPr="00340C31">
        <w:rPr>
          <w:rFonts w:ascii="SimSun" w:hAnsi="SimSun" w:hint="eastAsia"/>
          <w:sz w:val="21"/>
        </w:rPr>
        <w:t>新</w:t>
      </w:r>
      <w:r w:rsidR="00B15BAA">
        <w:rPr>
          <w:rFonts w:ascii="SimSun" w:hAnsi="SimSun" w:hint="eastAsia"/>
          <w:sz w:val="21"/>
        </w:rPr>
        <w:t>产权组织</w:t>
      </w:r>
      <w:r w:rsidR="00340C31" w:rsidRPr="00340C31">
        <w:rPr>
          <w:rFonts w:ascii="SimSun" w:hAnsi="SimSun" w:hint="eastAsia"/>
          <w:sz w:val="21"/>
        </w:rPr>
        <w:t>标准时，</w:t>
      </w:r>
      <w:r w:rsidR="00B15BAA" w:rsidRPr="005E5208">
        <w:rPr>
          <w:rFonts w:ascii="SimSun" w:hAnsi="SimSun" w:hint="eastAsia"/>
          <w:sz w:val="21"/>
        </w:rPr>
        <w:t>XML4IP</w:t>
      </w:r>
      <w:r w:rsidR="00B15BAA">
        <w:rPr>
          <w:rFonts w:ascii="SimSun" w:hAnsi="SimSun" w:hint="eastAsia"/>
          <w:sz w:val="21"/>
        </w:rPr>
        <w:t>工作队</w:t>
      </w:r>
      <w:r w:rsidR="00340C31" w:rsidRPr="00340C31">
        <w:rPr>
          <w:rFonts w:ascii="SimSun" w:hAnsi="SimSun" w:hint="eastAsia"/>
          <w:sz w:val="21"/>
        </w:rPr>
        <w:t>指出，没有</w:t>
      </w:r>
      <w:r w:rsidR="003C0B5B">
        <w:rPr>
          <w:rFonts w:ascii="SimSun" w:hAnsi="SimSun" w:hint="eastAsia"/>
          <w:sz w:val="21"/>
        </w:rPr>
        <w:t>产权组织</w:t>
      </w:r>
      <w:r w:rsidR="003C0B5B" w:rsidRPr="00340C31">
        <w:rPr>
          <w:rFonts w:ascii="SimSun" w:hAnsi="SimSun" w:hint="eastAsia"/>
          <w:sz w:val="21"/>
        </w:rPr>
        <w:t>标准</w:t>
      </w:r>
      <w:r w:rsidR="00792D63">
        <w:rPr>
          <w:rFonts w:ascii="SimSun" w:hAnsi="SimSun" w:hint="eastAsia"/>
          <w:sz w:val="21"/>
        </w:rPr>
        <w:t>就JSON提出建议</w:t>
      </w:r>
      <w:r w:rsidR="00340C31" w:rsidRPr="00340C31">
        <w:rPr>
          <w:rFonts w:ascii="SimSun" w:hAnsi="SimSun" w:hint="eastAsia"/>
          <w:sz w:val="21"/>
        </w:rPr>
        <w:t>。</w:t>
      </w:r>
    </w:p>
    <w:p w14:paraId="5DF5532B" w14:textId="28A6ACE0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40C31" w:rsidRPr="00340C31">
        <w:rPr>
          <w:rFonts w:ascii="SimSun" w:hAnsi="SimSun" w:hint="eastAsia"/>
          <w:sz w:val="21"/>
        </w:rPr>
        <w:t>此外，自2015年以来，除了XML标准</w:t>
      </w:r>
      <w:r w:rsidR="003C0B5B">
        <w:rPr>
          <w:rFonts w:ascii="SimSun" w:hAnsi="SimSun" w:hint="eastAsia"/>
          <w:sz w:val="21"/>
        </w:rPr>
        <w:t>以外</w:t>
      </w:r>
      <w:r w:rsidR="00340C31" w:rsidRPr="00340C31">
        <w:rPr>
          <w:rFonts w:ascii="SimSun" w:hAnsi="SimSun" w:hint="eastAsia"/>
          <w:sz w:val="21"/>
        </w:rPr>
        <w:t>，</w:t>
      </w:r>
      <w:r w:rsidR="00B15BAA" w:rsidRPr="005E5208">
        <w:rPr>
          <w:rFonts w:ascii="SimSun" w:hAnsi="SimSun" w:hint="eastAsia"/>
          <w:sz w:val="21"/>
        </w:rPr>
        <w:t>XML4IP</w:t>
      </w:r>
      <w:r w:rsidR="00B15BAA">
        <w:rPr>
          <w:rFonts w:ascii="SimSun" w:hAnsi="SimSun" w:hint="eastAsia"/>
          <w:sz w:val="21"/>
        </w:rPr>
        <w:t>工作队</w:t>
      </w:r>
      <w:r w:rsidR="00340C31" w:rsidRPr="00340C31">
        <w:rPr>
          <w:rFonts w:ascii="SimSun" w:hAnsi="SimSun" w:hint="eastAsia"/>
          <w:sz w:val="21"/>
        </w:rPr>
        <w:t>还考虑了</w:t>
      </w:r>
      <w:r w:rsidR="00792D63">
        <w:rPr>
          <w:rFonts w:ascii="SimSun" w:hAnsi="SimSun" w:hint="eastAsia"/>
          <w:sz w:val="21"/>
        </w:rPr>
        <w:t>就</w:t>
      </w:r>
      <w:r w:rsidR="00340C31" w:rsidRPr="00340C31">
        <w:rPr>
          <w:rFonts w:ascii="SimSun" w:hAnsi="SimSun" w:hint="eastAsia"/>
          <w:sz w:val="21"/>
        </w:rPr>
        <w:t>JSON</w:t>
      </w:r>
      <w:r w:rsidR="00792D63">
        <w:rPr>
          <w:rFonts w:ascii="SimSun" w:hAnsi="SimSun" w:hint="eastAsia"/>
          <w:sz w:val="21"/>
        </w:rPr>
        <w:t>提出</w:t>
      </w:r>
      <w:r w:rsidR="00340C31" w:rsidRPr="00340C31">
        <w:rPr>
          <w:rFonts w:ascii="SimSun" w:hAnsi="SimSun" w:hint="eastAsia"/>
          <w:sz w:val="21"/>
        </w:rPr>
        <w:t>建议的</w:t>
      </w:r>
      <w:r w:rsidR="003C0B5B">
        <w:rPr>
          <w:rFonts w:ascii="SimSun" w:hAnsi="SimSun" w:hint="eastAsia"/>
          <w:sz w:val="21"/>
        </w:rPr>
        <w:t>需求</w:t>
      </w:r>
      <w:r w:rsidR="00792D63">
        <w:rPr>
          <w:rFonts w:ascii="SimSun" w:hAnsi="SimSun" w:hint="eastAsia"/>
          <w:sz w:val="21"/>
        </w:rPr>
        <w:t>，但推迟了这方面的</w:t>
      </w:r>
      <w:r w:rsidR="00340C31" w:rsidRPr="00340C31">
        <w:rPr>
          <w:rFonts w:ascii="SimSun" w:hAnsi="SimSun" w:hint="eastAsia"/>
          <w:sz w:val="21"/>
        </w:rPr>
        <w:t>实质性讨论，等待有关JSON</w:t>
      </w:r>
      <w:r w:rsidR="0067344E">
        <w:rPr>
          <w:rFonts w:ascii="SimSun" w:hAnsi="SimSun" w:hint="eastAsia"/>
          <w:sz w:val="21"/>
        </w:rPr>
        <w:t>架构</w:t>
      </w:r>
      <w:r w:rsidR="00340C31" w:rsidRPr="00340C31">
        <w:rPr>
          <w:rFonts w:ascii="SimSun" w:hAnsi="SimSun" w:hint="eastAsia"/>
          <w:sz w:val="21"/>
        </w:rPr>
        <w:t>的行业建议</w:t>
      </w:r>
      <w:r w:rsidR="00792D63">
        <w:rPr>
          <w:rFonts w:ascii="SimSun" w:hAnsi="SimSun" w:hint="eastAsia"/>
          <w:sz w:val="21"/>
        </w:rPr>
        <w:t>出台</w:t>
      </w:r>
      <w:r w:rsidR="00340C31" w:rsidRPr="00340C31">
        <w:rPr>
          <w:rFonts w:ascii="SimSun" w:hAnsi="SimSun" w:hint="eastAsia"/>
          <w:sz w:val="21"/>
        </w:rPr>
        <w:t>。随着越来越多的</w:t>
      </w:r>
      <w:r w:rsidR="0067344E">
        <w:rPr>
          <w:rFonts w:ascii="SimSun" w:hAnsi="SimSun" w:hint="eastAsia"/>
          <w:sz w:val="21"/>
        </w:rPr>
        <w:t>知识产权局</w:t>
      </w:r>
      <w:r w:rsidR="00340C31" w:rsidRPr="00340C31">
        <w:rPr>
          <w:rFonts w:ascii="SimSun" w:hAnsi="SimSun" w:hint="eastAsia"/>
          <w:sz w:val="21"/>
        </w:rPr>
        <w:t>以JSON</w:t>
      </w:r>
      <w:r w:rsidR="00792D63">
        <w:rPr>
          <w:rFonts w:ascii="SimSun" w:hAnsi="SimSun" w:hint="eastAsia"/>
          <w:sz w:val="21"/>
        </w:rPr>
        <w:t>格式生成数据，工作队</w:t>
      </w:r>
      <w:r w:rsidR="00340C31" w:rsidRPr="00340C31">
        <w:rPr>
          <w:rFonts w:ascii="SimSun" w:hAnsi="SimSun" w:hint="eastAsia"/>
          <w:sz w:val="21"/>
        </w:rPr>
        <w:t>同意开始讨论JSON</w:t>
      </w:r>
      <w:r w:rsidR="00792D63">
        <w:rPr>
          <w:rFonts w:ascii="SimSun" w:hAnsi="SimSun" w:hint="eastAsia"/>
          <w:sz w:val="21"/>
        </w:rPr>
        <w:t>方面的</w:t>
      </w:r>
      <w:r w:rsidR="00340C31" w:rsidRPr="00340C31">
        <w:rPr>
          <w:rFonts w:ascii="SimSun" w:hAnsi="SimSun" w:hint="eastAsia"/>
          <w:sz w:val="21"/>
        </w:rPr>
        <w:t>规范，并向</w:t>
      </w:r>
      <w:r w:rsidR="00B15BAA">
        <w:rPr>
          <w:rFonts w:ascii="SimSun" w:hAnsi="SimSun" w:hint="eastAsia"/>
          <w:sz w:val="21"/>
        </w:rPr>
        <w:t>标准委员会</w:t>
      </w:r>
      <w:r w:rsidR="00792D63">
        <w:rPr>
          <w:rFonts w:ascii="SimSun" w:hAnsi="SimSun" w:hint="eastAsia"/>
          <w:sz w:val="21"/>
        </w:rPr>
        <w:t>报告</w:t>
      </w:r>
      <w:r w:rsidR="003C0B5B">
        <w:rPr>
          <w:rFonts w:ascii="SimSun" w:hAnsi="SimSun" w:hint="eastAsia"/>
          <w:sz w:val="21"/>
        </w:rPr>
        <w:t>有关</w:t>
      </w:r>
      <w:r w:rsidR="00340C31" w:rsidRPr="00340C31">
        <w:rPr>
          <w:rFonts w:ascii="SimSun" w:hAnsi="SimSun" w:hint="eastAsia"/>
          <w:sz w:val="21"/>
        </w:rPr>
        <w:t>活动结果，</w:t>
      </w:r>
      <w:r w:rsidR="00792D63">
        <w:rPr>
          <w:rFonts w:ascii="SimSun" w:hAnsi="SimSun" w:hint="eastAsia"/>
          <w:sz w:val="21"/>
        </w:rPr>
        <w:t>尽管</w:t>
      </w:r>
      <w:r w:rsidR="00340C31" w:rsidRPr="00340C31">
        <w:rPr>
          <w:rFonts w:ascii="SimSun" w:hAnsi="SimSun" w:hint="eastAsia"/>
          <w:sz w:val="21"/>
        </w:rPr>
        <w:t>JSON</w:t>
      </w:r>
      <w:r w:rsidR="0067344E">
        <w:rPr>
          <w:rFonts w:ascii="SimSun" w:hAnsi="SimSun" w:hint="eastAsia"/>
          <w:sz w:val="21"/>
        </w:rPr>
        <w:t>架构</w:t>
      </w:r>
      <w:r w:rsidR="003C0B5B">
        <w:rPr>
          <w:rFonts w:ascii="SimSun" w:hAnsi="SimSun" w:hint="eastAsia"/>
          <w:sz w:val="21"/>
        </w:rPr>
        <w:t>的行业建议仍在起草阶段</w:t>
      </w:r>
      <w:r w:rsidR="00340C31" w:rsidRPr="00340C31">
        <w:rPr>
          <w:rFonts w:ascii="SimSun" w:hAnsi="SimSun" w:hint="eastAsia"/>
          <w:sz w:val="21"/>
        </w:rPr>
        <w:t>。</w:t>
      </w:r>
    </w:p>
    <w:p w14:paraId="03F34ED1" w14:textId="59B5F580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B15BAA">
        <w:rPr>
          <w:rFonts w:ascii="SimSun" w:hAnsi="SimSun" w:hint="eastAsia"/>
          <w:sz w:val="21"/>
        </w:rPr>
        <w:t>美国专商局</w:t>
      </w:r>
      <w:r w:rsidR="00340C31" w:rsidRPr="00340C31">
        <w:rPr>
          <w:rFonts w:ascii="SimSun" w:hAnsi="SimSun" w:hint="eastAsia"/>
          <w:sz w:val="21"/>
        </w:rPr>
        <w:t>在2019年3月</w:t>
      </w:r>
      <w:r w:rsidR="00792D63">
        <w:rPr>
          <w:rFonts w:ascii="SimSun" w:hAnsi="SimSun" w:hint="eastAsia"/>
          <w:sz w:val="21"/>
        </w:rPr>
        <w:t>的首尔会议上提出了</w:t>
      </w:r>
      <w:r w:rsidR="00340C31" w:rsidRPr="00340C31">
        <w:rPr>
          <w:rFonts w:ascii="SimSun" w:hAnsi="SimSun" w:hint="eastAsia"/>
          <w:sz w:val="21"/>
        </w:rPr>
        <w:t>JSON</w:t>
      </w:r>
      <w:r w:rsidR="00792D63">
        <w:rPr>
          <w:rFonts w:ascii="SimSun" w:hAnsi="SimSun" w:hint="eastAsia"/>
          <w:sz w:val="21"/>
        </w:rPr>
        <w:t>规范的初始</w:t>
      </w:r>
      <w:r w:rsidR="00340C31" w:rsidRPr="00340C31">
        <w:rPr>
          <w:rFonts w:ascii="SimSun" w:hAnsi="SimSun" w:hint="eastAsia"/>
          <w:sz w:val="21"/>
        </w:rPr>
        <w:t>提案</w:t>
      </w:r>
      <w:r w:rsidR="00792D63">
        <w:rPr>
          <w:rFonts w:ascii="SimSun" w:hAnsi="SimSun" w:hint="eastAsia"/>
          <w:sz w:val="21"/>
        </w:rPr>
        <w:t>，</w:t>
      </w:r>
      <w:r w:rsidR="00792D63" w:rsidRPr="005E5208">
        <w:rPr>
          <w:rFonts w:ascii="SimSun" w:hAnsi="SimSun" w:hint="eastAsia"/>
          <w:sz w:val="21"/>
        </w:rPr>
        <w:t>XML4IP</w:t>
      </w:r>
      <w:r w:rsidR="00792D63">
        <w:rPr>
          <w:rFonts w:ascii="SimSun" w:hAnsi="SimSun" w:hint="eastAsia"/>
          <w:sz w:val="21"/>
        </w:rPr>
        <w:t>工作队</w:t>
      </w:r>
      <w:r w:rsidR="00792D63" w:rsidRPr="00340C31">
        <w:rPr>
          <w:rFonts w:ascii="SimSun" w:hAnsi="SimSun" w:hint="eastAsia"/>
          <w:sz w:val="21"/>
        </w:rPr>
        <w:t>讨论了</w:t>
      </w:r>
      <w:r w:rsidR="00792D63">
        <w:rPr>
          <w:rFonts w:ascii="SimSun" w:hAnsi="SimSun" w:hint="eastAsia"/>
          <w:sz w:val="21"/>
        </w:rPr>
        <w:t>这份提案</w:t>
      </w:r>
      <w:r w:rsidR="00340C31" w:rsidRPr="00340C31">
        <w:rPr>
          <w:rFonts w:ascii="SimSun" w:hAnsi="SimSun" w:hint="eastAsia"/>
          <w:sz w:val="21"/>
        </w:rPr>
        <w:t>。会后，国际局与</w:t>
      </w:r>
      <w:r w:rsidR="00B15BAA">
        <w:rPr>
          <w:rFonts w:ascii="SimSun" w:hAnsi="SimSun" w:hint="eastAsia"/>
          <w:sz w:val="21"/>
        </w:rPr>
        <w:t>美国专商局</w:t>
      </w:r>
      <w:r w:rsidR="00340C31" w:rsidRPr="00340C31">
        <w:rPr>
          <w:rFonts w:ascii="SimSun" w:hAnsi="SimSun" w:hint="eastAsia"/>
          <w:sz w:val="21"/>
        </w:rPr>
        <w:t>合作</w:t>
      </w:r>
      <w:r w:rsidR="00792D63">
        <w:rPr>
          <w:rFonts w:ascii="SimSun" w:hAnsi="SimSun" w:hint="eastAsia"/>
          <w:sz w:val="21"/>
        </w:rPr>
        <w:t>，</w:t>
      </w:r>
      <w:r w:rsidR="00340C31" w:rsidRPr="00340C31">
        <w:rPr>
          <w:rFonts w:ascii="SimSun" w:hAnsi="SimSun" w:hint="eastAsia"/>
          <w:sz w:val="21"/>
        </w:rPr>
        <w:t>编写了JSON规范</w:t>
      </w:r>
      <w:r w:rsidR="00792D63">
        <w:rPr>
          <w:rFonts w:ascii="SimSun" w:hAnsi="SimSun" w:hint="eastAsia"/>
          <w:sz w:val="21"/>
        </w:rPr>
        <w:t>的</w:t>
      </w:r>
      <w:r w:rsidR="00340C31" w:rsidRPr="00340C31">
        <w:rPr>
          <w:rFonts w:ascii="SimSun" w:hAnsi="SimSun" w:hint="eastAsia"/>
          <w:sz w:val="21"/>
        </w:rPr>
        <w:t>修订草案，</w:t>
      </w:r>
      <w:r w:rsidR="00792D63" w:rsidRPr="00340C31">
        <w:rPr>
          <w:rFonts w:ascii="SimSun" w:hAnsi="SimSun" w:hint="eastAsia"/>
          <w:sz w:val="21"/>
        </w:rPr>
        <w:t>基于</w:t>
      </w:r>
      <w:r w:rsidR="00792D63">
        <w:rPr>
          <w:rFonts w:ascii="SimSun" w:hAnsi="SimSun" w:hint="eastAsia"/>
          <w:sz w:val="21"/>
        </w:rPr>
        <w:t>产权组织</w:t>
      </w:r>
      <w:r w:rsidR="00792D63" w:rsidRPr="00340C31">
        <w:rPr>
          <w:rFonts w:ascii="SimSun" w:hAnsi="SimSun" w:hint="eastAsia"/>
          <w:sz w:val="21"/>
        </w:rPr>
        <w:t>ST.96</w:t>
      </w:r>
      <w:r w:rsidR="00792D63">
        <w:rPr>
          <w:rFonts w:ascii="SimSun" w:hAnsi="SimSun" w:hint="eastAsia"/>
          <w:sz w:val="21"/>
        </w:rPr>
        <w:t>提出了一组</w:t>
      </w:r>
      <w:r w:rsidR="00340C31" w:rsidRPr="00340C31">
        <w:rPr>
          <w:rFonts w:ascii="SimSun" w:hAnsi="SimSun" w:hint="eastAsia"/>
          <w:sz w:val="21"/>
        </w:rPr>
        <w:t>命名</w:t>
      </w:r>
      <w:r w:rsidR="00792D63">
        <w:rPr>
          <w:rFonts w:ascii="SimSun" w:hAnsi="SimSun" w:hint="eastAsia"/>
          <w:sz w:val="21"/>
        </w:rPr>
        <w:t>约定</w:t>
      </w:r>
      <w:r w:rsidR="00340C31" w:rsidRPr="00340C31">
        <w:rPr>
          <w:rFonts w:ascii="SimSun" w:hAnsi="SimSun" w:hint="eastAsia"/>
          <w:sz w:val="21"/>
        </w:rPr>
        <w:t>。工作结果作为单独的文件提交，供标准委员会在本届会议上</w:t>
      </w:r>
      <w:r w:rsidR="00A62A2E">
        <w:rPr>
          <w:rFonts w:ascii="SimSun" w:hAnsi="SimSun" w:hint="eastAsia"/>
          <w:sz w:val="21"/>
        </w:rPr>
        <w:t>获知</w:t>
      </w:r>
      <w:r w:rsidR="00340C31" w:rsidRPr="00340C31">
        <w:rPr>
          <w:rFonts w:ascii="SimSun" w:hAnsi="SimSun" w:hint="eastAsia"/>
          <w:sz w:val="21"/>
        </w:rPr>
        <w:t>信息和</w:t>
      </w:r>
      <w:r w:rsidR="00A62A2E">
        <w:rPr>
          <w:rFonts w:ascii="SimSun" w:hAnsi="SimSun" w:hint="eastAsia"/>
          <w:sz w:val="21"/>
        </w:rPr>
        <w:t>做出</w:t>
      </w:r>
      <w:r w:rsidR="00340C31" w:rsidRPr="00340C31">
        <w:rPr>
          <w:rFonts w:ascii="SimSun" w:hAnsi="SimSun" w:hint="eastAsia"/>
          <w:sz w:val="21"/>
        </w:rPr>
        <w:t>评论（见文件CWS/7/5）。</w:t>
      </w:r>
    </w:p>
    <w:p w14:paraId="712DDE78" w14:textId="295DC361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40C31" w:rsidRPr="00340C31">
        <w:rPr>
          <w:rFonts w:ascii="SimSun" w:hAnsi="SimSun" w:hint="eastAsia"/>
          <w:sz w:val="21"/>
        </w:rPr>
        <w:t>应该指出的是，由于一些</w:t>
      </w:r>
      <w:r w:rsidR="0067344E">
        <w:rPr>
          <w:rFonts w:ascii="SimSun" w:hAnsi="SimSun" w:hint="eastAsia"/>
          <w:sz w:val="21"/>
        </w:rPr>
        <w:t>知识产权局</w:t>
      </w:r>
      <w:r w:rsidR="00340C31" w:rsidRPr="00340C31">
        <w:rPr>
          <w:rFonts w:ascii="SimSun" w:hAnsi="SimSun" w:hint="eastAsia"/>
          <w:sz w:val="21"/>
        </w:rPr>
        <w:t>要求</w:t>
      </w:r>
      <w:r w:rsidR="000D6D0D" w:rsidRPr="00340C31">
        <w:rPr>
          <w:rFonts w:ascii="SimSun" w:hAnsi="SimSun" w:hint="eastAsia"/>
          <w:sz w:val="21"/>
        </w:rPr>
        <w:t>提供</w:t>
      </w:r>
      <w:r w:rsidR="00340C31" w:rsidRPr="00340C31">
        <w:rPr>
          <w:rFonts w:ascii="SimSun" w:hAnsi="SimSun" w:hint="eastAsia"/>
          <w:sz w:val="21"/>
        </w:rPr>
        <w:t>JSON格式</w:t>
      </w:r>
      <w:r w:rsidR="000D6D0D">
        <w:rPr>
          <w:rFonts w:ascii="SimSun" w:hAnsi="SimSun" w:hint="eastAsia"/>
          <w:sz w:val="21"/>
        </w:rPr>
        <w:t>的</w:t>
      </w:r>
      <w:r w:rsidR="00340C31" w:rsidRPr="00340C31">
        <w:rPr>
          <w:rFonts w:ascii="SimSun" w:hAnsi="SimSun" w:hint="eastAsia"/>
          <w:sz w:val="21"/>
        </w:rPr>
        <w:t>版权孤儿作品数据，新的JSON</w:t>
      </w:r>
      <w:r w:rsidR="0067344E">
        <w:rPr>
          <w:rFonts w:ascii="SimSun" w:hAnsi="SimSun" w:hint="eastAsia"/>
          <w:sz w:val="21"/>
        </w:rPr>
        <w:t>架构</w:t>
      </w:r>
      <w:r w:rsidR="00340C31" w:rsidRPr="00340C31">
        <w:rPr>
          <w:rFonts w:ascii="SimSun" w:hAnsi="SimSun" w:hint="eastAsia"/>
          <w:sz w:val="21"/>
        </w:rPr>
        <w:t>将使用“知识产权”一词，而</w:t>
      </w:r>
      <w:r w:rsidR="000D6D0D">
        <w:rPr>
          <w:rFonts w:ascii="SimSun" w:hAnsi="SimSun" w:hint="eastAsia"/>
          <w:sz w:val="21"/>
        </w:rPr>
        <w:t>不是</w:t>
      </w:r>
      <w:r w:rsidR="004D2421">
        <w:rPr>
          <w:rFonts w:ascii="SimSun" w:hAnsi="SimSun" w:hint="eastAsia"/>
          <w:sz w:val="21"/>
        </w:rPr>
        <w:t>以往在</w:t>
      </w:r>
      <w:r w:rsidR="000D6D0D">
        <w:rPr>
          <w:rFonts w:ascii="SimSun" w:hAnsi="SimSun" w:hint="eastAsia"/>
          <w:sz w:val="21"/>
        </w:rPr>
        <w:t>产权组织</w:t>
      </w:r>
      <w:r w:rsidR="00340C31" w:rsidRPr="00340C31">
        <w:rPr>
          <w:rFonts w:ascii="SimSun" w:hAnsi="SimSun" w:hint="eastAsia"/>
          <w:sz w:val="21"/>
        </w:rPr>
        <w:t>标准中</w:t>
      </w:r>
      <w:r w:rsidR="004D2421">
        <w:rPr>
          <w:rFonts w:ascii="SimSun" w:hAnsi="SimSun" w:hint="eastAsia"/>
          <w:sz w:val="21"/>
        </w:rPr>
        <w:t>提及</w:t>
      </w:r>
      <w:r w:rsidR="00340C31" w:rsidRPr="00340C31">
        <w:rPr>
          <w:rFonts w:ascii="SimSun" w:hAnsi="SimSun" w:hint="eastAsia"/>
          <w:sz w:val="21"/>
        </w:rPr>
        <w:t>的“工业产权”。</w:t>
      </w:r>
    </w:p>
    <w:p w14:paraId="7D431B34" w14:textId="6D04816C" w:rsidR="00340C31" w:rsidRPr="00340C31" w:rsidRDefault="00340C31" w:rsidP="00340C31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340C31">
        <w:rPr>
          <w:rFonts w:ascii="SimHei" w:eastAsia="SimHei" w:hAnsi="SimHei" w:hint="eastAsia"/>
          <w:caps w:val="0"/>
          <w:sz w:val="21"/>
          <w:szCs w:val="21"/>
        </w:rPr>
        <w:t>其他相关事项</w:t>
      </w:r>
    </w:p>
    <w:p w14:paraId="6BD92B64" w14:textId="1BB55803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40C31" w:rsidRPr="00340C31">
        <w:rPr>
          <w:rFonts w:ascii="SimSun" w:hAnsi="SimSun" w:hint="eastAsia"/>
          <w:sz w:val="21"/>
        </w:rPr>
        <w:t>基于上述讨论，</w:t>
      </w:r>
      <w:r w:rsidR="00B15BAA" w:rsidRPr="005E5208">
        <w:rPr>
          <w:rFonts w:ascii="SimSun" w:hAnsi="SimSun" w:hint="eastAsia"/>
          <w:sz w:val="21"/>
        </w:rPr>
        <w:t>XML4IP</w:t>
      </w:r>
      <w:r w:rsidR="00B15BAA">
        <w:rPr>
          <w:rFonts w:ascii="SimSun" w:hAnsi="SimSun" w:hint="eastAsia"/>
          <w:sz w:val="21"/>
        </w:rPr>
        <w:t>工作队</w:t>
      </w:r>
      <w:r w:rsidR="007B7284">
        <w:rPr>
          <w:rFonts w:ascii="SimSun" w:hAnsi="SimSun" w:hint="eastAsia"/>
          <w:sz w:val="21"/>
        </w:rPr>
        <w:t>显然</w:t>
      </w:r>
      <w:r w:rsidR="00E92882">
        <w:rPr>
          <w:rFonts w:ascii="SimSun" w:hAnsi="SimSun" w:hint="eastAsia"/>
          <w:sz w:val="21"/>
        </w:rPr>
        <w:t>注意</w:t>
      </w:r>
      <w:r w:rsidR="00340C31" w:rsidRPr="00340C31">
        <w:rPr>
          <w:rFonts w:ascii="SimSun" w:hAnsi="SimSun" w:hint="eastAsia"/>
          <w:sz w:val="21"/>
        </w:rPr>
        <w:t>到需要制定更多技术标准，包括交换XML和JSON数据</w:t>
      </w:r>
      <w:r w:rsidR="00E92882">
        <w:rPr>
          <w:rFonts w:ascii="SimSun" w:hAnsi="SimSun" w:hint="eastAsia"/>
          <w:sz w:val="21"/>
        </w:rPr>
        <w:t>的标准</w:t>
      </w:r>
      <w:r w:rsidR="00340C31" w:rsidRPr="00340C31">
        <w:rPr>
          <w:rFonts w:ascii="SimSun" w:hAnsi="SimSun" w:hint="eastAsia"/>
          <w:sz w:val="21"/>
        </w:rPr>
        <w:t>以及</w:t>
      </w:r>
      <w:r w:rsidR="00E92882">
        <w:rPr>
          <w:rFonts w:ascii="SimSun" w:hAnsi="SimSun" w:hint="eastAsia"/>
          <w:sz w:val="21"/>
        </w:rPr>
        <w:t>用于访问和交流</w:t>
      </w:r>
      <w:r w:rsidR="00340C31" w:rsidRPr="00340C31">
        <w:rPr>
          <w:rFonts w:ascii="SimSun" w:hAnsi="SimSun" w:hint="eastAsia"/>
          <w:sz w:val="21"/>
        </w:rPr>
        <w:t>知识产权资源的Web API</w:t>
      </w:r>
      <w:r w:rsidR="00E92882">
        <w:rPr>
          <w:rFonts w:ascii="SimSun" w:hAnsi="SimSun" w:hint="eastAsia"/>
          <w:sz w:val="21"/>
        </w:rPr>
        <w:t>方面的</w:t>
      </w:r>
      <w:r w:rsidR="00340C31" w:rsidRPr="00340C31">
        <w:rPr>
          <w:rFonts w:ascii="SimSun" w:hAnsi="SimSun" w:hint="eastAsia"/>
          <w:sz w:val="21"/>
        </w:rPr>
        <w:t>建议。与此同时，</w:t>
      </w:r>
      <w:r w:rsidR="00E92882">
        <w:rPr>
          <w:rFonts w:ascii="SimSun" w:hAnsi="SimSun" w:hint="eastAsia"/>
          <w:sz w:val="21"/>
        </w:rPr>
        <w:t>各</w:t>
      </w:r>
      <w:r w:rsidR="0067344E">
        <w:rPr>
          <w:rFonts w:ascii="SimSun" w:hAnsi="SimSun" w:hint="eastAsia"/>
          <w:sz w:val="21"/>
        </w:rPr>
        <w:t>局</w:t>
      </w:r>
      <w:r w:rsidR="00340C31" w:rsidRPr="00340C31">
        <w:rPr>
          <w:rFonts w:ascii="SimSun" w:hAnsi="SimSun" w:hint="eastAsia"/>
          <w:sz w:val="21"/>
        </w:rPr>
        <w:t>现在正按照</w:t>
      </w:r>
      <w:r w:rsidR="0067344E">
        <w:rPr>
          <w:rFonts w:ascii="SimSun" w:hAnsi="SimSun" w:hint="eastAsia"/>
          <w:sz w:val="21"/>
        </w:rPr>
        <w:t>产权组织</w:t>
      </w:r>
      <w:r w:rsidR="00E92882">
        <w:rPr>
          <w:rFonts w:ascii="SimSun" w:hAnsi="SimSun" w:hint="eastAsia"/>
          <w:sz w:val="21"/>
        </w:rPr>
        <w:t>标准外包</w:t>
      </w:r>
      <w:r w:rsidR="00340C31" w:rsidRPr="00340C31">
        <w:rPr>
          <w:rFonts w:ascii="SimSun" w:hAnsi="SimSun" w:hint="eastAsia"/>
          <w:sz w:val="21"/>
        </w:rPr>
        <w:t>产品和服务的开发</w:t>
      </w:r>
      <w:r w:rsidR="00E92882">
        <w:rPr>
          <w:rFonts w:ascii="SimSun" w:hAnsi="SimSun" w:hint="eastAsia"/>
          <w:sz w:val="21"/>
        </w:rPr>
        <w:t>工作。考虑到这些技术标准的新对象</w:t>
      </w:r>
      <w:r w:rsidR="00340C31" w:rsidRPr="00340C31">
        <w:rPr>
          <w:rFonts w:ascii="SimSun" w:hAnsi="SimSun" w:hint="eastAsia"/>
          <w:sz w:val="21"/>
        </w:rPr>
        <w:t>，即</w:t>
      </w:r>
      <w:r w:rsidR="0067344E">
        <w:rPr>
          <w:rFonts w:ascii="SimSun" w:hAnsi="SimSun" w:hint="eastAsia"/>
          <w:sz w:val="21"/>
        </w:rPr>
        <w:t>知识产权局</w:t>
      </w:r>
      <w:r w:rsidR="00E92882">
        <w:rPr>
          <w:rFonts w:ascii="SimSun" w:hAnsi="SimSun" w:hint="eastAsia"/>
          <w:sz w:val="21"/>
        </w:rPr>
        <w:t>以外</w:t>
      </w:r>
      <w:r w:rsidR="00340C31" w:rsidRPr="00340C31">
        <w:rPr>
          <w:rFonts w:ascii="SimSun" w:hAnsi="SimSun" w:hint="eastAsia"/>
          <w:sz w:val="21"/>
        </w:rPr>
        <w:t>的系统开发人员，国际局希望就</w:t>
      </w:r>
      <w:r w:rsidR="00E92882" w:rsidRPr="00340C31">
        <w:rPr>
          <w:rFonts w:ascii="SimSun" w:hAnsi="SimSun" w:hint="eastAsia"/>
          <w:sz w:val="21"/>
        </w:rPr>
        <w:t>可</w:t>
      </w:r>
      <w:r w:rsidR="00E92882">
        <w:rPr>
          <w:rFonts w:ascii="SimSun" w:hAnsi="SimSun" w:hint="eastAsia"/>
          <w:sz w:val="21"/>
        </w:rPr>
        <w:t>开展</w:t>
      </w:r>
      <w:r w:rsidR="00E92882" w:rsidRPr="00340C31">
        <w:rPr>
          <w:rFonts w:ascii="SimSun" w:hAnsi="SimSun" w:hint="eastAsia"/>
          <w:sz w:val="21"/>
        </w:rPr>
        <w:t>的</w:t>
      </w:r>
      <w:r w:rsidR="00E92882">
        <w:rPr>
          <w:rFonts w:ascii="SimSun" w:hAnsi="SimSun" w:hint="eastAsia"/>
          <w:sz w:val="21"/>
        </w:rPr>
        <w:t>推广</w:t>
      </w:r>
      <w:r w:rsidR="00E92882" w:rsidRPr="00340C31">
        <w:rPr>
          <w:rFonts w:ascii="SimSun" w:hAnsi="SimSun" w:hint="eastAsia"/>
          <w:sz w:val="21"/>
        </w:rPr>
        <w:t>活动类型</w:t>
      </w:r>
      <w:r w:rsidR="00E92882">
        <w:rPr>
          <w:rFonts w:ascii="SimSun" w:hAnsi="SimSun" w:hint="eastAsia"/>
          <w:sz w:val="21"/>
        </w:rPr>
        <w:t>寻求</w:t>
      </w:r>
      <w:r w:rsidR="00B15BAA">
        <w:rPr>
          <w:rFonts w:ascii="SimSun" w:hAnsi="SimSun" w:hint="eastAsia"/>
          <w:sz w:val="21"/>
        </w:rPr>
        <w:t>标准委员会</w:t>
      </w:r>
      <w:r w:rsidR="007B7284">
        <w:rPr>
          <w:rFonts w:ascii="SimSun" w:hAnsi="SimSun" w:hint="eastAsia"/>
          <w:sz w:val="21"/>
        </w:rPr>
        <w:t>的指导，以便向</w:t>
      </w:r>
      <w:r w:rsidR="00340C31" w:rsidRPr="00340C31">
        <w:rPr>
          <w:rFonts w:ascii="SimSun" w:hAnsi="SimSun" w:hint="eastAsia"/>
          <w:sz w:val="21"/>
        </w:rPr>
        <w:t>这些新</w:t>
      </w:r>
      <w:r w:rsidR="00E92882">
        <w:rPr>
          <w:rFonts w:ascii="SimSun" w:hAnsi="SimSun" w:hint="eastAsia"/>
          <w:sz w:val="21"/>
        </w:rPr>
        <w:t>对象</w:t>
      </w:r>
      <w:r w:rsidR="007B7284">
        <w:rPr>
          <w:rFonts w:ascii="SimSun" w:hAnsi="SimSun" w:hint="eastAsia"/>
          <w:sz w:val="21"/>
        </w:rPr>
        <w:t>做推广</w:t>
      </w:r>
      <w:r w:rsidR="00340C31" w:rsidRPr="00340C31">
        <w:rPr>
          <w:rFonts w:ascii="SimSun" w:hAnsi="SimSun" w:hint="eastAsia"/>
          <w:sz w:val="21"/>
        </w:rPr>
        <w:t>，特别是</w:t>
      </w:r>
      <w:r w:rsidR="007B7284">
        <w:rPr>
          <w:rFonts w:ascii="SimSun" w:hAnsi="SimSun" w:hint="eastAsia"/>
          <w:sz w:val="21"/>
        </w:rPr>
        <w:t>希望指导</w:t>
      </w:r>
      <w:r w:rsidR="00340C31" w:rsidRPr="00340C31">
        <w:rPr>
          <w:rFonts w:ascii="SimSun" w:hAnsi="SimSun" w:hint="eastAsia"/>
          <w:sz w:val="21"/>
        </w:rPr>
        <w:t>如何</w:t>
      </w:r>
      <w:r w:rsidR="00E92882">
        <w:rPr>
          <w:rFonts w:ascii="SimSun" w:hAnsi="SimSun" w:hint="eastAsia"/>
          <w:sz w:val="21"/>
        </w:rPr>
        <w:t>以最佳方式</w:t>
      </w:r>
      <w:r w:rsidR="007B7284">
        <w:rPr>
          <w:rFonts w:ascii="SimSun" w:hAnsi="SimSun" w:hint="eastAsia"/>
          <w:sz w:val="21"/>
        </w:rPr>
        <w:t>举办</w:t>
      </w:r>
      <w:r w:rsidR="00340C31" w:rsidRPr="00340C31">
        <w:rPr>
          <w:rFonts w:ascii="SimSun" w:hAnsi="SimSun" w:hint="eastAsia"/>
          <w:sz w:val="21"/>
        </w:rPr>
        <w:t>开发人员论坛。</w:t>
      </w:r>
    </w:p>
    <w:p w14:paraId="3008423F" w14:textId="2C46A5DF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40C31" w:rsidRPr="00340C31">
        <w:rPr>
          <w:rFonts w:ascii="SimSun" w:hAnsi="SimSun" w:hint="eastAsia"/>
          <w:sz w:val="21"/>
        </w:rPr>
        <w:t>如上所述，由于包含版权孤儿作品的XML元素，</w:t>
      </w:r>
      <w:r w:rsidR="00E92882">
        <w:rPr>
          <w:rFonts w:ascii="SimSun" w:hAnsi="SimSun" w:hint="eastAsia"/>
          <w:sz w:val="21"/>
        </w:rPr>
        <w:t>未来</w:t>
      </w:r>
      <w:r w:rsidR="0067344E">
        <w:rPr>
          <w:rFonts w:ascii="SimSun" w:hAnsi="SimSun" w:hint="eastAsia"/>
          <w:sz w:val="21"/>
        </w:rPr>
        <w:t>产权组织</w:t>
      </w:r>
      <w:r w:rsidR="00340C31" w:rsidRPr="00340C31">
        <w:rPr>
          <w:rFonts w:ascii="SimSun" w:hAnsi="SimSun" w:hint="eastAsia"/>
          <w:sz w:val="21"/>
        </w:rPr>
        <w:t>ST.96的范围</w:t>
      </w:r>
      <w:r w:rsidR="007B7284">
        <w:rPr>
          <w:rFonts w:ascii="SimSun" w:hAnsi="SimSun" w:hint="eastAsia"/>
          <w:sz w:val="21"/>
        </w:rPr>
        <w:t>将</w:t>
      </w:r>
      <w:r w:rsidR="00340C31" w:rsidRPr="00340C31">
        <w:rPr>
          <w:rFonts w:ascii="SimSun" w:hAnsi="SimSun" w:hint="eastAsia"/>
          <w:sz w:val="21"/>
        </w:rPr>
        <w:t>从工业产权</w:t>
      </w:r>
      <w:r w:rsidR="00E92882">
        <w:rPr>
          <w:rFonts w:ascii="SimSun" w:hAnsi="SimSun" w:hint="eastAsia"/>
          <w:sz w:val="21"/>
        </w:rPr>
        <w:t>扩大</w:t>
      </w:r>
      <w:r w:rsidR="00340C31" w:rsidRPr="00340C31">
        <w:rPr>
          <w:rFonts w:ascii="SimSun" w:hAnsi="SimSun" w:hint="eastAsia"/>
          <w:sz w:val="21"/>
        </w:rPr>
        <w:t>到知识产权。</w:t>
      </w:r>
    </w:p>
    <w:p w14:paraId="64E8C4C4" w14:textId="57A44B44" w:rsidR="00340C31" w:rsidRDefault="00340C31" w:rsidP="00340C31">
      <w:pPr>
        <w:pStyle w:val="Heading2"/>
        <w:spacing w:beforeLines="100" w:afterLines="50" w:after="120" w:line="340" w:lineRule="atLeast"/>
        <w:rPr>
          <w:rFonts w:ascii="SimSun" w:hAnsi="SimSun"/>
          <w:sz w:val="21"/>
        </w:rPr>
      </w:pPr>
      <w:r>
        <w:rPr>
          <w:rFonts w:ascii="SimHei" w:eastAsia="SimHei" w:hAnsi="SimHei" w:hint="eastAsia"/>
          <w:caps w:val="0"/>
          <w:sz w:val="21"/>
          <w:szCs w:val="21"/>
        </w:rPr>
        <w:t>工作计划</w:t>
      </w:r>
    </w:p>
    <w:p w14:paraId="22390956" w14:textId="3DF241E2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B15BAA" w:rsidRPr="005E5208">
        <w:rPr>
          <w:rFonts w:ascii="SimSun" w:hAnsi="SimSun" w:hint="eastAsia"/>
          <w:sz w:val="21"/>
        </w:rPr>
        <w:t>XML4IP</w:t>
      </w:r>
      <w:r w:rsidR="00B15BAA">
        <w:rPr>
          <w:rFonts w:ascii="SimSun" w:hAnsi="SimSun" w:hint="eastAsia"/>
          <w:sz w:val="21"/>
        </w:rPr>
        <w:t>工作队</w:t>
      </w:r>
      <w:r w:rsidR="00340C31" w:rsidRPr="00340C31">
        <w:rPr>
          <w:rFonts w:ascii="SimSun" w:hAnsi="SimSun" w:hint="eastAsia"/>
          <w:sz w:val="21"/>
        </w:rPr>
        <w:t>计划于2019年10月发布</w:t>
      </w:r>
      <w:r w:rsidR="0067344E">
        <w:rPr>
          <w:rFonts w:ascii="SimSun" w:hAnsi="SimSun" w:hint="eastAsia"/>
          <w:sz w:val="21"/>
        </w:rPr>
        <w:t>产权组织</w:t>
      </w:r>
      <w:r w:rsidR="00340C31" w:rsidRPr="00340C31">
        <w:rPr>
          <w:rFonts w:ascii="SimSun" w:hAnsi="SimSun" w:hint="eastAsia"/>
          <w:sz w:val="21"/>
        </w:rPr>
        <w:t>ST.96的</w:t>
      </w:r>
      <w:r w:rsidR="002719CB">
        <w:rPr>
          <w:rFonts w:ascii="SimSun" w:hAnsi="SimSun" w:hint="eastAsia"/>
          <w:sz w:val="21"/>
        </w:rPr>
        <w:t>第</w:t>
      </w:r>
      <w:r w:rsidR="00340C31" w:rsidRPr="00340C31">
        <w:rPr>
          <w:rFonts w:ascii="SimSun" w:hAnsi="SimSun" w:hint="eastAsia"/>
          <w:sz w:val="21"/>
        </w:rPr>
        <w:t>4.0</w:t>
      </w:r>
      <w:r w:rsidR="00E92882">
        <w:rPr>
          <w:rFonts w:ascii="SimSun" w:hAnsi="SimSun" w:hint="eastAsia"/>
          <w:sz w:val="21"/>
        </w:rPr>
        <w:t>版</w:t>
      </w:r>
      <w:r w:rsidR="00340C31" w:rsidRPr="00340C31">
        <w:rPr>
          <w:rFonts w:ascii="SimSun" w:hAnsi="SimSun" w:hint="eastAsia"/>
          <w:sz w:val="21"/>
        </w:rPr>
        <w:t>。</w:t>
      </w:r>
      <w:r w:rsidR="00E92882">
        <w:rPr>
          <w:rFonts w:ascii="SimSun" w:hAnsi="SimSun" w:hint="eastAsia"/>
          <w:sz w:val="21"/>
        </w:rPr>
        <w:t>这一版相较于</w:t>
      </w:r>
      <w:r w:rsidR="002719CB">
        <w:rPr>
          <w:rFonts w:ascii="SimSun" w:hAnsi="SimSun" w:hint="eastAsia"/>
          <w:sz w:val="21"/>
        </w:rPr>
        <w:t>第</w:t>
      </w:r>
      <w:r w:rsidR="00E92882">
        <w:rPr>
          <w:rFonts w:ascii="SimSun" w:hAnsi="SimSun" w:hint="eastAsia"/>
          <w:sz w:val="21"/>
        </w:rPr>
        <w:t>3.1版，</w:t>
      </w:r>
      <w:r w:rsidR="00340C31" w:rsidRPr="00340C31">
        <w:rPr>
          <w:rFonts w:ascii="SimSun" w:hAnsi="SimSun" w:hint="eastAsia"/>
          <w:sz w:val="21"/>
        </w:rPr>
        <w:t>可能包括以下修改：</w:t>
      </w:r>
    </w:p>
    <w:p w14:paraId="6300EC57" w14:textId="4634C315" w:rsidR="00340C31" w:rsidRPr="00340C31" w:rsidRDefault="0067344E" w:rsidP="00E92882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产权组织</w:t>
      </w:r>
      <w:r w:rsidR="00340C31" w:rsidRPr="00340C31">
        <w:rPr>
          <w:rFonts w:ascii="SimSun" w:hAnsi="SimSun"/>
          <w:sz w:val="21"/>
        </w:rPr>
        <w:t>ST.96</w:t>
      </w:r>
      <w:r w:rsidR="00E92882">
        <w:rPr>
          <w:rFonts w:ascii="SimSun" w:hAnsi="SimSun" w:hint="eastAsia"/>
          <w:sz w:val="21"/>
        </w:rPr>
        <w:t>的范围从工业产权扩大</w:t>
      </w:r>
      <w:r w:rsidR="00340C31" w:rsidRPr="00340C31">
        <w:rPr>
          <w:rFonts w:ascii="SimSun" w:hAnsi="SimSun" w:hint="eastAsia"/>
          <w:sz w:val="21"/>
        </w:rPr>
        <w:t>到知识产权</w:t>
      </w:r>
      <w:r w:rsidR="00E92882">
        <w:rPr>
          <w:rFonts w:ascii="SimSun" w:hAnsi="SimSun" w:hint="eastAsia"/>
          <w:sz w:val="21"/>
        </w:rPr>
        <w:t>；</w:t>
      </w:r>
    </w:p>
    <w:p w14:paraId="3577ACC8" w14:textId="6759EDFF" w:rsidR="00340C31" w:rsidRPr="00340C31" w:rsidRDefault="007B7284" w:rsidP="00E92882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正文</w:t>
      </w:r>
      <w:r w:rsidR="00340C31" w:rsidRPr="00340C31">
        <w:rPr>
          <w:rFonts w:ascii="SimSun" w:hAnsi="SimSun" w:hint="eastAsia"/>
          <w:sz w:val="21"/>
        </w:rPr>
        <w:t>和附件</w:t>
      </w:r>
      <w:r w:rsidR="00E92882">
        <w:rPr>
          <w:rFonts w:ascii="SimSun" w:hAnsi="SimSun" w:hint="eastAsia"/>
          <w:sz w:val="21"/>
        </w:rPr>
        <w:t>一</w:t>
      </w:r>
      <w:r w:rsidR="00340C31" w:rsidRPr="00340C31">
        <w:rPr>
          <w:rFonts w:ascii="SimSun" w:hAnsi="SimSun" w:hint="eastAsia"/>
          <w:sz w:val="21"/>
        </w:rPr>
        <w:t>：</w:t>
      </w:r>
      <w:r w:rsidR="007211B1">
        <w:rPr>
          <w:rFonts w:ascii="SimSun" w:hAnsi="SimSun" w:hint="eastAsia"/>
          <w:sz w:val="21"/>
        </w:rPr>
        <w:t>修订内容</w:t>
      </w:r>
      <w:r w:rsidR="00340C31" w:rsidRPr="00340C31">
        <w:rPr>
          <w:rFonts w:ascii="SimSun" w:hAnsi="SimSun" w:hint="eastAsia"/>
          <w:sz w:val="21"/>
        </w:rPr>
        <w:t>取决于</w:t>
      </w:r>
      <w:r w:rsidR="007211B1">
        <w:rPr>
          <w:rFonts w:ascii="SimSun" w:hAnsi="SimSun" w:hint="eastAsia"/>
          <w:sz w:val="21"/>
        </w:rPr>
        <w:t>就</w:t>
      </w:r>
      <w:r w:rsidR="00340C31" w:rsidRPr="00340C31">
        <w:rPr>
          <w:rFonts w:ascii="SimSun" w:hAnsi="SimSun"/>
          <w:sz w:val="21"/>
        </w:rPr>
        <w:t>ST.96</w:t>
      </w:r>
      <w:r w:rsidR="007211B1">
        <w:rPr>
          <w:rFonts w:ascii="SimSun" w:hAnsi="SimSun" w:hint="eastAsia"/>
          <w:sz w:val="21"/>
        </w:rPr>
        <w:t>和</w:t>
      </w:r>
      <w:r>
        <w:rPr>
          <w:rFonts w:ascii="SimSun" w:hAnsi="SimSun" w:hint="eastAsia"/>
          <w:sz w:val="21"/>
        </w:rPr>
        <w:t>其他</w:t>
      </w:r>
      <w:r w:rsidR="00340C31" w:rsidRPr="00340C31">
        <w:rPr>
          <w:rFonts w:ascii="SimSun" w:hAnsi="SimSun" w:hint="eastAsia"/>
          <w:sz w:val="21"/>
        </w:rPr>
        <w:t>使用</w:t>
      </w:r>
      <w:r w:rsidR="00340C31" w:rsidRPr="00340C31">
        <w:rPr>
          <w:rFonts w:ascii="SimSun" w:hAnsi="SimSun"/>
          <w:sz w:val="21"/>
        </w:rPr>
        <w:t>ST.96 XML</w:t>
      </w:r>
      <w:r w:rsidR="00340C31" w:rsidRPr="00340C31">
        <w:rPr>
          <w:rFonts w:ascii="SimSun" w:hAnsi="SimSun" w:hint="eastAsia"/>
          <w:sz w:val="21"/>
        </w:rPr>
        <w:t>组件</w:t>
      </w:r>
      <w:r w:rsidR="007211B1">
        <w:rPr>
          <w:rFonts w:ascii="SimSun" w:hAnsi="SimSun" w:hint="eastAsia"/>
          <w:sz w:val="21"/>
        </w:rPr>
        <w:t>的标准</w:t>
      </w:r>
      <w:r w:rsidR="00340C31" w:rsidRPr="00340C31">
        <w:rPr>
          <w:rFonts w:ascii="SimSun" w:hAnsi="SimSun" w:hint="eastAsia"/>
          <w:sz w:val="21"/>
        </w:rPr>
        <w:t>之间的关系</w:t>
      </w:r>
      <w:r>
        <w:rPr>
          <w:rFonts w:ascii="SimSun" w:hAnsi="SimSun" w:hint="eastAsia"/>
          <w:sz w:val="21"/>
        </w:rPr>
        <w:t>所</w:t>
      </w:r>
      <w:r w:rsidR="00A86957">
        <w:rPr>
          <w:rFonts w:ascii="SimSun" w:hAnsi="SimSun" w:hint="eastAsia"/>
          <w:sz w:val="21"/>
        </w:rPr>
        <w:t>建议</w:t>
      </w:r>
      <w:r w:rsidR="00340C31" w:rsidRPr="00340C31">
        <w:rPr>
          <w:rFonts w:ascii="SimSun" w:hAnsi="SimSun" w:hint="eastAsia"/>
          <w:sz w:val="21"/>
        </w:rPr>
        <w:t>的</w:t>
      </w:r>
      <w:r w:rsidR="00A86957">
        <w:rPr>
          <w:rFonts w:ascii="SimSun" w:hAnsi="SimSun" w:hint="eastAsia"/>
          <w:sz w:val="21"/>
        </w:rPr>
        <w:t>上述</w:t>
      </w:r>
      <w:r w:rsidR="007211B1">
        <w:rPr>
          <w:rFonts w:ascii="SimSun" w:hAnsi="SimSun" w:hint="eastAsia"/>
          <w:sz w:val="21"/>
        </w:rPr>
        <w:t>备选方案</w:t>
      </w:r>
      <w:r w:rsidR="00A86957">
        <w:rPr>
          <w:rFonts w:ascii="SimSun" w:hAnsi="SimSun" w:hint="eastAsia"/>
          <w:sz w:val="21"/>
        </w:rPr>
        <w:t>的</w:t>
      </w:r>
      <w:r>
        <w:rPr>
          <w:rFonts w:ascii="SimSun" w:hAnsi="SimSun" w:hint="eastAsia"/>
          <w:sz w:val="21"/>
        </w:rPr>
        <w:t>最后</w:t>
      </w:r>
      <w:r w:rsidR="00340C31" w:rsidRPr="00340C31">
        <w:rPr>
          <w:rFonts w:ascii="SimSun" w:hAnsi="SimSun" w:hint="eastAsia"/>
          <w:sz w:val="21"/>
        </w:rPr>
        <w:t>结论以及</w:t>
      </w:r>
      <w:r w:rsidR="00340C31" w:rsidRPr="00340C31">
        <w:rPr>
          <w:rFonts w:ascii="SimSun" w:hAnsi="SimSun"/>
          <w:sz w:val="21"/>
        </w:rPr>
        <w:t>ST.96</w:t>
      </w:r>
      <w:r w:rsidR="00340C31" w:rsidRPr="00340C31">
        <w:rPr>
          <w:rFonts w:ascii="SimSun" w:hAnsi="SimSun" w:hint="eastAsia"/>
          <w:sz w:val="21"/>
        </w:rPr>
        <w:t>组件两个</w:t>
      </w:r>
      <w:r w:rsidR="00A86957">
        <w:rPr>
          <w:rFonts w:ascii="SimSun" w:hAnsi="SimSun" w:hint="eastAsia"/>
          <w:sz w:val="21"/>
        </w:rPr>
        <w:t>业务领域</w:t>
      </w:r>
      <w:r>
        <w:rPr>
          <w:rFonts w:ascii="SimSun" w:hAnsi="SimSun" w:hint="eastAsia"/>
          <w:sz w:val="21"/>
        </w:rPr>
        <w:t>之间的互引互参</w:t>
      </w:r>
      <w:r w:rsidR="00340C31" w:rsidRPr="00340C31">
        <w:rPr>
          <w:rFonts w:ascii="SimSun" w:hAnsi="SimSun" w:hint="eastAsia"/>
          <w:sz w:val="21"/>
        </w:rPr>
        <w:t>，例如专利</w:t>
      </w:r>
      <w:r w:rsidR="00A86957">
        <w:rPr>
          <w:rFonts w:ascii="SimSun" w:hAnsi="SimSun" w:hint="eastAsia"/>
          <w:sz w:val="21"/>
        </w:rPr>
        <w:t>组件是否</w:t>
      </w:r>
      <w:r w:rsidR="00340C31" w:rsidRPr="00340C31">
        <w:rPr>
          <w:rFonts w:ascii="SimSun" w:hAnsi="SimSun" w:hint="eastAsia"/>
          <w:sz w:val="21"/>
        </w:rPr>
        <w:t>可以</w:t>
      </w:r>
      <w:r>
        <w:rPr>
          <w:rFonts w:ascii="SimSun" w:hAnsi="SimSun" w:hint="eastAsia"/>
          <w:sz w:val="21"/>
        </w:rPr>
        <w:t>引用</w:t>
      </w:r>
      <w:r w:rsidR="00340C31" w:rsidRPr="00340C31">
        <w:rPr>
          <w:rFonts w:ascii="SimSun" w:hAnsi="SimSun" w:hint="eastAsia"/>
          <w:sz w:val="21"/>
        </w:rPr>
        <w:t>商标组件</w:t>
      </w:r>
      <w:r w:rsidR="00A86957">
        <w:rPr>
          <w:rFonts w:ascii="SimSun" w:hAnsi="SimSun" w:hint="eastAsia"/>
          <w:sz w:val="21"/>
        </w:rPr>
        <w:t>；</w:t>
      </w:r>
    </w:p>
    <w:p w14:paraId="4B2C5311" w14:textId="2EDD6F37" w:rsidR="00340C31" w:rsidRPr="00340C31" w:rsidRDefault="00340C31" w:rsidP="00A86957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0C31">
        <w:rPr>
          <w:rFonts w:ascii="SimSun" w:hAnsi="SimSun" w:hint="eastAsia"/>
          <w:sz w:val="21"/>
        </w:rPr>
        <w:t>附件三：</w:t>
      </w:r>
      <w:r w:rsidR="00A86957">
        <w:rPr>
          <w:rFonts w:ascii="SimSun" w:hAnsi="SimSun" w:hint="eastAsia"/>
          <w:sz w:val="21"/>
        </w:rPr>
        <w:t>加入</w:t>
      </w:r>
      <w:r w:rsidRPr="00340C31">
        <w:rPr>
          <w:rFonts w:ascii="SimSun" w:hAnsi="SimSun" w:hint="eastAsia"/>
          <w:sz w:val="21"/>
        </w:rPr>
        <w:t>新</w:t>
      </w:r>
      <w:r w:rsidR="00A86957">
        <w:rPr>
          <w:rFonts w:ascii="SimSun" w:hAnsi="SimSun" w:hint="eastAsia"/>
          <w:sz w:val="21"/>
        </w:rPr>
        <w:t>的组件</w:t>
      </w:r>
      <w:r w:rsidRPr="00340C31">
        <w:rPr>
          <w:rFonts w:ascii="SimSun" w:hAnsi="SimSun" w:hint="eastAsia"/>
          <w:sz w:val="21"/>
        </w:rPr>
        <w:t>，如</w:t>
      </w:r>
      <w:r w:rsidR="00A86957">
        <w:rPr>
          <w:rFonts w:ascii="SimSun" w:hAnsi="SimSun" w:hint="eastAsia"/>
          <w:sz w:val="21"/>
        </w:rPr>
        <w:t>用于</w:t>
      </w:r>
      <w:r w:rsidRPr="00340C31">
        <w:rPr>
          <w:rFonts w:ascii="SimSun" w:hAnsi="SimSun" w:hint="eastAsia"/>
          <w:sz w:val="21"/>
        </w:rPr>
        <w:t>版权孤儿作品和地理标志的</w:t>
      </w:r>
      <w:r w:rsidR="00A86957">
        <w:rPr>
          <w:rFonts w:ascii="SimSun" w:hAnsi="SimSun" w:hint="eastAsia"/>
          <w:sz w:val="21"/>
        </w:rPr>
        <w:t>组件</w:t>
      </w:r>
      <w:r w:rsidRPr="00340C31">
        <w:rPr>
          <w:rFonts w:ascii="SimSun" w:hAnsi="SimSun" w:hint="eastAsia"/>
          <w:sz w:val="21"/>
        </w:rPr>
        <w:t>，</w:t>
      </w:r>
      <w:r w:rsidR="00A86957">
        <w:rPr>
          <w:rFonts w:ascii="SimSun" w:hAnsi="SimSun" w:hint="eastAsia"/>
          <w:sz w:val="21"/>
        </w:rPr>
        <w:t>还有为支持</w:t>
      </w:r>
      <w:r w:rsidRPr="00340C31">
        <w:rPr>
          <w:rFonts w:ascii="SimSun" w:hAnsi="SimSun" w:hint="eastAsia"/>
          <w:sz w:val="21"/>
        </w:rPr>
        <w:t>海牙和马德里通信所需的</w:t>
      </w:r>
      <w:r w:rsidR="00A86957">
        <w:rPr>
          <w:rFonts w:ascii="SimSun" w:hAnsi="SimSun" w:hint="eastAsia"/>
          <w:sz w:val="21"/>
        </w:rPr>
        <w:t>修改；</w:t>
      </w:r>
    </w:p>
    <w:p w14:paraId="7E7B87EB" w14:textId="41BC8DCB" w:rsidR="00340C31" w:rsidRPr="00340C31" w:rsidRDefault="00340C31" w:rsidP="00A86957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0C31">
        <w:rPr>
          <w:rFonts w:ascii="SimSun" w:hAnsi="SimSun" w:hint="eastAsia"/>
          <w:sz w:val="21"/>
        </w:rPr>
        <w:t>附件五：考虑到可互操作</w:t>
      </w:r>
      <w:r w:rsidR="00A86957">
        <w:rPr>
          <w:rFonts w:ascii="SimSun" w:hAnsi="SimSun" w:hint="eastAsia"/>
          <w:sz w:val="21"/>
        </w:rPr>
        <w:t>的</w:t>
      </w:r>
      <w:r w:rsidR="00DD7F61">
        <w:rPr>
          <w:rFonts w:ascii="SimSun" w:hAnsi="SimSun" w:hint="eastAsia"/>
          <w:sz w:val="21"/>
        </w:rPr>
        <w:t>实施的</w:t>
      </w:r>
      <w:r w:rsidR="00A86957">
        <w:rPr>
          <w:rFonts w:ascii="SimSun" w:hAnsi="SimSun" w:hint="eastAsia"/>
          <w:sz w:val="21"/>
        </w:rPr>
        <w:t>拟议新</w:t>
      </w:r>
      <w:r w:rsidRPr="00340C31">
        <w:rPr>
          <w:rFonts w:ascii="SimSun" w:hAnsi="SimSun" w:hint="eastAsia"/>
          <w:sz w:val="21"/>
        </w:rPr>
        <w:t>设计，将需要对准则进行修改</w:t>
      </w:r>
      <w:r w:rsidR="00DD7F61">
        <w:rPr>
          <w:rFonts w:ascii="SimSun" w:hAnsi="SimSun" w:hint="eastAsia"/>
          <w:sz w:val="21"/>
        </w:rPr>
        <w:t>；</w:t>
      </w:r>
    </w:p>
    <w:p w14:paraId="641A2CEB" w14:textId="1DAF2138" w:rsidR="00340C31" w:rsidRPr="00340C31" w:rsidRDefault="00340C31" w:rsidP="00DD7F61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0C31">
        <w:rPr>
          <w:rFonts w:ascii="SimSun" w:hAnsi="SimSun" w:hint="eastAsia"/>
          <w:sz w:val="21"/>
        </w:rPr>
        <w:t>附件六：每</w:t>
      </w:r>
      <w:r w:rsidR="00DD7F61">
        <w:rPr>
          <w:rFonts w:ascii="SimSun" w:hAnsi="SimSun" w:hint="eastAsia"/>
          <w:sz w:val="21"/>
        </w:rPr>
        <w:t>一版</w:t>
      </w:r>
      <w:r w:rsidRPr="00340C31">
        <w:rPr>
          <w:rFonts w:ascii="SimSun" w:hAnsi="SimSun" w:hint="eastAsia"/>
          <w:sz w:val="21"/>
        </w:rPr>
        <w:t>主要</w:t>
      </w:r>
      <w:r w:rsidR="00DD7F61">
        <w:rPr>
          <w:rFonts w:ascii="SimSun" w:hAnsi="SimSun" w:hint="eastAsia"/>
          <w:sz w:val="21"/>
        </w:rPr>
        <w:t>发布内容</w:t>
      </w:r>
      <w:r w:rsidRPr="00340C31">
        <w:rPr>
          <w:rFonts w:ascii="SimSun" w:hAnsi="SimSun" w:hint="eastAsia"/>
          <w:sz w:val="21"/>
        </w:rPr>
        <w:t>都要求</w:t>
      </w:r>
      <w:r w:rsidR="00DD7F61">
        <w:rPr>
          <w:rFonts w:ascii="SimSun" w:hAnsi="SimSun" w:hint="eastAsia"/>
          <w:sz w:val="21"/>
        </w:rPr>
        <w:t>对</w:t>
      </w:r>
      <w:r w:rsidRPr="00340C31">
        <w:rPr>
          <w:rFonts w:ascii="SimSun" w:hAnsi="SimSun" w:hint="eastAsia"/>
          <w:sz w:val="21"/>
        </w:rPr>
        <w:t>附录</w:t>
      </w:r>
      <w:r w:rsidRPr="00340C31">
        <w:rPr>
          <w:rFonts w:ascii="SimSun" w:hAnsi="SimSun"/>
          <w:sz w:val="21"/>
        </w:rPr>
        <w:t>A</w:t>
      </w:r>
      <w:r w:rsidR="00DD7F61">
        <w:rPr>
          <w:rFonts w:ascii="SimSun" w:hAnsi="SimSun" w:hint="eastAsia"/>
          <w:sz w:val="21"/>
        </w:rPr>
        <w:t>、</w:t>
      </w:r>
      <w:r w:rsidRPr="00340C31">
        <w:rPr>
          <w:rFonts w:ascii="SimSun" w:hAnsi="SimSun"/>
          <w:sz w:val="21"/>
        </w:rPr>
        <w:t>B</w:t>
      </w:r>
      <w:r w:rsidRPr="00340C31">
        <w:rPr>
          <w:rFonts w:ascii="SimSun" w:hAnsi="SimSun" w:hint="eastAsia"/>
          <w:sz w:val="21"/>
        </w:rPr>
        <w:t>和</w:t>
      </w:r>
      <w:r w:rsidRPr="00340C31">
        <w:rPr>
          <w:rFonts w:ascii="SimSun" w:hAnsi="SimSun"/>
          <w:sz w:val="21"/>
        </w:rPr>
        <w:t>C</w:t>
      </w:r>
      <w:r w:rsidR="00DD7F61">
        <w:rPr>
          <w:rFonts w:ascii="SimSun" w:hAnsi="SimSun" w:hint="eastAsia"/>
          <w:sz w:val="21"/>
        </w:rPr>
        <w:t>作出更新；以及</w:t>
      </w:r>
    </w:p>
    <w:p w14:paraId="3F793889" w14:textId="41137237" w:rsidR="00340C31" w:rsidRDefault="00340C31" w:rsidP="00DD7F61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0C31">
        <w:rPr>
          <w:rFonts w:ascii="SimSun" w:hAnsi="SimSun" w:hint="eastAsia"/>
          <w:sz w:val="21"/>
        </w:rPr>
        <w:t>附件七：</w:t>
      </w:r>
      <w:r w:rsidR="00DD7F61">
        <w:rPr>
          <w:rFonts w:ascii="SimSun" w:hAnsi="SimSun" w:hint="eastAsia"/>
          <w:sz w:val="21"/>
        </w:rPr>
        <w:t>加入示例XML的</w:t>
      </w:r>
      <w:r w:rsidRPr="00340C31">
        <w:rPr>
          <w:rFonts w:ascii="SimSun" w:hAnsi="SimSun" w:hint="eastAsia"/>
          <w:sz w:val="21"/>
        </w:rPr>
        <w:t>拟议新附件。</w:t>
      </w:r>
    </w:p>
    <w:p w14:paraId="194C9420" w14:textId="3A0ADB8E" w:rsidR="007A7824" w:rsidRDefault="007A7824" w:rsidP="00C507B9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D5475">
        <w:rPr>
          <w:rFonts w:ascii="SimSun" w:hAnsi="SimSun"/>
          <w:sz w:val="21"/>
        </w:rPr>
        <w:fldChar w:fldCharType="begin"/>
      </w:r>
      <w:r w:rsidRPr="009D5475">
        <w:rPr>
          <w:rFonts w:ascii="SimSun" w:hAnsi="SimSun"/>
          <w:sz w:val="21"/>
        </w:rPr>
        <w:instrText xml:space="preserve"> AUTONUM  </w:instrText>
      </w:r>
      <w:r w:rsidRPr="009D5475">
        <w:rPr>
          <w:rFonts w:ascii="SimSun" w:hAnsi="SimSun"/>
          <w:sz w:val="21"/>
        </w:rPr>
        <w:fldChar w:fldCharType="end"/>
      </w:r>
      <w:r w:rsidR="00422E4A">
        <w:rPr>
          <w:rFonts w:ascii="SimSun" w:hAnsi="SimSun"/>
          <w:sz w:val="21"/>
        </w:rPr>
        <w:t>.</w:t>
      </w:r>
      <w:r w:rsidR="00422E4A">
        <w:rPr>
          <w:rFonts w:ascii="SimSun" w:hAnsi="SimSun"/>
          <w:sz w:val="21"/>
        </w:rPr>
        <w:tab/>
      </w:r>
      <w:r w:rsidR="00340C31" w:rsidRPr="00340C31">
        <w:rPr>
          <w:rFonts w:ascii="SimSun" w:hAnsi="SimSun" w:hint="eastAsia"/>
          <w:sz w:val="21"/>
        </w:rPr>
        <w:t>此外，</w:t>
      </w:r>
      <w:r w:rsidR="00B15BAA">
        <w:rPr>
          <w:rFonts w:ascii="SimSun" w:hAnsi="SimSun" w:hint="eastAsia"/>
          <w:sz w:val="21"/>
        </w:rPr>
        <w:t>XML4IP工作队</w:t>
      </w:r>
      <w:r w:rsidR="00340C31" w:rsidRPr="00340C31">
        <w:rPr>
          <w:rFonts w:ascii="SimSun" w:hAnsi="SimSun" w:hint="eastAsia"/>
          <w:sz w:val="21"/>
        </w:rPr>
        <w:t>将继续</w:t>
      </w:r>
      <w:r w:rsidR="00DD7F61">
        <w:rPr>
          <w:rFonts w:ascii="SimSun" w:hAnsi="SimSun" w:hint="eastAsia"/>
          <w:sz w:val="21"/>
        </w:rPr>
        <w:t>努力</w:t>
      </w:r>
      <w:r w:rsidR="00340C31" w:rsidRPr="00340C31">
        <w:rPr>
          <w:rFonts w:ascii="SimSun" w:hAnsi="SimSun" w:hint="eastAsia"/>
          <w:sz w:val="21"/>
        </w:rPr>
        <w:t>开发和测试XML组件，包括以下架构组件：</w:t>
      </w:r>
    </w:p>
    <w:p w14:paraId="02263C09" w14:textId="5D15FD0A" w:rsidR="00340C31" w:rsidRPr="00340C31" w:rsidRDefault="00DD7F61" w:rsidP="00DD7F61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专利法律状态</w:t>
      </w:r>
      <w:r w:rsidR="00340C31" w:rsidRPr="00340C31">
        <w:rPr>
          <w:rFonts w:ascii="SimSun" w:hAnsi="SimSun"/>
          <w:sz w:val="21"/>
        </w:rPr>
        <w:t>XSD</w:t>
      </w:r>
      <w:r w:rsidR="00340C31" w:rsidRPr="00340C31">
        <w:rPr>
          <w:rFonts w:ascii="SimSun" w:hAnsi="SimSun" w:hint="eastAsia"/>
          <w:sz w:val="21"/>
        </w:rPr>
        <w:t>：已经开始</w:t>
      </w:r>
      <w:r w:rsidRPr="00340C31">
        <w:rPr>
          <w:rFonts w:ascii="SimSun" w:hAnsi="SimSun" w:hint="eastAsia"/>
          <w:sz w:val="21"/>
        </w:rPr>
        <w:t>测试</w:t>
      </w:r>
      <w:r>
        <w:rPr>
          <w:rFonts w:ascii="SimSun" w:hAnsi="SimSun" w:hint="eastAsia"/>
          <w:sz w:val="21"/>
        </w:rPr>
        <w:t>；</w:t>
      </w:r>
    </w:p>
    <w:p w14:paraId="0FD9C56B" w14:textId="2526A72D" w:rsidR="00340C31" w:rsidRPr="00340C31" w:rsidRDefault="00DD7F61" w:rsidP="00DD7F61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审查</w:t>
      </w:r>
      <w:r w:rsidR="00340C31" w:rsidRPr="00340C31">
        <w:rPr>
          <w:rFonts w:ascii="SimSun" w:hAnsi="SimSun" w:hint="eastAsia"/>
          <w:sz w:val="21"/>
        </w:rPr>
        <w:t>报告</w:t>
      </w:r>
      <w:r w:rsidR="00340C31" w:rsidRPr="00340C31">
        <w:rPr>
          <w:rFonts w:ascii="SimSun" w:hAnsi="SimSun"/>
          <w:sz w:val="21"/>
        </w:rPr>
        <w:t>XSD</w:t>
      </w:r>
      <w:r>
        <w:rPr>
          <w:rFonts w:ascii="SimSun" w:hAnsi="SimSun" w:hint="eastAsia"/>
          <w:sz w:val="21"/>
        </w:rPr>
        <w:t>：仍处于开发</w:t>
      </w:r>
      <w:r w:rsidR="00340C31" w:rsidRPr="00340C31">
        <w:rPr>
          <w:rFonts w:ascii="SimSun" w:hAnsi="SimSun" w:hint="eastAsia"/>
          <w:sz w:val="21"/>
        </w:rPr>
        <w:t>阶段</w:t>
      </w:r>
      <w:r>
        <w:rPr>
          <w:rFonts w:ascii="SimSun" w:hAnsi="SimSun" w:hint="eastAsia"/>
          <w:sz w:val="21"/>
        </w:rPr>
        <w:t>；</w:t>
      </w:r>
    </w:p>
    <w:p w14:paraId="30774A6E" w14:textId="75D74933" w:rsidR="00340C31" w:rsidRPr="00340C31" w:rsidRDefault="00340C31" w:rsidP="00DD7F61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0C31">
        <w:rPr>
          <w:rFonts w:ascii="SimSun" w:hAnsi="SimSun" w:hint="eastAsia"/>
          <w:sz w:val="21"/>
        </w:rPr>
        <w:t>优先权文件</w:t>
      </w:r>
      <w:r w:rsidRPr="00340C31">
        <w:rPr>
          <w:rFonts w:ascii="SimSun" w:hAnsi="SimSun"/>
          <w:sz w:val="21"/>
        </w:rPr>
        <w:t>XSD</w:t>
      </w:r>
      <w:r w:rsidRPr="00340C31">
        <w:rPr>
          <w:rFonts w:ascii="SimSun" w:hAnsi="SimSun" w:hint="eastAsia"/>
          <w:sz w:val="21"/>
        </w:rPr>
        <w:t>：在初始阶段</w:t>
      </w:r>
      <w:r w:rsidR="00DD7F61">
        <w:rPr>
          <w:rFonts w:ascii="SimSun" w:hAnsi="SimSun" w:hint="eastAsia"/>
          <w:sz w:val="21"/>
        </w:rPr>
        <w:t>；以及</w:t>
      </w:r>
    </w:p>
    <w:p w14:paraId="563233B7" w14:textId="55262E2F" w:rsidR="00340C31" w:rsidRPr="00C507B9" w:rsidRDefault="00340C31" w:rsidP="00DD7F61">
      <w:pPr>
        <w:pStyle w:val="ONUME"/>
        <w:numPr>
          <w:ilvl w:val="0"/>
          <w:numId w:val="18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0C31">
        <w:rPr>
          <w:rFonts w:ascii="SimSun" w:hAnsi="SimSun" w:hint="eastAsia"/>
          <w:sz w:val="21"/>
        </w:rPr>
        <w:t>专利记录</w:t>
      </w:r>
      <w:r w:rsidRPr="00340C31">
        <w:rPr>
          <w:rFonts w:ascii="SimSun" w:hAnsi="SimSun"/>
          <w:sz w:val="21"/>
        </w:rPr>
        <w:t>/</w:t>
      </w:r>
      <w:r w:rsidRPr="00340C31">
        <w:rPr>
          <w:rFonts w:ascii="SimSun" w:hAnsi="SimSun" w:hint="eastAsia"/>
          <w:sz w:val="21"/>
        </w:rPr>
        <w:t>专利交易</w:t>
      </w:r>
      <w:r w:rsidRPr="00340C31">
        <w:rPr>
          <w:rFonts w:ascii="SimSun" w:hAnsi="SimSun"/>
          <w:sz w:val="21"/>
        </w:rPr>
        <w:t>XSD</w:t>
      </w:r>
      <w:r w:rsidRPr="00340C31">
        <w:rPr>
          <w:rFonts w:ascii="SimSun" w:hAnsi="SimSun" w:hint="eastAsia"/>
          <w:sz w:val="21"/>
        </w:rPr>
        <w:t>：</w:t>
      </w:r>
      <w:r w:rsidR="002719CB">
        <w:rPr>
          <w:rFonts w:ascii="SimSun" w:hAnsi="SimSun" w:hint="eastAsia"/>
          <w:sz w:val="21"/>
        </w:rPr>
        <w:t>俄罗斯局</w:t>
      </w:r>
      <w:r w:rsidRPr="00340C31">
        <w:rPr>
          <w:rFonts w:ascii="SimSun" w:hAnsi="SimSun" w:hint="eastAsia"/>
          <w:sz w:val="21"/>
        </w:rPr>
        <w:t>和</w:t>
      </w:r>
      <w:r w:rsidR="00B15BAA">
        <w:rPr>
          <w:rFonts w:ascii="SimSun" w:hAnsi="SimSun"/>
          <w:sz w:val="21"/>
        </w:rPr>
        <w:t>美国专商局</w:t>
      </w:r>
      <w:r w:rsidRPr="00340C31">
        <w:rPr>
          <w:rFonts w:ascii="SimSun" w:hAnsi="SimSun" w:hint="eastAsia"/>
          <w:sz w:val="21"/>
        </w:rPr>
        <w:t>希望在第七届会议之前</w:t>
      </w:r>
      <w:r w:rsidR="00DD7F61">
        <w:rPr>
          <w:rFonts w:ascii="SimSun" w:hAnsi="SimSun" w:hint="eastAsia"/>
          <w:sz w:val="21"/>
        </w:rPr>
        <w:t>最终确定</w:t>
      </w:r>
      <w:r w:rsidR="007B7284">
        <w:rPr>
          <w:rFonts w:ascii="SimSun" w:hAnsi="SimSun" w:hint="eastAsia"/>
          <w:sz w:val="21"/>
        </w:rPr>
        <w:t>有关</w:t>
      </w:r>
      <w:r w:rsidRPr="00340C31">
        <w:rPr>
          <w:rFonts w:ascii="SimSun" w:hAnsi="SimSun" w:hint="eastAsia"/>
          <w:sz w:val="21"/>
        </w:rPr>
        <w:t>架构。</w:t>
      </w:r>
    </w:p>
    <w:p w14:paraId="6248BB00" w14:textId="2DB47BC8" w:rsidR="00185C81" w:rsidRPr="009D5475" w:rsidRDefault="00364BA9" w:rsidP="009D5475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/>
          <w:sz w:val="21"/>
        </w:rPr>
        <w:fldChar w:fldCharType="begin"/>
      </w:r>
      <w:r w:rsidRPr="009D5475">
        <w:rPr>
          <w:rFonts w:ascii="KaiTi" w:eastAsia="KaiTi" w:hAnsi="KaiTi"/>
          <w:sz w:val="21"/>
        </w:rPr>
        <w:instrText xml:space="preserve"> AUTONUM  </w:instrText>
      </w:r>
      <w:r w:rsidRPr="009D5475">
        <w:rPr>
          <w:rFonts w:ascii="KaiTi" w:eastAsia="KaiTi" w:hAnsi="KaiTi"/>
          <w:sz w:val="21"/>
        </w:rPr>
        <w:fldChar w:fldCharType="end"/>
      </w:r>
      <w:r w:rsidR="00422E4A">
        <w:rPr>
          <w:rFonts w:ascii="KaiTi" w:eastAsia="KaiTi" w:hAnsi="KaiTi"/>
          <w:sz w:val="21"/>
        </w:rPr>
        <w:t>.</w:t>
      </w:r>
      <w:r w:rsidR="00422E4A">
        <w:rPr>
          <w:rFonts w:ascii="KaiTi" w:eastAsia="KaiTi" w:hAnsi="KaiTi"/>
          <w:sz w:val="21"/>
        </w:rPr>
        <w:tab/>
      </w:r>
      <w:r w:rsidR="00330D3E" w:rsidRPr="009D5475">
        <w:rPr>
          <w:rFonts w:ascii="KaiTi" w:eastAsia="KaiTi" w:hAnsi="KaiTi" w:hint="eastAsia"/>
          <w:sz w:val="21"/>
        </w:rPr>
        <w:t>请标准委员会</w:t>
      </w:r>
      <w:r w:rsidR="005B7C67">
        <w:rPr>
          <w:rFonts w:ascii="KaiTi" w:eastAsia="KaiTi" w:hAnsi="KaiTi" w:hint="eastAsia"/>
          <w:sz w:val="21"/>
        </w:rPr>
        <w:t>：</w:t>
      </w:r>
    </w:p>
    <w:p w14:paraId="04F74BC6" w14:textId="27ABAEC2" w:rsidR="009D5475" w:rsidRDefault="00330D3E" w:rsidP="000153BD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9D5475">
        <w:rPr>
          <w:rFonts w:ascii="KaiTi" w:eastAsia="KaiTi" w:hAnsi="KaiTi" w:hint="eastAsia"/>
          <w:sz w:val="21"/>
        </w:rPr>
        <w:t>注意本文件</w:t>
      </w:r>
      <w:r w:rsidR="00340C31">
        <w:rPr>
          <w:rFonts w:ascii="KaiTi" w:eastAsia="KaiTi" w:hAnsi="KaiTi" w:hint="eastAsia"/>
          <w:sz w:val="21"/>
        </w:rPr>
        <w:t>和附件</w:t>
      </w:r>
      <w:r w:rsidRPr="009D5475">
        <w:rPr>
          <w:rFonts w:ascii="KaiTi" w:eastAsia="KaiTi" w:hAnsi="KaiTi" w:hint="eastAsia"/>
          <w:sz w:val="21"/>
        </w:rPr>
        <w:t>的内容；</w:t>
      </w:r>
    </w:p>
    <w:p w14:paraId="13B7A854" w14:textId="2F14259B" w:rsidR="00340C31" w:rsidRDefault="00340C31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注意上文第9至10段所述的</w:t>
      </w:r>
      <w:r w:rsidR="00DD7F61" w:rsidRPr="00340C31">
        <w:rPr>
          <w:rFonts w:ascii="KaiTi" w:eastAsia="KaiTi" w:hAnsi="KaiTi" w:hint="eastAsia"/>
          <w:sz w:val="21"/>
        </w:rPr>
        <w:t>海牙体系和</w:t>
      </w:r>
      <w:r w:rsidR="00DD7F61">
        <w:rPr>
          <w:rFonts w:ascii="KaiTi" w:eastAsia="KaiTi" w:hAnsi="KaiTi" w:hint="eastAsia"/>
          <w:sz w:val="21"/>
        </w:rPr>
        <w:t>产权组织</w:t>
      </w:r>
      <w:r w:rsidR="00DD7F61" w:rsidRPr="00340C31">
        <w:rPr>
          <w:rFonts w:ascii="KaiTi" w:eastAsia="KaiTi" w:hAnsi="KaiTi" w:hint="eastAsia"/>
          <w:sz w:val="21"/>
        </w:rPr>
        <w:t>IPAS</w:t>
      </w:r>
      <w:r w:rsidR="00DD7F61">
        <w:rPr>
          <w:rFonts w:ascii="KaiTi" w:eastAsia="KaiTi" w:hAnsi="KaiTi" w:hint="eastAsia"/>
          <w:sz w:val="21"/>
        </w:rPr>
        <w:t>系统</w:t>
      </w:r>
      <w:r w:rsidR="00DD7F61" w:rsidRPr="00340C31">
        <w:rPr>
          <w:rFonts w:ascii="KaiTi" w:eastAsia="KaiTi" w:hAnsi="KaiTi" w:hint="eastAsia"/>
          <w:sz w:val="21"/>
        </w:rPr>
        <w:t>实施</w:t>
      </w:r>
      <w:r w:rsidRPr="00340C31">
        <w:rPr>
          <w:rFonts w:ascii="KaiTi" w:eastAsia="KaiTi" w:hAnsi="KaiTi" w:hint="eastAsia"/>
          <w:sz w:val="21"/>
        </w:rPr>
        <w:t>ST.96</w:t>
      </w:r>
      <w:r w:rsidR="00DD7F61">
        <w:rPr>
          <w:rFonts w:ascii="KaiTi" w:eastAsia="KaiTi" w:hAnsi="KaiTi" w:hint="eastAsia"/>
          <w:sz w:val="21"/>
        </w:rPr>
        <w:t>的</w:t>
      </w:r>
      <w:r w:rsidRPr="00340C31">
        <w:rPr>
          <w:rFonts w:ascii="KaiTi" w:eastAsia="KaiTi" w:hAnsi="KaiTi" w:hint="eastAsia"/>
          <w:sz w:val="21"/>
        </w:rPr>
        <w:t>计划</w:t>
      </w:r>
      <w:r>
        <w:rPr>
          <w:rFonts w:ascii="KaiTi" w:eastAsia="KaiTi" w:hAnsi="KaiTi" w:hint="eastAsia"/>
          <w:sz w:val="21"/>
        </w:rPr>
        <w:t>；</w:t>
      </w:r>
    </w:p>
    <w:p w14:paraId="100516B5" w14:textId="5BEDB67C" w:rsidR="009D5475" w:rsidRDefault="00DD7F61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如上文第11</w:t>
      </w:r>
      <w:r>
        <w:rPr>
          <w:rFonts w:ascii="KaiTi" w:eastAsia="KaiTi" w:hAnsi="KaiTi" w:hint="eastAsia"/>
          <w:sz w:val="21"/>
        </w:rPr>
        <w:t>、</w:t>
      </w:r>
      <w:r w:rsidRPr="00340C31">
        <w:rPr>
          <w:rFonts w:ascii="KaiTi" w:eastAsia="KaiTi" w:hAnsi="KaiTi" w:hint="eastAsia"/>
          <w:sz w:val="21"/>
        </w:rPr>
        <w:t>14至15和27至30段所述，</w:t>
      </w:r>
      <w:r w:rsidR="00340C31" w:rsidRPr="00340C31">
        <w:rPr>
          <w:rFonts w:ascii="KaiTi" w:eastAsia="KaiTi" w:hAnsi="KaiTi" w:hint="eastAsia"/>
          <w:sz w:val="21"/>
        </w:rPr>
        <w:t>鼓励</w:t>
      </w:r>
      <w:r>
        <w:rPr>
          <w:rFonts w:ascii="KaiTi" w:eastAsia="KaiTi" w:hAnsi="KaiTi" w:hint="eastAsia"/>
          <w:sz w:val="21"/>
        </w:rPr>
        <w:t>各局参与测试用于</w:t>
      </w:r>
      <w:r w:rsidR="00340C31" w:rsidRPr="00340C31">
        <w:rPr>
          <w:rFonts w:ascii="KaiTi" w:eastAsia="KaiTi" w:hAnsi="KaiTi" w:hint="eastAsia"/>
          <w:sz w:val="21"/>
        </w:rPr>
        <w:t>版权孤儿作品</w:t>
      </w:r>
      <w:r>
        <w:rPr>
          <w:rFonts w:ascii="KaiTi" w:eastAsia="KaiTi" w:hAnsi="KaiTi" w:hint="eastAsia"/>
          <w:sz w:val="21"/>
        </w:rPr>
        <w:t>、</w:t>
      </w:r>
      <w:r w:rsidR="00340C31" w:rsidRPr="00340C31">
        <w:rPr>
          <w:rFonts w:ascii="KaiTi" w:eastAsia="KaiTi" w:hAnsi="KaiTi" w:hint="eastAsia"/>
          <w:sz w:val="21"/>
        </w:rPr>
        <w:t>地理标志和专利法律</w:t>
      </w:r>
      <w:r>
        <w:rPr>
          <w:rFonts w:ascii="KaiTi" w:eastAsia="KaiTi" w:hAnsi="KaiTi" w:hint="eastAsia"/>
          <w:sz w:val="21"/>
        </w:rPr>
        <w:t>状态</w:t>
      </w:r>
      <w:r w:rsidR="00340C31" w:rsidRPr="00340C31">
        <w:rPr>
          <w:rFonts w:ascii="KaiTi" w:eastAsia="KaiTi" w:hAnsi="KaiTi" w:hint="eastAsia"/>
          <w:sz w:val="21"/>
        </w:rPr>
        <w:t>的</w:t>
      </w:r>
      <w:r w:rsidR="0067344E">
        <w:rPr>
          <w:rFonts w:ascii="KaiTi" w:eastAsia="KaiTi" w:hAnsi="KaiTi" w:hint="eastAsia"/>
          <w:sz w:val="21"/>
        </w:rPr>
        <w:t>XML架构</w:t>
      </w:r>
      <w:r w:rsidR="00330D3E" w:rsidRPr="009D5475">
        <w:rPr>
          <w:rFonts w:ascii="KaiTi" w:eastAsia="KaiTi" w:hAnsi="KaiTi" w:hint="eastAsia"/>
          <w:sz w:val="21"/>
        </w:rPr>
        <w:t>；</w:t>
      </w:r>
    </w:p>
    <w:p w14:paraId="341405D2" w14:textId="40F7308B" w:rsidR="009D5475" w:rsidRDefault="00340C31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注意上文第19至26段所述的ST.96</w:t>
      </w:r>
      <w:r w:rsidR="00DD7F61">
        <w:rPr>
          <w:rFonts w:ascii="KaiTi" w:eastAsia="KaiTi" w:hAnsi="KaiTi" w:hint="eastAsia"/>
          <w:sz w:val="21"/>
        </w:rPr>
        <w:t>实施的</w:t>
      </w:r>
      <w:r w:rsidRPr="00340C31">
        <w:rPr>
          <w:rFonts w:ascii="KaiTi" w:eastAsia="KaiTi" w:hAnsi="KaiTi" w:hint="eastAsia"/>
          <w:sz w:val="21"/>
        </w:rPr>
        <w:t>互操作</w:t>
      </w:r>
      <w:r w:rsidR="00DD7F61">
        <w:rPr>
          <w:rFonts w:ascii="KaiTi" w:eastAsia="KaiTi" w:hAnsi="KaiTi" w:hint="eastAsia"/>
          <w:sz w:val="21"/>
        </w:rPr>
        <w:t>性</w:t>
      </w:r>
      <w:r w:rsidRPr="00340C31">
        <w:rPr>
          <w:rFonts w:ascii="KaiTi" w:eastAsia="KaiTi" w:hAnsi="KaiTi" w:hint="eastAsia"/>
          <w:sz w:val="21"/>
        </w:rPr>
        <w:t>问题，并审查和评论本文件的附件一</w:t>
      </w:r>
      <w:r w:rsidR="00330D3E" w:rsidRPr="009D5475">
        <w:rPr>
          <w:rFonts w:ascii="KaiTi" w:eastAsia="KaiTi" w:hAnsi="KaiTi" w:hint="eastAsia"/>
          <w:sz w:val="21"/>
        </w:rPr>
        <w:t>；</w:t>
      </w:r>
    </w:p>
    <w:p w14:paraId="750CE994" w14:textId="3450EE4C" w:rsidR="00340C31" w:rsidRDefault="00340C31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注意上文第26段所述的ST.96实施</w:t>
      </w:r>
      <w:r w:rsidR="00EF075B">
        <w:rPr>
          <w:rFonts w:ascii="KaiTi" w:eastAsia="KaiTi" w:hAnsi="KaiTi" w:hint="eastAsia"/>
          <w:sz w:val="21"/>
        </w:rPr>
        <w:t>架构集中存储库的内容，并</w:t>
      </w:r>
      <w:r w:rsidR="00EF075B" w:rsidRPr="00340C31">
        <w:rPr>
          <w:rFonts w:ascii="KaiTi" w:eastAsia="KaiTi" w:hAnsi="KaiTi" w:hint="eastAsia"/>
          <w:sz w:val="21"/>
        </w:rPr>
        <w:t>审查和评论</w:t>
      </w:r>
      <w:r w:rsidRPr="00340C31">
        <w:rPr>
          <w:rFonts w:ascii="KaiTi" w:eastAsia="KaiTi" w:hAnsi="KaiTi" w:hint="eastAsia"/>
          <w:sz w:val="21"/>
        </w:rPr>
        <w:t>本文件</w:t>
      </w:r>
      <w:r w:rsidR="00EF075B">
        <w:rPr>
          <w:rFonts w:ascii="KaiTi" w:eastAsia="KaiTi" w:hAnsi="KaiTi" w:hint="eastAsia"/>
          <w:sz w:val="21"/>
        </w:rPr>
        <w:t>的</w:t>
      </w:r>
      <w:r w:rsidRPr="00340C31">
        <w:rPr>
          <w:rFonts w:ascii="KaiTi" w:eastAsia="KaiTi" w:hAnsi="KaiTi" w:hint="eastAsia"/>
          <w:sz w:val="21"/>
        </w:rPr>
        <w:t>附件</w:t>
      </w:r>
      <w:r w:rsidR="00EF075B">
        <w:rPr>
          <w:rFonts w:ascii="KaiTi" w:eastAsia="KaiTi" w:hAnsi="KaiTi" w:hint="eastAsia"/>
          <w:sz w:val="21"/>
        </w:rPr>
        <w:t>二</w:t>
      </w:r>
      <w:r>
        <w:rPr>
          <w:rFonts w:ascii="KaiTi" w:eastAsia="KaiTi" w:hAnsi="KaiTi" w:hint="eastAsia"/>
          <w:sz w:val="21"/>
        </w:rPr>
        <w:t>；</w:t>
      </w:r>
    </w:p>
    <w:p w14:paraId="071A827B" w14:textId="561E48BE" w:rsidR="00340C31" w:rsidRDefault="00EF075B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如</w:t>
      </w:r>
      <w:r w:rsidRPr="00340C31">
        <w:rPr>
          <w:rFonts w:ascii="KaiTi" w:eastAsia="KaiTi" w:hAnsi="KaiTi" w:hint="eastAsia"/>
          <w:sz w:val="21"/>
        </w:rPr>
        <w:t>上文第33段所述</w:t>
      </w:r>
      <w:r>
        <w:rPr>
          <w:rFonts w:ascii="KaiTi" w:eastAsia="KaiTi" w:hAnsi="KaiTi" w:hint="eastAsia"/>
          <w:sz w:val="21"/>
        </w:rPr>
        <w:t>，</w:t>
      </w:r>
      <w:r w:rsidR="00340C31" w:rsidRPr="00340C31">
        <w:rPr>
          <w:rFonts w:ascii="KaiTi" w:eastAsia="KaiTi" w:hAnsi="KaiTi" w:hint="eastAsia"/>
          <w:sz w:val="21"/>
        </w:rPr>
        <w:t>审议并批准</w:t>
      </w:r>
      <w:r w:rsidR="00B15BAA">
        <w:rPr>
          <w:rFonts w:ascii="KaiTi" w:eastAsia="KaiTi" w:hAnsi="KaiTi" w:hint="eastAsia"/>
          <w:sz w:val="21"/>
        </w:rPr>
        <w:t>XML4IP工作队</w:t>
      </w:r>
      <w:r>
        <w:rPr>
          <w:rFonts w:ascii="KaiTi" w:eastAsia="KaiTi" w:hAnsi="KaiTi" w:hint="eastAsia"/>
          <w:sz w:val="21"/>
        </w:rPr>
        <w:t>关于</w:t>
      </w:r>
      <w:r w:rsidRPr="00340C31">
        <w:rPr>
          <w:rFonts w:ascii="KaiTi" w:eastAsia="KaiTi" w:hAnsi="KaiTi" w:hint="eastAsia"/>
          <w:sz w:val="21"/>
        </w:rPr>
        <w:t>设立新工作队</w:t>
      </w:r>
      <w:r>
        <w:rPr>
          <w:rFonts w:ascii="KaiTi" w:eastAsia="KaiTi" w:hAnsi="KaiTi" w:hint="eastAsia"/>
          <w:sz w:val="21"/>
        </w:rPr>
        <w:t>开展</w:t>
      </w:r>
      <w:r w:rsidRPr="00340C31">
        <w:rPr>
          <w:rFonts w:ascii="KaiTi" w:eastAsia="KaiTi" w:hAnsi="KaiTi" w:hint="eastAsia"/>
          <w:sz w:val="21"/>
        </w:rPr>
        <w:t>第56号任务</w:t>
      </w:r>
      <w:r>
        <w:rPr>
          <w:rFonts w:ascii="KaiTi" w:eastAsia="KaiTi" w:hAnsi="KaiTi" w:hint="eastAsia"/>
          <w:sz w:val="21"/>
        </w:rPr>
        <w:t>的提议；</w:t>
      </w:r>
    </w:p>
    <w:p w14:paraId="1900708A" w14:textId="7C523335" w:rsidR="00340C31" w:rsidRDefault="00EF075B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如上文第35段所述，</w:t>
      </w:r>
      <w:r w:rsidR="00340C31" w:rsidRPr="00340C31">
        <w:rPr>
          <w:rFonts w:ascii="KaiTi" w:eastAsia="KaiTi" w:hAnsi="KaiTi" w:hint="eastAsia"/>
          <w:sz w:val="21"/>
        </w:rPr>
        <w:t>审议并批准</w:t>
      </w:r>
      <w:r w:rsidR="00B15BAA">
        <w:rPr>
          <w:rFonts w:ascii="KaiTi" w:eastAsia="KaiTi" w:hAnsi="KaiTi" w:hint="eastAsia"/>
          <w:sz w:val="21"/>
        </w:rPr>
        <w:t>XML4IP工作队</w:t>
      </w:r>
      <w:r>
        <w:rPr>
          <w:rFonts w:ascii="KaiTi" w:eastAsia="KaiTi" w:hAnsi="KaiTi" w:hint="eastAsia"/>
          <w:sz w:val="21"/>
        </w:rPr>
        <w:t>关于</w:t>
      </w:r>
      <w:r w:rsidRPr="00340C31">
        <w:rPr>
          <w:rFonts w:ascii="KaiTi" w:eastAsia="KaiTi" w:hAnsi="KaiTi" w:hint="eastAsia"/>
          <w:sz w:val="21"/>
        </w:rPr>
        <w:t>将第63号任务重新分配给数字转型工作队</w:t>
      </w:r>
      <w:r>
        <w:rPr>
          <w:rFonts w:ascii="KaiTi" w:eastAsia="KaiTi" w:hAnsi="KaiTi" w:hint="eastAsia"/>
          <w:sz w:val="21"/>
        </w:rPr>
        <w:t>的提议</w:t>
      </w:r>
      <w:r w:rsidR="00340C31">
        <w:rPr>
          <w:rFonts w:ascii="KaiTi" w:eastAsia="KaiTi" w:hAnsi="KaiTi" w:hint="eastAsia"/>
          <w:sz w:val="21"/>
        </w:rPr>
        <w:t>；</w:t>
      </w:r>
    </w:p>
    <w:p w14:paraId="67B48BC6" w14:textId="7570E0CF" w:rsidR="00340C31" w:rsidRDefault="00EF075B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如</w:t>
      </w:r>
      <w:r w:rsidRPr="00340C31">
        <w:rPr>
          <w:rFonts w:ascii="KaiTi" w:eastAsia="KaiTi" w:hAnsi="KaiTi" w:hint="eastAsia"/>
          <w:sz w:val="21"/>
        </w:rPr>
        <w:t>上文第37段所述</w:t>
      </w:r>
      <w:r>
        <w:rPr>
          <w:rFonts w:ascii="KaiTi" w:eastAsia="KaiTi" w:hAnsi="KaiTi" w:hint="eastAsia"/>
          <w:sz w:val="21"/>
        </w:rPr>
        <w:t>，审议用于开发</w:t>
      </w:r>
      <w:r w:rsidR="00340C31" w:rsidRPr="00340C31">
        <w:rPr>
          <w:rFonts w:ascii="KaiTi" w:eastAsia="KaiTi" w:hAnsi="KaiTi" w:hint="eastAsia"/>
          <w:sz w:val="21"/>
        </w:rPr>
        <w:t>基于ST.96</w:t>
      </w:r>
      <w:r>
        <w:rPr>
          <w:rFonts w:ascii="KaiTi" w:eastAsia="KaiTi" w:hAnsi="KaiTi" w:hint="eastAsia"/>
          <w:sz w:val="21"/>
        </w:rPr>
        <w:t>、使用</w:t>
      </w:r>
      <w:r w:rsidR="00340C31" w:rsidRPr="00340C31">
        <w:rPr>
          <w:rFonts w:ascii="KaiTi" w:eastAsia="KaiTi" w:hAnsi="KaiTi" w:hint="eastAsia"/>
          <w:sz w:val="21"/>
        </w:rPr>
        <w:t>XML</w:t>
      </w:r>
      <w:r>
        <w:rPr>
          <w:rFonts w:ascii="KaiTi" w:eastAsia="KaiTi" w:hAnsi="KaiTi" w:hint="eastAsia"/>
          <w:sz w:val="21"/>
        </w:rPr>
        <w:t>的产权组织标准的备选方案，并选定一种方案</w:t>
      </w:r>
      <w:r w:rsidR="00340C31">
        <w:rPr>
          <w:rFonts w:ascii="KaiTi" w:eastAsia="KaiTi" w:hAnsi="KaiTi" w:hint="eastAsia"/>
          <w:sz w:val="21"/>
        </w:rPr>
        <w:t>；</w:t>
      </w:r>
    </w:p>
    <w:p w14:paraId="36D3E398" w14:textId="6465ECA0" w:rsidR="00340C31" w:rsidRDefault="00340C31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注意上文第39至42段有关JSON规范的</w:t>
      </w:r>
      <w:r w:rsidR="00A05319">
        <w:rPr>
          <w:rFonts w:ascii="KaiTi" w:eastAsia="KaiTi" w:hAnsi="KaiTi" w:hint="eastAsia"/>
          <w:sz w:val="21"/>
        </w:rPr>
        <w:t>讨论</w:t>
      </w:r>
      <w:r>
        <w:rPr>
          <w:rFonts w:ascii="KaiTi" w:eastAsia="KaiTi" w:hAnsi="KaiTi" w:hint="eastAsia"/>
          <w:sz w:val="21"/>
        </w:rPr>
        <w:t>；</w:t>
      </w:r>
    </w:p>
    <w:p w14:paraId="1A49E2A1" w14:textId="790421BF" w:rsidR="00340C31" w:rsidRDefault="00EF075B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如</w:t>
      </w:r>
      <w:r w:rsidRPr="00340C31">
        <w:rPr>
          <w:rFonts w:ascii="KaiTi" w:eastAsia="KaiTi" w:hAnsi="KaiTi" w:hint="eastAsia"/>
          <w:sz w:val="21"/>
        </w:rPr>
        <w:t>上文第25段所述</w:t>
      </w:r>
      <w:r>
        <w:rPr>
          <w:rFonts w:ascii="KaiTi" w:eastAsia="KaiTi" w:hAnsi="KaiTi" w:hint="eastAsia"/>
          <w:sz w:val="21"/>
        </w:rPr>
        <w:t>，</w:t>
      </w:r>
      <w:r w:rsidR="00340C31" w:rsidRPr="00340C31">
        <w:rPr>
          <w:rFonts w:ascii="KaiTi" w:eastAsia="KaiTi" w:hAnsi="KaiTi" w:hint="eastAsia"/>
          <w:sz w:val="21"/>
        </w:rPr>
        <w:t>审议国际局关于</w:t>
      </w:r>
      <w:r>
        <w:rPr>
          <w:rFonts w:ascii="KaiTi" w:eastAsia="KaiTi" w:hAnsi="KaiTi" w:hint="eastAsia"/>
          <w:sz w:val="21"/>
        </w:rPr>
        <w:t>每月开会</w:t>
      </w:r>
      <w:r w:rsidR="008C6463" w:rsidRPr="00340C31">
        <w:rPr>
          <w:rFonts w:ascii="KaiTi" w:eastAsia="KaiTi" w:hAnsi="KaiTi" w:hint="eastAsia"/>
          <w:sz w:val="21"/>
        </w:rPr>
        <w:t>讨论ST.96修订</w:t>
      </w:r>
      <w:r w:rsidR="008C6463">
        <w:rPr>
          <w:rFonts w:ascii="KaiTi" w:eastAsia="KaiTi" w:hAnsi="KaiTi" w:hint="eastAsia"/>
          <w:sz w:val="21"/>
        </w:rPr>
        <w:t>工作</w:t>
      </w:r>
      <w:r w:rsidR="00340C31" w:rsidRPr="00340C31">
        <w:rPr>
          <w:rFonts w:ascii="KaiTi" w:eastAsia="KaiTi" w:hAnsi="KaiTi" w:hint="eastAsia"/>
          <w:sz w:val="21"/>
        </w:rPr>
        <w:t>的</w:t>
      </w:r>
      <w:r w:rsidR="008C6463">
        <w:rPr>
          <w:rFonts w:ascii="KaiTi" w:eastAsia="KaiTi" w:hAnsi="KaiTi" w:hint="eastAsia"/>
          <w:sz w:val="21"/>
        </w:rPr>
        <w:t>提议</w:t>
      </w:r>
      <w:r w:rsidR="00340C31">
        <w:rPr>
          <w:rFonts w:ascii="KaiTi" w:eastAsia="KaiTi" w:hAnsi="KaiTi" w:hint="eastAsia"/>
          <w:sz w:val="21"/>
        </w:rPr>
        <w:t>；</w:t>
      </w:r>
    </w:p>
    <w:p w14:paraId="1E55FA14" w14:textId="293E3F07" w:rsidR="00340C31" w:rsidRDefault="008C6463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如第43段所述</w:t>
      </w:r>
      <w:r>
        <w:rPr>
          <w:rFonts w:ascii="KaiTi" w:eastAsia="KaiTi" w:hAnsi="KaiTi" w:hint="eastAsia"/>
          <w:sz w:val="21"/>
        </w:rPr>
        <w:t>，注意产权组织</w:t>
      </w:r>
      <w:r w:rsidR="00340C31" w:rsidRPr="00340C31">
        <w:rPr>
          <w:rFonts w:ascii="KaiTi" w:eastAsia="KaiTi" w:hAnsi="KaiTi" w:hint="eastAsia"/>
          <w:sz w:val="21"/>
        </w:rPr>
        <w:t>标准的新</w:t>
      </w:r>
      <w:r>
        <w:rPr>
          <w:rFonts w:ascii="KaiTi" w:eastAsia="KaiTi" w:hAnsi="KaiTi" w:hint="eastAsia"/>
          <w:sz w:val="21"/>
        </w:rPr>
        <w:t>对象，</w:t>
      </w:r>
      <w:r w:rsidR="00340C31" w:rsidRPr="00340C31">
        <w:rPr>
          <w:rFonts w:ascii="KaiTi" w:eastAsia="KaiTi" w:hAnsi="KaiTi" w:hint="eastAsia"/>
          <w:sz w:val="21"/>
        </w:rPr>
        <w:t>并提供指导，包括</w:t>
      </w:r>
      <w:r>
        <w:rPr>
          <w:rFonts w:ascii="KaiTi" w:eastAsia="KaiTi" w:hAnsi="KaiTi" w:hint="eastAsia"/>
          <w:sz w:val="21"/>
        </w:rPr>
        <w:t>就</w:t>
      </w:r>
      <w:r w:rsidR="00340C31" w:rsidRPr="00340C31">
        <w:rPr>
          <w:rFonts w:ascii="KaiTi" w:eastAsia="KaiTi" w:hAnsi="KaiTi" w:hint="eastAsia"/>
          <w:sz w:val="21"/>
        </w:rPr>
        <w:t>开发者论坛</w:t>
      </w:r>
      <w:r>
        <w:rPr>
          <w:rFonts w:ascii="KaiTi" w:eastAsia="KaiTi" w:hAnsi="KaiTi" w:hint="eastAsia"/>
          <w:sz w:val="21"/>
        </w:rPr>
        <w:t>提出指导意见</w:t>
      </w:r>
      <w:r w:rsidR="00340C31">
        <w:rPr>
          <w:rFonts w:ascii="KaiTi" w:eastAsia="KaiTi" w:hAnsi="KaiTi" w:hint="eastAsia"/>
          <w:sz w:val="21"/>
        </w:rPr>
        <w:t>；</w:t>
      </w:r>
    </w:p>
    <w:p w14:paraId="746812A8" w14:textId="3D90386F" w:rsidR="00340C31" w:rsidRDefault="008C6463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如</w:t>
      </w:r>
      <w:r w:rsidRPr="00340C31">
        <w:rPr>
          <w:rFonts w:ascii="KaiTi" w:eastAsia="KaiTi" w:hAnsi="KaiTi" w:hint="eastAsia"/>
          <w:sz w:val="21"/>
        </w:rPr>
        <w:t>上文第42和44段所述</w:t>
      </w:r>
      <w:r>
        <w:rPr>
          <w:rFonts w:ascii="KaiTi" w:eastAsia="KaiTi" w:hAnsi="KaiTi" w:hint="eastAsia"/>
          <w:sz w:val="21"/>
        </w:rPr>
        <w:t>，注意</w:t>
      </w:r>
      <w:r w:rsidR="00340C31" w:rsidRPr="00340C31">
        <w:rPr>
          <w:rFonts w:ascii="KaiTi" w:eastAsia="KaiTi" w:hAnsi="KaiTi" w:hint="eastAsia"/>
          <w:sz w:val="21"/>
        </w:rPr>
        <w:t>ST.96的范围从工业产权扩</w:t>
      </w:r>
      <w:r>
        <w:rPr>
          <w:rFonts w:ascii="KaiTi" w:eastAsia="KaiTi" w:hAnsi="KaiTi" w:hint="eastAsia"/>
          <w:sz w:val="21"/>
        </w:rPr>
        <w:t>大</w:t>
      </w:r>
      <w:r w:rsidR="00340C31" w:rsidRPr="00340C31">
        <w:rPr>
          <w:rFonts w:ascii="KaiTi" w:eastAsia="KaiTi" w:hAnsi="KaiTi" w:hint="eastAsia"/>
          <w:sz w:val="21"/>
        </w:rPr>
        <w:t>到知识产权</w:t>
      </w:r>
      <w:r w:rsidR="00340C31">
        <w:rPr>
          <w:rFonts w:ascii="KaiTi" w:eastAsia="KaiTi" w:hAnsi="KaiTi" w:hint="eastAsia"/>
          <w:sz w:val="21"/>
        </w:rPr>
        <w:t>；</w:t>
      </w:r>
    </w:p>
    <w:p w14:paraId="121B48B6" w14:textId="6FECA699" w:rsidR="00752A79" w:rsidRPr="009D5475" w:rsidRDefault="00340C31" w:rsidP="00340C31">
      <w:pPr>
        <w:pStyle w:val="ONUME"/>
        <w:numPr>
          <w:ilvl w:val="0"/>
          <w:numId w:val="17"/>
        </w:numPr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</w:rPr>
      </w:pPr>
      <w:r w:rsidRPr="00340C31">
        <w:rPr>
          <w:rFonts w:ascii="KaiTi" w:eastAsia="KaiTi" w:hAnsi="KaiTi" w:hint="eastAsia"/>
          <w:sz w:val="21"/>
        </w:rPr>
        <w:t>注意</w:t>
      </w:r>
      <w:r w:rsidR="00B15BAA">
        <w:rPr>
          <w:rFonts w:ascii="KaiTi" w:eastAsia="KaiTi" w:hAnsi="KaiTi" w:hint="eastAsia"/>
          <w:sz w:val="21"/>
        </w:rPr>
        <w:t>XML4IP工作队</w:t>
      </w:r>
      <w:r w:rsidR="008C6463">
        <w:rPr>
          <w:rFonts w:ascii="KaiTi" w:eastAsia="KaiTi" w:hAnsi="KaiTi" w:hint="eastAsia"/>
          <w:sz w:val="21"/>
        </w:rPr>
        <w:t>的</w:t>
      </w:r>
      <w:r w:rsidRPr="00340C31">
        <w:rPr>
          <w:rFonts w:ascii="KaiTi" w:eastAsia="KaiTi" w:hAnsi="KaiTi" w:hint="eastAsia"/>
          <w:sz w:val="21"/>
        </w:rPr>
        <w:t>工作计划，包括ST.96下一版</w:t>
      </w:r>
      <w:r w:rsidR="007B7284" w:rsidRPr="00340C31">
        <w:rPr>
          <w:rFonts w:ascii="KaiTi" w:eastAsia="KaiTi" w:hAnsi="KaiTi" w:hint="eastAsia"/>
          <w:sz w:val="21"/>
        </w:rPr>
        <w:t>的</w:t>
      </w:r>
      <w:r w:rsidR="008C6463">
        <w:rPr>
          <w:rFonts w:ascii="KaiTi" w:eastAsia="KaiTi" w:hAnsi="KaiTi" w:hint="eastAsia"/>
          <w:sz w:val="21"/>
        </w:rPr>
        <w:t>发布</w:t>
      </w:r>
      <w:r w:rsidR="00330D3E" w:rsidRPr="009D5475">
        <w:rPr>
          <w:rFonts w:ascii="KaiTi" w:eastAsia="KaiTi" w:hAnsi="KaiTi" w:hint="eastAsia"/>
          <w:sz w:val="21"/>
        </w:rPr>
        <w:t>。</w:t>
      </w:r>
    </w:p>
    <w:p w14:paraId="5B557C9B" w14:textId="77777777" w:rsidR="00752A79" w:rsidRPr="00FF508B" w:rsidRDefault="00752A79" w:rsidP="00FF508B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</w:p>
    <w:p w14:paraId="12652FC0" w14:textId="49298954" w:rsidR="00185C81" w:rsidRPr="00FF508B" w:rsidRDefault="00CD2054" w:rsidP="00FF508B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  <w:r w:rsidRPr="00FF508B">
        <w:rPr>
          <w:rFonts w:ascii="KaiTi" w:eastAsia="KaiTi" w:hAnsi="KaiTi"/>
          <w:sz w:val="21"/>
          <w:lang w:val="en-GB"/>
        </w:rPr>
        <w:t>[</w:t>
      </w:r>
      <w:r w:rsidR="00330D3E" w:rsidRPr="00FF508B">
        <w:rPr>
          <w:rFonts w:ascii="KaiTi" w:eastAsia="KaiTi" w:hAnsi="KaiTi" w:hint="eastAsia"/>
          <w:sz w:val="21"/>
          <w:lang w:val="en-GB"/>
        </w:rPr>
        <w:t>后接附件</w:t>
      </w:r>
      <w:r w:rsidRPr="00FF508B">
        <w:rPr>
          <w:rFonts w:ascii="KaiTi" w:eastAsia="KaiTi" w:hAnsi="KaiTi"/>
          <w:sz w:val="21"/>
          <w:lang w:val="en-GB"/>
        </w:rPr>
        <w:t>]</w:t>
      </w:r>
    </w:p>
    <w:sectPr w:rsidR="00185C81" w:rsidRPr="00FF508B" w:rsidSect="00CD3C82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7FE0" w14:textId="77777777" w:rsidR="00B75CBE" w:rsidRDefault="00B75CBE">
      <w:r>
        <w:separator/>
      </w:r>
    </w:p>
  </w:endnote>
  <w:endnote w:type="continuationSeparator" w:id="0">
    <w:p w14:paraId="0A8718B9" w14:textId="77777777" w:rsidR="00B75CBE" w:rsidRDefault="00B75CBE" w:rsidP="003B38C1">
      <w:r>
        <w:separator/>
      </w:r>
    </w:p>
    <w:p w14:paraId="7BCC2E1F" w14:textId="77777777" w:rsidR="00B75CBE" w:rsidRPr="003B38C1" w:rsidRDefault="00B75C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6BAB80" w14:textId="77777777" w:rsidR="00B75CBE" w:rsidRPr="003B38C1" w:rsidRDefault="00B75C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AC1B" w14:textId="77777777" w:rsidR="00B75CBE" w:rsidRDefault="00B75CBE">
      <w:r>
        <w:separator/>
      </w:r>
    </w:p>
  </w:footnote>
  <w:footnote w:type="continuationSeparator" w:id="0">
    <w:p w14:paraId="3971387E" w14:textId="77777777" w:rsidR="00B75CBE" w:rsidRDefault="00B75CBE" w:rsidP="008B60B2">
      <w:r>
        <w:separator/>
      </w:r>
    </w:p>
    <w:p w14:paraId="4790FF4F" w14:textId="77777777" w:rsidR="00B75CBE" w:rsidRPr="00ED77FB" w:rsidRDefault="00B75C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D0C3C7" w14:textId="77777777" w:rsidR="00B75CBE" w:rsidRPr="00ED77FB" w:rsidRDefault="00B75C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90B42C4" w14:textId="765B2AEF" w:rsidR="00E92882" w:rsidRDefault="00E928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知识产权五</w:t>
      </w:r>
      <w:r w:rsidRPr="000B288C">
        <w:rPr>
          <w:rFonts w:hint="eastAsia"/>
        </w:rPr>
        <w:t>局</w:t>
      </w:r>
      <w:r>
        <w:rPr>
          <w:rFonts w:hint="eastAsia"/>
        </w:rPr>
        <w:t>为</w:t>
      </w:r>
      <w:r w:rsidRPr="000B288C">
        <w:rPr>
          <w:rFonts w:hint="eastAsia"/>
        </w:rPr>
        <w:t>欧洲专利局（</w:t>
      </w:r>
      <w:r>
        <w:rPr>
          <w:rFonts w:hint="eastAsia"/>
        </w:rPr>
        <w:t>欧专局</w:t>
      </w:r>
      <w:r w:rsidRPr="000B288C">
        <w:rPr>
          <w:rFonts w:hint="eastAsia"/>
        </w:rPr>
        <w:t>）</w:t>
      </w:r>
      <w:r>
        <w:rPr>
          <w:rFonts w:hint="eastAsia"/>
        </w:rPr>
        <w:t>、日本特许厅</w:t>
      </w:r>
      <w:r w:rsidRPr="000B288C">
        <w:rPr>
          <w:rFonts w:hint="eastAsia"/>
        </w:rPr>
        <w:t>（</w:t>
      </w:r>
      <w:r w:rsidRPr="000B288C">
        <w:rPr>
          <w:rFonts w:hint="eastAsia"/>
        </w:rPr>
        <w:t>JPO</w:t>
      </w:r>
      <w:r w:rsidRPr="000B288C">
        <w:rPr>
          <w:rFonts w:hint="eastAsia"/>
        </w:rPr>
        <w:t>）</w:t>
      </w:r>
      <w:r>
        <w:rPr>
          <w:rFonts w:hint="eastAsia"/>
        </w:rPr>
        <w:t>、</w:t>
      </w:r>
      <w:r w:rsidRPr="000B288C">
        <w:rPr>
          <w:rFonts w:hint="eastAsia"/>
        </w:rPr>
        <w:t>韩国知识产权局（</w:t>
      </w:r>
      <w:r w:rsidRPr="000B288C">
        <w:rPr>
          <w:rFonts w:hint="eastAsia"/>
        </w:rPr>
        <w:t>KIPO</w:t>
      </w:r>
      <w:r w:rsidRPr="000B288C">
        <w:rPr>
          <w:rFonts w:hint="eastAsia"/>
        </w:rPr>
        <w:t>）</w:t>
      </w:r>
      <w:r>
        <w:rPr>
          <w:rFonts w:hint="eastAsia"/>
        </w:rPr>
        <w:t>、</w:t>
      </w:r>
      <w:r w:rsidRPr="000B288C">
        <w:rPr>
          <w:rFonts w:hint="eastAsia"/>
        </w:rPr>
        <w:t>中国国家知识产权局（</w:t>
      </w:r>
      <w:r>
        <w:rPr>
          <w:rFonts w:hint="eastAsia"/>
        </w:rPr>
        <w:t>国知局</w:t>
      </w:r>
      <w:r w:rsidRPr="000B288C">
        <w:rPr>
          <w:rFonts w:hint="eastAsia"/>
        </w:rPr>
        <w:t>）和美国专利商标局（</w:t>
      </w:r>
      <w:r>
        <w:rPr>
          <w:rFonts w:hint="eastAsia"/>
        </w:rPr>
        <w:t>美国专商局</w:t>
      </w:r>
      <w:r w:rsidRPr="000B288C">
        <w:rPr>
          <w:rFonts w:hint="eastAsia"/>
        </w:rPr>
        <w:t>）</w:t>
      </w:r>
      <w:r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117E" w14:textId="4975D534" w:rsidR="00E92882" w:rsidRPr="00835533" w:rsidRDefault="00E9288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35533">
      <w:rPr>
        <w:rFonts w:ascii="SimSun" w:hAnsi="SimSun"/>
        <w:sz w:val="21"/>
      </w:rPr>
      <w:t>CWS/7/</w:t>
    </w:r>
    <w:r>
      <w:rPr>
        <w:rFonts w:ascii="SimSun" w:hAnsi="SimSun" w:hint="eastAsia"/>
        <w:sz w:val="21"/>
      </w:rPr>
      <w:t>3</w:t>
    </w:r>
    <w:r w:rsidR="00F20E60">
      <w:rPr>
        <w:rFonts w:ascii="SimSun" w:hAnsi="SimSun"/>
        <w:sz w:val="21"/>
      </w:rPr>
      <w:t xml:space="preserve"> Rev.</w:t>
    </w:r>
  </w:p>
  <w:p w14:paraId="32C1C83F" w14:textId="5D265502" w:rsidR="00E92882" w:rsidRPr="00835533" w:rsidRDefault="00E92882" w:rsidP="00477D6B">
    <w:pPr>
      <w:jc w:val="right"/>
      <w:rPr>
        <w:rFonts w:ascii="SimSun" w:hAnsi="SimSun"/>
        <w:sz w:val="21"/>
      </w:rPr>
    </w:pPr>
    <w:r w:rsidRPr="00835533">
      <w:rPr>
        <w:rFonts w:ascii="SimSun" w:hAnsi="SimSun" w:hint="eastAsia"/>
        <w:sz w:val="21"/>
      </w:rPr>
      <w:t>第</w:t>
    </w:r>
    <w:r w:rsidRPr="00835533">
      <w:rPr>
        <w:rFonts w:ascii="SimSun" w:hAnsi="SimSun"/>
        <w:sz w:val="21"/>
      </w:rPr>
      <w:fldChar w:fldCharType="begin"/>
    </w:r>
    <w:r w:rsidRPr="00835533">
      <w:rPr>
        <w:rFonts w:ascii="SimSun" w:hAnsi="SimSun"/>
        <w:sz w:val="21"/>
      </w:rPr>
      <w:instrText xml:space="preserve"> page</w:instrText>
    </w:r>
    <w:r w:rsidRPr="00835533">
      <w:rPr>
        <w:rFonts w:ascii="SimSun" w:hAnsi="SimSun"/>
        <w:sz w:val="21"/>
      </w:rPr>
      <w:fldChar w:fldCharType="separate"/>
    </w:r>
    <w:r w:rsidR="00614EC4">
      <w:rPr>
        <w:rFonts w:ascii="SimSun" w:hAnsi="SimSun"/>
        <w:noProof/>
        <w:sz w:val="21"/>
      </w:rPr>
      <w:t>10</w:t>
    </w:r>
    <w:r w:rsidRPr="00835533">
      <w:rPr>
        <w:rFonts w:ascii="SimSun" w:hAnsi="SimSun"/>
        <w:sz w:val="21"/>
      </w:rPr>
      <w:fldChar w:fldCharType="end"/>
    </w:r>
    <w:r w:rsidRPr="00835533">
      <w:rPr>
        <w:rFonts w:ascii="SimSun" w:hAnsi="SimSun" w:hint="eastAsia"/>
        <w:sz w:val="21"/>
      </w:rPr>
      <w:t>页</w:t>
    </w:r>
  </w:p>
  <w:p w14:paraId="60206860" w14:textId="77777777" w:rsidR="00E92882" w:rsidRPr="00835533" w:rsidRDefault="00E9288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6352C1"/>
    <w:multiLevelType w:val="hybridMultilevel"/>
    <w:tmpl w:val="0B4E308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639E"/>
    <w:multiLevelType w:val="hybridMultilevel"/>
    <w:tmpl w:val="DB386FDA"/>
    <w:lvl w:ilvl="0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1D19DF"/>
    <w:multiLevelType w:val="hybridMultilevel"/>
    <w:tmpl w:val="708E68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3EC"/>
    <w:multiLevelType w:val="hybridMultilevel"/>
    <w:tmpl w:val="EC1458D8"/>
    <w:lvl w:ilvl="0" w:tplc="D3ECAA46">
      <w:numFmt w:val="bullet"/>
      <w:lvlText w:val="-"/>
      <w:lvlJc w:val="left"/>
      <w:pPr>
        <w:ind w:left="72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9491AB4"/>
    <w:multiLevelType w:val="hybridMultilevel"/>
    <w:tmpl w:val="F942EF68"/>
    <w:lvl w:ilvl="0" w:tplc="1CAAFB8E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0A3FD7"/>
    <w:multiLevelType w:val="hybridMultilevel"/>
    <w:tmpl w:val="AF526D5A"/>
    <w:lvl w:ilvl="0" w:tplc="51603708">
      <w:start w:val="1"/>
      <w:numFmt w:val="bullet"/>
      <w:lvlText w:val="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BDF273E"/>
    <w:multiLevelType w:val="hybridMultilevel"/>
    <w:tmpl w:val="7946080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A3A2F"/>
    <w:multiLevelType w:val="hybridMultilevel"/>
    <w:tmpl w:val="83AE3302"/>
    <w:lvl w:ilvl="0" w:tplc="51603708">
      <w:start w:val="1"/>
      <w:numFmt w:val="bullet"/>
      <w:lvlText w:val="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616359A1"/>
    <w:multiLevelType w:val="hybridMultilevel"/>
    <w:tmpl w:val="8C46ECA2"/>
    <w:lvl w:ilvl="0" w:tplc="1CAAFB8E">
      <w:start w:val="1"/>
      <w:numFmt w:val="lowerLetter"/>
      <w:lvlText w:val="(%1)"/>
      <w:lvlJc w:val="left"/>
      <w:pPr>
        <w:ind w:left="622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46" w:hanging="420"/>
      </w:pPr>
    </w:lvl>
    <w:lvl w:ilvl="2" w:tplc="0409001B" w:tentative="1">
      <w:start w:val="1"/>
      <w:numFmt w:val="lowerRoman"/>
      <w:lvlText w:val="%3."/>
      <w:lvlJc w:val="right"/>
      <w:pPr>
        <w:ind w:left="7066" w:hanging="420"/>
      </w:pPr>
    </w:lvl>
    <w:lvl w:ilvl="3" w:tplc="0409000F" w:tentative="1">
      <w:start w:val="1"/>
      <w:numFmt w:val="decimal"/>
      <w:lvlText w:val="%4."/>
      <w:lvlJc w:val="left"/>
      <w:pPr>
        <w:ind w:left="7486" w:hanging="420"/>
      </w:pPr>
    </w:lvl>
    <w:lvl w:ilvl="4" w:tplc="04090019" w:tentative="1">
      <w:start w:val="1"/>
      <w:numFmt w:val="lowerLetter"/>
      <w:lvlText w:val="%5)"/>
      <w:lvlJc w:val="left"/>
      <w:pPr>
        <w:ind w:left="7906" w:hanging="420"/>
      </w:pPr>
    </w:lvl>
    <w:lvl w:ilvl="5" w:tplc="0409001B" w:tentative="1">
      <w:start w:val="1"/>
      <w:numFmt w:val="lowerRoman"/>
      <w:lvlText w:val="%6."/>
      <w:lvlJc w:val="right"/>
      <w:pPr>
        <w:ind w:left="8326" w:hanging="420"/>
      </w:pPr>
    </w:lvl>
    <w:lvl w:ilvl="6" w:tplc="0409000F" w:tentative="1">
      <w:start w:val="1"/>
      <w:numFmt w:val="decimal"/>
      <w:lvlText w:val="%7."/>
      <w:lvlJc w:val="left"/>
      <w:pPr>
        <w:ind w:left="8746" w:hanging="420"/>
      </w:pPr>
    </w:lvl>
    <w:lvl w:ilvl="7" w:tplc="04090019" w:tentative="1">
      <w:start w:val="1"/>
      <w:numFmt w:val="lowerLetter"/>
      <w:lvlText w:val="%8)"/>
      <w:lvlJc w:val="left"/>
      <w:pPr>
        <w:ind w:left="9166" w:hanging="420"/>
      </w:pPr>
    </w:lvl>
    <w:lvl w:ilvl="8" w:tplc="0409001B" w:tentative="1">
      <w:start w:val="1"/>
      <w:numFmt w:val="lowerRoman"/>
      <w:lvlText w:val="%9."/>
      <w:lvlJc w:val="right"/>
      <w:pPr>
        <w:ind w:left="9586" w:hanging="420"/>
      </w:pPr>
    </w:lvl>
  </w:abstractNum>
  <w:abstractNum w:abstractNumId="16" w15:restartNumberingAfterBreak="0">
    <w:nsid w:val="61AD6277"/>
    <w:multiLevelType w:val="hybridMultilevel"/>
    <w:tmpl w:val="64CED25A"/>
    <w:lvl w:ilvl="0" w:tplc="4E0A2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472BB"/>
    <w:multiLevelType w:val="hybridMultilevel"/>
    <w:tmpl w:val="E15E66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C2F06"/>
    <w:multiLevelType w:val="hybridMultilevel"/>
    <w:tmpl w:val="6ACC6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18"/>
  </w:num>
  <w:num w:numId="10">
    <w:abstractNumId w:val="16"/>
  </w:num>
  <w:num w:numId="11">
    <w:abstractNumId w:val="11"/>
  </w:num>
  <w:num w:numId="12">
    <w:abstractNumId w:val="4"/>
  </w:num>
  <w:num w:numId="13">
    <w:abstractNumId w:val="6"/>
  </w:num>
  <w:num w:numId="14">
    <w:abstractNumId w:val="3"/>
  </w:num>
  <w:num w:numId="15">
    <w:abstractNumId w:val="10"/>
  </w:num>
  <w:num w:numId="16">
    <w:abstractNumId w:val="14"/>
  </w:num>
  <w:num w:numId="17">
    <w:abstractNumId w:val="1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82"/>
    <w:rsid w:val="00011229"/>
    <w:rsid w:val="000153BD"/>
    <w:rsid w:val="0001781A"/>
    <w:rsid w:val="0002467B"/>
    <w:rsid w:val="00043CAA"/>
    <w:rsid w:val="000507A4"/>
    <w:rsid w:val="00057FE8"/>
    <w:rsid w:val="00067BDC"/>
    <w:rsid w:val="00075432"/>
    <w:rsid w:val="00075B14"/>
    <w:rsid w:val="000838B2"/>
    <w:rsid w:val="00084C62"/>
    <w:rsid w:val="000968ED"/>
    <w:rsid w:val="000A3C79"/>
    <w:rsid w:val="000A58A5"/>
    <w:rsid w:val="000B21A1"/>
    <w:rsid w:val="000B288C"/>
    <w:rsid w:val="000B34F7"/>
    <w:rsid w:val="000C3116"/>
    <w:rsid w:val="000C7377"/>
    <w:rsid w:val="000D289D"/>
    <w:rsid w:val="000D6D0D"/>
    <w:rsid w:val="000F3C39"/>
    <w:rsid w:val="000F5E56"/>
    <w:rsid w:val="00100973"/>
    <w:rsid w:val="00107F60"/>
    <w:rsid w:val="00112E69"/>
    <w:rsid w:val="00121C19"/>
    <w:rsid w:val="00124934"/>
    <w:rsid w:val="00134ECE"/>
    <w:rsid w:val="001362EE"/>
    <w:rsid w:val="001540CB"/>
    <w:rsid w:val="001647D5"/>
    <w:rsid w:val="00167DC6"/>
    <w:rsid w:val="00173A8A"/>
    <w:rsid w:val="00174C9F"/>
    <w:rsid w:val="001832A6"/>
    <w:rsid w:val="00185C81"/>
    <w:rsid w:val="001972B0"/>
    <w:rsid w:val="001A0F67"/>
    <w:rsid w:val="001B2CD6"/>
    <w:rsid w:val="001C563D"/>
    <w:rsid w:val="001C6290"/>
    <w:rsid w:val="001D141D"/>
    <w:rsid w:val="001D15B4"/>
    <w:rsid w:val="001E5958"/>
    <w:rsid w:val="001F0693"/>
    <w:rsid w:val="00200C73"/>
    <w:rsid w:val="002047F3"/>
    <w:rsid w:val="0021217E"/>
    <w:rsid w:val="00232722"/>
    <w:rsid w:val="0023776D"/>
    <w:rsid w:val="00243DE1"/>
    <w:rsid w:val="00250677"/>
    <w:rsid w:val="0025575A"/>
    <w:rsid w:val="0025791F"/>
    <w:rsid w:val="00262D1C"/>
    <w:rsid w:val="002634C4"/>
    <w:rsid w:val="002719CB"/>
    <w:rsid w:val="0027570D"/>
    <w:rsid w:val="002928D3"/>
    <w:rsid w:val="002A065A"/>
    <w:rsid w:val="002A10AA"/>
    <w:rsid w:val="002A7756"/>
    <w:rsid w:val="002B6ACC"/>
    <w:rsid w:val="002C4FF1"/>
    <w:rsid w:val="002D5F92"/>
    <w:rsid w:val="002E16B3"/>
    <w:rsid w:val="002E34D9"/>
    <w:rsid w:val="002F1FE6"/>
    <w:rsid w:val="002F2980"/>
    <w:rsid w:val="002F4E68"/>
    <w:rsid w:val="002F587F"/>
    <w:rsid w:val="003057E5"/>
    <w:rsid w:val="00312F7F"/>
    <w:rsid w:val="003266C8"/>
    <w:rsid w:val="00330D3E"/>
    <w:rsid w:val="00340C31"/>
    <w:rsid w:val="00343269"/>
    <w:rsid w:val="0034386B"/>
    <w:rsid w:val="00347345"/>
    <w:rsid w:val="00354A82"/>
    <w:rsid w:val="00357BD1"/>
    <w:rsid w:val="00361450"/>
    <w:rsid w:val="00364BA9"/>
    <w:rsid w:val="003673CF"/>
    <w:rsid w:val="0037158E"/>
    <w:rsid w:val="00372700"/>
    <w:rsid w:val="00381BC1"/>
    <w:rsid w:val="003845C1"/>
    <w:rsid w:val="0039557A"/>
    <w:rsid w:val="003A4D28"/>
    <w:rsid w:val="003A6F89"/>
    <w:rsid w:val="003B1866"/>
    <w:rsid w:val="003B38C1"/>
    <w:rsid w:val="003B4D8F"/>
    <w:rsid w:val="003C0B5B"/>
    <w:rsid w:val="003D2024"/>
    <w:rsid w:val="003D5D5D"/>
    <w:rsid w:val="003E140E"/>
    <w:rsid w:val="003E33B9"/>
    <w:rsid w:val="003F2B3A"/>
    <w:rsid w:val="003F38B4"/>
    <w:rsid w:val="00405661"/>
    <w:rsid w:val="00406C6B"/>
    <w:rsid w:val="00410659"/>
    <w:rsid w:val="00422E4A"/>
    <w:rsid w:val="00423E3E"/>
    <w:rsid w:val="00427AF4"/>
    <w:rsid w:val="00434279"/>
    <w:rsid w:val="00435D8F"/>
    <w:rsid w:val="00437EEB"/>
    <w:rsid w:val="00453463"/>
    <w:rsid w:val="004647DA"/>
    <w:rsid w:val="00474062"/>
    <w:rsid w:val="00476144"/>
    <w:rsid w:val="00477D6B"/>
    <w:rsid w:val="00483514"/>
    <w:rsid w:val="0049401B"/>
    <w:rsid w:val="0049753D"/>
    <w:rsid w:val="004977D5"/>
    <w:rsid w:val="004A7508"/>
    <w:rsid w:val="004A7875"/>
    <w:rsid w:val="004B506B"/>
    <w:rsid w:val="004B5E88"/>
    <w:rsid w:val="004B757E"/>
    <w:rsid w:val="004B787D"/>
    <w:rsid w:val="004C0D20"/>
    <w:rsid w:val="004C61EF"/>
    <w:rsid w:val="004D2421"/>
    <w:rsid w:val="004D48A9"/>
    <w:rsid w:val="004F0AF2"/>
    <w:rsid w:val="005019FF"/>
    <w:rsid w:val="00505C33"/>
    <w:rsid w:val="00505F00"/>
    <w:rsid w:val="00506B4A"/>
    <w:rsid w:val="005129B9"/>
    <w:rsid w:val="00513A71"/>
    <w:rsid w:val="00520257"/>
    <w:rsid w:val="00520649"/>
    <w:rsid w:val="005231B2"/>
    <w:rsid w:val="00524BA9"/>
    <w:rsid w:val="0053057A"/>
    <w:rsid w:val="00531B90"/>
    <w:rsid w:val="00533420"/>
    <w:rsid w:val="00553A1E"/>
    <w:rsid w:val="00560A29"/>
    <w:rsid w:val="00561F38"/>
    <w:rsid w:val="005634CE"/>
    <w:rsid w:val="00563F63"/>
    <w:rsid w:val="00565730"/>
    <w:rsid w:val="00567F8A"/>
    <w:rsid w:val="00591CBF"/>
    <w:rsid w:val="005B0B11"/>
    <w:rsid w:val="005B6555"/>
    <w:rsid w:val="005B7C67"/>
    <w:rsid w:val="005C0634"/>
    <w:rsid w:val="005C6649"/>
    <w:rsid w:val="005E453F"/>
    <w:rsid w:val="005E5208"/>
    <w:rsid w:val="005E6263"/>
    <w:rsid w:val="005F17D2"/>
    <w:rsid w:val="00605827"/>
    <w:rsid w:val="0061340D"/>
    <w:rsid w:val="00614EC4"/>
    <w:rsid w:val="00615F7C"/>
    <w:rsid w:val="00622BA2"/>
    <w:rsid w:val="00626ED1"/>
    <w:rsid w:val="0063059F"/>
    <w:rsid w:val="00636B86"/>
    <w:rsid w:val="00644C4D"/>
    <w:rsid w:val="00646050"/>
    <w:rsid w:val="006479BA"/>
    <w:rsid w:val="00650BBD"/>
    <w:rsid w:val="00666511"/>
    <w:rsid w:val="006676F7"/>
    <w:rsid w:val="006713CA"/>
    <w:rsid w:val="00673202"/>
    <w:rsid w:val="0067344E"/>
    <w:rsid w:val="00673832"/>
    <w:rsid w:val="00676C5C"/>
    <w:rsid w:val="00684C74"/>
    <w:rsid w:val="00685177"/>
    <w:rsid w:val="006A12E6"/>
    <w:rsid w:val="006B388B"/>
    <w:rsid w:val="006B7BD3"/>
    <w:rsid w:val="006C23CF"/>
    <w:rsid w:val="006C6813"/>
    <w:rsid w:val="006D09F5"/>
    <w:rsid w:val="006E40CB"/>
    <w:rsid w:val="0070090C"/>
    <w:rsid w:val="007102C9"/>
    <w:rsid w:val="00712CB7"/>
    <w:rsid w:val="007211B1"/>
    <w:rsid w:val="00732F39"/>
    <w:rsid w:val="00733C1E"/>
    <w:rsid w:val="00735579"/>
    <w:rsid w:val="007456AC"/>
    <w:rsid w:val="00752A79"/>
    <w:rsid w:val="00754BB0"/>
    <w:rsid w:val="00770489"/>
    <w:rsid w:val="007710AD"/>
    <w:rsid w:val="00781BC6"/>
    <w:rsid w:val="00782E0B"/>
    <w:rsid w:val="00790637"/>
    <w:rsid w:val="00792D63"/>
    <w:rsid w:val="00794197"/>
    <w:rsid w:val="007965D9"/>
    <w:rsid w:val="007A7824"/>
    <w:rsid w:val="007B0BB1"/>
    <w:rsid w:val="007B7284"/>
    <w:rsid w:val="007C08AF"/>
    <w:rsid w:val="007C3558"/>
    <w:rsid w:val="007D1613"/>
    <w:rsid w:val="007D3C6E"/>
    <w:rsid w:val="007E30BE"/>
    <w:rsid w:val="007E4C0E"/>
    <w:rsid w:val="007F1B1A"/>
    <w:rsid w:val="007F2130"/>
    <w:rsid w:val="007F3F6D"/>
    <w:rsid w:val="007F620C"/>
    <w:rsid w:val="0080002F"/>
    <w:rsid w:val="00802FAE"/>
    <w:rsid w:val="00805558"/>
    <w:rsid w:val="008217B7"/>
    <w:rsid w:val="008231F6"/>
    <w:rsid w:val="00830C0E"/>
    <w:rsid w:val="0083309F"/>
    <w:rsid w:val="00835533"/>
    <w:rsid w:val="00843301"/>
    <w:rsid w:val="0084348F"/>
    <w:rsid w:val="0085064D"/>
    <w:rsid w:val="00851006"/>
    <w:rsid w:val="00867D92"/>
    <w:rsid w:val="00872300"/>
    <w:rsid w:val="00875D8A"/>
    <w:rsid w:val="008827C1"/>
    <w:rsid w:val="00892E48"/>
    <w:rsid w:val="00897E21"/>
    <w:rsid w:val="008A134B"/>
    <w:rsid w:val="008A3CEB"/>
    <w:rsid w:val="008B2CC1"/>
    <w:rsid w:val="008B3E95"/>
    <w:rsid w:val="008B4FD1"/>
    <w:rsid w:val="008B5AEB"/>
    <w:rsid w:val="008B60B2"/>
    <w:rsid w:val="008C6463"/>
    <w:rsid w:val="008D2A12"/>
    <w:rsid w:val="00900B81"/>
    <w:rsid w:val="0090731E"/>
    <w:rsid w:val="009145D6"/>
    <w:rsid w:val="00915B23"/>
    <w:rsid w:val="00916EE2"/>
    <w:rsid w:val="0092025E"/>
    <w:rsid w:val="00921340"/>
    <w:rsid w:val="00927431"/>
    <w:rsid w:val="0093109A"/>
    <w:rsid w:val="00944D3F"/>
    <w:rsid w:val="00951C8D"/>
    <w:rsid w:val="009521C2"/>
    <w:rsid w:val="00952895"/>
    <w:rsid w:val="00962BDF"/>
    <w:rsid w:val="009642A7"/>
    <w:rsid w:val="00966A22"/>
    <w:rsid w:val="0096722F"/>
    <w:rsid w:val="00971C6B"/>
    <w:rsid w:val="00973630"/>
    <w:rsid w:val="00975F33"/>
    <w:rsid w:val="00980336"/>
    <w:rsid w:val="00980843"/>
    <w:rsid w:val="009808A4"/>
    <w:rsid w:val="0098505D"/>
    <w:rsid w:val="009A1473"/>
    <w:rsid w:val="009B68AA"/>
    <w:rsid w:val="009C3663"/>
    <w:rsid w:val="009C7DB0"/>
    <w:rsid w:val="009C7E78"/>
    <w:rsid w:val="009D5475"/>
    <w:rsid w:val="009E2791"/>
    <w:rsid w:val="009E3F6F"/>
    <w:rsid w:val="009E6357"/>
    <w:rsid w:val="009F499F"/>
    <w:rsid w:val="00A02E40"/>
    <w:rsid w:val="00A046B1"/>
    <w:rsid w:val="00A05319"/>
    <w:rsid w:val="00A103ED"/>
    <w:rsid w:val="00A202C3"/>
    <w:rsid w:val="00A35EDB"/>
    <w:rsid w:val="00A37342"/>
    <w:rsid w:val="00A42DAF"/>
    <w:rsid w:val="00A45BD8"/>
    <w:rsid w:val="00A47E32"/>
    <w:rsid w:val="00A47E90"/>
    <w:rsid w:val="00A62A2E"/>
    <w:rsid w:val="00A67B85"/>
    <w:rsid w:val="00A67C43"/>
    <w:rsid w:val="00A86957"/>
    <w:rsid w:val="00A869B7"/>
    <w:rsid w:val="00A913F1"/>
    <w:rsid w:val="00A96A69"/>
    <w:rsid w:val="00AA1722"/>
    <w:rsid w:val="00AA4F76"/>
    <w:rsid w:val="00AA5AF6"/>
    <w:rsid w:val="00AB5C80"/>
    <w:rsid w:val="00AC205C"/>
    <w:rsid w:val="00AC5FF8"/>
    <w:rsid w:val="00AF0A6B"/>
    <w:rsid w:val="00B05409"/>
    <w:rsid w:val="00B05A69"/>
    <w:rsid w:val="00B10A02"/>
    <w:rsid w:val="00B15BAA"/>
    <w:rsid w:val="00B176AB"/>
    <w:rsid w:val="00B224A3"/>
    <w:rsid w:val="00B348F9"/>
    <w:rsid w:val="00B452E2"/>
    <w:rsid w:val="00B54FAE"/>
    <w:rsid w:val="00B57F76"/>
    <w:rsid w:val="00B60151"/>
    <w:rsid w:val="00B63EE5"/>
    <w:rsid w:val="00B70B03"/>
    <w:rsid w:val="00B722EA"/>
    <w:rsid w:val="00B75CBE"/>
    <w:rsid w:val="00B807D5"/>
    <w:rsid w:val="00B83BB5"/>
    <w:rsid w:val="00B9193F"/>
    <w:rsid w:val="00B9734B"/>
    <w:rsid w:val="00BA02B9"/>
    <w:rsid w:val="00BA30E2"/>
    <w:rsid w:val="00BA66B6"/>
    <w:rsid w:val="00BC2783"/>
    <w:rsid w:val="00BD3FE3"/>
    <w:rsid w:val="00BD60DE"/>
    <w:rsid w:val="00BE46C8"/>
    <w:rsid w:val="00BF037F"/>
    <w:rsid w:val="00BF4BBE"/>
    <w:rsid w:val="00C0065B"/>
    <w:rsid w:val="00C11BFE"/>
    <w:rsid w:val="00C14DF5"/>
    <w:rsid w:val="00C40DDD"/>
    <w:rsid w:val="00C45B07"/>
    <w:rsid w:val="00C5066A"/>
    <w:rsid w:val="00C5068F"/>
    <w:rsid w:val="00C507B9"/>
    <w:rsid w:val="00C62737"/>
    <w:rsid w:val="00C63A43"/>
    <w:rsid w:val="00C64C3E"/>
    <w:rsid w:val="00C6773D"/>
    <w:rsid w:val="00C76E47"/>
    <w:rsid w:val="00C80913"/>
    <w:rsid w:val="00C86D74"/>
    <w:rsid w:val="00C877BF"/>
    <w:rsid w:val="00CA050F"/>
    <w:rsid w:val="00CA6299"/>
    <w:rsid w:val="00CD04F1"/>
    <w:rsid w:val="00CD2054"/>
    <w:rsid w:val="00CD3C82"/>
    <w:rsid w:val="00CD59F2"/>
    <w:rsid w:val="00CD7603"/>
    <w:rsid w:val="00CF04B0"/>
    <w:rsid w:val="00CF703D"/>
    <w:rsid w:val="00CF7619"/>
    <w:rsid w:val="00D15E65"/>
    <w:rsid w:val="00D235DA"/>
    <w:rsid w:val="00D279F8"/>
    <w:rsid w:val="00D3124F"/>
    <w:rsid w:val="00D33B1A"/>
    <w:rsid w:val="00D42B92"/>
    <w:rsid w:val="00D45252"/>
    <w:rsid w:val="00D57124"/>
    <w:rsid w:val="00D5755A"/>
    <w:rsid w:val="00D6573E"/>
    <w:rsid w:val="00D71B4D"/>
    <w:rsid w:val="00D76D4F"/>
    <w:rsid w:val="00D805F3"/>
    <w:rsid w:val="00D81D35"/>
    <w:rsid w:val="00D842C9"/>
    <w:rsid w:val="00D86931"/>
    <w:rsid w:val="00D93D55"/>
    <w:rsid w:val="00DA6F9E"/>
    <w:rsid w:val="00DB3E64"/>
    <w:rsid w:val="00DB4771"/>
    <w:rsid w:val="00DC1E5B"/>
    <w:rsid w:val="00DC46F5"/>
    <w:rsid w:val="00DC7809"/>
    <w:rsid w:val="00DD16A7"/>
    <w:rsid w:val="00DD7F61"/>
    <w:rsid w:val="00DE339A"/>
    <w:rsid w:val="00DF0EF2"/>
    <w:rsid w:val="00DF11AC"/>
    <w:rsid w:val="00DF4510"/>
    <w:rsid w:val="00DF7938"/>
    <w:rsid w:val="00E04185"/>
    <w:rsid w:val="00E072B3"/>
    <w:rsid w:val="00E11E67"/>
    <w:rsid w:val="00E15015"/>
    <w:rsid w:val="00E15410"/>
    <w:rsid w:val="00E17E62"/>
    <w:rsid w:val="00E25B81"/>
    <w:rsid w:val="00E32FED"/>
    <w:rsid w:val="00E33498"/>
    <w:rsid w:val="00E335FE"/>
    <w:rsid w:val="00E33A8B"/>
    <w:rsid w:val="00E3465E"/>
    <w:rsid w:val="00E37E88"/>
    <w:rsid w:val="00E4509B"/>
    <w:rsid w:val="00E53F74"/>
    <w:rsid w:val="00E57B9A"/>
    <w:rsid w:val="00E702A9"/>
    <w:rsid w:val="00E705CA"/>
    <w:rsid w:val="00E904A6"/>
    <w:rsid w:val="00E90A57"/>
    <w:rsid w:val="00E92882"/>
    <w:rsid w:val="00E93EC4"/>
    <w:rsid w:val="00E961E1"/>
    <w:rsid w:val="00E965F4"/>
    <w:rsid w:val="00E97935"/>
    <w:rsid w:val="00EA4D40"/>
    <w:rsid w:val="00EA7D6E"/>
    <w:rsid w:val="00EC05DC"/>
    <w:rsid w:val="00EC4320"/>
    <w:rsid w:val="00EC4E49"/>
    <w:rsid w:val="00ED3A71"/>
    <w:rsid w:val="00ED77FB"/>
    <w:rsid w:val="00EE45FA"/>
    <w:rsid w:val="00EF075B"/>
    <w:rsid w:val="00EF2627"/>
    <w:rsid w:val="00EF4814"/>
    <w:rsid w:val="00EF5988"/>
    <w:rsid w:val="00F02249"/>
    <w:rsid w:val="00F20E60"/>
    <w:rsid w:val="00F23742"/>
    <w:rsid w:val="00F4091B"/>
    <w:rsid w:val="00F44A98"/>
    <w:rsid w:val="00F5596B"/>
    <w:rsid w:val="00F56669"/>
    <w:rsid w:val="00F57CF5"/>
    <w:rsid w:val="00F62F65"/>
    <w:rsid w:val="00F66152"/>
    <w:rsid w:val="00F72155"/>
    <w:rsid w:val="00F754B5"/>
    <w:rsid w:val="00F84994"/>
    <w:rsid w:val="00F903CB"/>
    <w:rsid w:val="00F97764"/>
    <w:rsid w:val="00FB704E"/>
    <w:rsid w:val="00FE4E89"/>
    <w:rsid w:val="00FE5A88"/>
    <w:rsid w:val="00FE5EDF"/>
    <w:rsid w:val="00FE6EB1"/>
    <w:rsid w:val="00FE7BC1"/>
    <w:rsid w:val="00FF12AB"/>
    <w:rsid w:val="00FF29DC"/>
    <w:rsid w:val="00FF5048"/>
    <w:rsid w:val="00FF508B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04F0D00"/>
  <w15:docId w15:val="{E2BBA535-83E6-4EAE-89CD-6D22788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F793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677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77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773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6773D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E17E6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E17E62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locked/>
    <w:rsid w:val="0093109A"/>
    <w:rPr>
      <w:rFonts w:ascii="Arial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nhideWhenUsed/>
    <w:rsid w:val="00357BD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B288C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2506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plt-forum/en/forms/modifications_req_form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wipo.int/edocs/mdocs/hague/zh/h_ld_wg_7/h_ld_wg_7_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cws/en/taskforce/xml4ip/background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F00190101F4CECAC5965CC916830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ED90D1-5D19-4194-819A-AE7DE611BF51}"/>
      </w:docPartPr>
      <w:docPartBody>
        <w:p w:rsidR="00ED12E7" w:rsidRDefault="004F0331" w:rsidP="004F0331">
          <w:pPr>
            <w:pStyle w:val="97F00190101F4CECAC5965CC916830F6"/>
          </w:pPr>
          <w:r w:rsidRPr="00EA4D40">
            <w:rPr>
              <w:b/>
              <w:sz w:val="16"/>
              <w:szCs w:val="16"/>
            </w:rPr>
            <w:t>知识产权局</w:t>
          </w:r>
          <w:r w:rsidRPr="00EA4D40">
            <w:rPr>
              <w:rFonts w:hint="eastAsia"/>
              <w:b/>
              <w:color w:val="FF0000"/>
              <w:sz w:val="16"/>
              <w:szCs w:val="16"/>
            </w:rPr>
            <w:t>兼容</w:t>
          </w:r>
          <w:r w:rsidRPr="00EA4D40">
            <w:rPr>
              <w:rFonts w:hint="eastAsia"/>
              <w:b/>
              <w:sz w:val="16"/>
              <w:szCs w:val="16"/>
            </w:rPr>
            <w:t>设计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31"/>
    <w:rsid w:val="004F0331"/>
    <w:rsid w:val="00E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31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F00190101F4CECAC5965CC916830F6">
    <w:name w:val="97F00190101F4CECAC5965CC916830F6"/>
    <w:rsid w:val="004F0331"/>
    <w:rPr>
      <w:rFonts w:ascii="Arial" w:eastAsia="SimSun" w:hAnsi="Arial" w:cs="Arial"/>
      <w:kern w:val="0"/>
      <w:sz w:val="22"/>
      <w:szCs w:val="20"/>
    </w:rPr>
  </w:style>
  <w:style w:type="paragraph" w:customStyle="1" w:styleId="F4E8950B0E5943AC889B7009FD338664">
    <w:name w:val="F4E8950B0E5943AC889B7009FD338664"/>
    <w:rsid w:val="004F0331"/>
    <w:rPr>
      <w:rFonts w:ascii="Arial" w:eastAsia="SimSun" w:hAnsi="Arial" w:cs="Arial"/>
      <w:kern w:val="0"/>
      <w:sz w:val="22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E36A-E7ED-40CA-B432-FC7D5455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10</Pages>
  <Words>8235</Words>
  <Characters>3024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REV. (in Chinese)</vt:lpstr>
    </vt:vector>
  </TitlesOfParts>
  <Company>WIPO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(in Chinese)</dc:title>
  <dc:subject>关于第41号、53号、56号和63号任务的报告</dc:subject>
  <dc:creator>WIPO</dc:creator>
  <cp:keywords>CWS, WIPO</cp:keywords>
  <cp:lastModifiedBy>DRAKE Sophie</cp:lastModifiedBy>
  <cp:revision>53</cp:revision>
  <cp:lastPrinted>2019-06-21T13:54:00Z</cp:lastPrinted>
  <dcterms:created xsi:type="dcterms:W3CDTF">2019-06-18T13:15:00Z</dcterms:created>
  <dcterms:modified xsi:type="dcterms:W3CDTF">2019-06-21T15:27:00Z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