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B54B55" w:rsidRPr="007A51B6" w14:paraId="22596125" w14:textId="77777777" w:rsidTr="002A0564">
        <w:trPr>
          <w:trHeight w:val="1977"/>
        </w:trPr>
        <w:tc>
          <w:tcPr>
            <w:tcW w:w="4594" w:type="dxa"/>
            <w:tcBorders>
              <w:bottom w:val="single" w:sz="4" w:space="0" w:color="auto"/>
            </w:tcBorders>
            <w:tcMar>
              <w:bottom w:w="170" w:type="dxa"/>
            </w:tcMar>
          </w:tcPr>
          <w:p w14:paraId="3146E42F" w14:textId="77777777" w:rsidR="00B54B55" w:rsidRPr="007A51B6" w:rsidRDefault="00B54B55" w:rsidP="002A0564">
            <w:pPr>
              <w:jc w:val="both"/>
            </w:pPr>
            <w:bookmarkStart w:id="0" w:name="_Hlk525192692"/>
            <w:r w:rsidRPr="007A51B6">
              <w:rPr>
                <w:noProof/>
                <w:lang w:val="de-DE" w:eastAsia="de-DE"/>
              </w:rPr>
              <w:drawing>
                <wp:anchor distT="0" distB="0" distL="114300" distR="114300" simplePos="0" relativeHeight="251657728" behindDoc="1" locked="0" layoutInCell="0" allowOverlap="1" wp14:anchorId="1A31981A" wp14:editId="7BA4DB2F">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07ACBB64" w14:textId="77777777" w:rsidR="00B54B55" w:rsidRPr="007A51B6" w:rsidRDefault="00B54B55" w:rsidP="002A0564"/>
        </w:tc>
        <w:tc>
          <w:tcPr>
            <w:tcW w:w="425" w:type="dxa"/>
            <w:tcBorders>
              <w:bottom w:val="single" w:sz="4" w:space="0" w:color="auto"/>
            </w:tcBorders>
            <w:tcMar>
              <w:left w:w="0" w:type="dxa"/>
              <w:right w:w="0" w:type="dxa"/>
            </w:tcMar>
          </w:tcPr>
          <w:p w14:paraId="089DA1EB" w14:textId="77777777" w:rsidR="00B54B55" w:rsidRPr="007A51B6" w:rsidRDefault="00B54B55" w:rsidP="002A0564">
            <w:pPr>
              <w:jc w:val="right"/>
            </w:pPr>
            <w:r w:rsidRPr="007A51B6">
              <w:rPr>
                <w:b/>
                <w:sz w:val="40"/>
                <w:szCs w:val="40"/>
              </w:rPr>
              <w:t>C</w:t>
            </w:r>
          </w:p>
        </w:tc>
      </w:tr>
      <w:tr w:rsidR="00B54B55" w:rsidRPr="007A51B6" w14:paraId="79FB4609" w14:textId="77777777" w:rsidTr="002A0564">
        <w:trPr>
          <w:trHeight w:hRule="exact" w:val="340"/>
        </w:trPr>
        <w:tc>
          <w:tcPr>
            <w:tcW w:w="9356" w:type="dxa"/>
            <w:gridSpan w:val="3"/>
            <w:tcBorders>
              <w:top w:val="single" w:sz="4" w:space="0" w:color="auto"/>
            </w:tcBorders>
            <w:tcMar>
              <w:top w:w="170" w:type="dxa"/>
              <w:left w:w="0" w:type="dxa"/>
              <w:right w:w="0" w:type="dxa"/>
            </w:tcMar>
            <w:vAlign w:val="bottom"/>
          </w:tcPr>
          <w:p w14:paraId="59F07D14" w14:textId="5AA47B11" w:rsidR="00B54B55" w:rsidRPr="007A51B6" w:rsidRDefault="00B54B55" w:rsidP="0057784E">
            <w:pPr>
              <w:jc w:val="right"/>
              <w:rPr>
                <w:rFonts w:ascii="Arial Black" w:hAnsi="Arial Black"/>
                <w:caps/>
                <w:sz w:val="15"/>
              </w:rPr>
            </w:pPr>
            <w:r w:rsidRPr="007A51B6">
              <w:rPr>
                <w:rFonts w:ascii="Arial Black" w:hAnsi="Arial Black" w:hint="eastAsia"/>
                <w:caps/>
                <w:sz w:val="15"/>
              </w:rPr>
              <w:t>cws/</w:t>
            </w:r>
            <w:r w:rsidRPr="007A51B6">
              <w:rPr>
                <w:rFonts w:ascii="Arial Black" w:hAnsi="Arial Black"/>
                <w:caps/>
                <w:sz w:val="15"/>
              </w:rPr>
              <w:t>7</w:t>
            </w:r>
            <w:r w:rsidRPr="007A51B6">
              <w:rPr>
                <w:rFonts w:ascii="Arial Black" w:hAnsi="Arial Black" w:hint="eastAsia"/>
                <w:caps/>
                <w:sz w:val="15"/>
              </w:rPr>
              <w:t>/</w:t>
            </w:r>
            <w:bookmarkStart w:id="1" w:name="Code"/>
            <w:bookmarkEnd w:id="1"/>
            <w:r w:rsidR="0057784E">
              <w:rPr>
                <w:rFonts w:ascii="Arial Black" w:hAnsi="Arial Black"/>
                <w:caps/>
                <w:sz w:val="15"/>
              </w:rPr>
              <w:t>25</w:t>
            </w:r>
          </w:p>
        </w:tc>
      </w:tr>
      <w:tr w:rsidR="00B54B55" w:rsidRPr="007A51B6" w14:paraId="127DAA67" w14:textId="77777777" w:rsidTr="002A0564">
        <w:trPr>
          <w:trHeight w:hRule="exact" w:val="170"/>
        </w:trPr>
        <w:tc>
          <w:tcPr>
            <w:tcW w:w="9356" w:type="dxa"/>
            <w:gridSpan w:val="3"/>
            <w:noWrap/>
            <w:tcMar>
              <w:left w:w="0" w:type="dxa"/>
              <w:right w:w="0" w:type="dxa"/>
            </w:tcMar>
            <w:vAlign w:val="bottom"/>
          </w:tcPr>
          <w:p w14:paraId="37BAC0A7" w14:textId="77777777" w:rsidR="00B54B55" w:rsidRPr="007A51B6" w:rsidRDefault="00B54B55" w:rsidP="002A0564">
            <w:pPr>
              <w:jc w:val="right"/>
              <w:rPr>
                <w:rFonts w:ascii="Arial Black" w:hAnsi="Arial Black"/>
                <w:b/>
                <w:caps/>
                <w:sz w:val="15"/>
                <w:szCs w:val="15"/>
              </w:rPr>
            </w:pPr>
            <w:r w:rsidRPr="007A51B6">
              <w:rPr>
                <w:rFonts w:eastAsia="SimHei" w:hint="eastAsia"/>
                <w:b/>
                <w:sz w:val="15"/>
                <w:szCs w:val="15"/>
              </w:rPr>
              <w:t>原</w:t>
            </w:r>
            <w:r w:rsidRPr="007A51B6">
              <w:rPr>
                <w:rFonts w:eastAsia="SimHei"/>
                <w:b/>
                <w:sz w:val="15"/>
                <w:szCs w:val="15"/>
                <w:lang w:val="pt-BR"/>
              </w:rPr>
              <w:t xml:space="preserve"> </w:t>
            </w:r>
            <w:r w:rsidRPr="007A51B6">
              <w:rPr>
                <w:rFonts w:eastAsia="SimHei" w:hint="eastAsia"/>
                <w:b/>
                <w:sz w:val="15"/>
                <w:szCs w:val="15"/>
              </w:rPr>
              <w:t>文</w:t>
            </w:r>
            <w:r w:rsidRPr="007A51B6">
              <w:rPr>
                <w:rFonts w:eastAsia="SimHei" w:hint="eastAsia"/>
                <w:b/>
                <w:sz w:val="15"/>
                <w:szCs w:val="15"/>
                <w:lang w:val="pt-BR"/>
              </w:rPr>
              <w:t>：</w:t>
            </w:r>
            <w:bookmarkStart w:id="2" w:name="Original"/>
            <w:bookmarkEnd w:id="2"/>
            <w:r w:rsidRPr="007A51B6">
              <w:rPr>
                <w:rFonts w:eastAsia="SimHei" w:hint="eastAsia"/>
                <w:b/>
                <w:sz w:val="15"/>
                <w:szCs w:val="15"/>
                <w:lang w:val="pt-BR"/>
              </w:rPr>
              <w:t>英</w:t>
            </w:r>
            <w:r w:rsidRPr="007A51B6">
              <w:rPr>
                <w:rFonts w:eastAsia="SimHei" w:hint="eastAsia"/>
                <w:b/>
                <w:sz w:val="15"/>
                <w:szCs w:val="15"/>
              </w:rPr>
              <w:t>文</w:t>
            </w:r>
          </w:p>
        </w:tc>
      </w:tr>
      <w:tr w:rsidR="00B54B55" w:rsidRPr="007A51B6" w14:paraId="41442683" w14:textId="77777777" w:rsidTr="002A0564">
        <w:trPr>
          <w:trHeight w:hRule="exact" w:val="198"/>
        </w:trPr>
        <w:tc>
          <w:tcPr>
            <w:tcW w:w="9356" w:type="dxa"/>
            <w:gridSpan w:val="3"/>
            <w:tcMar>
              <w:left w:w="0" w:type="dxa"/>
              <w:right w:w="0" w:type="dxa"/>
            </w:tcMar>
            <w:vAlign w:val="bottom"/>
          </w:tcPr>
          <w:p w14:paraId="79FEDBD3" w14:textId="0A4EFC95" w:rsidR="00B54B55" w:rsidRPr="007A51B6" w:rsidRDefault="00B54B55" w:rsidP="0057784E">
            <w:pPr>
              <w:jc w:val="right"/>
              <w:rPr>
                <w:rFonts w:ascii="SimHei" w:eastAsia="SimHei" w:hAnsi="Arial Black"/>
                <w:b/>
                <w:caps/>
                <w:sz w:val="15"/>
                <w:szCs w:val="15"/>
              </w:rPr>
            </w:pPr>
            <w:r w:rsidRPr="007A51B6">
              <w:rPr>
                <w:rFonts w:ascii="SimHei" w:eastAsia="SimHei" w:hint="eastAsia"/>
                <w:b/>
                <w:sz w:val="15"/>
                <w:szCs w:val="15"/>
              </w:rPr>
              <w:t>日</w:t>
            </w:r>
            <w:r w:rsidRPr="007A51B6">
              <w:rPr>
                <w:rFonts w:ascii="SimHei" w:eastAsia="SimHei" w:hint="eastAsia"/>
                <w:b/>
                <w:sz w:val="15"/>
                <w:szCs w:val="15"/>
                <w:lang w:val="pt-BR"/>
              </w:rPr>
              <w:t xml:space="preserve"> </w:t>
            </w:r>
            <w:r w:rsidRPr="007A51B6">
              <w:rPr>
                <w:rFonts w:ascii="SimHei" w:eastAsia="SimHei" w:hint="eastAsia"/>
                <w:b/>
                <w:sz w:val="15"/>
                <w:szCs w:val="15"/>
              </w:rPr>
              <w:t>期</w:t>
            </w:r>
            <w:r w:rsidRPr="007A51B6">
              <w:rPr>
                <w:rFonts w:ascii="SimHei" w:eastAsia="SimHei" w:hAnsi="SimSun" w:hint="eastAsia"/>
                <w:b/>
                <w:sz w:val="15"/>
                <w:szCs w:val="15"/>
                <w:lang w:val="pt-BR"/>
              </w:rPr>
              <w:t>：</w:t>
            </w:r>
            <w:bookmarkStart w:id="3" w:name="Date"/>
            <w:bookmarkEnd w:id="3"/>
            <w:r w:rsidRPr="007A51B6">
              <w:rPr>
                <w:rFonts w:ascii="Arial Black" w:eastAsia="SimHei" w:hAnsi="Arial Black"/>
                <w:sz w:val="15"/>
                <w:szCs w:val="15"/>
                <w:lang w:val="pt-BR"/>
              </w:rPr>
              <w:t>201</w:t>
            </w:r>
            <w:r w:rsidRPr="007A51B6">
              <w:rPr>
                <w:rFonts w:ascii="Arial Black" w:eastAsia="SimHei" w:hAnsi="Arial Black" w:hint="eastAsia"/>
                <w:sz w:val="15"/>
                <w:szCs w:val="15"/>
                <w:lang w:val="pt-BR"/>
              </w:rPr>
              <w:t>9</w:t>
            </w:r>
            <w:r w:rsidRPr="007A51B6">
              <w:rPr>
                <w:rFonts w:ascii="SimHei" w:eastAsia="SimHei" w:hAnsi="Times New Roman" w:hint="eastAsia"/>
                <w:b/>
                <w:sz w:val="15"/>
                <w:szCs w:val="15"/>
              </w:rPr>
              <w:t>年</w:t>
            </w:r>
            <w:r>
              <w:rPr>
                <w:rFonts w:ascii="Arial Black" w:eastAsia="SimHei" w:hAnsi="Arial Black"/>
                <w:sz w:val="15"/>
                <w:szCs w:val="15"/>
                <w:lang w:val="pt-BR"/>
              </w:rPr>
              <w:t>5</w:t>
            </w:r>
            <w:r w:rsidRPr="007A51B6">
              <w:rPr>
                <w:rFonts w:ascii="SimHei" w:eastAsia="SimHei" w:hAnsi="Times New Roman" w:hint="eastAsia"/>
                <w:b/>
                <w:sz w:val="15"/>
                <w:szCs w:val="15"/>
              </w:rPr>
              <w:t>月</w:t>
            </w:r>
            <w:r w:rsidR="0057784E">
              <w:rPr>
                <w:rFonts w:ascii="Arial Black" w:eastAsia="SimHei" w:hAnsi="Arial Black"/>
                <w:sz w:val="15"/>
                <w:szCs w:val="15"/>
              </w:rPr>
              <w:t>21</w:t>
            </w:r>
            <w:r w:rsidRPr="007A51B6">
              <w:rPr>
                <w:rFonts w:ascii="SimHei" w:eastAsia="SimHei" w:hAnsi="Times New Roman" w:hint="eastAsia"/>
                <w:b/>
                <w:sz w:val="15"/>
                <w:szCs w:val="15"/>
              </w:rPr>
              <w:t>日</w:t>
            </w:r>
            <w:r w:rsidRPr="007A51B6">
              <w:rPr>
                <w:rFonts w:ascii="SimHei" w:eastAsia="SimHei" w:hAnsi="Arial Black" w:hint="eastAsia"/>
                <w:b/>
                <w:caps/>
                <w:sz w:val="15"/>
                <w:szCs w:val="15"/>
              </w:rPr>
              <w:t xml:space="preserve">  </w:t>
            </w:r>
          </w:p>
        </w:tc>
      </w:tr>
    </w:tbl>
    <w:p w14:paraId="6E8648FA" w14:textId="77777777" w:rsidR="00B54B55" w:rsidRPr="007A51B6" w:rsidRDefault="00B54B55" w:rsidP="00B54B55"/>
    <w:p w14:paraId="30AA9369" w14:textId="77777777" w:rsidR="00B54B55" w:rsidRPr="007A51B6" w:rsidRDefault="00B54B55" w:rsidP="00B54B55"/>
    <w:p w14:paraId="1AE5EEE6" w14:textId="77777777" w:rsidR="00B54B55" w:rsidRPr="007A51B6" w:rsidRDefault="00B54B55" w:rsidP="00B54B55"/>
    <w:p w14:paraId="020AB989" w14:textId="77777777" w:rsidR="00B54B55" w:rsidRPr="007A51B6" w:rsidRDefault="00B54B55" w:rsidP="00B54B55"/>
    <w:p w14:paraId="707C7749" w14:textId="77777777" w:rsidR="00B54B55" w:rsidRPr="007A51B6" w:rsidRDefault="00B54B55" w:rsidP="00B54B55"/>
    <w:p w14:paraId="71F92667" w14:textId="77777777" w:rsidR="00B54B55" w:rsidRPr="007A51B6" w:rsidRDefault="00B54B55" w:rsidP="00B54B55">
      <w:pPr>
        <w:rPr>
          <w:rFonts w:ascii="SimHei" w:eastAsia="SimHei"/>
          <w:sz w:val="28"/>
          <w:szCs w:val="28"/>
        </w:rPr>
      </w:pPr>
      <w:r w:rsidRPr="007A51B6">
        <w:rPr>
          <w:rFonts w:ascii="SimHei" w:eastAsia="SimHei" w:hint="eastAsia"/>
          <w:sz w:val="28"/>
          <w:szCs w:val="28"/>
        </w:rPr>
        <w:t>世界知识产权组织标准委员会（CWS）</w:t>
      </w:r>
    </w:p>
    <w:p w14:paraId="7E432A23" w14:textId="77777777" w:rsidR="00B54B55" w:rsidRPr="007A51B6" w:rsidRDefault="00B54B55" w:rsidP="00B54B55"/>
    <w:p w14:paraId="71B47021" w14:textId="77777777" w:rsidR="00B54B55" w:rsidRPr="007A51B6" w:rsidRDefault="00B54B55" w:rsidP="00B54B55"/>
    <w:p w14:paraId="323EA617" w14:textId="77777777" w:rsidR="00B54B55" w:rsidRPr="007A51B6" w:rsidRDefault="00B54B55" w:rsidP="00B54B55">
      <w:pPr>
        <w:textAlignment w:val="bottom"/>
        <w:rPr>
          <w:rFonts w:ascii="KaiTi" w:eastAsia="KaiTi"/>
          <w:b/>
          <w:sz w:val="24"/>
          <w:szCs w:val="24"/>
        </w:rPr>
      </w:pPr>
      <w:r w:rsidRPr="007A51B6">
        <w:rPr>
          <w:rFonts w:ascii="KaiTi" w:eastAsia="KaiTi" w:hint="eastAsia"/>
          <w:b/>
          <w:sz w:val="24"/>
          <w:szCs w:val="24"/>
        </w:rPr>
        <w:t>第七届会议</w:t>
      </w:r>
    </w:p>
    <w:p w14:paraId="28767CD3" w14:textId="77777777" w:rsidR="00B54B55" w:rsidRPr="007A51B6" w:rsidRDefault="00B54B55" w:rsidP="00B54B55">
      <w:pPr>
        <w:textAlignment w:val="bottom"/>
        <w:rPr>
          <w:rFonts w:ascii="KaiTi" w:eastAsia="KaiTi" w:hAnsi="KaiTi"/>
          <w:b/>
          <w:sz w:val="24"/>
          <w:szCs w:val="24"/>
        </w:rPr>
      </w:pPr>
      <w:r w:rsidRPr="007A51B6">
        <w:rPr>
          <w:rFonts w:ascii="KaiTi" w:eastAsia="KaiTi" w:hAnsi="KaiTi" w:hint="eastAsia"/>
          <w:sz w:val="24"/>
          <w:szCs w:val="24"/>
        </w:rPr>
        <w:t>2019</w:t>
      </w:r>
      <w:r w:rsidRPr="007A51B6">
        <w:rPr>
          <w:rFonts w:ascii="KaiTi" w:eastAsia="KaiTi" w:hAnsi="KaiTi" w:hint="eastAsia"/>
          <w:b/>
          <w:sz w:val="24"/>
          <w:szCs w:val="24"/>
        </w:rPr>
        <w:t>年</w:t>
      </w:r>
      <w:r w:rsidRPr="007A51B6">
        <w:rPr>
          <w:rFonts w:ascii="KaiTi" w:eastAsia="KaiTi" w:hAnsi="KaiTi" w:hint="eastAsia"/>
          <w:sz w:val="24"/>
          <w:szCs w:val="24"/>
        </w:rPr>
        <w:t>7</w:t>
      </w:r>
      <w:r w:rsidRPr="007A51B6">
        <w:rPr>
          <w:rFonts w:ascii="KaiTi" w:eastAsia="KaiTi" w:hAnsi="KaiTi" w:hint="eastAsia"/>
          <w:b/>
          <w:sz w:val="24"/>
          <w:szCs w:val="24"/>
        </w:rPr>
        <w:t>月</w:t>
      </w:r>
      <w:r w:rsidRPr="007A51B6">
        <w:rPr>
          <w:rFonts w:ascii="KaiTi" w:eastAsia="KaiTi" w:hAnsi="KaiTi" w:hint="eastAsia"/>
          <w:sz w:val="24"/>
          <w:szCs w:val="24"/>
        </w:rPr>
        <w:t>1</w:t>
      </w:r>
      <w:r w:rsidRPr="007A51B6">
        <w:rPr>
          <w:rFonts w:ascii="KaiTi" w:eastAsia="KaiTi" w:hAnsi="KaiTi" w:hint="eastAsia"/>
          <w:b/>
          <w:sz w:val="24"/>
          <w:szCs w:val="24"/>
        </w:rPr>
        <w:t>日至</w:t>
      </w:r>
      <w:r w:rsidRPr="007A51B6">
        <w:rPr>
          <w:rFonts w:ascii="KaiTi" w:eastAsia="KaiTi" w:hAnsi="KaiTi" w:hint="eastAsia"/>
          <w:sz w:val="24"/>
          <w:szCs w:val="24"/>
        </w:rPr>
        <w:t>5</w:t>
      </w:r>
      <w:r w:rsidRPr="007A51B6">
        <w:rPr>
          <w:rFonts w:ascii="KaiTi" w:eastAsia="KaiTi" w:hAnsi="KaiTi" w:hint="eastAsia"/>
          <w:b/>
          <w:sz w:val="24"/>
          <w:szCs w:val="24"/>
        </w:rPr>
        <w:t>日，日内瓦</w:t>
      </w:r>
    </w:p>
    <w:p w14:paraId="649F7488" w14:textId="77777777" w:rsidR="00B54B55" w:rsidRPr="007A51B6" w:rsidRDefault="00B54B55" w:rsidP="00B54B55"/>
    <w:p w14:paraId="544662FE" w14:textId="77777777" w:rsidR="00B54B55" w:rsidRPr="007A51B6" w:rsidRDefault="00B54B55" w:rsidP="00B54B55"/>
    <w:p w14:paraId="2B507F18" w14:textId="77777777" w:rsidR="00B54B55" w:rsidRPr="007A51B6" w:rsidRDefault="00B54B55" w:rsidP="00B54B55"/>
    <w:p w14:paraId="4A2886DF" w14:textId="5BAC65E0" w:rsidR="00B54B55" w:rsidRPr="007A51B6" w:rsidRDefault="00B54B55" w:rsidP="00B54B55">
      <w:pPr>
        <w:rPr>
          <w:rFonts w:ascii="KaiTi" w:eastAsia="KaiTi" w:hAnsi="KaiTi" w:cs="Times New Roman"/>
          <w:kern w:val="2"/>
          <w:sz w:val="24"/>
          <w:szCs w:val="32"/>
        </w:rPr>
      </w:pPr>
      <w:bookmarkStart w:id="4" w:name="TitleOfDoc"/>
      <w:bookmarkStart w:id="5" w:name="_GoBack"/>
      <w:bookmarkEnd w:id="4"/>
      <w:r w:rsidRPr="00B54B55">
        <w:rPr>
          <w:rFonts w:ascii="KaiTi" w:eastAsia="KaiTi" w:hAnsi="KaiTi" w:cs="Times New Roman" w:hint="eastAsia"/>
          <w:kern w:val="2"/>
          <w:sz w:val="24"/>
          <w:szCs w:val="32"/>
        </w:rPr>
        <w:t>PAPI工作队关于对公共可用专利信息进行访问的问卷提案</w:t>
      </w:r>
      <w:bookmarkEnd w:id="5"/>
    </w:p>
    <w:p w14:paraId="0FCAF9F9" w14:textId="77777777" w:rsidR="00B54B55" w:rsidRPr="007A51B6" w:rsidRDefault="00B54B55" w:rsidP="00B54B55"/>
    <w:p w14:paraId="78E47A94" w14:textId="77777777" w:rsidR="00B54B55" w:rsidRPr="007A51B6" w:rsidRDefault="00B54B55" w:rsidP="00B54B55">
      <w:pPr>
        <w:rPr>
          <w:rFonts w:ascii="KaiTi" w:eastAsia="KaiTi" w:hAnsi="STKaiti" w:cs="Times New Roman"/>
          <w:kern w:val="2"/>
          <w:sz w:val="21"/>
          <w:szCs w:val="24"/>
        </w:rPr>
      </w:pPr>
      <w:bookmarkStart w:id="6" w:name="Prepared"/>
      <w:bookmarkEnd w:id="6"/>
      <w:r w:rsidRPr="007A51B6">
        <w:rPr>
          <w:rFonts w:ascii="KaiTi" w:eastAsia="KaiTi" w:hAnsi="STKaiti" w:cs="Times New Roman" w:hint="eastAsia"/>
          <w:kern w:val="2"/>
          <w:sz w:val="21"/>
          <w:szCs w:val="24"/>
        </w:rPr>
        <w:t>国际局编拟的文件</w:t>
      </w:r>
    </w:p>
    <w:p w14:paraId="703F77A6" w14:textId="77777777" w:rsidR="00B54B55" w:rsidRPr="007A51B6" w:rsidRDefault="00B54B55" w:rsidP="00B54B55"/>
    <w:p w14:paraId="4DDE0D1F" w14:textId="77777777" w:rsidR="00B54B55" w:rsidRPr="007A51B6" w:rsidRDefault="00B54B55" w:rsidP="00B54B55"/>
    <w:p w14:paraId="5AAA34CD" w14:textId="77777777" w:rsidR="00B54B55" w:rsidRPr="007A51B6" w:rsidRDefault="00B54B55" w:rsidP="00B54B55"/>
    <w:p w14:paraId="4EB894CF" w14:textId="77777777" w:rsidR="00B54B55" w:rsidRPr="007A51B6" w:rsidRDefault="00B54B55" w:rsidP="00B54B55"/>
    <w:bookmarkEnd w:id="0"/>
    <w:p w14:paraId="7CCDF878" w14:textId="67D8EAFF" w:rsidR="002E4245" w:rsidRPr="00CC0A2C" w:rsidRDefault="009A1C7A" w:rsidP="00CC0A2C">
      <w:pPr>
        <w:pStyle w:val="Heading2"/>
        <w:spacing w:beforeLines="100" w:afterLines="50" w:after="120" w:line="340" w:lineRule="atLeast"/>
        <w:rPr>
          <w:rFonts w:ascii="SimHei" w:eastAsia="SimHei" w:hAnsi="SimHei"/>
          <w:caps w:val="0"/>
          <w:sz w:val="21"/>
          <w:szCs w:val="21"/>
        </w:rPr>
      </w:pPr>
      <w:r w:rsidRPr="00CC0A2C">
        <w:rPr>
          <w:rFonts w:ascii="SimHei" w:eastAsia="SimHei" w:hAnsi="SimHei" w:hint="eastAsia"/>
          <w:caps w:val="0"/>
          <w:sz w:val="21"/>
          <w:szCs w:val="21"/>
        </w:rPr>
        <w:t>背</w:t>
      </w:r>
      <w:r w:rsidR="00941174">
        <w:rPr>
          <w:rFonts w:ascii="SimHei" w:eastAsia="SimHei" w:hAnsi="SimHei" w:hint="eastAsia"/>
          <w:caps w:val="0"/>
          <w:sz w:val="21"/>
          <w:szCs w:val="21"/>
        </w:rPr>
        <w:t xml:space="preserve">　</w:t>
      </w:r>
      <w:r w:rsidRPr="00CC0A2C">
        <w:rPr>
          <w:rFonts w:ascii="SimHei" w:eastAsia="SimHei" w:hAnsi="SimHei" w:hint="eastAsia"/>
          <w:caps w:val="0"/>
          <w:sz w:val="21"/>
          <w:szCs w:val="21"/>
        </w:rPr>
        <w:t>景</w:t>
      </w:r>
    </w:p>
    <w:p w14:paraId="099C0E6D" w14:textId="23D0C87D" w:rsidR="001B515C" w:rsidRPr="00F72709" w:rsidRDefault="00A00FA5" w:rsidP="00CC0A2C">
      <w:pPr>
        <w:pStyle w:val="ONUME"/>
        <w:numPr>
          <w:ilvl w:val="0"/>
          <w:numId w:val="18"/>
        </w:numPr>
        <w:overflowPunct w:val="0"/>
        <w:spacing w:afterLines="50" w:after="120" w:line="340" w:lineRule="atLeast"/>
        <w:ind w:left="0" w:firstLine="0"/>
        <w:jc w:val="both"/>
        <w:rPr>
          <w:rFonts w:ascii="SimSun" w:hAnsi="SimSun"/>
          <w:sz w:val="21"/>
        </w:rPr>
      </w:pPr>
      <w:r w:rsidRPr="00F72709">
        <w:rPr>
          <w:rFonts w:ascii="SimSun" w:hAnsi="SimSun" w:hint="eastAsia"/>
          <w:sz w:val="21"/>
        </w:rPr>
        <w:t>在2016年3月举行的第四届会议续会上，</w:t>
      </w:r>
      <w:r w:rsidR="00AE10AB" w:rsidRPr="00F72709">
        <w:rPr>
          <w:rFonts w:ascii="SimSun" w:hAnsi="SimSun" w:hint="eastAsia"/>
          <w:sz w:val="21"/>
        </w:rPr>
        <w:t>产权组织</w:t>
      </w:r>
      <w:r w:rsidRPr="00F72709">
        <w:rPr>
          <w:rFonts w:ascii="SimSun" w:hAnsi="SimSun" w:hint="eastAsia"/>
          <w:sz w:val="21"/>
        </w:rPr>
        <w:t>标准委员会（CWS）注意到专利文献集团（PDG）提供的关于对国家和地区专利注册簿的要求的请求和信息。标准委员会尤其同意收集各工业产权局在其专利注册簿的内容、功能和未来计划方面的做法（见文件CWS/4BIS/6附件三）。</w:t>
      </w:r>
    </w:p>
    <w:p w14:paraId="303F665F" w14:textId="77777777" w:rsidR="00F97D92" w:rsidRDefault="009A1C7A" w:rsidP="00CC0A2C">
      <w:pPr>
        <w:pStyle w:val="ONUME"/>
        <w:numPr>
          <w:ilvl w:val="0"/>
          <w:numId w:val="18"/>
        </w:numPr>
        <w:overflowPunct w:val="0"/>
        <w:spacing w:afterLines="50" w:after="120" w:line="340" w:lineRule="atLeast"/>
        <w:ind w:left="0" w:firstLine="0"/>
        <w:jc w:val="both"/>
        <w:rPr>
          <w:rFonts w:ascii="SimSun" w:hAnsi="SimSun"/>
          <w:sz w:val="21"/>
        </w:rPr>
      </w:pPr>
      <w:r w:rsidRPr="00F72709">
        <w:rPr>
          <w:rFonts w:ascii="SimSun" w:hAnsi="SimSun" w:hint="eastAsia"/>
          <w:sz w:val="21"/>
        </w:rPr>
        <w:t>标准委员会于2017年举行的第五届会议上</w:t>
      </w:r>
      <w:r w:rsidR="00941174">
        <w:rPr>
          <w:rFonts w:ascii="SimSun" w:hAnsi="SimSun" w:hint="eastAsia"/>
          <w:sz w:val="21"/>
        </w:rPr>
        <w:t>，</w:t>
      </w:r>
      <w:r w:rsidRPr="00F72709">
        <w:rPr>
          <w:rFonts w:ascii="SimSun" w:hAnsi="SimSun" w:hint="eastAsia"/>
          <w:sz w:val="21"/>
        </w:rPr>
        <w:t>设立了新的第52号任务：</w:t>
      </w:r>
    </w:p>
    <w:p w14:paraId="7CE676FD" w14:textId="156A11D7" w:rsidR="00EE1852" w:rsidRPr="00F72709" w:rsidRDefault="009A1C7A" w:rsidP="006F6C1C">
      <w:pPr>
        <w:pStyle w:val="ONUME"/>
        <w:overflowPunct w:val="0"/>
        <w:spacing w:afterLines="50" w:after="120" w:line="340" w:lineRule="atLeast"/>
        <w:ind w:left="567"/>
        <w:jc w:val="both"/>
        <w:rPr>
          <w:rFonts w:ascii="SimSun" w:hAnsi="SimSun"/>
          <w:sz w:val="21"/>
        </w:rPr>
      </w:pPr>
      <w:r w:rsidRPr="00F72709">
        <w:rPr>
          <w:rFonts w:ascii="SimSun" w:hAnsi="SimSun" w:hint="eastAsia"/>
          <w:sz w:val="21"/>
        </w:rPr>
        <w:t>“调查用于对各工业产权局公共可用专利信息进行访问的各种系统的内容和功能，以及关于其公布做法的未来计划；为用于对工业产权局公共可用专利信息进行访问的系统编写建议”</w:t>
      </w:r>
      <w:r w:rsidR="0057784E">
        <w:rPr>
          <w:rFonts w:ascii="SimSun" w:hAnsi="SimSun"/>
          <w:sz w:val="21"/>
        </w:rPr>
        <w:t>（</w:t>
      </w:r>
      <w:r w:rsidRPr="00F72709">
        <w:rPr>
          <w:rFonts w:ascii="SimSun" w:hAnsi="SimSun" w:cs="Microsoft YaHei" w:hint="eastAsia"/>
          <w:sz w:val="21"/>
        </w:rPr>
        <w:t>见</w:t>
      </w:r>
      <w:r w:rsidRPr="00F72709">
        <w:rPr>
          <w:rFonts w:ascii="SimSun" w:hAnsi="SimSun" w:cs="Malgun Gothic" w:hint="eastAsia"/>
          <w:sz w:val="21"/>
        </w:rPr>
        <w:t>文件</w:t>
      </w:r>
      <w:r w:rsidRPr="00F72709">
        <w:rPr>
          <w:rFonts w:ascii="SimSun" w:hAnsi="SimSun"/>
          <w:sz w:val="21"/>
        </w:rPr>
        <w:t>CWS/5/22</w:t>
      </w:r>
      <w:r w:rsidRPr="00F72709">
        <w:rPr>
          <w:rFonts w:ascii="SimSun" w:hAnsi="SimSun" w:hint="eastAsia"/>
          <w:sz w:val="21"/>
        </w:rPr>
        <w:t>第94</w:t>
      </w:r>
      <w:r w:rsidR="00941174" w:rsidRPr="00F72709">
        <w:rPr>
          <w:rFonts w:ascii="SimSun" w:hAnsi="SimSun" w:hint="eastAsia"/>
          <w:sz w:val="21"/>
        </w:rPr>
        <w:t>段</w:t>
      </w:r>
      <w:r w:rsidRPr="00F72709">
        <w:rPr>
          <w:rFonts w:ascii="SimSun" w:hAnsi="SimSun" w:hint="eastAsia"/>
          <w:sz w:val="21"/>
        </w:rPr>
        <w:t>至</w:t>
      </w:r>
      <w:r w:rsidR="00941174">
        <w:rPr>
          <w:rFonts w:ascii="SimSun" w:hAnsi="SimSun" w:hint="eastAsia"/>
          <w:sz w:val="21"/>
        </w:rPr>
        <w:t>第</w:t>
      </w:r>
      <w:r w:rsidRPr="00F72709">
        <w:rPr>
          <w:rFonts w:ascii="SimSun" w:hAnsi="SimSun" w:hint="eastAsia"/>
          <w:sz w:val="21"/>
        </w:rPr>
        <w:t>96段</w:t>
      </w:r>
      <w:r w:rsidR="0057784E">
        <w:rPr>
          <w:rFonts w:ascii="SimSun" w:hAnsi="SimSun"/>
          <w:sz w:val="21"/>
        </w:rPr>
        <w:t>）</w:t>
      </w:r>
      <w:r w:rsidRPr="00F72709">
        <w:rPr>
          <w:rFonts w:ascii="SimSun" w:hAnsi="SimSun" w:hint="eastAsia"/>
          <w:sz w:val="21"/>
        </w:rPr>
        <w:t>。</w:t>
      </w:r>
    </w:p>
    <w:p w14:paraId="330818DE" w14:textId="1E3F44CC" w:rsidR="00FE59E2" w:rsidRDefault="009A1C7A" w:rsidP="00FE59E2">
      <w:pPr>
        <w:pStyle w:val="ONUME"/>
        <w:numPr>
          <w:ilvl w:val="0"/>
          <w:numId w:val="18"/>
        </w:numPr>
        <w:overflowPunct w:val="0"/>
        <w:spacing w:afterLines="50" w:after="120" w:line="340" w:lineRule="atLeast"/>
        <w:ind w:left="0" w:firstLine="0"/>
        <w:jc w:val="both"/>
        <w:rPr>
          <w:rFonts w:ascii="SimSun" w:hAnsi="SimSun"/>
          <w:sz w:val="21"/>
        </w:rPr>
      </w:pPr>
      <w:r w:rsidRPr="00F72709">
        <w:rPr>
          <w:rFonts w:ascii="SimSun" w:hAnsi="SimSun" w:hint="eastAsia"/>
          <w:sz w:val="21"/>
        </w:rPr>
        <w:t>标准委员会还</w:t>
      </w:r>
      <w:r w:rsidR="006329DC" w:rsidRPr="00F72709">
        <w:rPr>
          <w:rFonts w:ascii="SimSun" w:hAnsi="SimSun" w:hint="eastAsia"/>
          <w:sz w:val="21"/>
        </w:rPr>
        <w:t>组建</w:t>
      </w:r>
      <w:r w:rsidRPr="00F72709">
        <w:rPr>
          <w:rFonts w:ascii="SimSun" w:hAnsi="SimSun" w:hint="eastAsia"/>
          <w:sz w:val="21"/>
        </w:rPr>
        <w:t>了公众访问专利信息（PAPI）工作队</w:t>
      </w:r>
      <w:r w:rsidR="00393902" w:rsidRPr="00F72709">
        <w:rPr>
          <w:rFonts w:ascii="SimSun" w:hAnsi="SimSun" w:hint="eastAsia"/>
          <w:sz w:val="21"/>
        </w:rPr>
        <w:t>，以</w:t>
      </w:r>
      <w:r w:rsidRPr="00F72709">
        <w:rPr>
          <w:rFonts w:ascii="SimSun" w:hAnsi="SimSun" w:hint="eastAsia"/>
          <w:sz w:val="21"/>
        </w:rPr>
        <w:t>执行第52号任务，</w:t>
      </w:r>
      <w:r w:rsidR="00393902" w:rsidRPr="00F72709">
        <w:rPr>
          <w:rFonts w:ascii="SimSun" w:hAnsi="SimSun" w:hint="eastAsia"/>
          <w:sz w:val="21"/>
        </w:rPr>
        <w:t>并</w:t>
      </w:r>
      <w:r w:rsidRPr="00F72709">
        <w:rPr>
          <w:rFonts w:ascii="SimSun" w:hAnsi="SimSun" w:hint="eastAsia"/>
          <w:sz w:val="21"/>
        </w:rPr>
        <w:t>指定</w:t>
      </w:r>
      <w:r w:rsidR="00393902" w:rsidRPr="00F72709">
        <w:rPr>
          <w:rFonts w:ascii="SimSun" w:hAnsi="SimSun" w:hint="eastAsia"/>
          <w:sz w:val="21"/>
        </w:rPr>
        <w:t>了</w:t>
      </w:r>
      <w:r w:rsidR="00AE10AB" w:rsidRPr="00F72709">
        <w:rPr>
          <w:rFonts w:ascii="SimSun" w:hAnsi="SimSun" w:hint="eastAsia"/>
          <w:sz w:val="21"/>
        </w:rPr>
        <w:t>产权组织</w:t>
      </w:r>
      <w:r w:rsidRPr="00F72709">
        <w:rPr>
          <w:rFonts w:ascii="SimSun" w:hAnsi="SimSun" w:hint="eastAsia"/>
          <w:sz w:val="21"/>
        </w:rPr>
        <w:t>国际局为工作队牵头人。标准委员会要求</w:t>
      </w:r>
      <w:r w:rsidR="006329DC" w:rsidRPr="00F72709">
        <w:rPr>
          <w:rFonts w:ascii="SimSun" w:hAnsi="SimSun" w:hint="eastAsia"/>
          <w:sz w:val="21"/>
        </w:rPr>
        <w:t>新组建的工作队兼顾在专利注册簿门户网站维护期间所收集到的信息以及法律状态工作队的工作成果</w:t>
      </w:r>
      <w:r w:rsidRPr="00F72709">
        <w:rPr>
          <w:rFonts w:ascii="SimSun" w:hAnsi="SimSun" w:hint="eastAsia"/>
          <w:sz w:val="21"/>
        </w:rPr>
        <w:t>。</w:t>
      </w:r>
      <w:r w:rsidR="0057784E">
        <w:rPr>
          <w:rFonts w:ascii="SimSun" w:hAnsi="SimSun"/>
          <w:sz w:val="21"/>
        </w:rPr>
        <w:t>（</w:t>
      </w:r>
      <w:r w:rsidRPr="00F72709">
        <w:rPr>
          <w:rFonts w:ascii="SimSun" w:hAnsi="SimSun" w:hint="eastAsia"/>
          <w:sz w:val="21"/>
        </w:rPr>
        <w:t>见文件</w:t>
      </w:r>
      <w:r w:rsidRPr="00F72709">
        <w:rPr>
          <w:rFonts w:ascii="SimSun" w:hAnsi="SimSun"/>
          <w:sz w:val="21"/>
        </w:rPr>
        <w:t>CWS/5/22</w:t>
      </w:r>
      <w:r w:rsidRPr="00F72709">
        <w:rPr>
          <w:rFonts w:ascii="SimSun" w:hAnsi="SimSun" w:hint="eastAsia"/>
          <w:sz w:val="21"/>
        </w:rPr>
        <w:t>第97至100段。</w:t>
      </w:r>
      <w:r w:rsidR="0057784E">
        <w:rPr>
          <w:rFonts w:ascii="SimSun" w:hAnsi="SimSun"/>
          <w:sz w:val="21"/>
        </w:rPr>
        <w:t>）</w:t>
      </w:r>
    </w:p>
    <w:p w14:paraId="7D76838F" w14:textId="6772BB40" w:rsidR="002E4245" w:rsidRPr="00FE59E2" w:rsidRDefault="006329DC" w:rsidP="00FE59E2">
      <w:pPr>
        <w:pStyle w:val="ONUME"/>
        <w:numPr>
          <w:ilvl w:val="0"/>
          <w:numId w:val="18"/>
        </w:numPr>
        <w:overflowPunct w:val="0"/>
        <w:spacing w:afterLines="50" w:after="120" w:line="340" w:lineRule="atLeast"/>
        <w:ind w:left="0" w:firstLine="0"/>
        <w:jc w:val="both"/>
        <w:rPr>
          <w:rFonts w:ascii="SimSun" w:hAnsi="SimSun"/>
          <w:sz w:val="21"/>
        </w:rPr>
      </w:pPr>
      <w:r w:rsidRPr="00FE59E2">
        <w:rPr>
          <w:rFonts w:ascii="SimSun" w:hAnsi="SimSun" w:hint="eastAsia"/>
          <w:sz w:val="21"/>
        </w:rPr>
        <w:t>PAPI工作队于2017年9月</w:t>
      </w:r>
      <w:r w:rsidRPr="00FE59E2">
        <w:rPr>
          <w:rFonts w:ascii="SimSun" w:hAnsi="SimSun" w:cs="Microsoft YaHei" w:hint="eastAsia"/>
          <w:sz w:val="21"/>
        </w:rPr>
        <w:t>开</w:t>
      </w:r>
      <w:r w:rsidRPr="00FE59E2">
        <w:rPr>
          <w:rFonts w:ascii="SimSun" w:hAnsi="SimSun" w:cs="Malgun Gothic" w:hint="eastAsia"/>
          <w:sz w:val="21"/>
        </w:rPr>
        <w:t>始</w:t>
      </w:r>
      <w:r w:rsidR="000D603C" w:rsidRPr="00FE59E2">
        <w:rPr>
          <w:rFonts w:ascii="SimSun" w:hAnsi="SimSun" w:cs="Malgun Gothic" w:hint="eastAsia"/>
          <w:sz w:val="21"/>
        </w:rPr>
        <w:t>工作</w:t>
      </w:r>
      <w:r w:rsidR="00AB00AA" w:rsidRPr="00FE59E2">
        <w:rPr>
          <w:rFonts w:ascii="SimSun" w:hAnsi="SimSun" w:cs="Malgun Gothic" w:hint="eastAsia"/>
          <w:sz w:val="21"/>
        </w:rPr>
        <w:t>。</w:t>
      </w:r>
      <w:r w:rsidRPr="00031B79">
        <w:rPr>
          <w:rFonts w:ascii="SimSun" w:hAnsi="SimSun" w:cs="Malgun Gothic" w:hint="eastAsia"/>
          <w:sz w:val="21"/>
        </w:rPr>
        <w:t>目前</w:t>
      </w:r>
      <w:r w:rsidR="00CE7FBC" w:rsidRPr="00031B79">
        <w:rPr>
          <w:rFonts w:ascii="SimSun" w:hAnsi="SimSun" w:cs="Malgun Gothic" w:hint="eastAsia"/>
          <w:sz w:val="21"/>
        </w:rPr>
        <w:t>有</w:t>
      </w:r>
      <w:r w:rsidR="00CE7FBC" w:rsidRPr="00F15556">
        <w:rPr>
          <w:rFonts w:ascii="SimSun" w:hAnsi="SimSun"/>
          <w:sz w:val="21"/>
        </w:rPr>
        <w:t>32名</w:t>
      </w:r>
      <w:r w:rsidR="00CE7FBC" w:rsidRPr="00F15556">
        <w:rPr>
          <w:rFonts w:ascii="SimSun" w:hAnsi="SimSun" w:cs="Microsoft YaHei" w:hint="eastAsia"/>
          <w:sz w:val="21"/>
        </w:rPr>
        <w:t>专</w:t>
      </w:r>
      <w:r w:rsidR="00CE7FBC" w:rsidRPr="00F15556">
        <w:rPr>
          <w:rFonts w:ascii="SimSun" w:hAnsi="SimSun" w:cs="Malgun Gothic" w:hint="eastAsia"/>
          <w:sz w:val="21"/>
        </w:rPr>
        <w:t>家</w:t>
      </w:r>
      <w:r w:rsidR="00A94F79" w:rsidRPr="00F15556">
        <w:rPr>
          <w:rFonts w:ascii="SimSun" w:hAnsi="SimSun" w:cs="Malgun Gothic" w:hint="eastAsia"/>
          <w:sz w:val="21"/>
        </w:rPr>
        <w:t>由</w:t>
      </w:r>
      <w:r w:rsidR="00FE59E2" w:rsidRPr="00F15556">
        <w:rPr>
          <w:rFonts w:ascii="SimSun" w:hAnsi="SimSun" w:cs="Malgun Gothic" w:hint="eastAsia"/>
          <w:sz w:val="21"/>
        </w:rPr>
        <w:t>工</w:t>
      </w:r>
      <w:r w:rsidR="00FE59E2" w:rsidRPr="00F15556">
        <w:rPr>
          <w:rFonts w:ascii="SimSun" w:hAnsi="SimSun" w:cs="Microsoft YaHei" w:hint="eastAsia"/>
          <w:sz w:val="21"/>
        </w:rPr>
        <w:t>业产权</w:t>
      </w:r>
      <w:r w:rsidR="00FE59E2" w:rsidRPr="00F15556">
        <w:rPr>
          <w:rFonts w:ascii="SimSun" w:hAnsi="SimSun" w:cs="Malgun Gothic" w:hint="eastAsia"/>
          <w:sz w:val="21"/>
        </w:rPr>
        <w:t>局</w:t>
      </w:r>
      <w:r w:rsidR="00353DE8" w:rsidRPr="00F15556">
        <w:rPr>
          <w:rFonts w:ascii="SimSun" w:hAnsi="SimSun" w:cs="Malgun Gothic" w:hint="eastAsia"/>
          <w:sz w:val="21"/>
        </w:rPr>
        <w:t>、</w:t>
      </w:r>
      <w:r w:rsidR="00FE59E2" w:rsidRPr="00F15556">
        <w:rPr>
          <w:rFonts w:ascii="SimSun" w:hAnsi="SimSun" w:hint="eastAsia"/>
          <w:sz w:val="21"/>
        </w:rPr>
        <w:t>行业团体</w:t>
      </w:r>
      <w:r w:rsidR="00FE59E2" w:rsidRPr="00F15556">
        <w:rPr>
          <w:rFonts w:ascii="SimSun" w:hAnsi="SimSun" w:cs="Malgun Gothic" w:hint="eastAsia"/>
          <w:sz w:val="21"/>
        </w:rPr>
        <w:t>以及国际局</w:t>
      </w:r>
      <w:r w:rsidR="00FE59E2" w:rsidRPr="00F15556">
        <w:rPr>
          <w:rFonts w:ascii="SimSun" w:hAnsi="SimSun" w:hint="eastAsia"/>
          <w:sz w:val="21"/>
        </w:rPr>
        <w:t>提名</w:t>
      </w:r>
      <w:r w:rsidR="00CE7FBC" w:rsidRPr="00F15556">
        <w:rPr>
          <w:rFonts w:ascii="SimSun" w:hAnsi="SimSun" w:cs="Microsoft YaHei" w:hint="eastAsia"/>
          <w:sz w:val="21"/>
        </w:rPr>
        <w:t>参</w:t>
      </w:r>
      <w:r w:rsidR="00CE7FBC" w:rsidRPr="00F15556">
        <w:rPr>
          <w:rFonts w:ascii="SimSun" w:hAnsi="SimSun" w:cs="Malgun Gothic" w:hint="eastAsia"/>
          <w:sz w:val="21"/>
        </w:rPr>
        <w:t>加了</w:t>
      </w:r>
      <w:r w:rsidR="00CE7FBC" w:rsidRPr="00F15556">
        <w:rPr>
          <w:rFonts w:ascii="SimSun" w:hAnsi="SimSun" w:hint="eastAsia"/>
          <w:sz w:val="21"/>
        </w:rPr>
        <w:t>工作队</w:t>
      </w:r>
      <w:r w:rsidRPr="00FE59E2">
        <w:rPr>
          <w:rFonts w:ascii="SimSun" w:hAnsi="SimSun" w:cs="Microsoft YaHei" w:hint="eastAsia"/>
          <w:sz w:val="21"/>
        </w:rPr>
        <w:t>。</w:t>
      </w:r>
      <w:r w:rsidR="00FE59E2" w:rsidRPr="00FE59E2">
        <w:rPr>
          <w:rFonts w:ascii="SimSun" w:hAnsi="SimSun" w:cs="Microsoft YaHei" w:hint="eastAsia"/>
          <w:sz w:val="21"/>
        </w:rPr>
        <w:t>工作队成员包括智利、中国、德国、联合王国、印度、日本、大韩民国、俄罗斯联邦、斯洛文尼亚、乌克兰，以及专利信息用户群联合会（CEPIUG）和专利文献集团（PDG）</w:t>
      </w:r>
    </w:p>
    <w:p w14:paraId="46A1FC89" w14:textId="49D3C3C9" w:rsidR="002E4245" w:rsidRPr="00CC0A2C" w:rsidRDefault="00B12BAC" w:rsidP="00CC0A2C">
      <w:pPr>
        <w:pStyle w:val="Heading2"/>
        <w:spacing w:beforeLines="100" w:afterLines="50" w:after="120" w:line="340" w:lineRule="atLeast"/>
        <w:rPr>
          <w:rFonts w:ascii="SimHei" w:eastAsia="SimHei" w:hAnsi="SimHei"/>
          <w:caps w:val="0"/>
          <w:sz w:val="21"/>
          <w:szCs w:val="21"/>
        </w:rPr>
      </w:pPr>
      <w:r w:rsidRPr="00CC0A2C">
        <w:rPr>
          <w:rFonts w:ascii="SimHei" w:eastAsia="SimHei" w:hAnsi="SimHei" w:hint="eastAsia"/>
          <w:caps w:val="0"/>
          <w:sz w:val="21"/>
          <w:szCs w:val="21"/>
        </w:rPr>
        <w:lastRenderedPageBreak/>
        <w:t>调查问卷草案</w:t>
      </w:r>
    </w:p>
    <w:p w14:paraId="043D9215" w14:textId="72DE9F1E" w:rsidR="00056BE3" w:rsidRPr="007F0CFD" w:rsidRDefault="008935F5" w:rsidP="006F6C1C">
      <w:pPr>
        <w:pStyle w:val="ONUME"/>
        <w:numPr>
          <w:ilvl w:val="0"/>
          <w:numId w:val="18"/>
        </w:numPr>
        <w:overflowPunct w:val="0"/>
        <w:spacing w:afterLines="50" w:after="120" w:line="340" w:lineRule="atLeast"/>
        <w:ind w:left="0" w:firstLine="0"/>
        <w:jc w:val="both"/>
        <w:rPr>
          <w:rFonts w:ascii="SimSun" w:hAnsi="SimSun" w:cs="Malgun Gothic"/>
          <w:sz w:val="21"/>
        </w:rPr>
      </w:pPr>
      <w:r w:rsidRPr="00F72709">
        <w:rPr>
          <w:rFonts w:ascii="SimSun" w:hAnsi="SimSun" w:hint="eastAsia"/>
          <w:sz w:val="21"/>
        </w:rPr>
        <w:t>根据</w:t>
      </w:r>
      <w:r w:rsidRPr="00F72709">
        <w:rPr>
          <w:rFonts w:ascii="SimSun" w:hAnsi="SimSun" w:cs="Microsoft YaHei" w:hint="eastAsia"/>
          <w:sz w:val="21"/>
        </w:rPr>
        <w:t>标</w:t>
      </w:r>
      <w:r w:rsidRPr="00F72709">
        <w:rPr>
          <w:rFonts w:ascii="SimSun" w:hAnsi="SimSun" w:cs="Malgun Gothic" w:hint="eastAsia"/>
          <w:sz w:val="21"/>
        </w:rPr>
        <w:t>准委</w:t>
      </w:r>
      <w:r w:rsidRPr="00F72709">
        <w:rPr>
          <w:rFonts w:ascii="SimSun" w:hAnsi="SimSun" w:cs="Microsoft YaHei" w:hint="eastAsia"/>
          <w:sz w:val="21"/>
        </w:rPr>
        <w:t>员会</w:t>
      </w:r>
      <w:r w:rsidRPr="00F72709">
        <w:rPr>
          <w:rFonts w:ascii="SimSun" w:hAnsi="SimSun" w:cs="Malgun Gothic" w:hint="eastAsia"/>
          <w:sz w:val="21"/>
        </w:rPr>
        <w:t>的</w:t>
      </w:r>
      <w:r w:rsidRPr="00F72709">
        <w:rPr>
          <w:rFonts w:ascii="SimSun" w:hAnsi="SimSun" w:cs="Microsoft YaHei" w:hint="eastAsia"/>
          <w:sz w:val="21"/>
        </w:rPr>
        <w:t>决</w:t>
      </w:r>
      <w:r w:rsidRPr="00F72709">
        <w:rPr>
          <w:rFonts w:ascii="SimSun" w:hAnsi="SimSun" w:cs="Malgun Gothic" w:hint="eastAsia"/>
          <w:sz w:val="21"/>
        </w:rPr>
        <w:t>定，</w:t>
      </w:r>
      <w:r w:rsidRPr="00F72709">
        <w:rPr>
          <w:rFonts w:ascii="SimSun" w:hAnsi="SimSun" w:hint="eastAsia"/>
          <w:sz w:val="21"/>
        </w:rPr>
        <w:t>PAPI工作</w:t>
      </w:r>
      <w:r w:rsidR="00694430" w:rsidRPr="00F72709">
        <w:rPr>
          <w:rFonts w:ascii="SimSun" w:hAnsi="SimSun" w:cs="Microsoft YaHei" w:hint="eastAsia"/>
          <w:sz w:val="21"/>
        </w:rPr>
        <w:t>队</w:t>
      </w:r>
      <w:r w:rsidR="0084104F">
        <w:rPr>
          <w:rFonts w:ascii="SimSun" w:hAnsi="SimSun" w:cs="Microsoft YaHei" w:hint="eastAsia"/>
          <w:sz w:val="21"/>
        </w:rPr>
        <w:t>在标准委员会第六届会议之前</w:t>
      </w:r>
      <w:r w:rsidRPr="00F72709">
        <w:rPr>
          <w:rFonts w:ascii="SimSun" w:hAnsi="SimSun" w:cs="Microsoft YaHei" w:hint="eastAsia"/>
          <w:sz w:val="21"/>
        </w:rPr>
        <w:t>进</w:t>
      </w:r>
      <w:r w:rsidRPr="00F72709">
        <w:rPr>
          <w:rFonts w:ascii="SimSun" w:hAnsi="SimSun" w:cs="Malgun Gothic" w:hint="eastAsia"/>
          <w:sz w:val="21"/>
        </w:rPr>
        <w:t>行了五</w:t>
      </w:r>
      <w:r w:rsidRPr="00F72709">
        <w:rPr>
          <w:rFonts w:ascii="SimSun" w:hAnsi="SimSun" w:cs="Microsoft YaHei" w:hint="eastAsia"/>
          <w:sz w:val="21"/>
        </w:rPr>
        <w:t>轮讨论</w:t>
      </w:r>
      <w:r w:rsidRPr="00F72709">
        <w:rPr>
          <w:rFonts w:ascii="SimSun" w:hAnsi="SimSun" w:cs="Malgun Gothic" w:hint="eastAsia"/>
          <w:sz w:val="21"/>
        </w:rPr>
        <w:t>，</w:t>
      </w:r>
      <w:r w:rsidRPr="00F72709">
        <w:rPr>
          <w:rFonts w:ascii="SimSun" w:hAnsi="SimSun" w:cs="Microsoft YaHei" w:hint="eastAsia"/>
          <w:sz w:val="21"/>
        </w:rPr>
        <w:t>编写</w:t>
      </w:r>
      <w:r w:rsidR="0017344A" w:rsidRPr="00F72709">
        <w:rPr>
          <w:rFonts w:ascii="SimSun" w:hAnsi="SimSun" w:cs="Microsoft YaHei" w:hint="eastAsia"/>
          <w:sz w:val="21"/>
        </w:rPr>
        <w:t>了</w:t>
      </w:r>
      <w:r w:rsidR="00393902" w:rsidRPr="00F72709">
        <w:rPr>
          <w:rFonts w:ascii="SimSun" w:hAnsi="SimSun" w:cs="Microsoft YaHei" w:hint="eastAsia"/>
          <w:sz w:val="21"/>
        </w:rPr>
        <w:t>关于</w:t>
      </w:r>
      <w:r w:rsidR="0017344A" w:rsidRPr="00F72709">
        <w:rPr>
          <w:rFonts w:ascii="SimSun" w:hAnsi="SimSun" w:hint="eastAsia"/>
          <w:sz w:val="21"/>
        </w:rPr>
        <w:t>对公共可用专利信息进行访问的各种系统的内容和功能</w:t>
      </w:r>
      <w:r w:rsidR="00393902" w:rsidRPr="00F72709">
        <w:rPr>
          <w:rFonts w:ascii="SimSun" w:hAnsi="SimSun" w:hint="eastAsia"/>
          <w:sz w:val="21"/>
        </w:rPr>
        <w:t>的</w:t>
      </w:r>
      <w:r w:rsidRPr="00F72709">
        <w:rPr>
          <w:rFonts w:ascii="SimSun" w:hAnsi="SimSun" w:cs="Microsoft YaHei" w:hint="eastAsia"/>
          <w:sz w:val="21"/>
        </w:rPr>
        <w:t>问</w:t>
      </w:r>
      <w:r w:rsidRPr="00F72709">
        <w:rPr>
          <w:rFonts w:ascii="SimSun" w:hAnsi="SimSun" w:cs="Malgun Gothic" w:hint="eastAsia"/>
          <w:sz w:val="21"/>
        </w:rPr>
        <w:t>卷提案。</w:t>
      </w:r>
      <w:r w:rsidR="00093822">
        <w:rPr>
          <w:rFonts w:ascii="SimSun" w:hAnsi="SimSun" w:cs="Malgun Gothic" w:hint="eastAsia"/>
          <w:sz w:val="21"/>
        </w:rPr>
        <w:t>问卷于标准委员会第六届会议上提交。国际局</w:t>
      </w:r>
      <w:r w:rsidR="00056BE3">
        <w:rPr>
          <w:rFonts w:ascii="SimSun" w:hAnsi="SimSun" w:cs="Malgun Gothic" w:hint="eastAsia"/>
          <w:sz w:val="21"/>
        </w:rPr>
        <w:t>要求代表团就</w:t>
      </w:r>
      <w:r w:rsidR="00056BE3" w:rsidRPr="00056BE3">
        <w:rPr>
          <w:rFonts w:ascii="SimSun" w:hAnsi="SimSun" w:cs="Malgun Gothic" w:hint="eastAsia"/>
          <w:sz w:val="21"/>
        </w:rPr>
        <w:t>问卷</w:t>
      </w:r>
      <w:r w:rsidR="00584000">
        <w:rPr>
          <w:rFonts w:ascii="SimSun" w:hAnsi="SimSun" w:cs="Malgun Gothic" w:hint="eastAsia"/>
          <w:sz w:val="21"/>
        </w:rPr>
        <w:t>提出</w:t>
      </w:r>
      <w:r w:rsidR="00056BE3" w:rsidRPr="00056BE3">
        <w:rPr>
          <w:rFonts w:ascii="SimSun" w:hAnsi="SimSun" w:cs="Malgun Gothic" w:hint="eastAsia"/>
          <w:sz w:val="21"/>
        </w:rPr>
        <w:t>的</w:t>
      </w:r>
      <w:r w:rsidR="00056BE3">
        <w:rPr>
          <w:rFonts w:ascii="SimSun" w:hAnsi="SimSun" w:cs="Malgun Gothic" w:hint="eastAsia"/>
          <w:sz w:val="21"/>
        </w:rPr>
        <w:t>若干</w:t>
      </w:r>
      <w:r w:rsidR="00056BE3" w:rsidRPr="00056BE3">
        <w:rPr>
          <w:rFonts w:ascii="SimSun" w:hAnsi="SimSun" w:cs="Malgun Gothic" w:hint="eastAsia"/>
          <w:sz w:val="21"/>
        </w:rPr>
        <w:t>问题作出澄</w:t>
      </w:r>
      <w:r w:rsidR="00056BE3">
        <w:rPr>
          <w:rFonts w:ascii="SimSun" w:hAnsi="SimSun" w:cs="Malgun Gothic" w:hint="eastAsia"/>
          <w:sz w:val="21"/>
        </w:rPr>
        <w:t>清</w:t>
      </w:r>
      <w:r w:rsidR="00C47265">
        <w:rPr>
          <w:rFonts w:ascii="SimSun" w:hAnsi="SimSun" w:cs="Malgun Gothic" w:hint="eastAsia"/>
          <w:sz w:val="21"/>
        </w:rPr>
        <w:t>。</w:t>
      </w:r>
      <w:r w:rsidR="00056BE3">
        <w:rPr>
          <w:rFonts w:ascii="SimSun" w:hAnsi="SimSun" w:cs="Malgun Gothic" w:hint="eastAsia"/>
          <w:sz w:val="21"/>
        </w:rPr>
        <w:t>标准委员会</w:t>
      </w:r>
      <w:r w:rsidR="00056BE3" w:rsidRPr="00056BE3">
        <w:rPr>
          <w:rFonts w:ascii="SimSun" w:hAnsi="SimSun" w:cs="Malgun Gothic" w:hint="eastAsia"/>
          <w:sz w:val="21"/>
        </w:rPr>
        <w:t>将问卷交回PAPI工作队，供进一步审议。</w:t>
      </w:r>
      <w:r w:rsidR="002F23A3" w:rsidRPr="002F23A3">
        <w:rPr>
          <w:rFonts w:ascii="SimSun" w:hAnsi="SimSun" w:cs="Malgun Gothic" w:hint="eastAsia"/>
          <w:sz w:val="21"/>
        </w:rPr>
        <w:t>标准委员会要求工作队在第七届会议上提交一份修改后的问卷提案。</w:t>
      </w:r>
    </w:p>
    <w:p w14:paraId="271F2CD7" w14:textId="78BB3320" w:rsidR="00487EB7" w:rsidRPr="00F72709" w:rsidRDefault="00157087" w:rsidP="006F6C1C">
      <w:pPr>
        <w:pStyle w:val="ONUME"/>
        <w:numPr>
          <w:ilvl w:val="0"/>
          <w:numId w:val="18"/>
        </w:numPr>
        <w:overflowPunct w:val="0"/>
        <w:spacing w:afterLines="50" w:after="120" w:line="340" w:lineRule="atLeast"/>
        <w:ind w:left="0" w:firstLine="0"/>
        <w:jc w:val="both"/>
        <w:rPr>
          <w:rFonts w:ascii="SimSun" w:hAnsi="SimSun"/>
          <w:sz w:val="21"/>
        </w:rPr>
      </w:pPr>
      <w:r>
        <w:rPr>
          <w:rFonts w:ascii="SimSun" w:hAnsi="SimSun" w:cs="Malgun Gothic" w:hint="eastAsia"/>
          <w:sz w:val="21"/>
        </w:rPr>
        <w:t>PAPI工作队进行了三轮讨论以解决标准委员会第六届会议上提出的问题。工作队还审议了提高问卷答复</w:t>
      </w:r>
      <w:r w:rsidR="000447E2">
        <w:rPr>
          <w:rFonts w:ascii="SimSun" w:hAnsi="SimSun" w:cs="Malgun Gothic" w:hint="eastAsia"/>
          <w:sz w:val="21"/>
        </w:rPr>
        <w:t>数</w:t>
      </w:r>
      <w:r>
        <w:rPr>
          <w:rFonts w:ascii="SimSun" w:hAnsi="SimSun" w:cs="Malgun Gothic" w:hint="eastAsia"/>
          <w:sz w:val="21"/>
        </w:rPr>
        <w:t>量的方式。为此目的，问卷被分为了两部分。国际局将在标准委员会批准该调查后以通函形式向主管局发送关于基本专利信息的第一部分</w:t>
      </w:r>
      <w:r w:rsidR="00F86852">
        <w:rPr>
          <w:rFonts w:ascii="SimSun" w:hAnsi="SimSun" w:cs="Malgun Gothic" w:hint="eastAsia"/>
          <w:sz w:val="21"/>
        </w:rPr>
        <w:t>。第一部分旨在快速简单地作答。</w:t>
      </w:r>
      <w:r w:rsidR="0072731E">
        <w:rPr>
          <w:rFonts w:ascii="SimSun" w:hAnsi="SimSun" w:cs="Malgun Gothic" w:hint="eastAsia"/>
          <w:sz w:val="21"/>
        </w:rPr>
        <w:t>一旦</w:t>
      </w:r>
      <w:r>
        <w:rPr>
          <w:rFonts w:ascii="SimSun" w:hAnsi="SimSun" w:cs="Malgun Gothic" w:hint="eastAsia"/>
          <w:sz w:val="21"/>
        </w:rPr>
        <w:t>主管局提交了第一部分的</w:t>
      </w:r>
      <w:r w:rsidR="00806121">
        <w:rPr>
          <w:rFonts w:ascii="SimSun" w:hAnsi="SimSun" w:cs="Malgun Gothic" w:hint="eastAsia"/>
          <w:sz w:val="21"/>
        </w:rPr>
        <w:t>回复</w:t>
      </w:r>
      <w:r w:rsidR="0072731E">
        <w:rPr>
          <w:rFonts w:ascii="SimSun" w:hAnsi="SimSun" w:cs="Malgun Gothic" w:hint="eastAsia"/>
          <w:sz w:val="21"/>
        </w:rPr>
        <w:t>，就将</w:t>
      </w:r>
      <w:r w:rsidR="0067723A">
        <w:rPr>
          <w:rFonts w:ascii="SimSun" w:hAnsi="SimSun" w:cs="Malgun Gothic" w:hint="eastAsia"/>
          <w:sz w:val="21"/>
        </w:rPr>
        <w:t>向其</w:t>
      </w:r>
      <w:r>
        <w:rPr>
          <w:rFonts w:ascii="SimSun" w:hAnsi="SimSun" w:cs="Malgun Gothic" w:hint="eastAsia"/>
          <w:sz w:val="21"/>
        </w:rPr>
        <w:t>发送调查的第二部分</w:t>
      </w:r>
      <w:r w:rsidR="00BA1F0B">
        <w:rPr>
          <w:rFonts w:ascii="SimSun" w:hAnsi="SimSun" w:cs="Malgun Gothic" w:hint="eastAsia"/>
          <w:sz w:val="21"/>
        </w:rPr>
        <w:t>以</w:t>
      </w:r>
      <w:r w:rsidR="003F52F0">
        <w:rPr>
          <w:rFonts w:ascii="SimSun" w:hAnsi="SimSun" w:cs="Malgun Gothic" w:hint="eastAsia"/>
          <w:sz w:val="21"/>
        </w:rPr>
        <w:t>了解</w:t>
      </w:r>
      <w:r>
        <w:rPr>
          <w:rFonts w:ascii="SimSun" w:hAnsi="SimSun" w:cs="Malgun Gothic" w:hint="eastAsia"/>
          <w:sz w:val="21"/>
        </w:rPr>
        <w:t>更</w:t>
      </w:r>
      <w:r w:rsidR="00B7256A">
        <w:rPr>
          <w:rFonts w:ascii="SimSun" w:hAnsi="SimSun" w:cs="Malgun Gothic" w:hint="eastAsia"/>
          <w:sz w:val="21"/>
        </w:rPr>
        <w:t>为详细的</w:t>
      </w:r>
      <w:r>
        <w:rPr>
          <w:rFonts w:ascii="SimSun" w:hAnsi="SimSun" w:cs="Malgun Gothic" w:hint="eastAsia"/>
          <w:sz w:val="21"/>
        </w:rPr>
        <w:t>信息。</w:t>
      </w:r>
      <w:r w:rsidR="00A8456B">
        <w:rPr>
          <w:rFonts w:ascii="SimSun" w:hAnsi="SimSun" w:cs="Malgun Gothic" w:hint="eastAsia"/>
          <w:sz w:val="21"/>
        </w:rPr>
        <w:t>最终问卷草案转录于本文件附件，供标准委员会审议批准。</w:t>
      </w:r>
    </w:p>
    <w:p w14:paraId="1721682D" w14:textId="23E9E2F3" w:rsidR="003D14C3" w:rsidRPr="000C5DAD" w:rsidRDefault="0017344A" w:rsidP="00CC0A2C">
      <w:pPr>
        <w:pStyle w:val="ONUME"/>
        <w:numPr>
          <w:ilvl w:val="0"/>
          <w:numId w:val="18"/>
        </w:numPr>
        <w:overflowPunct w:val="0"/>
        <w:spacing w:afterLines="50" w:after="120" w:line="340" w:lineRule="atLeast"/>
        <w:ind w:left="0" w:firstLine="0"/>
        <w:jc w:val="both"/>
        <w:rPr>
          <w:rFonts w:ascii="SimSun" w:hAnsi="SimSun"/>
          <w:sz w:val="21"/>
        </w:rPr>
      </w:pPr>
      <w:r w:rsidRPr="00F72709">
        <w:rPr>
          <w:rFonts w:ascii="SimSun" w:hAnsi="SimSun" w:cs="Microsoft YaHei" w:hint="eastAsia"/>
          <w:sz w:val="21"/>
        </w:rPr>
        <w:t>拟议</w:t>
      </w:r>
      <w:r w:rsidRPr="00F72709">
        <w:rPr>
          <w:rFonts w:ascii="SimSun" w:hAnsi="SimSun" w:cs="Malgun Gothic" w:hint="eastAsia"/>
          <w:sz w:val="21"/>
        </w:rPr>
        <w:t>的</w:t>
      </w:r>
      <w:r w:rsidRPr="00F72709">
        <w:rPr>
          <w:rFonts w:ascii="SimSun" w:hAnsi="SimSun" w:cs="Microsoft YaHei" w:hint="eastAsia"/>
          <w:sz w:val="21"/>
        </w:rPr>
        <w:t>问</w:t>
      </w:r>
      <w:r w:rsidRPr="00F72709">
        <w:rPr>
          <w:rFonts w:ascii="SimSun" w:hAnsi="SimSun" w:cs="Malgun Gothic" w:hint="eastAsia"/>
          <w:sz w:val="21"/>
        </w:rPr>
        <w:t>卷</w:t>
      </w:r>
      <w:r w:rsidRPr="00F72709">
        <w:rPr>
          <w:rFonts w:ascii="SimSun" w:hAnsi="SimSun" w:hint="eastAsia"/>
          <w:sz w:val="21"/>
        </w:rPr>
        <w:t>草案</w:t>
      </w:r>
      <w:r w:rsidRPr="00F72709">
        <w:rPr>
          <w:rFonts w:ascii="SimSun" w:hAnsi="SimSun" w:cs="Malgun Gothic" w:hint="eastAsia"/>
          <w:sz w:val="21"/>
        </w:rPr>
        <w:t>包括</w:t>
      </w:r>
      <w:r w:rsidR="00E33C92">
        <w:rPr>
          <w:rFonts w:ascii="SimSun" w:hAnsi="SimSun" w:cs="Malgun Gothic" w:hint="eastAsia"/>
          <w:sz w:val="21"/>
        </w:rPr>
        <w:t>两</w:t>
      </w:r>
      <w:r w:rsidRPr="00F72709">
        <w:rPr>
          <w:rFonts w:ascii="SimSun" w:hAnsi="SimSun" w:cs="Microsoft YaHei" w:hint="eastAsia"/>
          <w:sz w:val="21"/>
        </w:rPr>
        <w:t>个</w:t>
      </w:r>
      <w:r w:rsidRPr="00F72709">
        <w:rPr>
          <w:rFonts w:ascii="SimSun" w:hAnsi="SimSun" w:cs="Malgun Gothic" w:hint="eastAsia"/>
          <w:sz w:val="21"/>
        </w:rPr>
        <w:t>部分</w:t>
      </w:r>
      <w:r w:rsidR="00E33C92">
        <w:rPr>
          <w:rFonts w:ascii="SimSun" w:hAnsi="SimSun" w:cs="Malgun Gothic" w:hint="eastAsia"/>
          <w:sz w:val="21"/>
        </w:rPr>
        <w:t>，涵盖六个领域</w:t>
      </w:r>
      <w:r w:rsidRPr="00F72709">
        <w:rPr>
          <w:rFonts w:ascii="SimSun" w:hAnsi="SimSun" w:cs="Malgun Gothic" w:hint="eastAsia"/>
          <w:sz w:val="21"/>
        </w:rPr>
        <w:t>：</w:t>
      </w:r>
    </w:p>
    <w:p w14:paraId="0179E0EB" w14:textId="469D0559" w:rsidR="00FA563C" w:rsidRPr="006F6C1C" w:rsidRDefault="00FA563C" w:rsidP="006F6C1C">
      <w:pPr>
        <w:pStyle w:val="ONUME"/>
        <w:overflowPunct w:val="0"/>
        <w:spacing w:afterLines="50" w:after="120" w:line="340" w:lineRule="atLeast"/>
        <w:ind w:firstLine="567"/>
        <w:jc w:val="both"/>
        <w:rPr>
          <w:rFonts w:ascii="SimSun" w:hAnsi="SimSun" w:cs="Malgun Gothic"/>
          <w:sz w:val="21"/>
          <w:u w:val="single"/>
        </w:rPr>
      </w:pPr>
      <w:r w:rsidRPr="006F6C1C">
        <w:rPr>
          <w:rFonts w:ascii="SimSun" w:hAnsi="SimSun" w:cs="Malgun Gothic" w:hint="eastAsia"/>
          <w:sz w:val="21"/>
          <w:u w:val="single"/>
        </w:rPr>
        <w:t>第一部分：在线数据系统</w:t>
      </w:r>
      <w:r w:rsidR="00132A61">
        <w:rPr>
          <w:rFonts w:ascii="SimSun" w:hAnsi="SimSun" w:cs="Malgun Gothic" w:hint="eastAsia"/>
          <w:sz w:val="21"/>
          <w:u w:val="single"/>
        </w:rPr>
        <w:t>的基本</w:t>
      </w:r>
      <w:r w:rsidR="00A03E7D">
        <w:rPr>
          <w:rFonts w:ascii="SimSun" w:hAnsi="SimSun" w:cs="Malgun Gothic" w:hint="eastAsia"/>
          <w:sz w:val="21"/>
          <w:u w:val="single"/>
        </w:rPr>
        <w:t>可用性</w:t>
      </w:r>
      <w:r w:rsidR="003315CF" w:rsidRPr="006F6C1C">
        <w:rPr>
          <w:rFonts w:ascii="SimSun" w:hAnsi="SimSun" w:cs="Malgun Gothic" w:hint="eastAsia"/>
          <w:sz w:val="21"/>
          <w:u w:val="single"/>
        </w:rPr>
        <w:t>和覆盖范围</w:t>
      </w:r>
    </w:p>
    <w:p w14:paraId="3CAC54CB" w14:textId="41BAFC27" w:rsidR="00FA563C" w:rsidRPr="006F6C1C" w:rsidRDefault="00722128" w:rsidP="006F6C1C">
      <w:pPr>
        <w:pStyle w:val="ONUME"/>
        <w:overflowPunct w:val="0"/>
        <w:spacing w:afterLines="50" w:after="120" w:line="340" w:lineRule="atLeast"/>
        <w:ind w:firstLine="567"/>
        <w:jc w:val="both"/>
        <w:rPr>
          <w:rFonts w:ascii="SimSun" w:hAnsi="SimSun"/>
          <w:sz w:val="21"/>
          <w:u w:val="single"/>
        </w:rPr>
      </w:pPr>
      <w:r w:rsidRPr="006F6C1C">
        <w:rPr>
          <w:rFonts w:ascii="SimSun" w:hAnsi="SimSun" w:hint="eastAsia"/>
          <w:sz w:val="21"/>
          <w:u w:val="single"/>
        </w:rPr>
        <w:t>第二部分：关于在线数据系统</w:t>
      </w:r>
      <w:r w:rsidR="00BE327B">
        <w:rPr>
          <w:rFonts w:ascii="SimSun" w:hAnsi="SimSun" w:hint="eastAsia"/>
          <w:sz w:val="21"/>
          <w:u w:val="single"/>
        </w:rPr>
        <w:t>特点</w:t>
      </w:r>
      <w:r w:rsidRPr="006F6C1C">
        <w:rPr>
          <w:rFonts w:ascii="SimSun" w:hAnsi="SimSun" w:hint="eastAsia"/>
          <w:sz w:val="21"/>
          <w:u w:val="single"/>
        </w:rPr>
        <w:t>的</w:t>
      </w:r>
      <w:r w:rsidR="00B7256A">
        <w:rPr>
          <w:rFonts w:ascii="SimSun" w:hAnsi="SimSun" w:hint="eastAsia"/>
          <w:sz w:val="21"/>
          <w:u w:val="single"/>
        </w:rPr>
        <w:t>详细</w:t>
      </w:r>
      <w:r w:rsidRPr="006F6C1C">
        <w:rPr>
          <w:rFonts w:ascii="SimSun" w:hAnsi="SimSun" w:hint="eastAsia"/>
          <w:sz w:val="21"/>
          <w:u w:val="single"/>
        </w:rPr>
        <w:t>信息</w:t>
      </w:r>
    </w:p>
    <w:p w14:paraId="09251AB1" w14:textId="5EB4599E" w:rsidR="003D14C3" w:rsidRPr="00F72709" w:rsidRDefault="00184125" w:rsidP="0057784E">
      <w:pPr>
        <w:pStyle w:val="ONUME"/>
        <w:numPr>
          <w:ilvl w:val="0"/>
          <w:numId w:val="16"/>
        </w:numPr>
        <w:overflowPunct w:val="0"/>
        <w:spacing w:afterLines="50" w:after="120" w:line="340" w:lineRule="atLeast"/>
        <w:ind w:left="1134" w:firstLine="0"/>
        <w:jc w:val="both"/>
        <w:rPr>
          <w:rFonts w:ascii="SimSun" w:hAnsi="SimSun"/>
          <w:sz w:val="21"/>
          <w:szCs w:val="22"/>
        </w:rPr>
      </w:pPr>
      <w:r>
        <w:rPr>
          <w:rFonts w:ascii="SimSun" w:hAnsi="SimSun" w:hint="eastAsia"/>
          <w:sz w:val="21"/>
          <w:szCs w:val="22"/>
        </w:rPr>
        <w:t>访问专利信息系统的条件</w:t>
      </w:r>
      <w:r w:rsidR="0017344A" w:rsidRPr="00F72709">
        <w:rPr>
          <w:rFonts w:ascii="SimSun" w:hAnsi="SimSun" w:hint="eastAsia"/>
          <w:sz w:val="21"/>
          <w:szCs w:val="22"/>
        </w:rPr>
        <w:t>；</w:t>
      </w:r>
    </w:p>
    <w:p w14:paraId="03F5120F" w14:textId="7D7F8664" w:rsidR="003D14C3" w:rsidRPr="00F72709" w:rsidRDefault="0017344A" w:rsidP="0057784E">
      <w:pPr>
        <w:pStyle w:val="ONUME"/>
        <w:numPr>
          <w:ilvl w:val="0"/>
          <w:numId w:val="16"/>
        </w:numPr>
        <w:overflowPunct w:val="0"/>
        <w:spacing w:afterLines="50" w:after="120" w:line="340" w:lineRule="atLeast"/>
        <w:ind w:left="1134" w:firstLine="0"/>
        <w:jc w:val="both"/>
        <w:rPr>
          <w:rFonts w:ascii="SimSun" w:hAnsi="SimSun"/>
          <w:sz w:val="21"/>
          <w:szCs w:val="22"/>
        </w:rPr>
      </w:pPr>
      <w:r w:rsidRPr="00F72709">
        <w:rPr>
          <w:rFonts w:ascii="SimSun" w:hAnsi="SimSun" w:hint="eastAsia"/>
          <w:sz w:val="21"/>
          <w:szCs w:val="22"/>
        </w:rPr>
        <w:t>系统</w:t>
      </w:r>
      <w:r w:rsidR="00781AA5">
        <w:rPr>
          <w:rFonts w:ascii="SimSun" w:hAnsi="SimSun" w:hint="eastAsia"/>
          <w:sz w:val="21"/>
          <w:szCs w:val="22"/>
        </w:rPr>
        <w:t>提供</w:t>
      </w:r>
      <w:r w:rsidR="00A73F30">
        <w:rPr>
          <w:rFonts w:ascii="SimSun" w:hAnsi="SimSun" w:hint="eastAsia"/>
          <w:sz w:val="21"/>
          <w:szCs w:val="22"/>
        </w:rPr>
        <w:t>的</w:t>
      </w:r>
      <w:r w:rsidRPr="00F72709">
        <w:rPr>
          <w:rFonts w:ascii="SimSun" w:hAnsi="SimSun" w:hint="eastAsia"/>
          <w:sz w:val="21"/>
          <w:szCs w:val="22"/>
        </w:rPr>
        <w:t>内容；</w:t>
      </w:r>
    </w:p>
    <w:p w14:paraId="03D0C529" w14:textId="40339B55" w:rsidR="003D14C3" w:rsidRPr="00F72709" w:rsidRDefault="00C16B74" w:rsidP="0057784E">
      <w:pPr>
        <w:pStyle w:val="ONUME"/>
        <w:numPr>
          <w:ilvl w:val="0"/>
          <w:numId w:val="16"/>
        </w:numPr>
        <w:overflowPunct w:val="0"/>
        <w:spacing w:afterLines="50" w:after="120" w:line="340" w:lineRule="atLeast"/>
        <w:ind w:left="1134" w:firstLine="0"/>
        <w:jc w:val="both"/>
        <w:rPr>
          <w:rFonts w:ascii="SimSun" w:hAnsi="SimSun"/>
          <w:sz w:val="21"/>
          <w:szCs w:val="22"/>
        </w:rPr>
      </w:pPr>
      <w:r w:rsidRPr="00F72709">
        <w:rPr>
          <w:rFonts w:ascii="SimSun" w:hAnsi="SimSun" w:hint="eastAsia"/>
          <w:sz w:val="21"/>
          <w:szCs w:val="22"/>
        </w:rPr>
        <w:t>系统的功能</w:t>
      </w:r>
      <w:r w:rsidR="0017344A" w:rsidRPr="00DC36F0">
        <w:rPr>
          <w:rFonts w:ascii="SimSun" w:hAnsi="SimSun" w:hint="eastAsia"/>
          <w:sz w:val="21"/>
          <w:szCs w:val="22"/>
        </w:rPr>
        <w:t>；</w:t>
      </w:r>
    </w:p>
    <w:p w14:paraId="4C2800BE" w14:textId="65D07A33" w:rsidR="0073539F" w:rsidRPr="0073539F" w:rsidRDefault="00A440C4" w:rsidP="0057784E">
      <w:pPr>
        <w:pStyle w:val="ONUME"/>
        <w:numPr>
          <w:ilvl w:val="0"/>
          <w:numId w:val="16"/>
        </w:numPr>
        <w:overflowPunct w:val="0"/>
        <w:spacing w:afterLines="50" w:after="120" w:line="340" w:lineRule="atLeast"/>
        <w:ind w:left="1134" w:firstLine="0"/>
        <w:jc w:val="both"/>
        <w:rPr>
          <w:rFonts w:ascii="SimSun" w:hAnsi="SimSun"/>
          <w:sz w:val="21"/>
          <w:szCs w:val="22"/>
        </w:rPr>
      </w:pPr>
      <w:bookmarkStart w:id="7" w:name="_Hlk525196510"/>
      <w:r w:rsidRPr="00F72709">
        <w:rPr>
          <w:rFonts w:ascii="SimSun" w:hAnsi="SimSun" w:cs="Malgun Gothic" w:hint="eastAsia"/>
          <w:sz w:val="21"/>
        </w:rPr>
        <w:t>工</w:t>
      </w:r>
      <w:r w:rsidRPr="00F72709">
        <w:rPr>
          <w:rFonts w:ascii="SimSun" w:hAnsi="SimSun" w:cs="Microsoft YaHei" w:hint="eastAsia"/>
          <w:sz w:val="21"/>
        </w:rPr>
        <w:t>业产权</w:t>
      </w:r>
      <w:r w:rsidRPr="00F72709">
        <w:rPr>
          <w:rFonts w:ascii="SimSun" w:hAnsi="SimSun" w:cs="Malgun Gothic" w:hint="eastAsia"/>
          <w:sz w:val="21"/>
        </w:rPr>
        <w:t>局</w:t>
      </w:r>
      <w:bookmarkEnd w:id="7"/>
      <w:r w:rsidR="00A84C4E">
        <w:rPr>
          <w:rFonts w:ascii="SimSun" w:hAnsi="SimSun" w:cs="Malgun Gothic" w:hint="eastAsia"/>
          <w:sz w:val="21"/>
        </w:rPr>
        <w:t>希望</w:t>
      </w:r>
      <w:r w:rsidR="001C1749">
        <w:rPr>
          <w:rFonts w:ascii="SimSun" w:hAnsi="SimSun" w:cs="Malgun Gothic" w:hint="eastAsia"/>
          <w:sz w:val="21"/>
        </w:rPr>
        <w:t>在</w:t>
      </w:r>
      <w:r w:rsidR="000C5DAD">
        <w:rPr>
          <w:rFonts w:ascii="SimSun" w:hAnsi="SimSun" w:cs="Malgun Gothic" w:hint="eastAsia"/>
          <w:sz w:val="21"/>
        </w:rPr>
        <w:t>其他工业产权局系统</w:t>
      </w:r>
      <w:r w:rsidR="00AB2BAE">
        <w:rPr>
          <w:rFonts w:ascii="SimSun" w:hAnsi="SimSun" w:cs="Malgun Gothic" w:hint="eastAsia"/>
          <w:sz w:val="21"/>
        </w:rPr>
        <w:t>中</w:t>
      </w:r>
      <w:r w:rsidR="00F95546">
        <w:rPr>
          <w:rFonts w:ascii="SimSun" w:hAnsi="SimSun" w:cs="Malgun Gothic" w:hint="eastAsia"/>
          <w:sz w:val="21"/>
        </w:rPr>
        <w:t>作哪些访问</w:t>
      </w:r>
      <w:r w:rsidR="007A1782">
        <w:rPr>
          <w:rFonts w:ascii="SimSun" w:hAnsi="SimSun" w:cs="Malgun Gothic" w:hint="eastAsia"/>
          <w:sz w:val="21"/>
        </w:rPr>
        <w:t>；</w:t>
      </w:r>
    </w:p>
    <w:p w14:paraId="4F553E4C" w14:textId="2A82C072" w:rsidR="00065369" w:rsidRPr="00F72709" w:rsidRDefault="0073539F" w:rsidP="0057784E">
      <w:pPr>
        <w:pStyle w:val="ONUME"/>
        <w:numPr>
          <w:ilvl w:val="0"/>
          <w:numId w:val="16"/>
        </w:numPr>
        <w:overflowPunct w:val="0"/>
        <w:spacing w:afterLines="50" w:after="120" w:line="340" w:lineRule="atLeast"/>
        <w:ind w:left="1134" w:firstLine="0"/>
        <w:jc w:val="both"/>
        <w:rPr>
          <w:rFonts w:ascii="SimSun" w:hAnsi="SimSun"/>
          <w:sz w:val="21"/>
          <w:szCs w:val="22"/>
        </w:rPr>
      </w:pPr>
      <w:r w:rsidRPr="00031B79">
        <w:rPr>
          <w:rFonts w:ascii="SimSun" w:hAnsi="SimSun" w:cs="Malgun Gothic" w:hint="eastAsia"/>
          <w:sz w:val="21"/>
        </w:rPr>
        <w:t>工业产权局</w:t>
      </w:r>
      <w:r w:rsidR="00DC1FB2" w:rsidRPr="00031B79">
        <w:rPr>
          <w:rFonts w:ascii="SimSun" w:hAnsi="SimSun" w:cs="Malgun Gothic" w:hint="eastAsia"/>
          <w:sz w:val="21"/>
        </w:rPr>
        <w:t>对</w:t>
      </w:r>
      <w:r w:rsidRPr="00471FA6">
        <w:rPr>
          <w:rFonts w:ascii="SimSun" w:hAnsi="SimSun" w:cs="Malgun Gothic" w:hint="eastAsia"/>
          <w:sz w:val="21"/>
        </w:rPr>
        <w:t>其</w:t>
      </w:r>
      <w:r w:rsidR="00A440C4" w:rsidRPr="00471FA6">
        <w:rPr>
          <w:rFonts w:ascii="SimSun" w:hAnsi="SimSun" w:hint="eastAsia"/>
          <w:sz w:val="21"/>
          <w:szCs w:val="22"/>
        </w:rPr>
        <w:t>专利信息系统</w:t>
      </w:r>
      <w:r w:rsidR="0008098A" w:rsidRPr="00471FA6">
        <w:rPr>
          <w:rFonts w:ascii="SimSun" w:hAnsi="SimSun" w:hint="eastAsia"/>
          <w:sz w:val="21"/>
          <w:szCs w:val="22"/>
        </w:rPr>
        <w:t>的未来计划</w:t>
      </w:r>
      <w:r w:rsidR="00FB2036" w:rsidRPr="00471FA6">
        <w:rPr>
          <w:rFonts w:ascii="SimSun" w:hAnsi="SimSun" w:hint="eastAsia"/>
          <w:sz w:val="21"/>
          <w:szCs w:val="22"/>
        </w:rPr>
        <w:t>和产权组织建议</w:t>
      </w:r>
      <w:r w:rsidR="00874967" w:rsidRPr="006F6C1C">
        <w:rPr>
          <w:rFonts w:ascii="SimSun" w:hAnsi="SimSun" w:hint="eastAsia"/>
          <w:sz w:val="21"/>
          <w:szCs w:val="22"/>
        </w:rPr>
        <w:t>的</w:t>
      </w:r>
      <w:r w:rsidR="00077624" w:rsidRPr="006F6C1C">
        <w:rPr>
          <w:rFonts w:ascii="SimSun" w:hAnsi="SimSun" w:hint="eastAsia"/>
          <w:sz w:val="21"/>
          <w:szCs w:val="22"/>
        </w:rPr>
        <w:t>有用</w:t>
      </w:r>
      <w:r w:rsidR="00FB2036" w:rsidRPr="00031B79">
        <w:rPr>
          <w:rFonts w:ascii="SimSun" w:hAnsi="SimSun" w:hint="eastAsia"/>
          <w:sz w:val="21"/>
          <w:szCs w:val="22"/>
        </w:rPr>
        <w:t>领域</w:t>
      </w:r>
      <w:r w:rsidR="00A440C4" w:rsidRPr="00F72709">
        <w:rPr>
          <w:rFonts w:ascii="SimSun" w:hAnsi="SimSun" w:hint="eastAsia"/>
          <w:sz w:val="21"/>
          <w:szCs w:val="22"/>
        </w:rPr>
        <w:t>。</w:t>
      </w:r>
    </w:p>
    <w:p w14:paraId="13A5B6DF" w14:textId="32AE65DD" w:rsidR="002E4245" w:rsidRPr="00CC0A2C" w:rsidRDefault="00A440C4" w:rsidP="00CC0A2C">
      <w:pPr>
        <w:pStyle w:val="Heading2"/>
        <w:spacing w:beforeLines="100" w:afterLines="50" w:after="120" w:line="340" w:lineRule="atLeast"/>
        <w:rPr>
          <w:rFonts w:ascii="SimHei" w:eastAsia="SimHei" w:hAnsi="SimHei"/>
          <w:caps w:val="0"/>
          <w:sz w:val="21"/>
          <w:szCs w:val="21"/>
        </w:rPr>
      </w:pPr>
      <w:r w:rsidRPr="00CC0A2C">
        <w:rPr>
          <w:rFonts w:ascii="SimHei" w:eastAsia="SimHei" w:hAnsi="SimHei" w:hint="eastAsia"/>
          <w:caps w:val="0"/>
          <w:sz w:val="21"/>
          <w:szCs w:val="21"/>
        </w:rPr>
        <w:t>工作计划</w:t>
      </w:r>
    </w:p>
    <w:p w14:paraId="5765463A" w14:textId="387F8DAA" w:rsidR="002372BE" w:rsidRPr="00F72709" w:rsidRDefault="00A440C4" w:rsidP="00CC0A2C">
      <w:pPr>
        <w:pStyle w:val="ONUME"/>
        <w:numPr>
          <w:ilvl w:val="0"/>
          <w:numId w:val="18"/>
        </w:numPr>
        <w:overflowPunct w:val="0"/>
        <w:spacing w:afterLines="50" w:after="120" w:line="340" w:lineRule="atLeast"/>
        <w:ind w:left="0" w:firstLine="0"/>
        <w:jc w:val="both"/>
        <w:rPr>
          <w:rFonts w:ascii="SimSun" w:hAnsi="SimSun"/>
          <w:sz w:val="21"/>
        </w:rPr>
      </w:pPr>
      <w:r w:rsidRPr="00F72709">
        <w:rPr>
          <w:rFonts w:ascii="SimSun" w:hAnsi="SimSun" w:hint="eastAsia"/>
          <w:sz w:val="21"/>
        </w:rPr>
        <w:t>工作</w:t>
      </w:r>
      <w:r w:rsidRPr="00F72709">
        <w:rPr>
          <w:rFonts w:ascii="SimSun" w:hAnsi="SimSun" w:cs="Microsoft YaHei" w:hint="eastAsia"/>
          <w:sz w:val="21"/>
        </w:rPr>
        <w:t>队对执</w:t>
      </w:r>
      <w:r w:rsidRPr="00F72709">
        <w:rPr>
          <w:rFonts w:ascii="SimSun" w:hAnsi="SimSun" w:cs="Malgun Gothic" w:hint="eastAsia"/>
          <w:sz w:val="21"/>
        </w:rPr>
        <w:t>行第</w:t>
      </w:r>
      <w:r w:rsidRPr="00F72709">
        <w:rPr>
          <w:rFonts w:ascii="SimSun" w:hAnsi="SimSun" w:hint="eastAsia"/>
          <w:sz w:val="21"/>
        </w:rPr>
        <w:t>52</w:t>
      </w:r>
      <w:r w:rsidRPr="00F72709">
        <w:rPr>
          <w:rFonts w:ascii="SimSun" w:hAnsi="SimSun" w:cs="Microsoft YaHei" w:hint="eastAsia"/>
          <w:sz w:val="21"/>
        </w:rPr>
        <w:t>号</w:t>
      </w:r>
      <w:r w:rsidRPr="00F72709">
        <w:rPr>
          <w:rFonts w:ascii="SimSun" w:hAnsi="SimSun" w:hint="eastAsia"/>
          <w:sz w:val="21"/>
        </w:rPr>
        <w:t>任务</w:t>
      </w:r>
      <w:r w:rsidRPr="00F72709">
        <w:rPr>
          <w:rFonts w:ascii="SimSun" w:hAnsi="SimSun" w:cs="Malgun Gothic" w:hint="eastAsia"/>
          <w:sz w:val="21"/>
        </w:rPr>
        <w:t>提出以下工作</w:t>
      </w:r>
      <w:r w:rsidRPr="00F72709">
        <w:rPr>
          <w:rFonts w:ascii="SimSun" w:hAnsi="SimSun" w:cs="Microsoft YaHei" w:hint="eastAsia"/>
          <w:sz w:val="21"/>
        </w:rPr>
        <w:t>计划：</w:t>
      </w:r>
    </w:p>
    <w:tbl>
      <w:tblPr>
        <w:tblStyle w:val="TableGrid"/>
        <w:tblW w:w="0" w:type="auto"/>
        <w:tblLook w:val="04A0" w:firstRow="1" w:lastRow="0" w:firstColumn="1" w:lastColumn="0" w:noHBand="0" w:noVBand="1"/>
      </w:tblPr>
      <w:tblGrid>
        <w:gridCol w:w="3127"/>
        <w:gridCol w:w="3798"/>
        <w:gridCol w:w="2420"/>
      </w:tblGrid>
      <w:tr w:rsidR="002E4245" w:rsidRPr="0057784E" w14:paraId="3C64BA91" w14:textId="77777777" w:rsidTr="00F72709">
        <w:tc>
          <w:tcPr>
            <w:tcW w:w="3127" w:type="dxa"/>
          </w:tcPr>
          <w:p w14:paraId="43FE19CE" w14:textId="4FDCEEFD" w:rsidR="002E4245" w:rsidRPr="0057784E" w:rsidRDefault="00393902" w:rsidP="00F72709">
            <w:pPr>
              <w:spacing w:beforeLines="50" w:before="120" w:afterLines="50" w:after="120" w:line="340" w:lineRule="atLeast"/>
              <w:jc w:val="center"/>
              <w:rPr>
                <w:rFonts w:ascii="SimSun" w:eastAsia="SimSun" w:hAnsi="SimSun"/>
                <w:b/>
                <w:sz w:val="21"/>
              </w:rPr>
            </w:pPr>
            <w:r w:rsidRPr="0057784E">
              <w:rPr>
                <w:rFonts w:ascii="SimSun" w:eastAsia="SimSun" w:hAnsi="SimSun" w:hint="eastAsia"/>
                <w:b/>
                <w:sz w:val="21"/>
              </w:rPr>
              <w:t>措</w:t>
            </w:r>
            <w:r w:rsidR="00941174" w:rsidRPr="0057784E">
              <w:rPr>
                <w:rFonts w:ascii="SimSun" w:eastAsia="SimSun" w:hAnsi="SimSun" w:hint="eastAsia"/>
                <w:b/>
                <w:sz w:val="21"/>
              </w:rPr>
              <w:t xml:space="preserve">　</w:t>
            </w:r>
            <w:r w:rsidRPr="0057784E">
              <w:rPr>
                <w:rFonts w:ascii="SimSun" w:eastAsia="SimSun" w:hAnsi="SimSun" w:hint="eastAsia"/>
                <w:b/>
                <w:sz w:val="21"/>
              </w:rPr>
              <w:t>施</w:t>
            </w:r>
          </w:p>
        </w:tc>
        <w:tc>
          <w:tcPr>
            <w:tcW w:w="3798" w:type="dxa"/>
          </w:tcPr>
          <w:p w14:paraId="0630CC68" w14:textId="4588FF9A" w:rsidR="002E4245" w:rsidRPr="0057784E" w:rsidRDefault="00A440C4" w:rsidP="00F72709">
            <w:pPr>
              <w:spacing w:beforeLines="50" w:before="120" w:afterLines="50" w:after="120" w:line="340" w:lineRule="atLeast"/>
              <w:jc w:val="center"/>
              <w:rPr>
                <w:rFonts w:ascii="SimSun" w:eastAsia="SimSun" w:hAnsi="SimSun"/>
                <w:b/>
                <w:sz w:val="21"/>
              </w:rPr>
            </w:pPr>
            <w:r w:rsidRPr="0057784E">
              <w:rPr>
                <w:rFonts w:ascii="SimSun" w:eastAsia="SimSun" w:hAnsi="SimSun" w:cs="Microsoft YaHei" w:hint="eastAsia"/>
                <w:b/>
                <w:sz w:val="21"/>
              </w:rPr>
              <w:t>预</w:t>
            </w:r>
            <w:r w:rsidRPr="0057784E">
              <w:rPr>
                <w:rFonts w:ascii="SimSun" w:eastAsia="SimSun" w:hAnsi="SimSun" w:cs="Malgun Gothic" w:hint="eastAsia"/>
                <w:b/>
                <w:sz w:val="21"/>
              </w:rPr>
              <w:t>期成果</w:t>
            </w:r>
          </w:p>
        </w:tc>
        <w:tc>
          <w:tcPr>
            <w:tcW w:w="2420" w:type="dxa"/>
          </w:tcPr>
          <w:p w14:paraId="191E59B9" w14:textId="3AA420BF" w:rsidR="002E4245" w:rsidRPr="0057784E" w:rsidRDefault="00A440C4" w:rsidP="00F72709">
            <w:pPr>
              <w:spacing w:beforeLines="50" w:before="120" w:afterLines="50" w:after="120" w:line="340" w:lineRule="atLeast"/>
              <w:jc w:val="center"/>
              <w:rPr>
                <w:rFonts w:ascii="SimSun" w:eastAsia="SimSun" w:hAnsi="SimSun"/>
                <w:b/>
                <w:sz w:val="21"/>
              </w:rPr>
            </w:pPr>
            <w:r w:rsidRPr="0057784E">
              <w:rPr>
                <w:rFonts w:ascii="SimSun" w:eastAsia="SimSun" w:hAnsi="SimSun" w:cs="Microsoft YaHei" w:hint="eastAsia"/>
                <w:b/>
                <w:sz w:val="21"/>
              </w:rPr>
              <w:t>计划</w:t>
            </w:r>
            <w:r w:rsidRPr="0057784E">
              <w:rPr>
                <w:rFonts w:ascii="SimSun" w:eastAsia="SimSun" w:hAnsi="SimSun" w:cs="Malgun Gothic" w:hint="eastAsia"/>
                <w:b/>
                <w:sz w:val="21"/>
              </w:rPr>
              <w:t>日期</w:t>
            </w:r>
          </w:p>
        </w:tc>
      </w:tr>
      <w:tr w:rsidR="002E4245" w:rsidRPr="00F72709" w14:paraId="5CD87424" w14:textId="77777777" w:rsidTr="00F72709">
        <w:tc>
          <w:tcPr>
            <w:tcW w:w="3127" w:type="dxa"/>
          </w:tcPr>
          <w:p w14:paraId="7F561487" w14:textId="751D9613" w:rsidR="002E4245" w:rsidRPr="00F72709" w:rsidRDefault="00393902"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提交</w:t>
            </w:r>
            <w:r w:rsidR="00FE26E9" w:rsidRPr="00F72709">
              <w:rPr>
                <w:rFonts w:ascii="SimSun" w:eastAsia="SimSun" w:hAnsi="SimSun" w:hint="eastAsia"/>
                <w:sz w:val="21"/>
              </w:rPr>
              <w:t>进</w:t>
            </w:r>
            <w:r w:rsidR="00941174">
              <w:rPr>
                <w:rFonts w:ascii="SimSun" w:eastAsia="SimSun" w:hAnsi="SimSun" w:hint="eastAsia"/>
                <w:sz w:val="21"/>
              </w:rPr>
              <w:t>展</w:t>
            </w:r>
            <w:r w:rsidR="00FE26E9" w:rsidRPr="00F72709">
              <w:rPr>
                <w:rFonts w:ascii="SimSun" w:eastAsia="SimSun" w:hAnsi="SimSun" w:hint="eastAsia"/>
                <w:sz w:val="21"/>
              </w:rPr>
              <w:t>报告，包括提交标准委员会第</w:t>
            </w:r>
            <w:r w:rsidR="008908BA">
              <w:rPr>
                <w:rFonts w:ascii="SimSun" w:eastAsia="SimSun" w:hAnsi="SimSun" w:hint="eastAsia"/>
                <w:sz w:val="21"/>
              </w:rPr>
              <w:t>七</w:t>
            </w:r>
            <w:r w:rsidR="00FE26E9" w:rsidRPr="00F72709">
              <w:rPr>
                <w:rFonts w:ascii="SimSun" w:eastAsia="SimSun" w:hAnsi="SimSun" w:hint="eastAsia"/>
                <w:sz w:val="21"/>
              </w:rPr>
              <w:t>届会议的</w:t>
            </w:r>
            <w:r w:rsidR="00AB00AA" w:rsidRPr="00F72709">
              <w:rPr>
                <w:rFonts w:ascii="SimSun" w:eastAsia="SimSun" w:hAnsi="SimSun" w:hint="eastAsia"/>
                <w:sz w:val="21"/>
              </w:rPr>
              <w:t>关于</w:t>
            </w:r>
            <w:r w:rsidR="00FE26E9" w:rsidRPr="00F72709">
              <w:rPr>
                <w:rFonts w:ascii="SimSun" w:eastAsia="SimSun" w:hAnsi="SimSun" w:hint="eastAsia"/>
                <w:sz w:val="21"/>
              </w:rPr>
              <w:t>对公共可用专利信息进行访问的各种系统的</w:t>
            </w:r>
            <w:r w:rsidR="00FE26E9" w:rsidRPr="00F72709">
              <w:rPr>
                <w:rFonts w:ascii="SimSun" w:eastAsia="SimSun" w:hAnsi="SimSun" w:cs="Malgun Gothic" w:hint="eastAsia"/>
                <w:sz w:val="21"/>
              </w:rPr>
              <w:t>最</w:t>
            </w:r>
            <w:r w:rsidR="00FE26E9" w:rsidRPr="00F72709">
              <w:rPr>
                <w:rFonts w:ascii="SimSun" w:eastAsia="SimSun" w:hAnsi="SimSun" w:cs="Microsoft YaHei" w:hint="eastAsia"/>
                <w:sz w:val="21"/>
              </w:rPr>
              <w:t>终</w:t>
            </w:r>
            <w:r w:rsidRPr="00F72709">
              <w:rPr>
                <w:rFonts w:ascii="SimSun" w:eastAsia="SimSun" w:hAnsi="SimSun" w:cs="Microsoft YaHei" w:hint="eastAsia"/>
                <w:sz w:val="21"/>
              </w:rPr>
              <w:t>问</w:t>
            </w:r>
            <w:r w:rsidRPr="00F72709">
              <w:rPr>
                <w:rFonts w:ascii="SimSun" w:eastAsia="SimSun" w:hAnsi="SimSun" w:cs="Malgun Gothic" w:hint="eastAsia"/>
                <w:sz w:val="21"/>
              </w:rPr>
              <w:t>卷</w:t>
            </w:r>
            <w:r w:rsidR="00FE26E9" w:rsidRPr="00F72709">
              <w:rPr>
                <w:rFonts w:ascii="SimSun" w:eastAsia="SimSun" w:hAnsi="SimSun" w:cs="Malgun Gothic" w:hint="eastAsia"/>
                <w:sz w:val="21"/>
              </w:rPr>
              <w:t>草案</w:t>
            </w:r>
          </w:p>
        </w:tc>
        <w:tc>
          <w:tcPr>
            <w:tcW w:w="3798" w:type="dxa"/>
          </w:tcPr>
          <w:p w14:paraId="7839AB41" w14:textId="0B134DBE" w:rsidR="002E4245" w:rsidRPr="00F72709" w:rsidRDefault="00FE26E9"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预计标准委员会将在本届会议上审查</w:t>
            </w:r>
            <w:r w:rsidR="00031B79">
              <w:rPr>
                <w:rFonts w:ascii="SimSun" w:eastAsia="SimSun" w:hAnsi="SimSun" w:hint="eastAsia"/>
                <w:sz w:val="21"/>
              </w:rPr>
              <w:t>批准</w:t>
            </w:r>
            <w:r w:rsidRPr="00F72709">
              <w:rPr>
                <w:rFonts w:ascii="SimSun" w:eastAsia="SimSun" w:hAnsi="SimSun" w:cs="Microsoft YaHei" w:hint="eastAsia"/>
                <w:sz w:val="21"/>
              </w:rPr>
              <w:t>问卷</w:t>
            </w:r>
            <w:r w:rsidRPr="00F72709">
              <w:rPr>
                <w:rFonts w:ascii="SimSun" w:eastAsia="SimSun" w:hAnsi="SimSun" w:hint="eastAsia"/>
                <w:sz w:val="21"/>
              </w:rPr>
              <w:t>草案。</w:t>
            </w:r>
          </w:p>
        </w:tc>
        <w:tc>
          <w:tcPr>
            <w:tcW w:w="2420" w:type="dxa"/>
          </w:tcPr>
          <w:p w14:paraId="576BC7AF" w14:textId="7B1BEB7A" w:rsidR="002E4245" w:rsidRPr="00F72709" w:rsidRDefault="00FE26E9"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201</w:t>
            </w:r>
            <w:r w:rsidR="008908BA">
              <w:rPr>
                <w:rFonts w:ascii="SimSun" w:eastAsia="SimSun" w:hAnsi="SimSun" w:hint="eastAsia"/>
                <w:sz w:val="21"/>
              </w:rPr>
              <w:t>9</w:t>
            </w:r>
            <w:r w:rsidRPr="00F72709">
              <w:rPr>
                <w:rFonts w:ascii="SimSun" w:eastAsia="SimSun" w:hAnsi="SimSun" w:hint="eastAsia"/>
                <w:sz w:val="21"/>
              </w:rPr>
              <w:t>年</w:t>
            </w:r>
            <w:r w:rsidR="008908BA">
              <w:rPr>
                <w:rFonts w:ascii="SimSun" w:eastAsia="SimSun" w:hAnsi="SimSun" w:hint="eastAsia"/>
                <w:sz w:val="21"/>
              </w:rPr>
              <w:t>7</w:t>
            </w:r>
            <w:r w:rsidRPr="00F72709">
              <w:rPr>
                <w:rFonts w:ascii="SimSun" w:eastAsia="SimSun" w:hAnsi="SimSun" w:hint="eastAsia"/>
                <w:sz w:val="21"/>
              </w:rPr>
              <w:t>月</w:t>
            </w:r>
          </w:p>
        </w:tc>
      </w:tr>
      <w:tr w:rsidR="002E4245" w:rsidRPr="00F72709" w14:paraId="6F6CE21D" w14:textId="77777777" w:rsidTr="00F72709">
        <w:tc>
          <w:tcPr>
            <w:tcW w:w="3127" w:type="dxa"/>
          </w:tcPr>
          <w:p w14:paraId="76EC74AC" w14:textId="2910168E" w:rsidR="002E4245" w:rsidRPr="00F72709" w:rsidRDefault="00FE26E9">
            <w:pPr>
              <w:spacing w:beforeLines="50" w:before="120" w:afterLines="50" w:after="120" w:line="340" w:lineRule="atLeast"/>
              <w:rPr>
                <w:rFonts w:ascii="SimSun" w:eastAsia="SimSun" w:hAnsi="SimSun"/>
                <w:sz w:val="21"/>
              </w:rPr>
            </w:pPr>
            <w:r w:rsidRPr="00F72709">
              <w:rPr>
                <w:rFonts w:ascii="SimSun" w:eastAsia="SimSun" w:hAnsi="SimSun" w:hint="eastAsia"/>
                <w:sz w:val="21"/>
              </w:rPr>
              <w:t>用批准后的问卷进行调查</w:t>
            </w:r>
            <w:r w:rsidR="00A65B52" w:rsidRPr="00F72709">
              <w:rPr>
                <w:rFonts w:ascii="SimSun" w:eastAsia="SimSun" w:hAnsi="SimSun"/>
                <w:sz w:val="21"/>
              </w:rPr>
              <w:br/>
            </w:r>
            <w:r w:rsidR="006E6BCE" w:rsidRPr="00F72709">
              <w:rPr>
                <w:rFonts w:ascii="KaiTi" w:eastAsia="KaiTi" w:hAnsi="KaiTi"/>
                <w:sz w:val="21"/>
              </w:rPr>
              <w:t>[</w:t>
            </w:r>
            <w:r w:rsidRPr="00F72709">
              <w:rPr>
                <w:rFonts w:ascii="KaiTi" w:eastAsia="KaiTi" w:hAnsi="KaiTi" w:hint="eastAsia"/>
                <w:sz w:val="21"/>
              </w:rPr>
              <w:t>注：秘书处将调查</w:t>
            </w:r>
            <w:r w:rsidR="008908BA">
              <w:rPr>
                <w:rFonts w:ascii="KaiTi" w:eastAsia="KaiTi" w:hAnsi="KaiTi" w:hint="eastAsia"/>
                <w:sz w:val="21"/>
              </w:rPr>
              <w:t>最佳</w:t>
            </w:r>
            <w:r w:rsidRPr="00F72709">
              <w:rPr>
                <w:rFonts w:ascii="KaiTi" w:eastAsia="KaiTi" w:hAnsi="KaiTi" w:hint="eastAsia"/>
                <w:sz w:val="21"/>
              </w:rPr>
              <w:t>调查工具]</w:t>
            </w:r>
          </w:p>
        </w:tc>
        <w:tc>
          <w:tcPr>
            <w:tcW w:w="3798" w:type="dxa"/>
          </w:tcPr>
          <w:p w14:paraId="6844E464" w14:textId="6AE6ED45" w:rsidR="002E4245" w:rsidRPr="00F72709" w:rsidRDefault="00FE26E9"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秘书处将发出通函，邀请各工业产权局参与调查</w:t>
            </w:r>
            <w:r w:rsidR="00674C76">
              <w:rPr>
                <w:rFonts w:ascii="SimSun" w:eastAsia="SimSun" w:hAnsi="SimSun" w:hint="eastAsia"/>
                <w:sz w:val="21"/>
              </w:rPr>
              <w:t>。</w:t>
            </w:r>
          </w:p>
        </w:tc>
        <w:tc>
          <w:tcPr>
            <w:tcW w:w="2420" w:type="dxa"/>
          </w:tcPr>
          <w:p w14:paraId="35FABE8C" w14:textId="0F98E6A7" w:rsidR="00FE26E9" w:rsidRPr="00F72709" w:rsidRDefault="00FE26E9"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201</w:t>
            </w:r>
            <w:r w:rsidR="008908BA">
              <w:rPr>
                <w:rFonts w:ascii="SimSun" w:eastAsia="SimSun" w:hAnsi="SimSun" w:hint="eastAsia"/>
                <w:sz w:val="21"/>
              </w:rPr>
              <w:t>9</w:t>
            </w:r>
            <w:r w:rsidRPr="00F72709">
              <w:rPr>
                <w:rFonts w:ascii="SimSun" w:eastAsia="SimSun" w:hAnsi="SimSun" w:hint="eastAsia"/>
                <w:sz w:val="21"/>
              </w:rPr>
              <w:t>年1</w:t>
            </w:r>
            <w:r w:rsidR="008908BA">
              <w:rPr>
                <w:rFonts w:ascii="SimSun" w:eastAsia="SimSun" w:hAnsi="SimSun" w:hint="eastAsia"/>
                <w:sz w:val="21"/>
              </w:rPr>
              <w:t>0</w:t>
            </w:r>
            <w:r w:rsidRPr="00F72709">
              <w:rPr>
                <w:rFonts w:ascii="SimSun" w:eastAsia="SimSun" w:hAnsi="SimSun" w:hint="eastAsia"/>
                <w:sz w:val="21"/>
              </w:rPr>
              <w:t>月</w:t>
            </w:r>
          </w:p>
        </w:tc>
      </w:tr>
      <w:tr w:rsidR="002E4245" w:rsidRPr="00F72709" w14:paraId="5A8A9341" w14:textId="77777777" w:rsidTr="00F72709">
        <w:tc>
          <w:tcPr>
            <w:tcW w:w="3127" w:type="dxa"/>
          </w:tcPr>
          <w:p w14:paraId="3F2B69E5" w14:textId="05AC0265" w:rsidR="002E4245" w:rsidRPr="00F72709" w:rsidRDefault="00FE26E9"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收集分析</w:t>
            </w:r>
            <w:r w:rsidRPr="00F72709">
              <w:rPr>
                <w:rFonts w:ascii="SimSun" w:eastAsia="SimSun" w:hAnsi="SimSun" w:cs="Microsoft YaHei" w:hint="eastAsia"/>
                <w:sz w:val="21"/>
              </w:rPr>
              <w:t>调查</w:t>
            </w:r>
            <w:r w:rsidRPr="00F72709">
              <w:rPr>
                <w:rFonts w:ascii="SimSun" w:eastAsia="SimSun" w:hAnsi="SimSun" w:cs="Malgun Gothic" w:hint="eastAsia"/>
                <w:sz w:val="21"/>
              </w:rPr>
              <w:t>回</w:t>
            </w:r>
            <w:r w:rsidRPr="00F72709">
              <w:rPr>
                <w:rFonts w:ascii="SimSun" w:eastAsia="SimSun" w:hAnsi="SimSun" w:cs="Microsoft YaHei" w:hint="eastAsia"/>
                <w:sz w:val="21"/>
              </w:rPr>
              <w:t>复</w:t>
            </w:r>
          </w:p>
        </w:tc>
        <w:tc>
          <w:tcPr>
            <w:tcW w:w="3798" w:type="dxa"/>
          </w:tcPr>
          <w:p w14:paraId="7F8A5DAA" w14:textId="6A0DC4BE" w:rsidR="002E4245" w:rsidRPr="00F72709" w:rsidRDefault="00CF36EF"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各工业产权局将</w:t>
            </w:r>
            <w:r w:rsidRPr="00F72709">
              <w:rPr>
                <w:rFonts w:ascii="SimSun" w:eastAsia="SimSun" w:hAnsi="SimSun" w:cs="Microsoft YaHei" w:hint="eastAsia"/>
                <w:sz w:val="21"/>
              </w:rPr>
              <w:t>对</w:t>
            </w:r>
            <w:r w:rsidRPr="00F72709">
              <w:rPr>
                <w:rFonts w:ascii="SimSun" w:eastAsia="SimSun" w:hAnsi="SimSun" w:hint="eastAsia"/>
                <w:sz w:val="21"/>
              </w:rPr>
              <w:t>调查做出答复；工作</w:t>
            </w:r>
            <w:r w:rsidR="00393902" w:rsidRPr="00F72709">
              <w:rPr>
                <w:rFonts w:ascii="SimSun" w:eastAsia="SimSun" w:hAnsi="SimSun" w:hint="eastAsia"/>
                <w:sz w:val="21"/>
              </w:rPr>
              <w:t>队</w:t>
            </w:r>
            <w:r w:rsidRPr="00F72709">
              <w:rPr>
                <w:rFonts w:ascii="SimSun" w:eastAsia="SimSun" w:hAnsi="SimSun" w:hint="eastAsia"/>
                <w:sz w:val="21"/>
              </w:rPr>
              <w:t>将分析调查结果。</w:t>
            </w:r>
          </w:p>
        </w:tc>
        <w:tc>
          <w:tcPr>
            <w:tcW w:w="2420" w:type="dxa"/>
          </w:tcPr>
          <w:p w14:paraId="7A383D0A" w14:textId="4C20C668" w:rsidR="002E4245" w:rsidRPr="00F72709" w:rsidRDefault="00CF36EF"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20</w:t>
            </w:r>
            <w:r w:rsidR="008908BA">
              <w:rPr>
                <w:rFonts w:ascii="SimSun" w:eastAsia="SimSun" w:hAnsi="SimSun" w:hint="eastAsia"/>
                <w:sz w:val="21"/>
              </w:rPr>
              <w:t>20</w:t>
            </w:r>
            <w:r w:rsidRPr="00F72709">
              <w:rPr>
                <w:rFonts w:ascii="SimSun" w:eastAsia="SimSun" w:hAnsi="SimSun" w:hint="eastAsia"/>
                <w:sz w:val="21"/>
              </w:rPr>
              <w:t>年</w:t>
            </w:r>
            <w:r w:rsidR="008908BA">
              <w:rPr>
                <w:rFonts w:ascii="SimSun" w:eastAsia="SimSun" w:hAnsi="SimSun" w:hint="eastAsia"/>
                <w:sz w:val="21"/>
              </w:rPr>
              <w:t>2</w:t>
            </w:r>
            <w:r w:rsidRPr="00F72709">
              <w:rPr>
                <w:rFonts w:ascii="SimSun" w:eastAsia="SimSun" w:hAnsi="SimSun" w:hint="eastAsia"/>
                <w:sz w:val="21"/>
              </w:rPr>
              <w:t>月</w:t>
            </w:r>
          </w:p>
        </w:tc>
      </w:tr>
      <w:tr w:rsidR="002E4245" w:rsidRPr="00F72709" w14:paraId="79904556" w14:textId="77777777" w:rsidTr="0057784E">
        <w:trPr>
          <w:cantSplit/>
        </w:trPr>
        <w:tc>
          <w:tcPr>
            <w:tcW w:w="3127" w:type="dxa"/>
          </w:tcPr>
          <w:p w14:paraId="114010BD" w14:textId="0183234E" w:rsidR="002E4245" w:rsidRPr="00F72709" w:rsidRDefault="00CF36EF"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lastRenderedPageBreak/>
              <w:t>编写调查结果报告</w:t>
            </w:r>
          </w:p>
        </w:tc>
        <w:tc>
          <w:tcPr>
            <w:tcW w:w="3798" w:type="dxa"/>
          </w:tcPr>
          <w:p w14:paraId="61CEDA41" w14:textId="20686005" w:rsidR="002E4245" w:rsidRPr="00F72709" w:rsidRDefault="00CF36EF"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工作队将编制调查结果摘要，并提出</w:t>
            </w:r>
            <w:r w:rsidR="00393902" w:rsidRPr="00F72709">
              <w:rPr>
                <w:rFonts w:ascii="SimSun" w:eastAsia="SimSun" w:hAnsi="SimSun" w:hint="eastAsia"/>
                <w:sz w:val="21"/>
              </w:rPr>
              <w:t>所需的进一步措施，供</w:t>
            </w:r>
            <w:r w:rsidRPr="00F72709">
              <w:rPr>
                <w:rFonts w:ascii="SimSun" w:eastAsia="SimSun" w:hAnsi="SimSun" w:hint="eastAsia"/>
                <w:sz w:val="21"/>
              </w:rPr>
              <w:t>标准委员会第</w:t>
            </w:r>
            <w:r w:rsidR="008908BA">
              <w:rPr>
                <w:rFonts w:ascii="SimSun" w:eastAsia="SimSun" w:hAnsi="SimSun" w:hint="eastAsia"/>
                <w:sz w:val="21"/>
              </w:rPr>
              <w:t>八</w:t>
            </w:r>
            <w:r w:rsidRPr="00F72709">
              <w:rPr>
                <w:rFonts w:ascii="SimSun" w:eastAsia="SimSun" w:hAnsi="SimSun" w:hint="eastAsia"/>
                <w:sz w:val="21"/>
              </w:rPr>
              <w:t>届</w:t>
            </w:r>
            <w:r w:rsidRPr="00F72709">
              <w:rPr>
                <w:rFonts w:ascii="SimSun" w:eastAsia="SimSun" w:hAnsi="SimSun" w:cs="Microsoft YaHei" w:hint="eastAsia"/>
                <w:sz w:val="21"/>
              </w:rPr>
              <w:t>会议</w:t>
            </w:r>
            <w:r w:rsidRPr="00F72709">
              <w:rPr>
                <w:rFonts w:ascii="SimSun" w:eastAsia="SimSun" w:hAnsi="SimSun" w:hint="eastAsia"/>
                <w:sz w:val="21"/>
              </w:rPr>
              <w:t>审议。</w:t>
            </w:r>
          </w:p>
        </w:tc>
        <w:tc>
          <w:tcPr>
            <w:tcW w:w="2420" w:type="dxa"/>
          </w:tcPr>
          <w:p w14:paraId="5797E746" w14:textId="5F386A4B" w:rsidR="002E4245" w:rsidRPr="00F72709" w:rsidRDefault="00CF36EF" w:rsidP="00F72709">
            <w:pPr>
              <w:spacing w:beforeLines="50" w:before="120" w:afterLines="50" w:after="120" w:line="340" w:lineRule="atLeast"/>
              <w:rPr>
                <w:rFonts w:ascii="SimSun" w:eastAsia="SimSun" w:hAnsi="SimSun"/>
                <w:sz w:val="21"/>
              </w:rPr>
            </w:pPr>
            <w:r w:rsidRPr="00F72709">
              <w:rPr>
                <w:rFonts w:ascii="SimSun" w:eastAsia="SimSun" w:hAnsi="SimSun" w:hint="eastAsia"/>
                <w:sz w:val="21"/>
              </w:rPr>
              <w:t>标准委员会第</w:t>
            </w:r>
            <w:r w:rsidR="008908BA">
              <w:rPr>
                <w:rFonts w:ascii="SimSun" w:eastAsia="SimSun" w:hAnsi="SimSun" w:hint="eastAsia"/>
                <w:sz w:val="21"/>
              </w:rPr>
              <w:t>八</w:t>
            </w:r>
            <w:r w:rsidRPr="00F72709">
              <w:rPr>
                <w:rFonts w:ascii="SimSun" w:eastAsia="SimSun" w:hAnsi="SimSun" w:hint="eastAsia"/>
                <w:sz w:val="21"/>
              </w:rPr>
              <w:t>届</w:t>
            </w:r>
            <w:r w:rsidRPr="00F72709">
              <w:rPr>
                <w:rFonts w:ascii="SimSun" w:eastAsia="SimSun" w:hAnsi="SimSun" w:cs="Microsoft YaHei" w:hint="eastAsia"/>
                <w:sz w:val="21"/>
              </w:rPr>
              <w:t>会议</w:t>
            </w:r>
          </w:p>
        </w:tc>
      </w:tr>
    </w:tbl>
    <w:p w14:paraId="18935D13" w14:textId="1252AE38" w:rsidR="00F72709" w:rsidRDefault="00F72709">
      <w:pPr>
        <w:rPr>
          <w:rFonts w:ascii="KaiTi" w:eastAsia="KaiTi" w:hAnsi="KaiTi"/>
          <w:sz w:val="21"/>
        </w:rPr>
      </w:pPr>
    </w:p>
    <w:p w14:paraId="678E2EAF" w14:textId="012FE4E6" w:rsidR="002E4245" w:rsidRPr="00F72709" w:rsidRDefault="00A440C4" w:rsidP="00941174">
      <w:pPr>
        <w:pStyle w:val="ONUME"/>
        <w:numPr>
          <w:ilvl w:val="0"/>
          <w:numId w:val="18"/>
        </w:numPr>
        <w:overflowPunct w:val="0"/>
        <w:spacing w:afterLines="50" w:after="120" w:line="340" w:lineRule="atLeast"/>
        <w:ind w:left="5534" w:firstLine="0"/>
        <w:jc w:val="both"/>
        <w:rPr>
          <w:rFonts w:ascii="KaiTi" w:eastAsia="KaiTi" w:hAnsi="KaiTi"/>
          <w:sz w:val="21"/>
        </w:rPr>
      </w:pPr>
      <w:r w:rsidRPr="00F72709">
        <w:rPr>
          <w:rFonts w:ascii="KaiTi" w:eastAsia="KaiTi" w:hAnsi="KaiTi" w:hint="eastAsia"/>
          <w:sz w:val="21"/>
        </w:rPr>
        <w:t>请标准委员会：</w:t>
      </w:r>
    </w:p>
    <w:p w14:paraId="731BF144" w14:textId="09C70901" w:rsidR="00451604" w:rsidRPr="00F72709" w:rsidRDefault="0057784E" w:rsidP="0057784E">
      <w:pPr>
        <w:pStyle w:val="BodyText"/>
        <w:spacing w:afterLines="50" w:after="120" w:line="340" w:lineRule="atLeast"/>
        <w:ind w:left="5534"/>
        <w:jc w:val="both"/>
        <w:rPr>
          <w:rFonts w:ascii="KaiTi" w:eastAsia="KaiTi" w:hAnsi="KaiTi"/>
          <w:sz w:val="21"/>
        </w:rPr>
      </w:pPr>
      <w:r>
        <w:rPr>
          <w:rFonts w:ascii="KaiTi" w:eastAsia="KaiTi" w:hAnsi="KaiTi"/>
          <w:sz w:val="21"/>
        </w:rPr>
        <w:tab/>
      </w:r>
      <w:r w:rsidR="002E4245" w:rsidRPr="00F72709">
        <w:rPr>
          <w:rFonts w:ascii="KaiTi" w:eastAsia="KaiTi" w:hAnsi="KaiTi"/>
          <w:sz w:val="21"/>
        </w:rPr>
        <w:tab/>
        <w:t>(a)</w:t>
      </w:r>
      <w:r w:rsidR="002E4245" w:rsidRPr="00F72709">
        <w:rPr>
          <w:rFonts w:ascii="KaiTi" w:eastAsia="KaiTi" w:hAnsi="KaiTi"/>
          <w:sz w:val="21"/>
        </w:rPr>
        <w:tab/>
      </w:r>
      <w:r w:rsidR="00A440C4" w:rsidRPr="00F72709">
        <w:rPr>
          <w:rFonts w:ascii="KaiTi" w:eastAsia="KaiTi" w:hAnsi="KaiTi" w:hint="eastAsia"/>
          <w:sz w:val="21"/>
        </w:rPr>
        <w:t>注意本文件的内容；</w:t>
      </w:r>
    </w:p>
    <w:p w14:paraId="44A3FA4B" w14:textId="19B22D4B" w:rsidR="00451604" w:rsidRPr="00F72709" w:rsidRDefault="0057784E" w:rsidP="0057784E">
      <w:pPr>
        <w:pStyle w:val="BodyText"/>
        <w:spacing w:afterLines="50" w:after="120" w:line="340" w:lineRule="atLeast"/>
        <w:ind w:left="5534"/>
        <w:jc w:val="both"/>
        <w:rPr>
          <w:rFonts w:ascii="KaiTi" w:eastAsia="KaiTi" w:hAnsi="KaiTi"/>
          <w:sz w:val="21"/>
        </w:rPr>
      </w:pPr>
      <w:r>
        <w:rPr>
          <w:rFonts w:ascii="KaiTi" w:eastAsia="KaiTi" w:hAnsi="KaiTi"/>
          <w:sz w:val="21"/>
        </w:rPr>
        <w:tab/>
      </w:r>
      <w:r w:rsidR="00E8423E" w:rsidRPr="00F72709">
        <w:rPr>
          <w:rFonts w:ascii="KaiTi" w:eastAsia="KaiTi" w:hAnsi="KaiTi"/>
          <w:sz w:val="21"/>
        </w:rPr>
        <w:tab/>
        <w:t>(b)</w:t>
      </w:r>
      <w:r w:rsidR="00E8423E" w:rsidRPr="00F72709">
        <w:rPr>
          <w:rFonts w:ascii="KaiTi" w:eastAsia="KaiTi" w:hAnsi="KaiTi"/>
          <w:sz w:val="21"/>
        </w:rPr>
        <w:tab/>
      </w:r>
      <w:r w:rsidR="00A440C4" w:rsidRPr="00F72709">
        <w:rPr>
          <w:rFonts w:ascii="KaiTi" w:eastAsia="KaiTi" w:hAnsi="KaiTi" w:hint="eastAsia"/>
          <w:sz w:val="21"/>
        </w:rPr>
        <w:t>审议批准转录于本文件附件中的问卷草案；</w:t>
      </w:r>
      <w:r w:rsidR="00941174">
        <w:rPr>
          <w:rFonts w:ascii="KaiTi" w:eastAsia="KaiTi" w:hAnsi="KaiTi" w:hint="eastAsia"/>
          <w:sz w:val="21"/>
        </w:rPr>
        <w:t>并</w:t>
      </w:r>
    </w:p>
    <w:p w14:paraId="54E72E9B" w14:textId="37222D62" w:rsidR="00BC012D" w:rsidRPr="00F72709" w:rsidRDefault="0057784E" w:rsidP="0057784E">
      <w:pPr>
        <w:pStyle w:val="BodyText"/>
        <w:spacing w:afterLines="50" w:after="120" w:line="340" w:lineRule="atLeast"/>
        <w:ind w:left="5534"/>
        <w:jc w:val="both"/>
        <w:rPr>
          <w:rFonts w:ascii="KaiTi" w:eastAsia="KaiTi" w:hAnsi="KaiTi"/>
          <w:sz w:val="21"/>
        </w:rPr>
      </w:pPr>
      <w:r>
        <w:rPr>
          <w:rFonts w:ascii="KaiTi" w:eastAsia="KaiTi" w:hAnsi="KaiTi"/>
          <w:sz w:val="21"/>
        </w:rPr>
        <w:tab/>
      </w:r>
      <w:r w:rsidR="00E8423E" w:rsidRPr="00F72709">
        <w:rPr>
          <w:rFonts w:ascii="KaiTi" w:eastAsia="KaiTi" w:hAnsi="KaiTi"/>
          <w:sz w:val="21"/>
        </w:rPr>
        <w:tab/>
        <w:t>(c)</w:t>
      </w:r>
      <w:r w:rsidR="00E8423E" w:rsidRPr="00F72709">
        <w:rPr>
          <w:rFonts w:ascii="KaiTi" w:eastAsia="KaiTi" w:hAnsi="KaiTi"/>
          <w:sz w:val="21"/>
        </w:rPr>
        <w:tab/>
      </w:r>
      <w:r w:rsidR="00A440C4" w:rsidRPr="00F72709">
        <w:rPr>
          <w:rFonts w:ascii="KaiTi" w:eastAsia="KaiTi" w:hAnsi="KaiTi" w:hint="eastAsia"/>
          <w:sz w:val="21"/>
        </w:rPr>
        <w:t>要求秘书处发出通函，邀请各工业产权局参与上文第7段所述的调查。</w:t>
      </w:r>
    </w:p>
    <w:p w14:paraId="76014E73" w14:textId="77777777" w:rsidR="00F72709" w:rsidRDefault="00F72709" w:rsidP="00941174">
      <w:pPr>
        <w:pStyle w:val="BodyText"/>
        <w:tabs>
          <w:tab w:val="left" w:pos="6160"/>
          <w:tab w:val="left" w:pos="6710"/>
        </w:tabs>
        <w:spacing w:afterLines="50" w:after="120" w:line="340" w:lineRule="atLeast"/>
        <w:ind w:left="5534"/>
        <w:jc w:val="both"/>
        <w:rPr>
          <w:rFonts w:ascii="KaiTi" w:eastAsia="KaiTi" w:hAnsi="KaiTi"/>
          <w:sz w:val="21"/>
          <w:lang w:val="en-GB"/>
        </w:rPr>
      </w:pPr>
    </w:p>
    <w:p w14:paraId="576D48CE" w14:textId="4F8A8843" w:rsidR="002E4245" w:rsidRPr="00F72709" w:rsidRDefault="002E4245" w:rsidP="00941174">
      <w:pPr>
        <w:pStyle w:val="BodyText"/>
        <w:tabs>
          <w:tab w:val="left" w:pos="6160"/>
          <w:tab w:val="left" w:pos="6710"/>
        </w:tabs>
        <w:spacing w:afterLines="50" w:after="120" w:line="340" w:lineRule="atLeast"/>
        <w:ind w:left="5534"/>
        <w:jc w:val="both"/>
        <w:rPr>
          <w:rFonts w:ascii="KaiTi" w:eastAsia="KaiTi" w:hAnsi="KaiTi"/>
          <w:sz w:val="21"/>
        </w:rPr>
      </w:pPr>
      <w:r w:rsidRPr="00F72709">
        <w:rPr>
          <w:rFonts w:ascii="KaiTi" w:eastAsia="KaiTi" w:hAnsi="KaiTi"/>
          <w:sz w:val="21"/>
          <w:lang w:val="en-GB"/>
        </w:rPr>
        <w:t>[</w:t>
      </w:r>
      <w:r w:rsidR="00A440C4" w:rsidRPr="00F72709">
        <w:rPr>
          <w:rFonts w:ascii="KaiTi" w:eastAsia="KaiTi" w:hAnsi="KaiTi" w:hint="eastAsia"/>
          <w:sz w:val="21"/>
          <w:lang w:val="en-GB"/>
        </w:rPr>
        <w:t>后接附件</w:t>
      </w:r>
      <w:r w:rsidR="00843DB1" w:rsidRPr="00F72709">
        <w:rPr>
          <w:rFonts w:ascii="KaiTi" w:eastAsia="KaiTi" w:hAnsi="KaiTi"/>
          <w:sz w:val="21"/>
          <w:lang w:val="en-GB"/>
        </w:rPr>
        <w:t>]</w:t>
      </w:r>
    </w:p>
    <w:sectPr w:rsidR="002E4245" w:rsidRPr="00F72709" w:rsidSect="00CC0A2C">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4F31" w14:textId="77777777" w:rsidR="009D7A49" w:rsidRDefault="009D7A49">
      <w:r>
        <w:separator/>
      </w:r>
    </w:p>
  </w:endnote>
  <w:endnote w:type="continuationSeparator" w:id="0">
    <w:p w14:paraId="5A5811C4" w14:textId="77777777" w:rsidR="009D7A49" w:rsidRDefault="009D7A49" w:rsidP="003B38C1">
      <w:r>
        <w:separator/>
      </w:r>
    </w:p>
    <w:p w14:paraId="7FAE636B" w14:textId="77777777" w:rsidR="009D7A49" w:rsidRPr="003B38C1" w:rsidRDefault="009D7A49" w:rsidP="003B38C1">
      <w:pPr>
        <w:spacing w:after="60"/>
        <w:rPr>
          <w:sz w:val="17"/>
        </w:rPr>
      </w:pPr>
      <w:r>
        <w:rPr>
          <w:sz w:val="17"/>
        </w:rPr>
        <w:t>[Endnote continued from previous page]</w:t>
      </w:r>
    </w:p>
  </w:endnote>
  <w:endnote w:type="continuationNotice" w:id="1">
    <w:p w14:paraId="1CAD506A" w14:textId="77777777" w:rsidR="009D7A49" w:rsidRPr="003B38C1" w:rsidRDefault="009D7A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ST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B798" w14:textId="77777777" w:rsidR="009D7A49" w:rsidRDefault="009D7A49">
      <w:r>
        <w:separator/>
      </w:r>
    </w:p>
  </w:footnote>
  <w:footnote w:type="continuationSeparator" w:id="0">
    <w:p w14:paraId="2B148483" w14:textId="77777777" w:rsidR="009D7A49" w:rsidRDefault="009D7A49" w:rsidP="008B60B2">
      <w:r>
        <w:separator/>
      </w:r>
    </w:p>
    <w:p w14:paraId="4D2C5428" w14:textId="77777777" w:rsidR="009D7A49" w:rsidRPr="00ED77FB" w:rsidRDefault="009D7A49" w:rsidP="008B60B2">
      <w:pPr>
        <w:spacing w:after="60"/>
        <w:rPr>
          <w:sz w:val="17"/>
          <w:szCs w:val="17"/>
        </w:rPr>
      </w:pPr>
      <w:r w:rsidRPr="00ED77FB">
        <w:rPr>
          <w:sz w:val="17"/>
          <w:szCs w:val="17"/>
        </w:rPr>
        <w:t>[Footnote continued from previous page]</w:t>
      </w:r>
    </w:p>
  </w:footnote>
  <w:footnote w:type="continuationNotice" w:id="1">
    <w:p w14:paraId="38EFB00A" w14:textId="77777777" w:rsidR="009D7A49" w:rsidRPr="00ED77FB" w:rsidRDefault="009D7A4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87C3" w14:textId="76199E36" w:rsidR="00CC0A2C" w:rsidRPr="00CC0A2C" w:rsidRDefault="00CC0A2C" w:rsidP="00CC0A2C">
    <w:pPr>
      <w:pStyle w:val="Header"/>
      <w:jc w:val="right"/>
      <w:rPr>
        <w:rFonts w:ascii="SimSun" w:hAnsi="SimSun"/>
      </w:rPr>
    </w:pPr>
    <w:bookmarkStart w:id="8" w:name="Code2"/>
    <w:bookmarkEnd w:id="8"/>
    <w:r w:rsidRPr="00CC0A2C">
      <w:rPr>
        <w:rFonts w:ascii="SimSun" w:hAnsi="SimSun"/>
      </w:rPr>
      <w:t>CWS/</w:t>
    </w:r>
    <w:r w:rsidR="006F6C1C">
      <w:rPr>
        <w:rFonts w:ascii="SimSun" w:hAnsi="SimSun"/>
      </w:rPr>
      <w:t>7</w:t>
    </w:r>
    <w:r w:rsidRPr="00CC0A2C">
      <w:rPr>
        <w:rFonts w:ascii="SimSun" w:hAnsi="SimSun"/>
      </w:rPr>
      <w:t>/25</w:t>
    </w:r>
  </w:p>
  <w:p w14:paraId="247D27F2" w14:textId="5A8C9B33" w:rsidR="00CC0A2C" w:rsidRDefault="00CC0A2C" w:rsidP="00CC0A2C">
    <w:pPr>
      <w:pStyle w:val="Header"/>
      <w:jc w:val="right"/>
      <w:rPr>
        <w:rFonts w:ascii="SimSun" w:hAnsi="SimSun"/>
        <w:noProof/>
      </w:rPr>
    </w:pPr>
    <w:r w:rsidRPr="00CC0A2C">
      <w:rPr>
        <w:rFonts w:ascii="SimSun" w:hAnsi="SimSun" w:hint="eastAsia"/>
      </w:rPr>
      <w:t>第</w:t>
    </w:r>
    <w:sdt>
      <w:sdtPr>
        <w:rPr>
          <w:rFonts w:ascii="SimSun" w:hAnsi="SimSun"/>
        </w:rPr>
        <w:id w:val="1925298803"/>
        <w:docPartObj>
          <w:docPartGallery w:val="Page Numbers (Top of Page)"/>
          <w:docPartUnique/>
        </w:docPartObj>
      </w:sdtPr>
      <w:sdtEndPr>
        <w:rPr>
          <w:noProof/>
        </w:rPr>
      </w:sdtEndPr>
      <w:sdtContent>
        <w:r w:rsidRPr="00CC0A2C">
          <w:rPr>
            <w:rFonts w:ascii="SimSun" w:hAnsi="SimSun"/>
          </w:rPr>
          <w:fldChar w:fldCharType="begin"/>
        </w:r>
        <w:r w:rsidRPr="00CC0A2C">
          <w:rPr>
            <w:rFonts w:ascii="SimSun" w:hAnsi="SimSun"/>
          </w:rPr>
          <w:instrText xml:space="preserve"> PAGE   \* MERGEFORMAT </w:instrText>
        </w:r>
        <w:r w:rsidRPr="00CC0A2C">
          <w:rPr>
            <w:rFonts w:ascii="SimSun" w:hAnsi="SimSun"/>
          </w:rPr>
          <w:fldChar w:fldCharType="separate"/>
        </w:r>
        <w:r w:rsidR="001D780E">
          <w:rPr>
            <w:rFonts w:ascii="SimSun" w:hAnsi="SimSun"/>
            <w:noProof/>
          </w:rPr>
          <w:t>3</w:t>
        </w:r>
        <w:r w:rsidRPr="00CC0A2C">
          <w:rPr>
            <w:rFonts w:ascii="SimSun" w:hAnsi="SimSun"/>
            <w:noProof/>
          </w:rPr>
          <w:fldChar w:fldCharType="end"/>
        </w:r>
        <w:r w:rsidRPr="00CC0A2C">
          <w:rPr>
            <w:rFonts w:ascii="SimSun" w:hAnsi="SimSun" w:hint="eastAsia"/>
            <w:noProof/>
          </w:rPr>
          <w:t>页</w:t>
        </w:r>
      </w:sdtContent>
    </w:sdt>
  </w:p>
  <w:p w14:paraId="36991014" w14:textId="77777777" w:rsidR="00CC0A2C" w:rsidRPr="00CC0A2C" w:rsidRDefault="00CC0A2C" w:rsidP="00CC0A2C">
    <w:pPr>
      <w:pStyle w:val="Header"/>
      <w:jc w:val="right"/>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39462F"/>
    <w:multiLevelType w:val="hybridMultilevel"/>
    <w:tmpl w:val="E19E245A"/>
    <w:lvl w:ilvl="0" w:tplc="AC1406B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E55215"/>
    <w:multiLevelType w:val="hybridMultilevel"/>
    <w:tmpl w:val="4AF87EC8"/>
    <w:lvl w:ilvl="0" w:tplc="DB1E90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A3722"/>
    <w:multiLevelType w:val="hybridMultilevel"/>
    <w:tmpl w:val="52D2DD6C"/>
    <w:lvl w:ilvl="0" w:tplc="10D2BC16">
      <w:start w:val="1"/>
      <w:numFmt w:val="lowerRoman"/>
      <w:lvlText w:val="(%1)"/>
      <w:lvlJc w:val="left"/>
      <w:pPr>
        <w:ind w:left="1518" w:hanging="72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30155F"/>
    <w:multiLevelType w:val="hybridMultilevel"/>
    <w:tmpl w:val="0262C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6A96743"/>
    <w:multiLevelType w:val="hybridMultilevel"/>
    <w:tmpl w:val="8A821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95253"/>
    <w:multiLevelType w:val="hybridMultilevel"/>
    <w:tmpl w:val="04AA36B2"/>
    <w:lvl w:ilvl="0" w:tplc="029EE51C">
      <w:start w:val="1"/>
      <w:numFmt w:val="lowerLetter"/>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33686B9B"/>
    <w:multiLevelType w:val="hybridMultilevel"/>
    <w:tmpl w:val="15DE67DA"/>
    <w:lvl w:ilvl="0" w:tplc="DB1E9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B6273"/>
    <w:multiLevelType w:val="hybridMultilevel"/>
    <w:tmpl w:val="50264F88"/>
    <w:lvl w:ilvl="0" w:tplc="DB1E9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93EC9"/>
    <w:multiLevelType w:val="hybridMultilevel"/>
    <w:tmpl w:val="C39CD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928C7"/>
    <w:multiLevelType w:val="hybridMultilevel"/>
    <w:tmpl w:val="44EA125A"/>
    <w:lvl w:ilvl="0" w:tplc="DF2060A2">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43016"/>
    <w:multiLevelType w:val="hybridMultilevel"/>
    <w:tmpl w:val="EBE8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15306"/>
    <w:multiLevelType w:val="hybridMultilevel"/>
    <w:tmpl w:val="8286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14"/>
  </w:num>
  <w:num w:numId="5">
    <w:abstractNumId w:val="2"/>
  </w:num>
  <w:num w:numId="6">
    <w:abstractNumId w:val="7"/>
  </w:num>
  <w:num w:numId="7">
    <w:abstractNumId w:val="4"/>
  </w:num>
  <w:num w:numId="8">
    <w:abstractNumId w:val="9"/>
  </w:num>
  <w:num w:numId="9">
    <w:abstractNumId w:val="17"/>
  </w:num>
  <w:num w:numId="10">
    <w:abstractNumId w:val="8"/>
  </w:num>
  <w:num w:numId="11">
    <w:abstractNumId w:val="15"/>
  </w:num>
  <w:num w:numId="12">
    <w:abstractNumId w:val="16"/>
  </w:num>
  <w:num w:numId="13">
    <w:abstractNumId w:val="6"/>
  </w:num>
  <w:num w:numId="14">
    <w:abstractNumId w:val="3"/>
  </w:num>
  <w:num w:numId="15">
    <w:abstractNumId w:val="10"/>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5"/>
    <w:rsid w:val="0002652A"/>
    <w:rsid w:val="00031B79"/>
    <w:rsid w:val="00032236"/>
    <w:rsid w:val="00033EE0"/>
    <w:rsid w:val="00036B08"/>
    <w:rsid w:val="00040141"/>
    <w:rsid w:val="00040A45"/>
    <w:rsid w:val="00043CAA"/>
    <w:rsid w:val="000447E2"/>
    <w:rsid w:val="00052A3B"/>
    <w:rsid w:val="00056BE3"/>
    <w:rsid w:val="00065369"/>
    <w:rsid w:val="00075432"/>
    <w:rsid w:val="00077624"/>
    <w:rsid w:val="0008098A"/>
    <w:rsid w:val="00093822"/>
    <w:rsid w:val="00093A18"/>
    <w:rsid w:val="000968ED"/>
    <w:rsid w:val="000A35EF"/>
    <w:rsid w:val="000A6672"/>
    <w:rsid w:val="000A7F59"/>
    <w:rsid w:val="000B66DD"/>
    <w:rsid w:val="000B75CB"/>
    <w:rsid w:val="000C5DAD"/>
    <w:rsid w:val="000C7FCC"/>
    <w:rsid w:val="000D3E17"/>
    <w:rsid w:val="000D603C"/>
    <w:rsid w:val="000F5E56"/>
    <w:rsid w:val="000F64AE"/>
    <w:rsid w:val="001032ED"/>
    <w:rsid w:val="00106263"/>
    <w:rsid w:val="00117B3D"/>
    <w:rsid w:val="00117C7A"/>
    <w:rsid w:val="00132A61"/>
    <w:rsid w:val="001362EE"/>
    <w:rsid w:val="00146365"/>
    <w:rsid w:val="00152926"/>
    <w:rsid w:val="00152F32"/>
    <w:rsid w:val="00153FA0"/>
    <w:rsid w:val="00157087"/>
    <w:rsid w:val="00157DE0"/>
    <w:rsid w:val="001647D5"/>
    <w:rsid w:val="0017344A"/>
    <w:rsid w:val="001735E5"/>
    <w:rsid w:val="001832A6"/>
    <w:rsid w:val="00184125"/>
    <w:rsid w:val="00190301"/>
    <w:rsid w:val="001A0BF6"/>
    <w:rsid w:val="001A1F6A"/>
    <w:rsid w:val="001B515C"/>
    <w:rsid w:val="001C1749"/>
    <w:rsid w:val="001D780E"/>
    <w:rsid w:val="001E1220"/>
    <w:rsid w:val="0020098B"/>
    <w:rsid w:val="002104E4"/>
    <w:rsid w:val="0021217E"/>
    <w:rsid w:val="002224BA"/>
    <w:rsid w:val="00224E86"/>
    <w:rsid w:val="002310BB"/>
    <w:rsid w:val="002368EB"/>
    <w:rsid w:val="002372BE"/>
    <w:rsid w:val="00257B11"/>
    <w:rsid w:val="002629D5"/>
    <w:rsid w:val="002634C4"/>
    <w:rsid w:val="00263A49"/>
    <w:rsid w:val="00274E1D"/>
    <w:rsid w:val="002928D3"/>
    <w:rsid w:val="002A1496"/>
    <w:rsid w:val="002B276A"/>
    <w:rsid w:val="002E2608"/>
    <w:rsid w:val="002E4245"/>
    <w:rsid w:val="002E69DE"/>
    <w:rsid w:val="002F1FE6"/>
    <w:rsid w:val="002F23A3"/>
    <w:rsid w:val="002F3F2D"/>
    <w:rsid w:val="002F4E68"/>
    <w:rsid w:val="00312F7F"/>
    <w:rsid w:val="003315CF"/>
    <w:rsid w:val="00353DE8"/>
    <w:rsid w:val="00357275"/>
    <w:rsid w:val="00361450"/>
    <w:rsid w:val="0036578F"/>
    <w:rsid w:val="003673CF"/>
    <w:rsid w:val="003845C1"/>
    <w:rsid w:val="00384EB0"/>
    <w:rsid w:val="00393902"/>
    <w:rsid w:val="003A6F89"/>
    <w:rsid w:val="003B0523"/>
    <w:rsid w:val="003B0D29"/>
    <w:rsid w:val="003B1233"/>
    <w:rsid w:val="003B38C1"/>
    <w:rsid w:val="003C2016"/>
    <w:rsid w:val="003D14C3"/>
    <w:rsid w:val="003E1BC3"/>
    <w:rsid w:val="003F336B"/>
    <w:rsid w:val="003F52F0"/>
    <w:rsid w:val="00423E3E"/>
    <w:rsid w:val="00427AF4"/>
    <w:rsid w:val="00430080"/>
    <w:rsid w:val="00443302"/>
    <w:rsid w:val="00444A02"/>
    <w:rsid w:val="00445BC8"/>
    <w:rsid w:val="00451604"/>
    <w:rsid w:val="004647DA"/>
    <w:rsid w:val="0047038B"/>
    <w:rsid w:val="00471FA6"/>
    <w:rsid w:val="00474062"/>
    <w:rsid w:val="00477D6B"/>
    <w:rsid w:val="00487EB7"/>
    <w:rsid w:val="004A014A"/>
    <w:rsid w:val="004A0FBA"/>
    <w:rsid w:val="004B3A5A"/>
    <w:rsid w:val="004F11C1"/>
    <w:rsid w:val="004F7986"/>
    <w:rsid w:val="0050053C"/>
    <w:rsid w:val="005019FF"/>
    <w:rsid w:val="00502DE7"/>
    <w:rsid w:val="0053057A"/>
    <w:rsid w:val="00530595"/>
    <w:rsid w:val="00531D28"/>
    <w:rsid w:val="005467C3"/>
    <w:rsid w:val="005559A8"/>
    <w:rsid w:val="00560A29"/>
    <w:rsid w:val="00565401"/>
    <w:rsid w:val="0057784E"/>
    <w:rsid w:val="00583037"/>
    <w:rsid w:val="00584000"/>
    <w:rsid w:val="005859B6"/>
    <w:rsid w:val="005A267D"/>
    <w:rsid w:val="005C35B7"/>
    <w:rsid w:val="005C6649"/>
    <w:rsid w:val="005E36C3"/>
    <w:rsid w:val="005F4130"/>
    <w:rsid w:val="00605827"/>
    <w:rsid w:val="00613868"/>
    <w:rsid w:val="006329DC"/>
    <w:rsid w:val="00634233"/>
    <w:rsid w:val="006420E6"/>
    <w:rsid w:val="00642D6D"/>
    <w:rsid w:val="00643E35"/>
    <w:rsid w:val="00646050"/>
    <w:rsid w:val="00647C14"/>
    <w:rsid w:val="00656C5C"/>
    <w:rsid w:val="006608FF"/>
    <w:rsid w:val="006713CA"/>
    <w:rsid w:val="0067417A"/>
    <w:rsid w:val="00674C76"/>
    <w:rsid w:val="00676C5C"/>
    <w:rsid w:val="0067723A"/>
    <w:rsid w:val="006915AA"/>
    <w:rsid w:val="00694430"/>
    <w:rsid w:val="006A1AB7"/>
    <w:rsid w:val="006A404F"/>
    <w:rsid w:val="006C17EA"/>
    <w:rsid w:val="006C505A"/>
    <w:rsid w:val="006C7682"/>
    <w:rsid w:val="006D6805"/>
    <w:rsid w:val="006D7809"/>
    <w:rsid w:val="006E6BCE"/>
    <w:rsid w:val="006F6C1C"/>
    <w:rsid w:val="00713A43"/>
    <w:rsid w:val="00722128"/>
    <w:rsid w:val="0072731E"/>
    <w:rsid w:val="0073539F"/>
    <w:rsid w:val="00763C04"/>
    <w:rsid w:val="00763D89"/>
    <w:rsid w:val="00781AA5"/>
    <w:rsid w:val="0079113E"/>
    <w:rsid w:val="00792EB7"/>
    <w:rsid w:val="007A1782"/>
    <w:rsid w:val="007B1BD9"/>
    <w:rsid w:val="007D1613"/>
    <w:rsid w:val="007D7442"/>
    <w:rsid w:val="007E4C0E"/>
    <w:rsid w:val="007F0CFD"/>
    <w:rsid w:val="007F296E"/>
    <w:rsid w:val="007F71AE"/>
    <w:rsid w:val="008054A3"/>
    <w:rsid w:val="00806121"/>
    <w:rsid w:val="00821AEE"/>
    <w:rsid w:val="0084104F"/>
    <w:rsid w:val="00843DB1"/>
    <w:rsid w:val="00867661"/>
    <w:rsid w:val="00874967"/>
    <w:rsid w:val="00881F07"/>
    <w:rsid w:val="008908BA"/>
    <w:rsid w:val="008935F5"/>
    <w:rsid w:val="00893E0E"/>
    <w:rsid w:val="008A134B"/>
    <w:rsid w:val="008B2CC1"/>
    <w:rsid w:val="008B60B2"/>
    <w:rsid w:val="008C10F6"/>
    <w:rsid w:val="008D7C7E"/>
    <w:rsid w:val="008E18D7"/>
    <w:rsid w:val="008E708C"/>
    <w:rsid w:val="008F5E41"/>
    <w:rsid w:val="00905C4A"/>
    <w:rsid w:val="0090731E"/>
    <w:rsid w:val="00915FE0"/>
    <w:rsid w:val="00916EE2"/>
    <w:rsid w:val="009246DE"/>
    <w:rsid w:val="00937BCA"/>
    <w:rsid w:val="00941174"/>
    <w:rsid w:val="00957A16"/>
    <w:rsid w:val="00961D17"/>
    <w:rsid w:val="00966A22"/>
    <w:rsid w:val="0096722F"/>
    <w:rsid w:val="00980843"/>
    <w:rsid w:val="0099535E"/>
    <w:rsid w:val="009A1B5C"/>
    <w:rsid w:val="009A1C7A"/>
    <w:rsid w:val="009A378B"/>
    <w:rsid w:val="009A409F"/>
    <w:rsid w:val="009C7DB0"/>
    <w:rsid w:val="009D7A49"/>
    <w:rsid w:val="009E2791"/>
    <w:rsid w:val="009E3F6F"/>
    <w:rsid w:val="009E4133"/>
    <w:rsid w:val="009F499F"/>
    <w:rsid w:val="009F66A0"/>
    <w:rsid w:val="00A00FA5"/>
    <w:rsid w:val="00A03E7D"/>
    <w:rsid w:val="00A22415"/>
    <w:rsid w:val="00A323D7"/>
    <w:rsid w:val="00A37342"/>
    <w:rsid w:val="00A42DAF"/>
    <w:rsid w:val="00A440C4"/>
    <w:rsid w:val="00A45BD8"/>
    <w:rsid w:val="00A5262D"/>
    <w:rsid w:val="00A65B52"/>
    <w:rsid w:val="00A65DBB"/>
    <w:rsid w:val="00A73F30"/>
    <w:rsid w:val="00A819D0"/>
    <w:rsid w:val="00A83B0E"/>
    <w:rsid w:val="00A8456B"/>
    <w:rsid w:val="00A84C4E"/>
    <w:rsid w:val="00A869B7"/>
    <w:rsid w:val="00A94F79"/>
    <w:rsid w:val="00AA0E4A"/>
    <w:rsid w:val="00AA503B"/>
    <w:rsid w:val="00AB00AA"/>
    <w:rsid w:val="00AB2BAE"/>
    <w:rsid w:val="00AC205C"/>
    <w:rsid w:val="00AC292F"/>
    <w:rsid w:val="00AC3060"/>
    <w:rsid w:val="00AE10AB"/>
    <w:rsid w:val="00AE4BEA"/>
    <w:rsid w:val="00AF0A6B"/>
    <w:rsid w:val="00B05A69"/>
    <w:rsid w:val="00B12BAC"/>
    <w:rsid w:val="00B26FBD"/>
    <w:rsid w:val="00B4250A"/>
    <w:rsid w:val="00B54B55"/>
    <w:rsid w:val="00B708FF"/>
    <w:rsid w:val="00B7256A"/>
    <w:rsid w:val="00B75FBE"/>
    <w:rsid w:val="00B96B78"/>
    <w:rsid w:val="00B96D3F"/>
    <w:rsid w:val="00B9734B"/>
    <w:rsid w:val="00BA1EEF"/>
    <w:rsid w:val="00BA1F0B"/>
    <w:rsid w:val="00BA30E2"/>
    <w:rsid w:val="00BC012D"/>
    <w:rsid w:val="00BE1B08"/>
    <w:rsid w:val="00BE327B"/>
    <w:rsid w:val="00C11BFE"/>
    <w:rsid w:val="00C16B74"/>
    <w:rsid w:val="00C36C29"/>
    <w:rsid w:val="00C44DAE"/>
    <w:rsid w:val="00C47265"/>
    <w:rsid w:val="00C5068F"/>
    <w:rsid w:val="00C732BE"/>
    <w:rsid w:val="00C86D74"/>
    <w:rsid w:val="00C97CF6"/>
    <w:rsid w:val="00CA0B58"/>
    <w:rsid w:val="00CB0C21"/>
    <w:rsid w:val="00CC0A2C"/>
    <w:rsid w:val="00CC79D6"/>
    <w:rsid w:val="00CD04F1"/>
    <w:rsid w:val="00CD59F2"/>
    <w:rsid w:val="00CE62AE"/>
    <w:rsid w:val="00CE7FBC"/>
    <w:rsid w:val="00CE7FE6"/>
    <w:rsid w:val="00CF36EF"/>
    <w:rsid w:val="00CF5C31"/>
    <w:rsid w:val="00D067D0"/>
    <w:rsid w:val="00D23462"/>
    <w:rsid w:val="00D30840"/>
    <w:rsid w:val="00D3124F"/>
    <w:rsid w:val="00D45252"/>
    <w:rsid w:val="00D540E1"/>
    <w:rsid w:val="00D63452"/>
    <w:rsid w:val="00D71B4D"/>
    <w:rsid w:val="00D93D55"/>
    <w:rsid w:val="00DA10A0"/>
    <w:rsid w:val="00DC0DEF"/>
    <w:rsid w:val="00DC1FB2"/>
    <w:rsid w:val="00DC36F0"/>
    <w:rsid w:val="00DE091C"/>
    <w:rsid w:val="00DF2B2B"/>
    <w:rsid w:val="00DF69BC"/>
    <w:rsid w:val="00E034B3"/>
    <w:rsid w:val="00E146CF"/>
    <w:rsid w:val="00E15015"/>
    <w:rsid w:val="00E227F7"/>
    <w:rsid w:val="00E335FE"/>
    <w:rsid w:val="00E33C92"/>
    <w:rsid w:val="00E4532C"/>
    <w:rsid w:val="00E55C31"/>
    <w:rsid w:val="00E6776F"/>
    <w:rsid w:val="00E7488F"/>
    <w:rsid w:val="00E809D9"/>
    <w:rsid w:val="00E8423E"/>
    <w:rsid w:val="00E91D26"/>
    <w:rsid w:val="00EA1C83"/>
    <w:rsid w:val="00EA7D6E"/>
    <w:rsid w:val="00EC2245"/>
    <w:rsid w:val="00EC4E49"/>
    <w:rsid w:val="00ED77FB"/>
    <w:rsid w:val="00EE1852"/>
    <w:rsid w:val="00EE45FA"/>
    <w:rsid w:val="00EF7A3D"/>
    <w:rsid w:val="00F065EE"/>
    <w:rsid w:val="00F110E4"/>
    <w:rsid w:val="00F15556"/>
    <w:rsid w:val="00F40D17"/>
    <w:rsid w:val="00F642CE"/>
    <w:rsid w:val="00F66152"/>
    <w:rsid w:val="00F72709"/>
    <w:rsid w:val="00F73A09"/>
    <w:rsid w:val="00F85424"/>
    <w:rsid w:val="00F86852"/>
    <w:rsid w:val="00F95546"/>
    <w:rsid w:val="00F97D92"/>
    <w:rsid w:val="00FA563C"/>
    <w:rsid w:val="00FA60B9"/>
    <w:rsid w:val="00FB0E60"/>
    <w:rsid w:val="00FB2036"/>
    <w:rsid w:val="00FB2421"/>
    <w:rsid w:val="00FB354B"/>
    <w:rsid w:val="00FB5E8D"/>
    <w:rsid w:val="00FD4A3C"/>
    <w:rsid w:val="00FE26E9"/>
    <w:rsid w:val="00FE56A8"/>
    <w:rsid w:val="00FE59E2"/>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56ACFC"/>
  <w15:docId w15:val="{FE96D1E5-BAF6-4A97-83BD-DBAF292E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2E4245"/>
    <w:rPr>
      <w:rFonts w:ascii="Tahoma" w:hAnsi="Tahoma" w:cs="Tahoma"/>
      <w:sz w:val="16"/>
      <w:szCs w:val="16"/>
    </w:rPr>
  </w:style>
  <w:style w:type="character" w:customStyle="1" w:styleId="BalloonTextChar">
    <w:name w:val="Balloon Text Char"/>
    <w:basedOn w:val="DefaultParagraphFont"/>
    <w:link w:val="BalloonText"/>
    <w:semiHidden/>
    <w:rsid w:val="002E4245"/>
    <w:rPr>
      <w:rFonts w:ascii="Tahoma" w:eastAsia="SimSun" w:hAnsi="Tahoma" w:cs="Tahoma"/>
      <w:sz w:val="16"/>
      <w:szCs w:val="16"/>
      <w:lang w:val="en-US" w:eastAsia="zh-CN"/>
    </w:rPr>
  </w:style>
  <w:style w:type="character" w:customStyle="1" w:styleId="ONUMEChar">
    <w:name w:val="ONUM E Char"/>
    <w:link w:val="ONUME"/>
    <w:rsid w:val="002E4245"/>
    <w:rPr>
      <w:rFonts w:ascii="Arial" w:eastAsia="SimSun" w:hAnsi="Arial" w:cs="Arial"/>
      <w:sz w:val="22"/>
      <w:lang w:val="en-US" w:eastAsia="zh-CN"/>
    </w:rPr>
  </w:style>
  <w:style w:type="character" w:customStyle="1" w:styleId="BodyTextChar">
    <w:name w:val="Body Text Char"/>
    <w:basedOn w:val="DefaultParagraphFont"/>
    <w:link w:val="BodyText"/>
    <w:rsid w:val="002E4245"/>
    <w:rPr>
      <w:rFonts w:ascii="Arial" w:eastAsia="SimSun" w:hAnsi="Arial" w:cs="Arial"/>
      <w:sz w:val="22"/>
      <w:lang w:val="en-US" w:eastAsia="zh-CN"/>
    </w:rPr>
  </w:style>
  <w:style w:type="character" w:styleId="Hyperlink">
    <w:name w:val="Hyperlink"/>
    <w:basedOn w:val="DefaultParagraphFont"/>
    <w:unhideWhenUsed/>
    <w:rsid w:val="002E4245"/>
    <w:rPr>
      <w:color w:val="0000FF" w:themeColor="hyperlink"/>
      <w:u w:val="single"/>
    </w:rPr>
  </w:style>
  <w:style w:type="table" w:styleId="TableGrid">
    <w:name w:val="Table Grid"/>
    <w:basedOn w:val="TableNormal"/>
    <w:rsid w:val="002E42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09D9"/>
    <w:rPr>
      <w:sz w:val="16"/>
      <w:szCs w:val="16"/>
    </w:rPr>
  </w:style>
  <w:style w:type="paragraph" w:styleId="CommentSubject">
    <w:name w:val="annotation subject"/>
    <w:basedOn w:val="CommentText"/>
    <w:next w:val="CommentText"/>
    <w:link w:val="CommentSubjectChar"/>
    <w:semiHidden/>
    <w:unhideWhenUsed/>
    <w:rsid w:val="00E809D9"/>
    <w:rPr>
      <w:b/>
      <w:bCs/>
      <w:sz w:val="20"/>
    </w:rPr>
  </w:style>
  <w:style w:type="character" w:customStyle="1" w:styleId="CommentTextChar">
    <w:name w:val="Comment Text Char"/>
    <w:basedOn w:val="DefaultParagraphFont"/>
    <w:link w:val="CommentText"/>
    <w:semiHidden/>
    <w:rsid w:val="00E809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809D9"/>
    <w:rPr>
      <w:rFonts w:ascii="Arial" w:eastAsia="SimSun" w:hAnsi="Arial" w:cs="Arial"/>
      <w:b/>
      <w:bCs/>
      <w:sz w:val="18"/>
      <w:lang w:val="en-US" w:eastAsia="zh-CN"/>
    </w:rPr>
  </w:style>
  <w:style w:type="character" w:customStyle="1" w:styleId="HeaderChar">
    <w:name w:val="Header Char"/>
    <w:basedOn w:val="DefaultParagraphFont"/>
    <w:link w:val="Header"/>
    <w:uiPriority w:val="99"/>
    <w:rsid w:val="00DF2B2B"/>
    <w:rPr>
      <w:rFonts w:ascii="Arial" w:eastAsia="SimSun" w:hAnsi="Arial" w:cs="Arial"/>
      <w:sz w:val="22"/>
      <w:lang w:val="en-US" w:eastAsia="zh-CN"/>
    </w:rPr>
  </w:style>
  <w:style w:type="paragraph" w:styleId="ListParagraph">
    <w:name w:val="List Paragraph"/>
    <w:basedOn w:val="Normal"/>
    <w:uiPriority w:val="34"/>
    <w:qFormat/>
    <w:rsid w:val="00634233"/>
    <w:pPr>
      <w:ind w:left="720"/>
      <w:contextualSpacing/>
    </w:pPr>
    <w:rPr>
      <w:rFonts w:eastAsia="Times New Roman"/>
      <w:lang w:eastAsia="en-US"/>
    </w:rPr>
  </w:style>
  <w:style w:type="character" w:styleId="FootnoteReference">
    <w:name w:val="footnote reference"/>
    <w:basedOn w:val="DefaultParagraphFont"/>
    <w:rsid w:val="00634233"/>
    <w:rPr>
      <w:vertAlign w:val="superscript"/>
    </w:rPr>
  </w:style>
  <w:style w:type="character" w:customStyle="1" w:styleId="Heading2Char">
    <w:name w:val="Heading 2 Char"/>
    <w:basedOn w:val="DefaultParagraphFont"/>
    <w:link w:val="Heading2"/>
    <w:rsid w:val="00CC0A2C"/>
    <w:rPr>
      <w:rFonts w:ascii="Arial"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E0D2-D588-49F0-9289-3D0D224D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181</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CWS/7/25 (in Chinese)</vt:lpstr>
    </vt:vector>
  </TitlesOfParts>
  <Company>WIPO</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CWS/7/25 (in Chinese)</dc:title>
  <dc:subject>PAPI工作队关于对公共可用专利信息进行访问的问卷提案</dc:subject>
  <dc:creator>WIPO</dc:creator>
  <cp:keywords>CWS, WIPO</cp:keywords>
  <cp:lastModifiedBy>DRAKE Sophie</cp:lastModifiedBy>
  <cp:revision>3</cp:revision>
  <cp:lastPrinted>2018-09-19T15:39:00Z</cp:lastPrinted>
  <dcterms:created xsi:type="dcterms:W3CDTF">2019-05-28T14:03:00Z</dcterms:created>
  <dcterms:modified xsi:type="dcterms:W3CDTF">2019-05-28T15:15:00Z</dcterms:modified>
  <cp:category>CWS</cp:category>
</cp:coreProperties>
</file>