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B542A3" w:rsidRPr="007A51B6" w14:paraId="3A71DD41" w14:textId="77777777" w:rsidTr="00A462D7">
        <w:trPr>
          <w:trHeight w:val="1977"/>
        </w:trPr>
        <w:tc>
          <w:tcPr>
            <w:tcW w:w="4594" w:type="dxa"/>
            <w:tcBorders>
              <w:bottom w:val="single" w:sz="4" w:space="0" w:color="auto"/>
            </w:tcBorders>
            <w:tcMar>
              <w:bottom w:w="170" w:type="dxa"/>
            </w:tcMar>
          </w:tcPr>
          <w:p w14:paraId="3CBAE06B" w14:textId="77777777" w:rsidR="00B542A3" w:rsidRPr="007A51B6" w:rsidRDefault="00B542A3" w:rsidP="00A462D7">
            <w:pPr>
              <w:jc w:val="both"/>
            </w:pPr>
            <w:r w:rsidRPr="007A51B6">
              <w:rPr>
                <w:noProof/>
              </w:rPr>
              <w:drawing>
                <wp:anchor distT="0" distB="0" distL="114300" distR="114300" simplePos="0" relativeHeight="251659264" behindDoc="1" locked="0" layoutInCell="0" allowOverlap="1" wp14:anchorId="0D867BC3" wp14:editId="7B46A461">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68403AD7" w14:textId="77777777" w:rsidR="00B542A3" w:rsidRPr="007A51B6" w:rsidRDefault="00B542A3" w:rsidP="00A462D7"/>
        </w:tc>
        <w:tc>
          <w:tcPr>
            <w:tcW w:w="425" w:type="dxa"/>
            <w:tcBorders>
              <w:bottom w:val="single" w:sz="4" w:space="0" w:color="auto"/>
            </w:tcBorders>
            <w:tcMar>
              <w:left w:w="0" w:type="dxa"/>
              <w:right w:w="0" w:type="dxa"/>
            </w:tcMar>
          </w:tcPr>
          <w:p w14:paraId="031E3F5F" w14:textId="77777777" w:rsidR="00B542A3" w:rsidRPr="007A51B6" w:rsidRDefault="00B542A3" w:rsidP="00A462D7">
            <w:pPr>
              <w:jc w:val="right"/>
            </w:pPr>
            <w:r w:rsidRPr="007A51B6">
              <w:rPr>
                <w:b/>
                <w:sz w:val="40"/>
                <w:szCs w:val="40"/>
              </w:rPr>
              <w:t>C</w:t>
            </w:r>
          </w:p>
        </w:tc>
      </w:tr>
      <w:tr w:rsidR="00B542A3" w:rsidRPr="007A51B6" w14:paraId="2169C08B" w14:textId="77777777" w:rsidTr="00A462D7">
        <w:trPr>
          <w:trHeight w:hRule="exact" w:val="340"/>
        </w:trPr>
        <w:tc>
          <w:tcPr>
            <w:tcW w:w="9356" w:type="dxa"/>
            <w:gridSpan w:val="3"/>
            <w:tcBorders>
              <w:top w:val="single" w:sz="4" w:space="0" w:color="auto"/>
            </w:tcBorders>
            <w:tcMar>
              <w:top w:w="170" w:type="dxa"/>
              <w:left w:w="0" w:type="dxa"/>
              <w:right w:w="0" w:type="dxa"/>
            </w:tcMar>
            <w:vAlign w:val="bottom"/>
          </w:tcPr>
          <w:p w14:paraId="3D41D3DE" w14:textId="317C3E27" w:rsidR="00B542A3" w:rsidRPr="007A51B6" w:rsidRDefault="00B542A3" w:rsidP="007A4AAF">
            <w:pPr>
              <w:jc w:val="right"/>
              <w:rPr>
                <w:rFonts w:ascii="Arial Black" w:hAnsi="Arial Black"/>
                <w:caps/>
                <w:sz w:val="15"/>
              </w:rPr>
            </w:pPr>
            <w:r w:rsidRPr="007A51B6">
              <w:rPr>
                <w:rFonts w:ascii="Arial Black" w:hAnsi="Arial Black" w:hint="eastAsia"/>
                <w:caps/>
                <w:sz w:val="15"/>
              </w:rPr>
              <w:t>cws/</w:t>
            </w:r>
            <w:r w:rsidRPr="007A51B6">
              <w:rPr>
                <w:rFonts w:ascii="Arial Black" w:hAnsi="Arial Black"/>
                <w:caps/>
                <w:sz w:val="15"/>
              </w:rPr>
              <w:t>7</w:t>
            </w:r>
            <w:r w:rsidRPr="007A51B6">
              <w:rPr>
                <w:rFonts w:ascii="Arial Black" w:hAnsi="Arial Black" w:hint="eastAsia"/>
                <w:caps/>
                <w:sz w:val="15"/>
              </w:rPr>
              <w:t>/</w:t>
            </w:r>
            <w:bookmarkStart w:id="0" w:name="Code"/>
            <w:bookmarkEnd w:id="0"/>
            <w:r w:rsidRPr="007A51B6">
              <w:rPr>
                <w:rFonts w:ascii="Arial Black" w:hAnsi="Arial Black" w:hint="eastAsia"/>
                <w:caps/>
                <w:sz w:val="15"/>
              </w:rPr>
              <w:t>1</w:t>
            </w:r>
            <w:r w:rsidR="007A4AAF">
              <w:rPr>
                <w:rFonts w:ascii="Arial Black" w:hAnsi="Arial Black" w:hint="eastAsia"/>
                <w:caps/>
                <w:sz w:val="15"/>
              </w:rPr>
              <w:t>8</w:t>
            </w:r>
            <w:r w:rsidR="007A4AAF">
              <w:rPr>
                <w:rFonts w:ascii="Arial Black" w:hAnsi="Arial Black"/>
                <w:caps/>
                <w:sz w:val="15"/>
              </w:rPr>
              <w:t xml:space="preserve"> corr.</w:t>
            </w:r>
          </w:p>
        </w:tc>
      </w:tr>
      <w:tr w:rsidR="00B542A3" w:rsidRPr="007A51B6" w14:paraId="03C9983D" w14:textId="77777777" w:rsidTr="00A462D7">
        <w:trPr>
          <w:trHeight w:hRule="exact" w:val="170"/>
        </w:trPr>
        <w:tc>
          <w:tcPr>
            <w:tcW w:w="9356" w:type="dxa"/>
            <w:gridSpan w:val="3"/>
            <w:noWrap/>
            <w:tcMar>
              <w:left w:w="0" w:type="dxa"/>
              <w:right w:w="0" w:type="dxa"/>
            </w:tcMar>
            <w:vAlign w:val="bottom"/>
          </w:tcPr>
          <w:p w14:paraId="710C669D" w14:textId="77777777" w:rsidR="00B542A3" w:rsidRPr="007A51B6" w:rsidRDefault="00B542A3" w:rsidP="00A462D7">
            <w:pPr>
              <w:jc w:val="right"/>
              <w:rPr>
                <w:rFonts w:ascii="Arial Black" w:hAnsi="Arial Black"/>
                <w:b/>
                <w:caps/>
                <w:sz w:val="15"/>
                <w:szCs w:val="15"/>
              </w:rPr>
            </w:pPr>
            <w:r w:rsidRPr="007A51B6">
              <w:rPr>
                <w:rFonts w:eastAsia="SimHei" w:hint="eastAsia"/>
                <w:b/>
                <w:sz w:val="15"/>
                <w:szCs w:val="15"/>
              </w:rPr>
              <w:t>原</w:t>
            </w:r>
            <w:r w:rsidRPr="007A51B6">
              <w:rPr>
                <w:rFonts w:eastAsia="SimHei"/>
                <w:b/>
                <w:sz w:val="15"/>
                <w:szCs w:val="15"/>
                <w:lang w:val="pt-BR"/>
              </w:rPr>
              <w:t xml:space="preserve"> </w:t>
            </w:r>
            <w:r w:rsidRPr="007A51B6">
              <w:rPr>
                <w:rFonts w:eastAsia="SimHei" w:hint="eastAsia"/>
                <w:b/>
                <w:sz w:val="15"/>
                <w:szCs w:val="15"/>
              </w:rPr>
              <w:t>文</w:t>
            </w:r>
            <w:r w:rsidRPr="007A51B6">
              <w:rPr>
                <w:rFonts w:eastAsia="SimHei" w:hint="eastAsia"/>
                <w:b/>
                <w:sz w:val="15"/>
                <w:szCs w:val="15"/>
                <w:lang w:val="pt-BR"/>
              </w:rPr>
              <w:t>：</w:t>
            </w:r>
            <w:bookmarkStart w:id="1" w:name="Original"/>
            <w:bookmarkEnd w:id="1"/>
            <w:r w:rsidRPr="007A51B6">
              <w:rPr>
                <w:rFonts w:eastAsia="SimHei" w:hint="eastAsia"/>
                <w:b/>
                <w:sz w:val="15"/>
                <w:szCs w:val="15"/>
                <w:lang w:val="pt-BR"/>
              </w:rPr>
              <w:t>英</w:t>
            </w:r>
            <w:r w:rsidRPr="007A51B6">
              <w:rPr>
                <w:rFonts w:eastAsia="SimHei" w:hint="eastAsia"/>
                <w:b/>
                <w:sz w:val="15"/>
                <w:szCs w:val="15"/>
              </w:rPr>
              <w:t>文</w:t>
            </w:r>
          </w:p>
        </w:tc>
      </w:tr>
      <w:tr w:rsidR="00B542A3" w:rsidRPr="007A51B6" w14:paraId="66CF2E43" w14:textId="77777777" w:rsidTr="00A462D7">
        <w:trPr>
          <w:trHeight w:hRule="exact" w:val="198"/>
        </w:trPr>
        <w:tc>
          <w:tcPr>
            <w:tcW w:w="9356" w:type="dxa"/>
            <w:gridSpan w:val="3"/>
            <w:tcMar>
              <w:left w:w="0" w:type="dxa"/>
              <w:right w:w="0" w:type="dxa"/>
            </w:tcMar>
            <w:vAlign w:val="bottom"/>
          </w:tcPr>
          <w:p w14:paraId="67E211BB" w14:textId="28127677" w:rsidR="00B542A3" w:rsidRPr="007A51B6" w:rsidRDefault="00B542A3" w:rsidP="007A4AAF">
            <w:pPr>
              <w:jc w:val="right"/>
              <w:rPr>
                <w:rFonts w:ascii="SimHei" w:eastAsia="SimHei" w:hAnsi="Arial Black"/>
                <w:b/>
                <w:caps/>
                <w:sz w:val="15"/>
                <w:szCs w:val="15"/>
              </w:rPr>
            </w:pPr>
            <w:r w:rsidRPr="007A51B6">
              <w:rPr>
                <w:rFonts w:ascii="SimHei" w:eastAsia="SimHei" w:hint="eastAsia"/>
                <w:b/>
                <w:sz w:val="15"/>
                <w:szCs w:val="15"/>
              </w:rPr>
              <w:t>日</w:t>
            </w:r>
            <w:r w:rsidRPr="007A51B6">
              <w:rPr>
                <w:rFonts w:ascii="SimHei" w:eastAsia="SimHei" w:hint="eastAsia"/>
                <w:b/>
                <w:sz w:val="15"/>
                <w:szCs w:val="15"/>
                <w:lang w:val="pt-BR"/>
              </w:rPr>
              <w:t xml:space="preserve"> </w:t>
            </w:r>
            <w:r w:rsidRPr="007A51B6">
              <w:rPr>
                <w:rFonts w:ascii="SimHei" w:eastAsia="SimHei" w:hint="eastAsia"/>
                <w:b/>
                <w:sz w:val="15"/>
                <w:szCs w:val="15"/>
              </w:rPr>
              <w:t>期</w:t>
            </w:r>
            <w:r w:rsidRPr="007A51B6">
              <w:rPr>
                <w:rFonts w:ascii="SimHei" w:eastAsia="SimHei" w:hAnsi="SimSun" w:hint="eastAsia"/>
                <w:b/>
                <w:sz w:val="15"/>
                <w:szCs w:val="15"/>
                <w:lang w:val="pt-BR"/>
              </w:rPr>
              <w:t>：</w:t>
            </w:r>
            <w:bookmarkStart w:id="2" w:name="Date"/>
            <w:bookmarkEnd w:id="2"/>
            <w:r w:rsidRPr="007A51B6">
              <w:rPr>
                <w:rFonts w:ascii="Arial Black" w:eastAsia="SimHei" w:hAnsi="Arial Black"/>
                <w:sz w:val="15"/>
                <w:szCs w:val="15"/>
                <w:lang w:val="pt-BR"/>
              </w:rPr>
              <w:t>201</w:t>
            </w:r>
            <w:r w:rsidRPr="007A51B6">
              <w:rPr>
                <w:rFonts w:ascii="Arial Black" w:eastAsia="SimHei" w:hAnsi="Arial Black" w:hint="eastAsia"/>
                <w:sz w:val="15"/>
                <w:szCs w:val="15"/>
                <w:lang w:val="pt-BR"/>
              </w:rPr>
              <w:t>9</w:t>
            </w:r>
            <w:r w:rsidRPr="007A51B6">
              <w:rPr>
                <w:rFonts w:ascii="SimHei" w:eastAsia="SimHei" w:hAnsi="Times New Roman" w:hint="eastAsia"/>
                <w:b/>
                <w:sz w:val="15"/>
                <w:szCs w:val="15"/>
              </w:rPr>
              <w:t>年</w:t>
            </w:r>
            <w:r w:rsidR="007A4AAF">
              <w:rPr>
                <w:rFonts w:ascii="Arial Black" w:eastAsia="SimHei" w:hAnsi="Arial Black"/>
                <w:sz w:val="15"/>
                <w:szCs w:val="15"/>
                <w:lang w:val="pt-BR"/>
              </w:rPr>
              <w:t>6</w:t>
            </w:r>
            <w:r w:rsidRPr="007A51B6">
              <w:rPr>
                <w:rFonts w:ascii="SimHei" w:eastAsia="SimHei" w:hAnsi="Times New Roman" w:hint="eastAsia"/>
                <w:b/>
                <w:sz w:val="15"/>
                <w:szCs w:val="15"/>
              </w:rPr>
              <w:t>月</w:t>
            </w:r>
            <w:r>
              <w:rPr>
                <w:rFonts w:ascii="Arial Black" w:eastAsia="SimHei" w:hAnsi="Arial Black"/>
                <w:sz w:val="15"/>
                <w:szCs w:val="15"/>
              </w:rPr>
              <w:t>4</w:t>
            </w:r>
            <w:r w:rsidRPr="007A51B6">
              <w:rPr>
                <w:rFonts w:ascii="SimHei" w:eastAsia="SimHei" w:hAnsi="Times New Roman" w:hint="eastAsia"/>
                <w:b/>
                <w:sz w:val="15"/>
                <w:szCs w:val="15"/>
              </w:rPr>
              <w:t>日</w:t>
            </w:r>
            <w:r w:rsidRPr="007A51B6">
              <w:rPr>
                <w:rFonts w:ascii="SimHei" w:eastAsia="SimHei" w:hAnsi="Arial Black" w:hint="eastAsia"/>
                <w:b/>
                <w:caps/>
                <w:sz w:val="15"/>
                <w:szCs w:val="15"/>
              </w:rPr>
              <w:t xml:space="preserve">  </w:t>
            </w:r>
          </w:p>
        </w:tc>
      </w:tr>
    </w:tbl>
    <w:p w14:paraId="352EBFCB" w14:textId="77777777" w:rsidR="00B542A3" w:rsidRPr="007A51B6" w:rsidRDefault="00B542A3" w:rsidP="00B542A3"/>
    <w:p w14:paraId="5D80A776" w14:textId="77777777" w:rsidR="00B542A3" w:rsidRPr="007A51B6" w:rsidRDefault="00B542A3" w:rsidP="00B542A3"/>
    <w:p w14:paraId="2BA5361B" w14:textId="77777777" w:rsidR="00B542A3" w:rsidRPr="007A51B6" w:rsidRDefault="00B542A3" w:rsidP="00B542A3"/>
    <w:p w14:paraId="7C197449" w14:textId="77777777" w:rsidR="00B542A3" w:rsidRPr="007A51B6" w:rsidRDefault="00B542A3" w:rsidP="00B542A3"/>
    <w:p w14:paraId="778F037C" w14:textId="77777777" w:rsidR="00B542A3" w:rsidRPr="007A51B6" w:rsidRDefault="00B542A3" w:rsidP="00B542A3"/>
    <w:p w14:paraId="4485ACB3" w14:textId="77777777" w:rsidR="00B542A3" w:rsidRPr="007A51B6" w:rsidRDefault="00B542A3" w:rsidP="00B542A3">
      <w:pPr>
        <w:rPr>
          <w:rFonts w:ascii="SimHei" w:eastAsia="SimHei"/>
          <w:sz w:val="28"/>
          <w:szCs w:val="28"/>
        </w:rPr>
      </w:pPr>
      <w:r w:rsidRPr="007A51B6">
        <w:rPr>
          <w:rFonts w:ascii="SimHei" w:eastAsia="SimHei" w:hint="eastAsia"/>
          <w:sz w:val="28"/>
          <w:szCs w:val="28"/>
        </w:rPr>
        <w:t>世界知识产权组织标准委员会（CWS）</w:t>
      </w:r>
    </w:p>
    <w:p w14:paraId="573F2438" w14:textId="77777777" w:rsidR="00B542A3" w:rsidRPr="007A51B6" w:rsidRDefault="00B542A3" w:rsidP="00B542A3"/>
    <w:p w14:paraId="2C5D6657" w14:textId="77777777" w:rsidR="00B542A3" w:rsidRPr="007A51B6" w:rsidRDefault="00B542A3" w:rsidP="00B542A3"/>
    <w:p w14:paraId="162BE3F6" w14:textId="77777777" w:rsidR="00B542A3" w:rsidRPr="007A51B6" w:rsidRDefault="00B542A3" w:rsidP="00B542A3">
      <w:pPr>
        <w:textAlignment w:val="bottom"/>
        <w:rPr>
          <w:rFonts w:ascii="KaiTi" w:eastAsia="KaiTi"/>
          <w:b/>
          <w:sz w:val="24"/>
          <w:szCs w:val="24"/>
        </w:rPr>
      </w:pPr>
      <w:r w:rsidRPr="007A51B6">
        <w:rPr>
          <w:rFonts w:ascii="KaiTi" w:eastAsia="KaiTi" w:hint="eastAsia"/>
          <w:b/>
          <w:sz w:val="24"/>
          <w:szCs w:val="24"/>
        </w:rPr>
        <w:t>第七届会议</w:t>
      </w:r>
    </w:p>
    <w:p w14:paraId="2CD50B5E" w14:textId="77777777" w:rsidR="00B542A3" w:rsidRPr="007A51B6" w:rsidRDefault="00B542A3" w:rsidP="00B542A3">
      <w:pPr>
        <w:textAlignment w:val="bottom"/>
        <w:rPr>
          <w:rFonts w:ascii="KaiTi" w:eastAsia="KaiTi" w:hAnsi="KaiTi"/>
          <w:b/>
          <w:sz w:val="24"/>
          <w:szCs w:val="24"/>
        </w:rPr>
      </w:pPr>
      <w:r w:rsidRPr="007A51B6">
        <w:rPr>
          <w:rFonts w:ascii="KaiTi" w:eastAsia="KaiTi" w:hAnsi="KaiTi" w:hint="eastAsia"/>
          <w:sz w:val="24"/>
          <w:szCs w:val="24"/>
        </w:rPr>
        <w:t>2019</w:t>
      </w:r>
      <w:r w:rsidRPr="007A51B6">
        <w:rPr>
          <w:rFonts w:ascii="KaiTi" w:eastAsia="KaiTi" w:hAnsi="KaiTi" w:hint="eastAsia"/>
          <w:b/>
          <w:sz w:val="24"/>
          <w:szCs w:val="24"/>
        </w:rPr>
        <w:t>年</w:t>
      </w:r>
      <w:r w:rsidRPr="007A51B6">
        <w:rPr>
          <w:rFonts w:ascii="KaiTi" w:eastAsia="KaiTi" w:hAnsi="KaiTi" w:hint="eastAsia"/>
          <w:sz w:val="24"/>
          <w:szCs w:val="24"/>
        </w:rPr>
        <w:t>7</w:t>
      </w:r>
      <w:r w:rsidRPr="007A51B6">
        <w:rPr>
          <w:rFonts w:ascii="KaiTi" w:eastAsia="KaiTi" w:hAnsi="KaiTi" w:hint="eastAsia"/>
          <w:b/>
          <w:sz w:val="24"/>
          <w:szCs w:val="24"/>
        </w:rPr>
        <w:t>月</w:t>
      </w:r>
      <w:r w:rsidRPr="007A51B6">
        <w:rPr>
          <w:rFonts w:ascii="KaiTi" w:eastAsia="KaiTi" w:hAnsi="KaiTi" w:hint="eastAsia"/>
          <w:sz w:val="24"/>
          <w:szCs w:val="24"/>
        </w:rPr>
        <w:t>1</w:t>
      </w:r>
      <w:r w:rsidRPr="007A51B6">
        <w:rPr>
          <w:rFonts w:ascii="KaiTi" w:eastAsia="KaiTi" w:hAnsi="KaiTi" w:hint="eastAsia"/>
          <w:b/>
          <w:sz w:val="24"/>
          <w:szCs w:val="24"/>
        </w:rPr>
        <w:t>日至</w:t>
      </w:r>
      <w:r w:rsidRPr="007A51B6">
        <w:rPr>
          <w:rFonts w:ascii="KaiTi" w:eastAsia="KaiTi" w:hAnsi="KaiTi" w:hint="eastAsia"/>
          <w:sz w:val="24"/>
          <w:szCs w:val="24"/>
        </w:rPr>
        <w:t>5</w:t>
      </w:r>
      <w:r w:rsidRPr="007A51B6">
        <w:rPr>
          <w:rFonts w:ascii="KaiTi" w:eastAsia="KaiTi" w:hAnsi="KaiTi" w:hint="eastAsia"/>
          <w:b/>
          <w:sz w:val="24"/>
          <w:szCs w:val="24"/>
        </w:rPr>
        <w:t>日，日内瓦</w:t>
      </w:r>
    </w:p>
    <w:p w14:paraId="0421D511" w14:textId="77777777" w:rsidR="00B542A3" w:rsidRPr="007A51B6" w:rsidRDefault="00B542A3" w:rsidP="00B542A3"/>
    <w:p w14:paraId="20F79E55" w14:textId="77777777" w:rsidR="00B542A3" w:rsidRPr="007A51B6" w:rsidRDefault="00B542A3" w:rsidP="00B542A3"/>
    <w:p w14:paraId="5681DC59" w14:textId="77777777" w:rsidR="00B542A3" w:rsidRPr="007A51B6" w:rsidRDefault="00B542A3" w:rsidP="00B542A3"/>
    <w:p w14:paraId="4EEF2862" w14:textId="2CA9654D" w:rsidR="00B542A3" w:rsidRPr="007A51B6" w:rsidRDefault="007A4AAF" w:rsidP="00B542A3">
      <w:pPr>
        <w:rPr>
          <w:rFonts w:ascii="KaiTi" w:eastAsia="KaiTi" w:hAnsi="KaiTi" w:cs="Times New Roman"/>
          <w:kern w:val="2"/>
          <w:sz w:val="24"/>
          <w:szCs w:val="32"/>
        </w:rPr>
      </w:pPr>
      <w:bookmarkStart w:id="3" w:name="TitleOfDoc"/>
      <w:bookmarkStart w:id="4" w:name="_GoBack"/>
      <w:bookmarkEnd w:id="3"/>
      <w:r w:rsidRPr="007A4AAF">
        <w:rPr>
          <w:rFonts w:ascii="KaiTi" w:eastAsia="KaiTi" w:hAnsi="KaiTi" w:cs="Times New Roman" w:hint="eastAsia"/>
          <w:kern w:val="2"/>
          <w:sz w:val="24"/>
          <w:szCs w:val="32"/>
        </w:rPr>
        <w:t>关于第60号任务的报告</w:t>
      </w:r>
    </w:p>
    <w:bookmarkEnd w:id="4"/>
    <w:p w14:paraId="47ED2093" w14:textId="77777777" w:rsidR="00B542A3" w:rsidRPr="007A51B6" w:rsidRDefault="00B542A3" w:rsidP="00B542A3"/>
    <w:p w14:paraId="6F079399" w14:textId="77777777" w:rsidR="00B542A3" w:rsidRPr="007A51B6" w:rsidRDefault="00B542A3" w:rsidP="00B542A3">
      <w:pPr>
        <w:rPr>
          <w:rFonts w:ascii="KaiTi" w:eastAsia="KaiTi" w:hAnsi="STKaiti" w:cs="Times New Roman"/>
          <w:kern w:val="2"/>
          <w:sz w:val="21"/>
          <w:szCs w:val="24"/>
        </w:rPr>
      </w:pPr>
      <w:bookmarkStart w:id="5" w:name="Prepared"/>
      <w:bookmarkEnd w:id="5"/>
      <w:r w:rsidRPr="007A51B6">
        <w:rPr>
          <w:rFonts w:ascii="KaiTi" w:eastAsia="KaiTi" w:hAnsi="STKaiti" w:cs="Times New Roman" w:hint="eastAsia"/>
          <w:kern w:val="2"/>
          <w:sz w:val="21"/>
          <w:szCs w:val="24"/>
        </w:rPr>
        <w:t>国际局编拟的文件</w:t>
      </w:r>
    </w:p>
    <w:p w14:paraId="10B63983" w14:textId="77777777" w:rsidR="00B542A3" w:rsidRPr="007A51B6" w:rsidRDefault="00B542A3" w:rsidP="00B542A3"/>
    <w:p w14:paraId="39C923D7" w14:textId="77777777" w:rsidR="00B542A3" w:rsidRPr="007A51B6" w:rsidRDefault="00B542A3" w:rsidP="00B542A3"/>
    <w:p w14:paraId="7470D35B" w14:textId="77777777" w:rsidR="00B542A3" w:rsidRPr="007A51B6" w:rsidRDefault="00B542A3" w:rsidP="00B542A3"/>
    <w:p w14:paraId="27694B9D" w14:textId="77777777" w:rsidR="00B542A3" w:rsidRPr="007A51B6" w:rsidRDefault="00B542A3" w:rsidP="00B542A3"/>
    <w:p w14:paraId="34592139" w14:textId="0B1FFCDF" w:rsidR="003D38D1" w:rsidRPr="00571BF9" w:rsidRDefault="00582D34" w:rsidP="00571BF9">
      <w:pPr>
        <w:pStyle w:val="2"/>
        <w:spacing w:beforeLines="100" w:afterLines="50" w:after="120" w:line="340" w:lineRule="atLeast"/>
        <w:rPr>
          <w:rFonts w:ascii="SimHei" w:eastAsia="SimHei" w:hAnsi="SimHei"/>
          <w:caps w:val="0"/>
          <w:sz w:val="21"/>
          <w:szCs w:val="21"/>
        </w:rPr>
      </w:pPr>
      <w:r w:rsidRPr="00571BF9">
        <w:rPr>
          <w:rFonts w:ascii="SimHei" w:eastAsia="SimHei" w:hAnsi="SimHei" w:hint="eastAsia"/>
          <w:caps w:val="0"/>
          <w:sz w:val="21"/>
          <w:szCs w:val="21"/>
        </w:rPr>
        <w:t>背</w:t>
      </w:r>
      <w:r w:rsidR="002A60FF" w:rsidRPr="00571BF9">
        <w:rPr>
          <w:rFonts w:ascii="SimHei" w:eastAsia="SimHei" w:hAnsi="SimHei" w:hint="eastAsia"/>
          <w:caps w:val="0"/>
          <w:sz w:val="21"/>
          <w:szCs w:val="21"/>
        </w:rPr>
        <w:t xml:space="preserve"> </w:t>
      </w:r>
      <w:r w:rsidRPr="00571BF9">
        <w:rPr>
          <w:rFonts w:ascii="SimHei" w:eastAsia="SimHei" w:hAnsi="SimHei" w:hint="eastAsia"/>
          <w:caps w:val="0"/>
          <w:sz w:val="21"/>
          <w:szCs w:val="21"/>
        </w:rPr>
        <w:t>景</w:t>
      </w:r>
    </w:p>
    <w:p w14:paraId="0793FD95" w14:textId="2509A26B" w:rsidR="00C91F6F" w:rsidRPr="00571BF9" w:rsidRDefault="00C91F6F" w:rsidP="00571BF9">
      <w:pPr>
        <w:pStyle w:val="ONUME"/>
        <w:overflowPunct w:val="0"/>
        <w:spacing w:afterLines="50" w:after="120" w:line="340" w:lineRule="atLeast"/>
        <w:jc w:val="both"/>
        <w:rPr>
          <w:rFonts w:ascii="SimSun" w:hAnsi="SimSun"/>
          <w:sz w:val="21"/>
        </w:rPr>
      </w:pPr>
      <w:r w:rsidRPr="00571BF9">
        <w:rPr>
          <w:rFonts w:ascii="SimSun" w:hAnsi="SimSun"/>
          <w:sz w:val="21"/>
        </w:rPr>
        <w:fldChar w:fldCharType="begin"/>
      </w:r>
      <w:r w:rsidRPr="00571BF9">
        <w:rPr>
          <w:rFonts w:ascii="SimSun" w:hAnsi="SimSun"/>
          <w:sz w:val="21"/>
        </w:rPr>
        <w:instrText xml:space="preserve"> AUTONUM  </w:instrText>
      </w:r>
      <w:r w:rsidRPr="00571BF9">
        <w:rPr>
          <w:rFonts w:ascii="SimSun" w:hAnsi="SimSun"/>
          <w:sz w:val="21"/>
        </w:rPr>
        <w:fldChar w:fldCharType="end"/>
      </w:r>
      <w:r w:rsidR="009D1AC0">
        <w:rPr>
          <w:rFonts w:ascii="SimSun" w:hAnsi="SimSun"/>
          <w:sz w:val="21"/>
        </w:rPr>
        <w:t>.</w:t>
      </w:r>
      <w:r w:rsidRPr="00571BF9">
        <w:rPr>
          <w:rFonts w:ascii="SimSun" w:hAnsi="SimSun"/>
          <w:sz w:val="21"/>
        </w:rPr>
        <w:tab/>
      </w:r>
      <w:r w:rsidR="00582D34" w:rsidRPr="00571BF9">
        <w:rPr>
          <w:rFonts w:ascii="SimSun" w:hAnsi="SimSun" w:hint="eastAsia"/>
          <w:sz w:val="21"/>
        </w:rPr>
        <w:t>在 2013年4月</w:t>
      </w:r>
      <w:r w:rsidR="00D9429E" w:rsidRPr="00571BF9">
        <w:rPr>
          <w:rFonts w:ascii="SimSun" w:hAnsi="SimSun" w:hint="eastAsia"/>
          <w:sz w:val="21"/>
        </w:rPr>
        <w:t>举行</w:t>
      </w:r>
      <w:r w:rsidR="00582D34" w:rsidRPr="00571BF9">
        <w:rPr>
          <w:rFonts w:ascii="SimSun" w:hAnsi="SimSun" w:hint="eastAsia"/>
          <w:sz w:val="21"/>
        </w:rPr>
        <w:t>的产权组织标准委员会</w:t>
      </w:r>
      <w:r w:rsidR="002A60FF" w:rsidRPr="00571BF9">
        <w:rPr>
          <w:rFonts w:ascii="SimSun" w:hAnsi="SimSun" w:hint="eastAsia"/>
          <w:sz w:val="21"/>
        </w:rPr>
        <w:t>（CWS）</w:t>
      </w:r>
      <w:r w:rsidR="00582D34" w:rsidRPr="00571BF9">
        <w:rPr>
          <w:rFonts w:ascii="SimSun" w:hAnsi="SimSun" w:hint="eastAsia"/>
          <w:sz w:val="21"/>
        </w:rPr>
        <w:t>第三届会议上，成立了商标标准化工作队</w:t>
      </w:r>
      <w:r w:rsidR="00D9429E" w:rsidRPr="00571BF9">
        <w:rPr>
          <w:rFonts w:ascii="SimSun" w:hAnsi="SimSun" w:hint="eastAsia"/>
          <w:sz w:val="21"/>
        </w:rPr>
        <w:t>（见文件CWS/3/14第55段至62段及第74</w:t>
      </w:r>
      <w:r w:rsidR="00DE20CC" w:rsidRPr="00571BF9">
        <w:rPr>
          <w:rFonts w:ascii="SimSun" w:hAnsi="SimSun" w:hint="eastAsia"/>
          <w:sz w:val="21"/>
        </w:rPr>
        <w:t>（</w:t>
      </w:r>
      <w:r w:rsidR="00DE20CC" w:rsidRPr="00571BF9">
        <w:rPr>
          <w:rFonts w:ascii="SimSun" w:hAnsi="SimSun"/>
          <w:sz w:val="21"/>
        </w:rPr>
        <w:t>e</w:t>
      </w:r>
      <w:r w:rsidR="00DE20CC" w:rsidRPr="00571BF9">
        <w:rPr>
          <w:rFonts w:ascii="SimSun" w:hAnsi="SimSun" w:hint="eastAsia"/>
          <w:sz w:val="21"/>
        </w:rPr>
        <w:t>）</w:t>
      </w:r>
      <w:r w:rsidR="00D9429E" w:rsidRPr="00571BF9">
        <w:rPr>
          <w:rFonts w:ascii="SimSun" w:hAnsi="SimSun" w:hint="eastAsia"/>
          <w:sz w:val="21"/>
        </w:rPr>
        <w:t>段）。</w:t>
      </w:r>
      <w:r w:rsidR="00B62AD7" w:rsidRPr="00571BF9">
        <w:rPr>
          <w:rFonts w:ascii="SimSun" w:hAnsi="SimSun" w:hint="eastAsia"/>
          <w:sz w:val="21"/>
        </w:rPr>
        <w:t>标准委员会在2017年第五届会议上同意推迟工作队</w:t>
      </w:r>
      <w:r w:rsidR="0036638A" w:rsidRPr="00571BF9">
        <w:rPr>
          <w:rFonts w:ascii="SimSun" w:hAnsi="SimSun" w:hint="eastAsia"/>
          <w:sz w:val="21"/>
        </w:rPr>
        <w:t>关于</w:t>
      </w:r>
      <w:r w:rsidR="00B17F53" w:rsidRPr="00571BF9">
        <w:rPr>
          <w:rFonts w:ascii="SimSun" w:hAnsi="SimSun" w:hint="eastAsia"/>
          <w:sz w:val="21"/>
        </w:rPr>
        <w:t>为动作商标和多媒体商标电子管理编写建议的</w:t>
      </w:r>
      <w:r w:rsidR="00B62AD7" w:rsidRPr="00571BF9">
        <w:rPr>
          <w:rFonts w:ascii="SimSun" w:hAnsi="SimSun" w:hint="eastAsia"/>
          <w:sz w:val="21"/>
        </w:rPr>
        <w:t>第49号任务</w:t>
      </w:r>
      <w:r w:rsidR="00FD4655" w:rsidRPr="00571BF9">
        <w:rPr>
          <w:rFonts w:ascii="SimSun" w:hAnsi="SimSun" w:hint="eastAsia"/>
          <w:sz w:val="21"/>
        </w:rPr>
        <w:t>的</w:t>
      </w:r>
      <w:r w:rsidR="00706807" w:rsidRPr="00571BF9">
        <w:rPr>
          <w:rFonts w:ascii="SimSun" w:hAnsi="SimSun" w:hint="eastAsia"/>
          <w:sz w:val="21"/>
        </w:rPr>
        <w:t>剩余</w:t>
      </w:r>
      <w:r w:rsidR="00B62AD7" w:rsidRPr="00571BF9">
        <w:rPr>
          <w:rFonts w:ascii="SimSun" w:hAnsi="SimSun" w:hint="eastAsia"/>
          <w:sz w:val="21"/>
        </w:rPr>
        <w:t>工作，直到</w:t>
      </w:r>
      <w:r w:rsidR="00A57E74" w:rsidRPr="00571BF9">
        <w:rPr>
          <w:rFonts w:ascii="SimSun" w:hAnsi="SimSun" w:hint="eastAsia"/>
          <w:sz w:val="21"/>
        </w:rPr>
        <w:t>按计划</w:t>
      </w:r>
      <w:r w:rsidR="00A57E74">
        <w:rPr>
          <w:rFonts w:ascii="SimSun" w:hAnsi="SimSun" w:hint="eastAsia"/>
          <w:sz w:val="21"/>
        </w:rPr>
        <w:t>于</w:t>
      </w:r>
      <w:r w:rsidR="00B62AD7" w:rsidRPr="00571BF9">
        <w:rPr>
          <w:rFonts w:ascii="SimSun" w:hAnsi="SimSun" w:hint="eastAsia"/>
          <w:sz w:val="21"/>
        </w:rPr>
        <w:t>2019年实施第2008</w:t>
      </w:r>
      <w:r w:rsidR="00B62AD7" w:rsidRPr="00571BF9">
        <w:rPr>
          <w:rFonts w:ascii="SimSun" w:hAnsi="SimSun"/>
          <w:sz w:val="21"/>
        </w:rPr>
        <w:t>/95/EC</w:t>
      </w:r>
      <w:r w:rsidR="00B62AD7" w:rsidRPr="00571BF9">
        <w:rPr>
          <w:rFonts w:ascii="SimSun" w:hAnsi="SimSun" w:hint="eastAsia"/>
          <w:sz w:val="21"/>
        </w:rPr>
        <w:t>号指令</w:t>
      </w:r>
      <w:r w:rsidR="002C4DF8" w:rsidRPr="00571BF9">
        <w:rPr>
          <w:rFonts w:ascii="SimSun" w:hAnsi="SimSun" w:hint="eastAsia"/>
          <w:sz w:val="21"/>
        </w:rPr>
        <w:t>（见文件CWS/5/10</w:t>
      </w:r>
      <w:r w:rsidR="00CC5324">
        <w:rPr>
          <w:rFonts w:ascii="SimSun" w:hAnsi="SimSun" w:hint="eastAsia"/>
          <w:sz w:val="21"/>
        </w:rPr>
        <w:t>第4段</w:t>
      </w:r>
      <w:r w:rsidR="002C4DF8" w:rsidRPr="00571BF9">
        <w:rPr>
          <w:rFonts w:ascii="SimSun" w:hAnsi="SimSun" w:hint="eastAsia"/>
          <w:sz w:val="21"/>
        </w:rPr>
        <w:t>和文件CWS/5/22第67段）</w:t>
      </w:r>
      <w:r w:rsidR="00B62AD7" w:rsidRPr="00571BF9">
        <w:rPr>
          <w:rFonts w:ascii="SimSun" w:hAnsi="SimSun" w:hint="eastAsia"/>
          <w:sz w:val="21"/>
        </w:rPr>
        <w:t>。</w:t>
      </w:r>
    </w:p>
    <w:p w14:paraId="5A5C5EB3" w14:textId="62921718" w:rsidR="003D38D1" w:rsidRPr="00571BF9" w:rsidRDefault="003D38D1" w:rsidP="00571BF9">
      <w:pPr>
        <w:pStyle w:val="ONUME"/>
        <w:overflowPunct w:val="0"/>
        <w:spacing w:afterLines="50" w:after="120" w:line="340" w:lineRule="atLeast"/>
        <w:jc w:val="both"/>
        <w:rPr>
          <w:rFonts w:ascii="SimSun" w:hAnsi="SimSun"/>
          <w:sz w:val="21"/>
        </w:rPr>
      </w:pPr>
      <w:r w:rsidRPr="00571BF9">
        <w:rPr>
          <w:rFonts w:ascii="SimSun" w:hAnsi="SimSun"/>
          <w:sz w:val="21"/>
        </w:rPr>
        <w:fldChar w:fldCharType="begin"/>
      </w:r>
      <w:r w:rsidRPr="00571BF9">
        <w:rPr>
          <w:rFonts w:ascii="SimSun" w:hAnsi="SimSun"/>
          <w:sz w:val="21"/>
        </w:rPr>
        <w:instrText xml:space="preserve"> AUTONUM  </w:instrText>
      </w:r>
      <w:r w:rsidRPr="00571BF9">
        <w:rPr>
          <w:rFonts w:ascii="SimSun" w:hAnsi="SimSun"/>
          <w:sz w:val="21"/>
        </w:rPr>
        <w:fldChar w:fldCharType="end"/>
      </w:r>
      <w:r w:rsidR="009D1AC0">
        <w:rPr>
          <w:rFonts w:ascii="SimSun" w:hAnsi="SimSun"/>
          <w:sz w:val="21"/>
        </w:rPr>
        <w:t>.</w:t>
      </w:r>
      <w:r w:rsidRPr="00571BF9">
        <w:rPr>
          <w:rFonts w:ascii="SimSun" w:hAnsi="SimSun"/>
          <w:sz w:val="21"/>
        </w:rPr>
        <w:tab/>
      </w:r>
      <w:r w:rsidR="00973BE8" w:rsidRPr="00571BF9">
        <w:rPr>
          <w:rFonts w:ascii="SimSun" w:hAnsi="SimSun" w:hint="eastAsia"/>
          <w:sz w:val="21"/>
        </w:rPr>
        <w:t>在</w:t>
      </w:r>
      <w:r w:rsidR="002A60FF" w:rsidRPr="00571BF9">
        <w:rPr>
          <w:rFonts w:ascii="SimSun" w:hAnsi="SimSun" w:hint="eastAsia"/>
          <w:sz w:val="21"/>
        </w:rPr>
        <w:t>产权组织标准委员会</w:t>
      </w:r>
      <w:r w:rsidR="00973BE8" w:rsidRPr="00571BF9">
        <w:rPr>
          <w:rFonts w:ascii="SimSun" w:hAnsi="SimSun" w:hint="eastAsia"/>
          <w:sz w:val="21"/>
        </w:rPr>
        <w:t>于2018年举行的第六届会议上，委员会审议了标准委员会成员更新产权组织标准 ST.60“关于商标著录项目数据的建议”的提案。标准委员会创建了新的第60号任务，任务说明如下：</w:t>
      </w:r>
    </w:p>
    <w:p w14:paraId="24A9CE73" w14:textId="46092CBA" w:rsidR="003D38D1" w:rsidRPr="00571BF9" w:rsidRDefault="00D23F42" w:rsidP="00571BF9">
      <w:pPr>
        <w:pStyle w:val="ONUME"/>
        <w:overflowPunct w:val="0"/>
        <w:spacing w:afterLines="50" w:after="120" w:line="340" w:lineRule="atLeast"/>
        <w:ind w:left="564"/>
        <w:jc w:val="both"/>
        <w:rPr>
          <w:rFonts w:ascii="SimSun" w:hAnsi="SimSun"/>
          <w:sz w:val="21"/>
        </w:rPr>
      </w:pPr>
      <w:r>
        <w:rPr>
          <w:rFonts w:ascii="SimSun" w:hAnsi="SimSun" w:hint="eastAsia"/>
          <w:sz w:val="21"/>
        </w:rPr>
        <w:t>“编写一份关于下述事项的提案：</w:t>
      </w:r>
      <w:r w:rsidR="00973BE8" w:rsidRPr="00571BF9">
        <w:rPr>
          <w:rFonts w:ascii="SimSun" w:hAnsi="SimSun" w:hint="eastAsia"/>
          <w:sz w:val="21"/>
        </w:rPr>
        <w:t>为文字商标和图形商标</w:t>
      </w:r>
      <w:r w:rsidR="004F7286">
        <w:rPr>
          <w:rFonts w:ascii="SimSun" w:hAnsi="SimSun" w:hint="eastAsia"/>
          <w:sz w:val="21"/>
        </w:rPr>
        <w:t>的</w:t>
      </w:r>
      <w:r w:rsidR="00973BE8" w:rsidRPr="00571BF9">
        <w:rPr>
          <w:rFonts w:ascii="SimSun" w:hAnsi="SimSun" w:hint="eastAsia"/>
          <w:sz w:val="21"/>
        </w:rPr>
        <w:t>INID</w:t>
      </w:r>
      <w:r w:rsidR="00CC5324">
        <w:rPr>
          <w:rFonts w:ascii="SimSun" w:hAnsi="SimSun" w:hint="eastAsia"/>
          <w:sz w:val="21"/>
        </w:rPr>
        <w:t>代码</w:t>
      </w:r>
      <w:r>
        <w:rPr>
          <w:rFonts w:ascii="SimSun" w:hAnsi="SimSun" w:hint="eastAsia"/>
          <w:sz w:val="21"/>
        </w:rPr>
        <w:t>编码，拆分</w:t>
      </w:r>
      <w:r w:rsidRPr="00571BF9">
        <w:rPr>
          <w:rFonts w:ascii="SimSun" w:hAnsi="SimSun" w:hint="eastAsia"/>
          <w:sz w:val="21"/>
        </w:rPr>
        <w:t>INID代码（551）</w:t>
      </w:r>
      <w:r w:rsidR="00973BE8" w:rsidRPr="00571BF9">
        <w:rPr>
          <w:rFonts w:ascii="SimSun" w:hAnsi="SimSun" w:hint="eastAsia"/>
          <w:sz w:val="21"/>
        </w:rPr>
        <w:t>，以及组合商标可能的 INID代码。”</w:t>
      </w:r>
    </w:p>
    <w:p w14:paraId="2161C7F4" w14:textId="30F47A31" w:rsidR="003D38D1" w:rsidRPr="00571BF9" w:rsidRDefault="000F3389" w:rsidP="00571BF9">
      <w:pPr>
        <w:pStyle w:val="ONUME"/>
        <w:overflowPunct w:val="0"/>
        <w:spacing w:afterLines="50" w:after="120" w:line="340" w:lineRule="atLeast"/>
        <w:jc w:val="both"/>
        <w:rPr>
          <w:rFonts w:ascii="SimSun" w:hAnsi="SimSun"/>
          <w:sz w:val="21"/>
        </w:rPr>
      </w:pPr>
      <w:r w:rsidRPr="00571BF9">
        <w:rPr>
          <w:rFonts w:ascii="SimSun" w:hAnsi="SimSun" w:hint="eastAsia"/>
          <w:sz w:val="21"/>
        </w:rPr>
        <w:t>标准委员会将这项新任务交由商标标准化工作队做进一步审议，并要求该工作队在</w:t>
      </w:r>
      <w:r w:rsidR="000D2677" w:rsidRPr="00571BF9">
        <w:rPr>
          <w:rFonts w:ascii="SimSun" w:hAnsi="SimSun" w:hint="eastAsia"/>
          <w:sz w:val="21"/>
        </w:rPr>
        <w:t>标准委员会第七</w:t>
      </w:r>
      <w:r w:rsidRPr="00571BF9">
        <w:rPr>
          <w:rFonts w:ascii="SimSun" w:hAnsi="SimSun" w:hint="eastAsia"/>
          <w:sz w:val="21"/>
        </w:rPr>
        <w:t>届会议</w:t>
      </w:r>
      <w:r w:rsidR="00B560BD" w:rsidRPr="00571BF9">
        <w:rPr>
          <w:rFonts w:ascii="SimSun" w:hAnsi="SimSun" w:hint="eastAsia"/>
          <w:sz w:val="21"/>
        </w:rPr>
        <w:t>上</w:t>
      </w:r>
      <w:r w:rsidRPr="00571BF9">
        <w:rPr>
          <w:rFonts w:ascii="SimSun" w:hAnsi="SimSun" w:hint="eastAsia"/>
          <w:sz w:val="21"/>
        </w:rPr>
        <w:t>提交一份提案或进展报告</w:t>
      </w:r>
      <w:r w:rsidR="009D136B" w:rsidRPr="00571BF9">
        <w:rPr>
          <w:rFonts w:ascii="SimSun" w:hAnsi="SimSun" w:hint="eastAsia"/>
          <w:sz w:val="21"/>
        </w:rPr>
        <w:t>（见文件CWS/6/34第128段至133段）。</w:t>
      </w:r>
    </w:p>
    <w:p w14:paraId="2C9F4DF9" w14:textId="1B7D10C2" w:rsidR="003D38D1" w:rsidRPr="001C5FC9" w:rsidRDefault="009D136B" w:rsidP="001C5FC9">
      <w:pPr>
        <w:pStyle w:val="2"/>
        <w:spacing w:beforeLines="100" w:afterLines="50" w:after="120" w:line="340" w:lineRule="atLeast"/>
        <w:rPr>
          <w:rFonts w:ascii="SimHei" w:eastAsia="SimHei" w:hAnsi="SimHei"/>
          <w:caps w:val="0"/>
          <w:sz w:val="21"/>
          <w:szCs w:val="21"/>
        </w:rPr>
      </w:pPr>
      <w:r w:rsidRPr="001C5FC9">
        <w:rPr>
          <w:rFonts w:ascii="SimHei" w:eastAsia="SimHei" w:hAnsi="SimHei" w:hint="eastAsia"/>
          <w:caps w:val="0"/>
          <w:sz w:val="21"/>
          <w:szCs w:val="21"/>
        </w:rPr>
        <w:t>讨论和成果：第60号任务</w:t>
      </w:r>
    </w:p>
    <w:p w14:paraId="06C1C90D" w14:textId="42704CFD" w:rsidR="003D38D1" w:rsidRPr="001C5FC9" w:rsidRDefault="003D38D1" w:rsidP="001C5FC9">
      <w:pPr>
        <w:pStyle w:val="ONUME"/>
        <w:overflowPunct w:val="0"/>
        <w:spacing w:afterLines="50" w:after="120" w:line="340" w:lineRule="atLeast"/>
        <w:jc w:val="both"/>
        <w:rPr>
          <w:rFonts w:ascii="SimSun" w:hAnsi="SimSun"/>
          <w:sz w:val="21"/>
        </w:rPr>
      </w:pPr>
      <w:r w:rsidRPr="001C5FC9">
        <w:rPr>
          <w:rFonts w:ascii="SimSun" w:hAnsi="SimSun"/>
          <w:sz w:val="21"/>
        </w:rPr>
        <w:fldChar w:fldCharType="begin"/>
      </w:r>
      <w:r w:rsidRPr="001C5FC9">
        <w:rPr>
          <w:rFonts w:ascii="SimSun" w:hAnsi="SimSun"/>
          <w:sz w:val="21"/>
        </w:rPr>
        <w:instrText xml:space="preserve"> AUTONUM  </w:instrText>
      </w:r>
      <w:r w:rsidRPr="001C5FC9">
        <w:rPr>
          <w:rFonts w:ascii="SimSun" w:hAnsi="SimSun"/>
          <w:sz w:val="21"/>
        </w:rPr>
        <w:fldChar w:fldCharType="end"/>
      </w:r>
      <w:r w:rsidR="009D1AC0">
        <w:rPr>
          <w:rFonts w:ascii="SimSun" w:hAnsi="SimSun"/>
          <w:sz w:val="21"/>
        </w:rPr>
        <w:t>.</w:t>
      </w:r>
      <w:r w:rsidRPr="001C5FC9">
        <w:rPr>
          <w:rFonts w:ascii="SimSun" w:hAnsi="SimSun"/>
          <w:sz w:val="21"/>
        </w:rPr>
        <w:tab/>
      </w:r>
      <w:r w:rsidR="00884CDE" w:rsidRPr="001C5FC9">
        <w:rPr>
          <w:rFonts w:ascii="SimSun" w:hAnsi="SimSun" w:hint="eastAsia"/>
          <w:sz w:val="21"/>
        </w:rPr>
        <w:t>商标标准化工作队审议了第60号任务中的三项问题并对此进行了在线讨论。国际局也与包括马德里体系在内的相关工作部门就这些问题进行了内部讨论。</w:t>
      </w:r>
    </w:p>
    <w:p w14:paraId="799BD220" w14:textId="6FD3760B" w:rsidR="009A403E" w:rsidRPr="001C5FC9" w:rsidRDefault="003D38D1" w:rsidP="001C5FC9">
      <w:pPr>
        <w:pStyle w:val="ONUME"/>
        <w:overflowPunct w:val="0"/>
        <w:spacing w:afterLines="50" w:after="120" w:line="340" w:lineRule="atLeast"/>
        <w:jc w:val="both"/>
        <w:rPr>
          <w:rFonts w:ascii="SimSun" w:hAnsi="SimSun"/>
          <w:sz w:val="21"/>
        </w:rPr>
      </w:pPr>
      <w:r w:rsidRPr="001C5FC9">
        <w:rPr>
          <w:rFonts w:ascii="SimSun" w:hAnsi="SimSun"/>
          <w:sz w:val="21"/>
        </w:rPr>
        <w:lastRenderedPageBreak/>
        <w:fldChar w:fldCharType="begin"/>
      </w:r>
      <w:r w:rsidRPr="001C5FC9">
        <w:rPr>
          <w:rFonts w:ascii="SimSun" w:hAnsi="SimSun"/>
          <w:sz w:val="21"/>
        </w:rPr>
        <w:instrText xml:space="preserve"> AUTONUM  </w:instrText>
      </w:r>
      <w:r w:rsidRPr="001C5FC9">
        <w:rPr>
          <w:rFonts w:ascii="SimSun" w:hAnsi="SimSun"/>
          <w:sz w:val="21"/>
        </w:rPr>
        <w:fldChar w:fldCharType="end"/>
      </w:r>
      <w:r w:rsidR="009D1AC0">
        <w:rPr>
          <w:rFonts w:ascii="SimSun" w:hAnsi="SimSun"/>
          <w:sz w:val="21"/>
        </w:rPr>
        <w:t>.</w:t>
      </w:r>
      <w:r w:rsidRPr="001C5FC9">
        <w:rPr>
          <w:rFonts w:ascii="SimSun" w:hAnsi="SimSun"/>
          <w:sz w:val="21"/>
        </w:rPr>
        <w:tab/>
      </w:r>
      <w:r w:rsidR="00884CDE" w:rsidRPr="001C5FC9">
        <w:rPr>
          <w:rFonts w:ascii="SimSun" w:hAnsi="SimSun" w:hint="eastAsia"/>
          <w:sz w:val="21"/>
        </w:rPr>
        <w:t>关于为文字商标和图形商标找到适合的INID代码这一</w:t>
      </w:r>
      <w:r w:rsidR="00F32456" w:rsidRPr="001C5FC9">
        <w:rPr>
          <w:rFonts w:ascii="SimSun" w:hAnsi="SimSun" w:hint="eastAsia"/>
          <w:sz w:val="21"/>
        </w:rPr>
        <w:t>主题</w:t>
      </w:r>
      <w:r w:rsidR="00884CDE" w:rsidRPr="001C5FC9">
        <w:rPr>
          <w:rFonts w:ascii="SimSun" w:hAnsi="SimSun" w:hint="eastAsia"/>
          <w:sz w:val="21"/>
        </w:rPr>
        <w:t>，工作队建议采用文件CWS/7/19中的修改。工作队</w:t>
      </w:r>
      <w:r w:rsidR="006C7A06" w:rsidRPr="001C5FC9">
        <w:rPr>
          <w:rFonts w:ascii="SimSun" w:hAnsi="SimSun" w:hint="eastAsia"/>
          <w:sz w:val="21"/>
        </w:rPr>
        <w:t>研究了若干选项，但只</w:t>
      </w:r>
      <w:r w:rsidR="00BA6A18" w:rsidRPr="001C5FC9">
        <w:rPr>
          <w:rFonts w:ascii="SimSun" w:hAnsi="SimSun" w:hint="eastAsia"/>
          <w:sz w:val="21"/>
        </w:rPr>
        <w:t>找到</w:t>
      </w:r>
      <w:r w:rsidR="006C7A06" w:rsidRPr="001C5FC9">
        <w:rPr>
          <w:rFonts w:ascii="SimSun" w:hAnsi="SimSun" w:hint="eastAsia"/>
          <w:sz w:val="21"/>
        </w:rPr>
        <w:t>一个选项可作推荐。</w:t>
      </w:r>
    </w:p>
    <w:p w14:paraId="314FB34E" w14:textId="7D10F429" w:rsidR="003D38D1" w:rsidRPr="001C5FC9" w:rsidRDefault="003D38D1" w:rsidP="001C5FC9">
      <w:pPr>
        <w:pStyle w:val="ONUME"/>
        <w:overflowPunct w:val="0"/>
        <w:spacing w:afterLines="50" w:after="120" w:line="340" w:lineRule="atLeast"/>
        <w:jc w:val="both"/>
        <w:rPr>
          <w:rFonts w:ascii="SimSun" w:hAnsi="SimSun"/>
          <w:sz w:val="21"/>
        </w:rPr>
      </w:pPr>
      <w:r w:rsidRPr="001C5FC9">
        <w:rPr>
          <w:rFonts w:ascii="SimSun" w:hAnsi="SimSun"/>
          <w:sz w:val="21"/>
        </w:rPr>
        <w:fldChar w:fldCharType="begin"/>
      </w:r>
      <w:r w:rsidRPr="001C5FC9">
        <w:rPr>
          <w:rFonts w:ascii="SimSun" w:hAnsi="SimSun"/>
          <w:sz w:val="21"/>
        </w:rPr>
        <w:instrText xml:space="preserve"> AUTONUM  </w:instrText>
      </w:r>
      <w:r w:rsidRPr="001C5FC9">
        <w:rPr>
          <w:rFonts w:ascii="SimSun" w:hAnsi="SimSun"/>
          <w:sz w:val="21"/>
        </w:rPr>
        <w:fldChar w:fldCharType="end"/>
      </w:r>
      <w:r w:rsidR="009D1AC0">
        <w:rPr>
          <w:rFonts w:ascii="SimSun" w:hAnsi="SimSun"/>
          <w:sz w:val="21"/>
        </w:rPr>
        <w:t>.</w:t>
      </w:r>
      <w:r w:rsidRPr="001C5FC9">
        <w:rPr>
          <w:rFonts w:ascii="SimSun" w:hAnsi="SimSun"/>
          <w:sz w:val="21"/>
        </w:rPr>
        <w:tab/>
      </w:r>
      <w:r w:rsidR="005056C2" w:rsidRPr="001C5FC9">
        <w:rPr>
          <w:rFonts w:ascii="SimSun" w:hAnsi="SimSun" w:hint="eastAsia"/>
          <w:sz w:val="21"/>
        </w:rPr>
        <w:t>关于将代码551拆分以区分集体商标、证明商标和</w:t>
      </w:r>
      <w:r w:rsidR="008E7160" w:rsidRPr="001C5FC9">
        <w:rPr>
          <w:rFonts w:ascii="SimSun" w:hAnsi="SimSun" w:hint="eastAsia"/>
          <w:sz w:val="21"/>
        </w:rPr>
        <w:t>保证商标这一</w:t>
      </w:r>
      <w:r w:rsidR="00F32456" w:rsidRPr="001C5FC9">
        <w:rPr>
          <w:rFonts w:ascii="SimSun" w:hAnsi="SimSun" w:hint="eastAsia"/>
          <w:sz w:val="21"/>
        </w:rPr>
        <w:t>主题</w:t>
      </w:r>
      <w:r w:rsidR="008E7160" w:rsidRPr="001C5FC9">
        <w:rPr>
          <w:rFonts w:ascii="SimSun" w:hAnsi="SimSun" w:hint="eastAsia"/>
          <w:sz w:val="21"/>
        </w:rPr>
        <w:t>，马德里体系</w:t>
      </w:r>
      <w:r w:rsidR="00132881" w:rsidRPr="001C5FC9">
        <w:rPr>
          <w:rFonts w:ascii="SimSun" w:hAnsi="SimSun" w:hint="eastAsia"/>
          <w:sz w:val="21"/>
        </w:rPr>
        <w:t>提出</w:t>
      </w:r>
      <w:r w:rsidR="007F48C0" w:rsidRPr="001C5FC9">
        <w:rPr>
          <w:rFonts w:ascii="SimSun" w:hAnsi="SimSun" w:hint="eastAsia"/>
          <w:sz w:val="21"/>
        </w:rPr>
        <w:t>倾向于</w:t>
      </w:r>
      <w:r w:rsidR="008E7160" w:rsidRPr="001C5FC9">
        <w:rPr>
          <w:rFonts w:ascii="SimSun" w:hAnsi="SimSun" w:hint="eastAsia"/>
          <w:sz w:val="21"/>
        </w:rPr>
        <w:t>将这</w:t>
      </w:r>
      <w:r w:rsidR="00D232D7" w:rsidRPr="001C5FC9">
        <w:rPr>
          <w:rFonts w:ascii="SimSun" w:hAnsi="SimSun" w:hint="eastAsia"/>
          <w:sz w:val="21"/>
        </w:rPr>
        <w:t>几个条目</w:t>
      </w:r>
      <w:r w:rsidR="008E7160" w:rsidRPr="001C5FC9">
        <w:rPr>
          <w:rFonts w:ascii="SimSun" w:hAnsi="SimSun" w:hint="eastAsia"/>
          <w:sz w:val="21"/>
        </w:rPr>
        <w:t>一起保留在</w:t>
      </w:r>
      <w:r w:rsidR="00F034B9" w:rsidRPr="001C5FC9">
        <w:rPr>
          <w:rFonts w:ascii="SimSun" w:hAnsi="SimSun" w:hint="eastAsia"/>
          <w:sz w:val="21"/>
        </w:rPr>
        <w:t>一项单</w:t>
      </w:r>
      <w:r w:rsidR="00871E4F" w:rsidRPr="001C5FC9">
        <w:rPr>
          <w:rFonts w:ascii="SimSun" w:hAnsi="SimSun" w:hint="eastAsia"/>
          <w:sz w:val="21"/>
        </w:rPr>
        <w:t>一</w:t>
      </w:r>
      <w:r w:rsidR="008E7160" w:rsidRPr="001C5FC9">
        <w:rPr>
          <w:rFonts w:ascii="SimSun" w:hAnsi="SimSun" w:hint="eastAsia"/>
          <w:sz w:val="21"/>
        </w:rPr>
        <w:t>代码下。</w:t>
      </w:r>
      <w:r w:rsidR="00B34FE8" w:rsidRPr="001C5FC9">
        <w:rPr>
          <w:rFonts w:ascii="SimSun" w:hAnsi="SimSun" w:hint="eastAsia"/>
          <w:sz w:val="21"/>
        </w:rPr>
        <w:t>马德里体系提供了下述声明支持这一方式：</w:t>
      </w:r>
    </w:p>
    <w:p w14:paraId="599E882F" w14:textId="5EC88651" w:rsidR="003D38D1" w:rsidRPr="001711B6" w:rsidRDefault="00F636C7" w:rsidP="007A4AAF">
      <w:pPr>
        <w:spacing w:afterLines="50" w:after="120" w:line="340" w:lineRule="atLeast"/>
        <w:ind w:left="567"/>
        <w:rPr>
          <w:rFonts w:ascii="SimSun" w:hAnsi="SimSun"/>
          <w:sz w:val="21"/>
          <w:u w:val="single"/>
        </w:rPr>
      </w:pPr>
      <w:r>
        <w:rPr>
          <w:rFonts w:ascii="SimSun" w:hAnsi="SimSun" w:hint="eastAsia"/>
          <w:sz w:val="21"/>
          <w:u w:val="single"/>
        </w:rPr>
        <w:t>对</w:t>
      </w:r>
      <w:r w:rsidR="002C5F3C" w:rsidRPr="001711B6">
        <w:rPr>
          <w:rFonts w:ascii="SimSun" w:hAnsi="SimSun" w:hint="eastAsia"/>
          <w:sz w:val="21"/>
          <w:u w:val="single"/>
        </w:rPr>
        <w:t>基础商标是集体商标、证明商标或者保证商标</w:t>
      </w:r>
      <w:r w:rsidR="00F20219" w:rsidRPr="001711B6">
        <w:rPr>
          <w:rFonts w:ascii="SimSun" w:hAnsi="SimSun" w:hint="eastAsia"/>
          <w:sz w:val="21"/>
          <w:u w:val="single"/>
        </w:rPr>
        <w:t>这一</w:t>
      </w:r>
      <w:r w:rsidR="00FD3605">
        <w:rPr>
          <w:rFonts w:ascii="SimSun" w:hAnsi="SimSun" w:hint="eastAsia"/>
          <w:sz w:val="21"/>
          <w:u w:val="single"/>
        </w:rPr>
        <w:t>情况</w:t>
      </w:r>
      <w:r>
        <w:rPr>
          <w:rFonts w:ascii="SimSun" w:hAnsi="SimSun" w:hint="eastAsia"/>
          <w:sz w:val="21"/>
          <w:u w:val="single"/>
        </w:rPr>
        <w:t>进行</w:t>
      </w:r>
      <w:r w:rsidRPr="001711B6">
        <w:rPr>
          <w:rFonts w:ascii="SimSun" w:hAnsi="SimSun" w:hint="eastAsia"/>
          <w:sz w:val="21"/>
          <w:u w:val="single"/>
        </w:rPr>
        <w:t>单一说明</w:t>
      </w:r>
      <w:r w:rsidR="00B15714" w:rsidRPr="001711B6">
        <w:rPr>
          <w:rFonts w:ascii="SimSun" w:hAnsi="SimSun" w:hint="eastAsia"/>
          <w:sz w:val="21"/>
          <w:u w:val="single"/>
        </w:rPr>
        <w:t>而不是</w:t>
      </w:r>
      <w:r w:rsidR="00A725F1" w:rsidRPr="001711B6">
        <w:rPr>
          <w:rFonts w:ascii="SimSun" w:hAnsi="SimSun" w:hint="eastAsia"/>
          <w:sz w:val="21"/>
          <w:u w:val="single"/>
        </w:rPr>
        <w:t>分别</w:t>
      </w:r>
      <w:r w:rsidR="00D963A1" w:rsidRPr="001711B6">
        <w:rPr>
          <w:rFonts w:ascii="SimSun" w:hAnsi="SimSun" w:hint="eastAsia"/>
          <w:sz w:val="21"/>
          <w:u w:val="single"/>
        </w:rPr>
        <w:t>说明</w:t>
      </w:r>
      <w:r w:rsidR="00B15714" w:rsidRPr="001711B6">
        <w:rPr>
          <w:rFonts w:ascii="SimSun" w:hAnsi="SimSun" w:hint="eastAsia"/>
          <w:sz w:val="21"/>
          <w:u w:val="single"/>
        </w:rPr>
        <w:t>这三类不同</w:t>
      </w:r>
      <w:r w:rsidR="00F96CAB" w:rsidRPr="001711B6">
        <w:rPr>
          <w:rFonts w:ascii="SimSun" w:hAnsi="SimSun" w:hint="eastAsia"/>
          <w:sz w:val="21"/>
          <w:u w:val="single"/>
        </w:rPr>
        <w:t>商标</w:t>
      </w:r>
    </w:p>
    <w:p w14:paraId="45141F54" w14:textId="747DF527" w:rsidR="003D38D1" w:rsidRPr="001711B6" w:rsidRDefault="00FA3687" w:rsidP="007A4AAF">
      <w:pPr>
        <w:spacing w:afterLines="50" w:after="120" w:line="340" w:lineRule="atLeast"/>
        <w:ind w:left="567"/>
        <w:rPr>
          <w:rFonts w:ascii="SimSun" w:hAnsi="SimSun"/>
          <w:sz w:val="21"/>
        </w:rPr>
      </w:pPr>
      <w:r w:rsidRPr="001711B6">
        <w:rPr>
          <w:rFonts w:ascii="SimSun" w:hAnsi="SimSun" w:hint="eastAsia"/>
          <w:sz w:val="21"/>
        </w:rPr>
        <w:t>在</w:t>
      </w:r>
      <w:r w:rsidR="002E20B0" w:rsidRPr="001711B6">
        <w:rPr>
          <w:rFonts w:ascii="SimSun" w:hAnsi="SimSun" w:hint="eastAsia"/>
          <w:sz w:val="21"/>
        </w:rPr>
        <w:t>1989年1月1日之前，马德里法律框架，即《实施细则》（细则第10条</w:t>
      </w:r>
      <w:r w:rsidR="0070393B">
        <w:rPr>
          <w:rFonts w:ascii="SimSun" w:hAnsi="SimSun" w:hint="eastAsia"/>
          <w:sz w:val="21"/>
        </w:rPr>
        <w:t>第</w:t>
      </w:r>
      <w:r w:rsidR="002E20B0" w:rsidRPr="001711B6">
        <w:rPr>
          <w:rFonts w:ascii="SimSun" w:hAnsi="SimSun" w:hint="eastAsia"/>
          <w:sz w:val="21"/>
        </w:rPr>
        <w:t>（1）</w:t>
      </w:r>
      <w:r w:rsidR="0070393B" w:rsidRPr="001711B6">
        <w:rPr>
          <w:rFonts w:ascii="SimSun" w:hAnsi="SimSun" w:hint="eastAsia"/>
          <w:sz w:val="21"/>
        </w:rPr>
        <w:t>款</w:t>
      </w:r>
      <w:r w:rsidR="00997BDB">
        <w:rPr>
          <w:rFonts w:ascii="SimSun" w:hAnsi="SimSun" w:hint="eastAsia"/>
          <w:sz w:val="21"/>
        </w:rPr>
        <w:t>第</w:t>
      </w:r>
      <w:r w:rsidR="002E20B0" w:rsidRPr="001711B6">
        <w:rPr>
          <w:rFonts w:ascii="SimSun" w:hAnsi="SimSun" w:hint="eastAsia"/>
          <w:sz w:val="21"/>
        </w:rPr>
        <w:t>（</w:t>
      </w:r>
      <w:proofErr w:type="spellStart"/>
      <w:r w:rsidR="002E20B0" w:rsidRPr="001711B6">
        <w:rPr>
          <w:rFonts w:ascii="SimSun" w:hAnsi="SimSun" w:hint="eastAsia"/>
          <w:sz w:val="21"/>
        </w:rPr>
        <w:t>i</w:t>
      </w:r>
      <w:proofErr w:type="spellEnd"/>
      <w:r w:rsidR="002E20B0" w:rsidRPr="001711B6">
        <w:rPr>
          <w:rFonts w:ascii="SimSun" w:hAnsi="SimSun" w:hint="eastAsia"/>
          <w:sz w:val="21"/>
        </w:rPr>
        <w:t>）目）</w:t>
      </w:r>
      <w:r w:rsidR="00EE1EA6">
        <w:rPr>
          <w:rFonts w:ascii="SimSun" w:hAnsi="SimSun" w:hint="eastAsia"/>
          <w:sz w:val="21"/>
        </w:rPr>
        <w:t>仅</w:t>
      </w:r>
      <w:r w:rsidR="002E20B0" w:rsidRPr="001711B6">
        <w:rPr>
          <w:rFonts w:ascii="SimSun" w:hAnsi="SimSun" w:hint="eastAsia"/>
          <w:sz w:val="21"/>
        </w:rPr>
        <w:t>对集体商标做出了规管。</w:t>
      </w:r>
      <w:r w:rsidR="003D38D1" w:rsidRPr="001711B6">
        <w:rPr>
          <w:rFonts w:ascii="SimSun" w:hAnsi="SimSun"/>
          <w:sz w:val="21"/>
        </w:rPr>
        <w:t xml:space="preserve"> </w:t>
      </w:r>
    </w:p>
    <w:p w14:paraId="4793FA9F" w14:textId="60C05FC4" w:rsidR="00270B6F" w:rsidRPr="001711B6" w:rsidRDefault="00FA3687" w:rsidP="007A4AAF">
      <w:pPr>
        <w:spacing w:afterLines="50" w:after="120" w:line="340" w:lineRule="atLeast"/>
        <w:ind w:left="567"/>
        <w:rPr>
          <w:rFonts w:ascii="SimSun" w:hAnsi="SimSun"/>
          <w:sz w:val="21"/>
        </w:rPr>
      </w:pPr>
      <w:r w:rsidRPr="001711B6">
        <w:rPr>
          <w:rFonts w:ascii="SimSun" w:hAnsi="SimSun" w:hint="eastAsia"/>
          <w:sz w:val="21"/>
        </w:rPr>
        <w:t>在</w:t>
      </w:r>
      <w:r w:rsidR="00270B6F" w:rsidRPr="001711B6">
        <w:rPr>
          <w:rFonts w:ascii="SimSun" w:hAnsi="SimSun" w:hint="eastAsia"/>
          <w:sz w:val="21"/>
        </w:rPr>
        <w:t>1980年1月1日之后，</w:t>
      </w:r>
      <w:r w:rsidRPr="001711B6">
        <w:rPr>
          <w:rFonts w:ascii="SimSun" w:hAnsi="SimSun" w:hint="eastAsia"/>
          <w:sz w:val="21"/>
        </w:rPr>
        <w:t>但</w:t>
      </w:r>
      <w:r w:rsidR="004B2446">
        <w:rPr>
          <w:rFonts w:ascii="SimSun" w:hAnsi="SimSun" w:hint="eastAsia"/>
          <w:sz w:val="21"/>
        </w:rPr>
        <w:t>在</w:t>
      </w:r>
      <w:r w:rsidR="00270B6F" w:rsidRPr="001711B6">
        <w:rPr>
          <w:rFonts w:ascii="SimSun" w:hAnsi="SimSun" w:hint="eastAsia"/>
          <w:sz w:val="21"/>
        </w:rPr>
        <w:t>1996年4月1日之前，法律框架（《实施细则》第1</w:t>
      </w:r>
      <w:r w:rsidR="00400E6D" w:rsidRPr="001711B6">
        <w:rPr>
          <w:rFonts w:ascii="SimSun" w:hAnsi="SimSun" w:hint="eastAsia"/>
          <w:sz w:val="21"/>
        </w:rPr>
        <w:t>4条</w:t>
      </w:r>
      <w:r w:rsidR="0070393B">
        <w:rPr>
          <w:rFonts w:ascii="SimSun" w:hAnsi="SimSun" w:hint="eastAsia"/>
          <w:sz w:val="21"/>
        </w:rPr>
        <w:t>第</w:t>
      </w:r>
      <w:r w:rsidR="00270B6F" w:rsidRPr="001711B6">
        <w:rPr>
          <w:rFonts w:ascii="SimSun" w:hAnsi="SimSun" w:hint="eastAsia"/>
          <w:sz w:val="21"/>
        </w:rPr>
        <w:t>（</w:t>
      </w:r>
      <w:r w:rsidR="00400E6D" w:rsidRPr="001711B6">
        <w:rPr>
          <w:rFonts w:ascii="SimSun" w:hAnsi="SimSun" w:hint="eastAsia"/>
          <w:sz w:val="21"/>
        </w:rPr>
        <w:t>2</w:t>
      </w:r>
      <w:r w:rsidR="00270B6F" w:rsidRPr="001711B6">
        <w:rPr>
          <w:rFonts w:ascii="SimSun" w:hAnsi="SimSun" w:hint="eastAsia"/>
          <w:sz w:val="21"/>
        </w:rPr>
        <w:t>）款</w:t>
      </w:r>
      <w:r w:rsidR="00997BDB">
        <w:rPr>
          <w:rFonts w:ascii="SimSun" w:hAnsi="SimSun" w:hint="eastAsia"/>
          <w:sz w:val="21"/>
        </w:rPr>
        <w:t>第</w:t>
      </w:r>
      <w:r w:rsidR="00270B6F" w:rsidRPr="001711B6">
        <w:rPr>
          <w:rFonts w:ascii="SimSun" w:hAnsi="SimSun" w:hint="eastAsia"/>
          <w:sz w:val="21"/>
        </w:rPr>
        <w:t>（</w:t>
      </w:r>
      <w:r w:rsidR="00400E6D" w:rsidRPr="001711B6">
        <w:rPr>
          <w:rFonts w:ascii="SimSun" w:hAnsi="SimSun"/>
          <w:sz w:val="21"/>
        </w:rPr>
        <w:t>xii</w:t>
      </w:r>
      <w:r w:rsidR="00270B6F" w:rsidRPr="001711B6">
        <w:rPr>
          <w:rFonts w:ascii="SimSun" w:hAnsi="SimSun" w:hint="eastAsia"/>
          <w:sz w:val="21"/>
        </w:rPr>
        <w:t>）目）</w:t>
      </w:r>
      <w:r w:rsidR="002C153E">
        <w:rPr>
          <w:rFonts w:ascii="SimSun" w:hAnsi="SimSun" w:hint="eastAsia"/>
          <w:sz w:val="21"/>
        </w:rPr>
        <w:t>述</w:t>
      </w:r>
      <w:r w:rsidR="00901354" w:rsidRPr="001711B6">
        <w:rPr>
          <w:rFonts w:ascii="SimSun" w:hAnsi="SimSun" w:hint="eastAsia"/>
          <w:sz w:val="21"/>
        </w:rPr>
        <w:t>及</w:t>
      </w:r>
      <w:r w:rsidR="00F23BE3" w:rsidRPr="001711B6">
        <w:rPr>
          <w:rFonts w:ascii="SimSun" w:hAnsi="SimSun" w:hint="eastAsia"/>
          <w:sz w:val="21"/>
        </w:rPr>
        <w:t>了“集体商标”“证明商标”或“保证商标”。有单独</w:t>
      </w:r>
      <w:r w:rsidR="00B07AD5" w:rsidRPr="001711B6">
        <w:rPr>
          <w:rFonts w:ascii="SimSun" w:hAnsi="SimSun" w:hint="eastAsia"/>
          <w:sz w:val="21"/>
        </w:rPr>
        <w:t>的</w:t>
      </w:r>
      <w:r w:rsidR="006D1FB8" w:rsidRPr="001711B6">
        <w:rPr>
          <w:rFonts w:ascii="SimSun" w:hAnsi="SimSun" w:hint="eastAsia"/>
          <w:sz w:val="21"/>
        </w:rPr>
        <w:t>复选框</w:t>
      </w:r>
      <w:r w:rsidR="00D963A1" w:rsidRPr="001711B6">
        <w:rPr>
          <w:rFonts w:ascii="SimSun" w:hAnsi="SimSun" w:hint="eastAsia"/>
          <w:sz w:val="21"/>
        </w:rPr>
        <w:t>供</w:t>
      </w:r>
      <w:r w:rsidR="00F361E3" w:rsidRPr="001711B6">
        <w:rPr>
          <w:rFonts w:ascii="SimSun" w:hAnsi="SimSun" w:hint="eastAsia"/>
          <w:sz w:val="21"/>
        </w:rPr>
        <w:t>具体</w:t>
      </w:r>
      <w:r w:rsidR="00D963A1" w:rsidRPr="001711B6">
        <w:rPr>
          <w:rFonts w:ascii="SimSun" w:hAnsi="SimSun" w:hint="eastAsia"/>
          <w:sz w:val="21"/>
        </w:rPr>
        <w:t>说明</w:t>
      </w:r>
      <w:r w:rsidR="00F361E3" w:rsidRPr="001711B6">
        <w:rPr>
          <w:rFonts w:ascii="SimSun" w:hAnsi="SimSun" w:hint="eastAsia"/>
          <w:sz w:val="21"/>
        </w:rPr>
        <w:t>集体商标、证明商标和保证商标，但是使用同一INID代码55（“（55）</w:t>
      </w:r>
      <w:r w:rsidR="00DC259D" w:rsidRPr="001711B6">
        <w:rPr>
          <w:rFonts w:ascii="SimSun" w:hAnsi="SimSun" w:hint="eastAsia"/>
          <w:sz w:val="21"/>
        </w:rPr>
        <w:t>表示</w:t>
      </w:r>
      <w:r w:rsidR="00E67B98" w:rsidRPr="001711B6">
        <w:rPr>
          <w:rFonts w:ascii="SimSun" w:hAnsi="SimSun" w:hint="eastAsia"/>
          <w:sz w:val="21"/>
        </w:rPr>
        <w:t>说明</w:t>
      </w:r>
      <w:r w:rsidR="005363F7" w:rsidRPr="001711B6">
        <w:rPr>
          <w:rFonts w:ascii="SimSun" w:hAnsi="SimSun" w:hint="eastAsia"/>
          <w:sz w:val="21"/>
        </w:rPr>
        <w:t>商标是集体商标、证明商标或者保证商标</w:t>
      </w:r>
      <w:r w:rsidR="00F361E3" w:rsidRPr="001711B6">
        <w:rPr>
          <w:rFonts w:ascii="SimSun" w:hAnsi="SimSun" w:hint="eastAsia"/>
          <w:sz w:val="21"/>
        </w:rPr>
        <w:t>”）</w:t>
      </w:r>
      <w:r w:rsidR="005363F7" w:rsidRPr="001711B6">
        <w:rPr>
          <w:rFonts w:ascii="SimSun" w:hAnsi="SimSun" w:hint="eastAsia"/>
          <w:sz w:val="21"/>
        </w:rPr>
        <w:t>。</w:t>
      </w:r>
    </w:p>
    <w:p w14:paraId="58EAB341" w14:textId="6D127B3A" w:rsidR="003D38D1" w:rsidRPr="001711B6" w:rsidRDefault="00227C2C" w:rsidP="007A4AAF">
      <w:pPr>
        <w:spacing w:afterLines="50" w:after="120" w:line="340" w:lineRule="atLeast"/>
        <w:ind w:left="567"/>
        <w:rPr>
          <w:rFonts w:ascii="SimSun" w:hAnsi="SimSun"/>
          <w:sz w:val="21"/>
        </w:rPr>
      </w:pPr>
      <w:r w:rsidRPr="001711B6">
        <w:rPr>
          <w:rFonts w:ascii="SimSun" w:hAnsi="SimSun" w:hint="eastAsia"/>
          <w:sz w:val="21"/>
        </w:rPr>
        <w:t>虽然以前的《实施细则》中确实</w:t>
      </w:r>
      <w:r w:rsidR="00104C51">
        <w:rPr>
          <w:rFonts w:ascii="SimSun" w:hAnsi="SimSun" w:hint="eastAsia"/>
          <w:sz w:val="21"/>
        </w:rPr>
        <w:t>曾</w:t>
      </w:r>
      <w:r w:rsidR="00010515" w:rsidRPr="001711B6">
        <w:rPr>
          <w:rFonts w:ascii="SimSun" w:hAnsi="SimSun" w:hint="eastAsia"/>
          <w:sz w:val="21"/>
        </w:rPr>
        <w:t>有</w:t>
      </w:r>
      <w:r w:rsidRPr="001711B6">
        <w:rPr>
          <w:rFonts w:ascii="SimSun" w:hAnsi="SimSun" w:hint="eastAsia"/>
          <w:sz w:val="21"/>
        </w:rPr>
        <w:t>规定</w:t>
      </w:r>
      <w:r w:rsidR="00A43183" w:rsidRPr="001711B6">
        <w:rPr>
          <w:rFonts w:ascii="SimSun" w:hAnsi="SimSun" w:hint="eastAsia"/>
          <w:sz w:val="21"/>
        </w:rPr>
        <w:t>要求</w:t>
      </w:r>
      <w:r w:rsidR="00FF7CCD" w:rsidRPr="001711B6">
        <w:rPr>
          <w:rFonts w:ascii="SimSun" w:hAnsi="SimSun" w:hint="eastAsia"/>
          <w:sz w:val="21"/>
        </w:rPr>
        <w:t>分别</w:t>
      </w:r>
      <w:r w:rsidR="00D963A1" w:rsidRPr="001711B6">
        <w:rPr>
          <w:rFonts w:ascii="SimSun" w:hAnsi="SimSun" w:hint="eastAsia"/>
          <w:sz w:val="21"/>
        </w:rPr>
        <w:t>说明</w:t>
      </w:r>
      <w:r w:rsidRPr="001711B6">
        <w:rPr>
          <w:rFonts w:ascii="SimSun" w:hAnsi="SimSun" w:hint="eastAsia"/>
          <w:sz w:val="21"/>
        </w:rPr>
        <w:t>这</w:t>
      </w:r>
      <w:r w:rsidR="0054026E" w:rsidRPr="001711B6">
        <w:rPr>
          <w:rFonts w:ascii="SimSun" w:hAnsi="SimSun" w:hint="eastAsia"/>
          <w:sz w:val="21"/>
        </w:rPr>
        <w:t>三类</w:t>
      </w:r>
      <w:r w:rsidRPr="001711B6">
        <w:rPr>
          <w:rFonts w:ascii="SimSun" w:hAnsi="SimSun" w:hint="eastAsia"/>
          <w:sz w:val="21"/>
        </w:rPr>
        <w:t>商标，但是这</w:t>
      </w:r>
      <w:r w:rsidR="005A2EBB" w:rsidRPr="001711B6">
        <w:rPr>
          <w:rFonts w:ascii="SimSun" w:hAnsi="SimSun" w:hint="eastAsia"/>
          <w:sz w:val="21"/>
        </w:rPr>
        <w:t>种规定</w:t>
      </w:r>
      <w:r w:rsidRPr="001711B6">
        <w:rPr>
          <w:rFonts w:ascii="SimSun" w:hAnsi="SimSun" w:hint="eastAsia"/>
          <w:sz w:val="21"/>
        </w:rPr>
        <w:t>已经</w:t>
      </w:r>
      <w:r w:rsidR="005A2EBB" w:rsidRPr="001711B6">
        <w:rPr>
          <w:rFonts w:ascii="SimSun" w:hAnsi="SimSun" w:hint="eastAsia"/>
          <w:sz w:val="21"/>
        </w:rPr>
        <w:t>导致</w:t>
      </w:r>
      <w:r w:rsidRPr="001711B6">
        <w:rPr>
          <w:rFonts w:ascii="SimSun" w:hAnsi="SimSun" w:hint="eastAsia"/>
          <w:sz w:val="21"/>
        </w:rPr>
        <w:t>了问题，因为一些国家</w:t>
      </w:r>
      <w:r w:rsidR="00A42A70" w:rsidRPr="001711B6">
        <w:rPr>
          <w:rFonts w:ascii="SimSun" w:hAnsi="SimSun" w:hint="eastAsia"/>
          <w:sz w:val="21"/>
        </w:rPr>
        <w:t>不承认</w:t>
      </w:r>
      <w:r w:rsidR="00C503FC" w:rsidRPr="001711B6">
        <w:rPr>
          <w:rFonts w:ascii="SimSun" w:hAnsi="SimSun" w:hint="eastAsia"/>
          <w:sz w:val="21"/>
        </w:rPr>
        <w:t>这</w:t>
      </w:r>
      <w:r w:rsidR="00A42A70" w:rsidRPr="001711B6">
        <w:rPr>
          <w:rFonts w:ascii="SimSun" w:hAnsi="SimSun" w:hint="eastAsia"/>
          <w:sz w:val="21"/>
        </w:rPr>
        <w:t>所有三类</w:t>
      </w:r>
      <w:r w:rsidRPr="001711B6">
        <w:rPr>
          <w:rFonts w:ascii="SimSun" w:hAnsi="SimSun" w:hint="eastAsia"/>
          <w:sz w:val="21"/>
        </w:rPr>
        <w:t>商标。</w:t>
      </w:r>
      <w:r w:rsidR="000D7D14" w:rsidRPr="001711B6">
        <w:rPr>
          <w:rFonts w:ascii="SimSun" w:hAnsi="SimSun" w:hint="eastAsia"/>
          <w:sz w:val="21"/>
        </w:rPr>
        <w:t>因此</w:t>
      </w:r>
      <w:r w:rsidR="002A0FF2" w:rsidRPr="001711B6">
        <w:rPr>
          <w:rFonts w:ascii="SimSun" w:hAnsi="SimSun" w:hint="eastAsia"/>
          <w:sz w:val="21"/>
        </w:rPr>
        <w:t>，</w:t>
      </w:r>
      <w:r w:rsidR="00BC5982" w:rsidRPr="001711B6">
        <w:rPr>
          <w:rFonts w:ascii="SimSun" w:hAnsi="SimSun" w:hint="eastAsia"/>
          <w:sz w:val="21"/>
        </w:rPr>
        <w:t>法律框架（现为《共同实施细则》）已</w:t>
      </w:r>
      <w:r w:rsidR="00440B21" w:rsidRPr="001711B6">
        <w:rPr>
          <w:rFonts w:ascii="SimSun" w:hAnsi="SimSun" w:hint="eastAsia"/>
          <w:sz w:val="21"/>
        </w:rPr>
        <w:t>做</w:t>
      </w:r>
      <w:r w:rsidR="00B15714" w:rsidRPr="001711B6">
        <w:rPr>
          <w:rFonts w:ascii="SimSun" w:hAnsi="SimSun" w:hint="eastAsia"/>
          <w:sz w:val="21"/>
        </w:rPr>
        <w:t>更改</w:t>
      </w:r>
      <w:r w:rsidR="00BC5982" w:rsidRPr="001711B6">
        <w:rPr>
          <w:rFonts w:ascii="SimSun" w:hAnsi="SimSun" w:hint="eastAsia"/>
          <w:sz w:val="21"/>
        </w:rPr>
        <w:t>。</w:t>
      </w:r>
    </w:p>
    <w:p w14:paraId="71EB05A3" w14:textId="5152AAE9" w:rsidR="003D38D1" w:rsidRPr="001711B6" w:rsidRDefault="00D552B0" w:rsidP="007A4AAF">
      <w:pPr>
        <w:spacing w:afterLines="50" w:after="120" w:line="340" w:lineRule="atLeast"/>
        <w:ind w:left="567"/>
        <w:rPr>
          <w:rFonts w:ascii="SimSun" w:hAnsi="SimSun"/>
          <w:sz w:val="21"/>
        </w:rPr>
      </w:pPr>
      <w:r w:rsidRPr="001711B6">
        <w:rPr>
          <w:rFonts w:ascii="SimSun" w:hAnsi="SimSun" w:hint="eastAsia"/>
          <w:sz w:val="21"/>
        </w:rPr>
        <w:t>使用更</w:t>
      </w:r>
      <w:r w:rsidR="00A644F2" w:rsidRPr="001711B6">
        <w:rPr>
          <w:rFonts w:ascii="SimSun" w:hAnsi="SimSun" w:hint="eastAsia"/>
          <w:sz w:val="21"/>
        </w:rPr>
        <w:t>一般性说明</w:t>
      </w:r>
      <w:r w:rsidR="000525A1" w:rsidRPr="001711B6">
        <w:rPr>
          <w:rFonts w:ascii="SimSun" w:hAnsi="SimSun" w:hint="eastAsia"/>
          <w:sz w:val="21"/>
        </w:rPr>
        <w:t>的思路是</w:t>
      </w:r>
      <w:r w:rsidR="006C724F" w:rsidRPr="001711B6">
        <w:rPr>
          <w:rFonts w:ascii="SimSun" w:hAnsi="SimSun" w:hint="eastAsia"/>
          <w:sz w:val="21"/>
        </w:rPr>
        <w:t>，</w:t>
      </w:r>
      <w:r w:rsidR="000525A1" w:rsidRPr="001711B6">
        <w:rPr>
          <w:rFonts w:ascii="SimSun" w:hAnsi="SimSun" w:hint="eastAsia"/>
          <w:sz w:val="21"/>
        </w:rPr>
        <w:t>承认集体商标但是不承认</w:t>
      </w:r>
      <w:r w:rsidR="002B0F7C" w:rsidRPr="001711B6">
        <w:rPr>
          <w:rFonts w:ascii="SimSun" w:hAnsi="SimSun" w:hint="eastAsia"/>
          <w:sz w:val="21"/>
        </w:rPr>
        <w:t>证明商标的国家可以在基础商标是证明商标的情况下，接受将国际商标作为集体商标保护，</w:t>
      </w:r>
      <w:r w:rsidR="00A644F2" w:rsidRPr="001711B6">
        <w:rPr>
          <w:rFonts w:ascii="SimSun" w:hAnsi="SimSun" w:hint="eastAsia"/>
          <w:sz w:val="21"/>
        </w:rPr>
        <w:t>或者</w:t>
      </w:r>
      <w:r w:rsidR="002B0F7C" w:rsidRPr="001711B6">
        <w:rPr>
          <w:rFonts w:ascii="SimSun" w:hAnsi="SimSun" w:hint="eastAsia"/>
          <w:sz w:val="21"/>
        </w:rPr>
        <w:t>反之亦然。</w:t>
      </w:r>
      <w:r w:rsidR="0005331E" w:rsidRPr="001711B6">
        <w:rPr>
          <w:rFonts w:ascii="SimSun" w:hAnsi="SimSun" w:hint="eastAsia"/>
          <w:sz w:val="21"/>
        </w:rPr>
        <w:t>尽管</w:t>
      </w:r>
      <w:r w:rsidR="008E5D4D" w:rsidRPr="001711B6">
        <w:rPr>
          <w:rFonts w:ascii="SimSun" w:hAnsi="SimSun" w:hint="eastAsia"/>
          <w:sz w:val="21"/>
        </w:rPr>
        <w:t>在</w:t>
      </w:r>
      <w:r w:rsidR="0005331E" w:rsidRPr="001711B6">
        <w:rPr>
          <w:rFonts w:ascii="SimSun" w:hAnsi="SimSun" w:hint="eastAsia"/>
          <w:sz w:val="21"/>
        </w:rPr>
        <w:t>当时</w:t>
      </w:r>
      <w:r w:rsidR="008E5D4D" w:rsidRPr="001711B6">
        <w:rPr>
          <w:rFonts w:ascii="SimSun" w:hAnsi="SimSun" w:hint="eastAsia"/>
          <w:sz w:val="21"/>
        </w:rPr>
        <w:t>就</w:t>
      </w:r>
      <w:r w:rsidR="0005331E" w:rsidRPr="001711B6">
        <w:rPr>
          <w:rFonts w:ascii="SimSun" w:hAnsi="SimSun" w:hint="eastAsia"/>
          <w:sz w:val="21"/>
        </w:rPr>
        <w:t>认识到这可能会在一国保护多种商标类型但是</w:t>
      </w:r>
      <w:r w:rsidR="00890D35" w:rsidRPr="001711B6">
        <w:rPr>
          <w:rFonts w:ascii="SimSun" w:hAnsi="SimSun" w:hint="eastAsia"/>
          <w:sz w:val="21"/>
        </w:rPr>
        <w:t>所</w:t>
      </w:r>
      <w:r w:rsidR="0005331E" w:rsidRPr="001711B6">
        <w:rPr>
          <w:rFonts w:ascii="SimSun" w:hAnsi="SimSun" w:hint="eastAsia"/>
          <w:sz w:val="21"/>
        </w:rPr>
        <w:t>依据</w:t>
      </w:r>
      <w:r w:rsidR="00244363" w:rsidRPr="001711B6">
        <w:rPr>
          <w:rFonts w:ascii="SimSun" w:hAnsi="SimSun" w:hint="eastAsia"/>
          <w:sz w:val="21"/>
        </w:rPr>
        <w:t>的</w:t>
      </w:r>
      <w:r w:rsidR="0005331E" w:rsidRPr="001711B6">
        <w:rPr>
          <w:rFonts w:ascii="SimSun" w:hAnsi="SimSun" w:hint="eastAsia"/>
          <w:sz w:val="21"/>
        </w:rPr>
        <w:t>条件</w:t>
      </w:r>
      <w:r w:rsidR="00890D35" w:rsidRPr="001711B6">
        <w:rPr>
          <w:rFonts w:ascii="SimSun" w:hAnsi="SimSun" w:hint="eastAsia"/>
          <w:sz w:val="21"/>
        </w:rPr>
        <w:t>不同</w:t>
      </w:r>
      <w:r w:rsidR="0005331E" w:rsidRPr="001711B6">
        <w:rPr>
          <w:rFonts w:ascii="SimSun" w:hAnsi="SimSun" w:hint="eastAsia"/>
          <w:sz w:val="21"/>
        </w:rPr>
        <w:t>时出现困难。</w:t>
      </w:r>
    </w:p>
    <w:p w14:paraId="30AED393" w14:textId="46202D5E" w:rsidR="003D38D1" w:rsidRPr="001711B6" w:rsidRDefault="00DA214A" w:rsidP="007A4AAF">
      <w:pPr>
        <w:spacing w:afterLines="50" w:after="120" w:line="340" w:lineRule="atLeast"/>
        <w:ind w:left="567"/>
        <w:rPr>
          <w:rFonts w:ascii="SimSun" w:hAnsi="SimSun"/>
          <w:sz w:val="21"/>
        </w:rPr>
      </w:pPr>
      <w:r>
        <w:rPr>
          <w:rFonts w:ascii="SimSun" w:hAnsi="SimSun" w:hint="eastAsia"/>
          <w:sz w:val="21"/>
        </w:rPr>
        <w:t>重新</w:t>
      </w:r>
      <w:r w:rsidR="00CF1E4F" w:rsidRPr="001711B6">
        <w:rPr>
          <w:rFonts w:ascii="SimSun" w:hAnsi="SimSun" w:hint="eastAsia"/>
          <w:sz w:val="21"/>
        </w:rPr>
        <w:t>添加</w:t>
      </w:r>
      <w:r w:rsidR="006040AE" w:rsidRPr="001711B6">
        <w:rPr>
          <w:rFonts w:ascii="SimSun" w:hAnsi="SimSun" w:hint="eastAsia"/>
          <w:sz w:val="21"/>
        </w:rPr>
        <w:t>具体</w:t>
      </w:r>
      <w:r w:rsidR="00A11D7D" w:rsidRPr="001711B6">
        <w:rPr>
          <w:rFonts w:ascii="SimSun" w:hAnsi="SimSun" w:hint="eastAsia"/>
          <w:sz w:val="21"/>
        </w:rPr>
        <w:t>勾</w:t>
      </w:r>
      <w:r w:rsidR="00EF0128" w:rsidRPr="001711B6">
        <w:rPr>
          <w:rFonts w:ascii="SimSun" w:hAnsi="SimSun" w:hint="eastAsia"/>
          <w:sz w:val="21"/>
        </w:rPr>
        <w:t>选框</w:t>
      </w:r>
      <w:r w:rsidR="00CF1E4F" w:rsidRPr="001711B6">
        <w:rPr>
          <w:rFonts w:ascii="SimSun" w:hAnsi="SimSun" w:hint="eastAsia"/>
          <w:sz w:val="21"/>
        </w:rPr>
        <w:t>可能会为</w:t>
      </w:r>
      <w:r w:rsidR="007C6BE0">
        <w:rPr>
          <w:rFonts w:ascii="SimSun" w:hAnsi="SimSun" w:hint="eastAsia"/>
          <w:sz w:val="21"/>
        </w:rPr>
        <w:t>寻求</w:t>
      </w:r>
      <w:r w:rsidR="007D4A93" w:rsidRPr="001711B6">
        <w:rPr>
          <w:rFonts w:ascii="SimSun" w:hAnsi="SimSun" w:hint="eastAsia"/>
          <w:sz w:val="21"/>
        </w:rPr>
        <w:t>获得保护的</w:t>
      </w:r>
      <w:r w:rsidR="00CF1E4F" w:rsidRPr="001711B6">
        <w:rPr>
          <w:rFonts w:ascii="SimSun" w:hAnsi="SimSun" w:hint="eastAsia"/>
          <w:sz w:val="21"/>
        </w:rPr>
        <w:t>马德里体系用户</w:t>
      </w:r>
      <w:r w:rsidR="008160EB">
        <w:rPr>
          <w:rFonts w:ascii="SimSun" w:hAnsi="SimSun" w:hint="eastAsia"/>
          <w:sz w:val="21"/>
        </w:rPr>
        <w:t>造成</w:t>
      </w:r>
      <w:r w:rsidR="00CF1E4F" w:rsidRPr="001711B6">
        <w:rPr>
          <w:rFonts w:ascii="SimSun" w:hAnsi="SimSun" w:hint="eastAsia"/>
          <w:sz w:val="21"/>
        </w:rPr>
        <w:t>困难</w:t>
      </w:r>
      <w:r w:rsidR="006040AE" w:rsidRPr="001711B6">
        <w:rPr>
          <w:rFonts w:ascii="SimSun" w:hAnsi="SimSun" w:hint="eastAsia"/>
          <w:sz w:val="21"/>
        </w:rPr>
        <w:t>，因为一些</w:t>
      </w:r>
      <w:r w:rsidR="00EF0128" w:rsidRPr="001711B6">
        <w:rPr>
          <w:rFonts w:ascii="SimSun" w:hAnsi="SimSun" w:hint="eastAsia"/>
          <w:sz w:val="21"/>
        </w:rPr>
        <w:t>国家</w:t>
      </w:r>
      <w:r w:rsidR="006040AE" w:rsidRPr="001711B6">
        <w:rPr>
          <w:rFonts w:ascii="SimSun" w:hAnsi="SimSun" w:hint="eastAsia"/>
          <w:sz w:val="21"/>
        </w:rPr>
        <w:t>不接受</w:t>
      </w:r>
      <w:r w:rsidR="00C503FC" w:rsidRPr="001711B6">
        <w:rPr>
          <w:rFonts w:ascii="SimSun" w:hAnsi="SimSun" w:hint="eastAsia"/>
          <w:sz w:val="21"/>
        </w:rPr>
        <w:t>这</w:t>
      </w:r>
      <w:r w:rsidR="006040AE" w:rsidRPr="001711B6">
        <w:rPr>
          <w:rFonts w:ascii="SimSun" w:hAnsi="SimSun" w:hint="eastAsia"/>
          <w:sz w:val="21"/>
        </w:rPr>
        <w:t>所有</w:t>
      </w:r>
      <w:r w:rsidR="00C503FC" w:rsidRPr="001711B6">
        <w:rPr>
          <w:rFonts w:ascii="SimSun" w:hAnsi="SimSun" w:hint="eastAsia"/>
          <w:sz w:val="21"/>
        </w:rPr>
        <w:t>三种</w:t>
      </w:r>
      <w:r w:rsidR="006040AE" w:rsidRPr="001711B6">
        <w:rPr>
          <w:rFonts w:ascii="SimSun" w:hAnsi="SimSun" w:hint="eastAsia"/>
          <w:sz w:val="21"/>
        </w:rPr>
        <w:t>类型，将会随</w:t>
      </w:r>
      <w:r w:rsidR="008020AD" w:rsidRPr="001711B6">
        <w:rPr>
          <w:rFonts w:ascii="SimSun" w:hAnsi="SimSun" w:hint="eastAsia"/>
          <w:sz w:val="21"/>
        </w:rPr>
        <w:t>后</w:t>
      </w:r>
      <w:r w:rsidR="006040AE" w:rsidRPr="001711B6">
        <w:rPr>
          <w:rFonts w:ascii="SimSun" w:hAnsi="SimSun" w:hint="eastAsia"/>
          <w:sz w:val="21"/>
        </w:rPr>
        <w:t>发出临时驳回。</w:t>
      </w:r>
      <w:r w:rsidR="00EF0128" w:rsidRPr="001711B6">
        <w:rPr>
          <w:rFonts w:ascii="SimSun" w:hAnsi="SimSun" w:hint="eastAsia"/>
          <w:sz w:val="21"/>
        </w:rPr>
        <w:t>如果只有一个</w:t>
      </w:r>
      <w:r w:rsidR="00A11D7D" w:rsidRPr="001711B6">
        <w:rPr>
          <w:rFonts w:ascii="SimSun" w:hAnsi="SimSun" w:hint="eastAsia"/>
          <w:sz w:val="21"/>
        </w:rPr>
        <w:t>涵盖所有三种类型的勾</w:t>
      </w:r>
      <w:r w:rsidR="00EF0128" w:rsidRPr="001711B6">
        <w:rPr>
          <w:rFonts w:ascii="SimSun" w:hAnsi="SimSun" w:hint="eastAsia"/>
          <w:sz w:val="21"/>
        </w:rPr>
        <w:t>选框，主管局可以将商标解释为任何依据其国内立法可以接受的</w:t>
      </w:r>
      <w:r w:rsidR="00C332A9" w:rsidRPr="001711B6">
        <w:rPr>
          <w:rFonts w:ascii="SimSun" w:hAnsi="SimSun" w:hint="eastAsia"/>
          <w:sz w:val="21"/>
        </w:rPr>
        <w:t>类别</w:t>
      </w:r>
      <w:r w:rsidR="00EF0128" w:rsidRPr="001711B6">
        <w:rPr>
          <w:rFonts w:ascii="SimSun" w:hAnsi="SimSun" w:hint="eastAsia"/>
          <w:sz w:val="21"/>
        </w:rPr>
        <w:t>。</w:t>
      </w:r>
    </w:p>
    <w:p w14:paraId="594A05B1" w14:textId="2B5D57CE" w:rsidR="003D38D1" w:rsidRPr="001C5FC9" w:rsidRDefault="00BA6E2A" w:rsidP="001C5FC9">
      <w:pPr>
        <w:pStyle w:val="ONUME"/>
        <w:overflowPunct w:val="0"/>
        <w:spacing w:afterLines="50" w:after="120" w:line="340" w:lineRule="atLeast"/>
        <w:jc w:val="both"/>
        <w:rPr>
          <w:rFonts w:ascii="SimSun" w:hAnsi="SimSun"/>
          <w:sz w:val="21"/>
        </w:rPr>
      </w:pPr>
      <w:r w:rsidRPr="001C5FC9">
        <w:rPr>
          <w:rFonts w:ascii="SimSun" w:hAnsi="SimSun"/>
          <w:sz w:val="21"/>
        </w:rPr>
        <w:fldChar w:fldCharType="begin"/>
      </w:r>
      <w:r w:rsidRPr="001C5FC9">
        <w:rPr>
          <w:rFonts w:ascii="SimSun" w:hAnsi="SimSun"/>
          <w:sz w:val="21"/>
        </w:rPr>
        <w:instrText xml:space="preserve"> AUTONUM  </w:instrText>
      </w:r>
      <w:r w:rsidRPr="001C5FC9">
        <w:rPr>
          <w:rFonts w:ascii="SimSun" w:hAnsi="SimSun"/>
          <w:sz w:val="21"/>
        </w:rPr>
        <w:fldChar w:fldCharType="end"/>
      </w:r>
      <w:r w:rsidR="009D1AC0">
        <w:rPr>
          <w:rFonts w:ascii="SimSun" w:hAnsi="SimSun"/>
          <w:sz w:val="21"/>
        </w:rPr>
        <w:t>.</w:t>
      </w:r>
      <w:r w:rsidRPr="001C5FC9">
        <w:rPr>
          <w:rFonts w:ascii="SimSun" w:hAnsi="SimSun"/>
          <w:sz w:val="21"/>
        </w:rPr>
        <w:tab/>
      </w:r>
      <w:r w:rsidR="00972FCA" w:rsidRPr="001C5FC9">
        <w:rPr>
          <w:rFonts w:ascii="SimSun" w:hAnsi="SimSun" w:hint="eastAsia"/>
          <w:sz w:val="21"/>
        </w:rPr>
        <w:t>工作队还注意到INID代码仅提供了关于商标的一般性说明。</w:t>
      </w:r>
      <w:r w:rsidR="00F32456" w:rsidRPr="001C5FC9">
        <w:rPr>
          <w:rFonts w:ascii="SimSun" w:hAnsi="SimSun" w:hint="eastAsia"/>
          <w:sz w:val="21"/>
        </w:rPr>
        <w:t>例如产权组织标准ST.96等</w:t>
      </w:r>
      <w:r w:rsidR="00D173E5">
        <w:rPr>
          <w:rFonts w:ascii="SimSun" w:hAnsi="SimSun" w:hint="eastAsia"/>
          <w:sz w:val="21"/>
        </w:rPr>
        <w:t>较</w:t>
      </w:r>
      <w:r w:rsidR="00F32456" w:rsidRPr="001C5FC9">
        <w:rPr>
          <w:rFonts w:ascii="SimSun" w:hAnsi="SimSun" w:hint="eastAsia"/>
          <w:sz w:val="21"/>
        </w:rPr>
        <w:t>新的数据交换格式</w:t>
      </w:r>
      <w:r w:rsidR="002A3F78">
        <w:rPr>
          <w:rFonts w:ascii="SimSun" w:hAnsi="SimSun" w:hint="eastAsia"/>
          <w:sz w:val="21"/>
        </w:rPr>
        <w:t>须</w:t>
      </w:r>
      <w:r w:rsidR="00F32456" w:rsidRPr="001C5FC9">
        <w:rPr>
          <w:rFonts w:ascii="SimSun" w:hAnsi="SimSun" w:hint="eastAsia"/>
          <w:sz w:val="21"/>
        </w:rPr>
        <w:t>作不同区分。</w:t>
      </w:r>
      <w:r w:rsidR="009D35FA">
        <w:rPr>
          <w:rFonts w:ascii="SimSun" w:hAnsi="SimSun" w:hint="eastAsia"/>
          <w:sz w:val="21"/>
        </w:rPr>
        <w:t>为此</w:t>
      </w:r>
      <w:r w:rsidR="00F32456" w:rsidRPr="001C5FC9">
        <w:rPr>
          <w:rFonts w:ascii="SimSun" w:hAnsi="SimSun" w:hint="eastAsia"/>
          <w:sz w:val="21"/>
        </w:rPr>
        <w:t>，产权组织标准ST.96</w:t>
      </w:r>
      <w:r w:rsidR="00410E49" w:rsidRPr="001C5FC9">
        <w:rPr>
          <w:rFonts w:ascii="SimSun" w:hAnsi="SimSun" w:hint="eastAsia"/>
          <w:sz w:val="21"/>
        </w:rPr>
        <w:t>为</w:t>
      </w:r>
      <w:r w:rsidR="006254F0" w:rsidRPr="001C5FC9">
        <w:rPr>
          <w:rFonts w:ascii="SimSun" w:hAnsi="SimSun" w:hint="eastAsia"/>
          <w:sz w:val="21"/>
        </w:rPr>
        <w:t>这三种</w:t>
      </w:r>
      <w:r w:rsidR="00F32456" w:rsidRPr="001C5FC9">
        <w:rPr>
          <w:rFonts w:ascii="SimSun" w:hAnsi="SimSun" w:hint="eastAsia"/>
          <w:sz w:val="21"/>
        </w:rPr>
        <w:t>商标类型提供了两种而不是一种分类。管理产权组织标准ST.96修订工作的X</w:t>
      </w:r>
      <w:r w:rsidR="00F32456" w:rsidRPr="001C5FC9">
        <w:rPr>
          <w:rFonts w:ascii="SimSun" w:hAnsi="SimSun"/>
          <w:sz w:val="21"/>
        </w:rPr>
        <w:t>ML4IP</w:t>
      </w:r>
      <w:r w:rsidR="00F32456" w:rsidRPr="001C5FC9">
        <w:rPr>
          <w:rFonts w:ascii="SimSun" w:hAnsi="SimSun" w:hint="eastAsia"/>
          <w:sz w:val="21"/>
        </w:rPr>
        <w:t>工作队也</w:t>
      </w:r>
      <w:r w:rsidR="00F658CB" w:rsidRPr="001C5FC9">
        <w:rPr>
          <w:rFonts w:ascii="SimSun" w:hAnsi="SimSun" w:hint="eastAsia"/>
          <w:sz w:val="21"/>
        </w:rPr>
        <w:t>考虑</w:t>
      </w:r>
      <w:r w:rsidR="00F658CB">
        <w:rPr>
          <w:rFonts w:ascii="SimSun" w:hAnsi="SimSun" w:hint="eastAsia"/>
          <w:sz w:val="21"/>
        </w:rPr>
        <w:t>过</w:t>
      </w:r>
      <w:r w:rsidR="00F658CB" w:rsidRPr="001C5FC9">
        <w:rPr>
          <w:rFonts w:ascii="SimSun" w:hAnsi="SimSun" w:hint="eastAsia"/>
          <w:sz w:val="21"/>
        </w:rPr>
        <w:t>为ST.96使用三种分类</w:t>
      </w:r>
      <w:r w:rsidR="00F658CB">
        <w:rPr>
          <w:rFonts w:ascii="SimSun" w:hAnsi="SimSun" w:hint="eastAsia"/>
          <w:sz w:val="21"/>
        </w:rPr>
        <w:t>但</w:t>
      </w:r>
      <w:r w:rsidR="00E075E4">
        <w:rPr>
          <w:rFonts w:ascii="SimSun" w:hAnsi="SimSun" w:hint="eastAsia"/>
          <w:sz w:val="21"/>
        </w:rPr>
        <w:t>放弃了这一想法</w:t>
      </w:r>
      <w:r w:rsidR="00F32456" w:rsidRPr="001C5FC9">
        <w:rPr>
          <w:rFonts w:ascii="SimSun" w:hAnsi="SimSun" w:hint="eastAsia"/>
          <w:sz w:val="21"/>
        </w:rPr>
        <w:t>。</w:t>
      </w:r>
    </w:p>
    <w:p w14:paraId="4B58304B" w14:textId="3008952A" w:rsidR="003D38D1" w:rsidRPr="001C5FC9" w:rsidRDefault="003D38D1" w:rsidP="001C5FC9">
      <w:pPr>
        <w:pStyle w:val="ONUME"/>
        <w:overflowPunct w:val="0"/>
        <w:spacing w:afterLines="50" w:after="120" w:line="340" w:lineRule="atLeast"/>
        <w:jc w:val="both"/>
        <w:rPr>
          <w:rFonts w:ascii="SimSun" w:hAnsi="SimSun"/>
          <w:sz w:val="21"/>
        </w:rPr>
      </w:pPr>
      <w:r w:rsidRPr="001C5FC9">
        <w:rPr>
          <w:rFonts w:ascii="SimSun" w:hAnsi="SimSun"/>
          <w:sz w:val="21"/>
        </w:rPr>
        <w:fldChar w:fldCharType="begin"/>
      </w:r>
      <w:r w:rsidRPr="001C5FC9">
        <w:rPr>
          <w:rFonts w:ascii="SimSun" w:hAnsi="SimSun"/>
          <w:sz w:val="21"/>
        </w:rPr>
        <w:instrText xml:space="preserve"> AUTONUM  </w:instrText>
      </w:r>
      <w:r w:rsidRPr="001C5FC9">
        <w:rPr>
          <w:rFonts w:ascii="SimSun" w:hAnsi="SimSun"/>
          <w:sz w:val="21"/>
        </w:rPr>
        <w:fldChar w:fldCharType="end"/>
      </w:r>
      <w:r w:rsidR="009D1AC0">
        <w:rPr>
          <w:rFonts w:ascii="SimSun" w:hAnsi="SimSun"/>
          <w:sz w:val="21"/>
        </w:rPr>
        <w:t>.</w:t>
      </w:r>
      <w:r w:rsidRPr="001C5FC9">
        <w:rPr>
          <w:rFonts w:ascii="SimSun" w:hAnsi="SimSun"/>
          <w:sz w:val="21"/>
        </w:rPr>
        <w:tab/>
      </w:r>
      <w:r w:rsidR="00571BF9" w:rsidRPr="001C5FC9">
        <w:rPr>
          <w:rFonts w:ascii="SimSun" w:hAnsi="SimSun" w:hint="eastAsia"/>
          <w:sz w:val="21"/>
        </w:rPr>
        <w:t>基于</w:t>
      </w:r>
      <w:r w:rsidR="00F32456" w:rsidRPr="001C5FC9">
        <w:rPr>
          <w:rFonts w:ascii="SimSun" w:hAnsi="SimSun" w:hint="eastAsia"/>
          <w:sz w:val="21"/>
        </w:rPr>
        <w:t>这些因</w:t>
      </w:r>
      <w:r w:rsidR="006C0C04" w:rsidRPr="001C5FC9">
        <w:rPr>
          <w:rFonts w:ascii="SimSun" w:hAnsi="SimSun" w:hint="eastAsia"/>
          <w:sz w:val="21"/>
        </w:rPr>
        <w:t>素，工作队建议将这三个</w:t>
      </w:r>
      <w:r w:rsidR="008160EB">
        <w:rPr>
          <w:rFonts w:ascii="SimSun" w:hAnsi="SimSun" w:hint="eastAsia"/>
          <w:sz w:val="21"/>
        </w:rPr>
        <w:t>条</w:t>
      </w:r>
      <w:r w:rsidR="00F32456" w:rsidRPr="001C5FC9">
        <w:rPr>
          <w:rFonts w:ascii="SimSun" w:hAnsi="SimSun" w:hint="eastAsia"/>
          <w:sz w:val="21"/>
        </w:rPr>
        <w:t>目一起归为一个INID代码之下，</w:t>
      </w:r>
      <w:r w:rsidR="007970D5" w:rsidRPr="001C5FC9">
        <w:rPr>
          <w:rFonts w:ascii="SimSun" w:hAnsi="SimSun" w:hint="eastAsia"/>
          <w:sz w:val="21"/>
        </w:rPr>
        <w:t>并且</w:t>
      </w:r>
      <w:r w:rsidR="00440B21" w:rsidRPr="001C5FC9">
        <w:rPr>
          <w:rFonts w:ascii="SimSun" w:hAnsi="SimSun" w:hint="eastAsia"/>
          <w:sz w:val="21"/>
        </w:rPr>
        <w:t>对</w:t>
      </w:r>
      <w:r w:rsidR="00F32456" w:rsidRPr="001C5FC9">
        <w:rPr>
          <w:rFonts w:ascii="SimSun" w:hAnsi="SimSun" w:hint="eastAsia"/>
          <w:sz w:val="21"/>
        </w:rPr>
        <w:t>产权组织标准ST.60</w:t>
      </w:r>
      <w:r w:rsidR="00C97EC0" w:rsidRPr="001C5FC9">
        <w:rPr>
          <w:rFonts w:ascii="SimSun" w:hAnsi="SimSun" w:hint="eastAsia"/>
          <w:sz w:val="21"/>
        </w:rPr>
        <w:t>不做更改</w:t>
      </w:r>
      <w:r w:rsidR="00F32456" w:rsidRPr="001C5FC9">
        <w:rPr>
          <w:rFonts w:ascii="SimSun" w:hAnsi="SimSun" w:hint="eastAsia"/>
          <w:sz w:val="21"/>
        </w:rPr>
        <w:t>。自动化工具应当使用ST.96这类</w:t>
      </w:r>
      <w:r w:rsidR="00F76EB4" w:rsidRPr="001C5FC9">
        <w:rPr>
          <w:rFonts w:ascii="SimSun" w:hAnsi="SimSun" w:hint="eastAsia"/>
          <w:sz w:val="21"/>
        </w:rPr>
        <w:t>格式</w:t>
      </w:r>
      <w:r w:rsidR="00F32456" w:rsidRPr="001C5FC9">
        <w:rPr>
          <w:rFonts w:ascii="SimSun" w:hAnsi="SimSun" w:hint="eastAsia"/>
          <w:sz w:val="21"/>
        </w:rPr>
        <w:t>进行数据交换，</w:t>
      </w:r>
      <w:r w:rsidR="00935931">
        <w:rPr>
          <w:rFonts w:ascii="SimSun" w:hAnsi="SimSun" w:hint="eastAsia"/>
          <w:sz w:val="21"/>
        </w:rPr>
        <w:t>藉此</w:t>
      </w:r>
      <w:r w:rsidR="00163846">
        <w:rPr>
          <w:rFonts w:ascii="SimSun" w:hAnsi="SimSun" w:hint="eastAsia"/>
          <w:sz w:val="21"/>
        </w:rPr>
        <w:t>能够</w:t>
      </w:r>
      <w:r w:rsidR="00F32456" w:rsidRPr="001C5FC9">
        <w:rPr>
          <w:rFonts w:ascii="SimSun" w:hAnsi="SimSun" w:hint="eastAsia"/>
          <w:sz w:val="21"/>
        </w:rPr>
        <w:t>更</w:t>
      </w:r>
      <w:r w:rsidR="00C97EC0" w:rsidRPr="001C5FC9">
        <w:rPr>
          <w:rFonts w:ascii="SimSun" w:hAnsi="SimSun" w:hint="eastAsia"/>
          <w:sz w:val="21"/>
        </w:rPr>
        <w:t>精确</w:t>
      </w:r>
      <w:r w:rsidR="00F32456" w:rsidRPr="001C5FC9">
        <w:rPr>
          <w:rFonts w:ascii="SimSun" w:hAnsi="SimSun" w:hint="eastAsia"/>
          <w:sz w:val="21"/>
        </w:rPr>
        <w:t>地处理数据。添加一个新的INID</w:t>
      </w:r>
      <w:r w:rsidR="007F337C" w:rsidRPr="001C5FC9">
        <w:rPr>
          <w:rFonts w:ascii="SimSun" w:hAnsi="SimSun" w:hint="eastAsia"/>
          <w:sz w:val="21"/>
        </w:rPr>
        <w:t>代码</w:t>
      </w:r>
      <w:r w:rsidR="00F23A42" w:rsidRPr="001C5FC9">
        <w:rPr>
          <w:rFonts w:ascii="SimSun" w:hAnsi="SimSun" w:hint="eastAsia"/>
          <w:sz w:val="21"/>
        </w:rPr>
        <w:t>看起来</w:t>
      </w:r>
      <w:r w:rsidR="00E87862">
        <w:rPr>
          <w:rFonts w:ascii="SimSun" w:hAnsi="SimSun" w:hint="eastAsia"/>
          <w:sz w:val="21"/>
        </w:rPr>
        <w:t>不能</w:t>
      </w:r>
      <w:r w:rsidR="00F32456" w:rsidRPr="001C5FC9">
        <w:rPr>
          <w:rFonts w:ascii="SimSun" w:hAnsi="SimSun" w:hint="eastAsia"/>
          <w:sz w:val="21"/>
        </w:rPr>
        <w:t>提供充分</w:t>
      </w:r>
      <w:r w:rsidR="00237BD9" w:rsidRPr="001C5FC9">
        <w:rPr>
          <w:rFonts w:ascii="SimSun" w:hAnsi="SimSun" w:hint="eastAsia"/>
          <w:sz w:val="21"/>
        </w:rPr>
        <w:t>的</w:t>
      </w:r>
      <w:r w:rsidR="00BE5130" w:rsidRPr="001C5FC9">
        <w:rPr>
          <w:rFonts w:ascii="SimSun" w:hAnsi="SimSun" w:hint="eastAsia"/>
          <w:sz w:val="21"/>
        </w:rPr>
        <w:t>好处</w:t>
      </w:r>
      <w:r w:rsidR="00F32456" w:rsidRPr="001C5FC9">
        <w:rPr>
          <w:rFonts w:ascii="SimSun" w:hAnsi="SimSun" w:hint="eastAsia"/>
          <w:sz w:val="21"/>
        </w:rPr>
        <w:t>。</w:t>
      </w:r>
    </w:p>
    <w:p w14:paraId="01E94E4D" w14:textId="6C491144" w:rsidR="003D38D1" w:rsidRPr="001C5FC9" w:rsidRDefault="003D38D1" w:rsidP="001C5FC9">
      <w:pPr>
        <w:pStyle w:val="ONUME"/>
        <w:overflowPunct w:val="0"/>
        <w:spacing w:afterLines="50" w:after="120" w:line="340" w:lineRule="atLeast"/>
        <w:jc w:val="both"/>
        <w:rPr>
          <w:rFonts w:ascii="SimSun" w:hAnsi="SimSun"/>
          <w:sz w:val="21"/>
        </w:rPr>
      </w:pPr>
      <w:r w:rsidRPr="001C5FC9">
        <w:rPr>
          <w:rFonts w:ascii="SimSun" w:hAnsi="SimSun"/>
          <w:sz w:val="21"/>
        </w:rPr>
        <w:fldChar w:fldCharType="begin"/>
      </w:r>
      <w:r w:rsidRPr="001C5FC9">
        <w:rPr>
          <w:rFonts w:ascii="SimSun" w:hAnsi="SimSun"/>
          <w:sz w:val="21"/>
        </w:rPr>
        <w:instrText xml:space="preserve"> AUTONUM  </w:instrText>
      </w:r>
      <w:r w:rsidRPr="001C5FC9">
        <w:rPr>
          <w:rFonts w:ascii="SimSun" w:hAnsi="SimSun"/>
          <w:sz w:val="21"/>
        </w:rPr>
        <w:fldChar w:fldCharType="end"/>
      </w:r>
      <w:r w:rsidR="009D1AC0">
        <w:rPr>
          <w:rFonts w:ascii="SimSun" w:hAnsi="SimSun"/>
          <w:sz w:val="21"/>
        </w:rPr>
        <w:t>.</w:t>
      </w:r>
      <w:r w:rsidRPr="001C5FC9">
        <w:rPr>
          <w:rFonts w:ascii="SimSun" w:hAnsi="SimSun"/>
          <w:sz w:val="21"/>
        </w:rPr>
        <w:tab/>
      </w:r>
      <w:r w:rsidR="00C9415D" w:rsidRPr="001C5FC9">
        <w:rPr>
          <w:rFonts w:ascii="SimSun" w:hAnsi="SimSun" w:hint="eastAsia"/>
          <w:sz w:val="21"/>
        </w:rPr>
        <w:t>关于是否为组合商标创建一项单独INID代码的主题，工作队指出，如同集体/证明/保证商标，INID代码仅是旨在为诸如组合商标等商标提供一般性说明。产权组织标准ST.96等</w:t>
      </w:r>
      <w:r w:rsidR="00D173E5">
        <w:rPr>
          <w:rFonts w:ascii="SimSun" w:hAnsi="SimSun" w:hint="eastAsia"/>
          <w:sz w:val="21"/>
        </w:rPr>
        <w:t>较</w:t>
      </w:r>
      <w:r w:rsidR="00C9415D" w:rsidRPr="001C5FC9">
        <w:rPr>
          <w:rFonts w:ascii="SimSun" w:hAnsi="SimSun" w:hint="eastAsia"/>
          <w:sz w:val="21"/>
        </w:rPr>
        <w:t>新的数据交换格式可供对商标类型之间进行更加精</w:t>
      </w:r>
      <w:r w:rsidR="00310049" w:rsidRPr="001C5FC9">
        <w:rPr>
          <w:rFonts w:ascii="SimSun" w:hAnsi="SimSun" w:hint="eastAsia"/>
          <w:sz w:val="21"/>
        </w:rPr>
        <w:t>确</w:t>
      </w:r>
      <w:r w:rsidR="00C9415D" w:rsidRPr="001C5FC9">
        <w:rPr>
          <w:rFonts w:ascii="SimSun" w:hAnsi="SimSun" w:hint="eastAsia"/>
          <w:sz w:val="21"/>
        </w:rPr>
        <w:t>的区分。产权组织标准ST.96</w:t>
      </w:r>
      <w:r w:rsidR="004D66EA">
        <w:rPr>
          <w:rFonts w:ascii="SimSun" w:hAnsi="SimSun" w:hint="eastAsia"/>
          <w:sz w:val="21"/>
        </w:rPr>
        <w:t>提供了一种“组合</w:t>
      </w:r>
      <w:r w:rsidR="00C9415D" w:rsidRPr="001C5FC9">
        <w:rPr>
          <w:rFonts w:ascii="SimSun" w:hAnsi="SimSun" w:hint="eastAsia"/>
          <w:sz w:val="21"/>
        </w:rPr>
        <w:t>”类型来说明组合商标。</w:t>
      </w:r>
    </w:p>
    <w:p w14:paraId="6E6D8968" w14:textId="138234B9" w:rsidR="003D38D1" w:rsidRPr="001C5FC9" w:rsidRDefault="003D38D1" w:rsidP="001C5FC9">
      <w:pPr>
        <w:pStyle w:val="ONUME"/>
        <w:overflowPunct w:val="0"/>
        <w:spacing w:afterLines="50" w:after="120" w:line="340" w:lineRule="atLeast"/>
        <w:jc w:val="both"/>
        <w:rPr>
          <w:rFonts w:ascii="SimSun" w:hAnsi="SimSun"/>
          <w:sz w:val="21"/>
        </w:rPr>
      </w:pPr>
      <w:r w:rsidRPr="001C5FC9">
        <w:rPr>
          <w:rFonts w:ascii="SimSun" w:hAnsi="SimSun"/>
          <w:sz w:val="21"/>
        </w:rPr>
        <w:fldChar w:fldCharType="begin"/>
      </w:r>
      <w:r w:rsidRPr="001C5FC9">
        <w:rPr>
          <w:rFonts w:ascii="SimSun" w:hAnsi="SimSun"/>
          <w:sz w:val="21"/>
        </w:rPr>
        <w:instrText xml:space="preserve"> AUTONUM  </w:instrText>
      </w:r>
      <w:r w:rsidRPr="001C5FC9">
        <w:rPr>
          <w:rFonts w:ascii="SimSun" w:hAnsi="SimSun"/>
          <w:sz w:val="21"/>
        </w:rPr>
        <w:fldChar w:fldCharType="end"/>
      </w:r>
      <w:r w:rsidR="009D1AC0">
        <w:rPr>
          <w:rFonts w:ascii="SimSun" w:hAnsi="SimSun"/>
          <w:sz w:val="21"/>
        </w:rPr>
        <w:t>.</w:t>
      </w:r>
      <w:r w:rsidRPr="001C5FC9">
        <w:rPr>
          <w:rFonts w:ascii="SimSun" w:hAnsi="SimSun"/>
          <w:sz w:val="21"/>
        </w:rPr>
        <w:tab/>
      </w:r>
      <w:r w:rsidR="00A079B8" w:rsidRPr="001C5FC9">
        <w:rPr>
          <w:rFonts w:ascii="SimSun" w:hAnsi="SimSun" w:hint="eastAsia"/>
          <w:sz w:val="21"/>
        </w:rPr>
        <w:t>基于这些因素，工作队建议保留目前处理组合商标的体系，对产权组织标准ST.60不作</w:t>
      </w:r>
      <w:r w:rsidR="0056791F" w:rsidRPr="001C5FC9">
        <w:rPr>
          <w:rFonts w:ascii="SimSun" w:hAnsi="SimSun" w:hint="eastAsia"/>
          <w:sz w:val="21"/>
        </w:rPr>
        <w:t>更改</w:t>
      </w:r>
      <w:r w:rsidR="00A079B8" w:rsidRPr="001C5FC9">
        <w:rPr>
          <w:rFonts w:ascii="SimSun" w:hAnsi="SimSun" w:hint="eastAsia"/>
          <w:sz w:val="21"/>
        </w:rPr>
        <w:t>。自动化工具应当使用例如产权组织标准ST.96这类格式进行数据交换，</w:t>
      </w:r>
      <w:r w:rsidR="00BC2C8B">
        <w:rPr>
          <w:rFonts w:ascii="SimSun" w:hAnsi="SimSun" w:hint="eastAsia"/>
          <w:sz w:val="21"/>
        </w:rPr>
        <w:t>藉此</w:t>
      </w:r>
      <w:r w:rsidR="00163846">
        <w:rPr>
          <w:rFonts w:ascii="SimSun" w:hAnsi="SimSun" w:hint="eastAsia"/>
          <w:sz w:val="21"/>
        </w:rPr>
        <w:t>能够</w:t>
      </w:r>
      <w:r w:rsidR="00A079B8" w:rsidRPr="001C5FC9">
        <w:rPr>
          <w:rFonts w:ascii="SimSun" w:hAnsi="SimSun" w:hint="eastAsia"/>
          <w:sz w:val="21"/>
        </w:rPr>
        <w:t>更精确地处理数据。添加一项新的INID代码看起来</w:t>
      </w:r>
      <w:r w:rsidR="00E87862">
        <w:rPr>
          <w:rFonts w:ascii="SimSun" w:hAnsi="SimSun" w:hint="eastAsia"/>
          <w:sz w:val="21"/>
        </w:rPr>
        <w:t>不能</w:t>
      </w:r>
      <w:r w:rsidR="00A079B8" w:rsidRPr="001C5FC9">
        <w:rPr>
          <w:rFonts w:ascii="SimSun" w:hAnsi="SimSun" w:hint="eastAsia"/>
          <w:sz w:val="21"/>
        </w:rPr>
        <w:t>提供</w:t>
      </w:r>
      <w:r w:rsidR="00684099" w:rsidRPr="001C5FC9">
        <w:rPr>
          <w:rFonts w:ascii="SimSun" w:hAnsi="SimSun" w:hint="eastAsia"/>
          <w:sz w:val="21"/>
        </w:rPr>
        <w:t>充分</w:t>
      </w:r>
      <w:r w:rsidR="00A079B8" w:rsidRPr="001C5FC9">
        <w:rPr>
          <w:rFonts w:ascii="SimSun" w:hAnsi="SimSun" w:hint="eastAsia"/>
          <w:sz w:val="21"/>
        </w:rPr>
        <w:t>的</w:t>
      </w:r>
      <w:r w:rsidR="00BE5130" w:rsidRPr="001C5FC9">
        <w:rPr>
          <w:rFonts w:ascii="SimSun" w:hAnsi="SimSun" w:hint="eastAsia"/>
          <w:sz w:val="21"/>
        </w:rPr>
        <w:t>好处</w:t>
      </w:r>
      <w:r w:rsidR="00A079B8" w:rsidRPr="001C5FC9">
        <w:rPr>
          <w:rFonts w:ascii="SimSun" w:hAnsi="SimSun" w:hint="eastAsia"/>
          <w:sz w:val="21"/>
        </w:rPr>
        <w:t>。</w:t>
      </w:r>
    </w:p>
    <w:p w14:paraId="64AC444A" w14:textId="4361B0B1" w:rsidR="00026165" w:rsidRPr="007405A2" w:rsidRDefault="00FD4655" w:rsidP="007405A2">
      <w:pPr>
        <w:pStyle w:val="2"/>
        <w:spacing w:beforeLines="100" w:afterLines="50" w:after="120" w:line="340" w:lineRule="atLeast"/>
        <w:rPr>
          <w:rFonts w:ascii="SimHei" w:eastAsia="SimHei" w:hAnsi="SimHei"/>
          <w:caps w:val="0"/>
          <w:sz w:val="21"/>
          <w:szCs w:val="21"/>
        </w:rPr>
      </w:pPr>
      <w:r w:rsidRPr="007405A2">
        <w:rPr>
          <w:rFonts w:ascii="SimHei" w:eastAsia="SimHei" w:hAnsi="SimHei" w:hint="eastAsia"/>
          <w:caps w:val="0"/>
          <w:sz w:val="21"/>
          <w:szCs w:val="21"/>
        </w:rPr>
        <w:lastRenderedPageBreak/>
        <w:t>重启第49号任务</w:t>
      </w:r>
    </w:p>
    <w:p w14:paraId="255EB180" w14:textId="0FE64E2F" w:rsidR="00026165" w:rsidRPr="007405A2" w:rsidRDefault="00026165" w:rsidP="007405A2">
      <w:pPr>
        <w:pStyle w:val="ONUME"/>
        <w:overflowPunct w:val="0"/>
        <w:spacing w:afterLines="50" w:after="120" w:line="340" w:lineRule="atLeast"/>
        <w:jc w:val="both"/>
        <w:rPr>
          <w:rFonts w:ascii="SimSun" w:hAnsi="SimSun"/>
          <w:sz w:val="21"/>
        </w:rPr>
      </w:pPr>
      <w:r w:rsidRPr="007405A2">
        <w:rPr>
          <w:rFonts w:ascii="SimSun" w:hAnsi="SimSun"/>
          <w:sz w:val="21"/>
        </w:rPr>
        <w:fldChar w:fldCharType="begin"/>
      </w:r>
      <w:r w:rsidRPr="007405A2">
        <w:rPr>
          <w:rFonts w:ascii="SimSun" w:hAnsi="SimSun"/>
          <w:sz w:val="21"/>
        </w:rPr>
        <w:instrText xml:space="preserve"> AUTONUM  </w:instrText>
      </w:r>
      <w:r w:rsidRPr="007405A2">
        <w:rPr>
          <w:rFonts w:ascii="SimSun" w:hAnsi="SimSun"/>
          <w:sz w:val="21"/>
        </w:rPr>
        <w:fldChar w:fldCharType="end"/>
      </w:r>
      <w:r w:rsidR="009D1AC0">
        <w:rPr>
          <w:rFonts w:ascii="SimSun" w:hAnsi="SimSun"/>
          <w:sz w:val="21"/>
        </w:rPr>
        <w:t>.</w:t>
      </w:r>
      <w:r w:rsidRPr="007405A2">
        <w:rPr>
          <w:rFonts w:ascii="SimSun" w:hAnsi="SimSun"/>
          <w:sz w:val="21"/>
        </w:rPr>
        <w:tab/>
      </w:r>
      <w:r w:rsidR="00FD4655" w:rsidRPr="007405A2">
        <w:rPr>
          <w:rFonts w:ascii="SimSun" w:hAnsi="SimSun" w:hint="eastAsia"/>
          <w:sz w:val="21"/>
        </w:rPr>
        <w:t>标准委员会</w:t>
      </w:r>
      <w:r w:rsidR="00DE7DFF">
        <w:rPr>
          <w:rFonts w:ascii="SimSun" w:hAnsi="SimSun" w:hint="eastAsia"/>
          <w:sz w:val="21"/>
        </w:rPr>
        <w:t>在</w:t>
      </w:r>
      <w:r w:rsidR="00FD4655" w:rsidRPr="007405A2">
        <w:rPr>
          <w:rFonts w:ascii="SimSun" w:hAnsi="SimSun" w:hint="eastAsia"/>
          <w:sz w:val="21"/>
        </w:rPr>
        <w:t>2017年</w:t>
      </w:r>
      <w:r w:rsidR="00DE7DFF">
        <w:rPr>
          <w:rFonts w:ascii="SimSun" w:hAnsi="SimSun" w:hint="eastAsia"/>
          <w:sz w:val="21"/>
        </w:rPr>
        <w:t>举行的第五届会议上</w:t>
      </w:r>
      <w:r w:rsidR="00FD4655" w:rsidRPr="007405A2">
        <w:rPr>
          <w:rFonts w:ascii="SimSun" w:hAnsi="SimSun" w:hint="eastAsia"/>
          <w:sz w:val="21"/>
        </w:rPr>
        <w:t>商定推迟</w:t>
      </w:r>
      <w:r w:rsidR="00345E1F" w:rsidRPr="007405A2">
        <w:rPr>
          <w:rFonts w:ascii="SimSun" w:hAnsi="SimSun" w:hint="eastAsia"/>
          <w:sz w:val="21"/>
        </w:rPr>
        <w:t>工作队</w:t>
      </w:r>
      <w:r w:rsidR="00FD4655" w:rsidRPr="007405A2">
        <w:rPr>
          <w:rFonts w:ascii="SimSun" w:hAnsi="SimSun" w:hint="eastAsia"/>
          <w:sz w:val="21"/>
        </w:rPr>
        <w:t>关于第49号任务</w:t>
      </w:r>
      <w:r w:rsidR="00DE7DFF">
        <w:rPr>
          <w:rFonts w:ascii="SimSun" w:hAnsi="SimSun" w:hint="eastAsia"/>
          <w:sz w:val="21"/>
        </w:rPr>
        <w:t>“</w:t>
      </w:r>
      <w:r w:rsidR="00DE7DFF" w:rsidRPr="00DE7DFF">
        <w:rPr>
          <w:rFonts w:ascii="SimSun" w:hAnsi="SimSun" w:hint="eastAsia"/>
          <w:sz w:val="21"/>
        </w:rPr>
        <w:t>为动作商标或多媒体商标的电子管理编写建议，以作为产权组织标准通过”</w:t>
      </w:r>
      <w:r w:rsidR="00FD4655" w:rsidRPr="007405A2">
        <w:rPr>
          <w:rFonts w:ascii="SimSun" w:hAnsi="SimSun" w:hint="eastAsia"/>
          <w:sz w:val="21"/>
        </w:rPr>
        <w:t>的</w:t>
      </w:r>
      <w:r w:rsidR="00706807" w:rsidRPr="007405A2">
        <w:rPr>
          <w:rFonts w:ascii="SimSun" w:hAnsi="SimSun" w:hint="eastAsia"/>
          <w:sz w:val="21"/>
        </w:rPr>
        <w:t>剩余</w:t>
      </w:r>
      <w:r w:rsidR="00FD4655" w:rsidRPr="007405A2">
        <w:rPr>
          <w:rFonts w:ascii="SimSun" w:hAnsi="SimSun" w:hint="eastAsia"/>
          <w:sz w:val="21"/>
        </w:rPr>
        <w:t>工作</w:t>
      </w:r>
      <w:r w:rsidR="00471135" w:rsidRPr="007405A2">
        <w:rPr>
          <w:rFonts w:ascii="SimSun" w:hAnsi="SimSun" w:hint="eastAsia"/>
          <w:sz w:val="21"/>
        </w:rPr>
        <w:t>，</w:t>
      </w:r>
      <w:r w:rsidR="00FD4655" w:rsidRPr="007405A2">
        <w:rPr>
          <w:rFonts w:ascii="SimSun" w:hAnsi="SimSun" w:hint="eastAsia"/>
          <w:sz w:val="21"/>
        </w:rPr>
        <w:t>直</w:t>
      </w:r>
      <w:r w:rsidR="00706807" w:rsidRPr="007405A2">
        <w:rPr>
          <w:rFonts w:ascii="SimSun" w:hAnsi="SimSun" w:hint="eastAsia"/>
          <w:sz w:val="21"/>
        </w:rPr>
        <w:t>到2019年</w:t>
      </w:r>
      <w:r w:rsidR="00DE7DFF">
        <w:rPr>
          <w:rFonts w:ascii="SimSun" w:hAnsi="SimSun" w:hint="eastAsia"/>
          <w:sz w:val="21"/>
        </w:rPr>
        <w:t>有关工业产权局</w:t>
      </w:r>
      <w:r w:rsidR="00183A1C" w:rsidRPr="007405A2">
        <w:rPr>
          <w:rFonts w:ascii="SimSun" w:hAnsi="SimSun" w:hint="eastAsia"/>
          <w:sz w:val="21"/>
        </w:rPr>
        <w:t>实施</w:t>
      </w:r>
      <w:r w:rsidR="00FD4655" w:rsidRPr="007405A2">
        <w:rPr>
          <w:rFonts w:ascii="SimSun" w:hAnsi="SimSun" w:hint="eastAsia"/>
          <w:sz w:val="21"/>
        </w:rPr>
        <w:t>第2008</w:t>
      </w:r>
      <w:r w:rsidR="00706807" w:rsidRPr="007405A2">
        <w:rPr>
          <w:rFonts w:ascii="SimSun" w:hAnsi="SimSun"/>
          <w:sz w:val="21"/>
        </w:rPr>
        <w:t>/95/EC</w:t>
      </w:r>
      <w:r w:rsidR="00706807" w:rsidRPr="007405A2">
        <w:rPr>
          <w:rFonts w:ascii="SimSun" w:hAnsi="SimSun" w:hint="eastAsia"/>
          <w:sz w:val="21"/>
        </w:rPr>
        <w:t>号指令。</w:t>
      </w:r>
      <w:r w:rsidR="00345E1F" w:rsidRPr="007405A2">
        <w:rPr>
          <w:rFonts w:ascii="SimSun" w:hAnsi="SimSun" w:hint="eastAsia"/>
          <w:sz w:val="21"/>
        </w:rPr>
        <w:t>国际局建议</w:t>
      </w:r>
      <w:r w:rsidR="00DE7DFF" w:rsidRPr="007405A2">
        <w:rPr>
          <w:rFonts w:ascii="SimSun" w:hAnsi="SimSun" w:hint="eastAsia"/>
          <w:sz w:val="21"/>
        </w:rPr>
        <w:t>在标准委员会第七届会议</w:t>
      </w:r>
      <w:proofErr w:type="gramStart"/>
      <w:r w:rsidR="00DE7DFF">
        <w:rPr>
          <w:rFonts w:ascii="SimSun" w:hAnsi="SimSun" w:hint="eastAsia"/>
          <w:sz w:val="21"/>
        </w:rPr>
        <w:t>审议</w:t>
      </w:r>
      <w:r w:rsidR="00345E1F" w:rsidRPr="007405A2">
        <w:rPr>
          <w:rFonts w:ascii="SimSun" w:hAnsi="SimSun" w:hint="eastAsia"/>
          <w:sz w:val="21"/>
        </w:rPr>
        <w:t>重</w:t>
      </w:r>
      <w:proofErr w:type="gramEnd"/>
      <w:r w:rsidR="00345E1F" w:rsidRPr="007405A2">
        <w:rPr>
          <w:rFonts w:ascii="SimSun" w:hAnsi="SimSun" w:hint="eastAsia"/>
          <w:sz w:val="21"/>
        </w:rPr>
        <w:t>启</w:t>
      </w:r>
      <w:r w:rsidR="009F4D7E" w:rsidRPr="007405A2">
        <w:rPr>
          <w:rFonts w:ascii="SimSun" w:hAnsi="SimSun" w:hint="eastAsia"/>
          <w:sz w:val="21"/>
        </w:rPr>
        <w:t>工作队</w:t>
      </w:r>
      <w:r w:rsidR="00345E1F" w:rsidRPr="007405A2">
        <w:rPr>
          <w:rFonts w:ascii="SimSun" w:hAnsi="SimSun" w:hint="eastAsia"/>
          <w:sz w:val="21"/>
        </w:rPr>
        <w:t>关于</w:t>
      </w:r>
      <w:r w:rsidR="00DE7DFF" w:rsidRPr="007405A2">
        <w:rPr>
          <w:rFonts w:ascii="SimSun" w:hAnsi="SimSun" w:hint="eastAsia"/>
          <w:sz w:val="21"/>
        </w:rPr>
        <w:t>第49号任务</w:t>
      </w:r>
      <w:r w:rsidR="00D850C9" w:rsidRPr="007405A2">
        <w:rPr>
          <w:rFonts w:ascii="SimSun" w:hAnsi="SimSun" w:hint="eastAsia"/>
          <w:sz w:val="21"/>
        </w:rPr>
        <w:t>的</w:t>
      </w:r>
      <w:r w:rsidR="00345E1F" w:rsidRPr="007405A2">
        <w:rPr>
          <w:rFonts w:ascii="SimSun" w:hAnsi="SimSun" w:hint="eastAsia"/>
          <w:sz w:val="21"/>
        </w:rPr>
        <w:t>工</w:t>
      </w:r>
      <w:r w:rsidR="00E4304F">
        <w:rPr>
          <w:rFonts w:ascii="SimSun" w:hAnsi="SimSun" w:hint="cs"/>
          <w:sz w:val="21"/>
        </w:rPr>
        <w:t>‍</w:t>
      </w:r>
      <w:r w:rsidR="00345E1F" w:rsidRPr="007405A2">
        <w:rPr>
          <w:rFonts w:ascii="SimSun" w:hAnsi="SimSun" w:hint="eastAsia"/>
          <w:sz w:val="21"/>
        </w:rPr>
        <w:t>作。</w:t>
      </w:r>
    </w:p>
    <w:p w14:paraId="02867F6A" w14:textId="0FBD8B19" w:rsidR="003D38D1" w:rsidRPr="007405A2" w:rsidRDefault="003D38D1" w:rsidP="007405A2">
      <w:pPr>
        <w:pStyle w:val="ONUME"/>
        <w:overflowPunct w:val="0"/>
        <w:spacing w:afterLines="50" w:after="120" w:line="340" w:lineRule="atLeast"/>
        <w:ind w:left="5534"/>
        <w:jc w:val="both"/>
        <w:rPr>
          <w:rFonts w:ascii="KaiTi" w:eastAsia="KaiTi" w:hAnsi="KaiTi"/>
          <w:sz w:val="21"/>
        </w:rPr>
      </w:pPr>
      <w:r w:rsidRPr="007405A2">
        <w:rPr>
          <w:rFonts w:ascii="KaiTi" w:eastAsia="KaiTi" w:hAnsi="KaiTi"/>
          <w:sz w:val="21"/>
        </w:rPr>
        <w:fldChar w:fldCharType="begin"/>
      </w:r>
      <w:r w:rsidRPr="007405A2">
        <w:rPr>
          <w:rFonts w:ascii="KaiTi" w:eastAsia="KaiTi" w:hAnsi="KaiTi"/>
          <w:sz w:val="21"/>
        </w:rPr>
        <w:instrText xml:space="preserve"> AUTONUM  </w:instrText>
      </w:r>
      <w:r w:rsidRPr="007405A2">
        <w:rPr>
          <w:rFonts w:ascii="KaiTi" w:eastAsia="KaiTi" w:hAnsi="KaiTi"/>
          <w:sz w:val="21"/>
        </w:rPr>
        <w:fldChar w:fldCharType="end"/>
      </w:r>
      <w:r w:rsidR="009D1AC0">
        <w:rPr>
          <w:rFonts w:ascii="KaiTi" w:eastAsia="KaiTi" w:hAnsi="KaiTi"/>
          <w:sz w:val="21"/>
        </w:rPr>
        <w:t>.</w:t>
      </w:r>
      <w:r w:rsidRPr="007405A2">
        <w:rPr>
          <w:rFonts w:ascii="KaiTi" w:eastAsia="KaiTi" w:hAnsi="KaiTi"/>
          <w:sz w:val="21"/>
        </w:rPr>
        <w:tab/>
      </w:r>
      <w:r w:rsidR="00C64D3E" w:rsidRPr="007405A2">
        <w:rPr>
          <w:rFonts w:ascii="KaiTi" w:eastAsia="KaiTi" w:hAnsi="KaiTi" w:hint="eastAsia"/>
          <w:sz w:val="21"/>
        </w:rPr>
        <w:t>请标准委员会：</w:t>
      </w:r>
    </w:p>
    <w:p w14:paraId="7CD2AD37" w14:textId="3A3458EA" w:rsidR="003D38D1" w:rsidRPr="007405A2" w:rsidRDefault="007A4AAF" w:rsidP="007405A2">
      <w:pPr>
        <w:pStyle w:val="ONUME"/>
        <w:overflowPunct w:val="0"/>
        <w:spacing w:afterLines="50" w:after="120" w:line="340" w:lineRule="atLeast"/>
        <w:ind w:left="5534"/>
        <w:jc w:val="both"/>
        <w:rPr>
          <w:rFonts w:ascii="KaiTi" w:eastAsia="KaiTi" w:hAnsi="KaiTi"/>
          <w:sz w:val="21"/>
        </w:rPr>
      </w:pPr>
      <w:r>
        <w:rPr>
          <w:rFonts w:ascii="KaiTi" w:eastAsia="KaiTi" w:hAnsi="KaiTi"/>
          <w:sz w:val="21"/>
        </w:rPr>
        <w:tab/>
      </w:r>
      <w:r w:rsidR="00A00859" w:rsidRPr="007405A2">
        <w:rPr>
          <w:rFonts w:ascii="KaiTi" w:eastAsia="KaiTi" w:hAnsi="KaiTi"/>
          <w:sz w:val="21"/>
        </w:rPr>
        <w:tab/>
        <w:t>(a)</w:t>
      </w:r>
      <w:r w:rsidR="00A00859" w:rsidRPr="007405A2">
        <w:rPr>
          <w:rFonts w:ascii="KaiTi" w:eastAsia="KaiTi" w:hAnsi="KaiTi"/>
          <w:sz w:val="21"/>
        </w:rPr>
        <w:tab/>
      </w:r>
      <w:r w:rsidR="00C64D3E" w:rsidRPr="007405A2">
        <w:rPr>
          <w:rFonts w:ascii="KaiTi" w:eastAsia="KaiTi" w:hAnsi="KaiTi" w:hint="eastAsia"/>
          <w:sz w:val="21"/>
        </w:rPr>
        <w:t>注意本文件的内容；</w:t>
      </w:r>
    </w:p>
    <w:p w14:paraId="11A46051" w14:textId="0DBA5CE6" w:rsidR="00A00859" w:rsidRPr="007405A2" w:rsidRDefault="00A00859" w:rsidP="007405A2">
      <w:pPr>
        <w:pStyle w:val="ONUME"/>
        <w:overflowPunct w:val="0"/>
        <w:spacing w:afterLines="50" w:after="120" w:line="340" w:lineRule="atLeast"/>
        <w:ind w:left="5534"/>
        <w:jc w:val="both"/>
        <w:rPr>
          <w:rFonts w:ascii="KaiTi" w:eastAsia="KaiTi" w:hAnsi="KaiTi"/>
          <w:sz w:val="21"/>
        </w:rPr>
      </w:pPr>
      <w:r w:rsidRPr="007405A2">
        <w:rPr>
          <w:rFonts w:ascii="KaiTi" w:eastAsia="KaiTi" w:hAnsi="KaiTi"/>
          <w:sz w:val="21"/>
        </w:rPr>
        <w:tab/>
      </w:r>
      <w:r w:rsidR="007A4AAF">
        <w:rPr>
          <w:rFonts w:ascii="KaiTi" w:eastAsia="KaiTi" w:hAnsi="KaiTi"/>
          <w:sz w:val="21"/>
        </w:rPr>
        <w:tab/>
      </w:r>
      <w:r w:rsidRPr="007405A2">
        <w:rPr>
          <w:rFonts w:ascii="KaiTi" w:eastAsia="KaiTi" w:hAnsi="KaiTi"/>
          <w:sz w:val="21"/>
        </w:rPr>
        <w:t>(b)</w:t>
      </w:r>
      <w:r w:rsidRPr="007405A2">
        <w:rPr>
          <w:rFonts w:ascii="KaiTi" w:eastAsia="KaiTi" w:hAnsi="KaiTi"/>
          <w:sz w:val="21"/>
        </w:rPr>
        <w:tab/>
      </w:r>
      <w:r w:rsidR="00C64D3E" w:rsidRPr="007405A2">
        <w:rPr>
          <w:rFonts w:ascii="KaiTi" w:eastAsia="KaiTi" w:hAnsi="KaiTi" w:hint="eastAsia"/>
          <w:sz w:val="21"/>
        </w:rPr>
        <w:t>审议上文第7段</w:t>
      </w:r>
      <w:r w:rsidR="000C5FA9" w:rsidRPr="007405A2">
        <w:rPr>
          <w:rFonts w:ascii="KaiTi" w:eastAsia="KaiTi" w:hAnsi="KaiTi" w:hint="eastAsia"/>
          <w:sz w:val="21"/>
        </w:rPr>
        <w:t>和第9段</w:t>
      </w:r>
      <w:r w:rsidR="00AE0F59" w:rsidRPr="007405A2">
        <w:rPr>
          <w:rFonts w:ascii="KaiTi" w:eastAsia="KaiTi" w:hAnsi="KaiTi" w:hint="eastAsia"/>
          <w:sz w:val="21"/>
        </w:rPr>
        <w:t>所</w:t>
      </w:r>
      <w:r w:rsidR="00C64D3E" w:rsidRPr="007405A2">
        <w:rPr>
          <w:rFonts w:ascii="KaiTi" w:eastAsia="KaiTi" w:hAnsi="KaiTi" w:hint="eastAsia"/>
          <w:sz w:val="21"/>
        </w:rPr>
        <w:t>解释的工作队</w:t>
      </w:r>
      <w:r w:rsidR="000C5FA9" w:rsidRPr="007405A2">
        <w:rPr>
          <w:rFonts w:ascii="KaiTi" w:eastAsia="KaiTi" w:hAnsi="KaiTi" w:hint="eastAsia"/>
          <w:sz w:val="21"/>
        </w:rPr>
        <w:t>建议；</w:t>
      </w:r>
    </w:p>
    <w:p w14:paraId="2C2900FC" w14:textId="75442969" w:rsidR="003D38D1" w:rsidRPr="007405A2" w:rsidRDefault="007A4AAF" w:rsidP="007405A2">
      <w:pPr>
        <w:pStyle w:val="ONUME"/>
        <w:overflowPunct w:val="0"/>
        <w:spacing w:afterLines="50" w:after="120" w:line="340" w:lineRule="atLeast"/>
        <w:ind w:left="5534"/>
        <w:jc w:val="both"/>
        <w:rPr>
          <w:rFonts w:ascii="KaiTi" w:eastAsia="KaiTi" w:hAnsi="KaiTi"/>
          <w:sz w:val="21"/>
        </w:rPr>
      </w:pPr>
      <w:r>
        <w:rPr>
          <w:rFonts w:ascii="KaiTi" w:eastAsia="KaiTi" w:hAnsi="KaiTi"/>
          <w:sz w:val="21"/>
        </w:rPr>
        <w:tab/>
      </w:r>
      <w:r w:rsidR="00A00859" w:rsidRPr="007405A2">
        <w:rPr>
          <w:rFonts w:ascii="KaiTi" w:eastAsia="KaiTi" w:hAnsi="KaiTi"/>
          <w:sz w:val="21"/>
        </w:rPr>
        <w:tab/>
        <w:t>(c</w:t>
      </w:r>
      <w:r w:rsidR="006A730D" w:rsidRPr="007405A2">
        <w:rPr>
          <w:rFonts w:ascii="KaiTi" w:eastAsia="KaiTi" w:hAnsi="KaiTi"/>
          <w:sz w:val="21"/>
        </w:rPr>
        <w:t>)</w:t>
      </w:r>
      <w:r w:rsidR="006A730D" w:rsidRPr="007405A2">
        <w:rPr>
          <w:rFonts w:ascii="KaiTi" w:eastAsia="KaiTi" w:hAnsi="KaiTi"/>
          <w:sz w:val="21"/>
        </w:rPr>
        <w:tab/>
      </w:r>
      <w:r w:rsidR="00207AFC" w:rsidRPr="007405A2">
        <w:rPr>
          <w:rFonts w:ascii="KaiTi" w:eastAsia="KaiTi" w:hAnsi="KaiTi" w:hint="eastAsia"/>
          <w:sz w:val="21"/>
        </w:rPr>
        <w:t>审议</w:t>
      </w:r>
      <w:r w:rsidR="00DF3195" w:rsidRPr="007405A2">
        <w:rPr>
          <w:rFonts w:ascii="KaiTi" w:eastAsia="KaiTi" w:hAnsi="KaiTi" w:hint="eastAsia"/>
          <w:sz w:val="21"/>
        </w:rPr>
        <w:t>是否转录于文件CWS/7/19的产权组织标准ST.60的拟议修订一经</w:t>
      </w:r>
      <w:r w:rsidR="00EA1002">
        <w:rPr>
          <w:rFonts w:ascii="KaiTi" w:eastAsia="KaiTi" w:hAnsi="KaiTi" w:hint="eastAsia"/>
          <w:sz w:val="21"/>
        </w:rPr>
        <w:t>批准</w:t>
      </w:r>
      <w:r w:rsidR="00DF3195" w:rsidRPr="007405A2">
        <w:rPr>
          <w:rFonts w:ascii="KaiTi" w:eastAsia="KaiTi" w:hAnsi="KaiTi" w:hint="eastAsia"/>
          <w:sz w:val="21"/>
        </w:rPr>
        <w:t>，就</w:t>
      </w:r>
      <w:r w:rsidR="002D563A" w:rsidRPr="007405A2">
        <w:rPr>
          <w:rFonts w:ascii="KaiTi" w:eastAsia="KaiTi" w:hAnsi="KaiTi" w:hint="eastAsia"/>
          <w:sz w:val="21"/>
        </w:rPr>
        <w:t>应当</w:t>
      </w:r>
      <w:r w:rsidR="00DF3195" w:rsidRPr="007405A2">
        <w:rPr>
          <w:rFonts w:ascii="KaiTi" w:eastAsia="KaiTi" w:hAnsi="KaiTi" w:hint="eastAsia"/>
          <w:sz w:val="21"/>
        </w:rPr>
        <w:t>终止</w:t>
      </w:r>
      <w:r w:rsidR="008569BB" w:rsidRPr="007405A2">
        <w:rPr>
          <w:rFonts w:ascii="KaiTi" w:eastAsia="KaiTi" w:hAnsi="KaiTi" w:hint="eastAsia"/>
          <w:sz w:val="21"/>
        </w:rPr>
        <w:t>第60号任务</w:t>
      </w:r>
      <w:r w:rsidR="00DF3195" w:rsidRPr="007405A2">
        <w:rPr>
          <w:rFonts w:ascii="KaiTi" w:eastAsia="KaiTi" w:hAnsi="KaiTi" w:hint="eastAsia"/>
          <w:sz w:val="21"/>
        </w:rPr>
        <w:t>；</w:t>
      </w:r>
      <w:r w:rsidR="00E4304F">
        <w:rPr>
          <w:rFonts w:ascii="KaiTi" w:eastAsia="KaiTi" w:hAnsi="KaiTi" w:hint="cs"/>
          <w:sz w:val="21"/>
        </w:rPr>
        <w:t>‍</w:t>
      </w:r>
      <w:r w:rsidR="00571BF9" w:rsidRPr="007405A2">
        <w:rPr>
          <w:rFonts w:ascii="KaiTi" w:eastAsia="KaiTi" w:hAnsi="KaiTi" w:hint="eastAsia"/>
          <w:sz w:val="21"/>
        </w:rPr>
        <w:t>并</w:t>
      </w:r>
    </w:p>
    <w:p w14:paraId="208EA804" w14:textId="5898E3B5" w:rsidR="000C15B2" w:rsidRPr="007405A2" w:rsidRDefault="00A00859" w:rsidP="007405A2">
      <w:pPr>
        <w:pStyle w:val="ONUME"/>
        <w:overflowPunct w:val="0"/>
        <w:spacing w:afterLines="50" w:after="120" w:line="340" w:lineRule="atLeast"/>
        <w:ind w:left="5534"/>
        <w:jc w:val="both"/>
        <w:rPr>
          <w:rFonts w:ascii="KaiTi" w:eastAsia="KaiTi" w:hAnsi="KaiTi"/>
          <w:sz w:val="21"/>
        </w:rPr>
      </w:pPr>
      <w:r w:rsidRPr="007405A2">
        <w:rPr>
          <w:rFonts w:ascii="KaiTi" w:eastAsia="KaiTi" w:hAnsi="KaiTi"/>
          <w:sz w:val="21"/>
        </w:rPr>
        <w:tab/>
      </w:r>
      <w:r w:rsidR="007A4AAF">
        <w:rPr>
          <w:rFonts w:ascii="KaiTi" w:eastAsia="KaiTi" w:hAnsi="KaiTi"/>
          <w:sz w:val="21"/>
        </w:rPr>
        <w:tab/>
      </w:r>
      <w:r w:rsidRPr="007405A2">
        <w:rPr>
          <w:rFonts w:ascii="KaiTi" w:eastAsia="KaiTi" w:hAnsi="KaiTi"/>
          <w:sz w:val="21"/>
        </w:rPr>
        <w:t>(d</w:t>
      </w:r>
      <w:r w:rsidR="000C15B2" w:rsidRPr="007405A2">
        <w:rPr>
          <w:rFonts w:ascii="KaiTi" w:eastAsia="KaiTi" w:hAnsi="KaiTi"/>
          <w:sz w:val="21"/>
        </w:rPr>
        <w:t>)</w:t>
      </w:r>
      <w:r w:rsidR="000C15B2" w:rsidRPr="007405A2">
        <w:rPr>
          <w:rFonts w:ascii="KaiTi" w:eastAsia="KaiTi" w:hAnsi="KaiTi"/>
          <w:sz w:val="21"/>
        </w:rPr>
        <w:tab/>
      </w:r>
      <w:r w:rsidR="002D563A" w:rsidRPr="007405A2">
        <w:rPr>
          <w:rFonts w:ascii="KaiTi" w:eastAsia="KaiTi" w:hAnsi="KaiTi" w:hint="eastAsia"/>
          <w:sz w:val="21"/>
        </w:rPr>
        <w:t>如上文第10段所述，就目前工作队是否应该重启第49号任务的工作提供意见。</w:t>
      </w:r>
    </w:p>
    <w:p w14:paraId="51B39EC5" w14:textId="77777777" w:rsidR="000B745D" w:rsidRPr="007405A2" w:rsidRDefault="000B745D" w:rsidP="007405A2">
      <w:pPr>
        <w:pStyle w:val="a4"/>
        <w:tabs>
          <w:tab w:val="left" w:pos="6160"/>
          <w:tab w:val="left" w:pos="6710"/>
        </w:tabs>
        <w:spacing w:afterLines="50" w:after="120" w:line="340" w:lineRule="atLeast"/>
        <w:ind w:left="5534"/>
        <w:jc w:val="both"/>
        <w:rPr>
          <w:rFonts w:ascii="KaiTi" w:eastAsia="KaiTi" w:hAnsi="KaiTi"/>
          <w:sz w:val="21"/>
          <w:lang w:val="en-GB"/>
        </w:rPr>
      </w:pPr>
    </w:p>
    <w:p w14:paraId="043BD000" w14:textId="6E105A4F" w:rsidR="008B7A90" w:rsidRPr="007405A2" w:rsidRDefault="008B7A90" w:rsidP="007405A2">
      <w:pPr>
        <w:pStyle w:val="a4"/>
        <w:tabs>
          <w:tab w:val="left" w:pos="6160"/>
          <w:tab w:val="left" w:pos="6710"/>
        </w:tabs>
        <w:spacing w:afterLines="50" w:after="120" w:line="340" w:lineRule="atLeast"/>
        <w:ind w:left="5534"/>
        <w:jc w:val="both"/>
        <w:rPr>
          <w:rFonts w:ascii="KaiTi" w:eastAsia="KaiTi" w:hAnsi="KaiTi"/>
          <w:sz w:val="21"/>
          <w:lang w:val="en-GB"/>
        </w:rPr>
      </w:pPr>
      <w:r w:rsidRPr="007405A2">
        <w:rPr>
          <w:rFonts w:ascii="KaiTi" w:eastAsia="KaiTi" w:hAnsi="KaiTi"/>
          <w:sz w:val="21"/>
          <w:lang w:val="en-GB"/>
        </w:rPr>
        <w:t>[</w:t>
      </w:r>
      <w:r w:rsidR="00571BF9" w:rsidRPr="007405A2">
        <w:rPr>
          <w:rFonts w:ascii="KaiTi" w:eastAsia="KaiTi" w:hAnsi="KaiTi" w:hint="eastAsia"/>
          <w:sz w:val="21"/>
          <w:lang w:val="en-GB"/>
        </w:rPr>
        <w:t>文件完</w:t>
      </w:r>
      <w:r w:rsidRPr="007405A2">
        <w:rPr>
          <w:rFonts w:ascii="KaiTi" w:eastAsia="KaiTi" w:hAnsi="KaiTi"/>
          <w:sz w:val="21"/>
          <w:lang w:val="en-GB"/>
        </w:rPr>
        <w:t>]</w:t>
      </w:r>
    </w:p>
    <w:sectPr w:rsidR="008B7A90" w:rsidRPr="007405A2" w:rsidSect="003D38D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E31FD" w14:textId="77777777" w:rsidR="0005331E" w:rsidRDefault="0005331E">
      <w:r>
        <w:separator/>
      </w:r>
    </w:p>
  </w:endnote>
  <w:endnote w:type="continuationSeparator" w:id="0">
    <w:p w14:paraId="7D6D1405" w14:textId="77777777" w:rsidR="0005331E" w:rsidRDefault="0005331E" w:rsidP="003B38C1">
      <w:r>
        <w:separator/>
      </w:r>
    </w:p>
    <w:p w14:paraId="5CA5FF39" w14:textId="77777777" w:rsidR="0005331E" w:rsidRPr="003B38C1" w:rsidRDefault="0005331E" w:rsidP="003B38C1">
      <w:pPr>
        <w:spacing w:after="60"/>
        <w:rPr>
          <w:sz w:val="17"/>
        </w:rPr>
      </w:pPr>
      <w:r>
        <w:rPr>
          <w:sz w:val="17"/>
        </w:rPr>
        <w:t>[Endnote continued from previous page]</w:t>
      </w:r>
    </w:p>
  </w:endnote>
  <w:endnote w:type="continuationNotice" w:id="1">
    <w:p w14:paraId="2C48CCAB" w14:textId="77777777" w:rsidR="0005331E" w:rsidRPr="003B38C1" w:rsidRDefault="0005331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61362" w14:textId="77777777" w:rsidR="0005331E" w:rsidRDefault="0005331E">
      <w:r>
        <w:separator/>
      </w:r>
    </w:p>
  </w:footnote>
  <w:footnote w:type="continuationSeparator" w:id="0">
    <w:p w14:paraId="29B5D985" w14:textId="77777777" w:rsidR="0005331E" w:rsidRDefault="0005331E" w:rsidP="008B60B2">
      <w:r>
        <w:separator/>
      </w:r>
    </w:p>
    <w:p w14:paraId="406696C9" w14:textId="77777777" w:rsidR="0005331E" w:rsidRPr="00ED77FB" w:rsidRDefault="0005331E" w:rsidP="008B60B2">
      <w:pPr>
        <w:spacing w:after="60"/>
        <w:rPr>
          <w:sz w:val="17"/>
          <w:szCs w:val="17"/>
        </w:rPr>
      </w:pPr>
      <w:r w:rsidRPr="00ED77FB">
        <w:rPr>
          <w:sz w:val="17"/>
          <w:szCs w:val="17"/>
        </w:rPr>
        <w:t>[Footnote continued from previous page]</w:t>
      </w:r>
    </w:p>
  </w:footnote>
  <w:footnote w:type="continuationNotice" w:id="1">
    <w:p w14:paraId="13E35094" w14:textId="77777777" w:rsidR="0005331E" w:rsidRPr="00ED77FB" w:rsidRDefault="0005331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2125D" w14:textId="577CD0C1" w:rsidR="0005331E" w:rsidRPr="00343B6B" w:rsidRDefault="0005331E" w:rsidP="00EA1002">
    <w:pPr>
      <w:wordWrap w:val="0"/>
      <w:jc w:val="right"/>
      <w:rPr>
        <w:rFonts w:ascii="SimSun" w:hAnsi="SimSun"/>
        <w:sz w:val="21"/>
      </w:rPr>
    </w:pPr>
    <w:bookmarkStart w:id="6" w:name="Code2"/>
    <w:bookmarkEnd w:id="6"/>
    <w:r w:rsidRPr="00343B6B">
      <w:rPr>
        <w:rFonts w:ascii="SimSun" w:hAnsi="SimSun"/>
        <w:sz w:val="21"/>
      </w:rPr>
      <w:t>CWS/7/18</w:t>
    </w:r>
    <w:r w:rsidR="00EA1002">
      <w:rPr>
        <w:rFonts w:ascii="SimSun" w:hAnsi="SimSun"/>
        <w:sz w:val="21"/>
      </w:rPr>
      <w:t xml:space="preserve"> Corr.</w:t>
    </w:r>
  </w:p>
  <w:p w14:paraId="7B7776FD" w14:textId="75C954CD" w:rsidR="0005331E" w:rsidRDefault="00234285" w:rsidP="00477D6B">
    <w:pPr>
      <w:jc w:val="right"/>
    </w:pPr>
    <w:r w:rsidRPr="00343B6B">
      <w:rPr>
        <w:rFonts w:ascii="SimSun" w:hAnsi="SimSun" w:hint="eastAsia"/>
        <w:sz w:val="21"/>
      </w:rPr>
      <w:t>第</w:t>
    </w:r>
    <w:r w:rsidRPr="00343B6B">
      <w:rPr>
        <w:rFonts w:ascii="SimSun" w:hAnsi="SimSun"/>
        <w:sz w:val="21"/>
      </w:rPr>
      <w:fldChar w:fldCharType="begin"/>
    </w:r>
    <w:r w:rsidRPr="00343B6B">
      <w:rPr>
        <w:rFonts w:ascii="SimSun" w:hAnsi="SimSun"/>
        <w:sz w:val="21"/>
      </w:rPr>
      <w:instrText xml:space="preserve"> page </w:instrText>
    </w:r>
    <w:r w:rsidRPr="00343B6B">
      <w:rPr>
        <w:rFonts w:ascii="SimSun" w:hAnsi="SimSun"/>
        <w:sz w:val="21"/>
      </w:rPr>
      <w:fldChar w:fldCharType="separate"/>
    </w:r>
    <w:r w:rsidR="00554DB2">
      <w:rPr>
        <w:rFonts w:ascii="SimSun" w:hAnsi="SimSun"/>
        <w:noProof/>
        <w:sz w:val="21"/>
      </w:rPr>
      <w:t>3</w:t>
    </w:r>
    <w:r w:rsidRPr="00343B6B">
      <w:rPr>
        <w:rFonts w:ascii="SimSun" w:hAnsi="SimSun"/>
        <w:sz w:val="21"/>
      </w:rPr>
      <w:fldChar w:fldCharType="end"/>
    </w:r>
    <w:r w:rsidRPr="00343B6B">
      <w:rPr>
        <w:rFonts w:ascii="SimSun" w:hAnsi="SimSun" w:hint="eastAsia"/>
        <w:sz w:val="21"/>
      </w:rPr>
      <w:t>页</w:t>
    </w:r>
  </w:p>
  <w:p w14:paraId="3575920B" w14:textId="77777777" w:rsidR="0005331E" w:rsidRDefault="0005331E"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6E0CFA"/>
    <w:multiLevelType w:val="hybridMultilevel"/>
    <w:tmpl w:val="9A94C4D6"/>
    <w:lvl w:ilvl="0" w:tplc="F9B663D2">
      <w:start w:val="1"/>
      <w:numFmt w:val="lowerLetter"/>
      <w:lvlText w:val="(%1)"/>
      <w:lvlJc w:val="left"/>
      <w:pPr>
        <w:ind w:left="6874" w:hanging="360"/>
      </w:pPr>
      <w:rPr>
        <w:rFonts w:hint="default"/>
        <w:i/>
      </w:rPr>
    </w:lvl>
    <w:lvl w:ilvl="1" w:tplc="04090019" w:tentative="1">
      <w:start w:val="1"/>
      <w:numFmt w:val="lowerLetter"/>
      <w:lvlText w:val="%2."/>
      <w:lvlJc w:val="left"/>
      <w:pPr>
        <w:ind w:left="7594" w:hanging="360"/>
      </w:pPr>
    </w:lvl>
    <w:lvl w:ilvl="2" w:tplc="0409001B" w:tentative="1">
      <w:start w:val="1"/>
      <w:numFmt w:val="lowerRoman"/>
      <w:lvlText w:val="%3."/>
      <w:lvlJc w:val="right"/>
      <w:pPr>
        <w:ind w:left="8314" w:hanging="180"/>
      </w:pPr>
    </w:lvl>
    <w:lvl w:ilvl="3" w:tplc="0409000F" w:tentative="1">
      <w:start w:val="1"/>
      <w:numFmt w:val="decimal"/>
      <w:lvlText w:val="%4."/>
      <w:lvlJc w:val="left"/>
      <w:pPr>
        <w:ind w:left="9034" w:hanging="360"/>
      </w:pPr>
    </w:lvl>
    <w:lvl w:ilvl="4" w:tplc="04090019" w:tentative="1">
      <w:start w:val="1"/>
      <w:numFmt w:val="lowerLetter"/>
      <w:lvlText w:val="%5."/>
      <w:lvlJc w:val="left"/>
      <w:pPr>
        <w:ind w:left="9754" w:hanging="360"/>
      </w:pPr>
    </w:lvl>
    <w:lvl w:ilvl="5" w:tplc="0409001B" w:tentative="1">
      <w:start w:val="1"/>
      <w:numFmt w:val="lowerRoman"/>
      <w:lvlText w:val="%6."/>
      <w:lvlJc w:val="right"/>
      <w:pPr>
        <w:ind w:left="10474" w:hanging="180"/>
      </w:pPr>
    </w:lvl>
    <w:lvl w:ilvl="6" w:tplc="0409000F" w:tentative="1">
      <w:start w:val="1"/>
      <w:numFmt w:val="decimal"/>
      <w:lvlText w:val="%7."/>
      <w:lvlJc w:val="left"/>
      <w:pPr>
        <w:ind w:left="11194" w:hanging="360"/>
      </w:pPr>
    </w:lvl>
    <w:lvl w:ilvl="7" w:tplc="04090019" w:tentative="1">
      <w:start w:val="1"/>
      <w:numFmt w:val="lowerLetter"/>
      <w:lvlText w:val="%8."/>
      <w:lvlJc w:val="left"/>
      <w:pPr>
        <w:ind w:left="11914" w:hanging="360"/>
      </w:pPr>
    </w:lvl>
    <w:lvl w:ilvl="8" w:tplc="0409001B" w:tentative="1">
      <w:start w:val="1"/>
      <w:numFmt w:val="lowerRoman"/>
      <w:lvlText w:val="%9."/>
      <w:lvlJc w:val="right"/>
      <w:pPr>
        <w:ind w:left="12634" w:hanging="180"/>
      </w:p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1129D2"/>
    <w:multiLevelType w:val="hybridMultilevel"/>
    <w:tmpl w:val="5E1CDC0A"/>
    <w:lvl w:ilvl="0" w:tplc="BC7672CC">
      <w:start w:val="1"/>
      <w:numFmt w:val="lowerLetter"/>
      <w:lvlText w:val="(%1)"/>
      <w:lvlJc w:val="left"/>
      <w:pPr>
        <w:ind w:left="6703" w:hanging="540"/>
      </w:pPr>
      <w:rPr>
        <w:rFonts w:hint="default"/>
      </w:rPr>
    </w:lvl>
    <w:lvl w:ilvl="1" w:tplc="04070019" w:tentative="1">
      <w:start w:val="1"/>
      <w:numFmt w:val="lowerLetter"/>
      <w:lvlText w:val="%2."/>
      <w:lvlJc w:val="left"/>
      <w:pPr>
        <w:ind w:left="7243" w:hanging="360"/>
      </w:pPr>
    </w:lvl>
    <w:lvl w:ilvl="2" w:tplc="0407001B" w:tentative="1">
      <w:start w:val="1"/>
      <w:numFmt w:val="lowerRoman"/>
      <w:lvlText w:val="%3."/>
      <w:lvlJc w:val="right"/>
      <w:pPr>
        <w:ind w:left="7963" w:hanging="180"/>
      </w:pPr>
    </w:lvl>
    <w:lvl w:ilvl="3" w:tplc="0407000F" w:tentative="1">
      <w:start w:val="1"/>
      <w:numFmt w:val="decimal"/>
      <w:lvlText w:val="%4."/>
      <w:lvlJc w:val="left"/>
      <w:pPr>
        <w:ind w:left="8683" w:hanging="360"/>
      </w:pPr>
    </w:lvl>
    <w:lvl w:ilvl="4" w:tplc="04070019" w:tentative="1">
      <w:start w:val="1"/>
      <w:numFmt w:val="lowerLetter"/>
      <w:lvlText w:val="%5."/>
      <w:lvlJc w:val="left"/>
      <w:pPr>
        <w:ind w:left="9403" w:hanging="360"/>
      </w:pPr>
    </w:lvl>
    <w:lvl w:ilvl="5" w:tplc="0407001B" w:tentative="1">
      <w:start w:val="1"/>
      <w:numFmt w:val="lowerRoman"/>
      <w:lvlText w:val="%6."/>
      <w:lvlJc w:val="right"/>
      <w:pPr>
        <w:ind w:left="10123" w:hanging="180"/>
      </w:pPr>
    </w:lvl>
    <w:lvl w:ilvl="6" w:tplc="0407000F" w:tentative="1">
      <w:start w:val="1"/>
      <w:numFmt w:val="decimal"/>
      <w:lvlText w:val="%7."/>
      <w:lvlJc w:val="left"/>
      <w:pPr>
        <w:ind w:left="10843" w:hanging="360"/>
      </w:pPr>
    </w:lvl>
    <w:lvl w:ilvl="7" w:tplc="04070019" w:tentative="1">
      <w:start w:val="1"/>
      <w:numFmt w:val="lowerLetter"/>
      <w:lvlText w:val="%8."/>
      <w:lvlJc w:val="left"/>
      <w:pPr>
        <w:ind w:left="11563" w:hanging="360"/>
      </w:pPr>
    </w:lvl>
    <w:lvl w:ilvl="8" w:tplc="0407001B" w:tentative="1">
      <w:start w:val="1"/>
      <w:numFmt w:val="lowerRoman"/>
      <w:lvlText w:val="%9."/>
      <w:lvlJc w:val="right"/>
      <w:pPr>
        <w:ind w:left="12283"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8C2693"/>
    <w:multiLevelType w:val="hybridMultilevel"/>
    <w:tmpl w:val="3B78CF9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D1"/>
    <w:rsid w:val="0000628A"/>
    <w:rsid w:val="00010515"/>
    <w:rsid w:val="00016479"/>
    <w:rsid w:val="0002459B"/>
    <w:rsid w:val="00026165"/>
    <w:rsid w:val="00043CAA"/>
    <w:rsid w:val="000525A1"/>
    <w:rsid w:val="0005331E"/>
    <w:rsid w:val="00055AA3"/>
    <w:rsid w:val="00057E7A"/>
    <w:rsid w:val="00064699"/>
    <w:rsid w:val="000700ED"/>
    <w:rsid w:val="00075432"/>
    <w:rsid w:val="00084C62"/>
    <w:rsid w:val="000968ED"/>
    <w:rsid w:val="000A4953"/>
    <w:rsid w:val="000B745D"/>
    <w:rsid w:val="000C15B2"/>
    <w:rsid w:val="000C5FA9"/>
    <w:rsid w:val="000D2677"/>
    <w:rsid w:val="000D4551"/>
    <w:rsid w:val="000D7D14"/>
    <w:rsid w:val="000F3389"/>
    <w:rsid w:val="000F5E56"/>
    <w:rsid w:val="00104C51"/>
    <w:rsid w:val="001250EB"/>
    <w:rsid w:val="00132881"/>
    <w:rsid w:val="001347B0"/>
    <w:rsid w:val="001362EE"/>
    <w:rsid w:val="0015272C"/>
    <w:rsid w:val="00154333"/>
    <w:rsid w:val="00163846"/>
    <w:rsid w:val="001647D5"/>
    <w:rsid w:val="001711B6"/>
    <w:rsid w:val="001810BE"/>
    <w:rsid w:val="001832A6"/>
    <w:rsid w:val="00183A1C"/>
    <w:rsid w:val="001905BE"/>
    <w:rsid w:val="00192AD2"/>
    <w:rsid w:val="0019632D"/>
    <w:rsid w:val="001970E8"/>
    <w:rsid w:val="001B617B"/>
    <w:rsid w:val="001B61A0"/>
    <w:rsid w:val="001C5FC9"/>
    <w:rsid w:val="001C73C8"/>
    <w:rsid w:val="001E425F"/>
    <w:rsid w:val="00207AFC"/>
    <w:rsid w:val="0021217E"/>
    <w:rsid w:val="00225E9B"/>
    <w:rsid w:val="00227C2C"/>
    <w:rsid w:val="00232F2B"/>
    <w:rsid w:val="00234285"/>
    <w:rsid w:val="00237BD9"/>
    <w:rsid w:val="002424E2"/>
    <w:rsid w:val="00244363"/>
    <w:rsid w:val="00251D90"/>
    <w:rsid w:val="00255A33"/>
    <w:rsid w:val="002634C4"/>
    <w:rsid w:val="00267103"/>
    <w:rsid w:val="00270B6F"/>
    <w:rsid w:val="00287A20"/>
    <w:rsid w:val="002928D3"/>
    <w:rsid w:val="002A0FF2"/>
    <w:rsid w:val="002A129A"/>
    <w:rsid w:val="002A3F78"/>
    <w:rsid w:val="002A60FF"/>
    <w:rsid w:val="002B0F7C"/>
    <w:rsid w:val="002B3728"/>
    <w:rsid w:val="002C0383"/>
    <w:rsid w:val="002C153E"/>
    <w:rsid w:val="002C4DF8"/>
    <w:rsid w:val="002C5F3C"/>
    <w:rsid w:val="002D2A97"/>
    <w:rsid w:val="002D563A"/>
    <w:rsid w:val="002D5905"/>
    <w:rsid w:val="002E1F5C"/>
    <w:rsid w:val="002E20B0"/>
    <w:rsid w:val="002F1FE6"/>
    <w:rsid w:val="002F4E68"/>
    <w:rsid w:val="00310049"/>
    <w:rsid w:val="00312F7F"/>
    <w:rsid w:val="00343B6B"/>
    <w:rsid w:val="00345E1F"/>
    <w:rsid w:val="0035121A"/>
    <w:rsid w:val="00357AB5"/>
    <w:rsid w:val="00361450"/>
    <w:rsid w:val="0036638A"/>
    <w:rsid w:val="003673CF"/>
    <w:rsid w:val="003845C1"/>
    <w:rsid w:val="00396FE0"/>
    <w:rsid w:val="003A6F89"/>
    <w:rsid w:val="003B38C1"/>
    <w:rsid w:val="003D078A"/>
    <w:rsid w:val="003D38D1"/>
    <w:rsid w:val="003E18F9"/>
    <w:rsid w:val="003F7C01"/>
    <w:rsid w:val="00400E6D"/>
    <w:rsid w:val="00410E49"/>
    <w:rsid w:val="00420834"/>
    <w:rsid w:val="00423E3E"/>
    <w:rsid w:val="00427AF4"/>
    <w:rsid w:val="00440B21"/>
    <w:rsid w:val="004623E5"/>
    <w:rsid w:val="004647DA"/>
    <w:rsid w:val="00471135"/>
    <w:rsid w:val="00474062"/>
    <w:rsid w:val="00474AAE"/>
    <w:rsid w:val="00475AD3"/>
    <w:rsid w:val="00475DAA"/>
    <w:rsid w:val="00477D6B"/>
    <w:rsid w:val="004A66C2"/>
    <w:rsid w:val="004A789A"/>
    <w:rsid w:val="004B0634"/>
    <w:rsid w:val="004B2446"/>
    <w:rsid w:val="004D66EA"/>
    <w:rsid w:val="004E5E8D"/>
    <w:rsid w:val="004E6291"/>
    <w:rsid w:val="004F7286"/>
    <w:rsid w:val="005019FF"/>
    <w:rsid w:val="00504E2C"/>
    <w:rsid w:val="005056C2"/>
    <w:rsid w:val="00511E0C"/>
    <w:rsid w:val="0053057A"/>
    <w:rsid w:val="005363F7"/>
    <w:rsid w:val="0054026E"/>
    <w:rsid w:val="005462D6"/>
    <w:rsid w:val="00550A59"/>
    <w:rsid w:val="00554DB2"/>
    <w:rsid w:val="00560A29"/>
    <w:rsid w:val="0056791F"/>
    <w:rsid w:val="00570188"/>
    <w:rsid w:val="00571BF9"/>
    <w:rsid w:val="0057342C"/>
    <w:rsid w:val="00577AE2"/>
    <w:rsid w:val="00582D34"/>
    <w:rsid w:val="00583FB3"/>
    <w:rsid w:val="005A2EBB"/>
    <w:rsid w:val="005B0530"/>
    <w:rsid w:val="005C6649"/>
    <w:rsid w:val="005D4B85"/>
    <w:rsid w:val="005E592B"/>
    <w:rsid w:val="006040AE"/>
    <w:rsid w:val="00605827"/>
    <w:rsid w:val="00616BA4"/>
    <w:rsid w:val="006236BC"/>
    <w:rsid w:val="006254F0"/>
    <w:rsid w:val="00627B6C"/>
    <w:rsid w:val="006370D3"/>
    <w:rsid w:val="00646050"/>
    <w:rsid w:val="00651C24"/>
    <w:rsid w:val="0066528A"/>
    <w:rsid w:val="006713CA"/>
    <w:rsid w:val="00676C5C"/>
    <w:rsid w:val="0067754E"/>
    <w:rsid w:val="00684099"/>
    <w:rsid w:val="006A729C"/>
    <w:rsid w:val="006A730D"/>
    <w:rsid w:val="006C0C04"/>
    <w:rsid w:val="006C145A"/>
    <w:rsid w:val="006C724F"/>
    <w:rsid w:val="006C7A06"/>
    <w:rsid w:val="006D1FB8"/>
    <w:rsid w:val="006F47A2"/>
    <w:rsid w:val="00702E20"/>
    <w:rsid w:val="0070393B"/>
    <w:rsid w:val="00705DE6"/>
    <w:rsid w:val="00706807"/>
    <w:rsid w:val="00722A2E"/>
    <w:rsid w:val="00724129"/>
    <w:rsid w:val="00727242"/>
    <w:rsid w:val="00733310"/>
    <w:rsid w:val="007405A2"/>
    <w:rsid w:val="00741657"/>
    <w:rsid w:val="00743339"/>
    <w:rsid w:val="00747245"/>
    <w:rsid w:val="00752590"/>
    <w:rsid w:val="00760871"/>
    <w:rsid w:val="0077119E"/>
    <w:rsid w:val="007942FA"/>
    <w:rsid w:val="007970D5"/>
    <w:rsid w:val="007A4AAF"/>
    <w:rsid w:val="007A6FF9"/>
    <w:rsid w:val="007C5C0E"/>
    <w:rsid w:val="007C6BE0"/>
    <w:rsid w:val="007D1613"/>
    <w:rsid w:val="007D165E"/>
    <w:rsid w:val="007D2F23"/>
    <w:rsid w:val="007D4A93"/>
    <w:rsid w:val="007E4C0E"/>
    <w:rsid w:val="007E58E8"/>
    <w:rsid w:val="007F0029"/>
    <w:rsid w:val="007F337C"/>
    <w:rsid w:val="007F48C0"/>
    <w:rsid w:val="008020AD"/>
    <w:rsid w:val="00814791"/>
    <w:rsid w:val="008160EB"/>
    <w:rsid w:val="008569BB"/>
    <w:rsid w:val="00860F6C"/>
    <w:rsid w:val="00867DC8"/>
    <w:rsid w:val="00871E4F"/>
    <w:rsid w:val="00884CDE"/>
    <w:rsid w:val="008860BE"/>
    <w:rsid w:val="00890D35"/>
    <w:rsid w:val="008A134B"/>
    <w:rsid w:val="008B2CC1"/>
    <w:rsid w:val="008B60B2"/>
    <w:rsid w:val="008B7A90"/>
    <w:rsid w:val="008E5D4D"/>
    <w:rsid w:val="008E7160"/>
    <w:rsid w:val="00901354"/>
    <w:rsid w:val="009017C6"/>
    <w:rsid w:val="009021F2"/>
    <w:rsid w:val="0090731E"/>
    <w:rsid w:val="00911F81"/>
    <w:rsid w:val="00915A3B"/>
    <w:rsid w:val="00916EE2"/>
    <w:rsid w:val="009223AE"/>
    <w:rsid w:val="00935931"/>
    <w:rsid w:val="00953B0E"/>
    <w:rsid w:val="00966A22"/>
    <w:rsid w:val="0096722F"/>
    <w:rsid w:val="00972FCA"/>
    <w:rsid w:val="00973BE8"/>
    <w:rsid w:val="00976202"/>
    <w:rsid w:val="00980843"/>
    <w:rsid w:val="0098571E"/>
    <w:rsid w:val="00997BDB"/>
    <w:rsid w:val="009A403E"/>
    <w:rsid w:val="009B2CE6"/>
    <w:rsid w:val="009C661F"/>
    <w:rsid w:val="009C7DB0"/>
    <w:rsid w:val="009D136B"/>
    <w:rsid w:val="009D1AC0"/>
    <w:rsid w:val="009D35FA"/>
    <w:rsid w:val="009D7D73"/>
    <w:rsid w:val="009E20E9"/>
    <w:rsid w:val="009E2791"/>
    <w:rsid w:val="009E3F6F"/>
    <w:rsid w:val="009E60EE"/>
    <w:rsid w:val="009E672B"/>
    <w:rsid w:val="009F3B09"/>
    <w:rsid w:val="009F499F"/>
    <w:rsid w:val="009F4D7E"/>
    <w:rsid w:val="009F6FF8"/>
    <w:rsid w:val="00A00859"/>
    <w:rsid w:val="00A0265E"/>
    <w:rsid w:val="00A079B8"/>
    <w:rsid w:val="00A11D7D"/>
    <w:rsid w:val="00A24A8B"/>
    <w:rsid w:val="00A25F37"/>
    <w:rsid w:val="00A37342"/>
    <w:rsid w:val="00A4032C"/>
    <w:rsid w:val="00A42A70"/>
    <w:rsid w:val="00A42DAF"/>
    <w:rsid w:val="00A43183"/>
    <w:rsid w:val="00A45BD8"/>
    <w:rsid w:val="00A50A61"/>
    <w:rsid w:val="00A50C5F"/>
    <w:rsid w:val="00A57E74"/>
    <w:rsid w:val="00A644F2"/>
    <w:rsid w:val="00A725F1"/>
    <w:rsid w:val="00A77742"/>
    <w:rsid w:val="00A85F0A"/>
    <w:rsid w:val="00A869B7"/>
    <w:rsid w:val="00AB12F4"/>
    <w:rsid w:val="00AB29E6"/>
    <w:rsid w:val="00AB3AC3"/>
    <w:rsid w:val="00AB4E42"/>
    <w:rsid w:val="00AC205C"/>
    <w:rsid w:val="00AC36E4"/>
    <w:rsid w:val="00AE0F59"/>
    <w:rsid w:val="00AF0A6B"/>
    <w:rsid w:val="00B02D4F"/>
    <w:rsid w:val="00B05A69"/>
    <w:rsid w:val="00B07AD5"/>
    <w:rsid w:val="00B15209"/>
    <w:rsid w:val="00B15714"/>
    <w:rsid w:val="00B17F53"/>
    <w:rsid w:val="00B25939"/>
    <w:rsid w:val="00B34FE8"/>
    <w:rsid w:val="00B36257"/>
    <w:rsid w:val="00B542A3"/>
    <w:rsid w:val="00B560BD"/>
    <w:rsid w:val="00B62AD7"/>
    <w:rsid w:val="00B8586F"/>
    <w:rsid w:val="00B9734B"/>
    <w:rsid w:val="00BA30E2"/>
    <w:rsid w:val="00BA6A18"/>
    <w:rsid w:val="00BA6E2A"/>
    <w:rsid w:val="00BB0F96"/>
    <w:rsid w:val="00BC2C8B"/>
    <w:rsid w:val="00BC3F2C"/>
    <w:rsid w:val="00BC49D2"/>
    <w:rsid w:val="00BC5982"/>
    <w:rsid w:val="00BE5130"/>
    <w:rsid w:val="00BE778F"/>
    <w:rsid w:val="00BF1BFB"/>
    <w:rsid w:val="00C0065B"/>
    <w:rsid w:val="00C11BFE"/>
    <w:rsid w:val="00C14D9B"/>
    <w:rsid w:val="00C20320"/>
    <w:rsid w:val="00C25700"/>
    <w:rsid w:val="00C332A9"/>
    <w:rsid w:val="00C503FC"/>
    <w:rsid w:val="00C5068F"/>
    <w:rsid w:val="00C52610"/>
    <w:rsid w:val="00C63521"/>
    <w:rsid w:val="00C64D3E"/>
    <w:rsid w:val="00C66FDD"/>
    <w:rsid w:val="00C732D8"/>
    <w:rsid w:val="00C8015D"/>
    <w:rsid w:val="00C86D74"/>
    <w:rsid w:val="00C91F6F"/>
    <w:rsid w:val="00C9415D"/>
    <w:rsid w:val="00C97EC0"/>
    <w:rsid w:val="00CB50E3"/>
    <w:rsid w:val="00CC5324"/>
    <w:rsid w:val="00CD04F1"/>
    <w:rsid w:val="00CD59F2"/>
    <w:rsid w:val="00CE0A6C"/>
    <w:rsid w:val="00CE44EA"/>
    <w:rsid w:val="00CE4A0C"/>
    <w:rsid w:val="00CE67A6"/>
    <w:rsid w:val="00CE768C"/>
    <w:rsid w:val="00CF1E4F"/>
    <w:rsid w:val="00CF6969"/>
    <w:rsid w:val="00D173E5"/>
    <w:rsid w:val="00D232D7"/>
    <w:rsid w:val="00D23F42"/>
    <w:rsid w:val="00D25B01"/>
    <w:rsid w:val="00D3124F"/>
    <w:rsid w:val="00D32B97"/>
    <w:rsid w:val="00D33AC8"/>
    <w:rsid w:val="00D35285"/>
    <w:rsid w:val="00D45252"/>
    <w:rsid w:val="00D552B0"/>
    <w:rsid w:val="00D71B4D"/>
    <w:rsid w:val="00D83A15"/>
    <w:rsid w:val="00D850C9"/>
    <w:rsid w:val="00D93D55"/>
    <w:rsid w:val="00D9429E"/>
    <w:rsid w:val="00D963A1"/>
    <w:rsid w:val="00DA214A"/>
    <w:rsid w:val="00DB2ED1"/>
    <w:rsid w:val="00DC259D"/>
    <w:rsid w:val="00DD34E3"/>
    <w:rsid w:val="00DD50F6"/>
    <w:rsid w:val="00DD6AB2"/>
    <w:rsid w:val="00DE20CC"/>
    <w:rsid w:val="00DE636B"/>
    <w:rsid w:val="00DE7DFF"/>
    <w:rsid w:val="00DF0AE4"/>
    <w:rsid w:val="00DF0D8D"/>
    <w:rsid w:val="00DF3195"/>
    <w:rsid w:val="00E075E4"/>
    <w:rsid w:val="00E1219A"/>
    <w:rsid w:val="00E12894"/>
    <w:rsid w:val="00E15015"/>
    <w:rsid w:val="00E335FE"/>
    <w:rsid w:val="00E4304F"/>
    <w:rsid w:val="00E46799"/>
    <w:rsid w:val="00E61F61"/>
    <w:rsid w:val="00E67B98"/>
    <w:rsid w:val="00E8686D"/>
    <w:rsid w:val="00E87862"/>
    <w:rsid w:val="00EA1002"/>
    <w:rsid w:val="00EA4512"/>
    <w:rsid w:val="00EA7D6E"/>
    <w:rsid w:val="00EB21CA"/>
    <w:rsid w:val="00EC4C09"/>
    <w:rsid w:val="00EC4E49"/>
    <w:rsid w:val="00EC6EB0"/>
    <w:rsid w:val="00ED1152"/>
    <w:rsid w:val="00ED77FB"/>
    <w:rsid w:val="00EE1EA6"/>
    <w:rsid w:val="00EE45FA"/>
    <w:rsid w:val="00EF0128"/>
    <w:rsid w:val="00F034B9"/>
    <w:rsid w:val="00F150F5"/>
    <w:rsid w:val="00F15EA7"/>
    <w:rsid w:val="00F20219"/>
    <w:rsid w:val="00F23A42"/>
    <w:rsid w:val="00F23BE3"/>
    <w:rsid w:val="00F31B0F"/>
    <w:rsid w:val="00F31C35"/>
    <w:rsid w:val="00F32456"/>
    <w:rsid w:val="00F3416E"/>
    <w:rsid w:val="00F361E3"/>
    <w:rsid w:val="00F5221B"/>
    <w:rsid w:val="00F54864"/>
    <w:rsid w:val="00F636C7"/>
    <w:rsid w:val="00F6478C"/>
    <w:rsid w:val="00F658CB"/>
    <w:rsid w:val="00F66152"/>
    <w:rsid w:val="00F713EB"/>
    <w:rsid w:val="00F7145C"/>
    <w:rsid w:val="00F72D7E"/>
    <w:rsid w:val="00F76EB4"/>
    <w:rsid w:val="00F83216"/>
    <w:rsid w:val="00F96CAB"/>
    <w:rsid w:val="00F97156"/>
    <w:rsid w:val="00FA3687"/>
    <w:rsid w:val="00FC2B1C"/>
    <w:rsid w:val="00FC6318"/>
    <w:rsid w:val="00FD3605"/>
    <w:rsid w:val="00FD4655"/>
    <w:rsid w:val="00FF7CCD"/>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46F1CE1A"/>
  <w15:docId w15:val="{C4654D81-3005-4E29-AF9A-DD295F20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semiHidden/>
    <w:rsid w:val="00676C5C"/>
    <w:rPr>
      <w:sz w:val="18"/>
    </w:rPr>
  </w:style>
  <w:style w:type="paragraph" w:styleId="aa">
    <w:name w:val="footer"/>
    <w:basedOn w:val="a0"/>
    <w:semiHidden/>
    <w:rsid w:val="00676C5C"/>
    <w:pPr>
      <w:tabs>
        <w:tab w:val="center" w:pos="4320"/>
        <w:tab w:val="right" w:pos="8640"/>
      </w:tabs>
    </w:pPr>
  </w:style>
  <w:style w:type="paragraph" w:styleId="ab">
    <w:name w:val="footnote text"/>
    <w:basedOn w:val="a0"/>
    <w:semiHidden/>
    <w:rsid w:val="00676C5C"/>
    <w:rPr>
      <w:sz w:val="18"/>
    </w:rPr>
  </w:style>
  <w:style w:type="paragraph" w:styleId="ac">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d">
    <w:name w:val="Salutation"/>
    <w:basedOn w:val="a0"/>
    <w:next w:val="a0"/>
    <w:semiHidden/>
    <w:rsid w:val="00676C5C"/>
  </w:style>
  <w:style w:type="paragraph" w:styleId="ae">
    <w:name w:val="Signature"/>
    <w:basedOn w:val="a0"/>
    <w:semiHidden/>
    <w:rsid w:val="00676C5C"/>
    <w:pPr>
      <w:ind w:left="5250"/>
    </w:pPr>
  </w:style>
  <w:style w:type="paragraph" w:styleId="af">
    <w:name w:val="Balloon Text"/>
    <w:basedOn w:val="a0"/>
    <w:link w:val="af0"/>
    <w:semiHidden/>
    <w:unhideWhenUsed/>
    <w:rsid w:val="00084C62"/>
    <w:rPr>
      <w:rFonts w:ascii="Segoe UI" w:hAnsi="Segoe UI" w:cs="Segoe UI"/>
      <w:sz w:val="18"/>
      <w:szCs w:val="18"/>
    </w:rPr>
  </w:style>
  <w:style w:type="character" w:customStyle="1" w:styleId="af0">
    <w:name w:val="批注框文本 字符"/>
    <w:basedOn w:val="a1"/>
    <w:link w:val="af"/>
    <w:semiHidden/>
    <w:rsid w:val="00084C62"/>
    <w:rPr>
      <w:rFonts w:ascii="Segoe UI" w:eastAsia="SimSun" w:hAnsi="Segoe UI" w:cs="Segoe UI"/>
      <w:sz w:val="18"/>
      <w:szCs w:val="18"/>
      <w:lang w:val="en-US" w:eastAsia="zh-CN"/>
    </w:rPr>
  </w:style>
  <w:style w:type="character" w:styleId="af1">
    <w:name w:val="annotation reference"/>
    <w:basedOn w:val="a1"/>
    <w:semiHidden/>
    <w:unhideWhenUsed/>
    <w:rsid w:val="003D38D1"/>
    <w:rPr>
      <w:sz w:val="16"/>
      <w:szCs w:val="16"/>
    </w:rPr>
  </w:style>
  <w:style w:type="paragraph" w:styleId="af2">
    <w:name w:val="annotation subject"/>
    <w:basedOn w:val="a7"/>
    <w:next w:val="a7"/>
    <w:link w:val="af3"/>
    <w:semiHidden/>
    <w:unhideWhenUsed/>
    <w:rsid w:val="003D38D1"/>
    <w:rPr>
      <w:b/>
      <w:bCs/>
      <w:sz w:val="20"/>
    </w:rPr>
  </w:style>
  <w:style w:type="character" w:customStyle="1" w:styleId="a8">
    <w:name w:val="批注文字 字符"/>
    <w:basedOn w:val="a1"/>
    <w:link w:val="a7"/>
    <w:semiHidden/>
    <w:rsid w:val="003D38D1"/>
    <w:rPr>
      <w:rFonts w:ascii="Arial" w:eastAsia="SimSun" w:hAnsi="Arial" w:cs="Arial"/>
      <w:sz w:val="18"/>
      <w:lang w:val="en-US" w:eastAsia="zh-CN"/>
    </w:rPr>
  </w:style>
  <w:style w:type="character" w:customStyle="1" w:styleId="af3">
    <w:name w:val="批注主题 字符"/>
    <w:basedOn w:val="a8"/>
    <w:link w:val="af2"/>
    <w:semiHidden/>
    <w:rsid w:val="003D38D1"/>
    <w:rPr>
      <w:rFonts w:ascii="Arial" w:eastAsia="SimSun" w:hAnsi="Arial" w:cs="Arial"/>
      <w:b/>
      <w:bCs/>
      <w:sz w:val="18"/>
      <w:lang w:val="en-US" w:eastAsia="zh-CN"/>
    </w:rPr>
  </w:style>
  <w:style w:type="character" w:customStyle="1" w:styleId="ONUMEChar">
    <w:name w:val="ONUM E Char"/>
    <w:link w:val="ONUME"/>
    <w:rsid w:val="003D38D1"/>
    <w:rPr>
      <w:rFonts w:ascii="Arial" w:eastAsia="SimSun" w:hAnsi="Arial" w:cs="Arial"/>
      <w:sz w:val="22"/>
      <w:lang w:val="en-US" w:eastAsia="zh-CN"/>
    </w:rPr>
  </w:style>
  <w:style w:type="paragraph" w:styleId="af4">
    <w:name w:val="List Paragraph"/>
    <w:basedOn w:val="a0"/>
    <w:uiPriority w:val="34"/>
    <w:qFormat/>
    <w:rsid w:val="003D38D1"/>
    <w:pPr>
      <w:ind w:left="720"/>
      <w:contextualSpacing/>
    </w:pPr>
  </w:style>
  <w:style w:type="character" w:customStyle="1" w:styleId="a5">
    <w:name w:val="正文文本 字符"/>
    <w:basedOn w:val="a1"/>
    <w:link w:val="a4"/>
    <w:rsid w:val="003D38D1"/>
    <w:rPr>
      <w:rFonts w:ascii="Arial" w:eastAsia="SimSun" w:hAnsi="Arial" w:cs="Arial"/>
      <w:sz w:val="22"/>
      <w:lang w:val="en-US" w:eastAsia="zh-CN"/>
    </w:rPr>
  </w:style>
  <w:style w:type="paragraph" w:customStyle="1" w:styleId="TrowF">
    <w:name w:val="TrowF"/>
    <w:basedOn w:val="a0"/>
    <w:rsid w:val="00475DAA"/>
    <w:pPr>
      <w:spacing w:before="60"/>
    </w:pPr>
    <w:rPr>
      <w:rFonts w:eastAsia="Times New Roman" w:cs="Times New Roman"/>
      <w:sz w:val="17"/>
      <w:lang w:eastAsia="en-US"/>
    </w:rPr>
  </w:style>
  <w:style w:type="character" w:customStyle="1" w:styleId="20">
    <w:name w:val="标题 2 字符"/>
    <w:basedOn w:val="a1"/>
    <w:link w:val="2"/>
    <w:locked/>
    <w:rsid w:val="00571BF9"/>
    <w:rPr>
      <w:rFonts w:ascii="Arial" w:hAnsi="Arial"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62F21-A7A8-40CB-964E-5A211312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7 (E)</Template>
  <TotalTime>9</TotalTime>
  <Pages>3</Pages>
  <Words>1901</Words>
  <Characters>457</Characters>
  <Application>Microsoft Office Word</Application>
  <DocSecurity>0</DocSecurity>
  <Lines>15</Lines>
  <Paragraphs>21</Paragraphs>
  <ScaleCrop>false</ScaleCrop>
  <HeadingPairs>
    <vt:vector size="2" baseType="variant">
      <vt:variant>
        <vt:lpstr>Title</vt:lpstr>
      </vt:variant>
      <vt:variant>
        <vt:i4>1</vt:i4>
      </vt:variant>
    </vt:vector>
  </HeadingPairs>
  <TitlesOfParts>
    <vt:vector size="1" baseType="lpstr">
      <vt:lpstr>CWS/7/18 (in English)</vt:lpstr>
    </vt:vector>
  </TitlesOfParts>
  <Company>WIPO</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CWS/7/18  Corr. (in Chinese)</dc:title>
  <dc:subject>关于第60号任务的报告</dc:subject>
  <dc:creator>WIPO</dc:creator>
  <cp:keywords>CWS, WIPO</cp:keywords>
  <dc:description/>
  <cp:lastModifiedBy>SONG Qiao</cp:lastModifiedBy>
  <cp:revision>7</cp:revision>
  <cp:lastPrinted>2019-06-05T08:48:00Z</cp:lastPrinted>
  <dcterms:created xsi:type="dcterms:W3CDTF">2019-06-05T08:11:00Z</dcterms:created>
  <dcterms:modified xsi:type="dcterms:W3CDTF">2019-06-05T08:48:00Z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393a2225-5d6b-4e4e-b796-1a4ecd225729</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