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04FE5" w14:paraId="71C5546F" w14:textId="77777777" w:rsidTr="003E3E18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39DE3EE8" w14:textId="77777777" w:rsidR="00304FE5" w:rsidRDefault="00304FE5" w:rsidP="003E3E18">
            <w:pPr>
              <w:jc w:val="both"/>
              <w:rPr>
                <w:rFonts w:ascii="SimSun" w:hAnsi="SimSun"/>
                <w:sz w:val="21"/>
                <w:szCs w:val="21"/>
                <w:lang w:val="fr-CH" w:eastAsia="en-US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40FF4A1A" wp14:editId="1CCA95E6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0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0CAC" w14:textId="77777777" w:rsidR="00304FE5" w:rsidRDefault="00304FE5" w:rsidP="003E3E18">
            <w:pPr>
              <w:rPr>
                <w:rFonts w:ascii="SimSun" w:hAnsi="SimSun"/>
                <w:sz w:val="21"/>
                <w:szCs w:val="21"/>
                <w:lang w:val="fr-CH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2D369" w14:textId="77777777" w:rsidR="00304FE5" w:rsidRDefault="00304FE5" w:rsidP="003E3E18">
            <w:pPr>
              <w:jc w:val="right"/>
              <w:rPr>
                <w:rFonts w:eastAsia="Arial Unicode MS"/>
                <w:sz w:val="21"/>
                <w:szCs w:val="21"/>
                <w:lang w:val="fr-CH" w:eastAsia="en-US"/>
              </w:rPr>
            </w:pPr>
            <w:r>
              <w:rPr>
                <w:rFonts w:eastAsia="Arial Unicode MS"/>
                <w:b/>
                <w:sz w:val="40"/>
                <w:szCs w:val="40"/>
                <w:lang w:val="fr-CH" w:eastAsia="en-US"/>
              </w:rPr>
              <w:t>C</w:t>
            </w:r>
          </w:p>
        </w:tc>
      </w:tr>
      <w:tr w:rsidR="00304FE5" w14:paraId="07D2F297" w14:textId="77777777" w:rsidTr="003E3E1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A4518BE" w14:textId="385A1F95" w:rsidR="00304FE5" w:rsidRDefault="00304FE5" w:rsidP="00304FE5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</w:pPr>
            <w:r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7</w:t>
            </w:r>
            <w:r>
              <w:rPr>
                <w:rFonts w:ascii="Arial Black" w:hAnsi="Arial Black"/>
                <w:caps/>
                <w:sz w:val="15"/>
                <w:szCs w:val="21"/>
                <w:lang w:val="fr-CH" w:eastAsia="en-US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17</w:t>
            </w:r>
          </w:p>
        </w:tc>
      </w:tr>
      <w:tr w:rsidR="00304FE5" w14:paraId="245238D2" w14:textId="77777777" w:rsidTr="003E3E18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B13BDC" w14:textId="77777777" w:rsidR="00304FE5" w:rsidRDefault="00304FE5" w:rsidP="003E3E1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 w:eastAsia="en-US"/>
              </w:rPr>
            </w:pPr>
            <w:r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原</w:t>
            </w:r>
            <w:r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proofErr w:type="spellStart"/>
            <w:r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r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1" w:name="Original"/>
            <w:bookmarkEnd w:id="1"/>
            <w:r>
              <w:rPr>
                <w:rFonts w:ascii="SimSun" w:eastAsia="SimHei" w:hAnsi="SimSun" w:hint="eastAsia"/>
                <w:b/>
                <w:sz w:val="15"/>
                <w:szCs w:val="15"/>
                <w:lang w:val="pt-BR" w:eastAsia="en-US"/>
              </w:rPr>
              <w:t>英</w:t>
            </w:r>
            <w:r>
              <w:rPr>
                <w:rFonts w:ascii="SimSun" w:eastAsia="SimHei" w:hAnsi="SimSun" w:hint="eastAsia"/>
                <w:b/>
                <w:sz w:val="15"/>
                <w:szCs w:val="15"/>
                <w:lang w:val="fr-CH" w:eastAsia="en-US"/>
              </w:rPr>
              <w:t>文</w:t>
            </w:r>
            <w:proofErr w:type="spellEnd"/>
          </w:p>
        </w:tc>
      </w:tr>
      <w:tr w:rsidR="00304FE5" w14:paraId="0B8E8493" w14:textId="77777777" w:rsidTr="003E3E18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15A9839" w14:textId="332B9C3A" w:rsidR="00304FE5" w:rsidRDefault="00304FE5" w:rsidP="00304FE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 w:eastAsia="en-US"/>
              </w:rPr>
            </w:pPr>
            <w:r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日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 xml:space="preserve"> 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fr-CH" w:eastAsia="en-US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en-US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sz w:val="15"/>
                <w:szCs w:val="15"/>
                <w:lang w:val="pt-BR" w:eastAsia="en-US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年</w:t>
            </w:r>
            <w:r w:rsidRPr="00892020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5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  <w:lang w:val="fr-CH" w:eastAsia="en-US"/>
              </w:rPr>
              <w:t>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6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en-US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 w:eastAsia="en-US"/>
              </w:rPr>
              <w:t xml:space="preserve">  </w:t>
            </w:r>
          </w:p>
        </w:tc>
      </w:tr>
    </w:tbl>
    <w:p w14:paraId="7580A1EA" w14:textId="77777777" w:rsidR="00304FE5" w:rsidRDefault="00304FE5" w:rsidP="00304FE5">
      <w:pPr>
        <w:rPr>
          <w:szCs w:val="21"/>
          <w:lang w:val="fr-CH"/>
        </w:rPr>
      </w:pPr>
    </w:p>
    <w:p w14:paraId="62D08148" w14:textId="77777777" w:rsidR="00304FE5" w:rsidRDefault="00304FE5" w:rsidP="00304FE5">
      <w:pPr>
        <w:rPr>
          <w:szCs w:val="21"/>
          <w:lang w:val="fr-CH"/>
        </w:rPr>
      </w:pPr>
    </w:p>
    <w:p w14:paraId="73FCA5B5" w14:textId="77777777" w:rsidR="00304FE5" w:rsidRDefault="00304FE5" w:rsidP="00304FE5">
      <w:pPr>
        <w:rPr>
          <w:szCs w:val="21"/>
          <w:lang w:val="fr-CH"/>
        </w:rPr>
      </w:pPr>
    </w:p>
    <w:p w14:paraId="3E6E08F0" w14:textId="77777777" w:rsidR="00304FE5" w:rsidRDefault="00304FE5" w:rsidP="00304FE5">
      <w:pPr>
        <w:rPr>
          <w:szCs w:val="21"/>
          <w:lang w:val="fr-CH"/>
        </w:rPr>
      </w:pPr>
    </w:p>
    <w:p w14:paraId="1E59C684" w14:textId="77777777" w:rsidR="00304FE5" w:rsidRDefault="00304FE5" w:rsidP="00304FE5">
      <w:pPr>
        <w:rPr>
          <w:szCs w:val="21"/>
          <w:lang w:val="fr-CH"/>
        </w:rPr>
      </w:pPr>
    </w:p>
    <w:p w14:paraId="75217BEF" w14:textId="77777777" w:rsidR="00304FE5" w:rsidRDefault="00304FE5" w:rsidP="00304FE5">
      <w:pPr>
        <w:rPr>
          <w:rFonts w:ascii="SimHei" w:eastAsia="SimHei" w:hAnsi="SimSun"/>
          <w:sz w:val="28"/>
          <w:szCs w:val="28"/>
          <w:lang w:val="fr-CH"/>
        </w:rPr>
      </w:pPr>
      <w:r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14:paraId="209C72B1" w14:textId="77777777" w:rsidR="00304FE5" w:rsidRDefault="00304FE5" w:rsidP="00304FE5">
      <w:pPr>
        <w:rPr>
          <w:szCs w:val="21"/>
          <w:lang w:val="fr-CH"/>
        </w:rPr>
      </w:pPr>
    </w:p>
    <w:p w14:paraId="2CE8B550" w14:textId="77777777" w:rsidR="00304FE5" w:rsidRDefault="00304FE5" w:rsidP="00304FE5">
      <w:pPr>
        <w:rPr>
          <w:szCs w:val="21"/>
          <w:lang w:val="fr-CH"/>
        </w:rPr>
      </w:pPr>
    </w:p>
    <w:p w14:paraId="76807CB3" w14:textId="77777777" w:rsidR="00304FE5" w:rsidRDefault="00304FE5" w:rsidP="00304FE5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>
        <w:rPr>
          <w:rFonts w:ascii="KaiTi" w:eastAsia="KaiTi" w:hAnsi="SimSun" w:hint="eastAsia"/>
          <w:b/>
          <w:sz w:val="24"/>
          <w:szCs w:val="24"/>
          <w:lang w:val="fr-CH"/>
        </w:rPr>
        <w:t>第七届会议</w:t>
      </w:r>
    </w:p>
    <w:p w14:paraId="3A3CD989" w14:textId="77777777" w:rsidR="00304FE5" w:rsidRDefault="00304FE5" w:rsidP="00304FE5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>
        <w:rPr>
          <w:rFonts w:ascii="KaiTi" w:eastAsia="KaiTi" w:hAnsi="KaiTi" w:hint="eastAsia"/>
          <w:sz w:val="24"/>
          <w:szCs w:val="24"/>
          <w:lang w:val="fr-CH"/>
        </w:rPr>
        <w:t>2019</w:t>
      </w:r>
      <w:r>
        <w:rPr>
          <w:rFonts w:ascii="KaiTi" w:eastAsia="KaiTi" w:hAnsi="KaiTi" w:hint="eastAsia"/>
          <w:b/>
          <w:sz w:val="24"/>
          <w:szCs w:val="24"/>
          <w:lang w:val="fr-CH"/>
        </w:rPr>
        <w:t>年7月</w:t>
      </w:r>
      <w:r>
        <w:rPr>
          <w:rFonts w:ascii="KaiTi" w:eastAsia="KaiTi" w:hAnsi="KaiTi" w:hint="eastAsia"/>
          <w:sz w:val="24"/>
          <w:szCs w:val="24"/>
          <w:lang w:val="fr-CH"/>
        </w:rPr>
        <w:t>1</w:t>
      </w:r>
      <w:r>
        <w:rPr>
          <w:rFonts w:ascii="KaiTi" w:eastAsia="KaiTi" w:hAnsi="KaiTi" w:hint="eastAsia"/>
          <w:b/>
          <w:sz w:val="24"/>
          <w:szCs w:val="24"/>
          <w:lang w:val="fr-CH"/>
        </w:rPr>
        <w:t>日至5日，日内瓦</w:t>
      </w:r>
    </w:p>
    <w:p w14:paraId="4B723602" w14:textId="77777777" w:rsidR="00304FE5" w:rsidRDefault="00304FE5" w:rsidP="00304FE5">
      <w:pPr>
        <w:rPr>
          <w:szCs w:val="21"/>
          <w:lang w:val="fr-CH"/>
        </w:rPr>
      </w:pPr>
    </w:p>
    <w:p w14:paraId="778ED160" w14:textId="77777777" w:rsidR="00304FE5" w:rsidRDefault="00304FE5" w:rsidP="00304FE5">
      <w:pPr>
        <w:rPr>
          <w:szCs w:val="21"/>
          <w:lang w:val="fr-CH"/>
        </w:rPr>
      </w:pPr>
    </w:p>
    <w:p w14:paraId="3D034A3C" w14:textId="77777777" w:rsidR="00304FE5" w:rsidRDefault="00304FE5" w:rsidP="00304FE5">
      <w:pPr>
        <w:rPr>
          <w:szCs w:val="21"/>
          <w:lang w:val="fr-CH"/>
        </w:rPr>
      </w:pPr>
    </w:p>
    <w:p w14:paraId="4243AB1A" w14:textId="42C7E9A4" w:rsidR="00304FE5" w:rsidRDefault="00304FE5" w:rsidP="00304FE5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Start w:id="4" w:name="_GoBack"/>
      <w:bookmarkEnd w:id="3"/>
      <w:r w:rsidRPr="00304FE5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修订产权组织标准ST.37</w:t>
      </w:r>
    </w:p>
    <w:bookmarkEnd w:id="4"/>
    <w:p w14:paraId="3907CCFA" w14:textId="77777777" w:rsidR="00304FE5" w:rsidRDefault="00304FE5" w:rsidP="00304FE5">
      <w:pPr>
        <w:rPr>
          <w:szCs w:val="21"/>
          <w:lang w:val="fr-CH"/>
        </w:rPr>
      </w:pPr>
    </w:p>
    <w:p w14:paraId="7B4F6610" w14:textId="0CAAC37F" w:rsidR="00304FE5" w:rsidRDefault="00304FE5" w:rsidP="00304FE5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5" w:name="Prepared"/>
      <w:bookmarkEnd w:id="5"/>
      <w:r w:rsidRPr="00304FE5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国际局</w:t>
      </w:r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编拟的文件</w:t>
      </w:r>
    </w:p>
    <w:p w14:paraId="300B6C73" w14:textId="77777777" w:rsidR="00304FE5" w:rsidRDefault="00304FE5" w:rsidP="00304FE5">
      <w:pPr>
        <w:rPr>
          <w:szCs w:val="21"/>
          <w:lang w:val="fr-CH"/>
        </w:rPr>
      </w:pPr>
    </w:p>
    <w:p w14:paraId="414C3C56" w14:textId="77777777" w:rsidR="00304FE5" w:rsidRDefault="00304FE5" w:rsidP="00304FE5">
      <w:pPr>
        <w:rPr>
          <w:szCs w:val="21"/>
          <w:lang w:val="fr-CH"/>
        </w:rPr>
      </w:pPr>
    </w:p>
    <w:p w14:paraId="24B390CD" w14:textId="77777777" w:rsidR="00304FE5" w:rsidRDefault="00304FE5" w:rsidP="00304FE5">
      <w:pPr>
        <w:rPr>
          <w:szCs w:val="21"/>
          <w:lang w:val="fr-CH"/>
        </w:rPr>
      </w:pPr>
    </w:p>
    <w:p w14:paraId="17C6CEFC" w14:textId="77777777" w:rsidR="00304FE5" w:rsidRDefault="00304FE5" w:rsidP="00304FE5">
      <w:pPr>
        <w:rPr>
          <w:szCs w:val="21"/>
          <w:lang w:val="fr-CH"/>
        </w:rPr>
      </w:pPr>
    </w:p>
    <w:p w14:paraId="1081A1DC" w14:textId="75E0507B" w:rsidR="002D0049" w:rsidRPr="00304FE5" w:rsidRDefault="006C3341" w:rsidP="00304FE5">
      <w:pPr>
        <w:pStyle w:val="Heading2"/>
        <w:spacing w:beforeLines="100" w:afterLines="50" w:after="120" w:line="340" w:lineRule="atLeast"/>
        <w:jc w:val="both"/>
        <w:rPr>
          <w:rFonts w:ascii="SimSun" w:hAnsi="SimSun"/>
          <w:caps w:val="0"/>
          <w:szCs w:val="22"/>
        </w:rPr>
      </w:pPr>
      <w:r w:rsidRPr="00AE4581">
        <w:rPr>
          <w:rFonts w:ascii="SimHei" w:eastAsia="SimHei" w:hAnsi="SimHei" w:hint="eastAsia"/>
          <w:sz w:val="21"/>
          <w:szCs w:val="22"/>
        </w:rPr>
        <w:t>导</w:t>
      </w:r>
      <w:r>
        <w:rPr>
          <w:rFonts w:ascii="SimHei" w:eastAsia="SimHei" w:hAnsi="SimHei" w:hint="eastAsia"/>
          <w:sz w:val="21"/>
          <w:szCs w:val="22"/>
        </w:rPr>
        <w:t xml:space="preserve">　</w:t>
      </w:r>
      <w:r w:rsidRPr="00AE4581">
        <w:rPr>
          <w:rFonts w:ascii="SimHei" w:eastAsia="SimHei" w:hAnsi="SimHei" w:hint="eastAsia"/>
          <w:sz w:val="21"/>
          <w:szCs w:val="22"/>
        </w:rPr>
        <w:t>言</w:t>
      </w:r>
    </w:p>
    <w:p w14:paraId="09C54DB9" w14:textId="0B2FF97B" w:rsidR="002D0049" w:rsidRPr="00423F36" w:rsidRDefault="00DB4E95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fldChar w:fldCharType="begin"/>
      </w:r>
      <w:r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423F36" w:rsidRPr="00423F36">
        <w:rPr>
          <w:rFonts w:ascii="SimSun" w:hAnsi="SimSun" w:hint="eastAsia"/>
          <w:sz w:val="21"/>
          <w:szCs w:val="21"/>
        </w:rPr>
        <w:t>在2017年举行第五届会议上，</w:t>
      </w:r>
      <w:r w:rsidR="00A8789D" w:rsidRPr="00423F36">
        <w:rPr>
          <w:rFonts w:ascii="SimSun" w:hAnsi="SimSun" w:hint="eastAsia"/>
          <w:sz w:val="21"/>
          <w:szCs w:val="21"/>
        </w:rPr>
        <w:t>产权组织标准委员会</w:t>
      </w:r>
      <w:r w:rsidR="00423F36">
        <w:rPr>
          <w:rFonts w:ascii="SimSun" w:hAnsi="SimSun" w:hint="eastAsia"/>
          <w:sz w:val="21"/>
          <w:szCs w:val="21"/>
        </w:rPr>
        <w:t>（CWS）</w:t>
      </w:r>
      <w:r w:rsidR="00A8789D" w:rsidRPr="00423F36">
        <w:rPr>
          <w:rFonts w:ascii="SimSun" w:hAnsi="SimSun" w:hint="eastAsia"/>
          <w:sz w:val="21"/>
          <w:szCs w:val="21"/>
        </w:rPr>
        <w:t>通过了产权组织标准ST.37——“</w:t>
      </w:r>
      <w:r w:rsidR="00A8789D" w:rsidRPr="00F55966">
        <w:rPr>
          <w:rFonts w:ascii="KaiTi" w:eastAsia="KaiTi" w:hAnsi="KaiTi" w:hint="eastAsia"/>
          <w:sz w:val="21"/>
          <w:szCs w:val="21"/>
        </w:rPr>
        <w:t>关于已公开专利文献权威文档的建议</w:t>
      </w:r>
      <w:r w:rsidR="00A8789D" w:rsidRPr="00423F36">
        <w:rPr>
          <w:rFonts w:ascii="SimSun" w:hAnsi="SimSun" w:hint="eastAsia"/>
          <w:sz w:val="21"/>
          <w:szCs w:val="21"/>
        </w:rPr>
        <w:t>”，还附有国际局编者按如下：</w:t>
      </w:r>
    </w:p>
    <w:p w14:paraId="4250145B" w14:textId="77777777" w:rsidR="002D0049" w:rsidRPr="00423F36" w:rsidRDefault="001F6112" w:rsidP="00304FE5">
      <w:p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“权威文档工作队正在编写本标准的附件三和附件四，其中会界定XML架构（XSD）和数据类型定义（DTD），计划提交给产权组织标准委员会（CWS）2018年第六届会议审议批准</w:t>
      </w:r>
      <w:r w:rsidRPr="00423F36">
        <w:rPr>
          <w:rFonts w:ascii="SimSun" w:hAnsi="SimSun" w:hint="eastAsia"/>
          <w:sz w:val="21"/>
          <w:szCs w:val="21"/>
          <w:lang w:val="fr-CH"/>
        </w:rPr>
        <w:t>。”</w:t>
      </w:r>
    </w:p>
    <w:p w14:paraId="005DEC43" w14:textId="77777777" w:rsidR="002D0049" w:rsidRPr="00423F36" w:rsidRDefault="001F6112" w:rsidP="00304FE5">
      <w:p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“在标准委员会通过上述附件之前，对本标准的唯一建议格式为文本。”</w:t>
      </w:r>
    </w:p>
    <w:p w14:paraId="0709DD84" w14:textId="77777777" w:rsidR="002D0049" w:rsidRPr="00423F36" w:rsidRDefault="00A8789D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（见文件CWS/5/22第60和61段）。</w:t>
      </w:r>
    </w:p>
    <w:p w14:paraId="7CA2E425" w14:textId="5F13E76C" w:rsidR="002D0049" w:rsidRPr="00423F36" w:rsidRDefault="00796647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fldChar w:fldCharType="begin"/>
      </w:r>
      <w:r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F92B7F" w:rsidRPr="00423F36">
        <w:rPr>
          <w:rFonts w:ascii="SimSun" w:hAnsi="SimSun" w:hint="eastAsia"/>
          <w:sz w:val="21"/>
          <w:szCs w:val="21"/>
        </w:rPr>
        <w:t>在2018</w:t>
      </w:r>
      <w:r w:rsidR="00D011B6" w:rsidRPr="00423F36">
        <w:rPr>
          <w:rFonts w:ascii="SimSun" w:hAnsi="SimSun" w:hint="eastAsia"/>
          <w:sz w:val="21"/>
          <w:szCs w:val="21"/>
        </w:rPr>
        <w:t>年</w:t>
      </w:r>
      <w:r w:rsidR="006F34F8">
        <w:rPr>
          <w:rFonts w:ascii="SimSun" w:hAnsi="SimSun" w:hint="eastAsia"/>
          <w:sz w:val="21"/>
          <w:szCs w:val="21"/>
        </w:rPr>
        <w:t>举行</w:t>
      </w:r>
      <w:r w:rsidR="00F92B7F" w:rsidRPr="00423F36">
        <w:rPr>
          <w:rFonts w:ascii="SimSun" w:hAnsi="SimSun" w:hint="eastAsia"/>
          <w:sz w:val="21"/>
          <w:szCs w:val="21"/>
        </w:rPr>
        <w:t>的第六届会议上，标准委员会根据权威文档工作队（AFTF）的提案批准了经修订的产权组织标准ST.37，其中包括新的附件三</w:t>
      </w:r>
      <w:r w:rsidR="0050519B">
        <w:rPr>
          <w:rFonts w:ascii="SimSun" w:hAnsi="SimSun" w:hint="eastAsia"/>
          <w:sz w:val="21"/>
          <w:szCs w:val="21"/>
        </w:rPr>
        <w:t>–</w:t>
      </w:r>
      <w:r w:rsidR="00F92B7F" w:rsidRPr="00423F36">
        <w:rPr>
          <w:rFonts w:ascii="SimSun" w:hAnsi="SimSun" w:hint="eastAsia"/>
          <w:sz w:val="21"/>
          <w:szCs w:val="21"/>
        </w:rPr>
        <w:t>XSD和附件四</w:t>
      </w:r>
      <w:r w:rsidR="0050519B">
        <w:rPr>
          <w:rFonts w:ascii="SimSun" w:hAnsi="SimSun" w:hint="eastAsia"/>
          <w:sz w:val="21"/>
          <w:szCs w:val="21"/>
        </w:rPr>
        <w:t>–</w:t>
      </w:r>
      <w:r w:rsidR="00D4538F" w:rsidRPr="00423F36">
        <w:rPr>
          <w:rFonts w:ascii="SimSun" w:hAnsi="SimSun" w:hint="eastAsia"/>
          <w:sz w:val="21"/>
          <w:szCs w:val="21"/>
        </w:rPr>
        <w:t>DTD</w:t>
      </w:r>
      <w:r w:rsidR="00F92B7F" w:rsidRPr="00423F36">
        <w:rPr>
          <w:rFonts w:ascii="SimSun" w:hAnsi="SimSun" w:hint="eastAsia"/>
          <w:sz w:val="21"/>
          <w:szCs w:val="21"/>
        </w:rPr>
        <w:t>（见文件CWS/6/19和文件CWS/6/34第122和123段）。</w:t>
      </w:r>
      <w:r w:rsidR="00D011B6" w:rsidRPr="00423F36">
        <w:rPr>
          <w:rFonts w:ascii="SimSun" w:hAnsi="SimSun" w:hint="eastAsia"/>
          <w:sz w:val="21"/>
          <w:szCs w:val="21"/>
        </w:rPr>
        <w:t>由于标准委员会在第六届会议上批准了这些修订</w:t>
      </w:r>
      <w:r w:rsidR="00A11C03">
        <w:rPr>
          <w:rFonts w:ascii="SimSun" w:hAnsi="SimSun" w:hint="eastAsia"/>
          <w:sz w:val="21"/>
          <w:szCs w:val="21"/>
        </w:rPr>
        <w:t>并拟议了新</w:t>
      </w:r>
      <w:r w:rsidR="00D011B6" w:rsidRPr="00423F36">
        <w:rPr>
          <w:rFonts w:ascii="SimSun" w:hAnsi="SimSun" w:hint="eastAsia"/>
          <w:sz w:val="21"/>
          <w:szCs w:val="21"/>
        </w:rPr>
        <w:t>附件，对第</w:t>
      </w:r>
      <w:r w:rsidR="00D011B6" w:rsidRPr="00423F36">
        <w:rPr>
          <w:rFonts w:ascii="SimSun" w:hAnsi="SimSun"/>
          <w:sz w:val="21"/>
          <w:szCs w:val="21"/>
        </w:rPr>
        <w:t>51</w:t>
      </w:r>
      <w:r w:rsidR="00D011B6" w:rsidRPr="00423F36">
        <w:rPr>
          <w:rFonts w:ascii="SimSun" w:hAnsi="SimSun" w:hint="eastAsia"/>
          <w:sz w:val="21"/>
          <w:szCs w:val="21"/>
        </w:rPr>
        <w:t>号任务的说明进行了更新，使其与标准的管理直接相关（见文件</w:t>
      </w:r>
      <w:r w:rsidR="00D011B6" w:rsidRPr="00423F36">
        <w:rPr>
          <w:rFonts w:ascii="SimSun" w:hAnsi="SimSun"/>
          <w:sz w:val="21"/>
          <w:szCs w:val="21"/>
        </w:rPr>
        <w:t>CWS/6/18</w:t>
      </w:r>
      <w:r w:rsidR="00D011B6" w:rsidRPr="00423F36">
        <w:rPr>
          <w:rFonts w:ascii="SimSun" w:hAnsi="SimSun" w:hint="eastAsia"/>
          <w:sz w:val="21"/>
          <w:szCs w:val="21"/>
        </w:rPr>
        <w:t>）。</w:t>
      </w:r>
    </w:p>
    <w:p w14:paraId="68D7700D" w14:textId="0796CA14" w:rsidR="002D0049" w:rsidRPr="00423F36" w:rsidRDefault="00DB4E95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fldChar w:fldCharType="begin"/>
      </w:r>
      <w:r w:rsidR="00D011B6"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D011B6" w:rsidRPr="00423F36">
        <w:rPr>
          <w:rFonts w:ascii="SimSun" w:hAnsi="SimSun" w:hint="eastAsia"/>
          <w:sz w:val="21"/>
          <w:szCs w:val="21"/>
        </w:rPr>
        <w:t>在2018年</w:t>
      </w:r>
      <w:r w:rsidR="002B3C3F">
        <w:rPr>
          <w:rFonts w:ascii="SimSun" w:hAnsi="SimSun" w:hint="eastAsia"/>
          <w:sz w:val="21"/>
          <w:szCs w:val="21"/>
        </w:rPr>
        <w:t>举行的</w:t>
      </w:r>
      <w:r w:rsidR="00D011B6" w:rsidRPr="00423F36">
        <w:rPr>
          <w:rFonts w:ascii="SimSun" w:hAnsi="SimSun" w:hint="eastAsia"/>
          <w:sz w:val="21"/>
          <w:szCs w:val="21"/>
        </w:rPr>
        <w:t>第六届会议上，标准委员会批准了删除“国际局的编者按”和第51号任务的修订说明：“</w:t>
      </w:r>
      <w:r w:rsidR="00D011B6" w:rsidRPr="00F55966">
        <w:rPr>
          <w:rFonts w:ascii="KaiTi" w:eastAsia="KaiTi" w:hAnsi="KaiTi" w:hint="eastAsia"/>
          <w:sz w:val="21"/>
          <w:szCs w:val="21"/>
        </w:rPr>
        <w:t>确保产权组织标准ST.37的必要修订和更新</w:t>
      </w:r>
      <w:r w:rsidR="00D011B6" w:rsidRPr="00423F36">
        <w:rPr>
          <w:rFonts w:ascii="SimSun" w:hAnsi="SimSun" w:hint="eastAsia"/>
          <w:sz w:val="21"/>
          <w:szCs w:val="21"/>
        </w:rPr>
        <w:t>”。</w:t>
      </w:r>
    </w:p>
    <w:p w14:paraId="15B79767" w14:textId="33827CF7" w:rsidR="002D0049" w:rsidRPr="00423F36" w:rsidRDefault="00423F36" w:rsidP="00304FE5">
      <w:pPr>
        <w:pStyle w:val="Heading2"/>
        <w:spacing w:beforeLines="100"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 w:rsidRPr="00423F36">
        <w:rPr>
          <w:rFonts w:ascii="SimHei" w:eastAsia="SimHei" w:hAnsi="SimHei" w:hint="eastAsia"/>
          <w:sz w:val="21"/>
          <w:szCs w:val="21"/>
        </w:rPr>
        <w:lastRenderedPageBreak/>
        <w:t>拟作修订总结</w:t>
      </w:r>
    </w:p>
    <w:p w14:paraId="63F41644" w14:textId="427392D5" w:rsidR="002D0049" w:rsidRPr="00423F36" w:rsidRDefault="00917358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fldChar w:fldCharType="begin"/>
      </w:r>
      <w:r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B24798" w:rsidRPr="00423F36">
        <w:rPr>
          <w:rFonts w:ascii="SimSun" w:hAnsi="SimSun" w:hint="eastAsia"/>
          <w:sz w:val="21"/>
          <w:szCs w:val="21"/>
        </w:rPr>
        <w:t>国际局在第51号任务的框架内与权威文档工作队成员进行协商，编拟了一份关于修订产权组织标准ST.37的提案。</w:t>
      </w:r>
      <w:r w:rsidR="008559C0">
        <w:rPr>
          <w:rFonts w:ascii="SimSun" w:hAnsi="SimSun" w:hint="eastAsia"/>
          <w:sz w:val="21"/>
          <w:szCs w:val="21"/>
        </w:rPr>
        <w:t>拟议修改在下文进行了总结。</w:t>
      </w:r>
      <w:r w:rsidR="00B24798" w:rsidRPr="00423F36">
        <w:rPr>
          <w:rFonts w:ascii="SimSun" w:hAnsi="SimSun" w:hint="eastAsia"/>
          <w:sz w:val="21"/>
          <w:szCs w:val="21"/>
        </w:rPr>
        <w:t>更多详情见本文件附件。</w:t>
      </w:r>
    </w:p>
    <w:p w14:paraId="77276AEF" w14:textId="0F910CD3" w:rsidR="002D0049" w:rsidRPr="00423F36" w:rsidRDefault="002E7802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fldChar w:fldCharType="begin"/>
      </w:r>
      <w:r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B24798" w:rsidRPr="00423F36">
        <w:rPr>
          <w:rFonts w:ascii="SimSun" w:hAnsi="SimSun" w:hint="eastAsia"/>
          <w:sz w:val="21"/>
          <w:szCs w:val="21"/>
        </w:rPr>
        <w:t>产权组织标准ST.37</w:t>
      </w:r>
      <w:r w:rsidR="00525BC0" w:rsidRPr="00423F36">
        <w:rPr>
          <w:rFonts w:ascii="SimSun" w:hAnsi="SimSun" w:hint="eastAsia"/>
          <w:sz w:val="21"/>
          <w:szCs w:val="21"/>
        </w:rPr>
        <w:t>的拟议修改可总结如下</w:t>
      </w:r>
      <w:r w:rsidR="00B24798" w:rsidRPr="00423F36">
        <w:rPr>
          <w:rFonts w:ascii="SimSun" w:hAnsi="SimSun" w:hint="eastAsia"/>
          <w:sz w:val="21"/>
          <w:szCs w:val="21"/>
        </w:rPr>
        <w:t>：</w:t>
      </w:r>
    </w:p>
    <w:p w14:paraId="7401D388" w14:textId="3C0ED91D" w:rsidR="002D0049" w:rsidRPr="00423F36" w:rsidRDefault="00616FD0" w:rsidP="00304FE5">
      <w:pPr>
        <w:pStyle w:val="Signature"/>
        <w:numPr>
          <w:ilvl w:val="0"/>
          <w:numId w:val="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对</w:t>
      </w:r>
      <w:r w:rsidRPr="00423F36">
        <w:rPr>
          <w:rFonts w:ascii="SimSun" w:hAnsi="SimSun"/>
          <w:sz w:val="21"/>
          <w:szCs w:val="21"/>
        </w:rPr>
        <w:t>ST.37</w:t>
      </w:r>
      <w:r w:rsidR="008559C0">
        <w:rPr>
          <w:rFonts w:ascii="SimSun" w:hAnsi="SimSun" w:hint="eastAsia"/>
          <w:sz w:val="21"/>
          <w:szCs w:val="21"/>
        </w:rPr>
        <w:t>主体</w:t>
      </w:r>
      <w:r w:rsidRPr="00423F36">
        <w:rPr>
          <w:rFonts w:ascii="SimSun" w:hAnsi="SimSun" w:hint="eastAsia"/>
          <w:sz w:val="21"/>
          <w:szCs w:val="21"/>
        </w:rPr>
        <w:t>第9段（c）</w:t>
      </w:r>
      <w:r w:rsidR="008559C0">
        <w:rPr>
          <w:rFonts w:ascii="SimSun" w:hAnsi="SimSun" w:hint="eastAsia"/>
          <w:sz w:val="21"/>
          <w:szCs w:val="21"/>
        </w:rPr>
        <w:t>项</w:t>
      </w:r>
      <w:r w:rsidR="00481F63" w:rsidRPr="00423F36">
        <w:rPr>
          <w:rFonts w:ascii="SimSun" w:hAnsi="SimSun" w:hint="eastAsia"/>
          <w:sz w:val="21"/>
          <w:szCs w:val="21"/>
        </w:rPr>
        <w:t>作出修改</w:t>
      </w:r>
      <w:r w:rsidRPr="00423F36">
        <w:rPr>
          <w:rFonts w:ascii="SimSun" w:hAnsi="SimSun" w:hint="eastAsia"/>
          <w:sz w:val="21"/>
          <w:szCs w:val="21"/>
        </w:rPr>
        <w:t>，删除关于申请识别元素的文献类型编码。这是为了</w:t>
      </w:r>
      <w:r w:rsidR="00385367">
        <w:rPr>
          <w:rFonts w:ascii="SimSun" w:hAnsi="SimSun" w:hint="eastAsia"/>
          <w:sz w:val="21"/>
          <w:szCs w:val="21"/>
        </w:rPr>
        <w:t>澄清</w:t>
      </w:r>
      <w:r w:rsidRPr="00423F36">
        <w:rPr>
          <w:rFonts w:ascii="SimSun" w:hAnsi="SimSun" w:hint="eastAsia"/>
          <w:sz w:val="21"/>
          <w:szCs w:val="21"/>
        </w:rPr>
        <w:t>，类型编码对于该</w:t>
      </w:r>
      <w:r w:rsidR="002D0049" w:rsidRPr="00423F36">
        <w:rPr>
          <w:rFonts w:ascii="SimSun" w:hAnsi="SimSun" w:hint="eastAsia"/>
          <w:sz w:val="21"/>
          <w:szCs w:val="21"/>
        </w:rPr>
        <w:t>元素</w:t>
      </w:r>
      <w:r w:rsidR="008559C0">
        <w:rPr>
          <w:rFonts w:ascii="SimSun" w:hAnsi="SimSun" w:hint="eastAsia"/>
          <w:sz w:val="21"/>
          <w:szCs w:val="21"/>
        </w:rPr>
        <w:t>只</w:t>
      </w:r>
      <w:r w:rsidR="002D0049" w:rsidRPr="00423F36">
        <w:rPr>
          <w:rFonts w:ascii="SimSun" w:hAnsi="SimSun" w:hint="eastAsia"/>
          <w:sz w:val="21"/>
          <w:szCs w:val="21"/>
        </w:rPr>
        <w:t>是可选项</w:t>
      </w:r>
      <w:r w:rsidRPr="00423F36">
        <w:rPr>
          <w:rFonts w:ascii="SimSun" w:hAnsi="SimSun" w:hint="eastAsia"/>
          <w:sz w:val="21"/>
          <w:szCs w:val="21"/>
        </w:rPr>
        <w:t>。</w:t>
      </w:r>
      <w:r w:rsidR="004B6898" w:rsidRPr="00423F36">
        <w:rPr>
          <w:rFonts w:ascii="SimSun" w:hAnsi="SimSun" w:hint="eastAsia"/>
          <w:sz w:val="21"/>
          <w:szCs w:val="21"/>
        </w:rPr>
        <w:t>产权组织ST</w:t>
      </w:r>
      <w:r w:rsidR="004B6898" w:rsidRPr="00423F36">
        <w:rPr>
          <w:rFonts w:ascii="SimSun" w:hAnsi="SimSun"/>
          <w:sz w:val="21"/>
          <w:szCs w:val="21"/>
        </w:rPr>
        <w:t>.37</w:t>
      </w:r>
      <w:r w:rsidR="004B6898" w:rsidRPr="00423F36">
        <w:rPr>
          <w:rFonts w:ascii="SimSun" w:hAnsi="SimSun" w:hint="eastAsia"/>
          <w:sz w:val="21"/>
          <w:szCs w:val="21"/>
        </w:rPr>
        <w:t>第9段（c）</w:t>
      </w:r>
      <w:r w:rsidR="008559C0">
        <w:rPr>
          <w:rFonts w:ascii="SimSun" w:hAnsi="SimSun" w:hint="eastAsia"/>
          <w:sz w:val="21"/>
          <w:szCs w:val="21"/>
        </w:rPr>
        <w:t>项修改如下</w:t>
      </w:r>
      <w:r w:rsidR="004B6898" w:rsidRPr="00423F36">
        <w:rPr>
          <w:rFonts w:ascii="SimSun" w:hAnsi="SimSun" w:hint="eastAsia"/>
          <w:sz w:val="21"/>
          <w:szCs w:val="21"/>
        </w:rPr>
        <w:t>：</w:t>
      </w:r>
    </w:p>
    <w:p w14:paraId="44284E48" w14:textId="77777777" w:rsidR="002D0049" w:rsidRPr="00423F36" w:rsidRDefault="004E0CB7" w:rsidP="00304FE5">
      <w:pPr>
        <w:spacing w:afterLines="50" w:after="120" w:line="340" w:lineRule="atLeast"/>
        <w:ind w:left="1140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</w:rPr>
        <w:t>9</w:t>
      </w:r>
      <w:r w:rsidR="000E258F" w:rsidRPr="00423F36">
        <w:rPr>
          <w:rFonts w:ascii="SimSun" w:hAnsi="SimSun"/>
          <w:sz w:val="21"/>
          <w:szCs w:val="21"/>
        </w:rPr>
        <w:t>(c) application identification of the corresponding publication, which should contain the following sub-elements:</w:t>
      </w:r>
      <w:r w:rsidR="00616FD0" w:rsidRPr="00423F36">
        <w:rPr>
          <w:rFonts w:ascii="SimSun" w:hAnsi="SimSun" w:hint="eastAsia"/>
          <w:sz w:val="21"/>
          <w:szCs w:val="21"/>
        </w:rPr>
        <w:t xml:space="preserve"> </w:t>
      </w:r>
    </w:p>
    <w:p w14:paraId="6AFD2B67" w14:textId="77777777" w:rsidR="002D0049" w:rsidRPr="00423F36" w:rsidRDefault="000E258F" w:rsidP="00304FE5">
      <w:pPr>
        <w:spacing w:afterLines="50" w:after="120" w:line="340" w:lineRule="atLeast"/>
        <w:ind w:left="924" w:firstLine="210"/>
        <w:contextualSpacing/>
        <w:jc w:val="both"/>
        <w:rPr>
          <w:rFonts w:ascii="SimSun" w:hAnsi="SimSun"/>
          <w:sz w:val="21"/>
          <w:szCs w:val="21"/>
        </w:rPr>
      </w:pPr>
      <w:proofErr w:type="gramStart"/>
      <w:r w:rsidRPr="00423F36">
        <w:rPr>
          <w:rFonts w:ascii="SimSun" w:hAnsi="SimSun"/>
          <w:sz w:val="21"/>
          <w:szCs w:val="21"/>
        </w:rPr>
        <w:t>v</w:t>
      </w:r>
      <w:proofErr w:type="gramEnd"/>
      <w:r w:rsidRPr="00423F36">
        <w:rPr>
          <w:rFonts w:ascii="SimSun" w:hAnsi="SimSun"/>
          <w:sz w:val="21"/>
          <w:szCs w:val="21"/>
        </w:rPr>
        <w:t>.</w:t>
      </w:r>
      <w:r w:rsidRPr="00423F36">
        <w:rPr>
          <w:rFonts w:ascii="SimSun" w:hAnsi="SimSun"/>
          <w:sz w:val="21"/>
          <w:szCs w:val="21"/>
        </w:rPr>
        <w:tab/>
        <w:t>two-letter alphabetic code of the IPO publishing the application;</w:t>
      </w:r>
    </w:p>
    <w:p w14:paraId="29BB2F7B" w14:textId="77777777" w:rsidR="002D0049" w:rsidRPr="00423F36" w:rsidRDefault="000E258F" w:rsidP="00304FE5">
      <w:pPr>
        <w:spacing w:afterLines="50" w:after="120" w:line="340" w:lineRule="atLeast"/>
        <w:ind w:left="924" w:firstLine="210"/>
        <w:contextualSpacing/>
        <w:jc w:val="both"/>
        <w:rPr>
          <w:rFonts w:ascii="SimSun" w:hAnsi="SimSun"/>
          <w:sz w:val="21"/>
          <w:szCs w:val="21"/>
          <w:u w:val="single"/>
        </w:rPr>
      </w:pPr>
      <w:r w:rsidRPr="00423F36">
        <w:rPr>
          <w:rFonts w:ascii="SimSun" w:hAnsi="SimSun"/>
          <w:sz w:val="21"/>
          <w:szCs w:val="21"/>
        </w:rPr>
        <w:t>vi.</w:t>
      </w:r>
      <w:r w:rsidRPr="00423F36">
        <w:rPr>
          <w:rFonts w:ascii="SimSun" w:hAnsi="SimSun"/>
          <w:sz w:val="21"/>
          <w:szCs w:val="21"/>
        </w:rPr>
        <w:tab/>
      </w:r>
      <w:proofErr w:type="gramStart"/>
      <w:r w:rsidR="00525BC0" w:rsidRPr="00423F36">
        <w:rPr>
          <w:rFonts w:ascii="SimSun" w:hAnsi="SimSun"/>
          <w:sz w:val="21"/>
          <w:szCs w:val="21"/>
        </w:rPr>
        <w:t>application</w:t>
      </w:r>
      <w:proofErr w:type="gramEnd"/>
      <w:r w:rsidR="00525BC0" w:rsidRPr="00423F36">
        <w:rPr>
          <w:rFonts w:ascii="SimSun" w:hAnsi="SimSun"/>
          <w:sz w:val="21"/>
          <w:szCs w:val="21"/>
        </w:rPr>
        <w:t xml:space="preserve"> number;</w:t>
      </w:r>
    </w:p>
    <w:p w14:paraId="1EC52D47" w14:textId="77777777" w:rsidR="002D0049" w:rsidRPr="00423F36" w:rsidRDefault="000E258F" w:rsidP="00304FE5">
      <w:pPr>
        <w:spacing w:afterLines="50" w:after="120" w:line="340" w:lineRule="atLeast"/>
        <w:ind w:left="924" w:firstLine="210"/>
        <w:contextualSpacing/>
        <w:jc w:val="both"/>
        <w:rPr>
          <w:rFonts w:ascii="SimSun" w:hAnsi="SimSun"/>
          <w:strike/>
          <w:sz w:val="21"/>
          <w:szCs w:val="21"/>
        </w:rPr>
      </w:pPr>
      <w:r w:rsidRPr="00423F36">
        <w:rPr>
          <w:rFonts w:ascii="SimSun" w:hAnsi="SimSun"/>
          <w:strike/>
          <w:sz w:val="21"/>
          <w:szCs w:val="21"/>
        </w:rPr>
        <w:t>vii.</w:t>
      </w:r>
      <w:r w:rsidRPr="00423F36">
        <w:rPr>
          <w:rFonts w:ascii="SimSun" w:hAnsi="SimSun"/>
          <w:strike/>
          <w:sz w:val="21"/>
          <w:szCs w:val="21"/>
        </w:rPr>
        <w:tab/>
        <w:t>kind-of-document-code;</w:t>
      </w:r>
      <w:r w:rsidRPr="00423F36">
        <w:rPr>
          <w:rFonts w:ascii="SimSun" w:hAnsi="SimSun"/>
          <w:sz w:val="21"/>
          <w:szCs w:val="21"/>
        </w:rPr>
        <w:t xml:space="preserve"> and</w:t>
      </w:r>
    </w:p>
    <w:p w14:paraId="5D986282" w14:textId="0D194DAA" w:rsidR="002D0049" w:rsidRPr="00423F36" w:rsidRDefault="000E258F" w:rsidP="00304FE5">
      <w:pPr>
        <w:spacing w:afterLines="50" w:after="120" w:line="340" w:lineRule="atLeast"/>
        <w:ind w:left="924" w:firstLine="210"/>
        <w:jc w:val="both"/>
        <w:rPr>
          <w:rFonts w:ascii="SimSun" w:hAnsi="SimSun"/>
          <w:sz w:val="21"/>
          <w:szCs w:val="21"/>
          <w:lang w:eastAsia="en-US"/>
        </w:rPr>
      </w:pPr>
      <w:r w:rsidRPr="00423F36">
        <w:rPr>
          <w:rFonts w:ascii="SimSun" w:hAnsi="SimSun"/>
          <w:sz w:val="21"/>
          <w:szCs w:val="21"/>
        </w:rPr>
        <w:t>vii</w:t>
      </w:r>
      <w:r w:rsidRPr="00423F36">
        <w:rPr>
          <w:rFonts w:ascii="SimSun" w:hAnsi="SimSun"/>
          <w:strike/>
          <w:sz w:val="21"/>
          <w:szCs w:val="21"/>
        </w:rPr>
        <w:t>i</w:t>
      </w:r>
      <w:r w:rsidRPr="00423F36">
        <w:rPr>
          <w:rFonts w:ascii="SimSun" w:hAnsi="SimSun"/>
          <w:sz w:val="21"/>
          <w:szCs w:val="21"/>
        </w:rPr>
        <w:t>.</w:t>
      </w:r>
      <w:r w:rsidRPr="00423F36">
        <w:rPr>
          <w:rFonts w:ascii="SimSun" w:hAnsi="SimSun"/>
          <w:sz w:val="21"/>
          <w:szCs w:val="21"/>
        </w:rPr>
        <w:tab/>
      </w:r>
      <w:proofErr w:type="gramStart"/>
      <w:r w:rsidRPr="00423F36">
        <w:rPr>
          <w:rFonts w:ascii="SimSun" w:hAnsi="SimSun"/>
          <w:sz w:val="21"/>
          <w:szCs w:val="21"/>
          <w:lang w:eastAsia="en-US"/>
        </w:rPr>
        <w:t>filing</w:t>
      </w:r>
      <w:proofErr w:type="gramEnd"/>
      <w:r w:rsidRPr="00423F36">
        <w:rPr>
          <w:rFonts w:ascii="SimSun" w:hAnsi="SimSun"/>
          <w:sz w:val="21"/>
          <w:szCs w:val="21"/>
          <w:lang w:eastAsia="en-US"/>
        </w:rPr>
        <w:t xml:space="preserve"> date. </w:t>
      </w:r>
    </w:p>
    <w:p w14:paraId="5E14C937" w14:textId="69955077" w:rsidR="002D0049" w:rsidRPr="00423F36" w:rsidRDefault="00964C01" w:rsidP="00304FE5">
      <w:pPr>
        <w:pStyle w:val="Signature"/>
        <w:numPr>
          <w:ilvl w:val="0"/>
          <w:numId w:val="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对</w:t>
      </w:r>
      <w:r w:rsidR="00481F63" w:rsidRPr="00423F36">
        <w:rPr>
          <w:rFonts w:ascii="SimSun" w:hAnsi="SimSun" w:hint="eastAsia"/>
          <w:sz w:val="21"/>
          <w:szCs w:val="21"/>
        </w:rPr>
        <w:t>附件三</w:t>
      </w:r>
      <w:r w:rsidR="0050519B">
        <w:rPr>
          <w:rFonts w:ascii="SimSun" w:hAnsi="SimSun" w:hint="eastAsia"/>
          <w:sz w:val="21"/>
          <w:szCs w:val="21"/>
        </w:rPr>
        <w:t>–</w:t>
      </w:r>
      <w:r w:rsidR="00481F63" w:rsidRPr="00423F36">
        <w:rPr>
          <w:rFonts w:ascii="SimSun" w:hAnsi="SimSun" w:hint="eastAsia"/>
          <w:sz w:val="21"/>
          <w:szCs w:val="21"/>
        </w:rPr>
        <w:t>XSD</w:t>
      </w:r>
      <w:r>
        <w:rPr>
          <w:rFonts w:ascii="SimSun" w:hAnsi="SimSun" w:hint="eastAsia"/>
          <w:sz w:val="21"/>
          <w:szCs w:val="21"/>
        </w:rPr>
        <w:t>中所有</w:t>
      </w:r>
      <w:r w:rsidR="00481F63" w:rsidRPr="00423F36">
        <w:rPr>
          <w:rFonts w:ascii="SimSun" w:hAnsi="SimSun" w:hint="eastAsia"/>
          <w:sz w:val="21"/>
          <w:szCs w:val="21"/>
        </w:rPr>
        <w:t>文献的</w:t>
      </w:r>
      <w:r>
        <w:rPr>
          <w:rFonts w:ascii="SimSun" w:hAnsi="SimSun" w:hint="eastAsia"/>
          <w:sz w:val="21"/>
          <w:szCs w:val="21"/>
        </w:rPr>
        <w:t>全面</w:t>
      </w:r>
      <w:r w:rsidR="00481F63" w:rsidRPr="00423F36">
        <w:rPr>
          <w:rFonts w:ascii="SimSun" w:hAnsi="SimSun" w:hint="eastAsia"/>
          <w:sz w:val="21"/>
          <w:szCs w:val="21"/>
        </w:rPr>
        <w:t>修订。在权威文档数据集</w:t>
      </w:r>
      <w:r>
        <w:rPr>
          <w:rFonts w:ascii="SimSun" w:hAnsi="SimSun" w:hint="eastAsia"/>
          <w:sz w:val="21"/>
          <w:szCs w:val="21"/>
        </w:rPr>
        <w:t>公布</w:t>
      </w:r>
      <w:r w:rsidR="00912EE4">
        <w:rPr>
          <w:rFonts w:ascii="SimSun" w:hAnsi="SimSun" w:hint="eastAsia"/>
          <w:sz w:val="21"/>
          <w:szCs w:val="21"/>
        </w:rPr>
        <w:t>的第一阶段，从各工业</w:t>
      </w:r>
      <w:r w:rsidR="00481F63" w:rsidRPr="00423F36">
        <w:rPr>
          <w:rFonts w:ascii="SimSun" w:hAnsi="SimSun" w:hint="eastAsia"/>
          <w:sz w:val="21"/>
          <w:szCs w:val="21"/>
        </w:rPr>
        <w:t>产权局</w:t>
      </w:r>
      <w:r>
        <w:rPr>
          <w:rFonts w:ascii="SimSun" w:hAnsi="SimSun" w:hint="eastAsia"/>
          <w:sz w:val="21"/>
          <w:szCs w:val="21"/>
        </w:rPr>
        <w:t>收</w:t>
      </w:r>
      <w:r w:rsidR="00481F63" w:rsidRPr="00423F36">
        <w:rPr>
          <w:rFonts w:ascii="SimSun" w:hAnsi="SimSun" w:hint="eastAsia"/>
          <w:sz w:val="21"/>
          <w:szCs w:val="21"/>
        </w:rPr>
        <w:t>到的反馈是，需要提供进一步说明，以了解这些字段的意义。新拟议的产权组织ST</w:t>
      </w:r>
      <w:r w:rsidR="00481F63" w:rsidRPr="00423F36">
        <w:rPr>
          <w:rFonts w:ascii="SimSun" w:hAnsi="SimSun"/>
          <w:sz w:val="21"/>
          <w:szCs w:val="21"/>
        </w:rPr>
        <w:t>.37</w:t>
      </w:r>
      <w:r w:rsidR="00481F63" w:rsidRPr="00423F36">
        <w:rPr>
          <w:rFonts w:ascii="SimSun" w:hAnsi="SimSun" w:hint="eastAsia"/>
          <w:sz w:val="21"/>
          <w:szCs w:val="21"/>
        </w:rPr>
        <w:t>附件三转录为</w:t>
      </w:r>
      <w:r>
        <w:rPr>
          <w:rFonts w:ascii="SimSun" w:hAnsi="SimSun" w:hint="eastAsia"/>
          <w:sz w:val="21"/>
          <w:szCs w:val="21"/>
        </w:rPr>
        <w:t>本</w:t>
      </w:r>
      <w:r w:rsidR="00481F63" w:rsidRPr="00423F36">
        <w:rPr>
          <w:rFonts w:ascii="SimSun" w:hAnsi="SimSun" w:hint="eastAsia"/>
          <w:sz w:val="21"/>
          <w:szCs w:val="21"/>
        </w:rPr>
        <w:t>文件附件；</w:t>
      </w:r>
    </w:p>
    <w:p w14:paraId="44B3AAE5" w14:textId="5AD56A71" w:rsidR="002D0049" w:rsidRPr="00423F36" w:rsidRDefault="00423791" w:rsidP="00304FE5">
      <w:pPr>
        <w:pStyle w:val="Signature"/>
        <w:numPr>
          <w:ilvl w:val="0"/>
          <w:numId w:val="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对产权组织标准</w:t>
      </w:r>
      <w:r w:rsidRPr="00423F36">
        <w:rPr>
          <w:rFonts w:ascii="SimSun" w:hAnsi="SimSun"/>
          <w:sz w:val="21"/>
          <w:szCs w:val="21"/>
        </w:rPr>
        <w:t>ST.37</w:t>
      </w:r>
      <w:r w:rsidRPr="00423F36">
        <w:rPr>
          <w:rFonts w:ascii="SimSun" w:hAnsi="SimSun" w:hint="eastAsia"/>
          <w:sz w:val="21"/>
          <w:szCs w:val="21"/>
        </w:rPr>
        <w:t>附件三和附件四的附录</w:t>
      </w:r>
      <w:r w:rsidR="00A4593F">
        <w:rPr>
          <w:rFonts w:ascii="SimSun" w:hAnsi="SimSun" w:hint="eastAsia"/>
          <w:sz w:val="21"/>
          <w:szCs w:val="21"/>
        </w:rPr>
        <w:t>作出</w:t>
      </w:r>
      <w:r w:rsidRPr="00423F36">
        <w:rPr>
          <w:rFonts w:ascii="SimSun" w:hAnsi="SimSun" w:hint="eastAsia"/>
          <w:sz w:val="21"/>
          <w:szCs w:val="21"/>
        </w:rPr>
        <w:t>修改，进一步明确</w:t>
      </w:r>
      <w:r w:rsidR="00964C01">
        <w:rPr>
          <w:rFonts w:ascii="SimSun" w:hAnsi="SimSun" w:hint="eastAsia"/>
          <w:sz w:val="21"/>
          <w:szCs w:val="21"/>
        </w:rPr>
        <w:t>如何</w:t>
      </w:r>
      <w:r w:rsidRPr="00423F36">
        <w:rPr>
          <w:rFonts w:ascii="SimSun" w:hAnsi="SimSun" w:hint="eastAsia"/>
          <w:sz w:val="21"/>
          <w:szCs w:val="21"/>
        </w:rPr>
        <w:t>在权威文档中进行分组。X</w:t>
      </w:r>
      <w:r w:rsidRPr="00423F36">
        <w:rPr>
          <w:rFonts w:ascii="SimSun" w:hAnsi="SimSun"/>
          <w:sz w:val="21"/>
          <w:szCs w:val="21"/>
        </w:rPr>
        <w:t>SD</w:t>
      </w:r>
      <w:r w:rsidRPr="00423F36">
        <w:rPr>
          <w:rFonts w:ascii="SimSun" w:hAnsi="SimSun" w:hint="eastAsia"/>
          <w:sz w:val="21"/>
          <w:szCs w:val="21"/>
        </w:rPr>
        <w:t>和DTD目前的</w:t>
      </w:r>
      <w:r w:rsidR="002778DF">
        <w:rPr>
          <w:rFonts w:ascii="SimSun" w:hAnsi="SimSun" w:hint="eastAsia"/>
          <w:sz w:val="21"/>
          <w:szCs w:val="21"/>
        </w:rPr>
        <w:t>样例</w:t>
      </w:r>
      <w:r w:rsidR="00A4593F">
        <w:rPr>
          <w:rFonts w:ascii="SimSun" w:hAnsi="SimSun" w:hint="eastAsia"/>
          <w:sz w:val="21"/>
          <w:szCs w:val="21"/>
        </w:rPr>
        <w:t>表示</w:t>
      </w:r>
      <w:r w:rsidR="000845CF">
        <w:rPr>
          <w:rFonts w:ascii="SimSun" w:hAnsi="SimSun" w:hint="eastAsia"/>
          <w:sz w:val="21"/>
          <w:szCs w:val="21"/>
        </w:rPr>
        <w:t>没有</w:t>
      </w:r>
      <w:r w:rsidRPr="00423F36">
        <w:rPr>
          <w:rFonts w:ascii="SimSun" w:hAnsi="SimSun" w:hint="eastAsia"/>
          <w:sz w:val="21"/>
          <w:szCs w:val="21"/>
        </w:rPr>
        <w:t>分组，但在同一标题下</w:t>
      </w:r>
      <w:r w:rsidR="00A4593F">
        <w:rPr>
          <w:rFonts w:ascii="SimSun" w:hAnsi="SimSun" w:hint="eastAsia"/>
          <w:sz w:val="21"/>
          <w:szCs w:val="21"/>
        </w:rPr>
        <w:t>又表示分组的依据是</w:t>
      </w:r>
      <w:r w:rsidRPr="00423F36">
        <w:rPr>
          <w:rFonts w:ascii="SimSun" w:hAnsi="SimSun" w:hint="eastAsia"/>
          <w:sz w:val="21"/>
          <w:szCs w:val="21"/>
        </w:rPr>
        <w:t>文献类型编码。建议将关于&lt;</w:t>
      </w:r>
      <w:r w:rsidRPr="00423F36">
        <w:rPr>
          <w:rFonts w:ascii="SimSun" w:hAnsi="SimSun"/>
          <w:sz w:val="21"/>
          <w:szCs w:val="21"/>
        </w:rPr>
        <w:t>group-category</w:t>
      </w:r>
      <w:r w:rsidRPr="00423F36">
        <w:rPr>
          <w:rFonts w:ascii="SimSun" w:hAnsi="SimSun" w:hint="eastAsia"/>
          <w:sz w:val="21"/>
          <w:szCs w:val="21"/>
        </w:rPr>
        <w:t>&gt;字段的内容从</w:t>
      </w:r>
      <w:r w:rsidR="00C641BF">
        <w:rPr>
          <w:rFonts w:ascii="SimSun" w:hAnsi="SimSun" w:hint="eastAsia"/>
          <w:sz w:val="21"/>
          <w:szCs w:val="21"/>
        </w:rPr>
        <w:t>这</w:t>
      </w:r>
      <w:r w:rsidRPr="00423F36">
        <w:rPr>
          <w:rFonts w:ascii="SimSun" w:hAnsi="SimSun" w:hint="eastAsia"/>
          <w:sz w:val="21"/>
          <w:szCs w:val="21"/>
        </w:rPr>
        <w:t>两份附录中删除</w:t>
      </w:r>
      <w:r w:rsidR="00964C01">
        <w:rPr>
          <w:rFonts w:ascii="SimSun" w:hAnsi="SimSun" w:hint="eastAsia"/>
          <w:sz w:val="21"/>
          <w:szCs w:val="21"/>
        </w:rPr>
        <w:t>；</w:t>
      </w:r>
    </w:p>
    <w:p w14:paraId="68642F39" w14:textId="4FCBA810" w:rsidR="002D0049" w:rsidRPr="00423F36" w:rsidRDefault="00655AB1" w:rsidP="00304FE5">
      <w:pPr>
        <w:pStyle w:val="Signature"/>
        <w:numPr>
          <w:ilvl w:val="0"/>
          <w:numId w:val="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cs="Courier New" w:hint="eastAsia"/>
          <w:sz w:val="21"/>
          <w:szCs w:val="21"/>
        </w:rPr>
        <w:t>将</w:t>
      </w:r>
      <w:r w:rsidR="00525BC0" w:rsidRPr="00423F36">
        <w:rPr>
          <w:rFonts w:ascii="SimSun" w:hAnsi="SimSun" w:cs="Courier New" w:hint="eastAsia"/>
          <w:sz w:val="21"/>
          <w:szCs w:val="21"/>
        </w:rPr>
        <w:t>附件三</w:t>
      </w:r>
      <w:r w:rsidR="0050519B">
        <w:rPr>
          <w:rFonts w:ascii="SimSun" w:hAnsi="SimSun" w:cs="Courier New" w:hint="eastAsia"/>
          <w:sz w:val="21"/>
          <w:szCs w:val="21"/>
        </w:rPr>
        <w:t>–</w:t>
      </w:r>
      <w:r w:rsidR="00525BC0" w:rsidRPr="00423F36">
        <w:rPr>
          <w:rFonts w:ascii="SimSun" w:hAnsi="SimSun" w:cs="Courier New" w:hint="eastAsia"/>
          <w:sz w:val="21"/>
          <w:szCs w:val="21"/>
        </w:rPr>
        <w:t>XSD中的</w:t>
      </w:r>
      <w:proofErr w:type="spellStart"/>
      <w:r w:rsidR="001A6441" w:rsidRPr="00423F36">
        <w:rPr>
          <w:rFonts w:ascii="SimSun" w:hAnsi="SimSun" w:cs="Courier New"/>
          <w:sz w:val="21"/>
          <w:szCs w:val="21"/>
          <w:lang w:eastAsia="en-US"/>
        </w:rPr>
        <w:t>PriorityClaimType</w:t>
      </w:r>
      <w:proofErr w:type="spellEnd"/>
      <w:r w:rsidR="00525BC0" w:rsidRPr="00423F36">
        <w:rPr>
          <w:rFonts w:ascii="SimSun" w:hAnsi="SimSun" w:hint="eastAsia"/>
          <w:sz w:val="21"/>
          <w:szCs w:val="21"/>
        </w:rPr>
        <w:t>和</w:t>
      </w:r>
      <w:proofErr w:type="spellStart"/>
      <w:r w:rsidR="001A6441" w:rsidRPr="00423F36">
        <w:rPr>
          <w:rFonts w:ascii="SimSun" w:hAnsi="SimSun" w:cs="Courier New"/>
          <w:sz w:val="21"/>
          <w:szCs w:val="21"/>
          <w:lang w:eastAsia="en-US"/>
        </w:rPr>
        <w:t>PriorityClaimBag</w:t>
      </w:r>
      <w:r w:rsidR="00F47CC3" w:rsidRPr="00423F36">
        <w:rPr>
          <w:rFonts w:ascii="SimSun" w:hAnsi="SimSun" w:cs="Courier New"/>
          <w:sz w:val="21"/>
          <w:szCs w:val="21"/>
          <w:lang w:eastAsia="en-US"/>
        </w:rPr>
        <w:t>Type</w:t>
      </w:r>
      <w:proofErr w:type="spellEnd"/>
      <w:r w:rsidR="00525BC0" w:rsidRPr="00423F36">
        <w:rPr>
          <w:rFonts w:ascii="SimSun" w:hAnsi="SimSun" w:cs="Courier New" w:hint="eastAsia"/>
          <w:sz w:val="21"/>
          <w:szCs w:val="21"/>
        </w:rPr>
        <w:t>分别</w:t>
      </w:r>
      <w:r w:rsidR="00525BC0" w:rsidRPr="00423F36">
        <w:rPr>
          <w:rFonts w:ascii="SimSun" w:hAnsi="SimSun" w:hint="eastAsia"/>
          <w:sz w:val="21"/>
          <w:szCs w:val="21"/>
        </w:rPr>
        <w:t>更名为</w:t>
      </w:r>
      <w:proofErr w:type="spellStart"/>
      <w:r w:rsidR="001A6441" w:rsidRPr="00423F36">
        <w:rPr>
          <w:rFonts w:ascii="SimSun" w:hAnsi="SimSun" w:cs="Courier New"/>
          <w:sz w:val="21"/>
          <w:szCs w:val="21"/>
          <w:lang w:eastAsia="en-US"/>
        </w:rPr>
        <w:t>PriorityApplicationIdentificationType</w:t>
      </w:r>
      <w:proofErr w:type="spellEnd"/>
      <w:r w:rsidR="00525BC0" w:rsidRPr="00423F36">
        <w:rPr>
          <w:rFonts w:ascii="SimSun" w:hAnsi="SimSun" w:cs="Courier New" w:hint="eastAsia"/>
          <w:sz w:val="21"/>
          <w:szCs w:val="21"/>
        </w:rPr>
        <w:t>和</w:t>
      </w:r>
      <w:proofErr w:type="spellStart"/>
      <w:r w:rsidR="001A6441" w:rsidRPr="00423F36">
        <w:rPr>
          <w:rFonts w:ascii="SimSun" w:hAnsi="SimSun" w:cs="Courier New"/>
          <w:sz w:val="21"/>
          <w:szCs w:val="21"/>
          <w:lang w:eastAsia="en-US"/>
        </w:rPr>
        <w:t>Pri</w:t>
      </w:r>
      <w:r w:rsidR="00F47CC3" w:rsidRPr="00423F36">
        <w:rPr>
          <w:rFonts w:ascii="SimSun" w:hAnsi="SimSun" w:cs="Courier New"/>
          <w:sz w:val="21"/>
          <w:szCs w:val="21"/>
          <w:lang w:eastAsia="en-US"/>
        </w:rPr>
        <w:t>orityApplicationIdenfication</w:t>
      </w:r>
      <w:r w:rsidR="001A6441" w:rsidRPr="00423F36">
        <w:rPr>
          <w:rFonts w:ascii="SimSun" w:hAnsi="SimSun" w:cs="Courier New"/>
          <w:sz w:val="21"/>
          <w:szCs w:val="21"/>
          <w:lang w:eastAsia="en-US"/>
        </w:rPr>
        <w:t>Bag</w:t>
      </w:r>
      <w:r w:rsidR="00F47CC3" w:rsidRPr="00423F36">
        <w:rPr>
          <w:rFonts w:ascii="SimSun" w:hAnsi="SimSun" w:cs="Courier New"/>
          <w:sz w:val="21"/>
          <w:szCs w:val="21"/>
          <w:lang w:eastAsia="en-US"/>
        </w:rPr>
        <w:t>Type</w:t>
      </w:r>
      <w:proofErr w:type="spellEnd"/>
      <w:r w:rsidR="00525BC0" w:rsidRPr="00423F36">
        <w:rPr>
          <w:rFonts w:ascii="SimSun" w:hAnsi="SimSun" w:hint="eastAsia"/>
          <w:sz w:val="21"/>
          <w:szCs w:val="21"/>
        </w:rPr>
        <w:t>。这一改动是为了避免使用该元素时产生混淆，并确保与产权组织标准ST</w:t>
      </w:r>
      <w:r w:rsidR="00525BC0" w:rsidRPr="00423F36">
        <w:rPr>
          <w:rFonts w:ascii="SimSun" w:hAnsi="SimSun"/>
          <w:sz w:val="21"/>
          <w:szCs w:val="21"/>
        </w:rPr>
        <w:t>.37</w:t>
      </w:r>
      <w:r w:rsidR="00525BC0" w:rsidRPr="00423F36">
        <w:rPr>
          <w:rFonts w:ascii="SimSun" w:hAnsi="SimSun" w:hint="eastAsia"/>
          <w:sz w:val="21"/>
          <w:szCs w:val="21"/>
        </w:rPr>
        <w:t>主体第9段（b）项保持一致（见本文件附件）；以及</w:t>
      </w:r>
    </w:p>
    <w:p w14:paraId="1D79E344" w14:textId="356AE022" w:rsidR="002D0049" w:rsidRPr="00423F36" w:rsidRDefault="007F69FC" w:rsidP="00304FE5">
      <w:pPr>
        <w:pStyle w:val="Signature"/>
        <w:numPr>
          <w:ilvl w:val="0"/>
          <w:numId w:val="7"/>
        </w:numPr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 w:hint="eastAsia"/>
          <w:sz w:val="21"/>
          <w:szCs w:val="21"/>
        </w:rPr>
        <w:t>将目前架构（附件三）中</w:t>
      </w:r>
      <w:r w:rsidR="00A4593F">
        <w:rPr>
          <w:rFonts w:ascii="SimSun" w:hAnsi="SimSun" w:hint="eastAsia"/>
          <w:sz w:val="21"/>
          <w:szCs w:val="21"/>
        </w:rPr>
        <w:t>提及</w:t>
      </w:r>
      <w:r w:rsidRPr="00423F36">
        <w:rPr>
          <w:rFonts w:ascii="SimSun" w:hAnsi="SimSun" w:hint="eastAsia"/>
          <w:sz w:val="21"/>
          <w:szCs w:val="21"/>
        </w:rPr>
        <w:t>的元素</w:t>
      </w:r>
      <w:proofErr w:type="spellStart"/>
      <w:r w:rsidRPr="00423F36">
        <w:rPr>
          <w:rFonts w:ascii="SimSun" w:hAnsi="SimSun" w:cs="Courier New"/>
          <w:sz w:val="21"/>
          <w:szCs w:val="21"/>
          <w:lang w:eastAsia="en-US"/>
        </w:rPr>
        <w:t>AdditionalComment</w:t>
      </w:r>
      <w:proofErr w:type="spellEnd"/>
      <w:r w:rsidRPr="00423F36">
        <w:rPr>
          <w:rFonts w:ascii="SimSun" w:hAnsi="SimSun" w:cs="Courier New" w:hint="eastAsia"/>
          <w:sz w:val="21"/>
          <w:szCs w:val="21"/>
        </w:rPr>
        <w:t>替换为</w:t>
      </w:r>
      <w:proofErr w:type="spellStart"/>
      <w:r w:rsidR="00DE0353" w:rsidRPr="00423F36">
        <w:rPr>
          <w:rFonts w:ascii="SimSun" w:hAnsi="SimSun" w:cs="Courier New"/>
          <w:sz w:val="21"/>
          <w:szCs w:val="21"/>
          <w:lang w:eastAsia="en-US"/>
        </w:rPr>
        <w:t>com:CommentText</w:t>
      </w:r>
      <w:proofErr w:type="spellEnd"/>
      <w:r w:rsidR="00DE0353" w:rsidRPr="00423F36">
        <w:rPr>
          <w:rFonts w:ascii="SimSun" w:hAnsi="SimSun" w:cs="Courier New" w:hint="eastAsia"/>
          <w:sz w:val="21"/>
          <w:szCs w:val="21"/>
        </w:rPr>
        <w:t>，后者是产权组织标准ST.96中的元素。所有XML</w:t>
      </w:r>
      <w:r w:rsidR="006E4632">
        <w:rPr>
          <w:rFonts w:ascii="SimSun" w:hAnsi="SimSun" w:cs="Courier New" w:hint="eastAsia"/>
          <w:sz w:val="21"/>
          <w:szCs w:val="21"/>
        </w:rPr>
        <w:t>架构</w:t>
      </w:r>
      <w:r w:rsidR="00DE0353" w:rsidRPr="00423F36">
        <w:rPr>
          <w:rFonts w:ascii="SimSun" w:hAnsi="SimSun" w:cs="Courier New" w:hint="eastAsia"/>
          <w:sz w:val="21"/>
          <w:szCs w:val="21"/>
        </w:rPr>
        <w:t>都应优先</w:t>
      </w:r>
      <w:r w:rsidR="006E4632">
        <w:rPr>
          <w:rFonts w:ascii="SimSun" w:hAnsi="SimSun" w:cs="Courier New" w:hint="eastAsia"/>
          <w:sz w:val="21"/>
          <w:szCs w:val="21"/>
        </w:rPr>
        <w:t>重复</w:t>
      </w:r>
      <w:r w:rsidR="00DE0353" w:rsidRPr="00423F36">
        <w:rPr>
          <w:rFonts w:ascii="SimSun" w:hAnsi="SimSun" w:cs="Courier New" w:hint="eastAsia"/>
          <w:sz w:val="21"/>
          <w:szCs w:val="21"/>
        </w:rPr>
        <w:t>使用ST.96中</w:t>
      </w:r>
      <w:r w:rsidR="006E4632">
        <w:rPr>
          <w:rFonts w:ascii="SimSun" w:hAnsi="SimSun" w:cs="Courier New" w:hint="eastAsia"/>
          <w:sz w:val="21"/>
          <w:szCs w:val="21"/>
        </w:rPr>
        <w:t>已有</w:t>
      </w:r>
      <w:r w:rsidR="00DE0353" w:rsidRPr="00423F36">
        <w:rPr>
          <w:rFonts w:ascii="SimSun" w:hAnsi="SimSun" w:cs="Courier New" w:hint="eastAsia"/>
          <w:sz w:val="21"/>
          <w:szCs w:val="21"/>
        </w:rPr>
        <w:t>的任何相关元素，而非创造新的元素（见本文件附件）。</w:t>
      </w:r>
    </w:p>
    <w:p w14:paraId="59134806" w14:textId="74B0B63C" w:rsidR="002D0049" w:rsidRPr="00423F36" w:rsidRDefault="00E86BFD" w:rsidP="00304FE5">
      <w:p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423F36">
        <w:rPr>
          <w:rFonts w:ascii="SimSun" w:hAnsi="SimSun"/>
          <w:sz w:val="21"/>
          <w:szCs w:val="21"/>
          <w:lang w:eastAsia="en-US"/>
        </w:rPr>
        <w:fldChar w:fldCharType="begin"/>
      </w:r>
      <w:r w:rsidRPr="00423F36">
        <w:rPr>
          <w:rFonts w:ascii="SimSun" w:hAnsi="SimSun"/>
          <w:sz w:val="21"/>
          <w:szCs w:val="21"/>
        </w:rPr>
        <w:instrText xml:space="preserve"> AUTONUM  </w:instrText>
      </w:r>
      <w:r w:rsidRPr="00423F36">
        <w:rPr>
          <w:rFonts w:ascii="SimSun" w:hAnsi="SimSun"/>
          <w:sz w:val="21"/>
          <w:szCs w:val="21"/>
          <w:lang w:eastAsia="en-US"/>
        </w:rPr>
        <w:fldChar w:fldCharType="end"/>
      </w:r>
      <w:r w:rsidR="00304FE5">
        <w:rPr>
          <w:rFonts w:ascii="SimSun" w:hAnsi="SimSun"/>
          <w:sz w:val="21"/>
          <w:szCs w:val="21"/>
        </w:rPr>
        <w:t>.</w:t>
      </w:r>
      <w:r w:rsidR="00304FE5">
        <w:rPr>
          <w:rFonts w:ascii="SimSun" w:hAnsi="SimSun"/>
          <w:sz w:val="21"/>
          <w:szCs w:val="21"/>
        </w:rPr>
        <w:tab/>
      </w:r>
      <w:r w:rsidR="00DE0353" w:rsidRPr="00423F36">
        <w:rPr>
          <w:rFonts w:ascii="SimSun" w:hAnsi="SimSun" w:hint="eastAsia"/>
          <w:sz w:val="21"/>
          <w:szCs w:val="21"/>
        </w:rPr>
        <w:t>国际局进一步建议，将ST.37附件三和附件四的附录内容，即XML</w:t>
      </w:r>
      <w:r w:rsidR="006E4632">
        <w:rPr>
          <w:rFonts w:ascii="SimSun" w:hAnsi="SimSun" w:hint="eastAsia"/>
          <w:sz w:val="21"/>
          <w:szCs w:val="21"/>
        </w:rPr>
        <w:t>样例</w:t>
      </w:r>
      <w:r w:rsidR="00DE0353" w:rsidRPr="00423F36">
        <w:rPr>
          <w:rFonts w:ascii="SimSun" w:hAnsi="SimSun" w:hint="eastAsia"/>
          <w:sz w:val="21"/>
          <w:szCs w:val="21"/>
        </w:rPr>
        <w:t>，作为两份单独文件</w:t>
      </w:r>
      <w:r w:rsidR="006E4632">
        <w:rPr>
          <w:rFonts w:ascii="SimSun" w:hAnsi="SimSun" w:hint="eastAsia"/>
          <w:sz w:val="21"/>
          <w:szCs w:val="21"/>
        </w:rPr>
        <w:t>，</w:t>
      </w:r>
      <w:r w:rsidR="00DE0353" w:rsidRPr="00423F36">
        <w:rPr>
          <w:rFonts w:ascii="SimSun" w:hAnsi="SimSun" w:hint="eastAsia"/>
          <w:sz w:val="21"/>
          <w:szCs w:val="21"/>
        </w:rPr>
        <w:t>在产权组织网站上</w:t>
      </w:r>
      <w:r w:rsidR="006E4632">
        <w:rPr>
          <w:rFonts w:ascii="SimSun" w:hAnsi="SimSun" w:hint="eastAsia"/>
          <w:sz w:val="21"/>
          <w:szCs w:val="21"/>
        </w:rPr>
        <w:t>提供</w:t>
      </w:r>
      <w:r w:rsidR="00DE0353" w:rsidRPr="00423F36">
        <w:rPr>
          <w:rFonts w:ascii="SimSun" w:hAnsi="SimSun" w:hint="eastAsia"/>
          <w:sz w:val="21"/>
          <w:szCs w:val="21"/>
        </w:rPr>
        <w:t>下载，即</w:t>
      </w:r>
      <w:r w:rsidR="006E4632">
        <w:rPr>
          <w:rFonts w:ascii="SimSun" w:hAnsi="SimSun" w:hint="eastAsia"/>
          <w:sz w:val="21"/>
          <w:szCs w:val="21"/>
        </w:rPr>
        <w:t>《</w:t>
      </w:r>
      <w:r w:rsidR="00DE0353" w:rsidRPr="00423F36">
        <w:rPr>
          <w:rFonts w:ascii="SimSun" w:hAnsi="SimSun" w:hint="eastAsia"/>
          <w:sz w:val="21"/>
          <w:szCs w:val="21"/>
        </w:rPr>
        <w:t>产权组织手册</w:t>
      </w:r>
      <w:r w:rsidR="006E4632">
        <w:rPr>
          <w:rFonts w:ascii="SimSun" w:hAnsi="SimSun" w:hint="eastAsia"/>
          <w:sz w:val="21"/>
          <w:szCs w:val="21"/>
        </w:rPr>
        <w:t>》</w:t>
      </w:r>
      <w:r w:rsidR="00DE0353" w:rsidRPr="00423F36">
        <w:rPr>
          <w:rFonts w:ascii="SimSun" w:hAnsi="SimSun" w:hint="eastAsia"/>
          <w:sz w:val="21"/>
          <w:szCs w:val="21"/>
        </w:rPr>
        <w:t>第三部分</w:t>
      </w:r>
      <w:r w:rsidR="004937FD" w:rsidRPr="00423F36">
        <w:rPr>
          <w:rFonts w:ascii="SimSun" w:hAnsi="SimSun" w:hint="eastAsia"/>
          <w:sz w:val="21"/>
          <w:szCs w:val="21"/>
        </w:rPr>
        <w:t>，</w:t>
      </w:r>
      <w:r w:rsidR="006E4632">
        <w:rPr>
          <w:rFonts w:ascii="SimSun" w:hAnsi="SimSun" w:hint="eastAsia"/>
          <w:sz w:val="21"/>
          <w:szCs w:val="21"/>
          <w:lang w:val="fr-CH"/>
        </w:rPr>
        <w:t>并在</w:t>
      </w:r>
      <w:r w:rsidR="004937FD" w:rsidRPr="00423F36">
        <w:rPr>
          <w:rFonts w:ascii="SimSun" w:hAnsi="SimSun" w:hint="eastAsia"/>
          <w:sz w:val="21"/>
          <w:szCs w:val="21"/>
          <w:lang w:val="fr-CH"/>
        </w:rPr>
        <w:t>产权组织</w:t>
      </w:r>
      <w:r w:rsidR="004937FD" w:rsidRPr="00423F36">
        <w:rPr>
          <w:rFonts w:ascii="SimSun" w:hAnsi="SimSun" w:hint="eastAsia"/>
          <w:sz w:val="21"/>
          <w:szCs w:val="21"/>
        </w:rPr>
        <w:t>ST.37</w:t>
      </w:r>
      <w:r w:rsidR="006E4632">
        <w:rPr>
          <w:rFonts w:ascii="SimSun" w:hAnsi="SimSun" w:hint="eastAsia"/>
          <w:sz w:val="21"/>
          <w:szCs w:val="21"/>
        </w:rPr>
        <w:t>中提供链接</w:t>
      </w:r>
      <w:r w:rsidR="004937FD" w:rsidRPr="00423F36">
        <w:rPr>
          <w:rFonts w:ascii="SimSun" w:hAnsi="SimSun" w:hint="eastAsia"/>
          <w:sz w:val="21"/>
          <w:szCs w:val="21"/>
        </w:rPr>
        <w:t>。</w:t>
      </w:r>
      <w:r w:rsidR="001463E2" w:rsidRPr="00423F36">
        <w:rPr>
          <w:rFonts w:ascii="SimSun" w:hAnsi="SimSun" w:hint="eastAsia"/>
          <w:sz w:val="21"/>
          <w:szCs w:val="21"/>
        </w:rPr>
        <w:t>这不仅将</w:t>
      </w:r>
      <w:r w:rsidR="006E4632">
        <w:rPr>
          <w:rFonts w:ascii="SimSun" w:hAnsi="SimSun" w:hint="eastAsia"/>
          <w:sz w:val="21"/>
          <w:szCs w:val="21"/>
        </w:rPr>
        <w:t>确保</w:t>
      </w:r>
      <w:r w:rsidR="001463E2" w:rsidRPr="00423F36">
        <w:rPr>
          <w:rFonts w:ascii="SimSun" w:hAnsi="SimSun" w:hint="eastAsia"/>
          <w:sz w:val="21"/>
          <w:szCs w:val="21"/>
        </w:rPr>
        <w:t>标准</w:t>
      </w:r>
      <w:r w:rsidR="006E4632">
        <w:rPr>
          <w:rFonts w:ascii="SimSun" w:hAnsi="SimSun" w:hint="eastAsia"/>
          <w:sz w:val="21"/>
          <w:szCs w:val="21"/>
        </w:rPr>
        <w:t>的篇幅得到精简</w:t>
      </w:r>
      <w:r w:rsidR="001463E2" w:rsidRPr="00423F36">
        <w:rPr>
          <w:rFonts w:ascii="SimSun" w:hAnsi="SimSun" w:hint="eastAsia"/>
          <w:sz w:val="21"/>
          <w:szCs w:val="21"/>
        </w:rPr>
        <w:t>，还将让标准的使用者更能利用这些</w:t>
      </w:r>
      <w:r w:rsidR="006E4632">
        <w:rPr>
          <w:rFonts w:ascii="SimSun" w:hAnsi="SimSun" w:hint="eastAsia"/>
          <w:sz w:val="21"/>
          <w:szCs w:val="21"/>
        </w:rPr>
        <w:t>样例</w:t>
      </w:r>
      <w:r w:rsidR="001463E2" w:rsidRPr="00423F36">
        <w:rPr>
          <w:rFonts w:ascii="SimSun" w:hAnsi="SimSun" w:hint="eastAsia"/>
          <w:sz w:val="21"/>
          <w:szCs w:val="21"/>
        </w:rPr>
        <w:t>。</w:t>
      </w:r>
    </w:p>
    <w:p w14:paraId="61501186" w14:textId="66C6D900" w:rsidR="002D0049" w:rsidRPr="00423F36" w:rsidRDefault="005D7304" w:rsidP="00304FE5">
      <w:pPr>
        <w:keepNext/>
        <w:keepLines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423F36">
        <w:rPr>
          <w:rFonts w:ascii="KaiTi" w:eastAsia="KaiTi" w:hAnsi="KaiTi"/>
          <w:sz w:val="21"/>
          <w:szCs w:val="21"/>
        </w:rPr>
        <w:fldChar w:fldCharType="begin"/>
      </w:r>
      <w:r w:rsidRPr="00423F36">
        <w:rPr>
          <w:rFonts w:ascii="KaiTi" w:eastAsia="KaiTi" w:hAnsi="KaiTi"/>
          <w:sz w:val="21"/>
          <w:szCs w:val="21"/>
        </w:rPr>
        <w:instrText xml:space="preserve"> AUTONUM  </w:instrText>
      </w:r>
      <w:r w:rsidRPr="00423F36">
        <w:rPr>
          <w:rFonts w:ascii="KaiTi" w:eastAsia="KaiTi" w:hAnsi="KaiTi"/>
          <w:sz w:val="21"/>
          <w:szCs w:val="21"/>
        </w:rPr>
        <w:fldChar w:fldCharType="end"/>
      </w:r>
      <w:r w:rsidR="00304FE5">
        <w:rPr>
          <w:rFonts w:ascii="KaiTi" w:eastAsia="KaiTi" w:hAnsi="KaiTi"/>
          <w:sz w:val="21"/>
          <w:szCs w:val="21"/>
        </w:rPr>
        <w:t>.</w:t>
      </w:r>
      <w:r w:rsidR="00304FE5">
        <w:rPr>
          <w:rFonts w:ascii="KaiTi" w:eastAsia="KaiTi" w:hAnsi="KaiTi"/>
          <w:sz w:val="21"/>
          <w:szCs w:val="21"/>
        </w:rPr>
        <w:tab/>
      </w:r>
      <w:r w:rsidR="00DE0353" w:rsidRPr="00423F36">
        <w:rPr>
          <w:rFonts w:ascii="KaiTi" w:eastAsia="KaiTi" w:hAnsi="KaiTi" w:hint="eastAsia"/>
          <w:sz w:val="21"/>
          <w:szCs w:val="21"/>
        </w:rPr>
        <w:t>请</w:t>
      </w:r>
      <w:r w:rsidR="00423F36" w:rsidRPr="00423F36">
        <w:rPr>
          <w:rFonts w:ascii="KaiTi" w:eastAsia="KaiTi" w:hAnsi="KaiTi" w:hint="eastAsia"/>
          <w:sz w:val="21"/>
          <w:szCs w:val="21"/>
        </w:rPr>
        <w:t>标准委员会</w:t>
      </w:r>
      <w:r w:rsidR="00DE0353" w:rsidRPr="00423F36">
        <w:rPr>
          <w:rFonts w:ascii="KaiTi" w:eastAsia="KaiTi" w:hAnsi="KaiTi" w:hint="eastAsia"/>
          <w:sz w:val="21"/>
          <w:szCs w:val="21"/>
        </w:rPr>
        <w:t>：</w:t>
      </w:r>
    </w:p>
    <w:p w14:paraId="11677A5B" w14:textId="326C377D" w:rsidR="002D0049" w:rsidRPr="00423F36" w:rsidRDefault="0084061A" w:rsidP="00304FE5">
      <w:pPr>
        <w:pStyle w:val="Signature"/>
        <w:numPr>
          <w:ilvl w:val="0"/>
          <w:numId w:val="8"/>
        </w:numPr>
        <w:spacing w:afterLines="50" w:after="120" w:line="340" w:lineRule="atLeast"/>
        <w:ind w:left="5534" w:firstLine="561"/>
        <w:jc w:val="both"/>
        <w:rPr>
          <w:rFonts w:ascii="KaiTi" w:eastAsia="KaiTi" w:hAnsi="KaiTi"/>
          <w:sz w:val="21"/>
          <w:szCs w:val="21"/>
        </w:rPr>
      </w:pPr>
      <w:r w:rsidRPr="00423F36">
        <w:rPr>
          <w:rFonts w:ascii="KaiTi" w:eastAsia="KaiTi" w:hAnsi="KaiTi" w:hint="eastAsia"/>
          <w:sz w:val="21"/>
          <w:szCs w:val="21"/>
        </w:rPr>
        <w:t>注意本文件的内容；</w:t>
      </w:r>
    </w:p>
    <w:p w14:paraId="73512FB9" w14:textId="66C008CF" w:rsidR="002D0049" w:rsidRPr="00423F36" w:rsidRDefault="0084061A" w:rsidP="00304FE5">
      <w:pPr>
        <w:pStyle w:val="Signature"/>
        <w:numPr>
          <w:ilvl w:val="0"/>
          <w:numId w:val="8"/>
        </w:numPr>
        <w:spacing w:afterLines="50" w:after="120" w:line="340" w:lineRule="atLeast"/>
        <w:ind w:left="5534" w:firstLine="561"/>
        <w:jc w:val="both"/>
        <w:rPr>
          <w:rFonts w:ascii="KaiTi" w:eastAsia="KaiTi" w:hAnsi="KaiTi"/>
          <w:sz w:val="21"/>
          <w:szCs w:val="21"/>
        </w:rPr>
      </w:pPr>
      <w:r w:rsidRPr="00423F36">
        <w:rPr>
          <w:rFonts w:ascii="KaiTi" w:eastAsia="KaiTi" w:hAnsi="KaiTi" w:hint="eastAsia"/>
          <w:sz w:val="21"/>
          <w:szCs w:val="21"/>
        </w:rPr>
        <w:t>审议并批准上文第4段和第5段中总结并转录于本文件附件的产权组织标准ST.37的拟议修订</w:t>
      </w:r>
      <w:r w:rsidR="0050519B">
        <w:rPr>
          <w:rFonts w:ascii="KaiTi" w:eastAsia="KaiTi" w:hAnsi="KaiTi" w:hint="eastAsia"/>
          <w:sz w:val="21"/>
          <w:szCs w:val="21"/>
        </w:rPr>
        <w:t>；</w:t>
      </w:r>
    </w:p>
    <w:p w14:paraId="0B9E7A35" w14:textId="055FEC19" w:rsidR="002D0049" w:rsidRPr="00423F36" w:rsidRDefault="0084061A" w:rsidP="00304FE5">
      <w:pPr>
        <w:pStyle w:val="Signature"/>
        <w:numPr>
          <w:ilvl w:val="0"/>
          <w:numId w:val="8"/>
        </w:numPr>
        <w:spacing w:afterLines="50" w:after="120" w:line="340" w:lineRule="atLeast"/>
        <w:ind w:left="5534" w:firstLine="561"/>
        <w:jc w:val="both"/>
        <w:rPr>
          <w:rFonts w:ascii="KaiTi" w:eastAsia="KaiTi" w:hAnsi="KaiTi"/>
          <w:sz w:val="21"/>
          <w:szCs w:val="21"/>
        </w:rPr>
      </w:pPr>
      <w:r w:rsidRPr="00423F36">
        <w:rPr>
          <w:rFonts w:ascii="KaiTi" w:eastAsia="KaiTi" w:hAnsi="KaiTi" w:hint="eastAsia"/>
          <w:sz w:val="21"/>
          <w:szCs w:val="21"/>
        </w:rPr>
        <w:t>审议并批准</w:t>
      </w:r>
      <w:r w:rsidR="006C3341" w:rsidRPr="00423F36">
        <w:rPr>
          <w:rFonts w:ascii="KaiTi" w:eastAsia="KaiTi" w:hAnsi="KaiTi" w:hint="eastAsia"/>
          <w:sz w:val="21"/>
          <w:szCs w:val="21"/>
        </w:rPr>
        <w:t>上文第6段</w:t>
      </w:r>
      <w:r w:rsidR="00423F36">
        <w:rPr>
          <w:rFonts w:ascii="KaiTi" w:eastAsia="KaiTi" w:hAnsi="KaiTi" w:hint="eastAsia"/>
          <w:sz w:val="21"/>
          <w:szCs w:val="21"/>
        </w:rPr>
        <w:t>中</w:t>
      </w:r>
      <w:r w:rsidRPr="00423F36">
        <w:rPr>
          <w:rFonts w:ascii="KaiTi" w:eastAsia="KaiTi" w:hAnsi="KaiTi" w:hint="eastAsia"/>
          <w:sz w:val="21"/>
          <w:szCs w:val="21"/>
        </w:rPr>
        <w:t>将</w:t>
      </w:r>
      <w:r w:rsidR="006C3341" w:rsidRPr="00423F36">
        <w:rPr>
          <w:rFonts w:ascii="KaiTi" w:eastAsia="KaiTi" w:hAnsi="KaiTi" w:hint="eastAsia"/>
          <w:sz w:val="21"/>
          <w:szCs w:val="21"/>
        </w:rPr>
        <w:t>产权组织ST.</w:t>
      </w:r>
      <w:r w:rsidR="006C3341" w:rsidRPr="00423F36">
        <w:rPr>
          <w:rFonts w:ascii="KaiTi" w:eastAsia="KaiTi" w:hAnsi="KaiTi"/>
          <w:sz w:val="21"/>
          <w:szCs w:val="21"/>
        </w:rPr>
        <w:t>37</w:t>
      </w:r>
      <w:r w:rsidR="006C3341" w:rsidRPr="00423F36">
        <w:rPr>
          <w:rFonts w:ascii="KaiTi" w:eastAsia="KaiTi" w:hAnsi="KaiTi" w:hint="eastAsia"/>
          <w:sz w:val="21"/>
          <w:szCs w:val="21"/>
        </w:rPr>
        <w:t>附件三和附件四的附录内</w:t>
      </w:r>
      <w:r w:rsidR="006C3341" w:rsidRPr="00423F36">
        <w:rPr>
          <w:rFonts w:ascii="KaiTi" w:eastAsia="KaiTi" w:hAnsi="KaiTi" w:hint="eastAsia"/>
          <w:sz w:val="21"/>
          <w:szCs w:val="21"/>
        </w:rPr>
        <w:lastRenderedPageBreak/>
        <w:t>容</w:t>
      </w:r>
      <w:r w:rsidR="00423F36">
        <w:rPr>
          <w:rFonts w:ascii="KaiTi" w:eastAsia="KaiTi" w:hAnsi="KaiTi" w:hint="eastAsia"/>
          <w:sz w:val="21"/>
          <w:szCs w:val="21"/>
        </w:rPr>
        <w:t>作为</w:t>
      </w:r>
      <w:r w:rsidR="006C3341" w:rsidRPr="00423F36">
        <w:rPr>
          <w:rFonts w:ascii="KaiTi" w:eastAsia="KaiTi" w:hAnsi="KaiTi" w:hint="eastAsia"/>
          <w:sz w:val="21"/>
          <w:szCs w:val="21"/>
        </w:rPr>
        <w:t>两份单独文件提供</w:t>
      </w:r>
      <w:r w:rsidR="00423F36">
        <w:rPr>
          <w:rFonts w:ascii="KaiTi" w:eastAsia="KaiTi" w:hAnsi="KaiTi" w:hint="eastAsia"/>
          <w:sz w:val="21"/>
          <w:szCs w:val="21"/>
        </w:rPr>
        <w:t>、在标准中提供链接</w:t>
      </w:r>
      <w:r w:rsidRPr="00423F36">
        <w:rPr>
          <w:rFonts w:ascii="KaiTi" w:eastAsia="KaiTi" w:hAnsi="KaiTi" w:hint="eastAsia"/>
          <w:sz w:val="21"/>
          <w:szCs w:val="21"/>
        </w:rPr>
        <w:t>的建议。</w:t>
      </w:r>
    </w:p>
    <w:p w14:paraId="42B32BFF" w14:textId="77777777" w:rsidR="00304FE5" w:rsidRDefault="00304FE5" w:rsidP="00304FE5">
      <w:pPr>
        <w:spacing w:afterLines="50" w:after="120" w:line="340" w:lineRule="atLeast"/>
        <w:ind w:left="5534" w:right="2245"/>
        <w:rPr>
          <w:rFonts w:ascii="KaiTi" w:eastAsia="KaiTi" w:hAnsi="KaiTi"/>
          <w:sz w:val="21"/>
          <w:szCs w:val="22"/>
        </w:rPr>
      </w:pPr>
    </w:p>
    <w:p w14:paraId="4CF680D9" w14:textId="4D4A9E99" w:rsidR="002D0049" w:rsidRPr="00304FE5" w:rsidRDefault="00EA203D" w:rsidP="00304FE5">
      <w:pPr>
        <w:spacing w:afterLines="50" w:after="120" w:line="340" w:lineRule="atLeast"/>
        <w:ind w:left="5534" w:right="2245"/>
        <w:rPr>
          <w:rFonts w:ascii="KaiTi" w:eastAsia="KaiTi" w:hAnsi="KaiTi"/>
          <w:sz w:val="21"/>
          <w:szCs w:val="22"/>
        </w:rPr>
      </w:pPr>
      <w:r w:rsidRPr="00304FE5">
        <w:rPr>
          <w:rFonts w:ascii="KaiTi" w:eastAsia="KaiTi" w:hAnsi="KaiTi"/>
          <w:sz w:val="21"/>
          <w:szCs w:val="22"/>
        </w:rPr>
        <w:t>[</w:t>
      </w:r>
      <w:r w:rsidR="00DE0353" w:rsidRPr="00304FE5">
        <w:rPr>
          <w:rFonts w:ascii="KaiTi" w:eastAsia="KaiTi" w:hAnsi="KaiTi" w:hint="eastAsia"/>
          <w:sz w:val="21"/>
          <w:szCs w:val="22"/>
        </w:rPr>
        <w:t>后接附件</w:t>
      </w:r>
      <w:r w:rsidRPr="00304FE5">
        <w:rPr>
          <w:rFonts w:ascii="KaiTi" w:eastAsia="KaiTi" w:hAnsi="KaiTi"/>
          <w:sz w:val="21"/>
          <w:szCs w:val="22"/>
        </w:rPr>
        <w:t>]</w:t>
      </w:r>
    </w:p>
    <w:sectPr w:rsidR="002D0049" w:rsidRPr="00304FE5" w:rsidSect="006F03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0B73" w14:textId="77777777" w:rsidR="006F03D9" w:rsidRDefault="006F03D9">
      <w:r>
        <w:separator/>
      </w:r>
    </w:p>
  </w:endnote>
  <w:endnote w:type="continuationSeparator" w:id="0">
    <w:p w14:paraId="7B989BB2" w14:textId="77777777" w:rsidR="006F03D9" w:rsidRDefault="006F03D9" w:rsidP="003B38C1">
      <w:r>
        <w:separator/>
      </w:r>
    </w:p>
    <w:p w14:paraId="2899F6B3" w14:textId="77777777" w:rsidR="006F03D9" w:rsidRPr="003B38C1" w:rsidRDefault="006F03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5B6976" w14:textId="77777777" w:rsidR="006F03D9" w:rsidRPr="003B38C1" w:rsidRDefault="006F03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46E07" w14:textId="77777777" w:rsidR="006F03D9" w:rsidRDefault="006F03D9">
      <w:r>
        <w:separator/>
      </w:r>
    </w:p>
  </w:footnote>
  <w:footnote w:type="continuationSeparator" w:id="0">
    <w:p w14:paraId="0EAF61F4" w14:textId="77777777" w:rsidR="006F03D9" w:rsidRDefault="006F03D9" w:rsidP="008B60B2">
      <w:r>
        <w:separator/>
      </w:r>
    </w:p>
    <w:p w14:paraId="794D8130" w14:textId="77777777" w:rsidR="006F03D9" w:rsidRPr="00ED77FB" w:rsidRDefault="006F03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AA7D65" w14:textId="77777777" w:rsidR="006F03D9" w:rsidRPr="00ED77FB" w:rsidRDefault="006F03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D4F6" w14:textId="77777777" w:rsidR="00EC4E49" w:rsidRPr="00304FE5" w:rsidRDefault="006F03D9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304FE5">
      <w:rPr>
        <w:rFonts w:ascii="SimSun" w:hAnsi="SimSun"/>
        <w:sz w:val="21"/>
      </w:rPr>
      <w:t>CWS/7/17</w:t>
    </w:r>
  </w:p>
  <w:p w14:paraId="2179AF98" w14:textId="27D761E1" w:rsidR="00EC4E49" w:rsidRPr="00304FE5" w:rsidRDefault="00B24798" w:rsidP="00477D6B">
    <w:pPr>
      <w:jc w:val="right"/>
      <w:rPr>
        <w:rFonts w:ascii="SimSun" w:hAnsi="SimSun"/>
        <w:sz w:val="21"/>
      </w:rPr>
    </w:pPr>
    <w:r w:rsidRPr="00304FE5">
      <w:rPr>
        <w:rFonts w:ascii="SimSun" w:hAnsi="SimSun" w:hint="eastAsia"/>
        <w:sz w:val="21"/>
      </w:rPr>
      <w:t>第</w:t>
    </w:r>
    <w:r w:rsidR="00EC4E49" w:rsidRPr="00304FE5">
      <w:rPr>
        <w:rFonts w:ascii="SimSun" w:hAnsi="SimSun"/>
        <w:sz w:val="21"/>
      </w:rPr>
      <w:fldChar w:fldCharType="begin"/>
    </w:r>
    <w:r w:rsidR="00EC4E49" w:rsidRPr="00304FE5">
      <w:rPr>
        <w:rFonts w:ascii="SimSun" w:hAnsi="SimSun"/>
        <w:sz w:val="21"/>
      </w:rPr>
      <w:instrText xml:space="preserve"> PAGE  \* MERGEFORMAT </w:instrText>
    </w:r>
    <w:r w:rsidR="00EC4E49" w:rsidRPr="00304FE5">
      <w:rPr>
        <w:rFonts w:ascii="SimSun" w:hAnsi="SimSun"/>
        <w:sz w:val="21"/>
      </w:rPr>
      <w:fldChar w:fldCharType="separate"/>
    </w:r>
    <w:r w:rsidR="00C37259">
      <w:rPr>
        <w:rFonts w:ascii="SimSun" w:hAnsi="SimSun"/>
        <w:noProof/>
        <w:sz w:val="21"/>
      </w:rPr>
      <w:t>3</w:t>
    </w:r>
    <w:r w:rsidR="00EC4E49" w:rsidRPr="00304FE5">
      <w:rPr>
        <w:rFonts w:ascii="SimSun" w:hAnsi="SimSun"/>
        <w:sz w:val="21"/>
      </w:rPr>
      <w:fldChar w:fldCharType="end"/>
    </w:r>
    <w:r w:rsidRPr="00304FE5">
      <w:rPr>
        <w:rFonts w:ascii="SimSun" w:hAnsi="SimSun" w:hint="eastAsia"/>
        <w:sz w:val="21"/>
      </w:rPr>
      <w:t>页</w:t>
    </w:r>
  </w:p>
  <w:p w14:paraId="6E878D6F" w14:textId="77777777" w:rsidR="008A134B" w:rsidRPr="00304FE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0BB3779"/>
    <w:multiLevelType w:val="hybridMultilevel"/>
    <w:tmpl w:val="987448D2"/>
    <w:lvl w:ilvl="0" w:tplc="6EE23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03AB9"/>
    <w:multiLevelType w:val="hybridMultilevel"/>
    <w:tmpl w:val="35EAAD16"/>
    <w:lvl w:ilvl="0" w:tplc="1F882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zho"/>
    <w:docVar w:name="TermBases" w:val="WIPOLDTERM"/>
    <w:docVar w:name="TermBaseURL" w:val="empty"/>
    <w:docVar w:name="TextBases" w:val="Team Server TMs\Chinese|Team Server TMs\Chinese|Team Server TMs\Chinese|Team Server TMs\Chinese|Team Server TMs\Chinese|Team Server TMs\Chinese|Team Server TMs\Chinese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|Team Server TMs\Chinese|TextBase TMs\WorkspaceCTS\Ad-hoc\Assemblies|TextBase TMs\WorkspaceCTS\Ad-hoc\GA|TextBase TMs\WorkspaceCTS\Ad-hoc\Glossaries|TextBase TMs\WorkspaceCTS\Administration &amp; Finance\Admin|TextBase TMs\WorkspaceCTS\Administration &amp; Finance\B&amp;F|TextBase TMs\WorkspaceCTS\Administration &amp; Finance\CoCo|TextBase TMs\WorkspaceCTS\Administration &amp; Finance\FRR|TextBase TMs\WorkspaceCTS\Administration &amp; Finance\SRR|TextBase TMs\WorkspaceCTS\Brands, Designs &amp; DN\H Instruments|TextBase TMs\WorkspaceCTS\Brands, Designs &amp; DN\Hague|TextBase TMs\WorkspaceCTS\Brands, Designs &amp; DN\L Instruments|TextBase TMs\WorkspaceCTS\Brands, Designs &amp; DN\Lisbon|TextBase TMs\WorkspaceCTS\Brands, Designs &amp; DN\T Instruments|TextBase TMs\WorkspaceCTS\Brands, Designs &amp; DN\Trademarks|TextBase TMs\WorkspaceCTS\Copyright\C Instruments|TextBase TMs\WorkspaceCTS\Copyright\Copyright|TextBase TMs\WorkspaceCTS\Development\CDIP|TextBase TMs\WorkspaceCTS\GRTKF\GRTKF|TextBase TMs\WorkspaceCTS\Outreach\Academy|TextBase TMs\WorkspaceCTS\Outreach\ACE|TextBase TMs\WorkspaceCTS\Outreach\Outreach|TextBase TMs\WorkspaceCTS\Outreach\Press|TextBase TMs\WorkspaceCTS\Patents &amp; Innovation\P Instruments|TextBase TMs\WorkspaceCTS\Patents &amp; Innovation\Patents|TextBase TMs\WorkspaceCTS\Treaties &amp; Laws\Other Treaties&amp;Laws|TextBase TMs\WorkspaceCTS\UPOV\UPOV"/>
    <w:docVar w:name="TextBaseURL" w:val="empty"/>
    <w:docVar w:name="UILng" w:val="en"/>
  </w:docVars>
  <w:rsids>
    <w:rsidRoot w:val="006F03D9"/>
    <w:rsid w:val="0002226D"/>
    <w:rsid w:val="00036ABF"/>
    <w:rsid w:val="00043CAA"/>
    <w:rsid w:val="00056F7A"/>
    <w:rsid w:val="00057C26"/>
    <w:rsid w:val="00062D64"/>
    <w:rsid w:val="00075432"/>
    <w:rsid w:val="000845CF"/>
    <w:rsid w:val="00084C62"/>
    <w:rsid w:val="000968ED"/>
    <w:rsid w:val="000A7865"/>
    <w:rsid w:val="000D7A14"/>
    <w:rsid w:val="000E258F"/>
    <w:rsid w:val="000F5E56"/>
    <w:rsid w:val="001202F4"/>
    <w:rsid w:val="001362EE"/>
    <w:rsid w:val="001463E2"/>
    <w:rsid w:val="001647D5"/>
    <w:rsid w:val="00167E03"/>
    <w:rsid w:val="001832A6"/>
    <w:rsid w:val="001A6441"/>
    <w:rsid w:val="001F6112"/>
    <w:rsid w:val="0021217E"/>
    <w:rsid w:val="002634C4"/>
    <w:rsid w:val="002778DF"/>
    <w:rsid w:val="0028638D"/>
    <w:rsid w:val="002928D3"/>
    <w:rsid w:val="002A5ADC"/>
    <w:rsid w:val="002B25EA"/>
    <w:rsid w:val="002B3C3F"/>
    <w:rsid w:val="002D0049"/>
    <w:rsid w:val="002D1D7E"/>
    <w:rsid w:val="002E7802"/>
    <w:rsid w:val="002F09AA"/>
    <w:rsid w:val="002F1FE6"/>
    <w:rsid w:val="002F4E68"/>
    <w:rsid w:val="00304FE5"/>
    <w:rsid w:val="003100BF"/>
    <w:rsid w:val="00312F7F"/>
    <w:rsid w:val="003375CF"/>
    <w:rsid w:val="0034283C"/>
    <w:rsid w:val="00361450"/>
    <w:rsid w:val="003673CF"/>
    <w:rsid w:val="00377DCD"/>
    <w:rsid w:val="003845C1"/>
    <w:rsid w:val="00385367"/>
    <w:rsid w:val="003A6F89"/>
    <w:rsid w:val="003B38C1"/>
    <w:rsid w:val="003B6646"/>
    <w:rsid w:val="00423791"/>
    <w:rsid w:val="00423E3E"/>
    <w:rsid w:val="00423F36"/>
    <w:rsid w:val="00427AF4"/>
    <w:rsid w:val="0043177B"/>
    <w:rsid w:val="00464341"/>
    <w:rsid w:val="004647DA"/>
    <w:rsid w:val="00474062"/>
    <w:rsid w:val="00477D6B"/>
    <w:rsid w:val="00481F63"/>
    <w:rsid w:val="0048399F"/>
    <w:rsid w:val="004937FD"/>
    <w:rsid w:val="004B0CA1"/>
    <w:rsid w:val="004B6898"/>
    <w:rsid w:val="004E0CB7"/>
    <w:rsid w:val="005019FF"/>
    <w:rsid w:val="0050398B"/>
    <w:rsid w:val="0050519B"/>
    <w:rsid w:val="00525BC0"/>
    <w:rsid w:val="0053057A"/>
    <w:rsid w:val="0054225B"/>
    <w:rsid w:val="00556E81"/>
    <w:rsid w:val="00560A29"/>
    <w:rsid w:val="00566862"/>
    <w:rsid w:val="005778F8"/>
    <w:rsid w:val="005C6168"/>
    <w:rsid w:val="005C6649"/>
    <w:rsid w:val="005D0A26"/>
    <w:rsid w:val="005D7304"/>
    <w:rsid w:val="00605827"/>
    <w:rsid w:val="00616FD0"/>
    <w:rsid w:val="00630A47"/>
    <w:rsid w:val="006321A2"/>
    <w:rsid w:val="00646050"/>
    <w:rsid w:val="00655AB1"/>
    <w:rsid w:val="00661857"/>
    <w:rsid w:val="006713CA"/>
    <w:rsid w:val="00672F19"/>
    <w:rsid w:val="00676C5C"/>
    <w:rsid w:val="006A688C"/>
    <w:rsid w:val="006C3341"/>
    <w:rsid w:val="006C73BC"/>
    <w:rsid w:val="006D4D94"/>
    <w:rsid w:val="006E11AE"/>
    <w:rsid w:val="006E4632"/>
    <w:rsid w:val="006F03D9"/>
    <w:rsid w:val="006F2E22"/>
    <w:rsid w:val="006F34F8"/>
    <w:rsid w:val="006F5FF4"/>
    <w:rsid w:val="00772EB0"/>
    <w:rsid w:val="00793D94"/>
    <w:rsid w:val="00796647"/>
    <w:rsid w:val="007B2680"/>
    <w:rsid w:val="007C0FEB"/>
    <w:rsid w:val="007D1613"/>
    <w:rsid w:val="007E4C0E"/>
    <w:rsid w:val="007F56AC"/>
    <w:rsid w:val="007F69FC"/>
    <w:rsid w:val="00825E87"/>
    <w:rsid w:val="0084061A"/>
    <w:rsid w:val="008559C0"/>
    <w:rsid w:val="00862A17"/>
    <w:rsid w:val="00866F99"/>
    <w:rsid w:val="008846CD"/>
    <w:rsid w:val="008850AF"/>
    <w:rsid w:val="008A134B"/>
    <w:rsid w:val="008B2CC1"/>
    <w:rsid w:val="008B60B2"/>
    <w:rsid w:val="00904BAB"/>
    <w:rsid w:val="0090731E"/>
    <w:rsid w:val="00912EE4"/>
    <w:rsid w:val="00916EE2"/>
    <w:rsid w:val="00917358"/>
    <w:rsid w:val="009374DF"/>
    <w:rsid w:val="0095139A"/>
    <w:rsid w:val="00964C01"/>
    <w:rsid w:val="00966A22"/>
    <w:rsid w:val="0096722F"/>
    <w:rsid w:val="00980843"/>
    <w:rsid w:val="009820D7"/>
    <w:rsid w:val="00997BCF"/>
    <w:rsid w:val="009A41B4"/>
    <w:rsid w:val="009C7DB0"/>
    <w:rsid w:val="009D4710"/>
    <w:rsid w:val="009E2791"/>
    <w:rsid w:val="009E3F6F"/>
    <w:rsid w:val="009F499F"/>
    <w:rsid w:val="009F5AC3"/>
    <w:rsid w:val="009F7753"/>
    <w:rsid w:val="00A0462E"/>
    <w:rsid w:val="00A11C03"/>
    <w:rsid w:val="00A2491D"/>
    <w:rsid w:val="00A37187"/>
    <w:rsid w:val="00A37342"/>
    <w:rsid w:val="00A42DAF"/>
    <w:rsid w:val="00A4593F"/>
    <w:rsid w:val="00A45BD8"/>
    <w:rsid w:val="00A869B7"/>
    <w:rsid w:val="00A8789D"/>
    <w:rsid w:val="00A911BF"/>
    <w:rsid w:val="00AB142C"/>
    <w:rsid w:val="00AC205C"/>
    <w:rsid w:val="00AD1334"/>
    <w:rsid w:val="00AD2A27"/>
    <w:rsid w:val="00AF0A6B"/>
    <w:rsid w:val="00B05A69"/>
    <w:rsid w:val="00B22D48"/>
    <w:rsid w:val="00B24798"/>
    <w:rsid w:val="00B36A1C"/>
    <w:rsid w:val="00B9734B"/>
    <w:rsid w:val="00BA30E2"/>
    <w:rsid w:val="00BE70BA"/>
    <w:rsid w:val="00BF0221"/>
    <w:rsid w:val="00BF7741"/>
    <w:rsid w:val="00C0065B"/>
    <w:rsid w:val="00C06504"/>
    <w:rsid w:val="00C11BFE"/>
    <w:rsid w:val="00C2501A"/>
    <w:rsid w:val="00C263A2"/>
    <w:rsid w:val="00C37259"/>
    <w:rsid w:val="00C41D5C"/>
    <w:rsid w:val="00C5068F"/>
    <w:rsid w:val="00C641BF"/>
    <w:rsid w:val="00C70CC6"/>
    <w:rsid w:val="00C86D74"/>
    <w:rsid w:val="00CC2C80"/>
    <w:rsid w:val="00CD04F1"/>
    <w:rsid w:val="00CD59F2"/>
    <w:rsid w:val="00CE79EF"/>
    <w:rsid w:val="00CF345F"/>
    <w:rsid w:val="00D011B6"/>
    <w:rsid w:val="00D2618F"/>
    <w:rsid w:val="00D3124F"/>
    <w:rsid w:val="00D45252"/>
    <w:rsid w:val="00D4538F"/>
    <w:rsid w:val="00D51BFF"/>
    <w:rsid w:val="00D71B4D"/>
    <w:rsid w:val="00D93D55"/>
    <w:rsid w:val="00DB4E95"/>
    <w:rsid w:val="00DC0725"/>
    <w:rsid w:val="00DC1297"/>
    <w:rsid w:val="00DD42AA"/>
    <w:rsid w:val="00DE0353"/>
    <w:rsid w:val="00E15015"/>
    <w:rsid w:val="00E161A5"/>
    <w:rsid w:val="00E335FE"/>
    <w:rsid w:val="00E86BFD"/>
    <w:rsid w:val="00EA203D"/>
    <w:rsid w:val="00EA3C13"/>
    <w:rsid w:val="00EA7D6E"/>
    <w:rsid w:val="00EC4E49"/>
    <w:rsid w:val="00ED1CD6"/>
    <w:rsid w:val="00ED77FB"/>
    <w:rsid w:val="00EE45FA"/>
    <w:rsid w:val="00EE61EC"/>
    <w:rsid w:val="00F47CC3"/>
    <w:rsid w:val="00F55966"/>
    <w:rsid w:val="00F63DE7"/>
    <w:rsid w:val="00F66152"/>
    <w:rsid w:val="00F83FAE"/>
    <w:rsid w:val="00F92B7F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4010725F"/>
  <w15:docId w15:val="{DD674B68-0FFA-441F-8345-36128BF3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E780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6E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E8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E8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56E81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556E8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0331-C985-462E-9187-EF5ECEF8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CWS/7/17 (in Chinese)</vt:lpstr>
    </vt:vector>
  </TitlesOfParts>
  <Company>WIPO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CWS/7/17 (in Chinese)</dc:title>
  <dc:subject>修订产权组织标准ST.37</dc:subject>
  <dc:creator>WIPO</dc:creator>
  <cp:keywords>CWS, WIPO</cp:keywords>
  <dc:description/>
  <cp:lastModifiedBy>DRAKE Sophie</cp:lastModifiedBy>
  <cp:revision>53</cp:revision>
  <cp:lastPrinted>2019-05-09T16:20:00Z</cp:lastPrinted>
  <dcterms:created xsi:type="dcterms:W3CDTF">2019-05-16T14:49:00Z</dcterms:created>
  <dcterms:modified xsi:type="dcterms:W3CDTF">2019-05-20T11:02:00Z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