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F56A8" w:rsidRPr="003559F1" w:rsidTr="002D6C2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F56A8" w:rsidRPr="003559F1" w:rsidRDefault="00EF56A8" w:rsidP="00E02CA8">
            <w:pPr>
              <w:jc w:val="both"/>
              <w:rPr>
                <w:rFonts w:ascii="SimSun" w:hAnsi="SimSun"/>
                <w:sz w:val="21"/>
                <w:szCs w:val="21"/>
                <w:lang w:val="fr-CH"/>
              </w:rPr>
            </w:pPr>
            <w:r w:rsidRPr="003559F1">
              <w:rPr>
                <w:rFonts w:ascii="SimSun" w:hAnsi="SimSun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1" locked="0" layoutInCell="0" allowOverlap="1" wp14:anchorId="18C6870A" wp14:editId="13375185">
                  <wp:simplePos x="0" y="0"/>
                  <wp:positionH relativeFrom="page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56A8" w:rsidRPr="003559F1" w:rsidRDefault="00EF56A8" w:rsidP="00E02CA8">
            <w:pPr>
              <w:rPr>
                <w:rFonts w:ascii="SimSun" w:hAnsi="SimSun"/>
                <w:sz w:val="21"/>
                <w:szCs w:val="21"/>
                <w:lang w:val="fr-CH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F56A8" w:rsidRPr="003559F1" w:rsidRDefault="00EF56A8" w:rsidP="00E02CA8">
            <w:pPr>
              <w:jc w:val="right"/>
              <w:rPr>
                <w:rFonts w:eastAsia="Arial Unicode MS"/>
                <w:sz w:val="21"/>
                <w:szCs w:val="21"/>
                <w:lang w:val="fr-CH"/>
              </w:rPr>
            </w:pPr>
            <w:r w:rsidRPr="003559F1">
              <w:rPr>
                <w:rFonts w:eastAsia="Arial Unicode MS"/>
                <w:b/>
                <w:sz w:val="40"/>
                <w:szCs w:val="40"/>
                <w:lang w:val="fr-CH"/>
              </w:rPr>
              <w:t>C</w:t>
            </w:r>
          </w:p>
        </w:tc>
      </w:tr>
      <w:tr w:rsidR="00EF56A8" w:rsidRPr="003559F1" w:rsidTr="002D6C2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F56A8" w:rsidRPr="003559F1" w:rsidRDefault="00EF56A8" w:rsidP="00E458E9">
            <w:pPr>
              <w:jc w:val="right"/>
              <w:rPr>
                <w:rFonts w:ascii="Arial Black" w:hAnsi="Arial Black"/>
                <w:caps/>
                <w:sz w:val="15"/>
                <w:szCs w:val="21"/>
                <w:lang w:val="fr-CH"/>
              </w:rPr>
            </w:pPr>
            <w:r w:rsidRPr="003559F1"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cws/</w:t>
            </w:r>
            <w:r w:rsidR="00E458E9"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7/</w:t>
            </w:r>
            <w:bookmarkStart w:id="0" w:name="Code"/>
            <w:bookmarkEnd w:id="0"/>
            <w:r w:rsidR="00E458E9">
              <w:rPr>
                <w:rFonts w:ascii="Arial Black" w:hAnsi="Arial Black" w:hint="eastAsia"/>
                <w:caps/>
                <w:sz w:val="15"/>
                <w:szCs w:val="21"/>
                <w:lang w:val="fr-CH"/>
              </w:rPr>
              <w:t>10</w:t>
            </w:r>
          </w:p>
        </w:tc>
      </w:tr>
      <w:tr w:rsidR="00EF56A8" w:rsidRPr="003559F1" w:rsidTr="002D6C2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F56A8" w:rsidRPr="003559F1" w:rsidRDefault="00EF56A8" w:rsidP="00E02CA8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val="fr-CH"/>
              </w:rPr>
            </w:pP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原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 xml:space="preserve"> 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文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pt-BR"/>
              </w:rPr>
              <w:t>英</w:t>
            </w:r>
            <w:r w:rsidRPr="003559F1">
              <w:rPr>
                <w:rFonts w:ascii="SimSun" w:eastAsia="SimHei" w:hAnsi="SimSun" w:hint="eastAsia"/>
                <w:b/>
                <w:sz w:val="15"/>
                <w:szCs w:val="15"/>
                <w:lang w:val="fr-CH"/>
              </w:rPr>
              <w:t>文</w:t>
            </w:r>
          </w:p>
        </w:tc>
      </w:tr>
      <w:tr w:rsidR="00EF56A8" w:rsidRPr="003559F1" w:rsidTr="002D6C2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F56A8" w:rsidRPr="003559F1" w:rsidRDefault="00EF56A8" w:rsidP="00E458E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val="fr-CH"/>
              </w:rPr>
            </w:pPr>
            <w:r w:rsidRPr="003559F1">
              <w:rPr>
                <w:rFonts w:ascii="Microsoft YaHei" w:eastAsia="Microsoft YaHei" w:hAnsi="Microsoft YaHei" w:cs="Microsoft YaHei" w:hint="eastAsia"/>
                <w:b/>
                <w:sz w:val="15"/>
                <w:szCs w:val="15"/>
                <w:lang w:val="fr-CH"/>
              </w:rPr>
              <w:t>日</w:t>
            </w:r>
            <w:r w:rsidRPr="003559F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 xml:space="preserve"> </w:t>
            </w:r>
            <w:r w:rsidRPr="003559F1">
              <w:rPr>
                <w:rFonts w:ascii="Microsoft YaHei" w:eastAsia="Microsoft YaHei" w:hAnsi="Microsoft YaHei" w:cs="Microsoft YaHei" w:hint="eastAsia"/>
                <w:b/>
                <w:sz w:val="15"/>
                <w:szCs w:val="15"/>
                <w:lang w:val="fr-CH"/>
              </w:rPr>
              <w:t>期</w:t>
            </w:r>
            <w:r w:rsidRPr="003559F1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3559F1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201</w:t>
            </w:r>
            <w:r w:rsidR="00E458E9">
              <w:rPr>
                <w:rFonts w:ascii="Arial Black" w:eastAsia="SimHei" w:hAnsi="Arial Black"/>
                <w:sz w:val="15"/>
                <w:szCs w:val="15"/>
                <w:lang w:val="pt-BR"/>
              </w:rPr>
              <w:t>9</w:t>
            </w:r>
            <w:r w:rsidRPr="003559F1">
              <w:rPr>
                <w:rFonts w:ascii="Microsoft YaHei" w:eastAsia="Microsoft YaHei" w:hAnsi="Microsoft YaHei" w:cs="Microsoft YaHei" w:hint="eastAsia"/>
                <w:b/>
                <w:sz w:val="15"/>
                <w:szCs w:val="15"/>
                <w:lang w:val="fr-CH"/>
              </w:rPr>
              <w:t>年</w:t>
            </w:r>
            <w:r w:rsidR="00E458E9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5</w:t>
            </w:r>
            <w:r w:rsidRPr="003559F1">
              <w:rPr>
                <w:rFonts w:ascii="Microsoft YaHei" w:eastAsia="Microsoft YaHei" w:hAnsi="Microsoft YaHei" w:cs="Microsoft YaHei" w:hint="eastAsia"/>
                <w:b/>
                <w:sz w:val="15"/>
                <w:szCs w:val="15"/>
                <w:lang w:val="fr-CH"/>
              </w:rPr>
              <w:t>月</w:t>
            </w:r>
            <w:r w:rsidR="00E458E9">
              <w:rPr>
                <w:rFonts w:ascii="Arial Black" w:eastAsia="SimHei" w:hAnsi="Arial Black" w:hint="eastAsia"/>
                <w:sz w:val="15"/>
                <w:szCs w:val="15"/>
                <w:lang w:val="fr-CH"/>
              </w:rPr>
              <w:t>20</w:t>
            </w:r>
            <w:r w:rsidRPr="003559F1">
              <w:rPr>
                <w:rFonts w:ascii="Microsoft YaHei" w:eastAsia="Microsoft YaHei" w:hAnsi="Microsoft YaHei" w:cs="Microsoft YaHei" w:hint="eastAsia"/>
                <w:b/>
                <w:sz w:val="15"/>
                <w:szCs w:val="15"/>
                <w:lang w:val="fr-CH"/>
              </w:rPr>
              <w:t>日</w:t>
            </w:r>
            <w:r w:rsidRPr="003559F1">
              <w:rPr>
                <w:rFonts w:ascii="SimHei" w:eastAsia="SimHei" w:hAnsi="Arial Black" w:hint="eastAsia"/>
                <w:b/>
                <w:caps/>
                <w:sz w:val="15"/>
                <w:szCs w:val="15"/>
                <w:lang w:val="fr-CH"/>
              </w:rPr>
              <w:t xml:space="preserve">  </w:t>
            </w:r>
          </w:p>
        </w:tc>
      </w:tr>
    </w:tbl>
    <w:p w:rsidR="00EF56A8" w:rsidRPr="002D6C25" w:rsidRDefault="00EF56A8" w:rsidP="00EF56A8">
      <w:pPr>
        <w:rPr>
          <w:szCs w:val="21"/>
          <w:lang w:val="fr-CH"/>
        </w:rPr>
      </w:pPr>
    </w:p>
    <w:p w:rsidR="00EF56A8" w:rsidRPr="002D6C25" w:rsidRDefault="00EF56A8" w:rsidP="00EF56A8">
      <w:pPr>
        <w:rPr>
          <w:szCs w:val="21"/>
          <w:lang w:val="fr-CH"/>
        </w:rPr>
      </w:pPr>
    </w:p>
    <w:p w:rsidR="00EF56A8" w:rsidRPr="002D6C25" w:rsidRDefault="00EF56A8" w:rsidP="00EF56A8">
      <w:pPr>
        <w:rPr>
          <w:szCs w:val="21"/>
          <w:lang w:val="fr-CH"/>
        </w:rPr>
      </w:pPr>
    </w:p>
    <w:p w:rsidR="00EF56A8" w:rsidRPr="002D6C25" w:rsidRDefault="00EF56A8" w:rsidP="00EF56A8">
      <w:pPr>
        <w:rPr>
          <w:szCs w:val="21"/>
          <w:lang w:val="fr-CH"/>
        </w:rPr>
      </w:pPr>
    </w:p>
    <w:p w:rsidR="00EF56A8" w:rsidRPr="002D6C25" w:rsidRDefault="00EF56A8" w:rsidP="00EF56A8">
      <w:pPr>
        <w:rPr>
          <w:szCs w:val="21"/>
          <w:lang w:val="fr-CH"/>
        </w:rPr>
      </w:pPr>
    </w:p>
    <w:p w:rsidR="00EF56A8" w:rsidRPr="003559F1" w:rsidRDefault="00EF56A8" w:rsidP="00EF56A8">
      <w:pPr>
        <w:rPr>
          <w:rFonts w:ascii="SimHei" w:eastAsia="SimHei" w:hAnsi="SimSun"/>
          <w:sz w:val="28"/>
          <w:szCs w:val="28"/>
          <w:lang w:val="fr-CH"/>
        </w:rPr>
      </w:pPr>
      <w:r w:rsidRPr="003559F1">
        <w:rPr>
          <w:rFonts w:ascii="SimHei" w:eastAsia="SimHei" w:hAnsi="SimSun" w:hint="eastAsia"/>
          <w:sz w:val="28"/>
          <w:szCs w:val="28"/>
          <w:lang w:val="fr-CH"/>
        </w:rPr>
        <w:t>世界知识产权组织标准委员会（CWS）</w:t>
      </w:r>
    </w:p>
    <w:p w:rsidR="00EF56A8" w:rsidRPr="002D6C25" w:rsidRDefault="00EF56A8" w:rsidP="00EF56A8">
      <w:pPr>
        <w:rPr>
          <w:szCs w:val="21"/>
          <w:lang w:val="fr-CH"/>
        </w:rPr>
      </w:pPr>
    </w:p>
    <w:p w:rsidR="00EF56A8" w:rsidRPr="002D6C25" w:rsidRDefault="00EF56A8" w:rsidP="00EF56A8">
      <w:pPr>
        <w:rPr>
          <w:szCs w:val="21"/>
          <w:lang w:val="fr-CH"/>
        </w:rPr>
      </w:pPr>
    </w:p>
    <w:p w:rsidR="00EF56A8" w:rsidRPr="003559F1" w:rsidRDefault="00E458E9" w:rsidP="00EF56A8">
      <w:pPr>
        <w:textAlignment w:val="bottom"/>
        <w:rPr>
          <w:rFonts w:ascii="KaiTi" w:eastAsia="KaiTi" w:hAnsi="SimSun"/>
          <w:b/>
          <w:sz w:val="24"/>
          <w:szCs w:val="24"/>
          <w:lang w:val="fr-CH"/>
        </w:rPr>
      </w:pPr>
      <w:r>
        <w:rPr>
          <w:rFonts w:ascii="KaiTi" w:eastAsia="KaiTi" w:hAnsi="SimSun" w:hint="eastAsia"/>
          <w:b/>
          <w:sz w:val="24"/>
          <w:szCs w:val="24"/>
          <w:lang w:val="fr-CH"/>
        </w:rPr>
        <w:t>第七</w:t>
      </w:r>
      <w:r w:rsidR="00EF56A8" w:rsidRPr="003559F1">
        <w:rPr>
          <w:rFonts w:ascii="KaiTi" w:eastAsia="KaiTi" w:hAnsi="SimSun" w:hint="eastAsia"/>
          <w:b/>
          <w:sz w:val="24"/>
          <w:szCs w:val="24"/>
          <w:lang w:val="fr-CH"/>
        </w:rPr>
        <w:t>届会议</w:t>
      </w:r>
    </w:p>
    <w:p w:rsidR="00EF56A8" w:rsidRPr="003559F1" w:rsidRDefault="00E458E9" w:rsidP="00EF56A8">
      <w:pPr>
        <w:textAlignment w:val="bottom"/>
        <w:rPr>
          <w:rFonts w:ascii="KaiTi" w:eastAsia="KaiTi" w:hAnsi="KaiTi"/>
          <w:b/>
          <w:sz w:val="24"/>
          <w:szCs w:val="24"/>
          <w:lang w:val="fr-CH"/>
        </w:rPr>
      </w:pPr>
      <w:r>
        <w:rPr>
          <w:rFonts w:ascii="KaiTi" w:eastAsia="KaiTi" w:hAnsi="KaiTi" w:hint="eastAsia"/>
          <w:sz w:val="24"/>
          <w:szCs w:val="24"/>
          <w:lang w:val="fr-CH"/>
        </w:rPr>
        <w:t>2019</w:t>
      </w:r>
      <w:r w:rsidR="00EF56A8" w:rsidRPr="003559F1">
        <w:rPr>
          <w:rFonts w:ascii="KaiTi" w:eastAsia="KaiTi" w:hAnsi="KaiTi" w:hint="eastAsia"/>
          <w:b/>
          <w:sz w:val="24"/>
          <w:szCs w:val="24"/>
          <w:lang w:val="fr-CH"/>
        </w:rPr>
        <w:t>年</w:t>
      </w:r>
      <w:r>
        <w:rPr>
          <w:rFonts w:ascii="KaiTi" w:eastAsia="KaiTi" w:hAnsi="KaiTi" w:hint="eastAsia"/>
          <w:sz w:val="24"/>
          <w:szCs w:val="24"/>
          <w:lang w:val="fr-CH"/>
        </w:rPr>
        <w:t>7</w:t>
      </w:r>
      <w:r w:rsidR="00EF56A8" w:rsidRPr="003559F1">
        <w:rPr>
          <w:rFonts w:ascii="KaiTi" w:eastAsia="KaiTi" w:hAnsi="KaiTi" w:hint="eastAsia"/>
          <w:b/>
          <w:sz w:val="24"/>
          <w:szCs w:val="24"/>
          <w:lang w:val="fr-CH"/>
        </w:rPr>
        <w:t>月</w:t>
      </w:r>
      <w:r>
        <w:rPr>
          <w:rFonts w:ascii="KaiTi" w:eastAsia="KaiTi" w:hAnsi="KaiTi" w:hint="eastAsia"/>
          <w:sz w:val="24"/>
          <w:szCs w:val="24"/>
          <w:lang w:val="fr-CH"/>
        </w:rPr>
        <w:t>1</w:t>
      </w:r>
      <w:r w:rsidR="00EF56A8" w:rsidRPr="003559F1">
        <w:rPr>
          <w:rFonts w:ascii="KaiTi" w:eastAsia="KaiTi" w:hAnsi="KaiTi" w:hint="eastAsia"/>
          <w:b/>
          <w:sz w:val="24"/>
          <w:szCs w:val="24"/>
          <w:lang w:val="fr-CH"/>
        </w:rPr>
        <w:t>日至</w:t>
      </w:r>
      <w:r>
        <w:rPr>
          <w:rFonts w:ascii="KaiTi" w:eastAsia="KaiTi" w:hAnsi="KaiTi" w:hint="eastAsia"/>
          <w:sz w:val="24"/>
          <w:szCs w:val="24"/>
          <w:lang w:val="fr-CH"/>
        </w:rPr>
        <w:t>5</w:t>
      </w:r>
      <w:r w:rsidR="00EF56A8" w:rsidRPr="003559F1">
        <w:rPr>
          <w:rFonts w:ascii="KaiTi" w:eastAsia="KaiTi" w:hAnsi="KaiTi" w:hint="eastAsia"/>
          <w:b/>
          <w:sz w:val="24"/>
          <w:szCs w:val="24"/>
          <w:lang w:val="fr-CH"/>
        </w:rPr>
        <w:t>日，日内瓦</w:t>
      </w:r>
    </w:p>
    <w:p w:rsidR="00EF56A8" w:rsidRPr="002D6C25" w:rsidRDefault="00EF56A8" w:rsidP="00EF56A8">
      <w:pPr>
        <w:rPr>
          <w:szCs w:val="21"/>
          <w:lang w:val="fr-CH"/>
        </w:rPr>
      </w:pPr>
    </w:p>
    <w:p w:rsidR="00EF56A8" w:rsidRPr="002D6C25" w:rsidRDefault="00EF56A8" w:rsidP="00EF56A8">
      <w:pPr>
        <w:rPr>
          <w:szCs w:val="21"/>
          <w:lang w:val="fr-CH"/>
        </w:rPr>
      </w:pPr>
    </w:p>
    <w:p w:rsidR="00E458E9" w:rsidRPr="002D6C25" w:rsidRDefault="00E458E9" w:rsidP="00E458E9">
      <w:pPr>
        <w:rPr>
          <w:szCs w:val="21"/>
          <w:lang w:val="fr-CH"/>
        </w:rPr>
      </w:pPr>
    </w:p>
    <w:p w:rsidR="00EF56A8" w:rsidRPr="00E458E9" w:rsidRDefault="00E458E9" w:rsidP="00EF56A8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E458E9">
        <w:rPr>
          <w:rFonts w:ascii="KaiTi" w:eastAsia="KaiTi" w:hAnsi="KaiTi" w:cs="Times New Roman" w:hint="eastAsia"/>
          <w:kern w:val="2"/>
          <w:sz w:val="24"/>
          <w:szCs w:val="32"/>
        </w:rPr>
        <w:t>数字转型工作队关于第</w:t>
      </w:r>
      <w:r w:rsidRPr="00E458E9">
        <w:rPr>
          <w:rFonts w:ascii="KaiTi" w:eastAsia="KaiTi" w:hAnsi="KaiTi" w:cs="Times New Roman"/>
          <w:kern w:val="2"/>
          <w:sz w:val="24"/>
          <w:szCs w:val="32"/>
        </w:rPr>
        <w:t>62</w:t>
      </w:r>
      <w:r w:rsidRPr="00E458E9">
        <w:rPr>
          <w:rFonts w:ascii="KaiTi" w:eastAsia="KaiTi" w:hAnsi="KaiTi" w:cs="Times New Roman" w:hint="eastAsia"/>
          <w:kern w:val="2"/>
          <w:sz w:val="24"/>
          <w:szCs w:val="32"/>
        </w:rPr>
        <w:t>号任务的报告</w:t>
      </w:r>
    </w:p>
    <w:p w:rsidR="00EF56A8" w:rsidRPr="002D6C25" w:rsidRDefault="00EF56A8" w:rsidP="00EF56A8">
      <w:pPr>
        <w:rPr>
          <w:szCs w:val="21"/>
          <w:lang w:val="fr-CH"/>
        </w:rPr>
      </w:pPr>
    </w:p>
    <w:p w:rsidR="00EF56A8" w:rsidRPr="003559F1" w:rsidRDefault="00E458E9" w:rsidP="00EF56A8">
      <w:pPr>
        <w:rPr>
          <w:rFonts w:ascii="KaiTi" w:eastAsia="KaiTi" w:hAnsi="STKaiti" w:cs="Times New Roman"/>
          <w:kern w:val="2"/>
          <w:sz w:val="21"/>
          <w:szCs w:val="24"/>
          <w:lang w:val="fr-CH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数字转型工作队</w:t>
      </w:r>
      <w:r w:rsidRPr="0010657C"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牵头人</w:t>
      </w:r>
      <w:r w:rsidRPr="003559F1"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编</w:t>
      </w:r>
      <w:r w:rsidR="00EF56A8" w:rsidRPr="003559F1">
        <w:rPr>
          <w:rFonts w:ascii="KaiTi" w:eastAsia="KaiTi" w:hAnsi="STKaiti" w:cs="Times New Roman" w:hint="eastAsia"/>
          <w:kern w:val="2"/>
          <w:sz w:val="21"/>
          <w:szCs w:val="24"/>
          <w:lang w:val="fr-CH"/>
        </w:rPr>
        <w:t>拟的文件</w:t>
      </w:r>
    </w:p>
    <w:p w:rsidR="00EF56A8" w:rsidRPr="002D6C25" w:rsidRDefault="00EF56A8" w:rsidP="00EF56A8">
      <w:pPr>
        <w:rPr>
          <w:szCs w:val="21"/>
          <w:lang w:val="fr-CH"/>
        </w:rPr>
      </w:pPr>
    </w:p>
    <w:p w:rsidR="00EF56A8" w:rsidRPr="002D6C25" w:rsidRDefault="00EF56A8" w:rsidP="00EF56A8">
      <w:pPr>
        <w:rPr>
          <w:szCs w:val="21"/>
          <w:lang w:val="fr-CH"/>
        </w:rPr>
      </w:pPr>
    </w:p>
    <w:p w:rsidR="00EF56A8" w:rsidRDefault="00EF56A8" w:rsidP="00EF56A8">
      <w:pPr>
        <w:rPr>
          <w:szCs w:val="21"/>
          <w:lang w:val="fr-CH"/>
        </w:rPr>
      </w:pPr>
    </w:p>
    <w:p w:rsidR="002D6C25" w:rsidRPr="002D6C25" w:rsidRDefault="002D6C25" w:rsidP="00EF56A8">
      <w:pPr>
        <w:rPr>
          <w:szCs w:val="21"/>
          <w:lang w:val="fr-CH"/>
        </w:rPr>
      </w:pPr>
    </w:p>
    <w:p w:rsidR="00F272DE" w:rsidRPr="00156923" w:rsidRDefault="00003714" w:rsidP="00EF56A8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156923">
        <w:rPr>
          <w:rFonts w:ascii="SimHei" w:eastAsia="SimHei" w:hAnsi="SimHei" w:hint="eastAsia"/>
          <w:caps w:val="0"/>
          <w:sz w:val="21"/>
          <w:szCs w:val="21"/>
        </w:rPr>
        <w:t>导</w:t>
      </w:r>
      <w:r w:rsidR="00A345B8">
        <w:rPr>
          <w:rFonts w:ascii="SimHei" w:eastAsia="SimHei" w:hAnsi="SimHei" w:hint="eastAsia"/>
          <w:caps w:val="0"/>
          <w:sz w:val="21"/>
          <w:szCs w:val="21"/>
        </w:rPr>
        <w:t xml:space="preserve">　</w:t>
      </w:r>
      <w:r w:rsidRPr="00156923">
        <w:rPr>
          <w:rFonts w:ascii="SimHei" w:eastAsia="SimHei" w:hAnsi="SimHei" w:hint="eastAsia"/>
          <w:caps w:val="0"/>
          <w:sz w:val="21"/>
          <w:szCs w:val="21"/>
        </w:rPr>
        <w:t>言</w:t>
      </w:r>
    </w:p>
    <w:p w:rsidR="00A8201B" w:rsidRPr="00A8201B" w:rsidRDefault="00003714" w:rsidP="00587ECA">
      <w:pPr>
        <w:pStyle w:val="af"/>
        <w:numPr>
          <w:ilvl w:val="0"/>
          <w:numId w:val="20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产权组织标准委员会（</w:t>
      </w:r>
      <w:r w:rsidRPr="00A8201B">
        <w:rPr>
          <w:rFonts w:ascii="SimSun" w:eastAsia="SimSun" w:hAnsi="SimSun" w:hint="eastAsia"/>
          <w:sz w:val="21"/>
          <w:szCs w:val="21"/>
          <w:lang w:eastAsia="zh-CN"/>
        </w:rPr>
        <w:t>CWS</w:t>
      </w:r>
      <w:r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）第六届会议</w:t>
      </w:r>
      <w:r w:rsidR="00405247">
        <w:rPr>
          <w:rFonts w:ascii="SimSun" w:eastAsia="SimSun" w:hAnsi="SimSun" w:cs="Microsoft YaHei" w:hint="eastAsia"/>
          <w:sz w:val="21"/>
          <w:szCs w:val="21"/>
          <w:lang w:eastAsia="zh-CN"/>
        </w:rPr>
        <w:t>批准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了第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62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号新任务，其说明为：</w:t>
      </w:r>
      <w:r w:rsidR="00E458E9" w:rsidRPr="00A8201B">
        <w:rPr>
          <w:rFonts w:ascii="SimSun" w:eastAsia="SimSun" w:hAnsi="SimSun"/>
          <w:sz w:val="21"/>
          <w:szCs w:val="21"/>
          <w:lang w:eastAsia="zh-CN"/>
        </w:rPr>
        <w:t>“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着眼于知识产权文献的电子公布，审查下列产权组织标准：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ST.6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、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ST.8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、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ST.10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、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ST.11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、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ST.15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、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ST.17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、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ST.18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、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ST.63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和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ST.81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，并在必要时提议</w:t>
      </w:r>
      <w:r w:rsidR="00767B17">
        <w:rPr>
          <w:rFonts w:ascii="SimSun" w:eastAsia="SimSun" w:hAnsi="SimSun" w:cs="Microsoft YaHei" w:hint="eastAsia"/>
          <w:sz w:val="21"/>
          <w:szCs w:val="21"/>
          <w:lang w:eastAsia="zh-CN"/>
        </w:rPr>
        <w:t>对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这些标准的修订。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”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（见文件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CWS/6/34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第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143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段至第</w:t>
      </w:r>
      <w:r w:rsidR="00E458E9" w:rsidRPr="00A8201B">
        <w:rPr>
          <w:rFonts w:ascii="SimSun" w:eastAsia="SimSun" w:hAnsi="SimSun" w:hint="eastAsia"/>
          <w:sz w:val="21"/>
          <w:szCs w:val="21"/>
          <w:lang w:eastAsia="zh-CN"/>
        </w:rPr>
        <w:t>151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段</w:t>
      </w:r>
      <w:r w:rsidR="00726F38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  <w:r w:rsidR="00E458E9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）</w:t>
      </w:r>
      <w:r w:rsidR="00726F38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标准委员会组建了一支</w:t>
      </w:r>
      <w:r w:rsidR="00CE2AD5">
        <w:rPr>
          <w:rFonts w:ascii="SimSun" w:eastAsia="SimSun" w:hAnsi="SimSun" w:cs="Microsoft YaHei" w:hint="eastAsia"/>
          <w:sz w:val="21"/>
          <w:szCs w:val="21"/>
          <w:lang w:eastAsia="zh-CN"/>
        </w:rPr>
        <w:t>相关</w:t>
      </w:r>
      <w:r w:rsidR="00726F38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工作队，名为</w:t>
      </w:r>
      <w:r w:rsidR="00726F38" w:rsidRPr="00A8201B">
        <w:rPr>
          <w:rFonts w:ascii="SimSun" w:eastAsia="SimSun" w:hAnsi="SimSun"/>
          <w:sz w:val="21"/>
          <w:szCs w:val="21"/>
          <w:lang w:eastAsia="zh-CN"/>
        </w:rPr>
        <w:t>“</w:t>
      </w:r>
      <w:r w:rsidR="00726F38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数字转型工作队</w:t>
      </w:r>
      <w:r w:rsidR="00726F38" w:rsidRPr="00A8201B">
        <w:rPr>
          <w:rFonts w:ascii="SimSun" w:eastAsia="SimSun" w:hAnsi="SimSun"/>
          <w:sz w:val="21"/>
          <w:szCs w:val="21"/>
          <w:lang w:eastAsia="zh-CN"/>
        </w:rPr>
        <w:t>”</w:t>
      </w:r>
      <w:r w:rsidR="00726F38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，并指定美国专利商标局（</w:t>
      </w:r>
      <w:r w:rsidR="001D1A7D">
        <w:rPr>
          <w:rFonts w:ascii="SimSun" w:eastAsia="SimSun" w:hAnsi="SimSun" w:hint="eastAsia"/>
          <w:sz w:val="21"/>
          <w:szCs w:val="21"/>
          <w:lang w:eastAsia="zh-CN"/>
        </w:rPr>
        <w:t>美国专商局</w:t>
      </w:r>
      <w:r w:rsidR="00726F38"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）作为工作队牵头人</w:t>
      </w:r>
      <w:r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:rsidR="00F272DE" w:rsidRPr="00A8201B" w:rsidRDefault="00A8201B" w:rsidP="00587ECA">
      <w:pPr>
        <w:pStyle w:val="af"/>
        <w:numPr>
          <w:ilvl w:val="0"/>
          <w:numId w:val="20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A8201B">
        <w:rPr>
          <w:rFonts w:ascii="SimSun" w:eastAsia="SimSun" w:hAnsi="SimSun" w:hint="eastAsia"/>
          <w:sz w:val="21"/>
          <w:szCs w:val="21"/>
          <w:lang w:eastAsia="zh-CN"/>
        </w:rPr>
        <w:t>2018</w:t>
      </w:r>
      <w:r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年</w:t>
      </w:r>
      <w:r w:rsidRPr="00A8201B">
        <w:rPr>
          <w:rFonts w:ascii="SimSun" w:eastAsia="SimSun" w:hAnsi="SimSun" w:hint="eastAsia"/>
          <w:sz w:val="21"/>
          <w:szCs w:val="21"/>
          <w:lang w:eastAsia="zh-CN"/>
        </w:rPr>
        <w:t>11</w:t>
      </w:r>
      <w:r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月，国际局发出通函</w:t>
      </w:r>
      <w:r w:rsidRPr="00A8201B">
        <w:rPr>
          <w:rFonts w:ascii="SimSun" w:eastAsia="SimSun" w:hAnsi="SimSun" w:hint="eastAsia"/>
          <w:sz w:val="21"/>
          <w:szCs w:val="21"/>
          <w:lang w:eastAsia="zh-CN"/>
        </w:rPr>
        <w:t>C.CWS</w:t>
      </w:r>
      <w:r w:rsidR="001D1A7D">
        <w:rPr>
          <w:rFonts w:ascii="SimSun" w:eastAsia="SimSun" w:hAnsi="SimSun"/>
          <w:sz w:val="21"/>
          <w:szCs w:val="21"/>
          <w:lang w:eastAsia="zh-CN"/>
        </w:rPr>
        <w:t xml:space="preserve"> </w:t>
      </w:r>
      <w:r w:rsidRPr="00A8201B">
        <w:rPr>
          <w:rFonts w:ascii="SimSun" w:eastAsia="SimSun" w:hAnsi="SimSun" w:hint="eastAsia"/>
          <w:sz w:val="21"/>
          <w:szCs w:val="21"/>
          <w:lang w:eastAsia="zh-CN"/>
        </w:rPr>
        <w:t>108</w:t>
      </w:r>
      <w:r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，</w:t>
      </w:r>
      <w:r w:rsidR="00405247">
        <w:rPr>
          <w:rFonts w:ascii="SimSun" w:eastAsia="SimSun" w:hAnsi="SimSun" w:cs="Microsoft YaHei" w:hint="eastAsia"/>
          <w:sz w:val="21"/>
          <w:szCs w:val="21"/>
          <w:lang w:eastAsia="zh-CN"/>
        </w:rPr>
        <w:t>要求提名</w:t>
      </w:r>
      <w:r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数字转型工作队</w:t>
      </w:r>
      <w:r w:rsidR="00B2270F">
        <w:rPr>
          <w:rFonts w:ascii="SimSun" w:eastAsia="SimSun" w:hAnsi="SimSun" w:cs="Microsoft YaHei" w:hint="eastAsia"/>
          <w:sz w:val="21"/>
          <w:szCs w:val="21"/>
          <w:lang w:eastAsia="zh-CN"/>
        </w:rPr>
        <w:t>成员</w:t>
      </w:r>
      <w:r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  <w:r w:rsidRPr="00A8201B">
        <w:rPr>
          <w:rFonts w:ascii="SimSun" w:eastAsia="SimSun" w:hAnsi="SimSun" w:hint="eastAsia"/>
          <w:sz w:val="21"/>
          <w:szCs w:val="21"/>
          <w:lang w:eastAsia="zh-CN"/>
        </w:rPr>
        <w:t>13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个</w:t>
      </w:r>
      <w:r w:rsidR="00F704D2">
        <w:rPr>
          <w:rFonts w:ascii="SimSun" w:eastAsia="SimSun" w:hAnsi="SimSun" w:cs="Microsoft YaHei" w:hint="eastAsia"/>
          <w:sz w:val="21"/>
          <w:szCs w:val="21"/>
          <w:lang w:eastAsia="zh-CN"/>
        </w:rPr>
        <w:t>工业</w:t>
      </w:r>
      <w:r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产权局的代表自愿</w:t>
      </w:r>
      <w:r w:rsidR="00645001">
        <w:rPr>
          <w:rFonts w:ascii="SimSun" w:eastAsia="SimSun" w:hAnsi="SimSun" w:cs="Microsoft YaHei" w:hint="eastAsia"/>
          <w:sz w:val="21"/>
          <w:szCs w:val="21"/>
          <w:lang w:eastAsia="zh-CN"/>
        </w:rPr>
        <w:t>加入</w:t>
      </w:r>
      <w:r w:rsidR="00322C1D">
        <w:rPr>
          <w:rFonts w:ascii="SimSun" w:eastAsia="SimSun" w:hAnsi="SimSun" w:cs="Microsoft YaHei" w:hint="eastAsia"/>
          <w:sz w:val="21"/>
          <w:szCs w:val="21"/>
          <w:lang w:eastAsia="zh-CN"/>
        </w:rPr>
        <w:t>了</w:t>
      </w:r>
      <w:r>
        <w:rPr>
          <w:rFonts w:ascii="SimSun" w:eastAsia="SimSun" w:hAnsi="SimSun" w:cs="Microsoft YaHei" w:hint="eastAsia"/>
          <w:sz w:val="21"/>
          <w:szCs w:val="21"/>
          <w:lang w:eastAsia="zh-CN"/>
        </w:rPr>
        <w:t>工作队</w:t>
      </w:r>
      <w:r w:rsidRPr="00A8201B">
        <w:rPr>
          <w:rFonts w:ascii="SimSun" w:eastAsia="SimSun" w:hAnsi="SimSun" w:cs="Microsoft YaHei" w:hint="eastAsia"/>
          <w:sz w:val="21"/>
          <w:szCs w:val="21"/>
          <w:lang w:eastAsia="zh-CN"/>
        </w:rPr>
        <w:t>。</w:t>
      </w:r>
    </w:p>
    <w:p w:rsidR="00A8201B" w:rsidRPr="00A8201B" w:rsidRDefault="00A8201B" w:rsidP="00A8201B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827E62">
        <w:rPr>
          <w:rFonts w:ascii="SimHei" w:eastAsia="SimHei" w:hAnsi="SimHei" w:hint="eastAsia"/>
          <w:caps w:val="0"/>
          <w:sz w:val="21"/>
          <w:szCs w:val="21"/>
        </w:rPr>
        <w:t>进展报告</w:t>
      </w:r>
    </w:p>
    <w:p w:rsidR="00A8201B" w:rsidRDefault="00A8201B" w:rsidP="00F5622C">
      <w:pPr>
        <w:pStyle w:val="af"/>
        <w:numPr>
          <w:ilvl w:val="0"/>
          <w:numId w:val="20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Fonts w:ascii="SimSun" w:eastAsia="SimSun" w:hAnsi="SimSun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工作队牵头人与</w:t>
      </w:r>
      <w:r w:rsidRPr="005F5A29">
        <w:rPr>
          <w:rFonts w:ascii="SimSun" w:eastAsia="SimSun" w:hAnsi="SimSun" w:cs="Microsoft YaHei" w:hint="eastAsia"/>
          <w:sz w:val="21"/>
          <w:szCs w:val="21"/>
          <w:lang w:eastAsia="zh-CN"/>
        </w:rPr>
        <w:t>国际</w:t>
      </w:r>
      <w:r>
        <w:rPr>
          <w:rFonts w:ascii="SimSun" w:eastAsia="SimSun" w:hAnsi="SimSun" w:hint="eastAsia"/>
          <w:sz w:val="21"/>
          <w:szCs w:val="21"/>
          <w:lang w:eastAsia="zh-CN"/>
        </w:rPr>
        <w:t>局协商，</w:t>
      </w:r>
      <w:r w:rsidR="009F4AAC">
        <w:rPr>
          <w:rFonts w:ascii="SimSun" w:eastAsia="SimSun" w:hAnsi="SimSun" w:hint="eastAsia"/>
          <w:sz w:val="21"/>
          <w:szCs w:val="21"/>
          <w:lang w:eastAsia="zh-CN"/>
        </w:rPr>
        <w:t>编拟了一份工作计划草案，并在工作队中分发征求意见。工作计划的目标是：</w:t>
      </w:r>
    </w:p>
    <w:p w:rsidR="009F4AAC" w:rsidRDefault="009F4AAC" w:rsidP="00F5622C">
      <w:pPr>
        <w:pStyle w:val="af"/>
        <w:overflowPunct w:val="0"/>
        <w:spacing w:afterLines="50" w:after="120" w:line="340" w:lineRule="atLeast"/>
        <w:ind w:left="567"/>
        <w:contextualSpacing w:val="0"/>
        <w:jc w:val="both"/>
        <w:rPr>
          <w:rFonts w:ascii="SimSun" w:eastAsia="SimSun" w:hAnsi="SimSun"/>
          <w:sz w:val="21"/>
          <w:szCs w:val="21"/>
          <w:lang w:eastAsia="zh-CN"/>
        </w:rPr>
      </w:pPr>
      <w:r w:rsidRPr="009F4AAC">
        <w:rPr>
          <w:rFonts w:ascii="SimSun" w:eastAsia="SimSun" w:hAnsi="SimSun" w:hint="eastAsia"/>
          <w:sz w:val="21"/>
          <w:szCs w:val="21"/>
          <w:lang w:eastAsia="zh-CN"/>
        </w:rPr>
        <w:t>更新与</w:t>
      </w:r>
      <w:r w:rsidR="00CB655C">
        <w:rPr>
          <w:rFonts w:ascii="SimSun" w:eastAsia="SimSun" w:hAnsi="SimSun" w:hint="eastAsia"/>
          <w:sz w:val="21"/>
          <w:szCs w:val="21"/>
          <w:lang w:eastAsia="zh-CN"/>
        </w:rPr>
        <w:t>数字环境中的</w:t>
      </w:r>
      <w:r w:rsidRPr="009F4AAC">
        <w:rPr>
          <w:rFonts w:ascii="SimSun" w:eastAsia="SimSun" w:hAnsi="SimSun" w:hint="eastAsia"/>
          <w:sz w:val="21"/>
          <w:szCs w:val="21"/>
          <w:lang w:eastAsia="zh-CN"/>
        </w:rPr>
        <w:t>知识产权信息公布有关的产权组织</w:t>
      </w:r>
      <w:r w:rsidR="00037E90" w:rsidRPr="009F4AAC">
        <w:rPr>
          <w:rFonts w:ascii="SimSun" w:eastAsia="SimSun" w:hAnsi="SimSun" w:hint="eastAsia"/>
          <w:sz w:val="21"/>
          <w:szCs w:val="21"/>
          <w:lang w:eastAsia="zh-CN"/>
        </w:rPr>
        <w:t>现有</w:t>
      </w:r>
      <w:r w:rsidRPr="009F4AAC">
        <w:rPr>
          <w:rFonts w:ascii="SimSun" w:eastAsia="SimSun" w:hAnsi="SimSun" w:hint="eastAsia"/>
          <w:sz w:val="21"/>
          <w:szCs w:val="21"/>
          <w:lang w:eastAsia="zh-CN"/>
        </w:rPr>
        <w:t>标准</w:t>
      </w:r>
      <w:r w:rsidR="00CB655C">
        <w:rPr>
          <w:rFonts w:ascii="SimSun" w:eastAsia="SimSun" w:hAnsi="SimSun" w:hint="eastAsia"/>
          <w:sz w:val="21"/>
          <w:szCs w:val="21"/>
          <w:lang w:eastAsia="zh-CN"/>
        </w:rPr>
        <w:t>和做法。为实现这一目标，工作队将：</w:t>
      </w:r>
    </w:p>
    <w:p w:rsidR="00CB655C" w:rsidRDefault="00CB655C" w:rsidP="00F5622C">
      <w:pPr>
        <w:pStyle w:val="af"/>
        <w:numPr>
          <w:ilvl w:val="0"/>
          <w:numId w:val="21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Fonts w:ascii="SimSun" w:eastAsia="SimSun" w:hAnsi="SimSun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着眼于知识产权文献的电子公布，审查产权组织标准</w:t>
      </w:r>
    </w:p>
    <w:p w:rsidR="00CB655C" w:rsidRDefault="00CB655C" w:rsidP="00F5622C">
      <w:pPr>
        <w:pStyle w:val="af"/>
        <w:numPr>
          <w:ilvl w:val="0"/>
          <w:numId w:val="21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Fonts w:ascii="SimSun" w:eastAsia="SimSun" w:hAnsi="SimSun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审查公布做法，以改善信息的</w:t>
      </w:r>
      <w:r w:rsidR="009F0E3C">
        <w:rPr>
          <w:rFonts w:ascii="SimSun" w:eastAsia="SimSun" w:hAnsi="SimSun" w:hint="eastAsia"/>
          <w:sz w:val="21"/>
          <w:szCs w:val="21"/>
          <w:lang w:eastAsia="zh-CN"/>
        </w:rPr>
        <w:t>数字</w:t>
      </w:r>
      <w:r>
        <w:rPr>
          <w:rFonts w:ascii="SimSun" w:eastAsia="SimSun" w:hAnsi="SimSun" w:hint="eastAsia"/>
          <w:sz w:val="21"/>
          <w:szCs w:val="21"/>
          <w:lang w:eastAsia="zh-CN"/>
        </w:rPr>
        <w:t>传播</w:t>
      </w:r>
    </w:p>
    <w:p w:rsidR="00CB655C" w:rsidRPr="00CB655C" w:rsidRDefault="00CB655C" w:rsidP="00F5622C">
      <w:pPr>
        <w:pStyle w:val="af"/>
        <w:numPr>
          <w:ilvl w:val="0"/>
          <w:numId w:val="21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Fonts w:ascii="SimSun" w:eastAsia="SimSun" w:hAnsi="SimSun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lastRenderedPageBreak/>
        <w:t>在必要时提议</w:t>
      </w:r>
      <w:r w:rsidR="00767B17">
        <w:rPr>
          <w:rFonts w:ascii="SimSun" w:eastAsia="SimSun" w:hAnsi="SimSun" w:hint="eastAsia"/>
          <w:sz w:val="21"/>
          <w:szCs w:val="21"/>
          <w:lang w:eastAsia="zh-CN"/>
        </w:rPr>
        <w:t>对</w:t>
      </w:r>
      <w:r>
        <w:rPr>
          <w:rFonts w:ascii="SimSun" w:eastAsia="SimSun" w:hAnsi="SimSun" w:hint="eastAsia"/>
          <w:sz w:val="21"/>
          <w:szCs w:val="21"/>
          <w:lang w:eastAsia="zh-CN"/>
        </w:rPr>
        <w:t>这些标准的修订</w:t>
      </w:r>
    </w:p>
    <w:p w:rsidR="00CB655C" w:rsidRDefault="00CB655C" w:rsidP="00F5622C">
      <w:pPr>
        <w:pStyle w:val="af"/>
        <w:numPr>
          <w:ilvl w:val="0"/>
          <w:numId w:val="20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工作计划草案</w:t>
      </w:r>
      <w:r w:rsidRPr="005F5A29">
        <w:rPr>
          <w:rFonts w:ascii="SimSun" w:eastAsia="SimSun" w:hAnsi="SimSun" w:cs="Microsoft YaHei" w:hint="eastAsia"/>
          <w:sz w:val="21"/>
          <w:lang w:eastAsia="zh-CN"/>
        </w:rPr>
        <w:t>包含</w:t>
      </w: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以下步骤：</w:t>
      </w:r>
    </w:p>
    <w:p w:rsidR="00CB655C" w:rsidRDefault="00767B17" w:rsidP="00F5622C">
      <w:pPr>
        <w:pStyle w:val="af"/>
        <w:numPr>
          <w:ilvl w:val="0"/>
          <w:numId w:val="21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各</w:t>
      </w:r>
      <w:r w:rsidR="00F704D2">
        <w:rPr>
          <w:rStyle w:val="H3-DecisionChar"/>
          <w:rFonts w:ascii="SimSun" w:eastAsia="SimSun" w:hAnsi="SimSun" w:hint="eastAsia"/>
          <w:i w:val="0"/>
          <w:sz w:val="21"/>
          <w:szCs w:val="21"/>
        </w:rPr>
        <w:t>工业</w:t>
      </w:r>
      <w:r w:rsidR="00CB655C">
        <w:rPr>
          <w:rStyle w:val="H3-DecisionChar"/>
          <w:rFonts w:ascii="SimSun" w:eastAsia="SimSun" w:hAnsi="SimSun" w:hint="eastAsia"/>
          <w:i w:val="0"/>
          <w:sz w:val="21"/>
          <w:szCs w:val="21"/>
        </w:rPr>
        <w:t>产权局分享电子公布的现有做法</w:t>
      </w:r>
    </w:p>
    <w:p w:rsidR="00CB655C" w:rsidRDefault="00CB655C" w:rsidP="00F5622C">
      <w:pPr>
        <w:pStyle w:val="af"/>
        <w:numPr>
          <w:ilvl w:val="0"/>
          <w:numId w:val="21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讨论</w:t>
      </w:r>
      <w:r w:rsidR="00326050">
        <w:rPr>
          <w:rStyle w:val="H3-DecisionChar"/>
          <w:rFonts w:ascii="SimSun" w:eastAsia="SimSun" w:hAnsi="SimSun" w:hint="eastAsia"/>
          <w:i w:val="0"/>
          <w:sz w:val="21"/>
          <w:szCs w:val="21"/>
        </w:rPr>
        <w:t>当前方法的</w:t>
      </w:r>
      <w:r w:rsidR="00437103">
        <w:rPr>
          <w:rStyle w:val="H3-DecisionChar"/>
          <w:rFonts w:ascii="SimSun" w:eastAsia="SimSun" w:hAnsi="SimSun" w:hint="eastAsia"/>
          <w:i w:val="0"/>
          <w:sz w:val="21"/>
          <w:szCs w:val="21"/>
        </w:rPr>
        <w:t>现有</w:t>
      </w:r>
      <w:r w:rsidR="00326050">
        <w:rPr>
          <w:rStyle w:val="H3-DecisionChar"/>
          <w:rFonts w:ascii="SimSun" w:eastAsia="SimSun" w:hAnsi="SimSun" w:hint="eastAsia"/>
          <w:i w:val="0"/>
          <w:sz w:val="21"/>
          <w:szCs w:val="21"/>
        </w:rPr>
        <w:t>挑战</w:t>
      </w:r>
    </w:p>
    <w:p w:rsidR="00326050" w:rsidRDefault="00326050" w:rsidP="00F5622C">
      <w:pPr>
        <w:pStyle w:val="af"/>
        <w:numPr>
          <w:ilvl w:val="0"/>
          <w:numId w:val="21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分享并讨论电子公布的未来计划</w:t>
      </w:r>
    </w:p>
    <w:p w:rsidR="00326050" w:rsidRDefault="00326050" w:rsidP="00F5622C">
      <w:pPr>
        <w:pStyle w:val="af"/>
        <w:numPr>
          <w:ilvl w:val="0"/>
          <w:numId w:val="21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就电子公布的定义与标准达成一致</w:t>
      </w:r>
      <w:r w:rsidR="00037E90">
        <w:rPr>
          <w:rStyle w:val="H3-DecisionChar"/>
          <w:rFonts w:ascii="SimSun" w:eastAsia="SimSun" w:hAnsi="SimSun" w:hint="eastAsia"/>
          <w:i w:val="0"/>
          <w:sz w:val="21"/>
          <w:szCs w:val="21"/>
        </w:rPr>
        <w:t>意见</w:t>
      </w:r>
    </w:p>
    <w:p w:rsidR="00037E90" w:rsidRDefault="00037E90" w:rsidP="00F5622C">
      <w:pPr>
        <w:pStyle w:val="af"/>
        <w:numPr>
          <w:ilvl w:val="0"/>
          <w:numId w:val="21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讨论文件类型：</w:t>
      </w:r>
      <w:r w:rsidRPr="00C73468">
        <w:rPr>
          <w:rStyle w:val="H3-DecisionChar"/>
          <w:rFonts w:ascii="SimSun" w:eastAsia="SimSun" w:hAnsi="SimSun" w:hint="eastAsia"/>
          <w:i w:val="0"/>
          <w:sz w:val="21"/>
          <w:szCs w:val="21"/>
        </w:rPr>
        <w:t>图像、</w:t>
      </w:r>
      <w:r w:rsidR="00437103" w:rsidRPr="00C73468">
        <w:rPr>
          <w:rStyle w:val="H3-DecisionChar"/>
          <w:rFonts w:ascii="SimSun" w:eastAsia="SimSun" w:hAnsi="SimSun" w:hint="eastAsia"/>
          <w:i w:val="0"/>
          <w:sz w:val="21"/>
          <w:szCs w:val="21"/>
        </w:rPr>
        <w:t>著录项目</w:t>
      </w:r>
      <w:r w:rsidRPr="00C73468">
        <w:rPr>
          <w:rStyle w:val="H3-DecisionChar"/>
          <w:rFonts w:ascii="SimSun" w:eastAsia="SimSun" w:hAnsi="SimSun" w:hint="eastAsia"/>
          <w:i w:val="0"/>
          <w:sz w:val="21"/>
          <w:szCs w:val="21"/>
        </w:rPr>
        <w:t>、全文</w:t>
      </w:r>
    </w:p>
    <w:p w:rsidR="00037E90" w:rsidRDefault="00037E90" w:rsidP="00F5622C">
      <w:pPr>
        <w:pStyle w:val="af"/>
        <w:numPr>
          <w:ilvl w:val="0"/>
          <w:numId w:val="21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就审查</w:t>
      </w:r>
      <w:r w:rsidRPr="009255DB">
        <w:rPr>
          <w:rStyle w:val="H3-DecisionChar"/>
          <w:rFonts w:ascii="SimSun" w:eastAsia="SimSun" w:hAnsi="SimSun" w:hint="eastAsia"/>
          <w:i w:val="0"/>
          <w:sz w:val="21"/>
          <w:szCs w:val="21"/>
        </w:rPr>
        <w:t>标准</w:t>
      </w:r>
      <w:r w:rsidR="001B7F9F">
        <w:rPr>
          <w:rStyle w:val="H3-DecisionChar"/>
          <w:rFonts w:ascii="SimSun" w:eastAsia="SimSun" w:hAnsi="SimSun" w:hint="eastAsia"/>
          <w:i w:val="0"/>
          <w:sz w:val="21"/>
          <w:szCs w:val="21"/>
        </w:rPr>
        <w:t>时</w:t>
      </w:r>
      <w:r w:rsidR="002F523E">
        <w:rPr>
          <w:rStyle w:val="H3-DecisionChar"/>
          <w:rFonts w:ascii="SimSun" w:eastAsia="SimSun" w:hAnsi="SimSun" w:hint="eastAsia"/>
          <w:i w:val="0"/>
          <w:sz w:val="21"/>
          <w:szCs w:val="21"/>
        </w:rPr>
        <w:t>所</w:t>
      </w:r>
      <w:r w:rsidR="00DB227B">
        <w:rPr>
          <w:rStyle w:val="H3-DecisionChar"/>
          <w:rFonts w:ascii="SimSun" w:eastAsia="SimSun" w:hAnsi="SimSun" w:hint="eastAsia"/>
          <w:i w:val="0"/>
          <w:sz w:val="21"/>
          <w:szCs w:val="21"/>
        </w:rPr>
        <w:t>遵循</w:t>
      </w:r>
      <w:r w:rsidR="002F523E">
        <w:rPr>
          <w:rStyle w:val="H3-DecisionChar"/>
          <w:rFonts w:ascii="SimSun" w:eastAsia="SimSun" w:hAnsi="SimSun" w:hint="eastAsia"/>
          <w:i w:val="0"/>
          <w:sz w:val="21"/>
          <w:szCs w:val="21"/>
        </w:rPr>
        <w:t>的</w:t>
      </w:r>
      <w:r w:rsidR="00DB227B">
        <w:rPr>
          <w:rStyle w:val="H3-DecisionChar"/>
          <w:rFonts w:ascii="SimSun" w:eastAsia="SimSun" w:hAnsi="SimSun" w:hint="eastAsia"/>
          <w:i w:val="0"/>
          <w:sz w:val="21"/>
          <w:szCs w:val="21"/>
        </w:rPr>
        <w:t>原则</w:t>
      </w: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达成一致意见</w:t>
      </w:r>
    </w:p>
    <w:p w:rsidR="00037E90" w:rsidRDefault="00037E90" w:rsidP="00F5622C">
      <w:pPr>
        <w:pStyle w:val="af"/>
        <w:numPr>
          <w:ilvl w:val="0"/>
          <w:numId w:val="21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在任务说明</w:t>
      </w:r>
      <w:r w:rsidR="00A36227">
        <w:rPr>
          <w:rStyle w:val="H3-DecisionChar"/>
          <w:rFonts w:ascii="SimSun" w:eastAsia="SimSun" w:hAnsi="SimSun" w:hint="eastAsia"/>
          <w:i w:val="0"/>
          <w:sz w:val="21"/>
          <w:szCs w:val="21"/>
        </w:rPr>
        <w:t>中决定</w:t>
      </w: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标准审查工作</w:t>
      </w:r>
      <w:r w:rsidR="00A36227">
        <w:rPr>
          <w:rStyle w:val="H3-DecisionChar"/>
          <w:rFonts w:ascii="SimSun" w:eastAsia="SimSun" w:hAnsi="SimSun" w:hint="eastAsia"/>
          <w:i w:val="0"/>
          <w:sz w:val="21"/>
          <w:szCs w:val="21"/>
        </w:rPr>
        <w:t>的优先次序</w:t>
      </w:r>
    </w:p>
    <w:p w:rsidR="00037E90" w:rsidRDefault="00037E90" w:rsidP="00F5622C">
      <w:pPr>
        <w:pStyle w:val="af"/>
        <w:numPr>
          <w:ilvl w:val="0"/>
          <w:numId w:val="21"/>
        </w:numPr>
        <w:overflowPunct w:val="0"/>
        <w:spacing w:afterLines="50" w:after="120" w:line="340" w:lineRule="atLeast"/>
        <w:ind w:left="924" w:hanging="357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开始审查现有标准，并在必要时提议更新</w:t>
      </w:r>
    </w:p>
    <w:p w:rsidR="00CB655C" w:rsidRDefault="004849D8" w:rsidP="00F5622C">
      <w:pPr>
        <w:pStyle w:val="af"/>
        <w:numPr>
          <w:ilvl w:val="0"/>
          <w:numId w:val="20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进一步</w:t>
      </w:r>
      <w:r w:rsidR="00326050">
        <w:rPr>
          <w:rStyle w:val="H3-DecisionChar"/>
          <w:rFonts w:ascii="SimSun" w:eastAsia="SimSun" w:hAnsi="SimSun" w:hint="eastAsia"/>
          <w:i w:val="0"/>
          <w:sz w:val="21"/>
          <w:szCs w:val="21"/>
        </w:rPr>
        <w:t>讨论</w:t>
      </w:r>
      <w:r w:rsidR="002F138C">
        <w:rPr>
          <w:rStyle w:val="H3-DecisionChar"/>
          <w:rFonts w:ascii="SimSun" w:eastAsia="SimSun" w:hAnsi="SimSun" w:hint="eastAsia"/>
          <w:i w:val="0"/>
          <w:sz w:val="21"/>
          <w:szCs w:val="21"/>
        </w:rPr>
        <w:t>将安排</w:t>
      </w:r>
      <w:r w:rsidR="00E60C0A">
        <w:rPr>
          <w:rStyle w:val="H3-DecisionChar"/>
          <w:rFonts w:ascii="SimSun" w:eastAsia="SimSun" w:hAnsi="SimSun" w:hint="eastAsia"/>
          <w:i w:val="0"/>
          <w:sz w:val="21"/>
          <w:szCs w:val="21"/>
        </w:rPr>
        <w:t>在</w:t>
      </w:r>
      <w:r w:rsidR="00326050">
        <w:rPr>
          <w:rStyle w:val="H3-DecisionChar"/>
          <w:rFonts w:ascii="SimSun" w:eastAsia="SimSun" w:hAnsi="SimSun" w:hint="eastAsia"/>
          <w:i w:val="0"/>
          <w:sz w:val="21"/>
          <w:szCs w:val="21"/>
        </w:rPr>
        <w:t>本文件公布</w:t>
      </w: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至</w:t>
      </w:r>
      <w:r w:rsidR="00326050">
        <w:rPr>
          <w:rStyle w:val="H3-DecisionChar"/>
          <w:rFonts w:ascii="SimSun" w:eastAsia="SimSun" w:hAnsi="SimSun" w:hint="eastAsia"/>
          <w:i w:val="0"/>
          <w:sz w:val="21"/>
          <w:szCs w:val="21"/>
        </w:rPr>
        <w:t>标准委员会第七届会议之间</w:t>
      </w:r>
      <w:r w:rsidR="00E60C0A">
        <w:rPr>
          <w:rStyle w:val="H3-DecisionChar"/>
          <w:rFonts w:ascii="SimSun" w:eastAsia="SimSun" w:hAnsi="SimSun" w:hint="eastAsia"/>
          <w:i w:val="0"/>
          <w:sz w:val="21"/>
          <w:szCs w:val="21"/>
        </w:rPr>
        <w:t>于</w:t>
      </w:r>
      <w:r w:rsidR="00326050">
        <w:rPr>
          <w:rStyle w:val="H3-DecisionChar"/>
          <w:rFonts w:ascii="SimSun" w:eastAsia="SimSun" w:hAnsi="SimSun" w:hint="eastAsia"/>
          <w:i w:val="0"/>
          <w:sz w:val="21"/>
          <w:szCs w:val="21"/>
        </w:rPr>
        <w:t>工作队</w:t>
      </w:r>
      <w:r w:rsidR="00E60C0A">
        <w:rPr>
          <w:rStyle w:val="H3-DecisionChar"/>
          <w:rFonts w:ascii="SimSun" w:eastAsia="SimSun" w:hAnsi="SimSun" w:hint="eastAsia"/>
          <w:i w:val="0"/>
          <w:sz w:val="21"/>
          <w:szCs w:val="21"/>
        </w:rPr>
        <w:t>W</w:t>
      </w:r>
      <w:r w:rsidR="00326050">
        <w:rPr>
          <w:rStyle w:val="H3-DecisionChar"/>
          <w:rFonts w:ascii="SimSun" w:eastAsia="SimSun" w:hAnsi="SimSun" w:hint="eastAsia"/>
          <w:i w:val="0"/>
          <w:sz w:val="21"/>
          <w:szCs w:val="21"/>
        </w:rPr>
        <w:t>iki上进行。工作队牵头人将在</w:t>
      </w:r>
      <w:r w:rsidR="008954EE">
        <w:rPr>
          <w:rStyle w:val="H3-DecisionChar"/>
          <w:rFonts w:ascii="SimSun" w:eastAsia="SimSun" w:hAnsi="SimSun" w:hint="eastAsia"/>
          <w:i w:val="0"/>
          <w:sz w:val="21"/>
          <w:szCs w:val="21"/>
        </w:rPr>
        <w:t>就</w:t>
      </w:r>
      <w:proofErr w:type="gramStart"/>
      <w:r w:rsidR="00326050">
        <w:rPr>
          <w:rStyle w:val="H3-DecisionChar"/>
          <w:rFonts w:ascii="SimSun" w:eastAsia="SimSun" w:hAnsi="SimSun" w:hint="eastAsia"/>
          <w:i w:val="0"/>
          <w:sz w:val="21"/>
          <w:szCs w:val="21"/>
        </w:rPr>
        <w:t>本任务</w:t>
      </w:r>
      <w:proofErr w:type="gramEnd"/>
      <w:r w:rsidR="008954EE" w:rsidRPr="005F5A29">
        <w:rPr>
          <w:rFonts w:ascii="SimSun" w:eastAsia="SimSun" w:hAnsi="SimSun" w:cs="Microsoft YaHei" w:hint="eastAsia"/>
          <w:sz w:val="21"/>
          <w:lang w:eastAsia="zh-CN"/>
        </w:rPr>
        <w:t>进行</w:t>
      </w:r>
      <w:r w:rsidR="00326050">
        <w:rPr>
          <w:rStyle w:val="H3-DecisionChar"/>
          <w:rFonts w:ascii="SimSun" w:eastAsia="SimSun" w:hAnsi="SimSun" w:hint="eastAsia"/>
          <w:i w:val="0"/>
          <w:sz w:val="21"/>
          <w:szCs w:val="21"/>
        </w:rPr>
        <w:t>报告</w:t>
      </w:r>
      <w:r w:rsidR="008954EE">
        <w:rPr>
          <w:rStyle w:val="H3-DecisionChar"/>
          <w:rFonts w:ascii="SimSun" w:eastAsia="SimSun" w:hAnsi="SimSun" w:hint="eastAsia"/>
          <w:i w:val="0"/>
          <w:sz w:val="21"/>
          <w:szCs w:val="21"/>
        </w:rPr>
        <w:t>期间</w:t>
      </w:r>
      <w:r w:rsidR="00326050">
        <w:rPr>
          <w:rStyle w:val="H3-DecisionChar"/>
          <w:rFonts w:ascii="SimSun" w:eastAsia="SimSun" w:hAnsi="SimSun" w:hint="eastAsia"/>
          <w:i w:val="0"/>
          <w:sz w:val="21"/>
          <w:szCs w:val="21"/>
        </w:rPr>
        <w:t>提供</w:t>
      </w:r>
      <w:r w:rsidR="00DD7972">
        <w:rPr>
          <w:rStyle w:val="H3-DecisionChar"/>
          <w:rFonts w:ascii="SimSun" w:eastAsia="SimSun" w:hAnsi="SimSun" w:hint="eastAsia"/>
          <w:i w:val="0"/>
          <w:sz w:val="21"/>
          <w:szCs w:val="21"/>
        </w:rPr>
        <w:t>更多</w:t>
      </w:r>
      <w:r w:rsidR="00326050">
        <w:rPr>
          <w:rStyle w:val="H3-DecisionChar"/>
          <w:rFonts w:ascii="SimSun" w:eastAsia="SimSun" w:hAnsi="SimSun" w:hint="eastAsia"/>
          <w:i w:val="0"/>
          <w:sz w:val="21"/>
          <w:szCs w:val="21"/>
        </w:rPr>
        <w:t>进展信息。</w:t>
      </w:r>
    </w:p>
    <w:p w:rsidR="00326050" w:rsidRPr="00827E62" w:rsidRDefault="00326050" w:rsidP="00326050">
      <w:pPr>
        <w:pStyle w:val="2"/>
        <w:spacing w:beforeLines="100" w:afterLines="50" w:after="120" w:line="340" w:lineRule="atLeast"/>
        <w:rPr>
          <w:rFonts w:ascii="SimHei" w:eastAsia="SimHei" w:hAnsi="SimHei"/>
          <w:caps w:val="0"/>
          <w:sz w:val="21"/>
          <w:szCs w:val="21"/>
        </w:rPr>
      </w:pPr>
      <w:r w:rsidRPr="00827E62">
        <w:rPr>
          <w:rFonts w:ascii="SimHei" w:eastAsia="SimHei" w:hAnsi="SimHei"/>
          <w:caps w:val="0"/>
          <w:sz w:val="21"/>
          <w:szCs w:val="21"/>
        </w:rPr>
        <w:t>工作计划</w:t>
      </w:r>
    </w:p>
    <w:p w:rsidR="00326050" w:rsidRDefault="00326050" w:rsidP="00587ECA">
      <w:pPr>
        <w:pStyle w:val="af"/>
        <w:numPr>
          <w:ilvl w:val="0"/>
          <w:numId w:val="20"/>
        </w:numPr>
        <w:overflowPunct w:val="0"/>
        <w:spacing w:afterLines="50" w:after="120" w:line="340" w:lineRule="atLeast"/>
        <w:ind w:left="0" w:firstLine="0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2019年至2020年</w:t>
      </w:r>
      <w:r w:rsidR="001D5CF2">
        <w:rPr>
          <w:rStyle w:val="H3-DecisionChar"/>
          <w:rFonts w:ascii="SimSun" w:eastAsia="SimSun" w:hAnsi="SimSun" w:hint="eastAsia"/>
          <w:i w:val="0"/>
          <w:sz w:val="21"/>
          <w:szCs w:val="21"/>
        </w:rPr>
        <w:t>拟议</w:t>
      </w: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工作计划</w:t>
      </w:r>
      <w:r w:rsidR="001D5CF2">
        <w:rPr>
          <w:rStyle w:val="H3-DecisionChar"/>
          <w:rFonts w:ascii="SimSun" w:eastAsia="SimSun" w:hAnsi="SimSun" w:hint="eastAsia"/>
          <w:i w:val="0"/>
          <w:sz w:val="21"/>
          <w:szCs w:val="21"/>
        </w:rPr>
        <w:t>的</w:t>
      </w: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时间</w:t>
      </w:r>
      <w:r w:rsidR="001D5CF2">
        <w:rPr>
          <w:rStyle w:val="H3-DecisionChar"/>
          <w:rFonts w:ascii="SimSun" w:eastAsia="SimSun" w:hAnsi="SimSun" w:hint="eastAsia"/>
          <w:i w:val="0"/>
          <w:sz w:val="21"/>
          <w:szCs w:val="21"/>
        </w:rPr>
        <w:t>进度</w:t>
      </w: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t>如下：</w:t>
      </w:r>
    </w:p>
    <w:tbl>
      <w:tblPr>
        <w:tblW w:w="90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5321"/>
        <w:gridCol w:w="2239"/>
      </w:tblGrid>
      <w:tr w:rsidR="00326050" w:rsidRPr="005F5A29" w:rsidTr="00030B72">
        <w:trPr>
          <w:jc w:val="center"/>
        </w:trPr>
        <w:tc>
          <w:tcPr>
            <w:tcW w:w="1522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26050" w:rsidRPr="005F5A29" w:rsidRDefault="00326050" w:rsidP="00030B72">
            <w:pPr>
              <w:rPr>
                <w:rFonts w:eastAsia="Times New Roman"/>
                <w:sz w:val="21"/>
                <w:szCs w:val="22"/>
              </w:rPr>
            </w:pPr>
          </w:p>
        </w:tc>
        <w:tc>
          <w:tcPr>
            <w:tcW w:w="5321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26050" w:rsidRPr="005F5A29" w:rsidRDefault="00021666" w:rsidP="00030B72">
            <w:pPr>
              <w:rPr>
                <w:rFonts w:ascii="SimSun" w:hAnsi="SimSun"/>
                <w:b/>
                <w:sz w:val="21"/>
                <w:szCs w:val="22"/>
              </w:rPr>
            </w:pPr>
            <w:r w:rsidRPr="005F5A29">
              <w:rPr>
                <w:rFonts w:ascii="SimSun" w:hAnsi="SimSun" w:hint="eastAsia"/>
                <w:b/>
                <w:sz w:val="21"/>
                <w:szCs w:val="22"/>
              </w:rPr>
              <w:t>行动事项</w:t>
            </w:r>
          </w:p>
        </w:tc>
        <w:tc>
          <w:tcPr>
            <w:tcW w:w="2239" w:type="dxa"/>
            <w:shd w:val="clear" w:color="auto" w:fill="D9D9D9" w:themeFill="background1" w:themeFillShade="D9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26050" w:rsidRPr="005F5A29" w:rsidRDefault="00A36227" w:rsidP="00030B72">
            <w:pPr>
              <w:rPr>
                <w:rFonts w:ascii="SimSun" w:hAnsi="SimSun"/>
                <w:b/>
                <w:sz w:val="21"/>
                <w:szCs w:val="22"/>
              </w:rPr>
            </w:pPr>
            <w:r w:rsidRPr="005F5A29">
              <w:rPr>
                <w:rFonts w:ascii="SimSun" w:hAnsi="SimSun" w:hint="eastAsia"/>
                <w:b/>
                <w:sz w:val="21"/>
                <w:szCs w:val="22"/>
              </w:rPr>
              <w:t>暂定时间线</w:t>
            </w:r>
          </w:p>
        </w:tc>
      </w:tr>
      <w:tr w:rsidR="00326050" w:rsidRPr="005F5A29" w:rsidTr="00030B72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26050" w:rsidRPr="005F5A29" w:rsidRDefault="00326050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第1轮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26050" w:rsidRPr="005F5A29" w:rsidRDefault="00767B17" w:rsidP="005F5A29">
            <w:pPr>
              <w:overflowPunct w:val="0"/>
              <w:spacing w:line="340" w:lineRule="atLeast"/>
              <w:jc w:val="both"/>
              <w:rPr>
                <w:rFonts w:eastAsia="Times New Roman"/>
                <w:sz w:val="21"/>
                <w:szCs w:val="22"/>
              </w:rPr>
            </w:pPr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各</w:t>
            </w:r>
            <w:r w:rsidR="00F704D2"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工业</w:t>
            </w:r>
            <w:r w:rsidR="00437103" w:rsidRPr="005F5A29">
              <w:rPr>
                <w:rStyle w:val="H3-DecisionChar"/>
                <w:rFonts w:ascii="SimSun" w:hAnsi="SimSun"/>
                <w:i w:val="0"/>
                <w:sz w:val="21"/>
                <w:szCs w:val="22"/>
              </w:rPr>
              <w:t>产权局</w:t>
            </w:r>
            <w:r w:rsidR="00437103"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分享电子公布的现有做法和当前方法的现有挑战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26050" w:rsidRPr="005F5A29" w:rsidRDefault="00A36227" w:rsidP="00A36227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8周</w:t>
            </w:r>
          </w:p>
        </w:tc>
      </w:tr>
      <w:tr w:rsidR="00326050" w:rsidRPr="005F5A29" w:rsidTr="00030B72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326050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第2轮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437103" w:rsidP="005F5A29">
            <w:pPr>
              <w:overflowPunct w:val="0"/>
              <w:spacing w:line="340" w:lineRule="atLeast"/>
              <w:jc w:val="both"/>
              <w:rPr>
                <w:rFonts w:eastAsia="Times New Roman"/>
                <w:sz w:val="21"/>
                <w:szCs w:val="22"/>
              </w:rPr>
            </w:pPr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分享并讨论电子公布的未来计划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A36227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4周</w:t>
            </w:r>
          </w:p>
        </w:tc>
      </w:tr>
      <w:tr w:rsidR="00326050" w:rsidRPr="005F5A29" w:rsidTr="00030B72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326050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第3轮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437103" w:rsidP="005F5A29">
            <w:pPr>
              <w:overflowPunct w:val="0"/>
              <w:spacing w:line="340" w:lineRule="atLeast"/>
              <w:jc w:val="both"/>
              <w:rPr>
                <w:rFonts w:ascii="SimSun" w:hAnsi="SimSun"/>
                <w:i/>
                <w:sz w:val="21"/>
                <w:szCs w:val="22"/>
              </w:rPr>
            </w:pPr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就电子公布的定义与标准达成一致意见，并讨论文件类型：图像、著录项目、全文、XML、数据的可视表现形式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A36227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4周</w:t>
            </w:r>
          </w:p>
        </w:tc>
      </w:tr>
      <w:tr w:rsidR="00326050" w:rsidRPr="005F5A29" w:rsidTr="00030B72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326050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第4轮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C73468" w:rsidRPr="005F5A29" w:rsidRDefault="00C73468" w:rsidP="005F5A29">
            <w:pPr>
              <w:overflowPunct w:val="0"/>
              <w:spacing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就审查标准</w:t>
            </w:r>
            <w:r w:rsidR="006A67A2"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时所遵循的原则</w:t>
            </w:r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及</w:t>
            </w:r>
            <w:r w:rsidR="009255DB"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希望的结果</w:t>
            </w:r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达成</w:t>
            </w:r>
            <w:proofErr w:type="gramStart"/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一</w:t>
            </w:r>
            <w:proofErr w:type="gramEnd"/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致意</w:t>
            </w:r>
            <w:r w:rsidR="00827E62">
              <w:rPr>
                <w:rStyle w:val="H3-DecisionChar"/>
                <w:rFonts w:ascii="SimSun" w:hAnsi="SimSun" w:hint="cs"/>
                <w:i w:val="0"/>
                <w:sz w:val="21"/>
                <w:szCs w:val="22"/>
              </w:rPr>
              <w:t>‍</w:t>
            </w:r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见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A36227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4周</w:t>
            </w:r>
          </w:p>
        </w:tc>
      </w:tr>
      <w:tr w:rsidR="00326050" w:rsidRPr="005F5A29" w:rsidTr="00030B72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326050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第5轮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9255DB" w:rsidP="005F5A29">
            <w:pPr>
              <w:overflowPunct w:val="0"/>
              <w:spacing w:line="340" w:lineRule="atLeast"/>
              <w:jc w:val="both"/>
              <w:rPr>
                <w:rFonts w:eastAsia="Times New Roman"/>
                <w:sz w:val="21"/>
                <w:szCs w:val="22"/>
              </w:rPr>
            </w:pPr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决定标准审查工作的优先次序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A36227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4周</w:t>
            </w:r>
          </w:p>
        </w:tc>
      </w:tr>
      <w:tr w:rsidR="00326050" w:rsidRPr="005F5A29" w:rsidTr="00030B72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326050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第6轮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255DB" w:rsidRPr="005F5A29" w:rsidRDefault="009255DB" w:rsidP="005F5A29">
            <w:pPr>
              <w:overflowPunct w:val="0"/>
              <w:spacing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依据商定的</w:t>
            </w:r>
            <w:r w:rsidR="006A67A2"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指导原则</w:t>
            </w:r>
            <w:r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开始审查</w:t>
            </w:r>
            <w:r w:rsidR="004F6855"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与公布相关的</w:t>
            </w:r>
            <w:r w:rsidR="003C484D"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现有</w:t>
            </w:r>
            <w:r w:rsidR="004F6855" w:rsidRPr="005F5A29">
              <w:rPr>
                <w:rStyle w:val="H3-DecisionChar"/>
                <w:rFonts w:ascii="SimSun" w:hAnsi="SimSun" w:hint="eastAsia"/>
                <w:i w:val="0"/>
                <w:sz w:val="21"/>
                <w:szCs w:val="22"/>
              </w:rPr>
              <w:t>标准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A36227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4周</w:t>
            </w:r>
          </w:p>
        </w:tc>
      </w:tr>
      <w:tr w:rsidR="00326050" w:rsidRPr="005F5A29" w:rsidTr="00030B72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326050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第N轮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F6855" w:rsidRPr="005F5A29" w:rsidRDefault="004F6855" w:rsidP="005F5A29">
            <w:pPr>
              <w:pStyle w:val="af"/>
              <w:numPr>
                <w:ilvl w:val="0"/>
                <w:numId w:val="21"/>
              </w:numPr>
              <w:spacing w:line="340" w:lineRule="atLeast"/>
              <w:ind w:left="385" w:hanging="357"/>
              <w:rPr>
                <w:rFonts w:ascii="SimSun" w:eastAsia="SimSun" w:hAnsi="SimSun"/>
                <w:sz w:val="21"/>
                <w:lang w:eastAsia="zh-CN"/>
              </w:rPr>
            </w:pPr>
            <w:r w:rsidRPr="005F5A29">
              <w:rPr>
                <w:rFonts w:ascii="SimSun" w:eastAsia="SimSun" w:hAnsi="SimSun" w:hint="eastAsia"/>
                <w:sz w:val="21"/>
                <w:lang w:eastAsia="zh-CN"/>
              </w:rPr>
              <w:t>依据优先次序，对每项标准进行详细分析</w:t>
            </w:r>
          </w:p>
          <w:p w:rsidR="00326050" w:rsidRPr="005F5A29" w:rsidRDefault="004F6855" w:rsidP="005F5A29">
            <w:pPr>
              <w:pStyle w:val="af"/>
              <w:numPr>
                <w:ilvl w:val="0"/>
                <w:numId w:val="21"/>
              </w:numPr>
              <w:spacing w:line="340" w:lineRule="atLeast"/>
              <w:ind w:left="385" w:hanging="357"/>
              <w:rPr>
                <w:rFonts w:eastAsia="Times New Roman"/>
                <w:sz w:val="21"/>
                <w:lang w:eastAsia="zh-CN"/>
              </w:rPr>
            </w:pPr>
            <w:r w:rsidRPr="005F5A29">
              <w:rPr>
                <w:rFonts w:ascii="SimSun" w:eastAsia="SimSun" w:hAnsi="SimSun" w:hint="eastAsia"/>
                <w:sz w:val="21"/>
                <w:lang w:eastAsia="zh-CN"/>
              </w:rPr>
              <w:t>在详细审查以及与工作队成员</w:t>
            </w:r>
            <w:r w:rsidR="003C484D" w:rsidRPr="005F5A29">
              <w:rPr>
                <w:rFonts w:ascii="SimSun" w:eastAsia="SimSun" w:hAnsi="SimSun" w:hint="eastAsia"/>
                <w:sz w:val="21"/>
                <w:lang w:eastAsia="zh-CN"/>
              </w:rPr>
              <w:t>进行</w:t>
            </w:r>
            <w:r w:rsidRPr="005F5A29">
              <w:rPr>
                <w:rFonts w:ascii="SimSun" w:eastAsia="SimSun" w:hAnsi="SimSun" w:hint="eastAsia"/>
                <w:sz w:val="21"/>
                <w:lang w:eastAsia="zh-CN"/>
              </w:rPr>
              <w:t>讨论的基础上，</w:t>
            </w:r>
            <w:r w:rsidR="003C484D" w:rsidRPr="005F5A29">
              <w:rPr>
                <w:rFonts w:ascii="SimSun" w:eastAsia="SimSun" w:hAnsi="SimSun" w:hint="eastAsia"/>
                <w:sz w:val="21"/>
                <w:lang w:eastAsia="zh-CN"/>
              </w:rPr>
              <w:t>制定</w:t>
            </w:r>
            <w:r w:rsidRPr="005F5A29">
              <w:rPr>
                <w:rFonts w:ascii="SimSun" w:eastAsia="SimSun" w:hAnsi="SimSun" w:hint="eastAsia"/>
                <w:sz w:val="21"/>
                <w:lang w:eastAsia="zh-CN"/>
              </w:rPr>
              <w:t>建议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326050" w:rsidRPr="005F5A29" w:rsidRDefault="00245028" w:rsidP="00030B72">
            <w:pPr>
              <w:rPr>
                <w:rFonts w:eastAsia="Times New Roman"/>
                <w:sz w:val="21"/>
                <w:szCs w:val="22"/>
                <w:lang w:eastAsia="en-US"/>
              </w:rPr>
            </w:pPr>
            <w:proofErr w:type="gramStart"/>
            <w:r w:rsidRPr="005F5A29">
              <w:rPr>
                <w:rFonts w:ascii="SimSun" w:hAnsi="SimSun" w:hint="eastAsia"/>
                <w:sz w:val="21"/>
                <w:szCs w:val="22"/>
              </w:rPr>
              <w:t>视需求</w:t>
            </w:r>
            <w:proofErr w:type="gramEnd"/>
            <w:r w:rsidRPr="005F5A29">
              <w:rPr>
                <w:rFonts w:ascii="SimSun" w:hAnsi="SimSun" w:hint="eastAsia"/>
                <w:sz w:val="21"/>
                <w:szCs w:val="22"/>
              </w:rPr>
              <w:t>而定</w:t>
            </w:r>
          </w:p>
        </w:tc>
      </w:tr>
      <w:tr w:rsidR="00245028" w:rsidRPr="005F5A29" w:rsidTr="00030B72">
        <w:trPr>
          <w:jc w:val="center"/>
        </w:trPr>
        <w:tc>
          <w:tcPr>
            <w:tcW w:w="1522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45028" w:rsidRPr="005F5A29" w:rsidRDefault="00245028" w:rsidP="00245028">
            <w:pPr>
              <w:rPr>
                <w:rFonts w:eastAsia="Times New Roman"/>
                <w:sz w:val="21"/>
                <w:szCs w:val="22"/>
                <w:lang w:eastAsia="en-US"/>
              </w:rPr>
            </w:pPr>
            <w:r w:rsidRPr="005F5A29">
              <w:rPr>
                <w:rFonts w:ascii="SimSun" w:hAnsi="SimSun" w:hint="eastAsia"/>
                <w:sz w:val="21"/>
                <w:szCs w:val="22"/>
              </w:rPr>
              <w:t>第N+1轮</w:t>
            </w:r>
          </w:p>
        </w:tc>
        <w:tc>
          <w:tcPr>
            <w:tcW w:w="5321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45028" w:rsidRPr="005F5A29" w:rsidRDefault="004F6855" w:rsidP="005F5A29">
            <w:pPr>
              <w:pStyle w:val="af"/>
              <w:numPr>
                <w:ilvl w:val="0"/>
                <w:numId w:val="21"/>
              </w:numPr>
              <w:spacing w:line="340" w:lineRule="atLeast"/>
              <w:ind w:left="385" w:hanging="357"/>
              <w:rPr>
                <w:rFonts w:ascii="SimSun" w:eastAsia="SimSun" w:hAnsi="SimSun"/>
                <w:sz w:val="21"/>
                <w:lang w:eastAsia="zh-CN"/>
              </w:rPr>
            </w:pPr>
            <w:r w:rsidRPr="005F5A29">
              <w:rPr>
                <w:rFonts w:ascii="SimSun" w:eastAsia="SimSun" w:hAnsi="SimSun" w:hint="eastAsia"/>
                <w:sz w:val="21"/>
                <w:lang w:eastAsia="zh-CN"/>
              </w:rPr>
              <w:t>必要时</w:t>
            </w:r>
            <w:r w:rsidR="003C484D" w:rsidRPr="005F5A29">
              <w:rPr>
                <w:rFonts w:ascii="SimSun" w:eastAsia="SimSun" w:hAnsi="SimSun" w:hint="eastAsia"/>
                <w:sz w:val="21"/>
                <w:lang w:eastAsia="zh-CN"/>
              </w:rPr>
              <w:t>编拟</w:t>
            </w:r>
            <w:r w:rsidR="003C484D" w:rsidRPr="005F5A29">
              <w:rPr>
                <w:rFonts w:ascii="SimSun" w:eastAsia="SimSun" w:hAnsi="SimSun"/>
                <w:sz w:val="21"/>
                <w:lang w:eastAsia="zh-CN"/>
              </w:rPr>
              <w:t>CWS/</w:t>
            </w:r>
            <w:r w:rsidR="003C484D" w:rsidRPr="005F5A29">
              <w:rPr>
                <w:rFonts w:ascii="SimSun" w:eastAsia="SimSun" w:hAnsi="SimSun" w:hint="eastAsia"/>
                <w:sz w:val="21"/>
                <w:lang w:eastAsia="zh-CN"/>
              </w:rPr>
              <w:t>x关于</w:t>
            </w:r>
            <w:r w:rsidRPr="005F5A29">
              <w:rPr>
                <w:rFonts w:ascii="SimSun" w:eastAsia="SimSun" w:hAnsi="SimSun" w:hint="eastAsia"/>
                <w:sz w:val="21"/>
                <w:lang w:eastAsia="zh-CN"/>
              </w:rPr>
              <w:t>现有标准</w:t>
            </w:r>
            <w:r w:rsidR="003C484D" w:rsidRPr="005F5A29">
              <w:rPr>
                <w:rFonts w:ascii="SimSun" w:eastAsia="SimSun" w:hAnsi="SimSun" w:hint="eastAsia"/>
                <w:sz w:val="21"/>
                <w:lang w:eastAsia="zh-CN"/>
              </w:rPr>
              <w:t>的改动的</w:t>
            </w:r>
            <w:r w:rsidRPr="005F5A29">
              <w:rPr>
                <w:rFonts w:ascii="SimSun" w:eastAsia="SimSun" w:hAnsi="SimSun" w:hint="eastAsia"/>
                <w:sz w:val="21"/>
                <w:lang w:eastAsia="zh-CN"/>
              </w:rPr>
              <w:t>提案</w:t>
            </w:r>
          </w:p>
          <w:p w:rsidR="00245028" w:rsidRPr="005F5A29" w:rsidRDefault="004F6855" w:rsidP="005F5A29">
            <w:pPr>
              <w:pStyle w:val="af"/>
              <w:numPr>
                <w:ilvl w:val="0"/>
                <w:numId w:val="21"/>
              </w:numPr>
              <w:spacing w:line="340" w:lineRule="atLeast"/>
              <w:ind w:left="385" w:hanging="357"/>
              <w:rPr>
                <w:rFonts w:eastAsia="Times New Roman"/>
                <w:sz w:val="21"/>
                <w:lang w:eastAsia="zh-CN"/>
              </w:rPr>
            </w:pPr>
            <w:r w:rsidRPr="005F5A29">
              <w:rPr>
                <w:rFonts w:ascii="SimSun" w:eastAsia="SimSun" w:hAnsi="SimSun" w:hint="eastAsia"/>
                <w:sz w:val="21"/>
                <w:lang w:eastAsia="zh-CN"/>
              </w:rPr>
              <w:t>必要时</w:t>
            </w:r>
            <w:r w:rsidR="003C484D" w:rsidRPr="005F5A29">
              <w:rPr>
                <w:rFonts w:ascii="SimSun" w:eastAsia="SimSun" w:hAnsi="SimSun" w:hint="eastAsia"/>
                <w:sz w:val="21"/>
                <w:lang w:eastAsia="zh-CN"/>
              </w:rPr>
              <w:t>编拟</w:t>
            </w:r>
            <w:r w:rsidR="003C484D" w:rsidRPr="005F5A29">
              <w:rPr>
                <w:rFonts w:ascii="SimSun" w:eastAsia="SimSun" w:hAnsi="SimSun"/>
                <w:sz w:val="21"/>
                <w:lang w:eastAsia="zh-CN"/>
              </w:rPr>
              <w:t>CWS/</w:t>
            </w:r>
            <w:r w:rsidR="003C484D" w:rsidRPr="005F5A29">
              <w:rPr>
                <w:rFonts w:ascii="SimSun" w:eastAsia="SimSun" w:hAnsi="SimSun" w:hint="eastAsia"/>
                <w:sz w:val="21"/>
                <w:lang w:eastAsia="zh-CN"/>
              </w:rPr>
              <w:t>x关于</w:t>
            </w:r>
            <w:r w:rsidRPr="005F5A29">
              <w:rPr>
                <w:rFonts w:ascii="SimSun" w:eastAsia="SimSun" w:hAnsi="SimSun" w:hint="eastAsia"/>
                <w:sz w:val="21"/>
                <w:lang w:eastAsia="zh-CN"/>
              </w:rPr>
              <w:t>电子公布新标准的提案</w:t>
            </w:r>
            <w:r w:rsidRPr="005F5A29">
              <w:rPr>
                <w:rFonts w:eastAsia="Times New Roman"/>
                <w:sz w:val="21"/>
                <w:lang w:eastAsia="zh-CN"/>
              </w:rPr>
              <w:t xml:space="preserve"> </w:t>
            </w:r>
          </w:p>
        </w:tc>
        <w:tc>
          <w:tcPr>
            <w:tcW w:w="223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45028" w:rsidRPr="005F5A29" w:rsidRDefault="00245028" w:rsidP="00245028">
            <w:pPr>
              <w:rPr>
                <w:rFonts w:eastAsia="Times New Roman"/>
                <w:sz w:val="21"/>
                <w:szCs w:val="22"/>
                <w:lang w:eastAsia="en-US"/>
              </w:rPr>
            </w:pPr>
            <w:proofErr w:type="gramStart"/>
            <w:r w:rsidRPr="005F5A29">
              <w:rPr>
                <w:rFonts w:ascii="SimSun" w:hAnsi="SimSun" w:hint="eastAsia"/>
                <w:sz w:val="21"/>
                <w:szCs w:val="22"/>
              </w:rPr>
              <w:t>视需求</w:t>
            </w:r>
            <w:proofErr w:type="gramEnd"/>
            <w:r w:rsidRPr="005F5A29">
              <w:rPr>
                <w:rFonts w:ascii="SimSun" w:hAnsi="SimSun" w:hint="eastAsia"/>
                <w:sz w:val="21"/>
                <w:szCs w:val="22"/>
              </w:rPr>
              <w:t>而定</w:t>
            </w:r>
          </w:p>
        </w:tc>
      </w:tr>
    </w:tbl>
    <w:p w:rsidR="00326050" w:rsidRDefault="00AE7801" w:rsidP="00587ECA">
      <w:pPr>
        <w:pStyle w:val="af"/>
        <w:overflowPunct w:val="0"/>
        <w:spacing w:afterLines="50" w:after="120" w:line="340" w:lineRule="atLeast"/>
        <w:ind w:left="0"/>
        <w:contextualSpacing w:val="0"/>
        <w:jc w:val="both"/>
        <w:rPr>
          <w:rStyle w:val="H3-DecisionChar"/>
          <w:rFonts w:ascii="SimSun" w:eastAsia="SimSun" w:hAnsi="SimSun"/>
          <w:i w:val="0"/>
          <w:sz w:val="21"/>
          <w:szCs w:val="21"/>
        </w:rPr>
      </w:pPr>
      <w:r>
        <w:rPr>
          <w:rStyle w:val="H3-DecisionChar"/>
          <w:rFonts w:ascii="SimSun" w:eastAsia="SimSun" w:hAnsi="SimSun" w:hint="eastAsia"/>
          <w:i w:val="0"/>
          <w:sz w:val="21"/>
          <w:szCs w:val="21"/>
        </w:rPr>
        <w:lastRenderedPageBreak/>
        <w:t>根据</w:t>
      </w:r>
      <w:r w:rsidR="00DA43F1">
        <w:rPr>
          <w:rStyle w:val="H3-DecisionChar"/>
          <w:rFonts w:ascii="SimSun" w:eastAsia="SimSun" w:hAnsi="SimSun" w:hint="eastAsia"/>
          <w:i w:val="0"/>
          <w:sz w:val="21"/>
          <w:szCs w:val="21"/>
        </w:rPr>
        <w:t>需要</w:t>
      </w:r>
      <w:r w:rsidR="00C6721F">
        <w:rPr>
          <w:rStyle w:val="H3-DecisionChar"/>
          <w:rFonts w:ascii="SimSun" w:eastAsia="SimSun" w:hAnsi="SimSun" w:hint="eastAsia"/>
          <w:i w:val="0"/>
          <w:sz w:val="21"/>
          <w:szCs w:val="21"/>
        </w:rPr>
        <w:t>可</w:t>
      </w:r>
      <w:r w:rsidR="00DA43F1">
        <w:rPr>
          <w:rStyle w:val="H3-DecisionChar"/>
          <w:rFonts w:ascii="SimSun" w:eastAsia="SimSun" w:hAnsi="SimSun" w:hint="eastAsia"/>
          <w:i w:val="0"/>
          <w:sz w:val="21"/>
          <w:szCs w:val="21"/>
        </w:rPr>
        <w:t>多次</w:t>
      </w:r>
      <w:r w:rsidR="0053251B">
        <w:rPr>
          <w:rStyle w:val="H3-DecisionChar"/>
          <w:rFonts w:ascii="SimSun" w:eastAsia="SimSun" w:hAnsi="SimSun" w:hint="eastAsia"/>
          <w:i w:val="0"/>
          <w:sz w:val="21"/>
          <w:szCs w:val="21"/>
        </w:rPr>
        <w:t>重复第N轮及第N+1轮，直到</w:t>
      </w:r>
      <w:r w:rsidR="003074C3">
        <w:rPr>
          <w:rStyle w:val="H3-DecisionChar"/>
          <w:rFonts w:ascii="SimSun" w:eastAsia="SimSun" w:hAnsi="SimSun" w:hint="eastAsia"/>
          <w:i w:val="0"/>
          <w:sz w:val="21"/>
          <w:szCs w:val="21"/>
        </w:rPr>
        <w:t>针对</w:t>
      </w:r>
      <w:r w:rsidR="0080333D">
        <w:rPr>
          <w:rStyle w:val="H3-DecisionChar"/>
          <w:rFonts w:ascii="SimSun" w:eastAsia="SimSun" w:hAnsi="SimSun" w:hint="eastAsia"/>
          <w:i w:val="0"/>
          <w:sz w:val="21"/>
          <w:szCs w:val="21"/>
        </w:rPr>
        <w:t>确定进行审查的</w:t>
      </w:r>
      <w:r w:rsidR="0053251B">
        <w:rPr>
          <w:rStyle w:val="H3-DecisionChar"/>
          <w:rFonts w:ascii="SimSun" w:eastAsia="SimSun" w:hAnsi="SimSun" w:hint="eastAsia"/>
          <w:i w:val="0"/>
          <w:sz w:val="21"/>
          <w:szCs w:val="21"/>
        </w:rPr>
        <w:t>标准</w:t>
      </w:r>
      <w:r w:rsidR="003074C3">
        <w:rPr>
          <w:rStyle w:val="H3-DecisionChar"/>
          <w:rFonts w:ascii="SimSun" w:eastAsia="SimSun" w:hAnsi="SimSun" w:hint="eastAsia"/>
          <w:i w:val="0"/>
          <w:sz w:val="21"/>
          <w:szCs w:val="21"/>
        </w:rPr>
        <w:t>完成工作</w:t>
      </w:r>
      <w:r w:rsidR="0053251B">
        <w:rPr>
          <w:rStyle w:val="H3-DecisionChar"/>
          <w:rFonts w:ascii="SimSun" w:eastAsia="SimSun" w:hAnsi="SimSun" w:hint="eastAsia"/>
          <w:i w:val="0"/>
          <w:sz w:val="21"/>
          <w:szCs w:val="21"/>
        </w:rPr>
        <w:t>。</w:t>
      </w:r>
    </w:p>
    <w:p w:rsidR="00F272DE" w:rsidRPr="005F5A29" w:rsidRDefault="00526BF2" w:rsidP="00587ECA">
      <w:pPr>
        <w:pStyle w:val="af"/>
        <w:numPr>
          <w:ilvl w:val="0"/>
          <w:numId w:val="20"/>
        </w:numPr>
        <w:overflowPunct w:val="0"/>
        <w:spacing w:afterLines="50" w:after="120" w:line="340" w:lineRule="atLeast"/>
        <w:ind w:left="5534" w:firstLine="0"/>
        <w:contextualSpacing w:val="0"/>
        <w:jc w:val="both"/>
        <w:rPr>
          <w:rStyle w:val="H3-DecisionChar"/>
          <w:rFonts w:ascii="KaiTi" w:eastAsia="KaiTi" w:hAnsi="KaiTi"/>
          <w:i w:val="0"/>
          <w:sz w:val="21"/>
          <w:szCs w:val="21"/>
        </w:rPr>
      </w:pPr>
      <w:proofErr w:type="gramStart"/>
      <w:r w:rsidRPr="009F4AAC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请标</w:t>
      </w:r>
      <w:bookmarkStart w:id="5" w:name="_GoBack"/>
      <w:bookmarkEnd w:id="5"/>
      <w:r w:rsidRPr="009F4AAC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准</w:t>
      </w:r>
      <w:proofErr w:type="gramEnd"/>
      <w:r w:rsidRPr="009F4AAC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委员会：</w:t>
      </w:r>
    </w:p>
    <w:p w:rsidR="00F272DE" w:rsidRPr="00156923" w:rsidRDefault="00F272DE" w:rsidP="00587ECA">
      <w:pPr>
        <w:pStyle w:val="ONUME"/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iCs/>
          <w:sz w:val="21"/>
          <w:szCs w:val="21"/>
        </w:rPr>
      </w:pPr>
      <w:r w:rsidRPr="00156923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  <w:t>(a)</w:t>
      </w:r>
      <w:r w:rsidRPr="00156923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</w:r>
      <w:r w:rsidR="00526BF2" w:rsidRPr="00156923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注意</w:t>
      </w:r>
      <w:r w:rsidR="009F4AAC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本文件</w:t>
      </w:r>
      <w:r w:rsidR="00526BF2" w:rsidRPr="00156923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的内容；</w:t>
      </w:r>
    </w:p>
    <w:p w:rsidR="00F272DE" w:rsidRPr="00156923" w:rsidRDefault="00F272DE" w:rsidP="00587ECA">
      <w:pPr>
        <w:pStyle w:val="ONUME"/>
        <w:tabs>
          <w:tab w:val="num" w:pos="6237"/>
        </w:tabs>
        <w:overflowPunct w:val="0"/>
        <w:spacing w:afterLines="50" w:after="120" w:line="340" w:lineRule="atLeast"/>
        <w:ind w:left="5534"/>
        <w:jc w:val="both"/>
        <w:rPr>
          <w:rStyle w:val="H3-DecisionChar"/>
          <w:rFonts w:ascii="KaiTi" w:eastAsia="KaiTi" w:hAnsi="KaiTi"/>
          <w:i w:val="0"/>
          <w:iCs/>
          <w:sz w:val="21"/>
          <w:szCs w:val="21"/>
        </w:rPr>
      </w:pPr>
      <w:r w:rsidRPr="00156923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  <w:t>(b)</w:t>
      </w:r>
      <w:r w:rsidRPr="00156923">
        <w:rPr>
          <w:rStyle w:val="H3-DecisionChar"/>
          <w:rFonts w:ascii="KaiTi" w:eastAsia="KaiTi" w:hAnsi="KaiTi"/>
          <w:i w:val="0"/>
          <w:iCs/>
          <w:sz w:val="21"/>
          <w:szCs w:val="21"/>
        </w:rPr>
        <w:tab/>
      </w:r>
      <w:r w:rsidR="009F4AAC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注意数字转型工作队的工作计划并鼓励</w:t>
      </w:r>
      <w:r w:rsidR="00523629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各</w:t>
      </w:r>
      <w:r w:rsidR="00F704D2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工业</w:t>
      </w:r>
      <w:r w:rsidR="009F4AAC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产权局</w:t>
      </w:r>
      <w:r w:rsidR="00523629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参加</w:t>
      </w:r>
      <w:r w:rsidR="009F4AAC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工作队的讨</w:t>
      </w:r>
      <w:r w:rsidR="005F5A29">
        <w:rPr>
          <w:rStyle w:val="H3-DecisionChar"/>
          <w:rFonts w:ascii="KaiTi" w:eastAsia="KaiTi" w:hAnsi="KaiTi"/>
          <w:i w:val="0"/>
          <w:iCs/>
          <w:sz w:val="21"/>
          <w:szCs w:val="21"/>
        </w:rPr>
        <w:t>‍</w:t>
      </w:r>
      <w:r w:rsidR="009F4AAC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论</w:t>
      </w:r>
      <w:r w:rsidR="00A16194" w:rsidRPr="00156923">
        <w:rPr>
          <w:rStyle w:val="H3-DecisionChar"/>
          <w:rFonts w:ascii="KaiTi" w:eastAsia="KaiTi" w:hAnsi="KaiTi" w:hint="eastAsia"/>
          <w:i w:val="0"/>
          <w:iCs/>
          <w:sz w:val="21"/>
          <w:szCs w:val="21"/>
        </w:rPr>
        <w:t>。</w:t>
      </w:r>
    </w:p>
    <w:p w:rsidR="00F272DE" w:rsidRPr="00523629" w:rsidRDefault="00F272DE" w:rsidP="00587ECA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F272DE" w:rsidRPr="00156923" w:rsidRDefault="00F272DE" w:rsidP="00587ECA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  <w:lang w:val="en-GB"/>
        </w:rPr>
      </w:pPr>
      <w:r w:rsidRPr="00156923">
        <w:rPr>
          <w:rFonts w:ascii="KaiTi" w:eastAsia="KaiTi" w:hAnsi="KaiTi"/>
          <w:sz w:val="21"/>
          <w:szCs w:val="21"/>
          <w:lang w:val="en-GB"/>
        </w:rPr>
        <w:t>[</w:t>
      </w:r>
      <w:r w:rsidR="009F4AAC">
        <w:rPr>
          <w:rFonts w:ascii="KaiTi" w:eastAsia="KaiTi" w:hAnsi="KaiTi" w:hint="eastAsia"/>
          <w:sz w:val="21"/>
          <w:szCs w:val="21"/>
          <w:lang w:val="en-GB"/>
        </w:rPr>
        <w:t>文件完</w:t>
      </w:r>
      <w:r w:rsidR="00375885" w:rsidRPr="00156923">
        <w:rPr>
          <w:rFonts w:ascii="KaiTi" w:eastAsia="KaiTi" w:hAnsi="KaiTi"/>
          <w:sz w:val="21"/>
          <w:szCs w:val="21"/>
          <w:lang w:val="en-GB"/>
        </w:rPr>
        <w:t>]</w:t>
      </w:r>
    </w:p>
    <w:sectPr w:rsidR="00F272DE" w:rsidRPr="00156923" w:rsidSect="00F272DE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8E" w:rsidRDefault="008A568E" w:rsidP="008A568E">
      <w:r>
        <w:separator/>
      </w:r>
    </w:p>
  </w:endnote>
  <w:endnote w:type="continuationSeparator" w:id="0">
    <w:p w:rsidR="008A568E" w:rsidRDefault="008A568E" w:rsidP="008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8E" w:rsidRDefault="008A568E" w:rsidP="008A568E">
      <w:r>
        <w:separator/>
      </w:r>
    </w:p>
  </w:footnote>
  <w:footnote w:type="continuationSeparator" w:id="0">
    <w:p w:rsidR="008A568E" w:rsidRDefault="008A568E" w:rsidP="008A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885" w:rsidRPr="00EF56A8" w:rsidRDefault="007622C1" w:rsidP="00375885">
    <w:pPr>
      <w:pStyle w:val="ab"/>
      <w:jc w:val="right"/>
      <w:rPr>
        <w:rFonts w:ascii="SimSun" w:hAnsi="SimSun"/>
        <w:sz w:val="21"/>
        <w:lang w:val="en-GB"/>
      </w:rPr>
    </w:pPr>
    <w:bookmarkStart w:id="6" w:name="Code2"/>
    <w:bookmarkEnd w:id="6"/>
    <w:r>
      <w:rPr>
        <w:rFonts w:ascii="SimSun" w:hAnsi="SimSun"/>
        <w:sz w:val="21"/>
        <w:lang w:val="en-GB"/>
      </w:rPr>
      <w:t>CWS/</w:t>
    </w:r>
    <w:r>
      <w:rPr>
        <w:rFonts w:ascii="SimSun" w:hAnsi="SimSun" w:hint="eastAsia"/>
        <w:sz w:val="21"/>
        <w:lang w:val="en-GB"/>
      </w:rPr>
      <w:t>7</w:t>
    </w:r>
    <w:r>
      <w:rPr>
        <w:rFonts w:ascii="SimSun" w:hAnsi="SimSun"/>
        <w:sz w:val="21"/>
        <w:lang w:val="en-GB"/>
      </w:rPr>
      <w:t>/</w:t>
    </w:r>
    <w:r>
      <w:rPr>
        <w:rFonts w:ascii="SimSun" w:hAnsi="SimSun" w:hint="eastAsia"/>
        <w:sz w:val="21"/>
        <w:lang w:val="en-GB"/>
      </w:rPr>
      <w:t>10</w:t>
    </w:r>
  </w:p>
  <w:p w:rsidR="00375885" w:rsidRPr="00EF56A8" w:rsidRDefault="00156923" w:rsidP="00156923">
    <w:pPr>
      <w:pStyle w:val="ab"/>
      <w:jc w:val="right"/>
      <w:rPr>
        <w:rFonts w:ascii="SimSun" w:hAnsi="SimSun"/>
        <w:sz w:val="21"/>
        <w:lang w:val="en-GB"/>
      </w:rPr>
    </w:pPr>
    <w:r w:rsidRPr="00EF56A8">
      <w:rPr>
        <w:rFonts w:ascii="SimSun" w:hAnsi="SimSun" w:hint="eastAsia"/>
        <w:sz w:val="21"/>
        <w:lang w:val="en-GB"/>
      </w:rPr>
      <w:t>第</w:t>
    </w:r>
    <w:r w:rsidR="005F5A29" w:rsidRPr="005F5A29">
      <w:rPr>
        <w:rFonts w:ascii="SimSun" w:hAnsi="SimSun"/>
        <w:sz w:val="21"/>
        <w:lang w:val="en-GB"/>
      </w:rPr>
      <w:fldChar w:fldCharType="begin"/>
    </w:r>
    <w:r w:rsidR="005F5A29" w:rsidRPr="005F5A29">
      <w:rPr>
        <w:rFonts w:ascii="SimSun" w:hAnsi="SimSun"/>
        <w:sz w:val="21"/>
        <w:lang w:val="en-GB"/>
      </w:rPr>
      <w:instrText>PAGE   \* MERGEFORMAT</w:instrText>
    </w:r>
    <w:r w:rsidR="005F5A29" w:rsidRPr="005F5A29">
      <w:rPr>
        <w:rFonts w:ascii="SimSun" w:hAnsi="SimSun"/>
        <w:sz w:val="21"/>
        <w:lang w:val="en-GB"/>
      </w:rPr>
      <w:fldChar w:fldCharType="separate"/>
    </w:r>
    <w:r w:rsidR="007F51A9" w:rsidRPr="007F51A9">
      <w:rPr>
        <w:rFonts w:ascii="SimSun" w:hAnsi="SimSun"/>
        <w:noProof/>
        <w:sz w:val="21"/>
        <w:lang w:val="zh-CN"/>
      </w:rPr>
      <w:t>2</w:t>
    </w:r>
    <w:r w:rsidR="005F5A29" w:rsidRPr="005F5A29">
      <w:rPr>
        <w:rFonts w:ascii="SimSun" w:hAnsi="SimSun"/>
        <w:sz w:val="21"/>
        <w:lang w:val="en-GB"/>
      </w:rPr>
      <w:fldChar w:fldCharType="end"/>
    </w:r>
    <w:r w:rsidRPr="00EF56A8">
      <w:rPr>
        <w:rFonts w:ascii="SimSun" w:hAnsi="SimSun" w:hint="eastAsia"/>
        <w:sz w:val="21"/>
        <w:lang w:val="en-GB"/>
      </w:rPr>
      <w:t>页</w:t>
    </w:r>
  </w:p>
  <w:p w:rsidR="00375885" w:rsidRPr="00EF56A8" w:rsidRDefault="00375885" w:rsidP="00375885">
    <w:pPr>
      <w:pStyle w:val="ab"/>
      <w:jc w:val="right"/>
      <w:rPr>
        <w:rFonts w:ascii="SimSun" w:hAnsi="SimSun"/>
        <w:sz w:val="21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3A7D14"/>
    <w:multiLevelType w:val="hybridMultilevel"/>
    <w:tmpl w:val="9438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1056A9"/>
    <w:multiLevelType w:val="hybridMultilevel"/>
    <w:tmpl w:val="BF549214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6979"/>
    <w:multiLevelType w:val="hybridMultilevel"/>
    <w:tmpl w:val="4CFE3508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9729D2"/>
    <w:multiLevelType w:val="hybridMultilevel"/>
    <w:tmpl w:val="2AC2B78C"/>
    <w:lvl w:ilvl="0" w:tplc="FFF611FA">
      <w:start w:val="2"/>
      <w:numFmt w:val="bullet"/>
      <w:lvlText w:val="-"/>
      <w:lvlJc w:val="left"/>
      <w:pPr>
        <w:ind w:left="990" w:hanging="360"/>
      </w:pPr>
      <w:rPr>
        <w:rFonts w:ascii="SimSun" w:eastAsia="SimSun" w:hAnsi="SimSun" w:cs="Arial" w:hint="eastAsi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4FB2267A"/>
    <w:multiLevelType w:val="hybridMultilevel"/>
    <w:tmpl w:val="8488DA4E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62323"/>
    <w:multiLevelType w:val="hybridMultilevel"/>
    <w:tmpl w:val="BF549214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51B2D"/>
    <w:multiLevelType w:val="hybridMultilevel"/>
    <w:tmpl w:val="89EA4D94"/>
    <w:lvl w:ilvl="0" w:tplc="89B4557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C117C"/>
    <w:multiLevelType w:val="hybridMultilevel"/>
    <w:tmpl w:val="42A640AE"/>
    <w:lvl w:ilvl="0" w:tplc="89B4557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90126"/>
    <w:multiLevelType w:val="hybridMultilevel"/>
    <w:tmpl w:val="847AC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0"/>
  </w:num>
  <w:num w:numId="16">
    <w:abstractNumId w:val="4"/>
  </w:num>
  <w:num w:numId="17">
    <w:abstractNumId w:val="11"/>
  </w:num>
  <w:num w:numId="18">
    <w:abstractNumId w:val="14"/>
  </w:num>
  <w:num w:numId="19">
    <w:abstractNumId w:val="13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DE"/>
    <w:rsid w:val="00003714"/>
    <w:rsid w:val="00011275"/>
    <w:rsid w:val="00021666"/>
    <w:rsid w:val="00037E90"/>
    <w:rsid w:val="00043CAA"/>
    <w:rsid w:val="000748FC"/>
    <w:rsid w:val="00075432"/>
    <w:rsid w:val="000968ED"/>
    <w:rsid w:val="000D01E0"/>
    <w:rsid w:val="000F5E56"/>
    <w:rsid w:val="0010657C"/>
    <w:rsid w:val="0012484B"/>
    <w:rsid w:val="001362EE"/>
    <w:rsid w:val="00136941"/>
    <w:rsid w:val="00156923"/>
    <w:rsid w:val="001647D5"/>
    <w:rsid w:val="00170926"/>
    <w:rsid w:val="001832A6"/>
    <w:rsid w:val="001B5E6D"/>
    <w:rsid w:val="001B7F9F"/>
    <w:rsid w:val="001D1A7D"/>
    <w:rsid w:val="001D5CF2"/>
    <w:rsid w:val="0021217E"/>
    <w:rsid w:val="00242397"/>
    <w:rsid w:val="00245028"/>
    <w:rsid w:val="002634C4"/>
    <w:rsid w:val="0027491E"/>
    <w:rsid w:val="002928D3"/>
    <w:rsid w:val="002D6C25"/>
    <w:rsid w:val="002F138C"/>
    <w:rsid w:val="002F1FE6"/>
    <w:rsid w:val="002F4E68"/>
    <w:rsid w:val="002F523E"/>
    <w:rsid w:val="003074C3"/>
    <w:rsid w:val="00312F7F"/>
    <w:rsid w:val="00322C1D"/>
    <w:rsid w:val="00326050"/>
    <w:rsid w:val="00361450"/>
    <w:rsid w:val="003673CF"/>
    <w:rsid w:val="00372001"/>
    <w:rsid w:val="00375885"/>
    <w:rsid w:val="003845C1"/>
    <w:rsid w:val="00397AAF"/>
    <w:rsid w:val="003A6F89"/>
    <w:rsid w:val="003B38C1"/>
    <w:rsid w:val="003C484D"/>
    <w:rsid w:val="00405247"/>
    <w:rsid w:val="00423E3E"/>
    <w:rsid w:val="00427AF4"/>
    <w:rsid w:val="00437103"/>
    <w:rsid w:val="004400EA"/>
    <w:rsid w:val="004647DA"/>
    <w:rsid w:val="00474062"/>
    <w:rsid w:val="00477D6B"/>
    <w:rsid w:val="004849D8"/>
    <w:rsid w:val="004A651B"/>
    <w:rsid w:val="004F2D40"/>
    <w:rsid w:val="004F6855"/>
    <w:rsid w:val="005019FF"/>
    <w:rsid w:val="00523629"/>
    <w:rsid w:val="00526BF2"/>
    <w:rsid w:val="0053057A"/>
    <w:rsid w:val="0053251B"/>
    <w:rsid w:val="00534231"/>
    <w:rsid w:val="00560A29"/>
    <w:rsid w:val="005803CB"/>
    <w:rsid w:val="00587ECA"/>
    <w:rsid w:val="005C6649"/>
    <w:rsid w:val="005D1DB5"/>
    <w:rsid w:val="005F5A29"/>
    <w:rsid w:val="00600E83"/>
    <w:rsid w:val="00605827"/>
    <w:rsid w:val="00634B81"/>
    <w:rsid w:val="00645001"/>
    <w:rsid w:val="00646050"/>
    <w:rsid w:val="006713CA"/>
    <w:rsid w:val="00676C5C"/>
    <w:rsid w:val="00682FF0"/>
    <w:rsid w:val="0069248A"/>
    <w:rsid w:val="006A67A2"/>
    <w:rsid w:val="006C0AD5"/>
    <w:rsid w:val="00726F38"/>
    <w:rsid w:val="00747809"/>
    <w:rsid w:val="007622C1"/>
    <w:rsid w:val="00765464"/>
    <w:rsid w:val="00767B17"/>
    <w:rsid w:val="00773056"/>
    <w:rsid w:val="007D1613"/>
    <w:rsid w:val="007E4C0E"/>
    <w:rsid w:val="007F51A9"/>
    <w:rsid w:val="008027AD"/>
    <w:rsid w:val="0080333D"/>
    <w:rsid w:val="00827E62"/>
    <w:rsid w:val="00846DFD"/>
    <w:rsid w:val="00867727"/>
    <w:rsid w:val="008954EE"/>
    <w:rsid w:val="008A134B"/>
    <w:rsid w:val="008A568E"/>
    <w:rsid w:val="008B2CC1"/>
    <w:rsid w:val="008B60B2"/>
    <w:rsid w:val="008F60AE"/>
    <w:rsid w:val="0090731E"/>
    <w:rsid w:val="009119EC"/>
    <w:rsid w:val="00916EE2"/>
    <w:rsid w:val="009255DB"/>
    <w:rsid w:val="00925CA4"/>
    <w:rsid w:val="00931064"/>
    <w:rsid w:val="009346FC"/>
    <w:rsid w:val="00966A22"/>
    <w:rsid w:val="0096722F"/>
    <w:rsid w:val="00980843"/>
    <w:rsid w:val="009C7DB0"/>
    <w:rsid w:val="009E2791"/>
    <w:rsid w:val="009E3F6F"/>
    <w:rsid w:val="009F0E3C"/>
    <w:rsid w:val="009F499F"/>
    <w:rsid w:val="009F4AAC"/>
    <w:rsid w:val="00A1328C"/>
    <w:rsid w:val="00A16194"/>
    <w:rsid w:val="00A244A5"/>
    <w:rsid w:val="00A345B8"/>
    <w:rsid w:val="00A36227"/>
    <w:rsid w:val="00A37342"/>
    <w:rsid w:val="00A42DAF"/>
    <w:rsid w:val="00A45BD8"/>
    <w:rsid w:val="00A674D4"/>
    <w:rsid w:val="00A77922"/>
    <w:rsid w:val="00A8201B"/>
    <w:rsid w:val="00A869B7"/>
    <w:rsid w:val="00A9398D"/>
    <w:rsid w:val="00AB4B63"/>
    <w:rsid w:val="00AC205C"/>
    <w:rsid w:val="00AE7801"/>
    <w:rsid w:val="00AF0A6B"/>
    <w:rsid w:val="00B05A69"/>
    <w:rsid w:val="00B2270F"/>
    <w:rsid w:val="00B63B26"/>
    <w:rsid w:val="00B7665B"/>
    <w:rsid w:val="00B91A53"/>
    <w:rsid w:val="00B9734B"/>
    <w:rsid w:val="00BA30E2"/>
    <w:rsid w:val="00BB3B05"/>
    <w:rsid w:val="00BF156E"/>
    <w:rsid w:val="00C11BFE"/>
    <w:rsid w:val="00C5068F"/>
    <w:rsid w:val="00C63136"/>
    <w:rsid w:val="00C6721F"/>
    <w:rsid w:val="00C73468"/>
    <w:rsid w:val="00C86D74"/>
    <w:rsid w:val="00CB655C"/>
    <w:rsid w:val="00CD04F1"/>
    <w:rsid w:val="00CD59F2"/>
    <w:rsid w:val="00CE2AD5"/>
    <w:rsid w:val="00D00D37"/>
    <w:rsid w:val="00D1577F"/>
    <w:rsid w:val="00D3124F"/>
    <w:rsid w:val="00D41380"/>
    <w:rsid w:val="00D45252"/>
    <w:rsid w:val="00D71B4D"/>
    <w:rsid w:val="00D90625"/>
    <w:rsid w:val="00D93D55"/>
    <w:rsid w:val="00DA43F1"/>
    <w:rsid w:val="00DB227B"/>
    <w:rsid w:val="00DB2F9A"/>
    <w:rsid w:val="00DD7972"/>
    <w:rsid w:val="00E15015"/>
    <w:rsid w:val="00E224B9"/>
    <w:rsid w:val="00E335FE"/>
    <w:rsid w:val="00E43E41"/>
    <w:rsid w:val="00E458E9"/>
    <w:rsid w:val="00E50572"/>
    <w:rsid w:val="00E60C0A"/>
    <w:rsid w:val="00E77964"/>
    <w:rsid w:val="00EA7D6E"/>
    <w:rsid w:val="00EB71AA"/>
    <w:rsid w:val="00EC4E49"/>
    <w:rsid w:val="00ED0E5E"/>
    <w:rsid w:val="00ED6630"/>
    <w:rsid w:val="00ED77FB"/>
    <w:rsid w:val="00EE45FA"/>
    <w:rsid w:val="00EE5BE7"/>
    <w:rsid w:val="00EE7B95"/>
    <w:rsid w:val="00EF56A8"/>
    <w:rsid w:val="00F272DE"/>
    <w:rsid w:val="00F311D9"/>
    <w:rsid w:val="00F5622C"/>
    <w:rsid w:val="00F646C8"/>
    <w:rsid w:val="00F66152"/>
    <w:rsid w:val="00F704D2"/>
    <w:rsid w:val="00F97254"/>
    <w:rsid w:val="00FD4494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D5DB321"/>
  <w15:docId w15:val="{272133E0-357C-454B-8AE0-923CC81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37103"/>
    <w:rPr>
      <w:rFonts w:ascii="Arial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a5"/>
    <w:rsid w:val="00676C5C"/>
    <w:pPr>
      <w:spacing w:after="220"/>
    </w:pPr>
  </w:style>
  <w:style w:type="paragraph" w:styleId="a6">
    <w:name w:val="caption"/>
    <w:basedOn w:val="a0"/>
    <w:next w:val="a0"/>
    <w:qFormat/>
    <w:rsid w:val="00676C5C"/>
    <w:rPr>
      <w:b/>
      <w:bCs/>
      <w:sz w:val="18"/>
    </w:rPr>
  </w:style>
  <w:style w:type="paragraph" w:styleId="a7">
    <w:name w:val="annotation text"/>
    <w:basedOn w:val="a0"/>
    <w:semiHidden/>
    <w:rsid w:val="00676C5C"/>
    <w:rPr>
      <w:sz w:val="18"/>
    </w:rPr>
  </w:style>
  <w:style w:type="paragraph" w:styleId="a8">
    <w:name w:val="endnote text"/>
    <w:basedOn w:val="a0"/>
    <w:semiHidden/>
    <w:rsid w:val="00676C5C"/>
    <w:rPr>
      <w:sz w:val="18"/>
    </w:rPr>
  </w:style>
  <w:style w:type="paragraph" w:styleId="a9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link w:val="ac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paragraph" w:customStyle="1" w:styleId="Default">
    <w:name w:val="Default"/>
    <w:rsid w:val="00F272D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">
    <w:name w:val="List Paragraph"/>
    <w:basedOn w:val="a0"/>
    <w:uiPriority w:val="34"/>
    <w:qFormat/>
    <w:rsid w:val="00F272DE"/>
    <w:pPr>
      <w:ind w:left="720"/>
      <w:contextualSpacing/>
    </w:pPr>
    <w:rPr>
      <w:rFonts w:eastAsiaTheme="minorHAnsi"/>
      <w:szCs w:val="22"/>
      <w:lang w:eastAsia="en-US"/>
    </w:rPr>
  </w:style>
  <w:style w:type="paragraph" w:styleId="af0">
    <w:name w:val="No Spacing"/>
    <w:uiPriority w:val="1"/>
    <w:qFormat/>
    <w:rsid w:val="00F272D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F272DE"/>
    <w:rPr>
      <w:rFonts w:ascii="Arial" w:hAnsi="Arial" w:cs="Arial"/>
      <w:sz w:val="22"/>
      <w:lang w:val="en-US" w:eastAsia="zh-CN"/>
    </w:rPr>
  </w:style>
  <w:style w:type="character" w:customStyle="1" w:styleId="a5">
    <w:name w:val="正文文本 字符"/>
    <w:basedOn w:val="a1"/>
    <w:link w:val="a4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ac">
    <w:name w:val="页眉 字符"/>
    <w:basedOn w:val="a1"/>
    <w:link w:val="ab"/>
    <w:uiPriority w:val="99"/>
    <w:rsid w:val="00F272DE"/>
    <w:rPr>
      <w:rFonts w:ascii="Arial" w:eastAsia="SimSun" w:hAnsi="Arial" w:cs="Arial"/>
      <w:sz w:val="22"/>
      <w:lang w:val="en-US" w:eastAsia="zh-CN"/>
    </w:rPr>
  </w:style>
  <w:style w:type="paragraph" w:styleId="af1">
    <w:name w:val="Balloon Text"/>
    <w:basedOn w:val="a0"/>
    <w:link w:val="af2"/>
    <w:semiHidden/>
    <w:unhideWhenUsed/>
    <w:rsid w:val="00B7665B"/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1"/>
    <w:link w:val="af1"/>
    <w:semiHidden/>
    <w:rsid w:val="00B7665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3-DecisionChar">
    <w:name w:val="H3-Decision Char"/>
    <w:link w:val="H3-Decision"/>
    <w:rsid w:val="00156923"/>
    <w:rPr>
      <w:i/>
      <w:sz w:val="24"/>
      <w:szCs w:val="24"/>
      <w:lang w:eastAsia="zh-CN"/>
    </w:rPr>
  </w:style>
  <w:style w:type="paragraph" w:customStyle="1" w:styleId="H3-Decision">
    <w:name w:val="H3-Decision"/>
    <w:basedOn w:val="3"/>
    <w:link w:val="H3-DecisionChar"/>
    <w:rsid w:val="00156923"/>
    <w:pPr>
      <w:spacing w:before="0" w:after="240"/>
      <w:ind w:left="4536"/>
    </w:pPr>
    <w:rPr>
      <w:rFonts w:ascii="Times New Roman" w:hAnsi="Times New Roman" w:cs="Times New Roman"/>
      <w:bCs w:val="0"/>
      <w:i/>
      <w:sz w:val="24"/>
      <w:szCs w:val="24"/>
      <w:u w:val="none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186</TotalTime>
  <Pages>3</Pages>
  <Words>1070</Words>
  <Characters>190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CWS/6/23 (in Chinese)</vt:lpstr>
    </vt:vector>
  </TitlesOfParts>
  <Company>WIPO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CWS/7/10 (in Chinese)</dc:title>
  <dc:subject>数字转型工作队关于第62号任务的报告</dc:subject>
  <dc:creator>SONG Qiao</dc:creator>
  <cp:keywords/>
  <dc:description/>
  <cp:lastModifiedBy>SONG Qiao</cp:lastModifiedBy>
  <cp:revision>63</cp:revision>
  <cp:lastPrinted>2019-05-23T13:05:00Z</cp:lastPrinted>
  <dcterms:created xsi:type="dcterms:W3CDTF">2019-05-22T07:51:00Z</dcterms:created>
  <dcterms:modified xsi:type="dcterms:W3CDTF">2019-05-23T13:05:00Z</dcterms:modified>
</cp:coreProperties>
</file>