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646238" w:rsidRPr="00646238" w14:paraId="76D484B7" w14:textId="77777777" w:rsidTr="00971614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4F07B34D" w14:textId="77777777" w:rsidR="00646238" w:rsidRPr="00646238" w:rsidRDefault="00646238" w:rsidP="00646238">
            <w:pPr>
              <w:jc w:val="both"/>
              <w:rPr>
                <w:rFonts w:ascii="SimSun" w:hAnsi="SimSun"/>
                <w:sz w:val="21"/>
                <w:szCs w:val="21"/>
                <w:lang w:val="fr-CH" w:eastAsia="en-US"/>
              </w:rPr>
            </w:pPr>
            <w:r w:rsidRPr="00646238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CA490EF" wp14:editId="6058F2A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6FFB" w14:textId="77777777" w:rsidR="00646238" w:rsidRPr="00646238" w:rsidRDefault="00646238" w:rsidP="00646238">
            <w:pPr>
              <w:rPr>
                <w:rFonts w:ascii="SimSun" w:hAnsi="SimSun"/>
                <w:sz w:val="21"/>
                <w:szCs w:val="21"/>
                <w:lang w:val="fr-CH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2D64F" w14:textId="77777777" w:rsidR="00646238" w:rsidRPr="00646238" w:rsidRDefault="00646238" w:rsidP="00646238">
            <w:pPr>
              <w:jc w:val="right"/>
              <w:rPr>
                <w:rFonts w:eastAsia="Arial Unicode MS"/>
                <w:sz w:val="21"/>
                <w:szCs w:val="21"/>
                <w:lang w:val="fr-CH" w:eastAsia="en-US"/>
              </w:rPr>
            </w:pPr>
            <w:r w:rsidRPr="00646238">
              <w:rPr>
                <w:rFonts w:eastAsia="Arial Unicode MS"/>
                <w:b/>
                <w:sz w:val="40"/>
                <w:szCs w:val="40"/>
                <w:lang w:val="fr-CH" w:eastAsia="en-US"/>
              </w:rPr>
              <w:t>C</w:t>
            </w:r>
          </w:p>
        </w:tc>
      </w:tr>
      <w:tr w:rsidR="00646238" w:rsidRPr="00646238" w14:paraId="249BA8DD" w14:textId="77777777" w:rsidTr="009716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F44F86" w14:textId="4810141F" w:rsidR="00646238" w:rsidRPr="00646238" w:rsidRDefault="00646238" w:rsidP="00646238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</w:pPr>
            <w:r w:rsidRPr="00646238"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7</w:t>
            </w:r>
          </w:p>
        </w:tc>
      </w:tr>
      <w:tr w:rsidR="00646238" w:rsidRPr="00646238" w14:paraId="4C751896" w14:textId="77777777" w:rsidTr="00971614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A9F052" w14:textId="77777777" w:rsidR="00646238" w:rsidRPr="00646238" w:rsidRDefault="00646238" w:rsidP="006462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原</w:t>
            </w:r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英</w:t>
            </w:r>
            <w:r w:rsidRPr="00646238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proofErr w:type="spellEnd"/>
          </w:p>
        </w:tc>
      </w:tr>
      <w:tr w:rsidR="00646238" w:rsidRPr="00646238" w14:paraId="16123873" w14:textId="77777777" w:rsidTr="00971614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3CFF12" w14:textId="77777777" w:rsidR="00646238" w:rsidRPr="00646238" w:rsidRDefault="00646238" w:rsidP="0064623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646238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日</w:t>
            </w:r>
            <w:r w:rsidRPr="00646238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646238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期</w:t>
            </w:r>
            <w:r w:rsidRPr="00646238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 w:rsidRPr="00646238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2018</w:t>
            </w:r>
            <w:r w:rsidRPr="00646238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年</w:t>
            </w:r>
            <w:r w:rsidRPr="00646238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9</w:t>
            </w:r>
            <w:r w:rsidRPr="00646238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月</w:t>
            </w:r>
            <w:r w:rsidRPr="00646238">
              <w:rPr>
                <w:rFonts w:ascii="Arial Black" w:eastAsia="SimHei" w:hAnsi="Arial Black"/>
                <w:sz w:val="15"/>
                <w:szCs w:val="15"/>
                <w:lang w:val="fr-CH" w:eastAsia="en-US"/>
              </w:rPr>
              <w:t>1</w:t>
            </w:r>
            <w:r w:rsidRPr="00646238"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8</w:t>
            </w:r>
            <w:r w:rsidRPr="00646238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日</w:t>
            </w:r>
            <w:r w:rsidRPr="00646238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 w:eastAsia="en-US"/>
              </w:rPr>
              <w:t xml:space="preserve">  </w:t>
            </w:r>
          </w:p>
        </w:tc>
      </w:tr>
    </w:tbl>
    <w:p w14:paraId="540C3E43" w14:textId="77777777" w:rsidR="00646238" w:rsidRPr="00646238" w:rsidRDefault="00646238" w:rsidP="00646238">
      <w:pPr>
        <w:rPr>
          <w:szCs w:val="21"/>
          <w:lang w:val="fr-CH"/>
        </w:rPr>
      </w:pPr>
    </w:p>
    <w:p w14:paraId="74BD69CD" w14:textId="77777777" w:rsidR="00646238" w:rsidRPr="00646238" w:rsidRDefault="00646238" w:rsidP="00646238">
      <w:pPr>
        <w:rPr>
          <w:szCs w:val="21"/>
          <w:lang w:val="fr-CH"/>
        </w:rPr>
      </w:pPr>
    </w:p>
    <w:p w14:paraId="2190D908" w14:textId="77777777" w:rsidR="00646238" w:rsidRPr="00646238" w:rsidRDefault="00646238" w:rsidP="00646238">
      <w:pPr>
        <w:rPr>
          <w:szCs w:val="21"/>
          <w:lang w:val="fr-CH"/>
        </w:rPr>
      </w:pPr>
    </w:p>
    <w:p w14:paraId="4CE2CF9D" w14:textId="77777777" w:rsidR="00646238" w:rsidRPr="00646238" w:rsidRDefault="00646238" w:rsidP="00646238">
      <w:pPr>
        <w:rPr>
          <w:szCs w:val="21"/>
          <w:lang w:val="fr-CH"/>
        </w:rPr>
      </w:pPr>
    </w:p>
    <w:p w14:paraId="34438D5B" w14:textId="77777777" w:rsidR="00646238" w:rsidRPr="00646238" w:rsidRDefault="00646238" w:rsidP="00646238">
      <w:pPr>
        <w:rPr>
          <w:szCs w:val="21"/>
          <w:lang w:val="fr-CH"/>
        </w:rPr>
      </w:pPr>
    </w:p>
    <w:p w14:paraId="1E92B54D" w14:textId="77777777" w:rsidR="00646238" w:rsidRPr="00646238" w:rsidRDefault="00646238" w:rsidP="00646238">
      <w:pPr>
        <w:rPr>
          <w:rFonts w:ascii="SimHei" w:eastAsia="SimHei" w:hAnsi="SimSun"/>
          <w:sz w:val="28"/>
          <w:szCs w:val="28"/>
          <w:lang w:val="fr-CH"/>
        </w:rPr>
      </w:pPr>
      <w:r w:rsidRPr="00646238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14:paraId="7D420B42" w14:textId="77777777" w:rsidR="00646238" w:rsidRPr="00646238" w:rsidRDefault="00646238" w:rsidP="00646238">
      <w:pPr>
        <w:rPr>
          <w:szCs w:val="21"/>
          <w:lang w:val="fr-CH"/>
        </w:rPr>
      </w:pPr>
    </w:p>
    <w:p w14:paraId="69B6DD55" w14:textId="77777777" w:rsidR="00646238" w:rsidRPr="00646238" w:rsidRDefault="00646238" w:rsidP="00646238">
      <w:pPr>
        <w:rPr>
          <w:szCs w:val="21"/>
          <w:lang w:val="fr-CH"/>
        </w:rPr>
      </w:pPr>
    </w:p>
    <w:p w14:paraId="2755F78C" w14:textId="77777777" w:rsidR="00646238" w:rsidRPr="00646238" w:rsidRDefault="00646238" w:rsidP="00646238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646238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14:paraId="28067E64" w14:textId="77777777" w:rsidR="00646238" w:rsidRPr="00646238" w:rsidRDefault="00646238" w:rsidP="00646238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646238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646238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646238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646238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646238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646238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646238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646238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14:paraId="1C2B9593" w14:textId="77777777" w:rsidR="00646238" w:rsidRPr="00646238" w:rsidRDefault="00646238" w:rsidP="00646238">
      <w:pPr>
        <w:rPr>
          <w:szCs w:val="21"/>
          <w:lang w:val="fr-CH"/>
        </w:rPr>
      </w:pPr>
    </w:p>
    <w:p w14:paraId="4F15FAAC" w14:textId="77777777" w:rsidR="00646238" w:rsidRPr="00646238" w:rsidRDefault="00646238" w:rsidP="00646238">
      <w:pPr>
        <w:rPr>
          <w:szCs w:val="21"/>
          <w:lang w:val="fr-CH"/>
        </w:rPr>
      </w:pPr>
    </w:p>
    <w:p w14:paraId="193E8343" w14:textId="77777777" w:rsidR="00646238" w:rsidRPr="00646238" w:rsidRDefault="00646238" w:rsidP="00646238">
      <w:pPr>
        <w:rPr>
          <w:szCs w:val="21"/>
          <w:lang w:val="fr-CH"/>
        </w:rPr>
      </w:pPr>
    </w:p>
    <w:p w14:paraId="0E3E4E9A" w14:textId="3B69FEF6" w:rsidR="00646238" w:rsidRPr="00646238" w:rsidRDefault="00646238" w:rsidP="00646238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End w:id="3"/>
      <w:r w:rsidRPr="00646238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XML4IP工作队关于第 41号任务的报告</w:t>
      </w:r>
    </w:p>
    <w:p w14:paraId="075A1256" w14:textId="77777777" w:rsidR="00646238" w:rsidRPr="00646238" w:rsidRDefault="00646238" w:rsidP="00646238">
      <w:pPr>
        <w:rPr>
          <w:szCs w:val="21"/>
          <w:lang w:val="fr-CH"/>
        </w:rPr>
      </w:pPr>
    </w:p>
    <w:p w14:paraId="257E1D0C" w14:textId="496B1F9B" w:rsidR="00646238" w:rsidRPr="00646238" w:rsidRDefault="00646238" w:rsidP="00646238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国际局</w:t>
      </w:r>
      <w:r w:rsidRPr="00646238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编拟的文件</w:t>
      </w:r>
    </w:p>
    <w:p w14:paraId="722D2ADA" w14:textId="77777777" w:rsidR="00646238" w:rsidRPr="00646238" w:rsidRDefault="00646238" w:rsidP="00646238">
      <w:pPr>
        <w:rPr>
          <w:szCs w:val="21"/>
          <w:lang w:val="fr-CH"/>
        </w:rPr>
      </w:pPr>
    </w:p>
    <w:p w14:paraId="49D1D0B3" w14:textId="77777777" w:rsidR="00646238" w:rsidRPr="00646238" w:rsidRDefault="00646238" w:rsidP="00646238">
      <w:pPr>
        <w:rPr>
          <w:szCs w:val="21"/>
          <w:lang w:val="fr-CH"/>
        </w:rPr>
      </w:pPr>
    </w:p>
    <w:p w14:paraId="11404543" w14:textId="77777777" w:rsidR="00646238" w:rsidRPr="00646238" w:rsidRDefault="00646238" w:rsidP="00646238">
      <w:pPr>
        <w:rPr>
          <w:szCs w:val="21"/>
          <w:lang w:val="fr-CH"/>
        </w:rPr>
      </w:pPr>
    </w:p>
    <w:p w14:paraId="69ADD3D5" w14:textId="77777777" w:rsidR="00646238" w:rsidRPr="00646238" w:rsidRDefault="00646238" w:rsidP="00646238">
      <w:pPr>
        <w:rPr>
          <w:szCs w:val="21"/>
          <w:lang w:val="fr-CH"/>
        </w:rPr>
      </w:pPr>
    </w:p>
    <w:p w14:paraId="689C5CA6" w14:textId="09912A0C" w:rsidR="00BB55E0" w:rsidRPr="00646238" w:rsidRDefault="00FC56C7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t>导</w:t>
      </w:r>
      <w:r w:rsidR="00AE1DB6">
        <w:rPr>
          <w:rFonts w:ascii="SimHei" w:eastAsia="SimHei" w:hAnsi="SimHei" w:hint="eastAsia"/>
          <w:caps w:val="0"/>
          <w:sz w:val="21"/>
        </w:rPr>
        <w:t xml:space="preserve">　</w:t>
      </w:r>
      <w:r w:rsidRPr="00646238">
        <w:rPr>
          <w:rFonts w:ascii="SimHei" w:eastAsia="SimHei" w:hAnsi="SimHei" w:hint="eastAsia"/>
          <w:caps w:val="0"/>
          <w:sz w:val="21"/>
        </w:rPr>
        <w:t>言</w:t>
      </w:r>
    </w:p>
    <w:p w14:paraId="519B4025" w14:textId="655D04AB" w:rsidR="00B27074" w:rsidRPr="00646238" w:rsidRDefault="00FC56C7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在2017年5月29日至6月2日举行的第五届会议上，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标准委员会（CWS）收到了</w:t>
      </w:r>
      <w:r w:rsidR="00F12F4D" w:rsidRPr="00646238">
        <w:rPr>
          <w:rFonts w:ascii="SimSun" w:hAnsi="SimSun" w:hint="eastAsia"/>
          <w:sz w:val="21"/>
        </w:rPr>
        <w:t>一份</w:t>
      </w:r>
      <w:r w:rsidR="00AE1DB6">
        <w:rPr>
          <w:rFonts w:ascii="SimSun" w:hAnsi="SimSun" w:hint="eastAsia"/>
          <w:sz w:val="21"/>
        </w:rPr>
        <w:t>进展报告</w:t>
      </w:r>
      <w:r w:rsidR="00F12F4D" w:rsidRPr="00646238">
        <w:rPr>
          <w:rFonts w:ascii="SimSun" w:hAnsi="SimSun" w:hint="eastAsia"/>
          <w:sz w:val="21"/>
        </w:rPr>
        <w:t>，内容为</w:t>
      </w:r>
      <w:r w:rsidRPr="00646238">
        <w:rPr>
          <w:rFonts w:ascii="SimSun" w:hAnsi="SimSun" w:hint="eastAsia"/>
          <w:sz w:val="21"/>
        </w:rPr>
        <w:t>第41号任务“确保对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标准ST.96进行必要的修订和更新</w:t>
      </w:r>
      <w:r w:rsidR="00F12F4D" w:rsidRPr="00646238">
        <w:rPr>
          <w:rFonts w:ascii="SimSun" w:hAnsi="SimSun" w:hint="eastAsia"/>
          <w:sz w:val="21"/>
        </w:rPr>
        <w:t>”相关活动</w:t>
      </w:r>
      <w:r w:rsidRPr="00646238">
        <w:rPr>
          <w:rFonts w:ascii="SimSun" w:hAnsi="SimSun" w:hint="eastAsia"/>
          <w:sz w:val="21"/>
        </w:rPr>
        <w:t>，包括XML4IP工作</w:t>
      </w:r>
      <w:r w:rsidR="00F12F4D" w:rsidRPr="00646238">
        <w:rPr>
          <w:rFonts w:ascii="SimSun" w:hAnsi="SimSun" w:hint="eastAsia"/>
          <w:sz w:val="21"/>
        </w:rPr>
        <w:t>队</w:t>
      </w:r>
      <w:r w:rsidRPr="00646238">
        <w:rPr>
          <w:rFonts w:ascii="SimSun" w:hAnsi="SimSun" w:hint="eastAsia"/>
          <w:sz w:val="21"/>
        </w:rPr>
        <w:t>发布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标准ST.96新版本3.0</w:t>
      </w:r>
      <w:r w:rsidR="00F12F4D" w:rsidRPr="00646238">
        <w:rPr>
          <w:rFonts w:ascii="SimSun" w:hAnsi="SimSun" w:hint="eastAsia"/>
          <w:sz w:val="21"/>
        </w:rPr>
        <w:t>的计划</w:t>
      </w:r>
      <w:r w:rsidRPr="00646238">
        <w:rPr>
          <w:rFonts w:ascii="SimSun" w:hAnsi="SimSun" w:hint="eastAsia"/>
          <w:sz w:val="21"/>
        </w:rPr>
        <w:t>（见文件CWS/5/22第33</w:t>
      </w:r>
      <w:r w:rsidR="00AE1DB6">
        <w:rPr>
          <w:rFonts w:ascii="SimSun" w:hAnsi="SimSun" w:hint="eastAsia"/>
          <w:sz w:val="21"/>
        </w:rPr>
        <w:t>段</w:t>
      </w:r>
      <w:r w:rsidRPr="00646238">
        <w:rPr>
          <w:rFonts w:ascii="SimSun" w:hAnsi="SimSun" w:hint="eastAsia"/>
          <w:sz w:val="21"/>
        </w:rPr>
        <w:t>至</w:t>
      </w:r>
      <w:r w:rsidR="00AE1DB6">
        <w:rPr>
          <w:rFonts w:ascii="SimSun" w:hAnsi="SimSun" w:hint="eastAsia"/>
          <w:sz w:val="21"/>
        </w:rPr>
        <w:t>第</w:t>
      </w:r>
      <w:r w:rsidRPr="00646238">
        <w:rPr>
          <w:rFonts w:ascii="SimSun" w:hAnsi="SimSun" w:hint="eastAsia"/>
          <w:sz w:val="21"/>
        </w:rPr>
        <w:t>38段）。</w:t>
      </w:r>
    </w:p>
    <w:p w14:paraId="4BF89E3D" w14:textId="45BAF8BD" w:rsidR="00B27074" w:rsidRPr="00646238" w:rsidRDefault="00F12F4D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在第五届会议上，标准委员会创建了一个新的第53号任务：“</w:t>
      </w:r>
      <w:r w:rsidR="0092401D" w:rsidRPr="00646238">
        <w:rPr>
          <w:rFonts w:ascii="SimSun" w:hAnsi="SimSun" w:hint="eastAsia"/>
          <w:sz w:val="21"/>
        </w:rPr>
        <w:t>开发用于地理标志XML架构组件”，并把这项新任务分派给XML4IP工作队。</w:t>
      </w:r>
      <w:r w:rsidRPr="00646238">
        <w:rPr>
          <w:rFonts w:ascii="SimSun" w:hAnsi="SimSun" w:hint="eastAsia"/>
          <w:sz w:val="21"/>
        </w:rPr>
        <w:t>标准委员会还要求工作队在第六届会议上报告新任务的进展情况。（见文件CWS/5/22第25至29段。）</w:t>
      </w:r>
    </w:p>
    <w:p w14:paraId="43A873A4" w14:textId="074F4339" w:rsidR="0092401D" w:rsidRPr="00646238" w:rsidRDefault="0092401D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在第五届会议上，标准委员会创建了第56号新任务：</w:t>
      </w:r>
    </w:p>
    <w:p w14:paraId="0103AB9B" w14:textId="30E54207" w:rsidR="0092401D" w:rsidRPr="00646238" w:rsidRDefault="0092401D" w:rsidP="00646238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“为支持机器对机器通讯的数据交换编写建议，重点是：</w:t>
      </w:r>
    </w:p>
    <w:p w14:paraId="6CBCE884" w14:textId="3C88FA2D" w:rsidR="0092401D" w:rsidRPr="00646238" w:rsidRDefault="0092401D" w:rsidP="00646238">
      <w:pPr>
        <w:pStyle w:val="ONUME"/>
        <w:overflowPunct w:val="0"/>
        <w:spacing w:afterLines="50" w:after="120"/>
        <w:ind w:left="1134"/>
        <w:jc w:val="both"/>
        <w:rPr>
          <w:rFonts w:ascii="SimSun" w:hAnsi="SimSun"/>
          <w:sz w:val="21"/>
        </w:rPr>
      </w:pPr>
      <w:proofErr w:type="spellStart"/>
      <w:r w:rsidRPr="00646238">
        <w:rPr>
          <w:rFonts w:ascii="SimSun" w:hAnsi="SimSun" w:hint="eastAsia"/>
          <w:sz w:val="21"/>
        </w:rPr>
        <w:t>i</w:t>
      </w:r>
      <w:proofErr w:type="spellEnd"/>
      <w:r w:rsidRPr="00646238">
        <w:rPr>
          <w:rFonts w:ascii="SimSun" w:hAnsi="SimSun" w:hint="eastAsia"/>
          <w:sz w:val="21"/>
        </w:rPr>
        <w:t>.采用JavaScript对象表示法（JSON）和/或XML的消息格式、数据结构和数据字典；以及</w:t>
      </w:r>
    </w:p>
    <w:p w14:paraId="2704E4BC" w14:textId="2FDD0172" w:rsidR="0092401D" w:rsidRPr="00646238" w:rsidRDefault="0092401D" w:rsidP="00646238">
      <w:pPr>
        <w:pStyle w:val="ONUME"/>
        <w:overflowPunct w:val="0"/>
        <w:spacing w:afterLines="50" w:after="120"/>
        <w:ind w:left="1134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ii.资源的统一资源标识符（URI）命名约定。”</w:t>
      </w:r>
    </w:p>
    <w:p w14:paraId="219CCA75" w14:textId="60EA4B5B" w:rsidR="0092401D" w:rsidRPr="00646238" w:rsidRDefault="0092401D" w:rsidP="00646238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（见文件CWS/5/22第89至92段。）</w:t>
      </w:r>
    </w:p>
    <w:p w14:paraId="19F7ED74" w14:textId="6C27CE95" w:rsidR="00D46EBC" w:rsidRPr="00646238" w:rsidRDefault="00092232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标准委员会也将新的第56号任务分派给了XML4IP工作队（见文件CWS/5/22第93段）。</w:t>
      </w:r>
    </w:p>
    <w:p w14:paraId="401765EA" w14:textId="2EA0E9E2" w:rsidR="00751377" w:rsidRPr="00646238" w:rsidRDefault="00092232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bookmarkStart w:id="5" w:name="_GoBack"/>
      <w:bookmarkEnd w:id="5"/>
      <w:r w:rsidRPr="00646238">
        <w:rPr>
          <w:rFonts w:ascii="SimSun" w:hAnsi="SimSun" w:hint="eastAsia"/>
          <w:sz w:val="21"/>
        </w:rPr>
        <w:lastRenderedPageBreak/>
        <w:t>此外，</w:t>
      </w:r>
      <w:r w:rsidR="002F10EF" w:rsidRPr="00646238">
        <w:rPr>
          <w:rFonts w:ascii="SimSun" w:hAnsi="SimSun" w:hint="eastAsia"/>
          <w:sz w:val="21"/>
        </w:rPr>
        <w:t>标准委员会</w:t>
      </w:r>
      <w:r w:rsidRPr="00646238">
        <w:rPr>
          <w:rFonts w:ascii="SimSun" w:hAnsi="SimSun" w:hint="eastAsia"/>
          <w:sz w:val="21"/>
        </w:rPr>
        <w:t>要求XML4IP工作组与法律状态工作队协商，根据新产权组织标准ST.27开发XML架构组件，以便为交换专利法律状态数据提供便利。此外，标准委员会还要求在第六届会议上报告结果。（见文件CWS/5/22第54段。）</w:t>
      </w:r>
    </w:p>
    <w:p w14:paraId="2ED7EAB0" w14:textId="2D403D27" w:rsidR="0010378C" w:rsidRPr="00646238" w:rsidRDefault="00007038" w:rsidP="004E6B7E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为了执行第41号、第53号和第56号任务，XML4IP工作队通过其电子论坛和若干在线会议进行了讨论，并组织了三次实体会议。在标准委员会第五届会议期间和之后，工作队在日内瓦、渥太华和莫斯科举行了三次会议，会议报告可在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网站上查阅：</w:t>
      </w:r>
      <w:hyperlink r:id="rId10" w:history="1">
        <w:r w:rsidR="00AE7293" w:rsidRPr="004E6B7E">
          <w:rPr>
            <w:rStyle w:val="af"/>
            <w:rFonts w:ascii="SimSun" w:hAnsi="SimSun"/>
            <w:color w:val="auto"/>
            <w:sz w:val="21"/>
            <w:u w:val="none"/>
          </w:rPr>
          <w:t>http://www.wipo.int/cws/en/</w:t>
        </w:r>
        <w:r w:rsidR="004E6B7E">
          <w:rPr>
            <w:rStyle w:val="af"/>
            <w:rFonts w:ascii="SimSun" w:hAnsi="SimSun"/>
            <w:color w:val="auto"/>
            <w:sz w:val="21"/>
            <w:u w:val="none"/>
          </w:rPr>
          <w:t>‌</w:t>
        </w:r>
        <w:r w:rsidR="00AE7293" w:rsidRPr="004E6B7E">
          <w:rPr>
            <w:rStyle w:val="af"/>
            <w:rFonts w:ascii="SimSun" w:hAnsi="SimSun"/>
            <w:color w:val="auto"/>
            <w:sz w:val="21"/>
            <w:u w:val="none"/>
          </w:rPr>
          <w:t>taskforce/xml4ip/background.htm</w:t>
        </w:r>
      </w:hyperlink>
      <w:r w:rsidR="004E6B7E">
        <w:rPr>
          <w:rFonts w:ascii="SimSun" w:hAnsi="SimSun" w:hint="eastAsia"/>
          <w:sz w:val="21"/>
        </w:rPr>
        <w:t>。</w:t>
      </w:r>
    </w:p>
    <w:p w14:paraId="593BA3BB" w14:textId="1A2B772D" w:rsidR="0010378C" w:rsidRPr="00646238" w:rsidRDefault="00007038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XML4IP工作队2017年9月18日至22日在渥太华举行会议，以下九个主管局/组织派代表参加了会议：AT、AU、CA、EM、EP、GB、KR、RU和US以及国际局。</w:t>
      </w:r>
    </w:p>
    <w:p w14:paraId="5CAD8B83" w14:textId="037E7854" w:rsidR="00751377" w:rsidRPr="00646238" w:rsidRDefault="00007038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XML4IP工作队2018年5月14日至18日在莫斯科举行会议，以下14个主管局/组织代表参加了会议：APO、AU、CA、EA、EM、EP、ES、GB、KR、KZ、RU、US和</w:t>
      </w:r>
      <w:r w:rsidRPr="00646238">
        <w:rPr>
          <w:rFonts w:ascii="SimSun" w:hAnsi="SimSun"/>
          <w:sz w:val="21"/>
        </w:rPr>
        <w:t>XU</w:t>
      </w:r>
      <w:r w:rsidRPr="00646238">
        <w:rPr>
          <w:rFonts w:ascii="SimSun" w:hAnsi="SimSun" w:hint="eastAsia"/>
          <w:sz w:val="21"/>
        </w:rPr>
        <w:t>以及国际局。</w:t>
      </w:r>
    </w:p>
    <w:p w14:paraId="08CE01B3" w14:textId="6A6E9889" w:rsidR="002B3D77" w:rsidRPr="00646238" w:rsidRDefault="00570774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t>标准ST.96的修订和执行情况</w:t>
      </w:r>
    </w:p>
    <w:p w14:paraId="183182A3" w14:textId="1087C421" w:rsidR="009B186C" w:rsidRPr="00646238" w:rsidRDefault="00570774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在第41号任务框架内，XML4IP工作队继续</w:t>
      </w:r>
      <w:r w:rsidR="00EF07ED" w:rsidRPr="00646238">
        <w:rPr>
          <w:rFonts w:ascii="SimSun" w:hAnsi="SimSun" w:hint="eastAsia"/>
          <w:sz w:val="21"/>
        </w:rPr>
        <w:t>改进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标准ST.96。</w:t>
      </w:r>
    </w:p>
    <w:p w14:paraId="3E6D736B" w14:textId="23688E91" w:rsidR="003D2E57" w:rsidRPr="00646238" w:rsidRDefault="002F10EF" w:rsidP="00646238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产权组织</w:t>
      </w:r>
      <w:r w:rsidR="00EF07ED" w:rsidRPr="00646238">
        <w:rPr>
          <w:rFonts w:ascii="SimSun" w:hAnsi="SimSun" w:hint="eastAsia"/>
          <w:sz w:val="21"/>
        </w:rPr>
        <w:t>标准ST.96新版本3.0发布</w:t>
      </w:r>
    </w:p>
    <w:p w14:paraId="07F19F4D" w14:textId="62DE6B76" w:rsidR="003D2E57" w:rsidRPr="00646238" w:rsidRDefault="00AD18F3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作为委员会第五届会议之后工作队活动的成果之一，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标准ST.96的新版本3.0获得了工作队的批准，并于2018年2月在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网站上发布：http://www.wipo.int/standards/</w:t>
      </w:r>
      <w:proofErr w:type="spellStart"/>
      <w:r w:rsidRPr="00646238">
        <w:rPr>
          <w:rFonts w:ascii="SimSun" w:hAnsi="SimSun" w:hint="eastAsia"/>
          <w:sz w:val="21"/>
        </w:rPr>
        <w:t>en</w:t>
      </w:r>
      <w:proofErr w:type="spellEnd"/>
      <w:r w:rsidRPr="00646238">
        <w:rPr>
          <w:rFonts w:ascii="SimSun" w:hAnsi="SimSun" w:hint="eastAsia"/>
          <w:sz w:val="21"/>
        </w:rPr>
        <w:t>/st96/</w:t>
      </w:r>
      <w:r w:rsidR="00312D0A">
        <w:rPr>
          <w:rFonts w:ascii="SimSun" w:hAnsi="SimSun"/>
          <w:sz w:val="21"/>
        </w:rPr>
        <w:t>‌</w:t>
      </w:r>
      <w:r w:rsidRPr="00646238">
        <w:rPr>
          <w:rFonts w:ascii="SimSun" w:hAnsi="SimSun" w:hint="eastAsia"/>
          <w:sz w:val="21"/>
        </w:rPr>
        <w:t>v3-0/。新添加到3.0版的主要XML组件如下</w:t>
      </w:r>
    </w:p>
    <w:p w14:paraId="5B78EEC4" w14:textId="02EAA98B" w:rsidR="003D2E57" w:rsidRPr="00646238" w:rsidRDefault="00AD18F3" w:rsidP="0064623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补充保护证书（SPC）的著录项目数据；</w:t>
      </w:r>
    </w:p>
    <w:p w14:paraId="38D88220" w14:textId="77777777" w:rsidR="00AD18F3" w:rsidRPr="00646238" w:rsidRDefault="00AD18F3" w:rsidP="0064623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专利检索报告；</w:t>
      </w:r>
    </w:p>
    <w:p w14:paraId="690E2FF8" w14:textId="05F1FA80" w:rsidR="003D2E57" w:rsidRPr="00646238" w:rsidRDefault="00AD18F3" w:rsidP="0064623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马德里体系所有交易的电子通信；</w:t>
      </w:r>
    </w:p>
    <w:p w14:paraId="605325FE" w14:textId="4AE1A29A" w:rsidR="003D2E57" w:rsidRPr="00646238" w:rsidRDefault="00AD18F3" w:rsidP="0064623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海牙体系所有交易的电子通信。</w:t>
      </w:r>
    </w:p>
    <w:p w14:paraId="70E56680" w14:textId="507F138A" w:rsidR="00214957" w:rsidRPr="00646238" w:rsidRDefault="00AD18F3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新增了许多其他组件以改善源</w:t>
      </w:r>
      <w:r w:rsidR="00EF2E72" w:rsidRPr="00646238">
        <w:rPr>
          <w:rFonts w:ascii="SimSun" w:hAnsi="SimSun" w:hint="eastAsia"/>
          <w:sz w:val="21"/>
          <w:szCs w:val="22"/>
        </w:rPr>
        <w:t>头</w:t>
      </w:r>
      <w:r w:rsidRPr="00646238">
        <w:rPr>
          <w:rFonts w:ascii="SimSun" w:hAnsi="SimSun" w:hint="eastAsia"/>
          <w:sz w:val="21"/>
          <w:szCs w:val="22"/>
        </w:rPr>
        <w:t>数据的质量，例如支持扫描和</w:t>
      </w:r>
      <w:r w:rsidR="00312D0A">
        <w:rPr>
          <w:rFonts w:ascii="SimSun" w:hAnsi="SimSun" w:hint="eastAsia"/>
          <w:sz w:val="21"/>
          <w:szCs w:val="22"/>
        </w:rPr>
        <w:t>光学字符识别后</w:t>
      </w:r>
      <w:r w:rsidRPr="00646238">
        <w:rPr>
          <w:rFonts w:ascii="SimSun" w:hAnsi="SimSun" w:hint="eastAsia"/>
          <w:sz w:val="21"/>
          <w:szCs w:val="22"/>
        </w:rPr>
        <w:t>数据处理</w:t>
      </w:r>
      <w:r w:rsidR="00312D0A">
        <w:rPr>
          <w:rFonts w:ascii="SimSun" w:hAnsi="SimSun" w:hint="eastAsia"/>
          <w:sz w:val="21"/>
          <w:szCs w:val="22"/>
        </w:rPr>
        <w:t>的</w:t>
      </w:r>
      <w:proofErr w:type="spellStart"/>
      <w:r w:rsidR="00EF2E72" w:rsidRPr="00646238">
        <w:rPr>
          <w:rFonts w:ascii="SimSun" w:hAnsi="SimSun" w:hint="eastAsia"/>
          <w:sz w:val="21"/>
        </w:rPr>
        <w:t>OCRCconfidenceData</w:t>
      </w:r>
      <w:proofErr w:type="spellEnd"/>
      <w:r w:rsidRPr="00646238">
        <w:rPr>
          <w:rFonts w:ascii="SimSun" w:hAnsi="SimSun" w:hint="eastAsia"/>
          <w:sz w:val="21"/>
          <w:szCs w:val="22"/>
        </w:rPr>
        <w:t>。此外，</w:t>
      </w:r>
      <w:r w:rsidR="00EF2E72" w:rsidRPr="00646238">
        <w:rPr>
          <w:rFonts w:ascii="SimSun" w:hAnsi="SimSun" w:hint="eastAsia"/>
          <w:sz w:val="21"/>
          <w:szCs w:val="22"/>
        </w:rPr>
        <w:t>还</w:t>
      </w:r>
      <w:r w:rsidRPr="00646238">
        <w:rPr>
          <w:rFonts w:ascii="SimSun" w:hAnsi="SimSun" w:hint="eastAsia"/>
          <w:sz w:val="21"/>
          <w:szCs w:val="22"/>
        </w:rPr>
        <w:t>更新了许多其他XML组件以反映业务需求，例如</w:t>
      </w:r>
      <w:proofErr w:type="spellStart"/>
      <w:r w:rsidRPr="00646238">
        <w:rPr>
          <w:rFonts w:ascii="SimSun" w:hAnsi="SimSun" w:hint="eastAsia"/>
          <w:sz w:val="21"/>
          <w:szCs w:val="22"/>
        </w:rPr>
        <w:t>ISOFormerCountryCodeType</w:t>
      </w:r>
      <w:proofErr w:type="spellEnd"/>
      <w:r w:rsidRPr="00646238">
        <w:rPr>
          <w:rFonts w:ascii="SimSun" w:hAnsi="SimSun" w:hint="eastAsia"/>
          <w:sz w:val="21"/>
          <w:szCs w:val="22"/>
        </w:rPr>
        <w:t>，</w:t>
      </w:r>
      <w:r w:rsidR="00EF2E72" w:rsidRPr="00646238">
        <w:rPr>
          <w:rFonts w:ascii="SimSun" w:hAnsi="SimSun" w:hint="eastAsia"/>
          <w:sz w:val="21"/>
          <w:szCs w:val="22"/>
        </w:rPr>
        <w:t>根据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标准ST.96</w:t>
      </w:r>
      <w:r w:rsidR="00EF2E72" w:rsidRPr="00646238">
        <w:rPr>
          <w:rFonts w:ascii="SimSun" w:hAnsi="SimSun" w:hint="eastAsia"/>
          <w:sz w:val="21"/>
          <w:szCs w:val="22"/>
        </w:rPr>
        <w:t>支持数据</w:t>
      </w:r>
      <w:r w:rsidRPr="00646238">
        <w:rPr>
          <w:rFonts w:ascii="SimSun" w:hAnsi="SimSun" w:hint="eastAsia"/>
          <w:sz w:val="21"/>
          <w:szCs w:val="22"/>
        </w:rPr>
        <w:t>从旧数据库</w:t>
      </w:r>
      <w:r w:rsidR="00EF2E72" w:rsidRPr="00646238">
        <w:rPr>
          <w:rFonts w:ascii="SimSun" w:hAnsi="SimSun" w:hint="eastAsia"/>
          <w:sz w:val="21"/>
          <w:szCs w:val="22"/>
        </w:rPr>
        <w:t>迁移</w:t>
      </w:r>
      <w:r w:rsidRPr="00646238">
        <w:rPr>
          <w:rFonts w:ascii="SimSun" w:hAnsi="SimSun" w:hint="eastAsia"/>
          <w:sz w:val="21"/>
          <w:szCs w:val="22"/>
        </w:rPr>
        <w:t>到新系统。</w:t>
      </w:r>
    </w:p>
    <w:p w14:paraId="331B90AA" w14:textId="0EE6EFB9" w:rsidR="0010378C" w:rsidRPr="00646238" w:rsidRDefault="00EF2E72" w:rsidP="00646238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正式发布日期</w:t>
      </w:r>
    </w:p>
    <w:p w14:paraId="2BA0D543" w14:textId="09CB282D" w:rsidR="00F95A3F" w:rsidRPr="00646238" w:rsidRDefault="00EF2E72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由于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标准ST.96修订频繁，正式发布日期尚未确定。</w:t>
      </w:r>
      <w:r w:rsidR="009742B8" w:rsidRPr="00646238">
        <w:rPr>
          <w:rFonts w:ascii="SimSun" w:hAnsi="SimSun" w:hint="eastAsia"/>
          <w:sz w:val="21"/>
          <w:szCs w:val="22"/>
        </w:rPr>
        <w:t>由于有更</w:t>
      </w:r>
      <w:r w:rsidRPr="00646238">
        <w:rPr>
          <w:rFonts w:ascii="SimSun" w:hAnsi="SimSun" w:hint="eastAsia"/>
          <w:sz w:val="21"/>
          <w:szCs w:val="22"/>
        </w:rPr>
        <w:t>多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使用（或计划使用）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标准ST.96并认为它对他们更有利，</w:t>
      </w:r>
      <w:r w:rsidR="009742B8" w:rsidRPr="00646238">
        <w:rPr>
          <w:rFonts w:ascii="SimSun" w:hAnsi="SimSun" w:hint="eastAsia"/>
          <w:sz w:val="21"/>
          <w:szCs w:val="22"/>
        </w:rPr>
        <w:t>所以</w:t>
      </w:r>
      <w:r w:rsidRPr="00646238">
        <w:rPr>
          <w:rFonts w:ascii="SimSun" w:hAnsi="SimSun" w:hint="eastAsia"/>
          <w:sz w:val="21"/>
          <w:szCs w:val="22"/>
        </w:rPr>
        <w:t>XML4IP工作</w:t>
      </w:r>
      <w:r w:rsidR="009742B8" w:rsidRPr="00646238">
        <w:rPr>
          <w:rFonts w:ascii="SimSun" w:hAnsi="SimSun" w:hint="eastAsia"/>
          <w:sz w:val="21"/>
          <w:szCs w:val="22"/>
        </w:rPr>
        <w:t>队商定</w:t>
      </w:r>
      <w:r w:rsidR="00312D0A">
        <w:rPr>
          <w:rFonts w:ascii="SimSun" w:hAnsi="SimSun" w:hint="eastAsia"/>
          <w:sz w:val="21"/>
          <w:szCs w:val="22"/>
        </w:rPr>
        <w:t>了</w:t>
      </w:r>
      <w:r w:rsidRPr="00646238">
        <w:rPr>
          <w:rFonts w:ascii="SimSun" w:hAnsi="SimSun" w:hint="eastAsia"/>
          <w:sz w:val="21"/>
          <w:szCs w:val="22"/>
        </w:rPr>
        <w:t>4月1日和10月1日</w:t>
      </w:r>
      <w:r w:rsidR="009742B8" w:rsidRPr="00646238">
        <w:rPr>
          <w:rFonts w:ascii="SimSun" w:hAnsi="SimSun" w:hint="eastAsia"/>
          <w:sz w:val="21"/>
          <w:szCs w:val="22"/>
        </w:rPr>
        <w:t>为</w:t>
      </w:r>
      <w:r w:rsidRPr="00646238">
        <w:rPr>
          <w:rFonts w:ascii="SimSun" w:hAnsi="SimSun" w:hint="eastAsia"/>
          <w:sz w:val="21"/>
          <w:szCs w:val="22"/>
        </w:rPr>
        <w:t>固定发布日期。此外，工作</w:t>
      </w:r>
      <w:r w:rsidR="009742B8" w:rsidRPr="00646238">
        <w:rPr>
          <w:rFonts w:ascii="SimSun" w:hAnsi="SimSun" w:hint="eastAsia"/>
          <w:sz w:val="21"/>
          <w:szCs w:val="22"/>
        </w:rPr>
        <w:t>队</w:t>
      </w:r>
      <w:r w:rsidRPr="00646238">
        <w:rPr>
          <w:rFonts w:ascii="SimSun" w:hAnsi="SimSun" w:hint="eastAsia"/>
          <w:sz w:val="21"/>
          <w:szCs w:val="22"/>
        </w:rPr>
        <w:t>也</w:t>
      </w:r>
      <w:r w:rsidR="009742B8" w:rsidRPr="00646238">
        <w:rPr>
          <w:rFonts w:ascii="SimSun" w:hAnsi="SimSun" w:hint="eastAsia"/>
          <w:sz w:val="21"/>
          <w:szCs w:val="22"/>
        </w:rPr>
        <w:t>商定了</w:t>
      </w:r>
      <w:r w:rsidRPr="00646238">
        <w:rPr>
          <w:rFonts w:ascii="SimSun" w:hAnsi="SimSun" w:hint="eastAsia"/>
          <w:sz w:val="21"/>
          <w:szCs w:val="22"/>
        </w:rPr>
        <w:t>一个灵活</w:t>
      </w:r>
      <w:r w:rsidR="009742B8" w:rsidRPr="00646238">
        <w:rPr>
          <w:rFonts w:ascii="SimSun" w:hAnsi="SimSun" w:hint="eastAsia"/>
          <w:sz w:val="21"/>
          <w:szCs w:val="22"/>
        </w:rPr>
        <w:t>发布</w:t>
      </w:r>
      <w:r w:rsidR="002A1DE0" w:rsidRPr="00646238">
        <w:rPr>
          <w:rFonts w:ascii="SimSun" w:hAnsi="SimSun" w:hint="eastAsia"/>
          <w:sz w:val="21"/>
          <w:szCs w:val="22"/>
        </w:rPr>
        <w:t>的</w:t>
      </w:r>
      <w:r w:rsidRPr="00646238">
        <w:rPr>
          <w:rFonts w:ascii="SimSun" w:hAnsi="SimSun" w:hint="eastAsia"/>
          <w:sz w:val="21"/>
          <w:szCs w:val="22"/>
        </w:rPr>
        <w:t>新版本，</w:t>
      </w:r>
      <w:r w:rsidR="009742B8" w:rsidRPr="00646238">
        <w:rPr>
          <w:rFonts w:ascii="SimSun" w:hAnsi="SimSun" w:hint="eastAsia"/>
          <w:sz w:val="21"/>
          <w:szCs w:val="22"/>
        </w:rPr>
        <w:t>它是修复错误或</w:t>
      </w:r>
      <w:r w:rsidRPr="00646238">
        <w:rPr>
          <w:rFonts w:ascii="SimSun" w:hAnsi="SimSun" w:hint="eastAsia"/>
          <w:sz w:val="21"/>
          <w:szCs w:val="22"/>
        </w:rPr>
        <w:t>XML4IP特别工作组</w:t>
      </w:r>
      <w:r w:rsidR="009742B8" w:rsidRPr="00646238">
        <w:rPr>
          <w:rFonts w:ascii="SimSun" w:hAnsi="SimSun" w:hint="eastAsia"/>
          <w:sz w:val="21"/>
          <w:szCs w:val="22"/>
        </w:rPr>
        <w:t>商定</w:t>
      </w:r>
      <w:r w:rsidRPr="00646238">
        <w:rPr>
          <w:rFonts w:ascii="SimSun" w:hAnsi="SimSun" w:hint="eastAsia"/>
          <w:sz w:val="21"/>
          <w:szCs w:val="22"/>
        </w:rPr>
        <w:t>的紧急</w:t>
      </w:r>
      <w:r w:rsidR="002A1DE0" w:rsidRPr="00646238">
        <w:rPr>
          <w:rFonts w:ascii="SimSun" w:hAnsi="SimSun" w:hint="eastAsia"/>
          <w:sz w:val="21"/>
          <w:szCs w:val="22"/>
        </w:rPr>
        <w:t>发布</w:t>
      </w:r>
      <w:r w:rsidRPr="00646238">
        <w:rPr>
          <w:rFonts w:ascii="SimSun" w:hAnsi="SimSun" w:hint="eastAsia"/>
          <w:sz w:val="21"/>
          <w:szCs w:val="22"/>
        </w:rPr>
        <w:t>版</w:t>
      </w:r>
      <w:r w:rsidR="002A1DE0" w:rsidRPr="00646238">
        <w:rPr>
          <w:rFonts w:ascii="SimSun" w:hAnsi="SimSun" w:hint="eastAsia"/>
          <w:sz w:val="21"/>
          <w:szCs w:val="22"/>
        </w:rPr>
        <w:t>特别需要的</w:t>
      </w:r>
      <w:r w:rsidRPr="00646238">
        <w:rPr>
          <w:rFonts w:ascii="SimSun" w:hAnsi="SimSun" w:hint="eastAsia"/>
          <w:sz w:val="21"/>
          <w:szCs w:val="22"/>
        </w:rPr>
        <w:t>。</w:t>
      </w:r>
    </w:p>
    <w:p w14:paraId="120BFF19" w14:textId="481C1D58" w:rsidR="009B186C" w:rsidRPr="00646238" w:rsidRDefault="002F10EF" w:rsidP="00044DF8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</w:rPr>
      </w:pPr>
      <w:r w:rsidRPr="00044DF8">
        <w:rPr>
          <w:rFonts w:ascii="SimSun" w:hAnsi="SimSun" w:hint="eastAsia"/>
          <w:sz w:val="21"/>
        </w:rPr>
        <w:t>知识产权局</w:t>
      </w:r>
      <w:r w:rsidR="002A1DE0" w:rsidRPr="00044DF8">
        <w:rPr>
          <w:rFonts w:ascii="SimSun" w:hAnsi="SimSun" w:hint="eastAsia"/>
          <w:sz w:val="21"/>
        </w:rPr>
        <w:t>执行知识产权组织标准ST.96的情况</w:t>
      </w:r>
    </w:p>
    <w:p w14:paraId="1A737F48" w14:textId="4E5C802C" w:rsidR="00EA2245" w:rsidRPr="00646238" w:rsidRDefault="002A1DE0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有49个</w:t>
      </w:r>
      <w:r w:rsidR="002F10EF" w:rsidRPr="00646238">
        <w:rPr>
          <w:rFonts w:ascii="SimSun" w:hAnsi="SimSun" w:hint="eastAsia"/>
          <w:sz w:val="21"/>
        </w:rPr>
        <w:t>知识产权局</w:t>
      </w:r>
      <w:r w:rsidRPr="00646238">
        <w:rPr>
          <w:rFonts w:ascii="SimSun" w:hAnsi="SimSun" w:hint="eastAsia"/>
          <w:sz w:val="21"/>
        </w:rPr>
        <w:t>回应了关于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标准使用情况的调查，结果</w:t>
      </w:r>
      <w:r w:rsidR="00F60C70" w:rsidRPr="00646238">
        <w:rPr>
          <w:rFonts w:ascii="SimSun" w:hAnsi="SimSun" w:hint="eastAsia"/>
          <w:sz w:val="21"/>
        </w:rPr>
        <w:t>公布</w:t>
      </w:r>
      <w:r w:rsidRPr="00646238">
        <w:rPr>
          <w:rFonts w:ascii="SimSun" w:hAnsi="SimSun" w:hint="eastAsia"/>
          <w:sz w:val="21"/>
        </w:rPr>
        <w:t>可在“</w:t>
      </w:r>
      <w:r w:rsidR="00F60C70" w:rsidRPr="00646238">
        <w:rPr>
          <w:rFonts w:ascii="SimSun" w:hAnsi="SimSun" w:hint="eastAsia"/>
          <w:sz w:val="21"/>
        </w:rPr>
        <w:t>标准委员会关于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</w:t>
      </w:r>
      <w:r w:rsidR="00F60C70" w:rsidRPr="00646238">
        <w:rPr>
          <w:rFonts w:ascii="SimSun" w:hAnsi="SimSun" w:hint="eastAsia"/>
          <w:sz w:val="21"/>
        </w:rPr>
        <w:t>使用情况</w:t>
      </w:r>
      <w:r w:rsidRPr="00646238">
        <w:rPr>
          <w:rFonts w:ascii="SimSun" w:hAnsi="SimSun" w:hint="eastAsia"/>
          <w:sz w:val="21"/>
        </w:rPr>
        <w:t>调查”</w:t>
      </w:r>
      <w:r w:rsidR="00F60C70" w:rsidRPr="00646238">
        <w:rPr>
          <w:rFonts w:ascii="SimSun" w:hAnsi="SimSun"/>
          <w:sz w:val="21"/>
        </w:rPr>
        <w:t>Wiki</w:t>
      </w:r>
      <w:r w:rsidRPr="00646238">
        <w:rPr>
          <w:rFonts w:ascii="SimSun" w:hAnsi="SimSun" w:hint="eastAsia"/>
          <w:sz w:val="21"/>
        </w:rPr>
        <w:t>上</w:t>
      </w:r>
      <w:r w:rsidR="00F60C70" w:rsidRPr="00646238">
        <w:rPr>
          <w:rFonts w:ascii="SimSun" w:hAnsi="SimSun" w:hint="eastAsia"/>
          <w:sz w:val="21"/>
        </w:rPr>
        <w:t>，网址是</w:t>
      </w:r>
      <w:hyperlink r:id="rId11" w:history="1">
        <w:r w:rsidR="00EA2245" w:rsidRPr="00312D0A">
          <w:rPr>
            <w:rStyle w:val="af"/>
            <w:rFonts w:ascii="SimSun" w:hAnsi="SimSun"/>
            <w:color w:val="auto"/>
            <w:sz w:val="21"/>
            <w:u w:val="none"/>
          </w:rPr>
          <w:t>https://www3.wipo.int/confluence/x/OADDB</w:t>
        </w:r>
      </w:hyperlink>
      <w:r w:rsidR="00F60C70" w:rsidRPr="00646238">
        <w:rPr>
          <w:rFonts w:ascii="SimSun" w:hAnsi="SimSun" w:hint="eastAsia"/>
          <w:sz w:val="21"/>
          <w:szCs w:val="22"/>
        </w:rPr>
        <w:t>（</w:t>
      </w:r>
      <w:r w:rsidR="00F60C70" w:rsidRPr="00646238">
        <w:rPr>
          <w:rFonts w:ascii="SimSun" w:hAnsi="SimSun" w:hint="eastAsia"/>
          <w:sz w:val="21"/>
        </w:rPr>
        <w:t>见文件CWS/6/2）。根据调查答复，以下24个</w:t>
      </w:r>
      <w:r w:rsidR="002F10EF" w:rsidRPr="00646238">
        <w:rPr>
          <w:rFonts w:ascii="SimSun" w:hAnsi="SimSun" w:hint="eastAsia"/>
          <w:sz w:val="21"/>
        </w:rPr>
        <w:t>知识产权局</w:t>
      </w:r>
      <w:r w:rsidR="00F60C70" w:rsidRPr="00646238">
        <w:rPr>
          <w:rFonts w:ascii="SimSun" w:hAnsi="SimSun" w:hint="eastAsia"/>
          <w:sz w:val="21"/>
        </w:rPr>
        <w:t>部分或完全执行了</w:t>
      </w:r>
      <w:r w:rsidR="002F10EF" w:rsidRPr="00646238">
        <w:rPr>
          <w:rFonts w:ascii="SimSun" w:hAnsi="SimSun" w:hint="eastAsia"/>
          <w:sz w:val="21"/>
        </w:rPr>
        <w:t>产权组织</w:t>
      </w:r>
      <w:r w:rsidR="00F60C70" w:rsidRPr="00646238">
        <w:rPr>
          <w:rFonts w:ascii="SimSun" w:hAnsi="SimSun" w:hint="eastAsia"/>
          <w:sz w:val="21"/>
        </w:rPr>
        <w:t>标准ST.96：</w:t>
      </w:r>
    </w:p>
    <w:p w14:paraId="5BE6B95B" w14:textId="3BD4C3F0" w:rsidR="00EA2245" w:rsidRPr="00646238" w:rsidRDefault="00F60C70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lastRenderedPageBreak/>
        <w:t>部分执行</w:t>
      </w:r>
      <w:r w:rsidR="00AE1DB6">
        <w:rPr>
          <w:rFonts w:ascii="SimSun" w:hAnsi="SimSun"/>
          <w:sz w:val="21"/>
          <w:szCs w:val="22"/>
        </w:rPr>
        <w:t>（</w:t>
      </w:r>
      <w:r w:rsidR="00EA2245" w:rsidRPr="00646238">
        <w:rPr>
          <w:rFonts w:ascii="SimSun" w:hAnsi="SimSun"/>
          <w:sz w:val="21"/>
          <w:szCs w:val="22"/>
        </w:rPr>
        <w:t>16</w:t>
      </w:r>
      <w:r w:rsidR="002F10EF" w:rsidRPr="00646238">
        <w:rPr>
          <w:rFonts w:ascii="SimSun" w:hAnsi="SimSun" w:hint="eastAsia"/>
          <w:sz w:val="21"/>
          <w:szCs w:val="22"/>
        </w:rPr>
        <w:t>个</w:t>
      </w:r>
      <w:r w:rsidR="002F10EF" w:rsidRPr="00646238">
        <w:rPr>
          <w:rFonts w:ascii="SimSun" w:hAnsi="SimSun"/>
          <w:sz w:val="21"/>
          <w:szCs w:val="22"/>
        </w:rPr>
        <w:t>知识产权局</w:t>
      </w:r>
      <w:r w:rsidR="00AE1DB6">
        <w:rPr>
          <w:rFonts w:ascii="SimSun" w:hAnsi="SimSun"/>
          <w:sz w:val="21"/>
          <w:szCs w:val="22"/>
        </w:rPr>
        <w:t>）</w:t>
      </w:r>
      <w:r w:rsidRPr="00646238">
        <w:rPr>
          <w:rFonts w:ascii="SimSun" w:hAnsi="SimSun" w:hint="eastAsia"/>
          <w:sz w:val="21"/>
          <w:szCs w:val="22"/>
        </w:rPr>
        <w:t>：</w:t>
      </w:r>
      <w:r w:rsidR="00EA2245" w:rsidRPr="00646238">
        <w:rPr>
          <w:rFonts w:ascii="SimSun" w:hAnsi="SimSun"/>
          <w:sz w:val="21"/>
          <w:szCs w:val="22"/>
        </w:rPr>
        <w:t>AU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CA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CH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CZ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EC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EM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ES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GB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HN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IT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LT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MX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RU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SE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TN</w:t>
      </w:r>
      <w:r w:rsidRPr="00646238">
        <w:rPr>
          <w:rFonts w:ascii="SimSun" w:hAnsi="SimSun" w:hint="eastAsia"/>
          <w:sz w:val="21"/>
          <w:szCs w:val="22"/>
        </w:rPr>
        <w:t>和</w:t>
      </w:r>
      <w:r w:rsidR="00EA2245" w:rsidRPr="00646238">
        <w:rPr>
          <w:rFonts w:ascii="SimSun" w:hAnsi="SimSun"/>
          <w:sz w:val="21"/>
          <w:szCs w:val="22"/>
        </w:rPr>
        <w:t>US</w:t>
      </w:r>
      <w:r w:rsidRPr="00646238">
        <w:rPr>
          <w:rFonts w:ascii="SimSun" w:hAnsi="SimSun" w:hint="eastAsia"/>
          <w:sz w:val="21"/>
          <w:szCs w:val="22"/>
        </w:rPr>
        <w:t>；</w:t>
      </w:r>
    </w:p>
    <w:p w14:paraId="3D61CDD9" w14:textId="421F50E4" w:rsidR="00EA2245" w:rsidRPr="00646238" w:rsidRDefault="00F60C70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完全执行</w:t>
      </w:r>
      <w:r w:rsidR="00AE1DB6">
        <w:rPr>
          <w:rFonts w:ascii="SimSun" w:hAnsi="SimSun"/>
          <w:sz w:val="21"/>
          <w:szCs w:val="22"/>
        </w:rPr>
        <w:t>（</w:t>
      </w:r>
      <w:r w:rsidR="00EA2245" w:rsidRPr="00646238">
        <w:rPr>
          <w:rFonts w:ascii="SimSun" w:hAnsi="SimSun"/>
          <w:sz w:val="21"/>
          <w:szCs w:val="22"/>
        </w:rPr>
        <w:t>8</w:t>
      </w:r>
      <w:r w:rsidR="002F10EF" w:rsidRPr="00646238">
        <w:rPr>
          <w:rFonts w:ascii="SimSun" w:hAnsi="SimSun" w:hint="eastAsia"/>
          <w:sz w:val="21"/>
          <w:szCs w:val="22"/>
        </w:rPr>
        <w:t>个</w:t>
      </w:r>
      <w:r w:rsidR="002F10EF" w:rsidRPr="00646238">
        <w:rPr>
          <w:rFonts w:ascii="SimSun" w:hAnsi="SimSun"/>
          <w:sz w:val="21"/>
          <w:szCs w:val="22"/>
        </w:rPr>
        <w:t>知识产权局</w:t>
      </w:r>
      <w:r w:rsidR="00AE1DB6">
        <w:rPr>
          <w:rFonts w:ascii="SimSun" w:hAnsi="SimSun"/>
          <w:sz w:val="21"/>
          <w:szCs w:val="22"/>
        </w:rPr>
        <w:t>）</w:t>
      </w:r>
      <w:r w:rsidRPr="00646238">
        <w:rPr>
          <w:rFonts w:ascii="SimSun" w:hAnsi="SimSun" w:hint="eastAsia"/>
          <w:sz w:val="21"/>
          <w:szCs w:val="22"/>
        </w:rPr>
        <w:t>：</w:t>
      </w:r>
      <w:r w:rsidR="00EA2245" w:rsidRPr="00646238">
        <w:rPr>
          <w:rFonts w:ascii="SimSun" w:hAnsi="SimSun"/>
          <w:sz w:val="21"/>
          <w:szCs w:val="22"/>
        </w:rPr>
        <w:t>BD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CO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GE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HR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HU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IL</w:t>
      </w:r>
      <w:r w:rsidRPr="00646238">
        <w:rPr>
          <w:rFonts w:ascii="SimSun" w:hAnsi="SimSun"/>
          <w:sz w:val="21"/>
          <w:szCs w:val="22"/>
        </w:rPr>
        <w:t>、</w:t>
      </w:r>
      <w:r w:rsidR="00EA2245" w:rsidRPr="00646238">
        <w:rPr>
          <w:rFonts w:ascii="SimSun" w:hAnsi="SimSun"/>
          <w:sz w:val="21"/>
          <w:szCs w:val="22"/>
        </w:rPr>
        <w:t>KR</w:t>
      </w:r>
      <w:r w:rsidRPr="00646238">
        <w:rPr>
          <w:rFonts w:ascii="SimSun" w:hAnsi="SimSun" w:hint="eastAsia"/>
          <w:sz w:val="21"/>
          <w:szCs w:val="22"/>
        </w:rPr>
        <w:t>和</w:t>
      </w:r>
      <w:r w:rsidR="00EA2245" w:rsidRPr="00646238">
        <w:rPr>
          <w:rFonts w:ascii="SimSun" w:hAnsi="SimSun"/>
          <w:sz w:val="21"/>
          <w:szCs w:val="22"/>
        </w:rPr>
        <w:t>UA</w:t>
      </w:r>
      <w:r w:rsidRPr="00646238">
        <w:rPr>
          <w:rFonts w:ascii="SimSun" w:hAnsi="SimSun" w:hint="eastAsia"/>
          <w:sz w:val="21"/>
          <w:szCs w:val="22"/>
        </w:rPr>
        <w:t>。</w:t>
      </w:r>
    </w:p>
    <w:p w14:paraId="64427C40" w14:textId="6E35685B" w:rsidR="00E53720" w:rsidRPr="00646238" w:rsidRDefault="00F60C70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在上述工作队莫斯科会议上，与会的知识产权局分享了</w:t>
      </w:r>
      <w:r w:rsidR="00700FD7" w:rsidRPr="00646238">
        <w:rPr>
          <w:rFonts w:ascii="SimSun" w:hAnsi="SimSun" w:hint="eastAsia"/>
          <w:sz w:val="21"/>
          <w:szCs w:val="22"/>
        </w:rPr>
        <w:t>其</w:t>
      </w:r>
      <w:r w:rsidRPr="00646238">
        <w:rPr>
          <w:rFonts w:ascii="SimSun" w:hAnsi="SimSun" w:hint="eastAsia"/>
          <w:sz w:val="21"/>
          <w:szCs w:val="22"/>
        </w:rPr>
        <w:t>目前</w:t>
      </w:r>
      <w:r w:rsidR="00700FD7" w:rsidRPr="00646238">
        <w:rPr>
          <w:rFonts w:ascii="SimSun" w:hAnsi="SimSun" w:hint="eastAsia"/>
          <w:sz w:val="21"/>
          <w:szCs w:val="22"/>
        </w:rPr>
        <w:t>的做法和执行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ST.96标准的计划。工作队注意到，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="00700FD7" w:rsidRPr="00646238">
        <w:rPr>
          <w:rFonts w:ascii="SimSun" w:hAnsi="SimSun" w:hint="eastAsia"/>
          <w:sz w:val="21"/>
          <w:szCs w:val="22"/>
        </w:rPr>
        <w:t>执行</w:t>
      </w:r>
      <w:r w:rsidRPr="00646238">
        <w:rPr>
          <w:rFonts w:ascii="SimSun" w:hAnsi="SimSun" w:hint="eastAsia"/>
          <w:sz w:val="21"/>
          <w:szCs w:val="22"/>
        </w:rPr>
        <w:t>了不同版本的ST.96。此外，工作队注意到在全球知识产权保护</w:t>
      </w:r>
      <w:r w:rsidR="00700FD7" w:rsidRPr="00646238">
        <w:rPr>
          <w:rFonts w:ascii="SimSun" w:hAnsi="SimSun" w:hint="eastAsia"/>
          <w:sz w:val="21"/>
          <w:szCs w:val="22"/>
        </w:rPr>
        <w:t>体</w:t>
      </w:r>
      <w:r w:rsidRPr="00646238">
        <w:rPr>
          <w:rFonts w:ascii="SimSun" w:hAnsi="SimSun" w:hint="eastAsia"/>
          <w:sz w:val="21"/>
          <w:szCs w:val="22"/>
        </w:rPr>
        <w:t>系，即</w:t>
      </w:r>
      <w:r w:rsidR="00700FD7" w:rsidRPr="00646238">
        <w:rPr>
          <w:rFonts w:ascii="SimSun" w:hAnsi="SimSun" w:hint="eastAsia"/>
          <w:sz w:val="21"/>
          <w:szCs w:val="22"/>
        </w:rPr>
        <w:t>在《</w:t>
      </w:r>
      <w:r w:rsidRPr="00646238">
        <w:rPr>
          <w:rFonts w:ascii="SimSun" w:hAnsi="SimSun" w:hint="eastAsia"/>
          <w:sz w:val="21"/>
          <w:szCs w:val="22"/>
        </w:rPr>
        <w:t>专利合作条约</w:t>
      </w:r>
      <w:r w:rsidR="00700FD7" w:rsidRPr="00646238">
        <w:rPr>
          <w:rFonts w:ascii="SimSun" w:hAnsi="SimSun" w:hint="eastAsia"/>
          <w:sz w:val="21"/>
          <w:szCs w:val="22"/>
        </w:rPr>
        <w:t>》</w:t>
      </w:r>
      <w:r w:rsidR="00AE1DB6">
        <w:rPr>
          <w:rFonts w:ascii="SimSun" w:hAnsi="SimSun" w:hint="eastAsia"/>
          <w:sz w:val="21"/>
          <w:szCs w:val="22"/>
        </w:rPr>
        <w:t>（</w:t>
      </w:r>
      <w:r w:rsidRPr="00646238">
        <w:rPr>
          <w:rFonts w:ascii="SimSun" w:hAnsi="SimSun" w:hint="eastAsia"/>
          <w:sz w:val="21"/>
          <w:szCs w:val="22"/>
        </w:rPr>
        <w:t>PCT</w:t>
      </w:r>
      <w:r w:rsidR="00AE1DB6">
        <w:rPr>
          <w:rFonts w:ascii="SimSun" w:hAnsi="SimSun" w:hint="eastAsia"/>
          <w:sz w:val="21"/>
          <w:szCs w:val="22"/>
        </w:rPr>
        <w:t>）</w:t>
      </w:r>
      <w:r w:rsidRPr="00646238">
        <w:rPr>
          <w:rFonts w:ascii="SimSun" w:hAnsi="SimSun" w:hint="eastAsia"/>
          <w:sz w:val="21"/>
          <w:szCs w:val="22"/>
        </w:rPr>
        <w:t>、马德里</w:t>
      </w:r>
      <w:r w:rsidR="00700FD7" w:rsidRPr="00646238">
        <w:rPr>
          <w:rFonts w:ascii="SimSun" w:hAnsi="SimSun" w:hint="eastAsia"/>
          <w:sz w:val="21"/>
          <w:szCs w:val="22"/>
        </w:rPr>
        <w:t>体</w:t>
      </w:r>
      <w:r w:rsidRPr="00646238">
        <w:rPr>
          <w:rFonts w:ascii="SimSun" w:hAnsi="SimSun" w:hint="eastAsia"/>
          <w:sz w:val="21"/>
          <w:szCs w:val="22"/>
        </w:rPr>
        <w:t>系、海牙</w:t>
      </w:r>
      <w:r w:rsidR="00700FD7" w:rsidRPr="00646238">
        <w:rPr>
          <w:rFonts w:ascii="SimSun" w:hAnsi="SimSun" w:hint="eastAsia"/>
          <w:sz w:val="21"/>
          <w:szCs w:val="22"/>
        </w:rPr>
        <w:t>体</w:t>
      </w:r>
      <w:r w:rsidRPr="00646238">
        <w:rPr>
          <w:rFonts w:ascii="SimSun" w:hAnsi="SimSun" w:hint="eastAsia"/>
          <w:sz w:val="21"/>
          <w:szCs w:val="22"/>
        </w:rPr>
        <w:t>系和植物品种保护</w:t>
      </w:r>
      <w:r w:rsidR="00AE1DB6">
        <w:rPr>
          <w:rFonts w:ascii="SimSun" w:hAnsi="SimSun" w:hint="eastAsia"/>
          <w:sz w:val="21"/>
          <w:szCs w:val="22"/>
        </w:rPr>
        <w:t>（</w:t>
      </w:r>
      <w:r w:rsidRPr="00646238">
        <w:rPr>
          <w:rFonts w:ascii="SimSun" w:hAnsi="SimSun" w:hint="eastAsia"/>
          <w:sz w:val="21"/>
          <w:szCs w:val="22"/>
        </w:rPr>
        <w:t>PVP</w:t>
      </w:r>
      <w:r w:rsidR="00AE1DB6">
        <w:rPr>
          <w:rFonts w:ascii="SimSun" w:hAnsi="SimSun" w:hint="eastAsia"/>
          <w:sz w:val="21"/>
          <w:szCs w:val="22"/>
        </w:rPr>
        <w:t>）</w:t>
      </w:r>
      <w:r w:rsidR="00700FD7" w:rsidRPr="00646238">
        <w:rPr>
          <w:rFonts w:ascii="SimSun" w:hAnsi="SimSun" w:hint="eastAsia"/>
          <w:sz w:val="21"/>
          <w:szCs w:val="22"/>
        </w:rPr>
        <w:t>中执行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="00700FD7" w:rsidRPr="00646238">
        <w:rPr>
          <w:rFonts w:ascii="SimSun" w:hAnsi="SimSun" w:hint="eastAsia"/>
          <w:sz w:val="21"/>
          <w:szCs w:val="22"/>
        </w:rPr>
        <w:t>标准ST.96的计划</w:t>
      </w:r>
    </w:p>
    <w:p w14:paraId="18B40D6B" w14:textId="1D5DDE38" w:rsidR="00E53720" w:rsidRPr="00646238" w:rsidRDefault="00700FD7" w:rsidP="00044DF8">
      <w:pPr>
        <w:pStyle w:val="ONUME"/>
        <w:numPr>
          <w:ilvl w:val="0"/>
          <w:numId w:val="3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PCT代表报告称，自上次工作队会议以来，PCT执行ST.96方面没有取得任何进展，PCT也没有计划在2018/2019年将ST.96用于国际专利。但是，PCT打算与任何可能有兴趣启动关于检索报告和书面意见的试点项目的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合作。还有人提到，应将PCT执行ST.96视为改进流程和数据质量的机会。</w:t>
      </w:r>
    </w:p>
    <w:p w14:paraId="4E738143" w14:textId="3522D3A0" w:rsidR="00E53720" w:rsidRPr="00646238" w:rsidRDefault="00700FD7" w:rsidP="00044DF8">
      <w:pPr>
        <w:pStyle w:val="ONUME"/>
        <w:numPr>
          <w:ilvl w:val="0"/>
          <w:numId w:val="3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海牙体系的代表告知工作队，</w:t>
      </w:r>
      <w:r w:rsidR="00F42244" w:rsidRPr="00646238">
        <w:rPr>
          <w:rFonts w:ascii="SimSun" w:hAnsi="SimSun" w:hint="eastAsia"/>
          <w:sz w:val="21"/>
          <w:szCs w:val="22"/>
        </w:rPr>
        <w:t>根据海牙向ST.96迁移的路线图，</w:t>
      </w:r>
      <w:r w:rsidRPr="00646238">
        <w:rPr>
          <w:rFonts w:ascii="SimSun" w:hAnsi="SimSun" w:hint="eastAsia"/>
          <w:sz w:val="21"/>
          <w:szCs w:val="22"/>
        </w:rPr>
        <w:t>海牙体系已开始每周以ST.96格式提供海牙公报数据，</w:t>
      </w:r>
      <w:r w:rsidR="00F42244" w:rsidRPr="00646238">
        <w:rPr>
          <w:rFonts w:ascii="SimSun" w:hAnsi="SimSun" w:hint="eastAsia"/>
          <w:sz w:val="21"/>
          <w:szCs w:val="22"/>
        </w:rPr>
        <w:t>与</w:t>
      </w:r>
      <w:r w:rsidRPr="00646238">
        <w:rPr>
          <w:rFonts w:ascii="SimSun" w:hAnsi="SimSun" w:hint="eastAsia"/>
          <w:sz w:val="21"/>
          <w:szCs w:val="22"/>
        </w:rPr>
        <w:t>当前公告XML数据同时发布。此外，据悉，国际局收到了韩国</w:t>
      </w:r>
      <w:r w:rsidR="00F42244" w:rsidRPr="00646238">
        <w:rPr>
          <w:rFonts w:ascii="SimSun" w:hAnsi="SimSun" w:hint="eastAsia"/>
          <w:sz w:val="21"/>
          <w:szCs w:val="22"/>
        </w:rPr>
        <w:t>特许厅</w:t>
      </w:r>
      <w:r w:rsidRPr="00646238">
        <w:rPr>
          <w:rFonts w:ascii="SimSun" w:hAnsi="SimSun" w:hint="eastAsia"/>
          <w:sz w:val="21"/>
          <w:szCs w:val="22"/>
        </w:rPr>
        <w:t>（KIPO）</w:t>
      </w:r>
      <w:r w:rsidR="00F42244" w:rsidRPr="00646238">
        <w:rPr>
          <w:rFonts w:ascii="SimSun" w:hAnsi="SimSun" w:hint="eastAsia"/>
          <w:sz w:val="21"/>
          <w:szCs w:val="22"/>
        </w:rPr>
        <w:t>采用</w:t>
      </w:r>
      <w:r w:rsidRPr="00646238">
        <w:rPr>
          <w:rFonts w:ascii="SimSun" w:hAnsi="SimSun" w:hint="eastAsia"/>
          <w:sz w:val="21"/>
          <w:szCs w:val="22"/>
        </w:rPr>
        <w:t>ST.96格式的海牙数据，并与加拿大知识产权局（CIPO）合作，以便在CIPO加入海牙体系时</w:t>
      </w:r>
      <w:r w:rsidR="00F42244" w:rsidRPr="00646238">
        <w:rPr>
          <w:rFonts w:ascii="SimSun" w:hAnsi="SimSun" w:hint="eastAsia"/>
          <w:sz w:val="21"/>
          <w:szCs w:val="22"/>
        </w:rPr>
        <w:t>使用ST.96中的双向通信。</w:t>
      </w:r>
    </w:p>
    <w:p w14:paraId="4032B471" w14:textId="34E5F632" w:rsidR="00E53720" w:rsidRPr="00646238" w:rsidRDefault="00153609" w:rsidP="00044DF8">
      <w:pPr>
        <w:pStyle w:val="ONUME"/>
        <w:numPr>
          <w:ilvl w:val="0"/>
          <w:numId w:val="3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马德里体系的代表告知工作队，国际局已开始以ST.96格式创建马德里注册数据。它既可以作为文件传输协议（FTP）服务器上的文件，也可以通过Web服务获得。此外，国际局正与加拿大知识产权局（CIPO）合作，等CIPO加入马德里体系时，使用ST.96中的双向通信。再者，该代表说，每</w:t>
      </w:r>
      <w:proofErr w:type="gramStart"/>
      <w:r w:rsidRPr="00646238">
        <w:rPr>
          <w:rFonts w:ascii="SimSun" w:hAnsi="SimSun" w:hint="eastAsia"/>
          <w:sz w:val="21"/>
          <w:szCs w:val="22"/>
        </w:rPr>
        <w:t>周通知</w:t>
      </w:r>
      <w:proofErr w:type="gramEnd"/>
      <w:r w:rsidRPr="00646238">
        <w:rPr>
          <w:rFonts w:ascii="SimSun" w:hAnsi="SimSun" w:hint="eastAsia"/>
          <w:sz w:val="21"/>
          <w:szCs w:val="22"/>
        </w:rPr>
        <w:t>文件都可以ST.96格式生成，国际局欢迎有机会与希望使用ST.96交换数据的任何其他主管局进行电子通信。此外，马德里电子申请解决方案正在更新，以便能够以ST.96格式接收国家申请或注册数据。</w:t>
      </w:r>
    </w:p>
    <w:p w14:paraId="71460E5D" w14:textId="20C8D616" w:rsidR="00CC5975" w:rsidRPr="00646238" w:rsidRDefault="0072162E" w:rsidP="00044DF8">
      <w:pPr>
        <w:pStyle w:val="ONUME"/>
        <w:numPr>
          <w:ilvl w:val="0"/>
          <w:numId w:val="3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国际植物新品种保护联盟（UPOV）的代表报告称，PVP-XML是ST.96的</w:t>
      </w:r>
      <w:r w:rsidR="00C03C7A" w:rsidRPr="00646238">
        <w:rPr>
          <w:rFonts w:ascii="SimSun" w:hAnsi="SimSun" w:hint="eastAsia"/>
          <w:sz w:val="21"/>
          <w:szCs w:val="22"/>
        </w:rPr>
        <w:t>执行纲要</w:t>
      </w:r>
      <w:r w:rsidRPr="00646238">
        <w:rPr>
          <w:rFonts w:ascii="SimSun" w:hAnsi="SimSun" w:hint="eastAsia"/>
          <w:sz w:val="21"/>
          <w:szCs w:val="22"/>
        </w:rPr>
        <w:t>，于2017年发布。</w:t>
      </w:r>
    </w:p>
    <w:p w14:paraId="41F17075" w14:textId="46A88CBD" w:rsidR="00521255" w:rsidRPr="00646238" w:rsidRDefault="00964ABE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此外，考虑到与其他</w:t>
      </w:r>
      <w:r w:rsidR="002F10EF" w:rsidRPr="00646238">
        <w:rPr>
          <w:rFonts w:ascii="SimSun" w:hAnsi="SimSun" w:hint="eastAsia"/>
          <w:sz w:val="21"/>
        </w:rPr>
        <w:t>知识产权局</w:t>
      </w:r>
      <w:r w:rsidRPr="00646238">
        <w:rPr>
          <w:rFonts w:ascii="SimSun" w:hAnsi="SimSun" w:hint="eastAsia"/>
          <w:sz w:val="21"/>
        </w:rPr>
        <w:t>的互操作性</w:t>
      </w:r>
      <w:r w:rsidR="00A118A7" w:rsidRPr="00646238">
        <w:rPr>
          <w:rFonts w:ascii="SimSun" w:hAnsi="SimSun" w:hint="eastAsia"/>
          <w:sz w:val="21"/>
        </w:rPr>
        <w:t>，</w:t>
      </w:r>
      <w:r w:rsidRPr="00646238">
        <w:rPr>
          <w:rFonts w:ascii="SimSun" w:hAnsi="SimSun" w:hint="eastAsia"/>
          <w:sz w:val="21"/>
        </w:rPr>
        <w:t>工作队莫斯科会议的与会者还分享了其主管局的执行状况，以及</w:t>
      </w:r>
      <w:r w:rsidR="00A118A7" w:rsidRPr="00646238">
        <w:rPr>
          <w:rFonts w:ascii="SimSun" w:hAnsi="SimSun" w:hint="eastAsia"/>
          <w:sz w:val="21"/>
        </w:rPr>
        <w:t>其执行模式是否符合</w:t>
      </w:r>
      <w:r w:rsidRPr="00646238">
        <w:rPr>
          <w:rFonts w:ascii="SimSun" w:hAnsi="SimSun" w:hint="eastAsia"/>
          <w:sz w:val="21"/>
        </w:rPr>
        <w:t>与ST.96问题。与会者指出了统一</w:t>
      </w:r>
      <w:r w:rsidR="00A118A7" w:rsidRPr="00646238">
        <w:rPr>
          <w:rFonts w:ascii="SimSun" w:hAnsi="SimSun" w:hint="eastAsia"/>
          <w:sz w:val="21"/>
        </w:rPr>
        <w:t>执行</w:t>
      </w:r>
      <w:r w:rsidRPr="00646238">
        <w:rPr>
          <w:rFonts w:ascii="SimSun" w:hAnsi="SimSun" w:hint="eastAsia"/>
          <w:sz w:val="21"/>
        </w:rPr>
        <w:t>标准ST.96对于</w:t>
      </w:r>
      <w:r w:rsidR="002F10EF" w:rsidRPr="00646238">
        <w:rPr>
          <w:rFonts w:ascii="SimSun" w:hAnsi="SimSun" w:hint="eastAsia"/>
          <w:sz w:val="21"/>
        </w:rPr>
        <w:t>知识产权局</w:t>
      </w:r>
      <w:r w:rsidRPr="00646238">
        <w:rPr>
          <w:rFonts w:ascii="SimSun" w:hAnsi="SimSun" w:hint="eastAsia"/>
          <w:sz w:val="21"/>
        </w:rPr>
        <w:t>之间互操作性的重要性，并分享了若干旨在增强互操作性的想法。他们</w:t>
      </w:r>
      <w:r w:rsidR="00A118A7" w:rsidRPr="00646238">
        <w:rPr>
          <w:rFonts w:ascii="SimSun" w:hAnsi="SimSun" w:hint="eastAsia"/>
          <w:sz w:val="21"/>
        </w:rPr>
        <w:t>请</w:t>
      </w:r>
      <w:r w:rsidRPr="00646238">
        <w:rPr>
          <w:rFonts w:ascii="SimSun" w:hAnsi="SimSun" w:hint="eastAsia"/>
          <w:sz w:val="21"/>
        </w:rPr>
        <w:t>国际局建立</w:t>
      </w:r>
      <w:r w:rsidR="00A118A7" w:rsidRPr="00646238">
        <w:rPr>
          <w:rFonts w:ascii="SimSun" w:hAnsi="SimSun" w:hint="eastAsia"/>
          <w:sz w:val="21"/>
        </w:rPr>
        <w:t>一个</w:t>
      </w:r>
      <w:r w:rsidRPr="00646238">
        <w:rPr>
          <w:rFonts w:ascii="SimSun" w:hAnsi="SimSun" w:hint="eastAsia"/>
          <w:sz w:val="21"/>
        </w:rPr>
        <w:t>ST.96</w:t>
      </w:r>
      <w:r w:rsidR="00A118A7" w:rsidRPr="00646238">
        <w:rPr>
          <w:rFonts w:ascii="SimSun" w:hAnsi="SimSun" w:hint="eastAsia"/>
          <w:sz w:val="21"/>
        </w:rPr>
        <w:t>执行情况</w:t>
      </w:r>
      <w:r w:rsidRPr="00646238">
        <w:rPr>
          <w:rFonts w:ascii="SimSun" w:hAnsi="SimSun" w:hint="eastAsia"/>
          <w:sz w:val="21"/>
        </w:rPr>
        <w:t>全球存储库，以便</w:t>
      </w:r>
      <w:r w:rsidR="002F10EF" w:rsidRPr="00646238">
        <w:rPr>
          <w:rFonts w:ascii="SimSun" w:hAnsi="SimSun" w:hint="eastAsia"/>
          <w:sz w:val="21"/>
        </w:rPr>
        <w:t>知识产权局</w:t>
      </w:r>
      <w:r w:rsidRPr="00646238">
        <w:rPr>
          <w:rFonts w:ascii="SimSun" w:hAnsi="SimSun" w:hint="eastAsia"/>
          <w:sz w:val="21"/>
        </w:rPr>
        <w:t>在与其他</w:t>
      </w:r>
      <w:r w:rsidR="002F10EF" w:rsidRPr="00646238">
        <w:rPr>
          <w:rFonts w:ascii="SimSun" w:hAnsi="SimSun" w:hint="eastAsia"/>
          <w:sz w:val="21"/>
        </w:rPr>
        <w:t>知识产权局</w:t>
      </w:r>
      <w:r w:rsidRPr="00646238">
        <w:rPr>
          <w:rFonts w:ascii="SimSun" w:hAnsi="SimSun" w:hint="eastAsia"/>
          <w:sz w:val="21"/>
        </w:rPr>
        <w:t>交换ST.96格式的数据时</w:t>
      </w:r>
      <w:r w:rsidR="00A118A7" w:rsidRPr="00646238">
        <w:rPr>
          <w:rFonts w:ascii="SimSun" w:hAnsi="SimSun" w:hint="eastAsia"/>
          <w:sz w:val="21"/>
        </w:rPr>
        <w:t>加以</w:t>
      </w:r>
      <w:r w:rsidRPr="00646238">
        <w:rPr>
          <w:rFonts w:ascii="SimSun" w:hAnsi="SimSun" w:hint="eastAsia"/>
          <w:sz w:val="21"/>
        </w:rPr>
        <w:t>参考。与会者还要求国际局</w:t>
      </w:r>
      <w:r w:rsidR="00A118A7" w:rsidRPr="00646238">
        <w:rPr>
          <w:rFonts w:ascii="SimSun" w:hAnsi="SimSun" w:hint="eastAsia"/>
          <w:sz w:val="21"/>
        </w:rPr>
        <w:t>开展</w:t>
      </w:r>
      <w:r w:rsidRPr="00646238">
        <w:rPr>
          <w:rFonts w:ascii="SimSun" w:hAnsi="SimSun" w:hint="eastAsia"/>
          <w:sz w:val="21"/>
        </w:rPr>
        <w:t>概念</w:t>
      </w:r>
      <w:r w:rsidR="00A118A7" w:rsidRPr="00646238">
        <w:rPr>
          <w:rFonts w:ascii="SimSun" w:hAnsi="SimSun" w:hint="eastAsia"/>
          <w:sz w:val="21"/>
        </w:rPr>
        <w:t>验</w:t>
      </w:r>
      <w:r w:rsidRPr="00646238">
        <w:rPr>
          <w:rFonts w:ascii="SimSun" w:hAnsi="SimSun" w:hint="eastAsia"/>
          <w:sz w:val="21"/>
        </w:rPr>
        <w:t>证，以便找到</w:t>
      </w:r>
      <w:r w:rsidR="004C4472" w:rsidRPr="00646238">
        <w:rPr>
          <w:rFonts w:ascii="SimSun" w:hAnsi="SimSun" w:hint="eastAsia"/>
          <w:sz w:val="21"/>
        </w:rPr>
        <w:t>解决达标</w:t>
      </w:r>
      <w:r w:rsidRPr="00646238">
        <w:rPr>
          <w:rFonts w:ascii="SimSun" w:hAnsi="SimSun" w:hint="eastAsia"/>
          <w:sz w:val="21"/>
        </w:rPr>
        <w:t>和互操作性</w:t>
      </w:r>
      <w:r w:rsidR="004C4472" w:rsidRPr="00646238">
        <w:rPr>
          <w:rFonts w:ascii="SimSun" w:hAnsi="SimSun" w:hint="eastAsia"/>
          <w:sz w:val="21"/>
        </w:rPr>
        <w:t>问题</w:t>
      </w:r>
      <w:r w:rsidRPr="00646238">
        <w:rPr>
          <w:rFonts w:ascii="SimSun" w:hAnsi="SimSun" w:hint="eastAsia"/>
          <w:sz w:val="21"/>
        </w:rPr>
        <w:t>的方案。工作队</w:t>
      </w:r>
      <w:r w:rsidR="004C4472" w:rsidRPr="00646238">
        <w:rPr>
          <w:rFonts w:ascii="SimSun" w:hAnsi="SimSun" w:hint="eastAsia"/>
          <w:sz w:val="21"/>
        </w:rPr>
        <w:t>的不少主管局</w:t>
      </w:r>
      <w:r w:rsidRPr="00646238">
        <w:rPr>
          <w:rFonts w:ascii="SimSun" w:hAnsi="SimSun" w:hint="eastAsia"/>
          <w:sz w:val="21"/>
        </w:rPr>
        <w:t>提出</w:t>
      </w:r>
      <w:r w:rsidR="004C4472" w:rsidRPr="00646238">
        <w:rPr>
          <w:rFonts w:ascii="SimSun" w:hAnsi="SimSun" w:hint="eastAsia"/>
          <w:sz w:val="21"/>
        </w:rPr>
        <w:t>要</w:t>
      </w:r>
      <w:r w:rsidRPr="00646238">
        <w:rPr>
          <w:rFonts w:ascii="SimSun" w:hAnsi="SimSun" w:hint="eastAsia"/>
          <w:sz w:val="21"/>
        </w:rPr>
        <w:t>参加概念</w:t>
      </w:r>
      <w:r w:rsidR="004C4472" w:rsidRPr="00646238">
        <w:rPr>
          <w:rFonts w:ascii="SimSun" w:hAnsi="SimSun" w:hint="eastAsia"/>
          <w:sz w:val="21"/>
        </w:rPr>
        <w:t>验</w:t>
      </w:r>
      <w:r w:rsidRPr="00646238">
        <w:rPr>
          <w:rFonts w:ascii="SimSun" w:hAnsi="SimSun" w:hint="eastAsia"/>
          <w:sz w:val="21"/>
        </w:rPr>
        <w:t>证</w:t>
      </w:r>
    </w:p>
    <w:p w14:paraId="314AD3E2" w14:textId="28F8AE02" w:rsidR="00B17B02" w:rsidRPr="00646238" w:rsidRDefault="004C4472" w:rsidP="00044DF8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标准ST.96的进一步发展</w:t>
      </w:r>
    </w:p>
    <w:p w14:paraId="1EAF628A" w14:textId="72115004" w:rsidR="00B17B02" w:rsidRPr="00044DF8" w:rsidRDefault="00524150" w:rsidP="00044DF8">
      <w:pPr>
        <w:pStyle w:val="4"/>
        <w:overflowPunct w:val="0"/>
        <w:spacing w:beforeLines="100" w:afterLines="50" w:after="120" w:line="340" w:lineRule="atLeast"/>
        <w:rPr>
          <w:rFonts w:ascii="KaiTi" w:eastAsia="KaiTi" w:hAnsi="KaiTi"/>
          <w:i w:val="0"/>
          <w:sz w:val="21"/>
        </w:rPr>
      </w:pPr>
      <w:r w:rsidRPr="00044DF8">
        <w:rPr>
          <w:rFonts w:ascii="KaiTi" w:eastAsia="KaiTi" w:hAnsi="KaiTi" w:hint="eastAsia"/>
          <w:i w:val="0"/>
          <w:sz w:val="21"/>
        </w:rPr>
        <w:t>深入讨论的未决一般性专题</w:t>
      </w:r>
    </w:p>
    <w:p w14:paraId="6DE87D31" w14:textId="50E6383B" w:rsidR="00B17B02" w:rsidRPr="00646238" w:rsidRDefault="00524150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工作队成员指出，许多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把其IT系统开发外包出去，而且是使用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标准ST.96的正是系统开发人员。因此，ST.96应便于开发人员使用，收入更多例子，以便开发人员可以轻松地原样执行ST.96，或者只需做极少的定制工作。</w:t>
      </w:r>
    </w:p>
    <w:p w14:paraId="1EA0DFDA" w14:textId="2A02A816" w:rsidR="00B17B02" w:rsidRPr="00646238" w:rsidRDefault="00524150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lastRenderedPageBreak/>
        <w:t>目前，</w:t>
      </w:r>
      <w:r w:rsidR="002F10EF" w:rsidRPr="00646238">
        <w:rPr>
          <w:rFonts w:ascii="SimSun" w:hAnsi="SimSun" w:hint="eastAsia"/>
          <w:sz w:val="21"/>
          <w:szCs w:val="22"/>
        </w:rPr>
        <w:t>产权组织</w:t>
      </w:r>
      <w:r w:rsidRPr="00646238">
        <w:rPr>
          <w:rFonts w:ascii="SimSun" w:hAnsi="SimSun" w:hint="eastAsia"/>
          <w:sz w:val="21"/>
          <w:szCs w:val="22"/>
        </w:rPr>
        <w:t>标准ST.96涵盖专利，商标和工业品外观设计。计划根据第53号任务扩展标准ST.96以涵盖地理标志。此外，PVP-XML是基于标准ST.96开发的，并被一些国家的若干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或其他（政府间）政府机关使用。因此，XML4IP工作</w:t>
      </w:r>
      <w:r w:rsidR="00165F60" w:rsidRPr="00646238">
        <w:rPr>
          <w:rFonts w:ascii="SimSun" w:hAnsi="SimSun" w:hint="eastAsia"/>
          <w:sz w:val="21"/>
          <w:szCs w:val="22"/>
        </w:rPr>
        <w:t>队</w:t>
      </w:r>
      <w:r w:rsidRPr="00646238">
        <w:rPr>
          <w:rFonts w:ascii="SimSun" w:hAnsi="SimSun" w:hint="eastAsia"/>
          <w:sz w:val="21"/>
          <w:szCs w:val="22"/>
        </w:rPr>
        <w:t>将讨论</w:t>
      </w:r>
      <w:r w:rsidR="00165F60" w:rsidRPr="00646238">
        <w:rPr>
          <w:rFonts w:ascii="SimSun" w:hAnsi="SimSun" w:hint="eastAsia"/>
          <w:sz w:val="21"/>
          <w:szCs w:val="22"/>
        </w:rPr>
        <w:t>把</w:t>
      </w:r>
      <w:r w:rsidRPr="00646238">
        <w:rPr>
          <w:rFonts w:ascii="SimSun" w:hAnsi="SimSun" w:hint="eastAsia"/>
          <w:sz w:val="21"/>
          <w:szCs w:val="22"/>
        </w:rPr>
        <w:t>ST.96</w:t>
      </w:r>
      <w:r w:rsidR="00165F60" w:rsidRPr="00646238">
        <w:rPr>
          <w:rFonts w:ascii="SimSun" w:hAnsi="SimSun" w:hint="eastAsia"/>
          <w:sz w:val="21"/>
          <w:szCs w:val="22"/>
        </w:rPr>
        <w:t>进一步扩展到</w:t>
      </w:r>
      <w:r w:rsidRPr="00646238">
        <w:rPr>
          <w:rFonts w:ascii="SimSun" w:hAnsi="SimSun" w:hint="eastAsia"/>
          <w:sz w:val="21"/>
          <w:szCs w:val="22"/>
        </w:rPr>
        <w:t>PVP的</w:t>
      </w:r>
      <w:r w:rsidR="00165F60" w:rsidRPr="00646238">
        <w:rPr>
          <w:rFonts w:ascii="SimSun" w:hAnsi="SimSun" w:hint="eastAsia"/>
          <w:sz w:val="21"/>
          <w:szCs w:val="22"/>
        </w:rPr>
        <w:t>事宜</w:t>
      </w:r>
      <w:r w:rsidRPr="00646238">
        <w:rPr>
          <w:rFonts w:ascii="SimSun" w:hAnsi="SimSun" w:hint="eastAsia"/>
          <w:sz w:val="21"/>
          <w:szCs w:val="22"/>
        </w:rPr>
        <w:t>。</w:t>
      </w:r>
    </w:p>
    <w:p w14:paraId="697C2A29" w14:textId="42F7104F" w:rsidR="00B17B02" w:rsidRPr="00044DF8" w:rsidRDefault="00B17B02" w:rsidP="00044DF8">
      <w:pPr>
        <w:pStyle w:val="4"/>
        <w:overflowPunct w:val="0"/>
        <w:spacing w:beforeLines="100" w:afterLines="50" w:after="120" w:line="340" w:lineRule="atLeast"/>
        <w:rPr>
          <w:rFonts w:ascii="KaiTi" w:eastAsia="KaiTi" w:hAnsi="KaiTi"/>
          <w:i w:val="0"/>
          <w:sz w:val="21"/>
        </w:rPr>
      </w:pPr>
      <w:r w:rsidRPr="00044DF8">
        <w:rPr>
          <w:rFonts w:ascii="KaiTi" w:eastAsia="KaiTi" w:hAnsi="KaiTi"/>
          <w:i w:val="0"/>
          <w:sz w:val="21"/>
        </w:rPr>
        <w:t>XML</w:t>
      </w:r>
      <w:r w:rsidR="00165F60" w:rsidRPr="00044DF8">
        <w:rPr>
          <w:rFonts w:ascii="KaiTi" w:eastAsia="KaiTi" w:hAnsi="KaiTi" w:hint="eastAsia"/>
          <w:i w:val="0"/>
          <w:sz w:val="21"/>
        </w:rPr>
        <w:t>组件</w:t>
      </w:r>
    </w:p>
    <w:p w14:paraId="44907157" w14:textId="5C04C673" w:rsidR="00D251E8" w:rsidRPr="00646238" w:rsidRDefault="00165F60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XML4IP工作组确定了许多增强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标准ST.96的项目；指出以下项目都非常出色：</w:t>
      </w:r>
    </w:p>
    <w:p w14:paraId="2323FCEF" w14:textId="1B398902" w:rsidR="00D251E8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PII（个人识别信息）与欧洲联盟《通用数据保护条例》（GDRP）相结合，该条例于2018年5月25日生效，以便为其数据确立消费者权利新标准；</w:t>
      </w:r>
    </w:p>
    <w:p w14:paraId="5B6A61A0" w14:textId="7D84251F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专利业务；</w:t>
      </w:r>
    </w:p>
    <w:p w14:paraId="1B302532" w14:textId="1FBEAAFB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专利记录；</w:t>
      </w:r>
    </w:p>
    <w:p w14:paraId="210FC27D" w14:textId="6FEB18DE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专利法律状态</w:t>
      </w:r>
      <w:r w:rsidR="00B17B02" w:rsidRPr="00646238">
        <w:rPr>
          <w:rFonts w:ascii="SimSun" w:hAnsi="SimSun"/>
          <w:sz w:val="21"/>
        </w:rPr>
        <w:t>XML</w:t>
      </w:r>
      <w:r w:rsidRPr="00646238">
        <w:rPr>
          <w:rFonts w:ascii="SimSun" w:hAnsi="SimSun" w:hint="eastAsia"/>
          <w:sz w:val="21"/>
        </w:rPr>
        <w:t>；</w:t>
      </w:r>
    </w:p>
    <w:p w14:paraId="74A4E849" w14:textId="7B0D0F6C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专利审查报告；</w:t>
      </w:r>
    </w:p>
    <w:p w14:paraId="75701F2B" w14:textId="50BB8F74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基于国际请求书示范表格的专利请求书表格</w:t>
      </w:r>
      <w:r w:rsidR="00AE1DB6">
        <w:rPr>
          <w:rFonts w:ascii="SimSun" w:hAnsi="SimSun"/>
          <w:sz w:val="21"/>
          <w:szCs w:val="22"/>
        </w:rPr>
        <w:t>（</w:t>
      </w:r>
      <w:hyperlink r:id="rId12" w:history="1">
        <w:r w:rsidR="00B17B02" w:rsidRPr="00312D0A">
          <w:rPr>
            <w:rStyle w:val="af"/>
            <w:rFonts w:ascii="SimSun" w:hAnsi="SimSun"/>
            <w:color w:val="auto"/>
            <w:sz w:val="21"/>
            <w:szCs w:val="22"/>
            <w:u w:val="none"/>
          </w:rPr>
          <w:t>http://www.wipo.int/plt-forum/en/forms/</w:t>
        </w:r>
        <w:r w:rsidR="00312D0A">
          <w:rPr>
            <w:rFonts w:ascii="SimSun" w:hAnsi="SimSun"/>
            <w:sz w:val="21"/>
          </w:rPr>
          <w:t>‌</w:t>
        </w:r>
        <w:r w:rsidR="00B17B02" w:rsidRPr="00312D0A">
          <w:rPr>
            <w:rStyle w:val="af"/>
            <w:rFonts w:ascii="SimSun" w:hAnsi="SimSun"/>
            <w:color w:val="auto"/>
            <w:sz w:val="21"/>
            <w:szCs w:val="22"/>
            <w:u w:val="none"/>
          </w:rPr>
          <w:t>modifications_req_form.html</w:t>
        </w:r>
      </w:hyperlink>
      <w:r w:rsidR="00AE1DB6">
        <w:rPr>
          <w:rFonts w:ascii="SimSun" w:hAnsi="SimSun"/>
          <w:sz w:val="21"/>
          <w:szCs w:val="22"/>
        </w:rPr>
        <w:t>）</w:t>
      </w:r>
      <w:r w:rsidRPr="00646238">
        <w:rPr>
          <w:rFonts w:ascii="SimSun" w:hAnsi="SimSun" w:hint="eastAsia"/>
          <w:sz w:val="21"/>
          <w:szCs w:val="22"/>
        </w:rPr>
        <w:t>；</w:t>
      </w:r>
    </w:p>
    <w:p w14:paraId="6968AF20" w14:textId="518EB5EC" w:rsidR="00B17B02" w:rsidRPr="00646238" w:rsidRDefault="00504013" w:rsidP="00044DF8">
      <w:pPr>
        <w:pStyle w:val="ae"/>
        <w:numPr>
          <w:ilvl w:val="0"/>
          <w:numId w:val="2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  <w:szCs w:val="22"/>
        </w:rPr>
        <w:t>专利优先权文件。</w:t>
      </w:r>
    </w:p>
    <w:p w14:paraId="0A0F57CD" w14:textId="1F4FB47B" w:rsidR="002B3D77" w:rsidRPr="00646238" w:rsidRDefault="00FC2E87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t>地理标志XML架构组件的开发</w:t>
      </w:r>
    </w:p>
    <w:p w14:paraId="6C2CC039" w14:textId="0F01F112" w:rsidR="007820C6" w:rsidRPr="00646238" w:rsidRDefault="00FC2E87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在第53号任务的框架内，XML4IP工作队努力开发地理标志（GIN）XML组件。工作成果作为单独文件提交标准委员会本届会议审议。（见文件CWS/6/8。）</w:t>
      </w:r>
    </w:p>
    <w:p w14:paraId="7D3665E3" w14:textId="2B6CAE62" w:rsidR="007820C6" w:rsidRPr="00646238" w:rsidRDefault="00FC2E87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此外，在讨论GIN XML时，EUIPO建议开发GIN数据交换的</w:t>
      </w:r>
      <w:r w:rsidR="0043451A" w:rsidRPr="00646238">
        <w:rPr>
          <w:rFonts w:ascii="SimSun" w:hAnsi="SimSun" w:hint="eastAsia"/>
          <w:sz w:val="21"/>
        </w:rPr>
        <w:t>Web</w:t>
      </w:r>
      <w:r w:rsidRPr="00646238">
        <w:rPr>
          <w:rFonts w:ascii="SimSun" w:hAnsi="SimSun" w:hint="eastAsia"/>
          <w:sz w:val="21"/>
        </w:rPr>
        <w:t xml:space="preserve"> API</w:t>
      </w:r>
      <w:r w:rsidR="0043451A" w:rsidRPr="00646238">
        <w:rPr>
          <w:rFonts w:ascii="SimSun" w:hAnsi="SimSun" w:hint="eastAsia"/>
          <w:sz w:val="21"/>
        </w:rPr>
        <w:t>.</w:t>
      </w:r>
    </w:p>
    <w:p w14:paraId="39F3F31F" w14:textId="23581E86" w:rsidR="002B3D77" w:rsidRPr="00646238" w:rsidRDefault="0043451A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t>制定</w:t>
      </w:r>
      <w:r w:rsidR="002F10EF" w:rsidRPr="00646238">
        <w:rPr>
          <w:rFonts w:ascii="SimHei" w:eastAsia="SimHei" w:hAnsi="SimHei" w:hint="eastAsia"/>
          <w:caps w:val="0"/>
          <w:sz w:val="21"/>
        </w:rPr>
        <w:t>产权组织</w:t>
      </w:r>
      <w:r w:rsidRPr="00646238">
        <w:rPr>
          <w:rFonts w:ascii="SimHei" w:eastAsia="SimHei" w:hAnsi="SimHei" w:hint="eastAsia"/>
          <w:caps w:val="0"/>
          <w:sz w:val="21"/>
        </w:rPr>
        <w:t>网络服务新标准</w:t>
      </w:r>
    </w:p>
    <w:p w14:paraId="5757B4DA" w14:textId="366E5F81" w:rsidR="00E547D2" w:rsidRPr="00646238" w:rsidRDefault="0043451A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在第56号任务的框架内，XML4IP工作队努力制定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关于Web API的新标准。工作成果作为单独的文件提交标准委员会本届会议审议。（见文件CWS/6/6。）</w:t>
      </w:r>
    </w:p>
    <w:p w14:paraId="1CEBB884" w14:textId="4352AB55" w:rsidR="002B3D77" w:rsidRPr="00646238" w:rsidRDefault="0043451A" w:rsidP="00044DF8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开发专利法律状态</w:t>
      </w:r>
      <w:r w:rsidR="002B3D77" w:rsidRPr="00646238">
        <w:rPr>
          <w:rFonts w:ascii="SimSun" w:hAnsi="SimSun"/>
          <w:sz w:val="21"/>
        </w:rPr>
        <w:t>XML</w:t>
      </w:r>
      <w:r w:rsidRPr="00646238">
        <w:rPr>
          <w:rFonts w:ascii="SimSun" w:hAnsi="SimSun" w:hint="eastAsia"/>
          <w:sz w:val="21"/>
        </w:rPr>
        <w:t>架构组件</w:t>
      </w:r>
    </w:p>
    <w:p w14:paraId="3D9CB85B" w14:textId="442AC17E" w:rsidR="00EC358F" w:rsidRPr="00646238" w:rsidRDefault="0043451A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此外，为了持续落实</w:t>
      </w:r>
      <w:r w:rsidR="002F10EF" w:rsidRPr="00646238">
        <w:rPr>
          <w:rFonts w:ascii="SimSun" w:hAnsi="SimSun" w:hint="eastAsia"/>
          <w:sz w:val="21"/>
        </w:rPr>
        <w:t>标准委员会</w:t>
      </w:r>
      <w:r w:rsidRPr="00646238">
        <w:rPr>
          <w:rFonts w:ascii="SimSun" w:hAnsi="SimSun" w:hint="eastAsia"/>
          <w:sz w:val="21"/>
        </w:rPr>
        <w:t>第五届会议的决定，XML4IP工作队努力开发一套专利法律状态数据XML架构组件。关于XML开发的</w:t>
      </w:r>
      <w:r w:rsidR="00AE1DB6">
        <w:rPr>
          <w:rFonts w:ascii="SimSun" w:hAnsi="SimSun" w:hint="eastAsia"/>
          <w:sz w:val="21"/>
        </w:rPr>
        <w:t>进展报告</w:t>
      </w:r>
      <w:r w:rsidRPr="00646238">
        <w:rPr>
          <w:rFonts w:ascii="SimSun" w:hAnsi="SimSun" w:hint="eastAsia"/>
          <w:sz w:val="21"/>
        </w:rPr>
        <w:t>作为单独的文件提交</w:t>
      </w:r>
      <w:r w:rsidR="002F10EF" w:rsidRPr="00646238">
        <w:rPr>
          <w:rFonts w:ascii="SimSun" w:hAnsi="SimSun" w:hint="eastAsia"/>
          <w:sz w:val="21"/>
        </w:rPr>
        <w:t>标准委员会</w:t>
      </w:r>
      <w:r w:rsidRPr="00646238">
        <w:rPr>
          <w:rFonts w:ascii="SimSun" w:hAnsi="SimSun" w:hint="eastAsia"/>
          <w:sz w:val="21"/>
        </w:rPr>
        <w:t>本届会议审议。（见文件CWS/6/9。）</w:t>
      </w:r>
    </w:p>
    <w:p w14:paraId="53A225C5" w14:textId="31D6FFEE" w:rsidR="00720D06" w:rsidRPr="00646238" w:rsidRDefault="0043451A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t>其他相关事项</w:t>
      </w:r>
    </w:p>
    <w:p w14:paraId="63315918" w14:textId="196F4C4A" w:rsidR="004309E6" w:rsidRPr="00646238" w:rsidRDefault="0043451A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XML4IP工作队讨论了许多其他专题。其中下列两项可能让</w:t>
      </w:r>
      <w:r w:rsidR="002F10EF" w:rsidRPr="00646238">
        <w:rPr>
          <w:rFonts w:ascii="SimSun" w:hAnsi="SimSun" w:hint="eastAsia"/>
          <w:sz w:val="21"/>
        </w:rPr>
        <w:t>标准委员会</w:t>
      </w:r>
      <w:r w:rsidRPr="00646238">
        <w:rPr>
          <w:rFonts w:ascii="SimSun" w:hAnsi="SimSun" w:hint="eastAsia"/>
          <w:sz w:val="21"/>
        </w:rPr>
        <w:t>感兴趣：</w:t>
      </w:r>
    </w:p>
    <w:p w14:paraId="67373D35" w14:textId="53E8D5B2" w:rsidR="00720D06" w:rsidRPr="00646238" w:rsidRDefault="0043451A" w:rsidP="00044DF8">
      <w:pPr>
        <w:pStyle w:val="ONUME"/>
        <w:numPr>
          <w:ilvl w:val="0"/>
          <w:numId w:val="38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CIPO建议在ST.96的</w:t>
      </w:r>
      <w:proofErr w:type="spellStart"/>
      <w:r w:rsidRPr="00646238">
        <w:rPr>
          <w:rFonts w:ascii="SimSun" w:hAnsi="SimSun" w:hint="eastAsia"/>
          <w:sz w:val="21"/>
          <w:szCs w:val="22"/>
        </w:rPr>
        <w:t>MarkFeatureCategory</w:t>
      </w:r>
      <w:proofErr w:type="spellEnd"/>
      <w:r w:rsidRPr="00646238">
        <w:rPr>
          <w:rFonts w:ascii="SimSun" w:hAnsi="SimSun" w:hint="eastAsia"/>
          <w:sz w:val="21"/>
          <w:szCs w:val="22"/>
        </w:rPr>
        <w:t>组件中添加“包装”作为商标的新特征，并且工作</w:t>
      </w:r>
      <w:r w:rsidR="001A5CA0" w:rsidRPr="00646238">
        <w:rPr>
          <w:rFonts w:ascii="SimSun" w:hAnsi="SimSun" w:hint="eastAsia"/>
          <w:sz w:val="21"/>
          <w:szCs w:val="22"/>
        </w:rPr>
        <w:t>队也</w:t>
      </w:r>
      <w:r w:rsidRPr="00646238">
        <w:rPr>
          <w:rFonts w:ascii="SimSun" w:hAnsi="SimSun" w:hint="eastAsia"/>
          <w:sz w:val="21"/>
          <w:szCs w:val="22"/>
        </w:rPr>
        <w:t>注意到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的不同做法，例如，一些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将其视为“3D”或“商业外观”。工作队同意就此事</w:t>
      </w:r>
      <w:r w:rsidR="001A5CA0" w:rsidRPr="00646238">
        <w:rPr>
          <w:rFonts w:ascii="SimSun" w:hAnsi="SimSun" w:hint="eastAsia"/>
          <w:sz w:val="21"/>
          <w:szCs w:val="22"/>
        </w:rPr>
        <w:t>开展深入</w:t>
      </w:r>
      <w:r w:rsidRPr="00646238">
        <w:rPr>
          <w:rFonts w:ascii="SimSun" w:hAnsi="SimSun" w:hint="eastAsia"/>
          <w:sz w:val="21"/>
          <w:szCs w:val="22"/>
        </w:rPr>
        <w:t>讨论。</w:t>
      </w:r>
    </w:p>
    <w:p w14:paraId="1C09B23A" w14:textId="07B819D1" w:rsidR="004309E6" w:rsidRPr="00646238" w:rsidRDefault="00713068" w:rsidP="00044DF8">
      <w:pPr>
        <w:pStyle w:val="ONUME"/>
        <w:numPr>
          <w:ilvl w:val="0"/>
          <w:numId w:val="38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  <w:szCs w:val="22"/>
        </w:rPr>
        <w:t>工作队讨论了IP业务需要何种新元数据（特别是使用新兴技术和处理大数据），</w:t>
      </w:r>
      <w:r w:rsidR="002F10EF" w:rsidRPr="00646238">
        <w:rPr>
          <w:rFonts w:ascii="SimSun" w:hAnsi="SimSun" w:hint="eastAsia"/>
          <w:sz w:val="21"/>
          <w:szCs w:val="22"/>
        </w:rPr>
        <w:t>知识产权局</w:t>
      </w:r>
      <w:r w:rsidRPr="00646238">
        <w:rPr>
          <w:rFonts w:ascii="SimSun" w:hAnsi="SimSun" w:hint="eastAsia"/>
          <w:sz w:val="21"/>
          <w:szCs w:val="22"/>
        </w:rPr>
        <w:t>如何进行协作。会议同意收集XML4IP工作队各主管局关于元数据管理的要求和做法。联合王国知识产权局（UKIPO）提出编写调查问卷草案，以便在工作队内进行调查。</w:t>
      </w:r>
    </w:p>
    <w:p w14:paraId="0EC82C59" w14:textId="29D5A784" w:rsidR="00F95A3F" w:rsidRPr="00646238" w:rsidRDefault="00713068" w:rsidP="0064623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646238">
        <w:rPr>
          <w:rFonts w:ascii="SimHei" w:eastAsia="SimHei" w:hAnsi="SimHei" w:hint="eastAsia"/>
          <w:caps w:val="0"/>
          <w:sz w:val="21"/>
        </w:rPr>
        <w:lastRenderedPageBreak/>
        <w:t>工作计划</w:t>
      </w:r>
    </w:p>
    <w:p w14:paraId="273429C2" w14:textId="3CC31528" w:rsidR="002A5FB8" w:rsidRPr="00646238" w:rsidRDefault="00713068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646238">
        <w:rPr>
          <w:rFonts w:ascii="SimSun" w:hAnsi="SimSun" w:hint="eastAsia"/>
          <w:sz w:val="21"/>
        </w:rPr>
        <w:t>由于CIPO与国际局之间为在海牙和马德里体系通信中执行</w:t>
      </w:r>
      <w:r w:rsidR="002F10EF" w:rsidRPr="00646238">
        <w:rPr>
          <w:rFonts w:ascii="SimSun" w:hAnsi="SimSun" w:hint="eastAsia"/>
          <w:sz w:val="21"/>
        </w:rPr>
        <w:t>产权组织</w:t>
      </w:r>
      <w:r w:rsidRPr="00646238">
        <w:rPr>
          <w:rFonts w:ascii="SimSun" w:hAnsi="SimSun" w:hint="eastAsia"/>
          <w:sz w:val="21"/>
        </w:rPr>
        <w:t>标准ST.96进行的密集测试，需要对ST.96版本3.0进行一些小的调整。因此，计划在2018年发布ST.96草案以支持该倡议。此外，还转载更新的海牙体系路线图作为附件，以供参考。</w:t>
      </w:r>
    </w:p>
    <w:p w14:paraId="078F7408" w14:textId="230F7C25" w:rsidR="00F95A3F" w:rsidRPr="00646238" w:rsidRDefault="005A7382" w:rsidP="00646238">
      <w:pPr>
        <w:pStyle w:val="ONUME"/>
        <w:numPr>
          <w:ilvl w:val="0"/>
          <w:numId w:val="40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646238">
        <w:rPr>
          <w:rFonts w:ascii="SimSun" w:hAnsi="SimSun" w:hint="eastAsia"/>
          <w:sz w:val="21"/>
        </w:rPr>
        <w:t>为了继续进行待办的</w:t>
      </w:r>
      <w:r w:rsidR="00713068" w:rsidRPr="00646238">
        <w:rPr>
          <w:rFonts w:ascii="SimSun" w:hAnsi="SimSun" w:hint="eastAsia"/>
          <w:sz w:val="21"/>
        </w:rPr>
        <w:t>工作并</w:t>
      </w:r>
      <w:r w:rsidRPr="00646238">
        <w:rPr>
          <w:rFonts w:ascii="SimSun" w:hAnsi="SimSun" w:hint="eastAsia"/>
          <w:sz w:val="21"/>
        </w:rPr>
        <w:t>开发</w:t>
      </w:r>
      <w:r w:rsidR="00713068" w:rsidRPr="00646238">
        <w:rPr>
          <w:rFonts w:ascii="SimSun" w:hAnsi="SimSun" w:hint="eastAsia"/>
          <w:sz w:val="21"/>
        </w:rPr>
        <w:t>下一版ST.96 XML</w:t>
      </w:r>
      <w:r w:rsidRPr="00646238">
        <w:rPr>
          <w:rFonts w:ascii="SimSun" w:hAnsi="SimSun" w:hint="eastAsia"/>
          <w:sz w:val="21"/>
        </w:rPr>
        <w:t>架构</w:t>
      </w:r>
      <w:r w:rsidR="00713068" w:rsidRPr="00646238">
        <w:rPr>
          <w:rFonts w:ascii="SimSun" w:hAnsi="SimSun" w:hint="eastAsia"/>
          <w:sz w:val="21"/>
        </w:rPr>
        <w:t>，XML4IP工作</w:t>
      </w:r>
      <w:r w:rsidRPr="00646238">
        <w:rPr>
          <w:rFonts w:ascii="SimSun" w:hAnsi="SimSun" w:hint="eastAsia"/>
          <w:sz w:val="21"/>
        </w:rPr>
        <w:t>队</w:t>
      </w:r>
      <w:r w:rsidR="00713068" w:rsidRPr="00646238">
        <w:rPr>
          <w:rFonts w:ascii="SimSun" w:hAnsi="SimSun" w:hint="eastAsia"/>
          <w:sz w:val="21"/>
        </w:rPr>
        <w:t>计划2019年在</w:t>
      </w:r>
      <w:r w:rsidRPr="00646238">
        <w:rPr>
          <w:rFonts w:ascii="SimSun" w:hAnsi="SimSun" w:hint="eastAsia"/>
          <w:sz w:val="21"/>
        </w:rPr>
        <w:t>大</w:t>
      </w:r>
      <w:r w:rsidR="00713068" w:rsidRPr="00646238">
        <w:rPr>
          <w:rFonts w:ascii="SimSun" w:hAnsi="SimSun" w:hint="eastAsia"/>
          <w:sz w:val="21"/>
        </w:rPr>
        <w:t>韩</w:t>
      </w:r>
      <w:r w:rsidRPr="00646238">
        <w:rPr>
          <w:rFonts w:ascii="SimSun" w:hAnsi="SimSun" w:hint="eastAsia"/>
          <w:sz w:val="21"/>
        </w:rPr>
        <w:t>民</w:t>
      </w:r>
      <w:r w:rsidR="00713068" w:rsidRPr="00646238">
        <w:rPr>
          <w:rFonts w:ascii="SimSun" w:hAnsi="SimSun" w:hint="eastAsia"/>
          <w:sz w:val="21"/>
        </w:rPr>
        <w:t>国</w:t>
      </w:r>
      <w:proofErr w:type="gramStart"/>
      <w:r w:rsidR="00713068" w:rsidRPr="00646238">
        <w:rPr>
          <w:rFonts w:ascii="SimSun" w:hAnsi="SimSun" w:hint="eastAsia"/>
          <w:sz w:val="21"/>
        </w:rPr>
        <w:t>首尔组织</w:t>
      </w:r>
      <w:proofErr w:type="gramEnd"/>
      <w:r w:rsidR="00713068" w:rsidRPr="00646238">
        <w:rPr>
          <w:rFonts w:ascii="SimSun" w:hAnsi="SimSun" w:hint="eastAsia"/>
          <w:sz w:val="21"/>
        </w:rPr>
        <w:t>一次面对面会议。</w:t>
      </w:r>
    </w:p>
    <w:p w14:paraId="37D463CA" w14:textId="387CECCD" w:rsidR="0082252C" w:rsidRPr="00044DF8" w:rsidRDefault="005A7382" w:rsidP="00044DF8">
      <w:pPr>
        <w:pStyle w:val="ONUME"/>
        <w:numPr>
          <w:ilvl w:val="0"/>
          <w:numId w:val="40"/>
        </w:numPr>
        <w:overflowPunct w:val="0"/>
        <w:spacing w:afterLines="50" w:after="120" w:line="340" w:lineRule="atLeast"/>
        <w:ind w:left="5534" w:firstLine="0"/>
        <w:jc w:val="both"/>
        <w:rPr>
          <w:rFonts w:ascii="KaiTi" w:eastAsia="KaiTi" w:hAnsi="KaiTi"/>
          <w:sz w:val="21"/>
        </w:rPr>
      </w:pPr>
      <w:proofErr w:type="gramStart"/>
      <w:r w:rsidRPr="00044DF8">
        <w:rPr>
          <w:rFonts w:ascii="KaiTi" w:eastAsia="KaiTi" w:hAnsi="KaiTi" w:hint="eastAsia"/>
          <w:sz w:val="21"/>
        </w:rPr>
        <w:t>请标准</w:t>
      </w:r>
      <w:proofErr w:type="gramEnd"/>
      <w:r w:rsidRPr="00044DF8">
        <w:rPr>
          <w:rFonts w:ascii="KaiTi" w:eastAsia="KaiTi" w:hAnsi="KaiTi" w:hint="eastAsia"/>
          <w:sz w:val="21"/>
        </w:rPr>
        <w:t>委员会：</w:t>
      </w:r>
    </w:p>
    <w:p w14:paraId="76047403" w14:textId="1F3720D2" w:rsidR="00D72C50" w:rsidRPr="00044DF8" w:rsidRDefault="00D72C50" w:rsidP="00044DF8">
      <w:pPr>
        <w:pStyle w:val="a4"/>
        <w:tabs>
          <w:tab w:val="left" w:pos="6160"/>
          <w:tab w:val="left" w:pos="6710"/>
        </w:tabs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  <w:r w:rsidRPr="00044DF8">
        <w:rPr>
          <w:rFonts w:ascii="KaiTi" w:eastAsia="KaiTi" w:hAnsi="KaiTi"/>
          <w:sz w:val="21"/>
        </w:rPr>
        <w:tab/>
        <w:t>(a)</w:t>
      </w:r>
      <w:r w:rsidRPr="00044DF8">
        <w:rPr>
          <w:rFonts w:ascii="KaiTi" w:eastAsia="KaiTi" w:hAnsi="KaiTi"/>
          <w:sz w:val="21"/>
        </w:rPr>
        <w:tab/>
      </w:r>
      <w:r w:rsidR="005A7382" w:rsidRPr="00044DF8">
        <w:rPr>
          <w:rFonts w:ascii="KaiTi" w:eastAsia="KaiTi" w:hAnsi="KaiTi" w:hint="eastAsia"/>
          <w:sz w:val="21"/>
        </w:rPr>
        <w:t>注意本文件和本文件附件所述XML4IP工作队的工作成果；及</w:t>
      </w:r>
    </w:p>
    <w:p w14:paraId="23E39100" w14:textId="5942E100" w:rsidR="00D72C50" w:rsidRPr="00044DF8" w:rsidRDefault="00D72C50" w:rsidP="00044DF8">
      <w:pPr>
        <w:pStyle w:val="a4"/>
        <w:tabs>
          <w:tab w:val="left" w:pos="6160"/>
          <w:tab w:val="left" w:pos="6710"/>
        </w:tabs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  <w:r w:rsidRPr="00044DF8">
        <w:rPr>
          <w:rFonts w:ascii="KaiTi" w:eastAsia="KaiTi" w:hAnsi="KaiTi"/>
          <w:sz w:val="21"/>
        </w:rPr>
        <w:tab/>
        <w:t>(b)</w:t>
      </w:r>
      <w:r w:rsidRPr="00044DF8">
        <w:rPr>
          <w:rFonts w:ascii="KaiTi" w:eastAsia="KaiTi" w:hAnsi="KaiTi"/>
          <w:sz w:val="21"/>
        </w:rPr>
        <w:tab/>
      </w:r>
      <w:r w:rsidR="005A7382" w:rsidRPr="00044DF8">
        <w:rPr>
          <w:rFonts w:ascii="KaiTi" w:eastAsia="KaiTi" w:hAnsi="KaiTi" w:hint="eastAsia"/>
          <w:sz w:val="21"/>
        </w:rPr>
        <w:t>注意上文第12段所述正式发布日期，并发表评论意见。</w:t>
      </w:r>
    </w:p>
    <w:p w14:paraId="3128C8C1" w14:textId="77777777" w:rsidR="00044DF8" w:rsidRDefault="00044DF8" w:rsidP="00044DF8">
      <w:pPr>
        <w:pStyle w:val="Endofdocument-Annex"/>
        <w:overflowPunct w:val="0"/>
        <w:spacing w:after="50" w:line="340" w:lineRule="atLeast"/>
        <w:jc w:val="both"/>
        <w:rPr>
          <w:rFonts w:ascii="KaiTi" w:eastAsia="KaiTi" w:hAnsi="KaiTi"/>
          <w:sz w:val="21"/>
        </w:rPr>
      </w:pPr>
    </w:p>
    <w:p w14:paraId="67DEE112" w14:textId="7F3326DD" w:rsidR="00D72C50" w:rsidRPr="00044DF8" w:rsidRDefault="00D72C50" w:rsidP="00044DF8">
      <w:pPr>
        <w:pStyle w:val="Endofdocument-Annex"/>
        <w:overflowPunct w:val="0"/>
        <w:spacing w:after="50" w:line="340" w:lineRule="atLeast"/>
        <w:jc w:val="both"/>
        <w:rPr>
          <w:rFonts w:ascii="KaiTi" w:eastAsia="KaiTi" w:hAnsi="KaiTi"/>
          <w:caps/>
          <w:sz w:val="24"/>
        </w:rPr>
      </w:pPr>
      <w:r w:rsidRPr="00044DF8">
        <w:rPr>
          <w:rFonts w:ascii="KaiTi" w:eastAsia="KaiTi" w:hAnsi="KaiTi"/>
          <w:sz w:val="21"/>
        </w:rPr>
        <w:t>[</w:t>
      </w:r>
      <w:r w:rsidR="005A7382" w:rsidRPr="00044DF8">
        <w:rPr>
          <w:rFonts w:ascii="KaiTi" w:eastAsia="KaiTi" w:hAnsi="KaiTi" w:hint="eastAsia"/>
          <w:sz w:val="21"/>
        </w:rPr>
        <w:t>后接附件</w:t>
      </w:r>
      <w:r w:rsidRPr="00044DF8">
        <w:rPr>
          <w:rFonts w:ascii="KaiTi" w:eastAsia="KaiTi" w:hAnsi="KaiTi"/>
          <w:sz w:val="21"/>
        </w:rPr>
        <w:t>]</w:t>
      </w:r>
    </w:p>
    <w:sectPr w:rsidR="00D72C50" w:rsidRPr="00044DF8" w:rsidSect="00AE1DB6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E32F" w14:textId="77777777" w:rsidR="007820C6" w:rsidRDefault="007820C6">
      <w:r>
        <w:separator/>
      </w:r>
    </w:p>
  </w:endnote>
  <w:endnote w:type="continuationSeparator" w:id="0">
    <w:p w14:paraId="17454FE3" w14:textId="77777777" w:rsidR="007820C6" w:rsidRDefault="007820C6" w:rsidP="003B38C1">
      <w:r>
        <w:separator/>
      </w:r>
    </w:p>
    <w:p w14:paraId="59168431" w14:textId="77777777" w:rsidR="007820C6" w:rsidRPr="003B38C1" w:rsidRDefault="007820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E2D63F" w14:textId="77777777" w:rsidR="007820C6" w:rsidRPr="003B38C1" w:rsidRDefault="007820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34E54" w14:textId="77777777" w:rsidR="007820C6" w:rsidRDefault="007820C6">
      <w:r>
        <w:separator/>
      </w:r>
    </w:p>
  </w:footnote>
  <w:footnote w:type="continuationSeparator" w:id="0">
    <w:p w14:paraId="065698A6" w14:textId="77777777" w:rsidR="007820C6" w:rsidRDefault="007820C6" w:rsidP="008B60B2">
      <w:r>
        <w:separator/>
      </w:r>
    </w:p>
    <w:p w14:paraId="432ABCCB" w14:textId="77777777" w:rsidR="007820C6" w:rsidRPr="00ED77FB" w:rsidRDefault="007820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6167AC5" w14:textId="77777777" w:rsidR="007820C6" w:rsidRPr="00ED77FB" w:rsidRDefault="007820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417E2" w14:textId="092779BA" w:rsidR="007820C6" w:rsidRPr="00646238" w:rsidRDefault="003E7127" w:rsidP="00477D6B">
    <w:pPr>
      <w:jc w:val="right"/>
      <w:rPr>
        <w:rFonts w:ascii="SimSun" w:hAnsi="SimSun"/>
        <w:sz w:val="21"/>
      </w:rPr>
    </w:pPr>
    <w:r w:rsidRPr="00646238">
      <w:rPr>
        <w:rFonts w:ascii="SimSun" w:hAnsi="SimSun"/>
        <w:sz w:val="21"/>
      </w:rPr>
      <w:t>CWS/6/7</w:t>
    </w:r>
  </w:p>
  <w:p w14:paraId="25B3A7BA" w14:textId="1B2F17CF" w:rsidR="007820C6" w:rsidRPr="00646238" w:rsidRDefault="00AE1DB6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7820C6" w:rsidRPr="00646238">
      <w:rPr>
        <w:rFonts w:ascii="SimSun" w:hAnsi="SimSun"/>
        <w:sz w:val="21"/>
      </w:rPr>
      <w:fldChar w:fldCharType="begin"/>
    </w:r>
    <w:r w:rsidR="007820C6" w:rsidRPr="00646238">
      <w:rPr>
        <w:rFonts w:ascii="SimSun" w:hAnsi="SimSun"/>
        <w:sz w:val="21"/>
      </w:rPr>
      <w:instrText xml:space="preserve"> PAGE  \* MERGEFORMAT </w:instrText>
    </w:r>
    <w:r w:rsidR="007820C6" w:rsidRPr="00646238">
      <w:rPr>
        <w:rFonts w:ascii="SimSun" w:hAnsi="SimSun"/>
        <w:sz w:val="21"/>
      </w:rPr>
      <w:fldChar w:fldCharType="separate"/>
    </w:r>
    <w:r w:rsidR="00DE4981">
      <w:rPr>
        <w:rFonts w:ascii="SimSun" w:hAnsi="SimSun"/>
        <w:noProof/>
        <w:sz w:val="21"/>
      </w:rPr>
      <w:t>2</w:t>
    </w:r>
    <w:r w:rsidR="007820C6" w:rsidRPr="0064623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78364589" w14:textId="77777777" w:rsidR="007820C6" w:rsidRPr="00646238" w:rsidRDefault="007820C6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1D634B6"/>
    <w:multiLevelType w:val="hybridMultilevel"/>
    <w:tmpl w:val="1242CFC8"/>
    <w:lvl w:ilvl="0" w:tplc="076E708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E51DE"/>
    <w:multiLevelType w:val="multilevel"/>
    <w:tmpl w:val="E56CE6D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CF52DA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E25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0E378E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A06B9"/>
    <w:multiLevelType w:val="hybridMultilevel"/>
    <w:tmpl w:val="580A0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121E8"/>
    <w:multiLevelType w:val="hybridMultilevel"/>
    <w:tmpl w:val="08FC1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A472BB"/>
    <w:multiLevelType w:val="hybridMultilevel"/>
    <w:tmpl w:val="78388A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DE3201"/>
    <w:multiLevelType w:val="hybridMultilevel"/>
    <w:tmpl w:val="FC4EDE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A325B"/>
    <w:multiLevelType w:val="multilevel"/>
    <w:tmpl w:val="01C06A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0"/>
      </w:pPr>
      <w:rPr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851" w:firstLine="0"/>
      </w:pPr>
      <w:rPr>
        <w:rFonts w:ascii="Arial" w:eastAsia="Times New Roman" w:hAnsi="Arial" w:cs="Arial" w:hint="default"/>
        <w:sz w:val="22"/>
      </w:rPr>
    </w:lvl>
    <w:lvl w:ilvl="3">
      <w:start w:val="1"/>
      <w:numFmt w:val="bullet"/>
      <w:lvlText w:val="o"/>
      <w:lvlJc w:val="left"/>
      <w:pPr>
        <w:tabs>
          <w:tab w:val="num" w:pos="1842"/>
        </w:tabs>
        <w:ind w:left="1275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tabs>
          <w:tab w:val="num" w:pos="2409"/>
        </w:tabs>
        <w:ind w:left="1842" w:firstLine="0"/>
      </w:pPr>
    </w:lvl>
    <w:lvl w:ilvl="5">
      <w:start w:val="1"/>
      <w:numFmt w:val="bullet"/>
      <w:lvlText w:val=""/>
      <w:lvlJc w:val="left"/>
      <w:pPr>
        <w:tabs>
          <w:tab w:val="num" w:pos="2976"/>
        </w:tabs>
        <w:ind w:left="2409" w:firstLine="0"/>
      </w:pPr>
    </w:lvl>
    <w:lvl w:ilvl="6">
      <w:start w:val="1"/>
      <w:numFmt w:val="bullet"/>
      <w:lvlText w:val=""/>
      <w:lvlJc w:val="left"/>
      <w:pPr>
        <w:tabs>
          <w:tab w:val="num" w:pos="3543"/>
        </w:tabs>
        <w:ind w:left="2976" w:firstLine="0"/>
      </w:pPr>
    </w:lvl>
    <w:lvl w:ilvl="7">
      <w:start w:val="1"/>
      <w:numFmt w:val="bullet"/>
      <w:lvlText w:val=""/>
      <w:lvlJc w:val="left"/>
      <w:pPr>
        <w:tabs>
          <w:tab w:val="num" w:pos="4109"/>
        </w:tabs>
        <w:ind w:left="3543" w:firstLine="0"/>
      </w:pPr>
    </w:lvl>
    <w:lvl w:ilvl="8">
      <w:start w:val="1"/>
      <w:numFmt w:val="bullet"/>
      <w:lvlText w:val=""/>
      <w:lvlJc w:val="left"/>
      <w:pPr>
        <w:tabs>
          <w:tab w:val="num" w:pos="4676"/>
        </w:tabs>
        <w:ind w:left="4109" w:firstLine="0"/>
      </w:pPr>
    </w:lvl>
  </w:abstractNum>
  <w:abstractNum w:abstractNumId="32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61E51"/>
    <w:multiLevelType w:val="hybridMultilevel"/>
    <w:tmpl w:val="7F820D76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120E"/>
    <w:multiLevelType w:val="hybridMultilevel"/>
    <w:tmpl w:val="C3622AB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1"/>
  </w:num>
  <w:num w:numId="5">
    <w:abstractNumId w:val="3"/>
  </w:num>
  <w:num w:numId="6">
    <w:abstractNumId w:val="7"/>
  </w:num>
  <w:num w:numId="7">
    <w:abstractNumId w:val="13"/>
  </w:num>
  <w:num w:numId="8">
    <w:abstractNumId w:val="28"/>
  </w:num>
  <w:num w:numId="9">
    <w:abstractNumId w:val="1"/>
  </w:num>
  <w:num w:numId="10">
    <w:abstractNumId w:val="36"/>
  </w:num>
  <w:num w:numId="11">
    <w:abstractNumId w:val="19"/>
  </w:num>
  <w:num w:numId="12">
    <w:abstractNumId w:val="5"/>
  </w:num>
  <w:num w:numId="13">
    <w:abstractNumId w:val="22"/>
  </w:num>
  <w:num w:numId="14">
    <w:abstractNumId w:val="25"/>
  </w:num>
  <w:num w:numId="15">
    <w:abstractNumId w:val="32"/>
  </w:num>
  <w:num w:numId="16">
    <w:abstractNumId w:val="11"/>
  </w:num>
  <w:num w:numId="17">
    <w:abstractNumId w:val="26"/>
  </w:num>
  <w:num w:numId="18">
    <w:abstractNumId w:val="29"/>
  </w:num>
  <w:num w:numId="19">
    <w:abstractNumId w:val="2"/>
  </w:num>
  <w:num w:numId="20">
    <w:abstractNumId w:val="15"/>
  </w:num>
  <w:num w:numId="21">
    <w:abstractNumId w:val="9"/>
  </w:num>
  <w:num w:numId="22">
    <w:abstractNumId w:val="4"/>
  </w:num>
  <w:num w:numId="23">
    <w:abstractNumId w:val="35"/>
  </w:num>
  <w:num w:numId="24">
    <w:abstractNumId w:val="3"/>
  </w:num>
  <w:num w:numId="25">
    <w:abstractNumId w:val="24"/>
  </w:num>
  <w:num w:numId="26">
    <w:abstractNumId w:val="23"/>
  </w:num>
  <w:num w:numId="27">
    <w:abstractNumId w:val="27"/>
  </w:num>
  <w:num w:numId="28">
    <w:abstractNumId w:val="17"/>
  </w:num>
  <w:num w:numId="29">
    <w:abstractNumId w:val="31"/>
  </w:num>
  <w:num w:numId="30">
    <w:abstractNumId w:val="30"/>
  </w:num>
  <w:num w:numId="31">
    <w:abstractNumId w:val="33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14"/>
  </w:num>
  <w:num w:numId="37">
    <w:abstractNumId w:val="3"/>
  </w:num>
  <w:num w:numId="38">
    <w:abstractNumId w:val="16"/>
  </w:num>
  <w:num w:numId="39">
    <w:abstractNumId w:val="2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07038"/>
    <w:rsid w:val="00035727"/>
    <w:rsid w:val="00043CAA"/>
    <w:rsid w:val="00044DF8"/>
    <w:rsid w:val="00051699"/>
    <w:rsid w:val="00075432"/>
    <w:rsid w:val="00092232"/>
    <w:rsid w:val="000968ED"/>
    <w:rsid w:val="000A67A4"/>
    <w:rsid w:val="000B0164"/>
    <w:rsid w:val="000E67A0"/>
    <w:rsid w:val="000F5E56"/>
    <w:rsid w:val="0010378C"/>
    <w:rsid w:val="00112354"/>
    <w:rsid w:val="001169AC"/>
    <w:rsid w:val="001362EE"/>
    <w:rsid w:val="00153609"/>
    <w:rsid w:val="00165F60"/>
    <w:rsid w:val="00165F95"/>
    <w:rsid w:val="001832A6"/>
    <w:rsid w:val="001A5CA0"/>
    <w:rsid w:val="001C2428"/>
    <w:rsid w:val="001C325B"/>
    <w:rsid w:val="001D7694"/>
    <w:rsid w:val="002014E3"/>
    <w:rsid w:val="0021361A"/>
    <w:rsid w:val="00214957"/>
    <w:rsid w:val="002225B1"/>
    <w:rsid w:val="00227702"/>
    <w:rsid w:val="00241A6A"/>
    <w:rsid w:val="00256FD8"/>
    <w:rsid w:val="002634C4"/>
    <w:rsid w:val="002668FB"/>
    <w:rsid w:val="00270186"/>
    <w:rsid w:val="002706B5"/>
    <w:rsid w:val="002928D3"/>
    <w:rsid w:val="002A1DE0"/>
    <w:rsid w:val="002A5FB8"/>
    <w:rsid w:val="002A6390"/>
    <w:rsid w:val="002B3D77"/>
    <w:rsid w:val="002B5BC0"/>
    <w:rsid w:val="002B64EF"/>
    <w:rsid w:val="002D4916"/>
    <w:rsid w:val="002E355E"/>
    <w:rsid w:val="002F10EF"/>
    <w:rsid w:val="002F1FE6"/>
    <w:rsid w:val="002F39A3"/>
    <w:rsid w:val="002F3B45"/>
    <w:rsid w:val="002F4E68"/>
    <w:rsid w:val="002F776D"/>
    <w:rsid w:val="003037D4"/>
    <w:rsid w:val="00312D0A"/>
    <w:rsid w:val="00312F7F"/>
    <w:rsid w:val="003149FB"/>
    <w:rsid w:val="003371F3"/>
    <w:rsid w:val="00342A15"/>
    <w:rsid w:val="0034474C"/>
    <w:rsid w:val="00361450"/>
    <w:rsid w:val="0036257F"/>
    <w:rsid w:val="003673CF"/>
    <w:rsid w:val="003845C1"/>
    <w:rsid w:val="00394B38"/>
    <w:rsid w:val="003A5BC8"/>
    <w:rsid w:val="003A6F89"/>
    <w:rsid w:val="003B38C1"/>
    <w:rsid w:val="003C3233"/>
    <w:rsid w:val="003D2E57"/>
    <w:rsid w:val="003D4A7C"/>
    <w:rsid w:val="003E7127"/>
    <w:rsid w:val="00412BBE"/>
    <w:rsid w:val="00423E3E"/>
    <w:rsid w:val="00427AF4"/>
    <w:rsid w:val="00430072"/>
    <w:rsid w:val="004309E6"/>
    <w:rsid w:val="0043451A"/>
    <w:rsid w:val="00436AE8"/>
    <w:rsid w:val="00436C39"/>
    <w:rsid w:val="00441DB9"/>
    <w:rsid w:val="0044603D"/>
    <w:rsid w:val="004647DA"/>
    <w:rsid w:val="00474062"/>
    <w:rsid w:val="00477D6B"/>
    <w:rsid w:val="004961CE"/>
    <w:rsid w:val="004A0A4E"/>
    <w:rsid w:val="004A2635"/>
    <w:rsid w:val="004A42EA"/>
    <w:rsid w:val="004C1987"/>
    <w:rsid w:val="004C4472"/>
    <w:rsid w:val="004D7A95"/>
    <w:rsid w:val="004E41F1"/>
    <w:rsid w:val="004E6B7E"/>
    <w:rsid w:val="005019FF"/>
    <w:rsid w:val="00504013"/>
    <w:rsid w:val="00504CCF"/>
    <w:rsid w:val="00521255"/>
    <w:rsid w:val="00524150"/>
    <w:rsid w:val="00525E95"/>
    <w:rsid w:val="0053057A"/>
    <w:rsid w:val="00542B61"/>
    <w:rsid w:val="0055523F"/>
    <w:rsid w:val="0055798A"/>
    <w:rsid w:val="00560A29"/>
    <w:rsid w:val="00562708"/>
    <w:rsid w:val="00566CF7"/>
    <w:rsid w:val="00570774"/>
    <w:rsid w:val="005922AB"/>
    <w:rsid w:val="005A7382"/>
    <w:rsid w:val="005C101E"/>
    <w:rsid w:val="005C6649"/>
    <w:rsid w:val="00602B98"/>
    <w:rsid w:val="00605827"/>
    <w:rsid w:val="00611CE8"/>
    <w:rsid w:val="00617205"/>
    <w:rsid w:val="00646050"/>
    <w:rsid w:val="00646238"/>
    <w:rsid w:val="00662341"/>
    <w:rsid w:val="006713CA"/>
    <w:rsid w:val="00676C5C"/>
    <w:rsid w:val="00677406"/>
    <w:rsid w:val="006939C3"/>
    <w:rsid w:val="006952BC"/>
    <w:rsid w:val="006B44BD"/>
    <w:rsid w:val="006D2590"/>
    <w:rsid w:val="006F18DC"/>
    <w:rsid w:val="00700FD7"/>
    <w:rsid w:val="00713068"/>
    <w:rsid w:val="00720D06"/>
    <w:rsid w:val="0072162E"/>
    <w:rsid w:val="00744D20"/>
    <w:rsid w:val="00751377"/>
    <w:rsid w:val="00751494"/>
    <w:rsid w:val="007820C6"/>
    <w:rsid w:val="007957F5"/>
    <w:rsid w:val="007D1613"/>
    <w:rsid w:val="007D2BD6"/>
    <w:rsid w:val="0080026D"/>
    <w:rsid w:val="0082252C"/>
    <w:rsid w:val="008B2CC1"/>
    <w:rsid w:val="008B60B2"/>
    <w:rsid w:val="0090731E"/>
    <w:rsid w:val="00916EE2"/>
    <w:rsid w:val="0092401D"/>
    <w:rsid w:val="009278D0"/>
    <w:rsid w:val="00930309"/>
    <w:rsid w:val="009372B7"/>
    <w:rsid w:val="009423A2"/>
    <w:rsid w:val="0094642F"/>
    <w:rsid w:val="009520A6"/>
    <w:rsid w:val="00964ABE"/>
    <w:rsid w:val="00966A22"/>
    <w:rsid w:val="0096722F"/>
    <w:rsid w:val="00970575"/>
    <w:rsid w:val="009742B8"/>
    <w:rsid w:val="00980843"/>
    <w:rsid w:val="009B186C"/>
    <w:rsid w:val="009B3A29"/>
    <w:rsid w:val="009B66A3"/>
    <w:rsid w:val="009B7DEA"/>
    <w:rsid w:val="009C29B2"/>
    <w:rsid w:val="009C7D2C"/>
    <w:rsid w:val="009D77A7"/>
    <w:rsid w:val="009E2791"/>
    <w:rsid w:val="009E3F6F"/>
    <w:rsid w:val="009F0243"/>
    <w:rsid w:val="009F499F"/>
    <w:rsid w:val="00A03DF8"/>
    <w:rsid w:val="00A118A7"/>
    <w:rsid w:val="00A42DAF"/>
    <w:rsid w:val="00A45BD8"/>
    <w:rsid w:val="00A4791D"/>
    <w:rsid w:val="00A61EDF"/>
    <w:rsid w:val="00A869B7"/>
    <w:rsid w:val="00A9671E"/>
    <w:rsid w:val="00AA3340"/>
    <w:rsid w:val="00AB253F"/>
    <w:rsid w:val="00AC205C"/>
    <w:rsid w:val="00AD18F3"/>
    <w:rsid w:val="00AD1F37"/>
    <w:rsid w:val="00AD38D7"/>
    <w:rsid w:val="00AD45D1"/>
    <w:rsid w:val="00AE0C23"/>
    <w:rsid w:val="00AE1DB6"/>
    <w:rsid w:val="00AE7293"/>
    <w:rsid w:val="00AF0A6B"/>
    <w:rsid w:val="00B05A69"/>
    <w:rsid w:val="00B0602B"/>
    <w:rsid w:val="00B17B02"/>
    <w:rsid w:val="00B26C17"/>
    <w:rsid w:val="00B27074"/>
    <w:rsid w:val="00B33D93"/>
    <w:rsid w:val="00B4022D"/>
    <w:rsid w:val="00B43D2D"/>
    <w:rsid w:val="00B611A2"/>
    <w:rsid w:val="00B81F15"/>
    <w:rsid w:val="00B87AA8"/>
    <w:rsid w:val="00B933FC"/>
    <w:rsid w:val="00B9734B"/>
    <w:rsid w:val="00BA38FF"/>
    <w:rsid w:val="00BA632E"/>
    <w:rsid w:val="00BA7679"/>
    <w:rsid w:val="00BB25D6"/>
    <w:rsid w:val="00BB55E0"/>
    <w:rsid w:val="00BC3D02"/>
    <w:rsid w:val="00BC68FC"/>
    <w:rsid w:val="00BD0E14"/>
    <w:rsid w:val="00BE1432"/>
    <w:rsid w:val="00C03C7A"/>
    <w:rsid w:val="00C11BFE"/>
    <w:rsid w:val="00C24E8A"/>
    <w:rsid w:val="00C337FB"/>
    <w:rsid w:val="00C52E28"/>
    <w:rsid w:val="00C545F7"/>
    <w:rsid w:val="00C92884"/>
    <w:rsid w:val="00CB67CD"/>
    <w:rsid w:val="00CC5975"/>
    <w:rsid w:val="00CC7FFC"/>
    <w:rsid w:val="00D251E8"/>
    <w:rsid w:val="00D31AC9"/>
    <w:rsid w:val="00D45252"/>
    <w:rsid w:val="00D46EBC"/>
    <w:rsid w:val="00D71B4D"/>
    <w:rsid w:val="00D72ACE"/>
    <w:rsid w:val="00D72C50"/>
    <w:rsid w:val="00D90EE2"/>
    <w:rsid w:val="00D91CD1"/>
    <w:rsid w:val="00D93D55"/>
    <w:rsid w:val="00DB2328"/>
    <w:rsid w:val="00DB700B"/>
    <w:rsid w:val="00DE4981"/>
    <w:rsid w:val="00E06F35"/>
    <w:rsid w:val="00E335FE"/>
    <w:rsid w:val="00E53720"/>
    <w:rsid w:val="00E547D2"/>
    <w:rsid w:val="00E55C03"/>
    <w:rsid w:val="00E84598"/>
    <w:rsid w:val="00E8667E"/>
    <w:rsid w:val="00EA2245"/>
    <w:rsid w:val="00EC1030"/>
    <w:rsid w:val="00EC358F"/>
    <w:rsid w:val="00EC4E49"/>
    <w:rsid w:val="00ED77FB"/>
    <w:rsid w:val="00EE45FA"/>
    <w:rsid w:val="00EF0554"/>
    <w:rsid w:val="00EF07ED"/>
    <w:rsid w:val="00EF2E72"/>
    <w:rsid w:val="00F12F4D"/>
    <w:rsid w:val="00F2254B"/>
    <w:rsid w:val="00F42244"/>
    <w:rsid w:val="00F47075"/>
    <w:rsid w:val="00F60C70"/>
    <w:rsid w:val="00F66152"/>
    <w:rsid w:val="00F738C5"/>
    <w:rsid w:val="00F81C52"/>
    <w:rsid w:val="00F95A3F"/>
    <w:rsid w:val="00FC2E87"/>
    <w:rsid w:val="00FC55DE"/>
    <w:rsid w:val="00FC56C7"/>
    <w:rsid w:val="00FD20C1"/>
    <w:rsid w:val="00FD4898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274B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1"/>
    <w:rsid w:val="00A96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1">
    <w:name w:val="批注框文本 Char"/>
    <w:basedOn w:val="a1"/>
    <w:link w:val="a9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qFormat/>
    <w:rsid w:val="00B611A2"/>
    <w:pPr>
      <w:ind w:left="720"/>
      <w:contextualSpacing/>
    </w:pPr>
  </w:style>
  <w:style w:type="character" w:customStyle="1" w:styleId="ONUMEChar">
    <w:name w:val="ONUM E Char"/>
    <w:basedOn w:val="a1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Char">
    <w:name w:val="正文文本 Char"/>
    <w:basedOn w:val="a1"/>
    <w:link w:val="a4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a0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af">
    <w:name w:val="Hyperlink"/>
    <w:basedOn w:val="a1"/>
    <w:rsid w:val="00270186"/>
    <w:rPr>
      <w:color w:val="0000FF" w:themeColor="hyperlink"/>
      <w:u w:val="single"/>
    </w:rPr>
  </w:style>
  <w:style w:type="character" w:styleId="af0">
    <w:name w:val="FollowedHyperlink"/>
    <w:basedOn w:val="a1"/>
    <w:rsid w:val="00BA38FF"/>
    <w:rPr>
      <w:color w:val="800080" w:themeColor="followedHyperlink"/>
      <w:u w:val="single"/>
    </w:rPr>
  </w:style>
  <w:style w:type="paragraph" w:styleId="af1">
    <w:name w:val="Normal (Web)"/>
    <w:basedOn w:val="a0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2">
    <w:name w:val="Strong"/>
    <w:basedOn w:val="a1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a1"/>
    <w:rsid w:val="00A61EDF"/>
  </w:style>
  <w:style w:type="character" w:styleId="af3">
    <w:name w:val="annotation reference"/>
    <w:basedOn w:val="a1"/>
    <w:semiHidden/>
    <w:unhideWhenUsed/>
    <w:rsid w:val="00AE7293"/>
    <w:rPr>
      <w:sz w:val="16"/>
      <w:szCs w:val="16"/>
    </w:rPr>
  </w:style>
  <w:style w:type="paragraph" w:styleId="af4">
    <w:name w:val="annotation subject"/>
    <w:basedOn w:val="a6"/>
    <w:next w:val="a6"/>
    <w:link w:val="Char2"/>
    <w:semiHidden/>
    <w:unhideWhenUsed/>
    <w:rsid w:val="00AE7293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0"/>
    <w:link w:val="af4"/>
    <w:semiHidden/>
    <w:rsid w:val="00AE7293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646238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1"/>
    <w:rsid w:val="00A96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1">
    <w:name w:val="批注框文本 Char"/>
    <w:basedOn w:val="a1"/>
    <w:link w:val="a9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qFormat/>
    <w:rsid w:val="00B611A2"/>
    <w:pPr>
      <w:ind w:left="720"/>
      <w:contextualSpacing/>
    </w:pPr>
  </w:style>
  <w:style w:type="character" w:customStyle="1" w:styleId="ONUMEChar">
    <w:name w:val="ONUM E Char"/>
    <w:basedOn w:val="a1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Char">
    <w:name w:val="正文文本 Char"/>
    <w:basedOn w:val="a1"/>
    <w:link w:val="a4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a0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af">
    <w:name w:val="Hyperlink"/>
    <w:basedOn w:val="a1"/>
    <w:rsid w:val="00270186"/>
    <w:rPr>
      <w:color w:val="0000FF" w:themeColor="hyperlink"/>
      <w:u w:val="single"/>
    </w:rPr>
  </w:style>
  <w:style w:type="character" w:styleId="af0">
    <w:name w:val="FollowedHyperlink"/>
    <w:basedOn w:val="a1"/>
    <w:rsid w:val="00BA38FF"/>
    <w:rPr>
      <w:color w:val="800080" w:themeColor="followedHyperlink"/>
      <w:u w:val="single"/>
    </w:rPr>
  </w:style>
  <w:style w:type="paragraph" w:styleId="af1">
    <w:name w:val="Normal (Web)"/>
    <w:basedOn w:val="a0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2">
    <w:name w:val="Strong"/>
    <w:basedOn w:val="a1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a1"/>
    <w:rsid w:val="00A61EDF"/>
  </w:style>
  <w:style w:type="character" w:styleId="af3">
    <w:name w:val="annotation reference"/>
    <w:basedOn w:val="a1"/>
    <w:semiHidden/>
    <w:unhideWhenUsed/>
    <w:rsid w:val="00AE7293"/>
    <w:rPr>
      <w:sz w:val="16"/>
      <w:szCs w:val="16"/>
    </w:rPr>
  </w:style>
  <w:style w:type="paragraph" w:styleId="af4">
    <w:name w:val="annotation subject"/>
    <w:basedOn w:val="a6"/>
    <w:next w:val="a6"/>
    <w:link w:val="Char2"/>
    <w:semiHidden/>
    <w:unhideWhenUsed/>
    <w:rsid w:val="00AE7293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0"/>
    <w:link w:val="af4"/>
    <w:semiHidden/>
    <w:rsid w:val="00AE7293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646238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plt-forum/en/forms/modifications_req_for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confluence/x/OAD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cws/en/taskforce/xml4ip/background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681D-CDB9-4AB2-A406-F04F5B2E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3375</Words>
  <Characters>1172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 (in English)</vt:lpstr>
    </vt:vector>
  </TitlesOfParts>
  <Company>WIPO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(in Chinese)</dc:title>
  <dc:subject>REPORT ON TASK NO.41 BY THE XML4IP TASK FORCE</dc:subject>
  <dc:creator>WIPO</dc:creator>
  <cp:keywords>CWS</cp:keywords>
  <cp:lastModifiedBy>MA Weihai</cp:lastModifiedBy>
  <cp:revision>8</cp:revision>
  <cp:lastPrinted>2018-09-17T14:10:00Z</cp:lastPrinted>
  <dcterms:created xsi:type="dcterms:W3CDTF">2018-09-24T16:09:00Z</dcterms:created>
  <dcterms:modified xsi:type="dcterms:W3CDTF">2018-10-01T08:10:00Z</dcterms:modified>
  <cp:category>CWS (in English)</cp:category>
</cp:coreProperties>
</file>