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A5" w:rsidRPr="006912B6" w:rsidRDefault="00F2451F" w:rsidP="006912B6">
      <w:pPr>
        <w:pStyle w:val="1"/>
        <w:spacing w:beforeLines="100" w:afterLines="100" w:after="240" w:line="340" w:lineRule="atLeast"/>
        <w:rPr>
          <w:rFonts w:ascii="SimHei" w:eastAsia="SimHei" w:hAnsi="SimHei"/>
          <w:b w:val="0"/>
          <w:caps w:val="0"/>
          <w:sz w:val="21"/>
          <w:szCs w:val="22"/>
        </w:rPr>
      </w:pPr>
      <w:r w:rsidRPr="006912B6">
        <w:rPr>
          <w:rFonts w:ascii="SimHei" w:eastAsia="SimHei" w:hAnsi="SimHei" w:hint="eastAsia"/>
          <w:b w:val="0"/>
          <w:caps w:val="0"/>
          <w:sz w:val="21"/>
          <w:szCs w:val="22"/>
        </w:rPr>
        <w:t>创设一项研究知识产权领域</w:t>
      </w:r>
      <w:r w:rsidR="00AE15DD" w:rsidRPr="006912B6">
        <w:rPr>
          <w:rFonts w:ascii="SimHei" w:eastAsia="SimHei" w:hAnsi="SimHei" w:hint="eastAsia"/>
          <w:b w:val="0"/>
          <w:caps w:val="0"/>
          <w:sz w:val="21"/>
          <w:szCs w:val="22"/>
        </w:rPr>
        <w:t>区块链</w:t>
      </w:r>
      <w:r w:rsidRPr="006912B6">
        <w:rPr>
          <w:rFonts w:ascii="SimHei" w:eastAsia="SimHei" w:hAnsi="SimHei" w:hint="eastAsia"/>
          <w:b w:val="0"/>
          <w:caps w:val="0"/>
          <w:sz w:val="21"/>
          <w:szCs w:val="22"/>
        </w:rPr>
        <w:t>应用的任务的提案</w:t>
      </w:r>
    </w:p>
    <w:p w:rsidR="005853A5" w:rsidRPr="006912B6" w:rsidRDefault="00AE15DD" w:rsidP="008C4F7C">
      <w:pPr>
        <w:spacing w:beforeLines="100" w:before="240" w:afterLines="100" w:after="240" w:line="340" w:lineRule="atLeast"/>
        <w:rPr>
          <w:rFonts w:ascii="KaiTi" w:eastAsia="KaiTi" w:hAnsi="KaiTi"/>
          <w:sz w:val="21"/>
        </w:rPr>
      </w:pPr>
      <w:r w:rsidRPr="006912B6">
        <w:rPr>
          <w:rFonts w:ascii="KaiTi" w:eastAsia="KaiTi" w:hAnsi="KaiTi" w:hint="eastAsia"/>
          <w:sz w:val="21"/>
        </w:rPr>
        <w:t>俄罗斯联邦代表团编拟的文件</w:t>
      </w:r>
    </w:p>
    <w:p w:rsidR="009F6197" w:rsidRPr="00810D39" w:rsidRDefault="00AE15DD" w:rsidP="00810D39">
      <w:pPr>
        <w:pStyle w:val="2"/>
        <w:spacing w:beforeLines="100" w:afterLines="50" w:after="120" w:line="340" w:lineRule="atLeast"/>
        <w:rPr>
          <w:rFonts w:ascii="SimHei" w:eastAsia="SimHei" w:hAnsi="SimHei"/>
          <w:sz w:val="21"/>
          <w:szCs w:val="22"/>
        </w:rPr>
      </w:pPr>
      <w:r w:rsidRPr="00810D39">
        <w:rPr>
          <w:rFonts w:ascii="SimHei" w:eastAsia="SimHei" w:hAnsi="SimHei" w:hint="eastAsia"/>
          <w:caps w:val="0"/>
          <w:sz w:val="21"/>
        </w:rPr>
        <w:t>背景</w:t>
      </w:r>
    </w:p>
    <w:p w:rsidR="009F6197" w:rsidRPr="00B62035" w:rsidRDefault="008732F9" w:rsidP="00810D39">
      <w:pPr>
        <w:pStyle w:val="ONUME"/>
        <w:numPr>
          <w:ilvl w:val="0"/>
          <w:numId w:val="18"/>
        </w:numPr>
        <w:overflowPunct w:val="0"/>
        <w:spacing w:afterLines="50" w:after="120" w:line="340" w:lineRule="atLeast"/>
        <w:ind w:left="0" w:firstLine="0"/>
        <w:jc w:val="both"/>
        <w:rPr>
          <w:rFonts w:ascii="SimSun" w:hAnsi="SimSun"/>
          <w:sz w:val="21"/>
          <w:lang w:eastAsia="ko-KR"/>
        </w:rPr>
      </w:pPr>
      <w:r w:rsidRPr="00B62035">
        <w:rPr>
          <w:rFonts w:ascii="SimSun" w:hAnsi="SimSun" w:cs="SimSun" w:hint="eastAsia"/>
          <w:sz w:val="21"/>
        </w:rPr>
        <w:t>区块链是一种数字公共注册</w:t>
      </w:r>
      <w:r w:rsidR="00AE15DD" w:rsidRPr="00B62035">
        <w:rPr>
          <w:rFonts w:ascii="SimSun" w:hAnsi="SimSun" w:cs="SimSun" w:hint="eastAsia"/>
          <w:sz w:val="21"/>
        </w:rPr>
        <w:t>簿</w:t>
      </w:r>
      <w:r w:rsidRPr="00B62035">
        <w:rPr>
          <w:rFonts w:ascii="SimSun" w:hAnsi="SimSun" w:cs="SimSun" w:hint="eastAsia"/>
          <w:sz w:val="21"/>
        </w:rPr>
        <w:t>，可以杜绝未经授权的访问。分布式数据库以“块链”（区块链）的形式存储关于系统参与者所有交易的信息。</w:t>
      </w:r>
    </w:p>
    <w:p w:rsidR="009F6197" w:rsidRPr="00B62035" w:rsidRDefault="008732F9" w:rsidP="00810D39">
      <w:pPr>
        <w:pStyle w:val="ONUME"/>
        <w:numPr>
          <w:ilvl w:val="0"/>
          <w:numId w:val="18"/>
        </w:numPr>
        <w:overflowPunct w:val="0"/>
        <w:spacing w:afterLines="50" w:after="120" w:line="340" w:lineRule="atLeast"/>
        <w:ind w:left="0" w:firstLine="0"/>
        <w:jc w:val="both"/>
        <w:rPr>
          <w:rFonts w:ascii="SimSun" w:hAnsi="SimSun"/>
          <w:sz w:val="21"/>
          <w:lang w:eastAsia="ko-KR"/>
        </w:rPr>
      </w:pPr>
      <w:r w:rsidRPr="00B62035">
        <w:rPr>
          <w:rFonts w:ascii="SimSun" w:hAnsi="SimSun" w:hint="eastAsia"/>
          <w:sz w:val="21"/>
        </w:rPr>
        <w:t>参与者只能</w:t>
      </w:r>
      <w:r w:rsidRPr="00810D39">
        <w:rPr>
          <w:rFonts w:ascii="SimSun" w:hAnsi="SimSun" w:cs="SimSun" w:hint="eastAsia"/>
          <w:sz w:val="21"/>
        </w:rPr>
        <w:t>看到</w:t>
      </w:r>
      <w:r w:rsidRPr="00B62035">
        <w:rPr>
          <w:rFonts w:ascii="SimSun" w:hAnsi="SimSun" w:hint="eastAsia"/>
          <w:sz w:val="21"/>
        </w:rPr>
        <w:t>与本人有关的交易，而且加密保护系统保</w:t>
      </w:r>
      <w:r w:rsidR="00AE15DD" w:rsidRPr="00B62035">
        <w:rPr>
          <w:rFonts w:ascii="SimSun" w:hAnsi="SimSun" w:hint="eastAsia"/>
          <w:sz w:val="21"/>
        </w:rPr>
        <w:t>证</w:t>
      </w:r>
      <w:r w:rsidRPr="00B62035">
        <w:rPr>
          <w:rFonts w:ascii="SimSun" w:hAnsi="SimSun" w:hint="eastAsia"/>
          <w:sz w:val="21"/>
        </w:rPr>
        <w:t>数据的可靠性与一致性。</w:t>
      </w:r>
    </w:p>
    <w:p w:rsidR="009F6197" w:rsidRPr="00B62035" w:rsidRDefault="008732F9" w:rsidP="00810D39">
      <w:pPr>
        <w:pStyle w:val="ONUME"/>
        <w:numPr>
          <w:ilvl w:val="0"/>
          <w:numId w:val="18"/>
        </w:numPr>
        <w:overflowPunct w:val="0"/>
        <w:spacing w:afterLines="50" w:after="120" w:line="340" w:lineRule="atLeast"/>
        <w:ind w:left="0" w:firstLine="0"/>
        <w:jc w:val="both"/>
        <w:rPr>
          <w:rFonts w:ascii="SimSun" w:hAnsi="SimSun"/>
          <w:sz w:val="21"/>
          <w:lang w:eastAsia="ko-KR"/>
        </w:rPr>
      </w:pPr>
      <w:r w:rsidRPr="00B62035">
        <w:rPr>
          <w:rFonts w:ascii="SimSun" w:hAnsi="SimSun" w:cs="SimSun" w:hint="eastAsia"/>
          <w:sz w:val="21"/>
        </w:rPr>
        <w:t>区块链的主要优势是有可能加速核验过程，通过开放控制降低数据或交易净化成本与风险。</w:t>
      </w:r>
    </w:p>
    <w:p w:rsidR="00A15E90" w:rsidRPr="00B62035" w:rsidRDefault="00A15E90" w:rsidP="00810D39">
      <w:pPr>
        <w:pStyle w:val="ONUME"/>
        <w:numPr>
          <w:ilvl w:val="0"/>
          <w:numId w:val="18"/>
        </w:numPr>
        <w:overflowPunct w:val="0"/>
        <w:spacing w:afterLines="50" w:after="120" w:line="340" w:lineRule="atLeast"/>
        <w:ind w:left="0" w:firstLine="0"/>
        <w:jc w:val="both"/>
        <w:rPr>
          <w:rFonts w:ascii="SimSun" w:hAnsi="SimSun" w:cs="SimSun"/>
          <w:sz w:val="21"/>
        </w:rPr>
      </w:pPr>
      <w:r w:rsidRPr="00B62035">
        <w:rPr>
          <w:rFonts w:ascii="SimSun" w:hAnsi="SimSun" w:cs="SimSun" w:hint="eastAsia"/>
          <w:sz w:val="21"/>
        </w:rPr>
        <w:t>只有当网络参与者根据一般规则确认交易的合法性时，才有可能对块链中的数据进行任何更改。这允许使用区块链作为文件证据，确认数字资产转移或存储信息，也确认流程符合规章条例。</w:t>
      </w:r>
    </w:p>
    <w:p w:rsidR="00A15E90" w:rsidRPr="00B62035" w:rsidRDefault="00A15E90" w:rsidP="00810D39">
      <w:pPr>
        <w:pStyle w:val="ONUME"/>
        <w:numPr>
          <w:ilvl w:val="0"/>
          <w:numId w:val="18"/>
        </w:numPr>
        <w:overflowPunct w:val="0"/>
        <w:spacing w:afterLines="50" w:after="120" w:line="340" w:lineRule="atLeast"/>
        <w:ind w:left="0" w:firstLine="0"/>
        <w:jc w:val="both"/>
        <w:rPr>
          <w:rFonts w:ascii="SimSun" w:hAnsi="SimSun" w:cs="SimSun"/>
          <w:sz w:val="21"/>
        </w:rPr>
      </w:pPr>
      <w:r w:rsidRPr="00B62035">
        <w:rPr>
          <w:rFonts w:ascii="SimSun" w:hAnsi="SimSun" w:cs="SimSun" w:hint="eastAsia"/>
          <w:sz w:val="21"/>
        </w:rPr>
        <w:t>区块链被认为是一种可以改变现有业务流程和与监管机构互动的原则的技术。全球对其实</w:t>
      </w:r>
      <w:r w:rsidR="00AE15DD" w:rsidRPr="00B62035">
        <w:rPr>
          <w:rFonts w:ascii="SimSun" w:hAnsi="SimSun" w:cs="SimSun" w:hint="eastAsia"/>
          <w:sz w:val="21"/>
        </w:rPr>
        <w:t>现</w:t>
      </w:r>
      <w:r w:rsidRPr="00B62035">
        <w:rPr>
          <w:rFonts w:ascii="SimSun" w:hAnsi="SimSun" w:cs="SimSun" w:hint="eastAsia"/>
          <w:sz w:val="21"/>
        </w:rPr>
        <w:t>的兴趣日趋浓厚，试点项目也主要由银行、金融科技公司、零售商、工业企业、运输企业以及国家组织</w:t>
      </w:r>
      <w:r w:rsidR="00AE15DD" w:rsidRPr="00B62035">
        <w:rPr>
          <w:rFonts w:ascii="SimSun" w:hAnsi="SimSun" w:cs="SimSun" w:hint="eastAsia"/>
          <w:sz w:val="21"/>
        </w:rPr>
        <w:t>推出</w:t>
      </w:r>
      <w:r w:rsidRPr="00B62035">
        <w:rPr>
          <w:rFonts w:ascii="SimSun" w:hAnsi="SimSun" w:cs="SimSun" w:hint="eastAsia"/>
          <w:sz w:val="21"/>
        </w:rPr>
        <w:t>。</w:t>
      </w:r>
    </w:p>
    <w:p w:rsidR="00A15E90" w:rsidRPr="00B62035" w:rsidRDefault="00A15E90" w:rsidP="00810D39">
      <w:pPr>
        <w:pStyle w:val="ONUME"/>
        <w:numPr>
          <w:ilvl w:val="0"/>
          <w:numId w:val="18"/>
        </w:numPr>
        <w:overflowPunct w:val="0"/>
        <w:spacing w:afterLines="50" w:after="120" w:line="340" w:lineRule="atLeast"/>
        <w:ind w:left="0" w:firstLine="0"/>
        <w:jc w:val="both"/>
        <w:rPr>
          <w:rFonts w:ascii="SimSun" w:hAnsi="SimSun"/>
          <w:sz w:val="21"/>
          <w:lang w:eastAsia="ko-KR"/>
        </w:rPr>
      </w:pPr>
      <w:r w:rsidRPr="00B62035">
        <w:rPr>
          <w:rFonts w:ascii="SimSun" w:hAnsi="SimSun" w:cs="SimSun" w:hint="eastAsia"/>
          <w:sz w:val="21"/>
        </w:rPr>
        <w:t>许多技术公司和服务提供商都与辛迪加合作，例如，企业以太坊联盟和超级账本项目，它们</w:t>
      </w:r>
      <w:r w:rsidR="00AE15DD" w:rsidRPr="00B62035">
        <w:rPr>
          <w:rFonts w:ascii="SimSun" w:hAnsi="SimSun" w:cs="SimSun" w:hint="eastAsia"/>
          <w:sz w:val="21"/>
        </w:rPr>
        <w:t>正在</w:t>
      </w:r>
      <w:r w:rsidRPr="00B62035">
        <w:rPr>
          <w:rFonts w:ascii="SimSun" w:hAnsi="SimSun" w:cs="SimSun" w:hint="eastAsia"/>
          <w:sz w:val="21"/>
        </w:rPr>
        <w:t>共同开发交易后处理的创新解决方案，跟踪供应链中的</w:t>
      </w:r>
      <w:r w:rsidR="00C93C41" w:rsidRPr="00B62035">
        <w:rPr>
          <w:rFonts w:ascii="SimSun" w:hAnsi="SimSun" w:cs="SimSun" w:hint="eastAsia"/>
          <w:sz w:val="21"/>
        </w:rPr>
        <w:t>商品</w:t>
      </w:r>
      <w:r w:rsidRPr="00B62035">
        <w:rPr>
          <w:rFonts w:ascii="SimSun" w:hAnsi="SimSun" w:cs="SimSun" w:hint="eastAsia"/>
          <w:sz w:val="21"/>
        </w:rPr>
        <w:t>并记录交易以</w:t>
      </w:r>
      <w:r w:rsidR="009B1AB8" w:rsidRPr="00B62035">
        <w:rPr>
          <w:rFonts w:ascii="SimSun" w:hAnsi="SimSun" w:cs="SimSun" w:hint="eastAsia"/>
          <w:sz w:val="21"/>
        </w:rPr>
        <w:t>利</w:t>
      </w:r>
      <w:r w:rsidRPr="00B62035">
        <w:rPr>
          <w:rFonts w:ascii="SimSun" w:hAnsi="SimSun" w:cs="SimSun" w:hint="eastAsia"/>
          <w:sz w:val="21"/>
        </w:rPr>
        <w:t>审计</w:t>
      </w:r>
      <w:r w:rsidR="00C93C41" w:rsidRPr="00B62035">
        <w:rPr>
          <w:rFonts w:ascii="SimSun" w:hAnsi="SimSun" w:cs="SimSun" w:hint="eastAsia"/>
          <w:sz w:val="21"/>
        </w:rPr>
        <w:t>。</w:t>
      </w:r>
    </w:p>
    <w:p w:rsidR="00C93C41" w:rsidRPr="00810D39" w:rsidRDefault="00C93C41" w:rsidP="00810D39">
      <w:pPr>
        <w:pStyle w:val="ONUME"/>
        <w:numPr>
          <w:ilvl w:val="0"/>
          <w:numId w:val="18"/>
        </w:numPr>
        <w:overflowPunct w:val="0"/>
        <w:spacing w:afterLines="50" w:after="120" w:line="340" w:lineRule="atLeast"/>
        <w:ind w:left="0" w:firstLine="0"/>
        <w:jc w:val="both"/>
        <w:rPr>
          <w:rFonts w:ascii="SimSun" w:hAnsi="SimSun"/>
          <w:sz w:val="21"/>
          <w:lang w:eastAsia="ko-KR"/>
        </w:rPr>
      </w:pPr>
      <w:r w:rsidRPr="00810D39">
        <w:rPr>
          <w:rFonts w:ascii="SimSun" w:hAnsi="SimSun" w:cs="SimSun" w:hint="eastAsia"/>
          <w:sz w:val="21"/>
        </w:rPr>
        <w:t>最近，与区块链技术有关的已颁发发明专利数量有所增加（2018年第一季度向</w:t>
      </w:r>
      <w:r w:rsidRPr="00810D39">
        <w:rPr>
          <w:rFonts w:ascii="SimSun" w:hAnsi="SimSun" w:hint="eastAsia"/>
          <w:sz w:val="21"/>
        </w:rPr>
        <w:t>俄罗斯联邦知识产权局</w:t>
      </w:r>
      <w:r w:rsidRPr="00810D39">
        <w:rPr>
          <w:rFonts w:ascii="SimSun" w:hAnsi="SimSun" w:cs="SimSun" w:hint="eastAsia"/>
          <w:sz w:val="21"/>
        </w:rPr>
        <w:t>提交了285份申请）。</w:t>
      </w:r>
    </w:p>
    <w:p w:rsidR="00B24CF0" w:rsidRPr="00B24CF0" w:rsidRDefault="00C93C41" w:rsidP="00810D39">
      <w:pPr>
        <w:pStyle w:val="ONUME"/>
        <w:numPr>
          <w:ilvl w:val="0"/>
          <w:numId w:val="18"/>
        </w:numPr>
        <w:overflowPunct w:val="0"/>
        <w:spacing w:afterLines="50" w:after="120" w:line="340" w:lineRule="atLeast"/>
        <w:ind w:left="0" w:firstLine="0"/>
        <w:jc w:val="both"/>
        <w:rPr>
          <w:rFonts w:ascii="SimSun" w:hAnsi="SimSun"/>
          <w:sz w:val="21"/>
          <w:lang w:eastAsia="ko-KR"/>
        </w:rPr>
      </w:pPr>
      <w:r w:rsidRPr="00B24CF0">
        <w:rPr>
          <w:rFonts w:ascii="SimSun" w:hAnsi="SimSun" w:cs="SimSun" w:hint="eastAsia"/>
          <w:sz w:val="21"/>
        </w:rPr>
        <w:t>一些工业产权局已经开始探索这项技术的种种可能性。已经举办了许多活动和会议，使发明人和专利律师群体熟悉这项技术的优势，并激</w:t>
      </w:r>
      <w:r w:rsidR="009B1AB8" w:rsidRPr="00B24CF0">
        <w:rPr>
          <w:rFonts w:ascii="SimSun" w:hAnsi="SimSun" w:cs="SimSun" w:hint="eastAsia"/>
          <w:sz w:val="21"/>
        </w:rPr>
        <w:t>励发明</w:t>
      </w:r>
      <w:r w:rsidRPr="00B24CF0">
        <w:rPr>
          <w:rFonts w:ascii="SimSun" w:hAnsi="SimSun" w:cs="SimSun" w:hint="eastAsia"/>
          <w:sz w:val="21"/>
        </w:rPr>
        <w:t>活动。</w:t>
      </w:r>
      <w:r w:rsidR="00B24CF0">
        <w:rPr>
          <w:rFonts w:ascii="SimSun" w:hAnsi="SimSun" w:hint="eastAsia"/>
          <w:sz w:val="21"/>
        </w:rPr>
        <w:t>例如：</w:t>
      </w:r>
    </w:p>
    <w:p w:rsidR="009F6197" w:rsidRPr="00B62035" w:rsidRDefault="00B24CF0" w:rsidP="00B24CF0">
      <w:pPr>
        <w:pStyle w:val="ONUME"/>
        <w:overflowPunct w:val="0"/>
        <w:spacing w:afterLines="50" w:after="120" w:line="340" w:lineRule="atLeast"/>
        <w:ind w:left="567"/>
        <w:jc w:val="both"/>
        <w:rPr>
          <w:rFonts w:ascii="SimSun" w:hAnsi="SimSun"/>
          <w:sz w:val="21"/>
          <w:lang w:eastAsia="ko-KR"/>
        </w:rPr>
      </w:pPr>
      <w:r>
        <w:rPr>
          <w:rFonts w:ascii="SimSun" w:hAnsi="SimSun" w:cs="SimSun" w:hint="eastAsia"/>
          <w:sz w:val="21"/>
        </w:rPr>
        <w:t>(a)</w:t>
      </w:r>
      <w:r>
        <w:rPr>
          <w:rFonts w:ascii="SimSun" w:hAnsi="SimSun" w:cs="SimSun" w:hint="eastAsia"/>
          <w:sz w:val="21"/>
        </w:rPr>
        <w:tab/>
      </w:r>
      <w:r w:rsidR="00C93C41" w:rsidRPr="00810D39">
        <w:rPr>
          <w:rFonts w:ascii="SimSun" w:hAnsi="SimSun" w:cs="SimSun" w:hint="eastAsia"/>
          <w:sz w:val="21"/>
        </w:rPr>
        <w:t>俄罗斯联邦知识</w:t>
      </w:r>
      <w:r w:rsidR="00BC56B3" w:rsidRPr="00810D39">
        <w:rPr>
          <w:rFonts w:ascii="SimSun" w:hAnsi="SimSun" w:cs="SimSun" w:hint="eastAsia"/>
          <w:sz w:val="21"/>
        </w:rPr>
        <w:t>产权局</w:t>
      </w:r>
      <w:r w:rsidR="00BC56B3" w:rsidRPr="00B62035">
        <w:rPr>
          <w:rFonts w:ascii="SimSun" w:hAnsi="SimSun" w:hint="eastAsia"/>
          <w:sz w:val="21"/>
        </w:rPr>
        <w:t>组织了下述活动：</w:t>
      </w:r>
    </w:p>
    <w:p w:rsidR="009F6197" w:rsidRPr="00B62035" w:rsidRDefault="00BC56B3" w:rsidP="00810D39">
      <w:pPr>
        <w:pStyle w:val="ae"/>
        <w:numPr>
          <w:ilvl w:val="3"/>
          <w:numId w:val="15"/>
        </w:numPr>
        <w:tabs>
          <w:tab w:val="clear" w:pos="1701"/>
        </w:tabs>
        <w:overflowPunct w:val="0"/>
        <w:spacing w:afterLines="50" w:after="120" w:line="340" w:lineRule="atLeast"/>
        <w:ind w:left="567"/>
        <w:jc w:val="both"/>
        <w:rPr>
          <w:rFonts w:ascii="SimSun" w:hAnsi="SimSun"/>
          <w:sz w:val="21"/>
          <w:szCs w:val="22"/>
        </w:rPr>
      </w:pPr>
      <w:r w:rsidRPr="00B62035">
        <w:rPr>
          <w:rFonts w:ascii="SimSun" w:hAnsi="SimSun" w:hint="eastAsia"/>
          <w:sz w:val="21"/>
          <w:szCs w:val="22"/>
        </w:rPr>
        <w:t>业务区块链解决方案的</w:t>
      </w:r>
      <w:r w:rsidR="00B24CF0">
        <w:rPr>
          <w:rFonts w:ascii="SimSun" w:hAnsi="SimSun" w:hint="eastAsia"/>
          <w:sz w:val="21"/>
          <w:szCs w:val="22"/>
        </w:rPr>
        <w:t>黑客马拉松</w:t>
      </w:r>
      <w:r w:rsidR="008C4F7C">
        <w:rPr>
          <w:rFonts w:ascii="SimSun" w:hAnsi="SimSun" w:hint="eastAsia"/>
          <w:sz w:val="21"/>
          <w:szCs w:val="22"/>
        </w:rPr>
        <w:t>——</w:t>
      </w:r>
      <w:hyperlink r:id="rId8" w:history="1">
        <w:r w:rsidR="009F6197" w:rsidRPr="00810D39">
          <w:rPr>
            <w:rStyle w:val="ad"/>
            <w:rFonts w:ascii="SimSun" w:hAnsi="SimSun"/>
            <w:color w:val="auto"/>
            <w:sz w:val="21"/>
            <w:szCs w:val="22"/>
            <w:u w:val="none"/>
          </w:rPr>
          <w:t>https://it-events.com/events/11656</w:t>
        </w:r>
      </w:hyperlink>
    </w:p>
    <w:p w:rsidR="009F6197" w:rsidRPr="00B62035" w:rsidRDefault="00BC56B3" w:rsidP="00810D39">
      <w:pPr>
        <w:pStyle w:val="ae"/>
        <w:numPr>
          <w:ilvl w:val="3"/>
          <w:numId w:val="15"/>
        </w:numPr>
        <w:tabs>
          <w:tab w:val="clear" w:pos="1701"/>
        </w:tabs>
        <w:overflowPunct w:val="0"/>
        <w:spacing w:afterLines="50" w:after="120" w:line="340" w:lineRule="atLeast"/>
        <w:ind w:left="567"/>
        <w:jc w:val="both"/>
        <w:rPr>
          <w:rFonts w:ascii="SimSun" w:hAnsi="SimSun"/>
          <w:sz w:val="21"/>
          <w:szCs w:val="22"/>
        </w:rPr>
      </w:pPr>
      <w:r w:rsidRPr="00B62035">
        <w:rPr>
          <w:rFonts w:ascii="SimSun" w:hAnsi="SimSun" w:hint="eastAsia"/>
          <w:sz w:val="21"/>
          <w:szCs w:val="22"/>
        </w:rPr>
        <w:t>国际会议</w:t>
      </w:r>
      <w:r w:rsidR="008C4F7C">
        <w:rPr>
          <w:rFonts w:ascii="SimSun" w:hAnsi="SimSun" w:hint="eastAsia"/>
          <w:sz w:val="21"/>
          <w:szCs w:val="22"/>
        </w:rPr>
        <w:t>“</w:t>
      </w:r>
      <w:r w:rsidRPr="00B62035">
        <w:rPr>
          <w:rFonts w:ascii="SimSun" w:hAnsi="SimSun" w:hint="eastAsia"/>
          <w:sz w:val="21"/>
          <w:szCs w:val="22"/>
        </w:rPr>
        <w:t>数字转型：知识产权与区块链技术</w:t>
      </w:r>
      <w:r w:rsidR="008C4F7C">
        <w:rPr>
          <w:rFonts w:ascii="SimSun" w:hAnsi="SimSun" w:hint="eastAsia"/>
          <w:sz w:val="21"/>
          <w:szCs w:val="22"/>
        </w:rPr>
        <w:t>”——</w:t>
      </w:r>
      <w:hyperlink r:id="rId9" w:history="1">
        <w:r w:rsidR="009F6197" w:rsidRPr="00810D39">
          <w:rPr>
            <w:rStyle w:val="ad"/>
            <w:rFonts w:ascii="SimSun" w:hAnsi="SimSun"/>
            <w:color w:val="auto"/>
            <w:sz w:val="21"/>
            <w:szCs w:val="22"/>
            <w:u w:val="none"/>
          </w:rPr>
          <w:t>http://ip-blockchain.ru/</w:t>
        </w:r>
      </w:hyperlink>
    </w:p>
    <w:p w:rsidR="009F6197" w:rsidRPr="00B62035" w:rsidRDefault="00B24CF0" w:rsidP="00B24CF0">
      <w:pPr>
        <w:pStyle w:val="ONUME"/>
        <w:overflowPunct w:val="0"/>
        <w:spacing w:afterLines="50" w:after="120" w:line="340" w:lineRule="atLeast"/>
        <w:ind w:left="567"/>
        <w:rPr>
          <w:rStyle w:val="ad"/>
          <w:rFonts w:ascii="SimSun" w:hAnsi="SimSun"/>
          <w:sz w:val="21"/>
          <w:lang w:val="de-CH"/>
        </w:rPr>
      </w:pPr>
      <w:r>
        <w:rPr>
          <w:rFonts w:ascii="SimSun" w:hAnsi="SimSun" w:hint="eastAsia"/>
          <w:sz w:val="21"/>
          <w:szCs w:val="22"/>
          <w:lang w:val="de-CH"/>
        </w:rPr>
        <w:t>(b)</w:t>
      </w:r>
      <w:r>
        <w:rPr>
          <w:rFonts w:ascii="SimSun" w:hAnsi="SimSun" w:hint="eastAsia"/>
          <w:sz w:val="21"/>
          <w:szCs w:val="22"/>
          <w:lang w:val="de-CH"/>
        </w:rPr>
        <w:tab/>
      </w:r>
      <w:r w:rsidR="00BC56B3" w:rsidRPr="00B62035">
        <w:rPr>
          <w:rFonts w:ascii="SimSun" w:hAnsi="SimSun" w:hint="eastAsia"/>
          <w:sz w:val="21"/>
          <w:szCs w:val="22"/>
          <w:lang w:val="de-CH"/>
        </w:rPr>
        <w:t>欧洲联盟</w:t>
      </w:r>
      <w:r w:rsidR="00BC56B3" w:rsidRPr="00B24CF0">
        <w:rPr>
          <w:rFonts w:ascii="SimSun" w:hAnsi="SimSun" w:cs="SimSun" w:hint="eastAsia"/>
          <w:sz w:val="21"/>
        </w:rPr>
        <w:t>知识产权</w:t>
      </w:r>
      <w:r w:rsidR="00BC56B3" w:rsidRPr="00B62035">
        <w:rPr>
          <w:rFonts w:ascii="SimSun" w:hAnsi="SimSun" w:hint="eastAsia"/>
          <w:sz w:val="21"/>
          <w:szCs w:val="22"/>
          <w:lang w:val="de-CH"/>
        </w:rPr>
        <w:t>局</w:t>
      </w:r>
      <w:r>
        <w:rPr>
          <w:rFonts w:ascii="SimSun" w:hAnsi="SimSun" w:hint="eastAsia"/>
          <w:sz w:val="21"/>
          <w:szCs w:val="22"/>
          <w:lang w:val="de-CH"/>
        </w:rPr>
        <w:t>组织了活动“欧盟区块链马拉松”：</w:t>
      </w:r>
      <w:hyperlink r:id="rId10" w:history="1">
        <w:r w:rsidR="009F6197" w:rsidRPr="00810D39">
          <w:rPr>
            <w:rStyle w:val="ad"/>
            <w:rFonts w:ascii="SimSun" w:hAnsi="SimSun"/>
            <w:color w:val="auto"/>
            <w:sz w:val="21"/>
            <w:szCs w:val="22"/>
            <w:u w:val="none"/>
            <w:lang w:val="de-CH"/>
          </w:rPr>
          <w:t>https://euipo.europa.eu/ohimportal/web/observatory/blockathon</w:t>
        </w:r>
      </w:hyperlink>
    </w:p>
    <w:p w:rsidR="009F6197" w:rsidRPr="00B62035" w:rsidRDefault="00684EF5" w:rsidP="00810D39">
      <w:pPr>
        <w:pStyle w:val="ONUME"/>
        <w:numPr>
          <w:ilvl w:val="0"/>
          <w:numId w:val="18"/>
        </w:numPr>
        <w:overflowPunct w:val="0"/>
        <w:spacing w:afterLines="50" w:after="120" w:line="340" w:lineRule="atLeast"/>
        <w:ind w:left="0" w:firstLine="0"/>
        <w:jc w:val="both"/>
        <w:rPr>
          <w:rFonts w:ascii="SimSun" w:hAnsi="SimSun"/>
          <w:sz w:val="21"/>
          <w:lang w:eastAsia="ko-KR"/>
        </w:rPr>
      </w:pPr>
      <w:r w:rsidRPr="00B62035">
        <w:rPr>
          <w:rFonts w:ascii="SimSun" w:hAnsi="SimSun" w:cs="SimSun" w:hint="eastAsia"/>
          <w:sz w:val="21"/>
        </w:rPr>
        <w:t>区块链技术可以用于工业知识产权的注册和保护</w:t>
      </w:r>
      <w:r w:rsidRPr="00B62035">
        <w:rPr>
          <w:rFonts w:ascii="SimSun" w:hAnsi="SimSun" w:hint="eastAsia"/>
          <w:sz w:val="21"/>
        </w:rPr>
        <w:t>：</w:t>
      </w:r>
    </w:p>
    <w:p w:rsidR="009F6197" w:rsidRPr="00B62035" w:rsidRDefault="009B1AB8" w:rsidP="00810D39">
      <w:pPr>
        <w:pStyle w:val="ae"/>
        <w:numPr>
          <w:ilvl w:val="3"/>
          <w:numId w:val="15"/>
        </w:numPr>
        <w:tabs>
          <w:tab w:val="clear" w:pos="1701"/>
        </w:tabs>
        <w:overflowPunct w:val="0"/>
        <w:spacing w:afterLines="50" w:after="120" w:line="340" w:lineRule="atLeast"/>
        <w:ind w:left="567"/>
        <w:jc w:val="both"/>
        <w:rPr>
          <w:rFonts w:ascii="SimSun" w:hAnsi="SimSun"/>
          <w:sz w:val="21"/>
          <w:szCs w:val="22"/>
        </w:rPr>
      </w:pPr>
      <w:r w:rsidRPr="00B62035">
        <w:rPr>
          <w:rFonts w:ascii="SimSun" w:hAnsi="SimSun" w:hint="eastAsia"/>
          <w:sz w:val="21"/>
          <w:szCs w:val="22"/>
        </w:rPr>
        <w:t>区块链可以在</w:t>
      </w:r>
      <w:r w:rsidR="00684EF5" w:rsidRPr="00B62035">
        <w:rPr>
          <w:rFonts w:ascii="SimSun" w:hAnsi="SimSun" w:hint="eastAsia"/>
          <w:sz w:val="21"/>
          <w:szCs w:val="22"/>
        </w:rPr>
        <w:t>处理知识产权时使用；也可以直接在分布式注册</w:t>
      </w:r>
      <w:r w:rsidRPr="00B62035">
        <w:rPr>
          <w:rFonts w:ascii="SimSun" w:hAnsi="SimSun" w:hint="eastAsia"/>
          <w:sz w:val="21"/>
          <w:szCs w:val="22"/>
        </w:rPr>
        <w:t>簿</w:t>
      </w:r>
      <w:r w:rsidR="00684EF5" w:rsidRPr="00B62035">
        <w:rPr>
          <w:rFonts w:ascii="SimSun" w:hAnsi="SimSun" w:hint="eastAsia"/>
          <w:sz w:val="21"/>
          <w:szCs w:val="22"/>
        </w:rPr>
        <w:t>中注册合</w:t>
      </w:r>
      <w:r w:rsidRPr="00B62035">
        <w:rPr>
          <w:rFonts w:ascii="SimSun" w:hAnsi="SimSun" w:hint="eastAsia"/>
          <w:sz w:val="21"/>
          <w:szCs w:val="22"/>
        </w:rPr>
        <w:t>约</w:t>
      </w:r>
      <w:r w:rsidR="00684EF5" w:rsidRPr="00B62035">
        <w:rPr>
          <w:rFonts w:ascii="SimSun" w:hAnsi="SimSun" w:hint="eastAsia"/>
          <w:sz w:val="21"/>
          <w:szCs w:val="22"/>
        </w:rPr>
        <w:t>，同时进行强制性检查。它们的记录也将存储在区块链中，这将大大减少注册</w:t>
      </w:r>
      <w:r w:rsidRPr="00B62035">
        <w:rPr>
          <w:rFonts w:ascii="SimSun" w:hAnsi="SimSun" w:hint="eastAsia"/>
          <w:sz w:val="21"/>
          <w:szCs w:val="22"/>
        </w:rPr>
        <w:t>一项</w:t>
      </w:r>
      <w:r w:rsidR="00684EF5" w:rsidRPr="00B62035">
        <w:rPr>
          <w:rFonts w:ascii="SimSun" w:hAnsi="SimSun" w:hint="eastAsia"/>
          <w:sz w:val="21"/>
          <w:szCs w:val="22"/>
        </w:rPr>
        <w:t>权利处理的时间。</w:t>
      </w:r>
    </w:p>
    <w:p w:rsidR="009F6197" w:rsidRPr="00B62035" w:rsidRDefault="00684EF5" w:rsidP="00810D39">
      <w:pPr>
        <w:pStyle w:val="ae"/>
        <w:numPr>
          <w:ilvl w:val="3"/>
          <w:numId w:val="15"/>
        </w:numPr>
        <w:tabs>
          <w:tab w:val="clear" w:pos="1701"/>
        </w:tabs>
        <w:overflowPunct w:val="0"/>
        <w:spacing w:afterLines="50" w:after="120" w:line="340" w:lineRule="atLeast"/>
        <w:ind w:left="567"/>
        <w:contextualSpacing w:val="0"/>
        <w:jc w:val="both"/>
        <w:rPr>
          <w:rFonts w:ascii="SimSun" w:hAnsi="SimSun"/>
          <w:sz w:val="21"/>
          <w:szCs w:val="22"/>
        </w:rPr>
      </w:pPr>
      <w:r w:rsidRPr="00B62035">
        <w:rPr>
          <w:rFonts w:ascii="SimSun" w:hAnsi="SimSun" w:hint="eastAsia"/>
          <w:sz w:val="21"/>
          <w:szCs w:val="22"/>
        </w:rPr>
        <w:t>区块链技术可用作</w:t>
      </w:r>
      <w:r w:rsidR="009B1AB8" w:rsidRPr="00B62035">
        <w:rPr>
          <w:rFonts w:ascii="SimSun" w:hAnsi="SimSun" w:hint="eastAsia"/>
          <w:sz w:val="21"/>
          <w:szCs w:val="22"/>
        </w:rPr>
        <w:t>一个</w:t>
      </w:r>
      <w:r w:rsidRPr="00B62035">
        <w:rPr>
          <w:rFonts w:ascii="SimSun" w:hAnsi="SimSun" w:hint="eastAsia"/>
          <w:sz w:val="21"/>
          <w:szCs w:val="22"/>
        </w:rPr>
        <w:t>分布式注册</w:t>
      </w:r>
      <w:r w:rsidR="009B1AB8" w:rsidRPr="00B62035">
        <w:rPr>
          <w:rFonts w:ascii="SimSun" w:hAnsi="SimSun" w:hint="eastAsia"/>
          <w:sz w:val="21"/>
          <w:szCs w:val="22"/>
        </w:rPr>
        <w:t>簿</w:t>
      </w:r>
      <w:r w:rsidRPr="00B62035">
        <w:rPr>
          <w:rFonts w:ascii="SimSun" w:hAnsi="SimSun" w:hint="eastAsia"/>
          <w:sz w:val="21"/>
          <w:szCs w:val="22"/>
        </w:rPr>
        <w:t>，以组织有关工业产权对象注册的安全信息库，简化对优先权文件信息的访问</w:t>
      </w:r>
      <w:r w:rsidR="009B1AB8" w:rsidRPr="00B62035">
        <w:rPr>
          <w:rFonts w:ascii="SimSun" w:hAnsi="SimSun" w:hint="eastAsia"/>
          <w:sz w:val="21"/>
          <w:szCs w:val="22"/>
        </w:rPr>
        <w:t>。</w:t>
      </w:r>
    </w:p>
    <w:p w:rsidR="009F6197" w:rsidRPr="00B62035" w:rsidRDefault="002D1ED7" w:rsidP="00810D39">
      <w:pPr>
        <w:pStyle w:val="ONUME"/>
        <w:numPr>
          <w:ilvl w:val="0"/>
          <w:numId w:val="18"/>
        </w:numPr>
        <w:overflowPunct w:val="0"/>
        <w:spacing w:afterLines="50" w:after="120" w:line="340" w:lineRule="atLeast"/>
        <w:ind w:left="0" w:firstLine="0"/>
        <w:jc w:val="both"/>
        <w:rPr>
          <w:rFonts w:ascii="SimSun" w:hAnsi="SimSun"/>
          <w:sz w:val="21"/>
          <w:lang w:eastAsia="ko-KR"/>
        </w:rPr>
      </w:pPr>
      <w:r w:rsidRPr="00B62035">
        <w:rPr>
          <w:rFonts w:ascii="SimSun" w:hAnsi="SimSun" w:hint="eastAsia"/>
          <w:sz w:val="21"/>
          <w:szCs w:val="22"/>
        </w:rPr>
        <w:t>俄罗斯联邦提交</w:t>
      </w:r>
      <w:r w:rsidR="006912B6">
        <w:rPr>
          <w:rFonts w:ascii="SimSun" w:hAnsi="SimSun" w:hint="eastAsia"/>
          <w:sz w:val="21"/>
          <w:szCs w:val="22"/>
        </w:rPr>
        <w:t>标准委员会</w:t>
      </w:r>
      <w:r w:rsidRPr="00B62035">
        <w:rPr>
          <w:rFonts w:ascii="SimSun" w:hAnsi="SimSun" w:hint="eastAsia"/>
          <w:sz w:val="21"/>
          <w:szCs w:val="22"/>
        </w:rPr>
        <w:t>审议和批准关于在</w:t>
      </w:r>
      <w:r w:rsidR="006912B6">
        <w:rPr>
          <w:rFonts w:ascii="SimSun" w:hAnsi="SimSun" w:hint="eastAsia"/>
          <w:sz w:val="21"/>
          <w:szCs w:val="22"/>
        </w:rPr>
        <w:t>标准委员会</w:t>
      </w:r>
      <w:r w:rsidRPr="00B62035">
        <w:rPr>
          <w:rFonts w:ascii="SimSun" w:hAnsi="SimSun" w:hint="eastAsia"/>
          <w:sz w:val="21"/>
          <w:szCs w:val="22"/>
        </w:rPr>
        <w:t>工作计划中创设一项新任务的提案，</w:t>
      </w:r>
      <w:r w:rsidR="009B1AB8" w:rsidRPr="00B62035">
        <w:rPr>
          <w:rFonts w:ascii="SimSun" w:hAnsi="SimSun" w:hint="eastAsia"/>
          <w:sz w:val="21"/>
          <w:szCs w:val="22"/>
        </w:rPr>
        <w:t>目的是</w:t>
      </w:r>
      <w:r w:rsidRPr="00B62035">
        <w:rPr>
          <w:rFonts w:ascii="SimSun" w:hAnsi="SimSun" w:hint="eastAsia"/>
          <w:sz w:val="21"/>
          <w:szCs w:val="22"/>
        </w:rPr>
        <w:t>研究在提供知识产权保护的过程中使用区块链技术的可能性，包括以下内容：</w:t>
      </w:r>
    </w:p>
    <w:p w:rsidR="009F6197" w:rsidRPr="00B62035" w:rsidRDefault="002D1ED7" w:rsidP="00810D39">
      <w:pPr>
        <w:pStyle w:val="ae"/>
        <w:numPr>
          <w:ilvl w:val="3"/>
          <w:numId w:val="15"/>
        </w:numPr>
        <w:tabs>
          <w:tab w:val="clear" w:pos="1701"/>
        </w:tabs>
        <w:overflowPunct w:val="0"/>
        <w:spacing w:afterLines="50" w:after="120" w:line="340" w:lineRule="atLeast"/>
        <w:ind w:left="567"/>
        <w:jc w:val="both"/>
        <w:rPr>
          <w:rFonts w:ascii="SimSun" w:hAnsi="SimSun"/>
          <w:sz w:val="21"/>
          <w:szCs w:val="22"/>
        </w:rPr>
      </w:pPr>
      <w:r w:rsidRPr="00B62035">
        <w:rPr>
          <w:rFonts w:ascii="SimSun" w:hAnsi="SimSun" w:hint="eastAsia"/>
          <w:sz w:val="21"/>
          <w:szCs w:val="22"/>
        </w:rPr>
        <w:t>开发一个模型，以</w:t>
      </w:r>
      <w:r w:rsidR="00BD2364" w:rsidRPr="00B62035">
        <w:rPr>
          <w:rFonts w:ascii="SimSun" w:hAnsi="SimSun" w:hint="eastAsia"/>
          <w:sz w:val="21"/>
          <w:szCs w:val="22"/>
        </w:rPr>
        <w:t>便规范</w:t>
      </w:r>
      <w:r w:rsidRPr="00B62035">
        <w:rPr>
          <w:rFonts w:ascii="SimSun" w:hAnsi="SimSun" w:hint="eastAsia"/>
          <w:sz w:val="21"/>
          <w:szCs w:val="22"/>
        </w:rPr>
        <w:t>在提供知识产权保护、处理</w:t>
      </w:r>
      <w:r w:rsidR="00BD2364" w:rsidRPr="00B62035">
        <w:rPr>
          <w:rFonts w:ascii="SimSun" w:hAnsi="SimSun" w:hint="eastAsia"/>
          <w:sz w:val="21"/>
          <w:szCs w:val="22"/>
        </w:rPr>
        <w:t>有关</w:t>
      </w:r>
      <w:r w:rsidRPr="00B62035">
        <w:rPr>
          <w:rFonts w:ascii="SimSun" w:hAnsi="SimSun" w:hint="eastAsia"/>
          <w:sz w:val="21"/>
          <w:szCs w:val="22"/>
        </w:rPr>
        <w:t>知识产权对象及其使用信息的过程中使用区块链技术的方法</w:t>
      </w:r>
      <w:r w:rsidR="00BD2364" w:rsidRPr="00B62035">
        <w:rPr>
          <w:rFonts w:ascii="SimSun" w:hAnsi="SimSun" w:hint="eastAsia"/>
          <w:sz w:val="21"/>
          <w:szCs w:val="22"/>
        </w:rPr>
        <w:t>；</w:t>
      </w:r>
    </w:p>
    <w:p w:rsidR="009F6197" w:rsidRPr="00B62035" w:rsidRDefault="00BD2364" w:rsidP="00810D39">
      <w:pPr>
        <w:pStyle w:val="ae"/>
        <w:numPr>
          <w:ilvl w:val="3"/>
          <w:numId w:val="15"/>
        </w:numPr>
        <w:tabs>
          <w:tab w:val="clear" w:pos="1701"/>
        </w:tabs>
        <w:overflowPunct w:val="0"/>
        <w:spacing w:afterLines="50" w:after="120" w:line="340" w:lineRule="atLeast"/>
        <w:ind w:left="567"/>
        <w:contextualSpacing w:val="0"/>
        <w:jc w:val="both"/>
        <w:rPr>
          <w:rFonts w:ascii="SimSun" w:hAnsi="SimSun"/>
          <w:sz w:val="21"/>
          <w:szCs w:val="22"/>
        </w:rPr>
      </w:pPr>
      <w:r w:rsidRPr="00B62035">
        <w:rPr>
          <w:rFonts w:ascii="SimSun" w:hAnsi="SimSun" w:hint="eastAsia"/>
          <w:sz w:val="21"/>
          <w:szCs w:val="22"/>
        </w:rPr>
        <w:t>拟订未来行动提案，旨在将区块链技术应用于提供知识产权保护、处理关于知识产权对象及其使用信息的过程中</w:t>
      </w:r>
    </w:p>
    <w:p w:rsidR="009F6197" w:rsidRPr="00B62035" w:rsidRDefault="00BD2364" w:rsidP="00810D39">
      <w:pPr>
        <w:pStyle w:val="ONUME"/>
        <w:numPr>
          <w:ilvl w:val="0"/>
          <w:numId w:val="18"/>
        </w:numPr>
        <w:overflowPunct w:val="0"/>
        <w:spacing w:afterLines="50" w:after="120" w:line="340" w:lineRule="atLeast"/>
        <w:ind w:left="0" w:firstLine="0"/>
        <w:jc w:val="both"/>
        <w:rPr>
          <w:rFonts w:ascii="SimSun" w:hAnsi="SimSun"/>
          <w:sz w:val="21"/>
          <w:lang w:eastAsia="ko-KR"/>
        </w:rPr>
      </w:pPr>
      <w:bookmarkStart w:id="0" w:name="_GoBack"/>
      <w:bookmarkEnd w:id="0"/>
      <w:r w:rsidRPr="00B62035">
        <w:rPr>
          <w:rFonts w:ascii="SimSun" w:hAnsi="SimSun" w:hint="eastAsia"/>
          <w:sz w:val="21"/>
          <w:szCs w:val="22"/>
        </w:rPr>
        <w:lastRenderedPageBreak/>
        <w:t>结果将提交给</w:t>
      </w:r>
      <w:r w:rsidR="006912B6" w:rsidRPr="00810D39">
        <w:rPr>
          <w:rFonts w:ascii="SimSun" w:hAnsi="SimSun" w:cs="SimSun" w:hint="eastAsia"/>
          <w:sz w:val="21"/>
        </w:rPr>
        <w:t>标准</w:t>
      </w:r>
      <w:r w:rsidR="006912B6">
        <w:rPr>
          <w:rFonts w:ascii="SimSun" w:hAnsi="SimSun" w:hint="eastAsia"/>
          <w:sz w:val="21"/>
          <w:szCs w:val="22"/>
        </w:rPr>
        <w:t>委员会</w:t>
      </w:r>
      <w:r w:rsidRPr="00B62035">
        <w:rPr>
          <w:rFonts w:ascii="SimSun" w:hAnsi="SimSun" w:hint="eastAsia"/>
          <w:sz w:val="21"/>
          <w:szCs w:val="22"/>
        </w:rPr>
        <w:t>审议</w:t>
      </w:r>
      <w:r w:rsidRPr="00B62035">
        <w:rPr>
          <w:rFonts w:ascii="SimSun" w:hAnsi="SimSun" w:hint="eastAsia"/>
          <w:sz w:val="21"/>
        </w:rPr>
        <w:t>。</w:t>
      </w:r>
    </w:p>
    <w:p w:rsidR="00B24CF0" w:rsidRDefault="00B24CF0" w:rsidP="006912B6">
      <w:pPr>
        <w:pStyle w:val="a4"/>
        <w:tabs>
          <w:tab w:val="left" w:pos="6050"/>
          <w:tab w:val="left" w:pos="6600"/>
        </w:tabs>
        <w:spacing w:afterLines="50" w:after="120" w:line="340" w:lineRule="atLeast"/>
        <w:ind w:left="5534"/>
        <w:rPr>
          <w:rFonts w:ascii="KaiTi" w:eastAsia="KaiTi" w:hAnsi="KaiTi"/>
          <w:sz w:val="21"/>
          <w:szCs w:val="22"/>
        </w:rPr>
      </w:pPr>
    </w:p>
    <w:p w:rsidR="002928D3" w:rsidRPr="006912B6" w:rsidRDefault="00B24CF0" w:rsidP="006912B6">
      <w:pPr>
        <w:pStyle w:val="a4"/>
        <w:tabs>
          <w:tab w:val="left" w:pos="6050"/>
          <w:tab w:val="left" w:pos="6600"/>
        </w:tabs>
        <w:spacing w:afterLines="50" w:after="120" w:line="340" w:lineRule="atLeast"/>
        <w:ind w:left="5534"/>
        <w:rPr>
          <w:rFonts w:ascii="KaiTi" w:eastAsia="KaiTi" w:hAnsi="KaiTi"/>
          <w:sz w:val="21"/>
          <w:szCs w:val="22"/>
        </w:rPr>
      </w:pPr>
      <w:r>
        <w:rPr>
          <w:rFonts w:ascii="KaiTi" w:eastAsia="KaiTi" w:hAnsi="KaiTi" w:hint="eastAsia"/>
          <w:sz w:val="21"/>
          <w:szCs w:val="22"/>
        </w:rPr>
        <w:t>[附件和文件完]</w:t>
      </w:r>
    </w:p>
    <w:sectPr w:rsidR="002928D3" w:rsidRPr="006912B6" w:rsidSect="007A32A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3A5" w:rsidRDefault="005853A5">
      <w:r>
        <w:separator/>
      </w:r>
    </w:p>
  </w:endnote>
  <w:endnote w:type="continuationSeparator" w:id="0">
    <w:p w:rsidR="005853A5" w:rsidRDefault="005853A5" w:rsidP="003B38C1">
      <w:r>
        <w:separator/>
      </w:r>
    </w:p>
    <w:p w:rsidR="005853A5" w:rsidRPr="003B38C1" w:rsidRDefault="005853A5" w:rsidP="003B38C1">
      <w:pPr>
        <w:spacing w:after="60"/>
        <w:rPr>
          <w:sz w:val="17"/>
        </w:rPr>
      </w:pPr>
      <w:r>
        <w:rPr>
          <w:sz w:val="17"/>
        </w:rPr>
        <w:t>[Endnote continued from previous page]</w:t>
      </w:r>
    </w:p>
  </w:endnote>
  <w:endnote w:type="continuationNotice" w:id="1">
    <w:p w:rsidR="005853A5" w:rsidRPr="003B38C1" w:rsidRDefault="005853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3A5" w:rsidRDefault="005853A5">
      <w:r>
        <w:separator/>
      </w:r>
    </w:p>
  </w:footnote>
  <w:footnote w:type="continuationSeparator" w:id="0">
    <w:p w:rsidR="005853A5" w:rsidRDefault="005853A5" w:rsidP="008B60B2">
      <w:r>
        <w:separator/>
      </w:r>
    </w:p>
    <w:p w:rsidR="005853A5" w:rsidRPr="00ED77FB" w:rsidRDefault="005853A5" w:rsidP="008B60B2">
      <w:pPr>
        <w:spacing w:after="60"/>
        <w:rPr>
          <w:sz w:val="17"/>
          <w:szCs w:val="17"/>
        </w:rPr>
      </w:pPr>
      <w:r w:rsidRPr="00ED77FB">
        <w:rPr>
          <w:sz w:val="17"/>
          <w:szCs w:val="17"/>
        </w:rPr>
        <w:t>[Footnote continued from previous page]</w:t>
      </w:r>
    </w:p>
  </w:footnote>
  <w:footnote w:type="continuationNotice" w:id="1">
    <w:p w:rsidR="005853A5" w:rsidRPr="00ED77FB" w:rsidRDefault="005853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B62035" w:rsidRDefault="005853A5" w:rsidP="00477D6B">
    <w:pPr>
      <w:jc w:val="right"/>
      <w:rPr>
        <w:rFonts w:ascii="SimSun" w:hAnsi="SimSun"/>
        <w:sz w:val="21"/>
      </w:rPr>
    </w:pPr>
    <w:bookmarkStart w:id="1" w:name="Code2"/>
    <w:bookmarkEnd w:id="1"/>
    <w:r w:rsidRPr="00B62035">
      <w:rPr>
        <w:rFonts w:ascii="SimSun" w:hAnsi="SimSun"/>
        <w:sz w:val="21"/>
      </w:rPr>
      <w:t>CWS/6/4</w:t>
    </w:r>
    <w:r w:rsidR="00B24CF0">
      <w:rPr>
        <w:rFonts w:ascii="SimSun" w:hAnsi="SimSun" w:hint="eastAsia"/>
        <w:sz w:val="21"/>
      </w:rPr>
      <w:t xml:space="preserve"> Rev.</w:t>
    </w:r>
  </w:p>
  <w:p w:rsidR="00EC4E49" w:rsidRPr="00B62035" w:rsidRDefault="009A3255" w:rsidP="00477D6B">
    <w:pPr>
      <w:jc w:val="right"/>
      <w:rPr>
        <w:rFonts w:ascii="SimSun" w:hAnsi="SimSun"/>
        <w:sz w:val="21"/>
      </w:rPr>
    </w:pPr>
    <w:proofErr w:type="gramStart"/>
    <w:r w:rsidRPr="00B62035">
      <w:rPr>
        <w:rFonts w:ascii="SimSun" w:hAnsi="SimSun" w:hint="eastAsia"/>
        <w:sz w:val="21"/>
      </w:rPr>
      <w:t>附件二第</w:t>
    </w:r>
    <w:proofErr w:type="gramEnd"/>
    <w:r w:rsidR="00EC4E49" w:rsidRPr="00B62035">
      <w:rPr>
        <w:rFonts w:ascii="SimSun" w:hAnsi="SimSun"/>
        <w:sz w:val="21"/>
      </w:rPr>
      <w:fldChar w:fldCharType="begin"/>
    </w:r>
    <w:r w:rsidR="00EC4E49" w:rsidRPr="00B62035">
      <w:rPr>
        <w:rFonts w:ascii="SimSun" w:hAnsi="SimSun"/>
        <w:sz w:val="21"/>
      </w:rPr>
      <w:instrText xml:space="preserve"> PAGE  \* MERGEFORMAT </w:instrText>
    </w:r>
    <w:r w:rsidR="00EC4E49" w:rsidRPr="00B62035">
      <w:rPr>
        <w:rFonts w:ascii="SimSun" w:hAnsi="SimSun"/>
        <w:sz w:val="21"/>
      </w:rPr>
      <w:fldChar w:fldCharType="separate"/>
    </w:r>
    <w:r w:rsidR="002D3273">
      <w:rPr>
        <w:rFonts w:ascii="SimSun" w:hAnsi="SimSun"/>
        <w:noProof/>
        <w:sz w:val="21"/>
      </w:rPr>
      <w:t>2</w:t>
    </w:r>
    <w:r w:rsidR="00EC4E49" w:rsidRPr="00B62035">
      <w:rPr>
        <w:rFonts w:ascii="SimSun" w:hAnsi="SimSun"/>
        <w:sz w:val="21"/>
      </w:rPr>
      <w:fldChar w:fldCharType="end"/>
    </w:r>
    <w:r w:rsidRPr="00B62035">
      <w:rPr>
        <w:rFonts w:ascii="SimSun" w:hAnsi="SimSun" w:hint="eastAsia"/>
        <w:sz w:val="21"/>
      </w:rPr>
      <w:t>页</w:t>
    </w:r>
  </w:p>
  <w:p w:rsidR="008A134B" w:rsidRPr="00B62035" w:rsidRDefault="008A134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632852"/>
      <w:docPartObj>
        <w:docPartGallery w:val="Page Numbers (Top of Page)"/>
        <w:docPartUnique/>
      </w:docPartObj>
    </w:sdtPr>
    <w:sdtEndPr>
      <w:rPr>
        <w:rFonts w:ascii="SimSun" w:hAnsi="SimSun"/>
        <w:noProof/>
        <w:sz w:val="21"/>
      </w:rPr>
    </w:sdtEndPr>
    <w:sdtContent>
      <w:p w:rsidR="00780997" w:rsidRPr="00B62035" w:rsidRDefault="00780997">
        <w:pPr>
          <w:pStyle w:val="aa"/>
          <w:jc w:val="right"/>
          <w:rPr>
            <w:rFonts w:ascii="SimSun" w:hAnsi="SimSun"/>
            <w:sz w:val="21"/>
          </w:rPr>
        </w:pPr>
        <w:r w:rsidRPr="00B62035">
          <w:rPr>
            <w:rFonts w:ascii="SimSun" w:hAnsi="SimSun"/>
            <w:sz w:val="21"/>
          </w:rPr>
          <w:t>CWS/6/4</w:t>
        </w:r>
        <w:r w:rsidR="002D3273">
          <w:rPr>
            <w:rFonts w:ascii="SimSun" w:hAnsi="SimSun" w:hint="eastAsia"/>
            <w:sz w:val="21"/>
          </w:rPr>
          <w:t xml:space="preserve"> Rev.</w:t>
        </w:r>
      </w:p>
      <w:p w:rsidR="00780997" w:rsidRPr="00B62035" w:rsidRDefault="009A3255">
        <w:pPr>
          <w:pStyle w:val="aa"/>
          <w:jc w:val="right"/>
          <w:rPr>
            <w:rFonts w:ascii="SimSun" w:hAnsi="SimSun"/>
            <w:sz w:val="21"/>
          </w:rPr>
        </w:pPr>
        <w:r w:rsidRPr="00B62035">
          <w:rPr>
            <w:rFonts w:ascii="SimSun" w:hAnsi="SimSun" w:hint="eastAsia"/>
            <w:sz w:val="21"/>
          </w:rPr>
          <w:t>附件二</w:t>
        </w:r>
      </w:p>
    </w:sdtContent>
  </w:sdt>
  <w:p w:rsidR="00780997" w:rsidRPr="00B62035" w:rsidRDefault="00780997" w:rsidP="00CF2605">
    <w:pPr>
      <w:pStyle w:val="aa"/>
      <w:jc w:val="right"/>
      <w:rPr>
        <w:rFonts w:ascii="SimSun" w:hAnsi="SimSun"/>
        <w:sz w:val="21"/>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9C7268"/>
    <w:multiLevelType w:val="hybridMultilevel"/>
    <w:tmpl w:val="560C6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A95331"/>
    <w:multiLevelType w:val="hybridMultilevel"/>
    <w:tmpl w:val="7744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01094"/>
    <w:multiLevelType w:val="multilevel"/>
    <w:tmpl w:val="28EC5882"/>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color w:val="auto"/>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2B7F5C87"/>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663"/>
        </w:tabs>
        <w:ind w:left="6096"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34851BCA"/>
    <w:multiLevelType w:val="multilevel"/>
    <w:tmpl w:val="3AA2A98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663"/>
        </w:tabs>
        <w:ind w:left="6096" w:firstLine="0"/>
      </w:pPr>
      <w:rPr>
        <w:rFonts w:hint="eastAsia"/>
      </w:rPr>
    </w:lvl>
    <w:lvl w:ilvl="2">
      <w:start w:val="1"/>
      <w:numFmt w:val="lowerRoman"/>
      <w:lvlText w:val="(%3)"/>
      <w:lvlJc w:val="left"/>
      <w:pPr>
        <w:tabs>
          <w:tab w:val="num" w:pos="1701"/>
        </w:tabs>
        <w:ind w:left="1134" w:firstLine="0"/>
      </w:pPr>
      <w:rPr>
        <w:rFonts w:hint="eastAsia"/>
      </w:rPr>
    </w:lvl>
    <w:lvl w:ilvl="3">
      <w:start w:val="1"/>
      <w:numFmt w:val="lowerRoman"/>
      <w:lvlText w:val="%4."/>
      <w:lvlJc w:val="right"/>
      <w:pPr>
        <w:tabs>
          <w:tab w:val="num" w:pos="1701"/>
        </w:tabs>
        <w:ind w:left="1134" w:firstLine="0"/>
      </w:pPr>
      <w:rPr>
        <w:rFonts w:hint="eastAsia"/>
      </w:rPr>
    </w:lvl>
    <w:lvl w:ilvl="4">
      <w:start w:val="1"/>
      <w:numFmt w:val="bullet"/>
      <w:lvlText w:val=""/>
      <w:lvlJc w:val="left"/>
      <w:pPr>
        <w:tabs>
          <w:tab w:val="num" w:pos="2835"/>
        </w:tabs>
        <w:ind w:left="2268" w:firstLine="0"/>
      </w:pPr>
      <w:rPr>
        <w:rFonts w:hint="eastAsia"/>
      </w:rPr>
    </w:lvl>
    <w:lvl w:ilvl="5">
      <w:start w:val="1"/>
      <w:numFmt w:val="bullet"/>
      <w:lvlText w:val=""/>
      <w:lvlJc w:val="left"/>
      <w:pPr>
        <w:tabs>
          <w:tab w:val="num" w:pos="3402"/>
        </w:tabs>
        <w:ind w:left="2835" w:firstLine="0"/>
      </w:pPr>
      <w:rPr>
        <w:rFonts w:hint="eastAsia"/>
      </w:rPr>
    </w:lvl>
    <w:lvl w:ilvl="6">
      <w:start w:val="1"/>
      <w:numFmt w:val="bullet"/>
      <w:lvlText w:val=""/>
      <w:lvlJc w:val="left"/>
      <w:pPr>
        <w:tabs>
          <w:tab w:val="num" w:pos="3969"/>
        </w:tabs>
        <w:ind w:left="3402" w:firstLine="0"/>
      </w:pPr>
      <w:rPr>
        <w:rFonts w:hint="eastAsia"/>
      </w:rPr>
    </w:lvl>
    <w:lvl w:ilvl="7">
      <w:start w:val="1"/>
      <w:numFmt w:val="bullet"/>
      <w:lvlText w:val=""/>
      <w:lvlJc w:val="left"/>
      <w:pPr>
        <w:tabs>
          <w:tab w:val="num" w:pos="4535"/>
        </w:tabs>
        <w:ind w:left="3969" w:firstLine="0"/>
      </w:pPr>
      <w:rPr>
        <w:rFonts w:hint="eastAsia"/>
      </w:rPr>
    </w:lvl>
    <w:lvl w:ilvl="8">
      <w:start w:val="1"/>
      <w:numFmt w:val="bullet"/>
      <w:lvlText w:val=""/>
      <w:lvlJc w:val="left"/>
      <w:pPr>
        <w:tabs>
          <w:tab w:val="num" w:pos="5102"/>
        </w:tabs>
        <w:ind w:left="4535" w:firstLine="0"/>
      </w:pPr>
      <w:rPr>
        <w:rFonts w:hint="eastAsia"/>
      </w:rPr>
    </w:lvl>
  </w:abstractNum>
  <w:abstractNum w:abstractNumId="12">
    <w:nsid w:val="3FDA4E9D"/>
    <w:multiLevelType w:val="hybridMultilevel"/>
    <w:tmpl w:val="51A0C7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933B0F"/>
    <w:multiLevelType w:val="hybridMultilevel"/>
    <w:tmpl w:val="BC2EE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75F5138"/>
    <w:multiLevelType w:val="hybridMultilevel"/>
    <w:tmpl w:val="3D7AFD74"/>
    <w:lvl w:ilvl="0" w:tplc="AB96204A">
      <w:start w:val="1"/>
      <w:numFmt w:val="decimal"/>
      <w:lvlText w:val="%1."/>
      <w:lvlJc w:val="left"/>
      <w:pPr>
        <w:ind w:left="675" w:hanging="6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8">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nsid w:val="60B41729"/>
    <w:multiLevelType w:val="hybridMultilevel"/>
    <w:tmpl w:val="49E40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670326D6"/>
    <w:multiLevelType w:val="hybridMultilevel"/>
    <w:tmpl w:val="12C68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B4741D1"/>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4"/>
  </w:num>
  <w:num w:numId="3">
    <w:abstractNumId w:val="0"/>
  </w:num>
  <w:num w:numId="4">
    <w:abstractNumId w:val="16"/>
  </w:num>
  <w:num w:numId="5">
    <w:abstractNumId w:val="2"/>
  </w:num>
  <w:num w:numId="6">
    <w:abstractNumId w:val="7"/>
  </w:num>
  <w:num w:numId="7">
    <w:abstractNumId w:val="10"/>
  </w:num>
  <w:num w:numId="8">
    <w:abstractNumId w:val="23"/>
  </w:num>
  <w:num w:numId="9">
    <w:abstractNumId w:val="17"/>
  </w:num>
  <w:num w:numId="10">
    <w:abstractNumId w:val="18"/>
  </w:num>
  <w:num w:numId="11">
    <w:abstractNumId w:val="20"/>
  </w:num>
  <w:num w:numId="12">
    <w:abstractNumId w:val="24"/>
  </w:num>
  <w:num w:numId="13">
    <w:abstractNumId w:val="3"/>
  </w:num>
  <w:num w:numId="14">
    <w:abstractNumId w:val="8"/>
  </w:num>
  <w:num w:numId="15">
    <w:abstractNumId w:val="6"/>
  </w:num>
  <w:num w:numId="16">
    <w:abstractNumId w:val="5"/>
  </w:num>
  <w:num w:numId="17">
    <w:abstractNumId w:val="21"/>
  </w:num>
  <w:num w:numId="18">
    <w:abstractNumId w:val="1"/>
  </w:num>
  <w:num w:numId="19">
    <w:abstractNumId w:val="13"/>
  </w:num>
  <w:num w:numId="20">
    <w:abstractNumId w:val="19"/>
  </w:num>
  <w:num w:numId="21">
    <w:abstractNumId w:val="9"/>
  </w:num>
  <w:num w:numId="22">
    <w:abstractNumId w:val="22"/>
  </w:num>
  <w:num w:numId="23">
    <w:abstractNumId w:val="12"/>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A5"/>
    <w:rsid w:val="00007368"/>
    <w:rsid w:val="00021274"/>
    <w:rsid w:val="000273D8"/>
    <w:rsid w:val="00043CAA"/>
    <w:rsid w:val="000678F4"/>
    <w:rsid w:val="00075432"/>
    <w:rsid w:val="000968ED"/>
    <w:rsid w:val="000F5E56"/>
    <w:rsid w:val="0011551E"/>
    <w:rsid w:val="001361F4"/>
    <w:rsid w:val="001362EE"/>
    <w:rsid w:val="00147C1D"/>
    <w:rsid w:val="001647D5"/>
    <w:rsid w:val="001832A6"/>
    <w:rsid w:val="001F3EEE"/>
    <w:rsid w:val="0021217E"/>
    <w:rsid w:val="002249EA"/>
    <w:rsid w:val="00243555"/>
    <w:rsid w:val="002634C4"/>
    <w:rsid w:val="00266980"/>
    <w:rsid w:val="00270A3D"/>
    <w:rsid w:val="0027503B"/>
    <w:rsid w:val="002928D3"/>
    <w:rsid w:val="002D1ED7"/>
    <w:rsid w:val="002D3273"/>
    <w:rsid w:val="002F1FE6"/>
    <w:rsid w:val="002F4E68"/>
    <w:rsid w:val="00312F7F"/>
    <w:rsid w:val="00315888"/>
    <w:rsid w:val="00361450"/>
    <w:rsid w:val="003673CF"/>
    <w:rsid w:val="003845C1"/>
    <w:rsid w:val="003907E7"/>
    <w:rsid w:val="003A6F89"/>
    <w:rsid w:val="003B38C1"/>
    <w:rsid w:val="003C3D4E"/>
    <w:rsid w:val="003D0746"/>
    <w:rsid w:val="00423E3E"/>
    <w:rsid w:val="004252BB"/>
    <w:rsid w:val="00427AF4"/>
    <w:rsid w:val="00445897"/>
    <w:rsid w:val="004647DA"/>
    <w:rsid w:val="00474062"/>
    <w:rsid w:val="00477D6B"/>
    <w:rsid w:val="00484AF9"/>
    <w:rsid w:val="004D46B2"/>
    <w:rsid w:val="004E0E94"/>
    <w:rsid w:val="005019FF"/>
    <w:rsid w:val="00503795"/>
    <w:rsid w:val="0053057A"/>
    <w:rsid w:val="00560A29"/>
    <w:rsid w:val="005709E3"/>
    <w:rsid w:val="005853A5"/>
    <w:rsid w:val="005A2E44"/>
    <w:rsid w:val="005A5A5D"/>
    <w:rsid w:val="005C6649"/>
    <w:rsid w:val="00605827"/>
    <w:rsid w:val="00644817"/>
    <w:rsid w:val="00646050"/>
    <w:rsid w:val="006713CA"/>
    <w:rsid w:val="00676C5C"/>
    <w:rsid w:val="00684EF5"/>
    <w:rsid w:val="006912B6"/>
    <w:rsid w:val="006D44DD"/>
    <w:rsid w:val="006E3D43"/>
    <w:rsid w:val="00780997"/>
    <w:rsid w:val="00780FE3"/>
    <w:rsid w:val="007A32A5"/>
    <w:rsid w:val="007D1613"/>
    <w:rsid w:val="007E4133"/>
    <w:rsid w:val="007E4C0E"/>
    <w:rsid w:val="00810D39"/>
    <w:rsid w:val="00822F7A"/>
    <w:rsid w:val="008732F9"/>
    <w:rsid w:val="008A134B"/>
    <w:rsid w:val="008B2CC1"/>
    <w:rsid w:val="008B60B2"/>
    <w:rsid w:val="008C4F7C"/>
    <w:rsid w:val="008D3FF8"/>
    <w:rsid w:val="008E517D"/>
    <w:rsid w:val="008F5E19"/>
    <w:rsid w:val="0090731E"/>
    <w:rsid w:val="00916EE2"/>
    <w:rsid w:val="00924B82"/>
    <w:rsid w:val="00942311"/>
    <w:rsid w:val="00966A22"/>
    <w:rsid w:val="0096722F"/>
    <w:rsid w:val="00975ACB"/>
    <w:rsid w:val="00980843"/>
    <w:rsid w:val="009A3255"/>
    <w:rsid w:val="009B1AB8"/>
    <w:rsid w:val="009C7DB0"/>
    <w:rsid w:val="009E2791"/>
    <w:rsid w:val="009E3F6F"/>
    <w:rsid w:val="009F499F"/>
    <w:rsid w:val="009F6197"/>
    <w:rsid w:val="00A15E90"/>
    <w:rsid w:val="00A37342"/>
    <w:rsid w:val="00A42DAF"/>
    <w:rsid w:val="00A45BD8"/>
    <w:rsid w:val="00A46046"/>
    <w:rsid w:val="00A56840"/>
    <w:rsid w:val="00A6615F"/>
    <w:rsid w:val="00A869B7"/>
    <w:rsid w:val="00AB1089"/>
    <w:rsid w:val="00AC205C"/>
    <w:rsid w:val="00AD6122"/>
    <w:rsid w:val="00AE15DD"/>
    <w:rsid w:val="00AE447D"/>
    <w:rsid w:val="00AE4C96"/>
    <w:rsid w:val="00AF0A6B"/>
    <w:rsid w:val="00B05A69"/>
    <w:rsid w:val="00B134CE"/>
    <w:rsid w:val="00B24CF0"/>
    <w:rsid w:val="00B406E6"/>
    <w:rsid w:val="00B62035"/>
    <w:rsid w:val="00B83A37"/>
    <w:rsid w:val="00B9734B"/>
    <w:rsid w:val="00BA30E2"/>
    <w:rsid w:val="00BB168E"/>
    <w:rsid w:val="00BC56B3"/>
    <w:rsid w:val="00BD2364"/>
    <w:rsid w:val="00C11BFE"/>
    <w:rsid w:val="00C34C7D"/>
    <w:rsid w:val="00C36629"/>
    <w:rsid w:val="00C5068F"/>
    <w:rsid w:val="00C579CD"/>
    <w:rsid w:val="00C86D74"/>
    <w:rsid w:val="00C93C41"/>
    <w:rsid w:val="00C94115"/>
    <w:rsid w:val="00CD04F1"/>
    <w:rsid w:val="00CD59F2"/>
    <w:rsid w:val="00CF1481"/>
    <w:rsid w:val="00CF2605"/>
    <w:rsid w:val="00CF4692"/>
    <w:rsid w:val="00D3124F"/>
    <w:rsid w:val="00D35F1F"/>
    <w:rsid w:val="00D45252"/>
    <w:rsid w:val="00D454D1"/>
    <w:rsid w:val="00D71B4D"/>
    <w:rsid w:val="00D93D55"/>
    <w:rsid w:val="00D96CCA"/>
    <w:rsid w:val="00DA1E3B"/>
    <w:rsid w:val="00DC05EB"/>
    <w:rsid w:val="00DD428F"/>
    <w:rsid w:val="00E15015"/>
    <w:rsid w:val="00E335FE"/>
    <w:rsid w:val="00E43492"/>
    <w:rsid w:val="00EA3038"/>
    <w:rsid w:val="00EA7D6E"/>
    <w:rsid w:val="00EC4E49"/>
    <w:rsid w:val="00EC63A3"/>
    <w:rsid w:val="00ED164B"/>
    <w:rsid w:val="00ED77FB"/>
    <w:rsid w:val="00EE45FA"/>
    <w:rsid w:val="00F054E4"/>
    <w:rsid w:val="00F079EE"/>
    <w:rsid w:val="00F2451F"/>
    <w:rsid w:val="00F66152"/>
    <w:rsid w:val="00F670C8"/>
    <w:rsid w:val="00F9123E"/>
    <w:rsid w:val="00FA1B65"/>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Hyperlink"/>
    <w:aliases w:val="%Hyperlink"/>
    <w:unhideWhenUsed/>
    <w:rsid w:val="005853A5"/>
    <w:rPr>
      <w:color w:val="0000FF"/>
      <w:u w:val="single"/>
    </w:rPr>
  </w:style>
  <w:style w:type="character" w:customStyle="1" w:styleId="ONUMEChar">
    <w:name w:val="ONUM E Char"/>
    <w:link w:val="ONUME"/>
    <w:rsid w:val="005853A5"/>
    <w:rPr>
      <w:rFonts w:ascii="Arial" w:eastAsia="SimSun" w:hAnsi="Arial" w:cs="Arial"/>
      <w:sz w:val="22"/>
      <w:lang w:val="en-US" w:eastAsia="zh-CN"/>
    </w:rPr>
  </w:style>
  <w:style w:type="character" w:customStyle="1" w:styleId="Char0">
    <w:name w:val="页眉 Char"/>
    <w:basedOn w:val="a1"/>
    <w:link w:val="aa"/>
    <w:uiPriority w:val="99"/>
    <w:rsid w:val="005853A5"/>
    <w:rPr>
      <w:rFonts w:ascii="Arial" w:eastAsia="SimSun" w:hAnsi="Arial" w:cs="Arial"/>
      <w:sz w:val="22"/>
      <w:lang w:val="en-US" w:eastAsia="zh-CN"/>
    </w:rPr>
  </w:style>
  <w:style w:type="paragraph" w:styleId="ae">
    <w:name w:val="List Paragraph"/>
    <w:basedOn w:val="a0"/>
    <w:uiPriority w:val="34"/>
    <w:qFormat/>
    <w:rsid w:val="005853A5"/>
    <w:pPr>
      <w:ind w:left="720"/>
      <w:contextualSpacing/>
    </w:pPr>
  </w:style>
  <w:style w:type="character" w:customStyle="1" w:styleId="Char">
    <w:name w:val="正文文本 Char"/>
    <w:basedOn w:val="a1"/>
    <w:link w:val="a4"/>
    <w:rsid w:val="005853A5"/>
    <w:rPr>
      <w:rFonts w:ascii="Arial" w:eastAsia="SimSun" w:hAnsi="Arial" w:cs="Arial"/>
      <w:sz w:val="22"/>
      <w:lang w:val="en-US" w:eastAsia="zh-CN"/>
    </w:rPr>
  </w:style>
  <w:style w:type="paragraph" w:styleId="af">
    <w:name w:val="Balloon Text"/>
    <w:basedOn w:val="a0"/>
    <w:link w:val="Char1"/>
    <w:semiHidden/>
    <w:unhideWhenUsed/>
    <w:rsid w:val="005853A5"/>
    <w:rPr>
      <w:rFonts w:ascii="Segoe UI" w:hAnsi="Segoe UI" w:cs="Segoe UI"/>
      <w:sz w:val="18"/>
      <w:szCs w:val="18"/>
    </w:rPr>
  </w:style>
  <w:style w:type="character" w:customStyle="1" w:styleId="Char1">
    <w:name w:val="批注框文本 Char"/>
    <w:basedOn w:val="a1"/>
    <w:link w:val="af"/>
    <w:semiHidden/>
    <w:rsid w:val="005853A5"/>
    <w:rPr>
      <w:rFonts w:ascii="Segoe UI" w:eastAsia="SimSun" w:hAnsi="Segoe UI" w:cs="Segoe UI"/>
      <w:sz w:val="18"/>
      <w:szCs w:val="18"/>
      <w:lang w:val="en-US" w:eastAsia="zh-CN"/>
    </w:rPr>
  </w:style>
  <w:style w:type="character" w:styleId="af0">
    <w:name w:val="FollowedHyperlink"/>
    <w:basedOn w:val="a1"/>
    <w:semiHidden/>
    <w:unhideWhenUsed/>
    <w:rsid w:val="00BC56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Hyperlink"/>
    <w:aliases w:val="%Hyperlink"/>
    <w:unhideWhenUsed/>
    <w:rsid w:val="005853A5"/>
    <w:rPr>
      <w:color w:val="0000FF"/>
      <w:u w:val="single"/>
    </w:rPr>
  </w:style>
  <w:style w:type="character" w:customStyle="1" w:styleId="ONUMEChar">
    <w:name w:val="ONUM E Char"/>
    <w:link w:val="ONUME"/>
    <w:rsid w:val="005853A5"/>
    <w:rPr>
      <w:rFonts w:ascii="Arial" w:eastAsia="SimSun" w:hAnsi="Arial" w:cs="Arial"/>
      <w:sz w:val="22"/>
      <w:lang w:val="en-US" w:eastAsia="zh-CN"/>
    </w:rPr>
  </w:style>
  <w:style w:type="character" w:customStyle="1" w:styleId="Char0">
    <w:name w:val="页眉 Char"/>
    <w:basedOn w:val="a1"/>
    <w:link w:val="aa"/>
    <w:uiPriority w:val="99"/>
    <w:rsid w:val="005853A5"/>
    <w:rPr>
      <w:rFonts w:ascii="Arial" w:eastAsia="SimSun" w:hAnsi="Arial" w:cs="Arial"/>
      <w:sz w:val="22"/>
      <w:lang w:val="en-US" w:eastAsia="zh-CN"/>
    </w:rPr>
  </w:style>
  <w:style w:type="paragraph" w:styleId="ae">
    <w:name w:val="List Paragraph"/>
    <w:basedOn w:val="a0"/>
    <w:uiPriority w:val="34"/>
    <w:qFormat/>
    <w:rsid w:val="005853A5"/>
    <w:pPr>
      <w:ind w:left="720"/>
      <w:contextualSpacing/>
    </w:pPr>
  </w:style>
  <w:style w:type="character" w:customStyle="1" w:styleId="Char">
    <w:name w:val="正文文本 Char"/>
    <w:basedOn w:val="a1"/>
    <w:link w:val="a4"/>
    <w:rsid w:val="005853A5"/>
    <w:rPr>
      <w:rFonts w:ascii="Arial" w:eastAsia="SimSun" w:hAnsi="Arial" w:cs="Arial"/>
      <w:sz w:val="22"/>
      <w:lang w:val="en-US" w:eastAsia="zh-CN"/>
    </w:rPr>
  </w:style>
  <w:style w:type="paragraph" w:styleId="af">
    <w:name w:val="Balloon Text"/>
    <w:basedOn w:val="a0"/>
    <w:link w:val="Char1"/>
    <w:semiHidden/>
    <w:unhideWhenUsed/>
    <w:rsid w:val="005853A5"/>
    <w:rPr>
      <w:rFonts w:ascii="Segoe UI" w:hAnsi="Segoe UI" w:cs="Segoe UI"/>
      <w:sz w:val="18"/>
      <w:szCs w:val="18"/>
    </w:rPr>
  </w:style>
  <w:style w:type="character" w:customStyle="1" w:styleId="Char1">
    <w:name w:val="批注框文本 Char"/>
    <w:basedOn w:val="a1"/>
    <w:link w:val="af"/>
    <w:semiHidden/>
    <w:rsid w:val="005853A5"/>
    <w:rPr>
      <w:rFonts w:ascii="Segoe UI" w:eastAsia="SimSun" w:hAnsi="Segoe UI" w:cs="Segoe UI"/>
      <w:sz w:val="18"/>
      <w:szCs w:val="18"/>
      <w:lang w:val="en-US" w:eastAsia="zh-CN"/>
    </w:rPr>
  </w:style>
  <w:style w:type="character" w:styleId="af0">
    <w:name w:val="FollowedHyperlink"/>
    <w:basedOn w:val="a1"/>
    <w:semiHidden/>
    <w:unhideWhenUsed/>
    <w:rsid w:val="00BC5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events.com/events/1165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ipo.europa.eu/ohimportal/web/observatory/blockathon" TargetMode="External"/><Relationship Id="rId4" Type="http://schemas.openxmlformats.org/officeDocument/2006/relationships/settings" Target="settings.xml"/><Relationship Id="rId9" Type="http://schemas.openxmlformats.org/officeDocument/2006/relationships/hyperlink" Target="http://ip-blockchain.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6</TotalTime>
  <Pages>2</Pages>
  <Words>993</Words>
  <Characters>317</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CWS/6/4 (in English)</vt:lpstr>
    </vt:vector>
  </TitlesOfParts>
  <Company>WIPO</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CWS/6/4 (in Chinese)</dc:title>
  <dc:subject>CREATION OF A TASK TO PREPARE RECOMMENDATIONS FOR BLOCKCHAIN</dc:subject>
  <dc:creator>WIPO</dc:creator>
  <cp:keywords>CWS</cp:keywords>
  <cp:lastModifiedBy>MA Weihai</cp:lastModifiedBy>
  <cp:revision>4</cp:revision>
  <cp:lastPrinted>2018-09-06T09:14:00Z</cp:lastPrinted>
  <dcterms:created xsi:type="dcterms:W3CDTF">2018-10-03T11:47:00Z</dcterms:created>
  <dcterms:modified xsi:type="dcterms:W3CDTF">2018-10-08T14:43:00Z</dcterms:modified>
  <cp:category>CWS (in English)</cp:category>
</cp:coreProperties>
</file>