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064EE" w:rsidRPr="003559F1" w:rsidTr="00A567CF">
        <w:trPr>
          <w:trHeight w:val="1977"/>
        </w:trPr>
        <w:tc>
          <w:tcPr>
            <w:tcW w:w="4594" w:type="dxa"/>
            <w:tcBorders>
              <w:bottom w:val="single" w:sz="4" w:space="0" w:color="auto"/>
            </w:tcBorders>
            <w:tcMar>
              <w:bottom w:w="170" w:type="dxa"/>
            </w:tcMar>
          </w:tcPr>
          <w:p w:rsidR="008064EE" w:rsidRPr="003559F1" w:rsidRDefault="008064EE" w:rsidP="00A567CF">
            <w:pPr>
              <w:jc w:val="both"/>
              <w:rPr>
                <w:rFonts w:ascii="SimSun" w:hAnsi="SimSun"/>
                <w:sz w:val="21"/>
                <w:szCs w:val="21"/>
                <w:lang w:val="fr-CH"/>
              </w:rPr>
            </w:pPr>
            <w:r w:rsidRPr="003559F1">
              <w:rPr>
                <w:rFonts w:ascii="SimSun" w:hAnsi="SimSun" w:hint="eastAsia"/>
                <w:noProof/>
                <w:sz w:val="21"/>
                <w:szCs w:val="21"/>
              </w:rPr>
              <w:drawing>
                <wp:anchor distT="0" distB="0" distL="114300" distR="114300" simplePos="0" relativeHeight="251659264" behindDoc="1" locked="0" layoutInCell="0" allowOverlap="1" wp14:anchorId="257F4237" wp14:editId="1E1BF0A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064EE" w:rsidRPr="003559F1" w:rsidRDefault="008064EE" w:rsidP="00A567CF">
            <w:pPr>
              <w:rPr>
                <w:rFonts w:ascii="SimSun" w:hAnsi="SimSun"/>
                <w:sz w:val="21"/>
                <w:szCs w:val="21"/>
                <w:lang w:val="fr-CH"/>
              </w:rPr>
            </w:pPr>
          </w:p>
        </w:tc>
        <w:tc>
          <w:tcPr>
            <w:tcW w:w="425" w:type="dxa"/>
            <w:tcBorders>
              <w:bottom w:val="single" w:sz="4" w:space="0" w:color="auto"/>
            </w:tcBorders>
            <w:tcMar>
              <w:left w:w="0" w:type="dxa"/>
              <w:right w:w="0" w:type="dxa"/>
            </w:tcMar>
          </w:tcPr>
          <w:p w:rsidR="008064EE" w:rsidRPr="003559F1" w:rsidRDefault="008064EE" w:rsidP="00A567CF">
            <w:pPr>
              <w:jc w:val="right"/>
              <w:rPr>
                <w:rFonts w:eastAsia="Arial Unicode MS"/>
                <w:sz w:val="21"/>
                <w:szCs w:val="21"/>
                <w:lang w:val="fr-CH"/>
              </w:rPr>
            </w:pPr>
            <w:r w:rsidRPr="003559F1">
              <w:rPr>
                <w:rFonts w:eastAsia="Arial Unicode MS"/>
                <w:b/>
                <w:sz w:val="40"/>
                <w:szCs w:val="40"/>
                <w:lang w:val="fr-CH"/>
              </w:rPr>
              <w:t>C</w:t>
            </w:r>
          </w:p>
        </w:tc>
      </w:tr>
      <w:tr w:rsidR="008064EE" w:rsidRPr="003559F1" w:rsidTr="00A567CF">
        <w:trPr>
          <w:trHeight w:hRule="exact" w:val="340"/>
        </w:trPr>
        <w:tc>
          <w:tcPr>
            <w:tcW w:w="9356" w:type="dxa"/>
            <w:gridSpan w:val="3"/>
            <w:tcBorders>
              <w:top w:val="single" w:sz="4" w:space="0" w:color="auto"/>
            </w:tcBorders>
            <w:tcMar>
              <w:top w:w="170" w:type="dxa"/>
              <w:left w:w="0" w:type="dxa"/>
              <w:right w:w="0" w:type="dxa"/>
            </w:tcMar>
            <w:vAlign w:val="bottom"/>
          </w:tcPr>
          <w:p w:rsidR="008064EE" w:rsidRPr="003559F1" w:rsidRDefault="008064EE" w:rsidP="00A567CF">
            <w:pPr>
              <w:jc w:val="right"/>
              <w:rPr>
                <w:rFonts w:ascii="Arial Black" w:hAnsi="Arial Black"/>
                <w:caps/>
                <w:sz w:val="15"/>
                <w:szCs w:val="21"/>
                <w:lang w:val="fr-CH"/>
              </w:rPr>
            </w:pPr>
            <w:r w:rsidRPr="003559F1">
              <w:rPr>
                <w:rFonts w:ascii="Arial Black" w:hAnsi="Arial Black" w:hint="eastAsia"/>
                <w:caps/>
                <w:sz w:val="15"/>
                <w:szCs w:val="21"/>
                <w:lang w:val="fr-CH"/>
              </w:rPr>
              <w:t>cws/6/</w:t>
            </w:r>
            <w:bookmarkStart w:id="0" w:name="Code"/>
            <w:bookmarkEnd w:id="0"/>
            <w:r w:rsidRPr="003559F1">
              <w:rPr>
                <w:rFonts w:ascii="Arial Black" w:hAnsi="Arial Black" w:hint="eastAsia"/>
                <w:caps/>
                <w:sz w:val="15"/>
                <w:szCs w:val="21"/>
                <w:lang w:val="fr-CH"/>
              </w:rPr>
              <w:t>2</w:t>
            </w:r>
            <w:r>
              <w:rPr>
                <w:rFonts w:ascii="Arial Black" w:hAnsi="Arial Black" w:hint="eastAsia"/>
                <w:caps/>
                <w:sz w:val="15"/>
                <w:szCs w:val="21"/>
                <w:lang w:val="fr-CH"/>
              </w:rPr>
              <w:t>4</w:t>
            </w:r>
            <w:r w:rsidR="00E71276">
              <w:rPr>
                <w:rFonts w:ascii="Arial Black" w:hAnsi="Arial Black" w:hint="eastAsia"/>
                <w:caps/>
                <w:sz w:val="15"/>
                <w:szCs w:val="21"/>
                <w:lang w:val="fr-CH"/>
              </w:rPr>
              <w:t xml:space="preserve"> rev.2</w:t>
            </w:r>
          </w:p>
        </w:tc>
      </w:tr>
      <w:tr w:rsidR="008064EE" w:rsidRPr="003559F1" w:rsidTr="00A567CF">
        <w:trPr>
          <w:trHeight w:hRule="exact" w:val="170"/>
        </w:trPr>
        <w:tc>
          <w:tcPr>
            <w:tcW w:w="9356" w:type="dxa"/>
            <w:gridSpan w:val="3"/>
            <w:noWrap/>
            <w:tcMar>
              <w:left w:w="0" w:type="dxa"/>
              <w:right w:w="0" w:type="dxa"/>
            </w:tcMar>
            <w:vAlign w:val="bottom"/>
          </w:tcPr>
          <w:p w:rsidR="008064EE" w:rsidRPr="003559F1" w:rsidRDefault="008064EE" w:rsidP="00A567CF">
            <w:pPr>
              <w:jc w:val="right"/>
              <w:rPr>
                <w:rFonts w:ascii="Arial Black" w:hAnsi="Arial Black"/>
                <w:b/>
                <w:caps/>
                <w:sz w:val="15"/>
                <w:szCs w:val="15"/>
                <w:lang w:val="fr-CH"/>
              </w:rPr>
            </w:pPr>
            <w:r w:rsidRPr="003559F1">
              <w:rPr>
                <w:rFonts w:ascii="SimSun" w:eastAsia="SimHei" w:hAnsi="SimSun" w:hint="eastAsia"/>
                <w:b/>
                <w:sz w:val="15"/>
                <w:szCs w:val="15"/>
                <w:lang w:val="fr-CH"/>
              </w:rPr>
              <w:t>原</w:t>
            </w:r>
            <w:r w:rsidRPr="003559F1">
              <w:rPr>
                <w:rFonts w:ascii="SimSun" w:eastAsia="SimHei" w:hAnsi="SimSun" w:hint="eastAsia"/>
                <w:b/>
                <w:sz w:val="15"/>
                <w:szCs w:val="15"/>
                <w:lang w:val="pt-BR"/>
              </w:rPr>
              <w:t xml:space="preserve"> </w:t>
            </w:r>
            <w:r w:rsidRPr="003559F1">
              <w:rPr>
                <w:rFonts w:ascii="SimSun" w:eastAsia="SimHei" w:hAnsi="SimSun" w:hint="eastAsia"/>
                <w:b/>
                <w:sz w:val="15"/>
                <w:szCs w:val="15"/>
                <w:lang w:val="fr-CH"/>
              </w:rPr>
              <w:t>文</w:t>
            </w:r>
            <w:r w:rsidRPr="003559F1">
              <w:rPr>
                <w:rFonts w:ascii="SimSun" w:eastAsia="SimHei" w:hAnsi="SimSun" w:hint="eastAsia"/>
                <w:b/>
                <w:sz w:val="15"/>
                <w:szCs w:val="15"/>
                <w:lang w:val="pt-BR"/>
              </w:rPr>
              <w:t>：</w:t>
            </w:r>
            <w:bookmarkStart w:id="1" w:name="Original"/>
            <w:bookmarkEnd w:id="1"/>
            <w:r w:rsidRPr="003559F1">
              <w:rPr>
                <w:rFonts w:ascii="SimSun" w:eastAsia="SimHei" w:hAnsi="SimSun" w:hint="eastAsia"/>
                <w:b/>
                <w:sz w:val="15"/>
                <w:szCs w:val="15"/>
                <w:lang w:val="pt-BR"/>
              </w:rPr>
              <w:t>英</w:t>
            </w:r>
            <w:r w:rsidRPr="003559F1">
              <w:rPr>
                <w:rFonts w:ascii="SimSun" w:eastAsia="SimHei" w:hAnsi="SimSun" w:hint="eastAsia"/>
                <w:b/>
                <w:sz w:val="15"/>
                <w:szCs w:val="15"/>
                <w:lang w:val="fr-CH"/>
              </w:rPr>
              <w:t>文</w:t>
            </w:r>
          </w:p>
        </w:tc>
      </w:tr>
      <w:tr w:rsidR="008064EE" w:rsidRPr="003559F1" w:rsidTr="00A567CF">
        <w:trPr>
          <w:trHeight w:hRule="exact" w:val="198"/>
        </w:trPr>
        <w:tc>
          <w:tcPr>
            <w:tcW w:w="9356" w:type="dxa"/>
            <w:gridSpan w:val="3"/>
            <w:tcMar>
              <w:left w:w="0" w:type="dxa"/>
              <w:right w:w="0" w:type="dxa"/>
            </w:tcMar>
            <w:vAlign w:val="bottom"/>
          </w:tcPr>
          <w:p w:rsidR="008064EE" w:rsidRPr="003559F1" w:rsidRDefault="008064EE" w:rsidP="00A567CF">
            <w:pPr>
              <w:jc w:val="right"/>
              <w:rPr>
                <w:rFonts w:ascii="SimHei" w:eastAsia="SimHei" w:hAnsi="Arial Black"/>
                <w:b/>
                <w:caps/>
                <w:sz w:val="15"/>
                <w:szCs w:val="15"/>
                <w:lang w:val="fr-CH"/>
              </w:rPr>
            </w:pPr>
            <w:r w:rsidRPr="003559F1">
              <w:rPr>
                <w:rFonts w:ascii="SimHei" w:eastAsia="SimHei" w:hAnsi="SimSun" w:hint="eastAsia"/>
                <w:b/>
                <w:sz w:val="15"/>
                <w:szCs w:val="15"/>
                <w:lang w:val="fr-CH"/>
              </w:rPr>
              <w:t>日</w:t>
            </w:r>
            <w:r w:rsidRPr="003559F1">
              <w:rPr>
                <w:rFonts w:ascii="SimHei" w:eastAsia="SimHei" w:hAnsi="SimSun" w:hint="eastAsia"/>
                <w:b/>
                <w:sz w:val="15"/>
                <w:szCs w:val="15"/>
                <w:lang w:val="pt-BR"/>
              </w:rPr>
              <w:t xml:space="preserve"> </w:t>
            </w:r>
            <w:r w:rsidRPr="003559F1">
              <w:rPr>
                <w:rFonts w:ascii="SimHei" w:eastAsia="SimHei" w:hAnsi="SimSun" w:hint="eastAsia"/>
                <w:b/>
                <w:sz w:val="15"/>
                <w:szCs w:val="15"/>
                <w:lang w:val="fr-CH"/>
              </w:rPr>
              <w:t>期</w:t>
            </w:r>
            <w:r w:rsidRPr="003559F1">
              <w:rPr>
                <w:rFonts w:ascii="SimHei" w:eastAsia="SimHei" w:hAnsi="SimSun" w:hint="eastAsia"/>
                <w:b/>
                <w:sz w:val="15"/>
                <w:szCs w:val="15"/>
                <w:lang w:val="pt-BR"/>
              </w:rPr>
              <w:t>：</w:t>
            </w:r>
            <w:bookmarkStart w:id="2" w:name="Date"/>
            <w:bookmarkEnd w:id="2"/>
            <w:r w:rsidRPr="003559F1">
              <w:rPr>
                <w:rFonts w:ascii="Arial Black" w:eastAsia="SimHei" w:hAnsi="Arial Black" w:hint="eastAsia"/>
                <w:sz w:val="15"/>
                <w:szCs w:val="15"/>
                <w:lang w:val="pt-BR"/>
              </w:rPr>
              <w:t>2018</w:t>
            </w:r>
            <w:r w:rsidRPr="003559F1">
              <w:rPr>
                <w:rFonts w:ascii="SimHei" w:eastAsia="SimHei" w:hAnsi="Times New Roman" w:hint="eastAsia"/>
                <w:b/>
                <w:sz w:val="15"/>
                <w:szCs w:val="15"/>
                <w:lang w:val="fr-CH"/>
              </w:rPr>
              <w:t>年</w:t>
            </w:r>
            <w:r w:rsidRPr="003559F1">
              <w:rPr>
                <w:rFonts w:ascii="Arial Black" w:eastAsia="SimHei" w:hAnsi="Arial Black" w:hint="eastAsia"/>
                <w:sz w:val="15"/>
                <w:szCs w:val="15"/>
                <w:lang w:val="pt-BR"/>
              </w:rPr>
              <w:t>9</w:t>
            </w:r>
            <w:r w:rsidRPr="003559F1">
              <w:rPr>
                <w:rFonts w:ascii="SimHei" w:eastAsia="SimHei" w:hAnsi="Times New Roman" w:hint="eastAsia"/>
                <w:b/>
                <w:sz w:val="15"/>
                <w:szCs w:val="15"/>
                <w:lang w:val="fr-CH"/>
              </w:rPr>
              <w:t>月</w:t>
            </w:r>
            <w:r>
              <w:rPr>
                <w:rFonts w:ascii="Arial Black" w:eastAsia="SimHei" w:hAnsi="Arial Black" w:hint="eastAsia"/>
                <w:sz w:val="15"/>
                <w:szCs w:val="15"/>
                <w:lang w:val="fr-CH"/>
              </w:rPr>
              <w:t>12</w:t>
            </w:r>
            <w:r w:rsidRPr="003559F1">
              <w:rPr>
                <w:rFonts w:ascii="SimHei" w:eastAsia="SimHei" w:hAnsi="Times New Roman" w:hint="eastAsia"/>
                <w:b/>
                <w:sz w:val="15"/>
                <w:szCs w:val="15"/>
                <w:lang w:val="fr-CH"/>
              </w:rPr>
              <w:t>日</w:t>
            </w:r>
            <w:r w:rsidRPr="003559F1">
              <w:rPr>
                <w:rFonts w:ascii="SimHei" w:eastAsia="SimHei" w:hAnsi="Arial Black" w:hint="eastAsia"/>
                <w:b/>
                <w:caps/>
                <w:sz w:val="15"/>
                <w:szCs w:val="15"/>
                <w:lang w:val="fr-CH"/>
              </w:rPr>
              <w:t xml:space="preserve">  </w:t>
            </w:r>
          </w:p>
        </w:tc>
      </w:tr>
    </w:tbl>
    <w:p w:rsidR="008064EE" w:rsidRPr="00207914" w:rsidRDefault="008064EE" w:rsidP="008064EE">
      <w:pPr>
        <w:rPr>
          <w:szCs w:val="21"/>
          <w:lang w:val="fr-CH"/>
        </w:rPr>
      </w:pPr>
    </w:p>
    <w:p w:rsidR="008064EE" w:rsidRPr="00207914" w:rsidRDefault="008064EE" w:rsidP="008064EE">
      <w:pPr>
        <w:rPr>
          <w:szCs w:val="21"/>
          <w:lang w:val="fr-CH"/>
        </w:rPr>
      </w:pPr>
    </w:p>
    <w:p w:rsidR="008064EE" w:rsidRPr="00207914" w:rsidRDefault="008064EE" w:rsidP="008064EE">
      <w:pPr>
        <w:rPr>
          <w:szCs w:val="21"/>
          <w:lang w:val="fr-CH"/>
        </w:rPr>
      </w:pPr>
    </w:p>
    <w:p w:rsidR="008064EE" w:rsidRPr="00207914" w:rsidRDefault="008064EE" w:rsidP="008064EE">
      <w:pPr>
        <w:rPr>
          <w:szCs w:val="21"/>
          <w:lang w:val="fr-CH"/>
        </w:rPr>
      </w:pPr>
    </w:p>
    <w:p w:rsidR="008064EE" w:rsidRPr="00207914" w:rsidRDefault="008064EE" w:rsidP="008064EE">
      <w:pPr>
        <w:rPr>
          <w:szCs w:val="21"/>
          <w:lang w:val="fr-CH"/>
        </w:rPr>
      </w:pPr>
    </w:p>
    <w:p w:rsidR="008064EE" w:rsidRPr="003559F1" w:rsidRDefault="008064EE" w:rsidP="008064EE">
      <w:pPr>
        <w:rPr>
          <w:rFonts w:ascii="SimHei" w:eastAsia="SimHei" w:hAnsi="SimSun"/>
          <w:sz w:val="28"/>
          <w:szCs w:val="28"/>
          <w:lang w:val="fr-CH"/>
        </w:rPr>
      </w:pPr>
      <w:r w:rsidRPr="003559F1">
        <w:rPr>
          <w:rFonts w:ascii="SimHei" w:eastAsia="SimHei" w:hAnsi="SimSun" w:hint="eastAsia"/>
          <w:sz w:val="28"/>
          <w:szCs w:val="28"/>
          <w:lang w:val="fr-CH"/>
        </w:rPr>
        <w:t>世界知识产权组织标准委员会（CWS）</w:t>
      </w:r>
    </w:p>
    <w:p w:rsidR="008064EE" w:rsidRPr="00207914" w:rsidRDefault="008064EE" w:rsidP="008064EE">
      <w:pPr>
        <w:rPr>
          <w:szCs w:val="21"/>
          <w:lang w:val="fr-CH"/>
        </w:rPr>
      </w:pPr>
    </w:p>
    <w:p w:rsidR="008064EE" w:rsidRPr="00207914" w:rsidRDefault="008064EE" w:rsidP="008064EE">
      <w:pPr>
        <w:rPr>
          <w:szCs w:val="21"/>
          <w:lang w:val="fr-CH"/>
        </w:rPr>
      </w:pPr>
    </w:p>
    <w:p w:rsidR="008064EE" w:rsidRPr="003559F1" w:rsidRDefault="008064EE" w:rsidP="008064EE">
      <w:pPr>
        <w:textAlignment w:val="bottom"/>
        <w:rPr>
          <w:rFonts w:ascii="KaiTi" w:eastAsia="KaiTi" w:hAnsi="SimSun"/>
          <w:b/>
          <w:sz w:val="24"/>
          <w:szCs w:val="24"/>
          <w:lang w:val="fr-CH"/>
        </w:rPr>
      </w:pPr>
      <w:r w:rsidRPr="003559F1">
        <w:rPr>
          <w:rFonts w:ascii="KaiTi" w:eastAsia="KaiTi" w:hAnsi="SimSun" w:hint="eastAsia"/>
          <w:b/>
          <w:sz w:val="24"/>
          <w:szCs w:val="24"/>
          <w:lang w:val="fr-CH"/>
        </w:rPr>
        <w:t>第六届会议</w:t>
      </w:r>
    </w:p>
    <w:p w:rsidR="008064EE" w:rsidRPr="003559F1" w:rsidRDefault="008064EE" w:rsidP="008064EE">
      <w:pPr>
        <w:textAlignment w:val="bottom"/>
        <w:rPr>
          <w:rFonts w:ascii="KaiTi" w:eastAsia="KaiTi" w:hAnsi="KaiTi"/>
          <w:b/>
          <w:sz w:val="24"/>
          <w:szCs w:val="24"/>
          <w:lang w:val="fr-CH"/>
        </w:rPr>
      </w:pPr>
      <w:r w:rsidRPr="003559F1">
        <w:rPr>
          <w:rFonts w:ascii="KaiTi" w:eastAsia="KaiTi" w:hAnsi="KaiTi" w:hint="eastAsia"/>
          <w:sz w:val="24"/>
          <w:szCs w:val="24"/>
          <w:lang w:val="fr-CH"/>
        </w:rPr>
        <w:t>2018</w:t>
      </w:r>
      <w:r w:rsidRPr="003559F1">
        <w:rPr>
          <w:rFonts w:ascii="KaiTi" w:eastAsia="KaiTi" w:hAnsi="KaiTi" w:hint="eastAsia"/>
          <w:b/>
          <w:sz w:val="24"/>
          <w:szCs w:val="24"/>
          <w:lang w:val="fr-CH"/>
        </w:rPr>
        <w:t>年</w:t>
      </w:r>
      <w:r w:rsidRPr="003559F1">
        <w:rPr>
          <w:rFonts w:ascii="KaiTi" w:eastAsia="KaiTi" w:hAnsi="KaiTi" w:hint="eastAsia"/>
          <w:sz w:val="24"/>
          <w:szCs w:val="24"/>
          <w:lang w:val="fr-CH"/>
        </w:rPr>
        <w:t>10</w:t>
      </w:r>
      <w:r w:rsidRPr="003559F1">
        <w:rPr>
          <w:rFonts w:ascii="KaiTi" w:eastAsia="KaiTi" w:hAnsi="KaiTi" w:hint="eastAsia"/>
          <w:b/>
          <w:sz w:val="24"/>
          <w:szCs w:val="24"/>
          <w:lang w:val="fr-CH"/>
        </w:rPr>
        <w:t>月</w:t>
      </w:r>
      <w:r w:rsidRPr="003559F1">
        <w:rPr>
          <w:rFonts w:ascii="KaiTi" w:eastAsia="KaiTi" w:hAnsi="KaiTi" w:hint="eastAsia"/>
          <w:sz w:val="24"/>
          <w:szCs w:val="24"/>
          <w:lang w:val="fr-CH"/>
        </w:rPr>
        <w:t>15</w:t>
      </w:r>
      <w:r w:rsidRPr="003559F1">
        <w:rPr>
          <w:rFonts w:ascii="KaiTi" w:eastAsia="KaiTi" w:hAnsi="KaiTi" w:hint="eastAsia"/>
          <w:b/>
          <w:sz w:val="24"/>
          <w:szCs w:val="24"/>
          <w:lang w:val="fr-CH"/>
        </w:rPr>
        <w:t>日至</w:t>
      </w:r>
      <w:r w:rsidRPr="003559F1">
        <w:rPr>
          <w:rFonts w:ascii="KaiTi" w:eastAsia="KaiTi" w:hAnsi="KaiTi" w:hint="eastAsia"/>
          <w:sz w:val="24"/>
          <w:szCs w:val="24"/>
          <w:lang w:val="fr-CH"/>
        </w:rPr>
        <w:t>19</w:t>
      </w:r>
      <w:r w:rsidRPr="003559F1">
        <w:rPr>
          <w:rFonts w:ascii="KaiTi" w:eastAsia="KaiTi" w:hAnsi="KaiTi" w:hint="eastAsia"/>
          <w:b/>
          <w:sz w:val="24"/>
          <w:szCs w:val="24"/>
          <w:lang w:val="fr-CH"/>
        </w:rPr>
        <w:t>日，日内瓦</w:t>
      </w:r>
    </w:p>
    <w:p w:rsidR="008064EE" w:rsidRPr="00207914" w:rsidRDefault="008064EE" w:rsidP="008064EE">
      <w:pPr>
        <w:rPr>
          <w:szCs w:val="21"/>
          <w:lang w:val="fr-CH"/>
        </w:rPr>
      </w:pPr>
    </w:p>
    <w:p w:rsidR="008064EE" w:rsidRPr="00207914" w:rsidRDefault="008064EE" w:rsidP="008064EE">
      <w:pPr>
        <w:rPr>
          <w:szCs w:val="21"/>
          <w:lang w:val="fr-CH"/>
        </w:rPr>
      </w:pPr>
    </w:p>
    <w:p w:rsidR="008064EE" w:rsidRPr="00207914" w:rsidRDefault="008064EE" w:rsidP="008064EE">
      <w:pPr>
        <w:rPr>
          <w:szCs w:val="21"/>
          <w:lang w:val="fr-CH"/>
        </w:rPr>
      </w:pPr>
    </w:p>
    <w:p w:rsidR="008064EE" w:rsidRPr="003559F1" w:rsidRDefault="008064EE" w:rsidP="008064EE">
      <w:pPr>
        <w:rPr>
          <w:rFonts w:ascii="KaiTi" w:eastAsia="KaiTi" w:hAnsi="KaiTi" w:cs="Times New Roman"/>
          <w:kern w:val="2"/>
          <w:sz w:val="24"/>
          <w:szCs w:val="32"/>
          <w:lang w:val="fr-CH"/>
        </w:rPr>
      </w:pPr>
      <w:bookmarkStart w:id="3" w:name="TitleOfDoc"/>
      <w:bookmarkEnd w:id="3"/>
      <w:r w:rsidRPr="008064EE">
        <w:rPr>
          <w:rFonts w:ascii="KaiTi" w:eastAsia="KaiTi" w:hAnsi="KaiTi" w:cs="Times New Roman" w:hint="eastAsia"/>
          <w:kern w:val="2"/>
          <w:sz w:val="24"/>
          <w:szCs w:val="32"/>
          <w:lang w:val="fr-CH"/>
        </w:rPr>
        <w:t>第七部分工作队关于第50号任务的报告</w:t>
      </w:r>
    </w:p>
    <w:p w:rsidR="008064EE" w:rsidRPr="00207914" w:rsidRDefault="008064EE" w:rsidP="008064EE">
      <w:pPr>
        <w:rPr>
          <w:szCs w:val="21"/>
          <w:lang w:val="fr-CH"/>
        </w:rPr>
      </w:pPr>
    </w:p>
    <w:p w:rsidR="008064EE" w:rsidRPr="003559F1" w:rsidRDefault="008064EE" w:rsidP="008064EE">
      <w:pPr>
        <w:rPr>
          <w:rFonts w:ascii="KaiTi" w:eastAsia="KaiTi" w:hAnsi="STKaiti" w:cs="Times New Roman"/>
          <w:kern w:val="2"/>
          <w:sz w:val="21"/>
          <w:szCs w:val="24"/>
          <w:lang w:val="fr-CH"/>
        </w:rPr>
      </w:pPr>
      <w:bookmarkStart w:id="4" w:name="Prepared"/>
      <w:bookmarkEnd w:id="4"/>
      <w:r w:rsidRPr="008064EE">
        <w:rPr>
          <w:rFonts w:ascii="KaiTi" w:eastAsia="KaiTi" w:hAnsi="STKaiti" w:cs="Times New Roman" w:hint="eastAsia"/>
          <w:kern w:val="2"/>
          <w:sz w:val="21"/>
          <w:szCs w:val="24"/>
          <w:lang w:val="fr-CH"/>
        </w:rPr>
        <w:t>第七部分工作队</w:t>
      </w:r>
      <w:r w:rsidRPr="003559F1">
        <w:rPr>
          <w:rFonts w:ascii="KaiTi" w:eastAsia="KaiTi" w:hAnsi="STKaiti" w:cs="Times New Roman" w:hint="eastAsia"/>
          <w:kern w:val="2"/>
          <w:sz w:val="21"/>
          <w:szCs w:val="24"/>
          <w:lang w:val="fr-CH"/>
        </w:rPr>
        <w:t>编拟的文件</w:t>
      </w:r>
    </w:p>
    <w:p w:rsidR="008064EE" w:rsidRPr="00207914" w:rsidRDefault="008064EE" w:rsidP="008064EE">
      <w:pPr>
        <w:rPr>
          <w:szCs w:val="21"/>
          <w:lang w:val="fr-CH"/>
        </w:rPr>
      </w:pPr>
    </w:p>
    <w:p w:rsidR="008064EE" w:rsidRPr="00207914" w:rsidRDefault="008064EE" w:rsidP="008064EE">
      <w:pPr>
        <w:rPr>
          <w:szCs w:val="21"/>
          <w:lang w:val="fr-CH"/>
        </w:rPr>
      </w:pPr>
    </w:p>
    <w:p w:rsidR="008064EE" w:rsidRPr="00207914" w:rsidRDefault="008064EE" w:rsidP="008064EE">
      <w:pPr>
        <w:rPr>
          <w:szCs w:val="21"/>
          <w:lang w:val="fr-CH"/>
        </w:rPr>
      </w:pPr>
    </w:p>
    <w:p w:rsidR="008064EE" w:rsidRPr="00207914" w:rsidRDefault="008064EE" w:rsidP="008064EE">
      <w:pPr>
        <w:rPr>
          <w:szCs w:val="21"/>
          <w:lang w:val="fr-CH"/>
        </w:rPr>
      </w:pPr>
    </w:p>
    <w:p w:rsidR="00A84620" w:rsidRPr="008064EE" w:rsidRDefault="003E1E4B" w:rsidP="008064EE">
      <w:pPr>
        <w:pStyle w:val="2"/>
        <w:overflowPunct w:val="0"/>
        <w:spacing w:beforeLines="100" w:afterLines="50" w:after="120" w:line="340" w:lineRule="atLeast"/>
        <w:rPr>
          <w:rFonts w:ascii="SimHei" w:eastAsia="SimHei" w:hAnsi="SimHei"/>
          <w:sz w:val="21"/>
        </w:rPr>
      </w:pPr>
      <w:r w:rsidRPr="008064EE">
        <w:rPr>
          <w:rFonts w:ascii="SimHei" w:eastAsia="SimHei" w:hAnsi="SimHei" w:hint="eastAsia"/>
          <w:caps w:val="0"/>
          <w:sz w:val="21"/>
        </w:rPr>
        <w:t>导</w:t>
      </w:r>
      <w:r w:rsidR="0092245D">
        <w:rPr>
          <w:rFonts w:ascii="SimHei" w:eastAsia="SimHei" w:hAnsi="SimHei" w:hint="eastAsia"/>
          <w:caps w:val="0"/>
          <w:sz w:val="21"/>
        </w:rPr>
        <w:t xml:space="preserve">　</w:t>
      </w:r>
      <w:r w:rsidRPr="008064EE">
        <w:rPr>
          <w:rFonts w:ascii="SimHei" w:eastAsia="SimHei" w:hAnsi="SimHei" w:hint="eastAsia"/>
          <w:caps w:val="0"/>
          <w:sz w:val="21"/>
        </w:rPr>
        <w:t>言</w:t>
      </w:r>
    </w:p>
    <w:p w:rsidR="00A84620" w:rsidRPr="008064EE" w:rsidRDefault="003D77AF" w:rsidP="009C71FF">
      <w:pPr>
        <w:pStyle w:val="ONUME"/>
        <w:numPr>
          <w:ilvl w:val="0"/>
          <w:numId w:val="10"/>
        </w:numPr>
        <w:overflowPunct w:val="0"/>
        <w:spacing w:afterLines="50" w:after="120" w:line="340" w:lineRule="atLeast"/>
        <w:ind w:left="0" w:firstLine="0"/>
        <w:jc w:val="both"/>
        <w:rPr>
          <w:rFonts w:ascii="SimSun" w:hAnsi="SimSun"/>
          <w:sz w:val="21"/>
        </w:rPr>
      </w:pPr>
      <w:r w:rsidRPr="008064EE">
        <w:rPr>
          <w:rFonts w:ascii="SimSun" w:hAnsi="SimSun" w:hint="eastAsia"/>
          <w:sz w:val="21"/>
        </w:rPr>
        <w:t>在2016年3月举行的第四届会议续会上，产权组织标准委员会（CWS）同意设立第50号任务，即“确保对产权组织《工业产权信息与文献手册》第七部分公布的调查进行必要的维护和更新”，并同意组建一支相关工作队（第七部分工作队）。国际局被指定为工作队牵头人（见文件CWS/4BIS/16第73段和</w:t>
      </w:r>
      <w:r w:rsidR="00884E67" w:rsidRPr="008064EE">
        <w:rPr>
          <w:rFonts w:ascii="SimSun" w:hAnsi="SimSun" w:hint="eastAsia"/>
          <w:sz w:val="21"/>
        </w:rPr>
        <w:t>第</w:t>
      </w:r>
      <w:r w:rsidRPr="008064EE">
        <w:rPr>
          <w:rFonts w:ascii="SimSun" w:hAnsi="SimSun" w:hint="eastAsia"/>
          <w:sz w:val="21"/>
        </w:rPr>
        <w:t>122段</w:t>
      </w:r>
      <w:r w:rsidR="00EF6E16" w:rsidRPr="008064EE">
        <w:rPr>
          <w:rFonts w:ascii="SimSun" w:hAnsi="SimSun" w:hint="eastAsia"/>
          <w:sz w:val="21"/>
        </w:rPr>
        <w:t>（e）</w:t>
      </w:r>
      <w:r w:rsidR="00EF6E16">
        <w:rPr>
          <w:rFonts w:ascii="SimSun" w:hAnsi="SimSun" w:hint="eastAsia"/>
          <w:sz w:val="21"/>
        </w:rPr>
        <w:t>项</w:t>
      </w:r>
      <w:r w:rsidRPr="008064EE">
        <w:rPr>
          <w:rFonts w:ascii="SimSun" w:hAnsi="SimSun" w:hint="eastAsia"/>
          <w:sz w:val="21"/>
        </w:rPr>
        <w:t>）。</w:t>
      </w:r>
    </w:p>
    <w:p w:rsidR="00E2120F" w:rsidRDefault="003D77AF" w:rsidP="009C71FF">
      <w:pPr>
        <w:pStyle w:val="ONUME"/>
        <w:numPr>
          <w:ilvl w:val="0"/>
          <w:numId w:val="10"/>
        </w:numPr>
        <w:overflowPunct w:val="0"/>
        <w:spacing w:afterLines="50" w:after="120" w:line="340" w:lineRule="atLeast"/>
        <w:ind w:left="0" w:firstLine="0"/>
        <w:jc w:val="both"/>
        <w:rPr>
          <w:rFonts w:ascii="SimSun" w:hAnsi="SimSun"/>
          <w:sz w:val="21"/>
        </w:rPr>
      </w:pPr>
      <w:r w:rsidRPr="00AC47FC">
        <w:rPr>
          <w:rFonts w:ascii="SimSun" w:hAnsi="SimSun" w:hint="eastAsia"/>
          <w:sz w:val="21"/>
        </w:rPr>
        <w:t>在第四届会议续会</w:t>
      </w:r>
      <w:r w:rsidR="00E2120F" w:rsidRPr="00AC47FC">
        <w:rPr>
          <w:rFonts w:ascii="SimSun" w:hAnsi="SimSun" w:hint="eastAsia"/>
          <w:sz w:val="21"/>
        </w:rPr>
        <w:t>上，标准委员会还</w:t>
      </w:r>
      <w:r w:rsidR="00CB3CE7" w:rsidRPr="00AC47FC">
        <w:rPr>
          <w:rFonts w:ascii="SimSun" w:hAnsi="SimSun" w:hint="eastAsia"/>
          <w:sz w:val="21"/>
        </w:rPr>
        <w:t>同意扩大产权组织《工业产权信息与文献手册》（《产权</w:t>
      </w:r>
      <w:r w:rsidR="00CB3CE7" w:rsidRPr="00E2120F">
        <w:rPr>
          <w:rFonts w:ascii="SimSun" w:hAnsi="SimSun" w:hint="eastAsia"/>
          <w:sz w:val="21"/>
        </w:rPr>
        <w:t>组织手册》）第7.7部分的范围，除补充保护证书（SPC）外，还包括专利期调整（</w:t>
      </w:r>
      <w:r w:rsidR="00616C7D" w:rsidRPr="00E2120F">
        <w:rPr>
          <w:rFonts w:ascii="SimSun" w:hAnsi="SimSun" w:hint="eastAsia"/>
          <w:sz w:val="21"/>
        </w:rPr>
        <w:t>PTA</w:t>
      </w:r>
      <w:r w:rsidR="00CB3CE7" w:rsidRPr="00E2120F">
        <w:rPr>
          <w:rFonts w:ascii="SimSun" w:hAnsi="SimSun" w:hint="eastAsia"/>
          <w:sz w:val="21"/>
        </w:rPr>
        <w:t>）和专利期延长（</w:t>
      </w:r>
      <w:r w:rsidR="00AC47FC">
        <w:rPr>
          <w:rFonts w:ascii="SimSun" w:hAnsi="SimSun" w:hint="eastAsia"/>
          <w:sz w:val="21"/>
        </w:rPr>
        <w:t>PTE</w:t>
      </w:r>
      <w:r w:rsidR="00CB3CE7" w:rsidRPr="00E2120F">
        <w:rPr>
          <w:rFonts w:ascii="SimSun" w:hAnsi="SimSun" w:hint="eastAsia"/>
          <w:sz w:val="21"/>
        </w:rPr>
        <w:t>）</w:t>
      </w:r>
      <w:r w:rsidR="00AD6562" w:rsidRPr="00E2120F">
        <w:rPr>
          <w:rFonts w:ascii="SimSun" w:hAnsi="SimSun" w:hint="eastAsia"/>
          <w:sz w:val="21"/>
        </w:rPr>
        <w:t>。对于扩大第7.7部分的范围，标准委员会要求第七部分工作队审查关于</w:t>
      </w:r>
      <w:r w:rsidR="00616C7D" w:rsidRPr="00E2120F">
        <w:rPr>
          <w:rFonts w:ascii="SimSun" w:hAnsi="SimSun" w:hint="eastAsia"/>
          <w:sz w:val="21"/>
        </w:rPr>
        <w:t>SPC</w:t>
      </w:r>
      <w:r w:rsidR="00AD6562" w:rsidRPr="00E2120F">
        <w:rPr>
          <w:rFonts w:ascii="SimSun" w:hAnsi="SimSun" w:hint="eastAsia"/>
          <w:sz w:val="21"/>
        </w:rPr>
        <w:t>的</w:t>
      </w:r>
      <w:r w:rsidR="00862674">
        <w:rPr>
          <w:rFonts w:ascii="SimSun" w:hAnsi="SimSun" w:hint="eastAsia"/>
          <w:sz w:val="21"/>
        </w:rPr>
        <w:t>现有</w:t>
      </w:r>
      <w:r w:rsidR="00AD6562" w:rsidRPr="00E2120F">
        <w:rPr>
          <w:rFonts w:ascii="SimSun" w:hAnsi="SimSun" w:hint="eastAsia"/>
          <w:sz w:val="21"/>
        </w:rPr>
        <w:t>调查问卷，</w:t>
      </w:r>
      <w:r w:rsidR="00AC027D" w:rsidRPr="00E2120F">
        <w:rPr>
          <w:rFonts w:ascii="SimSun" w:hAnsi="SimSun" w:hint="eastAsia"/>
          <w:sz w:val="21"/>
        </w:rPr>
        <w:t>并提交提案以在其第五届会议上</w:t>
      </w:r>
      <w:r w:rsidR="00884E67" w:rsidRPr="00E2120F">
        <w:rPr>
          <w:rFonts w:ascii="SimSun" w:hAnsi="SimSun" w:hint="eastAsia"/>
          <w:sz w:val="21"/>
        </w:rPr>
        <w:t>进行</w:t>
      </w:r>
      <w:r w:rsidR="00AC027D" w:rsidRPr="00E2120F">
        <w:rPr>
          <w:rFonts w:ascii="SimSun" w:hAnsi="SimSun" w:hint="eastAsia"/>
          <w:sz w:val="21"/>
        </w:rPr>
        <w:t>更新（见文件CWS/4BIS/16第74段）。</w:t>
      </w:r>
    </w:p>
    <w:p w:rsidR="00A84620" w:rsidRPr="00E2120F" w:rsidRDefault="00AC027D" w:rsidP="009C71FF">
      <w:pPr>
        <w:pStyle w:val="ONUME"/>
        <w:numPr>
          <w:ilvl w:val="0"/>
          <w:numId w:val="10"/>
        </w:numPr>
        <w:overflowPunct w:val="0"/>
        <w:spacing w:afterLines="50" w:after="120" w:line="340" w:lineRule="atLeast"/>
        <w:ind w:left="0" w:firstLine="0"/>
        <w:jc w:val="both"/>
        <w:rPr>
          <w:rFonts w:ascii="SimSun" w:hAnsi="SimSun"/>
          <w:sz w:val="21"/>
        </w:rPr>
      </w:pPr>
      <w:r w:rsidRPr="00E2120F">
        <w:rPr>
          <w:rFonts w:ascii="SimSun" w:hAnsi="SimSun" w:hint="eastAsia"/>
          <w:sz w:val="21"/>
        </w:rPr>
        <w:t>在2017年5月29日至6月2日举行的标准委员会第五届会议上，</w:t>
      </w:r>
      <w:r w:rsidR="00616C7D" w:rsidRPr="00E2120F">
        <w:rPr>
          <w:rFonts w:ascii="SimSun" w:hAnsi="SimSun" w:hint="eastAsia"/>
          <w:sz w:val="21"/>
        </w:rPr>
        <w:t>第七部分工作队编拟了关于授予和公布工业产权保护延期（IPEE）的调查问卷草案供审议。标准委员会</w:t>
      </w:r>
      <w:r w:rsidR="007C68F3" w:rsidRPr="00E2120F">
        <w:rPr>
          <w:rFonts w:ascii="SimSun" w:hAnsi="SimSun" w:hint="eastAsia"/>
          <w:sz w:val="21"/>
        </w:rPr>
        <w:t>讨论了拟议的IPEE问卷草案，并查明多个应予修正的实体问题。因此，标准委员会要求工作队考虑已查明的问题，对问卷草案进行修正，</w:t>
      </w:r>
      <w:r w:rsidR="00884E67" w:rsidRPr="00E2120F">
        <w:rPr>
          <w:rFonts w:ascii="SimSun" w:hAnsi="SimSun" w:hint="eastAsia"/>
          <w:sz w:val="21"/>
        </w:rPr>
        <w:t>并</w:t>
      </w:r>
      <w:r w:rsidR="007C68F3" w:rsidRPr="00E2120F">
        <w:rPr>
          <w:rFonts w:ascii="SimSun" w:hAnsi="SimSun" w:hint="eastAsia"/>
          <w:sz w:val="21"/>
        </w:rPr>
        <w:t>向第六届会议提交新提案供审议（见文件CWS/5/22第79</w:t>
      </w:r>
      <w:r w:rsidR="00862674" w:rsidRPr="00E2120F">
        <w:rPr>
          <w:rFonts w:ascii="SimSun" w:hAnsi="SimSun" w:hint="eastAsia"/>
          <w:sz w:val="21"/>
        </w:rPr>
        <w:t>段</w:t>
      </w:r>
      <w:r w:rsidR="007C68F3" w:rsidRPr="00E2120F">
        <w:rPr>
          <w:rFonts w:ascii="SimSun" w:hAnsi="SimSun" w:hint="eastAsia"/>
          <w:sz w:val="21"/>
        </w:rPr>
        <w:t>至</w:t>
      </w:r>
      <w:r w:rsidR="00862674" w:rsidRPr="00E2120F">
        <w:rPr>
          <w:rFonts w:ascii="SimSun" w:hAnsi="SimSun" w:hint="eastAsia"/>
          <w:sz w:val="21"/>
        </w:rPr>
        <w:t>第</w:t>
      </w:r>
      <w:r w:rsidR="007C68F3" w:rsidRPr="00E2120F">
        <w:rPr>
          <w:rFonts w:ascii="SimSun" w:hAnsi="SimSun" w:hint="eastAsia"/>
          <w:sz w:val="21"/>
        </w:rPr>
        <w:t>81段）。</w:t>
      </w:r>
    </w:p>
    <w:p w:rsidR="00A84620" w:rsidRPr="008064EE" w:rsidRDefault="007C68F3" w:rsidP="009C71FF">
      <w:pPr>
        <w:pStyle w:val="ONUME"/>
        <w:numPr>
          <w:ilvl w:val="0"/>
          <w:numId w:val="10"/>
        </w:numPr>
        <w:overflowPunct w:val="0"/>
        <w:spacing w:afterLines="50" w:after="120" w:line="340" w:lineRule="atLeast"/>
        <w:ind w:left="0" w:firstLine="0"/>
        <w:jc w:val="both"/>
        <w:rPr>
          <w:rFonts w:ascii="SimSun" w:hAnsi="SimSun"/>
          <w:sz w:val="21"/>
        </w:rPr>
      </w:pPr>
      <w:r w:rsidRPr="008064EE">
        <w:rPr>
          <w:rFonts w:ascii="SimSun" w:hAnsi="SimSun" w:hint="eastAsia"/>
          <w:sz w:val="21"/>
        </w:rPr>
        <w:t>在第五届会议上，标准委员会</w:t>
      </w:r>
      <w:r w:rsidR="00862674">
        <w:rPr>
          <w:rFonts w:ascii="SimSun" w:hAnsi="SimSun" w:hint="eastAsia"/>
          <w:sz w:val="21"/>
        </w:rPr>
        <w:t>还</w:t>
      </w:r>
      <w:r w:rsidRPr="008064EE">
        <w:rPr>
          <w:rFonts w:ascii="SimSun" w:hAnsi="SimSun" w:hint="eastAsia"/>
          <w:sz w:val="21"/>
        </w:rPr>
        <w:t>要求第七部分工作队</w:t>
      </w:r>
      <w:r w:rsidR="00F46446" w:rsidRPr="008064EE">
        <w:rPr>
          <w:rFonts w:ascii="SimSun" w:hAnsi="SimSun" w:hint="eastAsia"/>
          <w:sz w:val="21"/>
        </w:rPr>
        <w:t>就已公布文件编号和已注册权利编号的问卷编拟提案，并在第六届会议上提交提案供审议。委员会注意到</w:t>
      </w:r>
      <w:r w:rsidR="00884E67" w:rsidRPr="008064EE">
        <w:rPr>
          <w:rFonts w:ascii="SimSun" w:hAnsi="SimSun" w:hint="eastAsia"/>
          <w:sz w:val="21"/>
        </w:rPr>
        <w:t>，</w:t>
      </w:r>
      <w:r w:rsidR="00F46446" w:rsidRPr="008064EE">
        <w:rPr>
          <w:rFonts w:ascii="SimSun" w:hAnsi="SimSun" w:hint="eastAsia"/>
          <w:sz w:val="21"/>
        </w:rPr>
        <w:t>问卷应当包括已公布文件编号和已注册权利编号的现行做法和以前做法（见文件CWS/5/22第71段）。</w:t>
      </w:r>
    </w:p>
    <w:p w:rsidR="00A84620" w:rsidRPr="008064EE" w:rsidRDefault="00F46446" w:rsidP="009C71FF">
      <w:pPr>
        <w:pStyle w:val="ONUME"/>
        <w:keepNext/>
        <w:numPr>
          <w:ilvl w:val="0"/>
          <w:numId w:val="10"/>
        </w:numPr>
        <w:overflowPunct w:val="0"/>
        <w:spacing w:afterLines="50" w:after="120" w:line="340" w:lineRule="atLeast"/>
        <w:ind w:left="0" w:firstLine="0"/>
        <w:jc w:val="both"/>
        <w:rPr>
          <w:rFonts w:ascii="SimSun" w:hAnsi="SimSun"/>
          <w:sz w:val="21"/>
        </w:rPr>
      </w:pPr>
      <w:r w:rsidRPr="008064EE">
        <w:rPr>
          <w:rFonts w:ascii="SimSun" w:hAnsi="SimSun" w:hint="eastAsia"/>
          <w:sz w:val="21"/>
        </w:rPr>
        <w:lastRenderedPageBreak/>
        <w:t>在第五届会议上，标准委员会</w:t>
      </w:r>
      <w:r w:rsidR="00862674">
        <w:rPr>
          <w:rFonts w:ascii="SimSun" w:hAnsi="SimSun" w:hint="eastAsia"/>
          <w:sz w:val="21"/>
        </w:rPr>
        <w:t>还</w:t>
      </w:r>
      <w:r w:rsidRPr="008064EE">
        <w:rPr>
          <w:rFonts w:ascii="SimSun" w:hAnsi="SimSun" w:hint="eastAsia"/>
          <w:sz w:val="21"/>
        </w:rPr>
        <w:t>要求国际局</w:t>
      </w:r>
      <w:r w:rsidR="009C71FF">
        <w:rPr>
          <w:rFonts w:ascii="SimSun" w:hAnsi="SimSun" w:hint="eastAsia"/>
          <w:sz w:val="21"/>
        </w:rPr>
        <w:t>：</w:t>
      </w:r>
    </w:p>
    <w:p w:rsidR="00A84620" w:rsidRPr="008064EE" w:rsidRDefault="00F46446" w:rsidP="009C71FF">
      <w:pPr>
        <w:pStyle w:val="ONUME"/>
        <w:numPr>
          <w:ilvl w:val="0"/>
          <w:numId w:val="7"/>
        </w:numPr>
        <w:overflowPunct w:val="0"/>
        <w:spacing w:afterLines="50" w:after="120" w:line="340" w:lineRule="atLeast"/>
        <w:ind w:left="1134" w:hanging="567"/>
        <w:jc w:val="both"/>
        <w:rPr>
          <w:rFonts w:ascii="SimSun" w:hAnsi="SimSun"/>
          <w:sz w:val="21"/>
        </w:rPr>
      </w:pPr>
      <w:r w:rsidRPr="008064EE">
        <w:rPr>
          <w:rFonts w:ascii="SimSun" w:hAnsi="SimSun" w:hint="eastAsia"/>
          <w:sz w:val="21"/>
        </w:rPr>
        <w:t>请各工业产权局对它们在第7.2.4部分“优先权申请号表示方法调查”中的条目进行更新，随后编拟并公布更新后的《产权组织手册》第7.2.4部分；并且</w:t>
      </w:r>
    </w:p>
    <w:p w:rsidR="00A84620" w:rsidRPr="008064EE" w:rsidRDefault="00F46446" w:rsidP="009C71FF">
      <w:pPr>
        <w:pStyle w:val="ONUME"/>
        <w:numPr>
          <w:ilvl w:val="0"/>
          <w:numId w:val="7"/>
        </w:numPr>
        <w:overflowPunct w:val="0"/>
        <w:spacing w:afterLines="50" w:after="120" w:line="340" w:lineRule="atLeast"/>
        <w:ind w:left="1134" w:hanging="567"/>
        <w:jc w:val="both"/>
        <w:rPr>
          <w:rFonts w:ascii="SimSun" w:hAnsi="SimSun"/>
          <w:sz w:val="21"/>
        </w:rPr>
      </w:pPr>
      <w:r w:rsidRPr="008064EE">
        <w:rPr>
          <w:rFonts w:ascii="SimSun" w:hAnsi="SimSun" w:hint="eastAsia"/>
          <w:sz w:val="21"/>
        </w:rPr>
        <w:t>要求国际局将第7.2.1部分归档，将其在ST.10/C中的提及替换为对第7.2.6部分的</w:t>
      </w:r>
      <w:r w:rsidR="00CA6841" w:rsidRPr="008064EE">
        <w:rPr>
          <w:rFonts w:ascii="SimSun" w:hAnsi="SimSun" w:hint="eastAsia"/>
          <w:sz w:val="21"/>
        </w:rPr>
        <w:t>提及（编辑修改），并在第7.2.6部分中增加对已归档的第7.2.1部分的链接。</w:t>
      </w:r>
    </w:p>
    <w:p w:rsidR="00A84620" w:rsidRPr="008064EE" w:rsidRDefault="00A84620" w:rsidP="0092245D">
      <w:pPr>
        <w:pStyle w:val="ONUME"/>
        <w:overflowPunct w:val="0"/>
        <w:spacing w:afterLines="50" w:after="120" w:line="340" w:lineRule="atLeast"/>
        <w:rPr>
          <w:rFonts w:ascii="SimSun" w:hAnsi="SimSun"/>
          <w:sz w:val="21"/>
        </w:rPr>
      </w:pPr>
      <w:r w:rsidRPr="008064EE">
        <w:rPr>
          <w:rFonts w:ascii="SimSun" w:hAnsi="SimSun"/>
          <w:sz w:val="21"/>
        </w:rPr>
        <w:t>(</w:t>
      </w:r>
      <w:r w:rsidR="00CA6841" w:rsidRPr="008064EE">
        <w:rPr>
          <w:rFonts w:ascii="SimSun" w:hAnsi="SimSun" w:hint="eastAsia"/>
          <w:sz w:val="21"/>
        </w:rPr>
        <w:t>见文件CWS/5/22第72段</w:t>
      </w:r>
      <w:r w:rsidR="00862674">
        <w:rPr>
          <w:rFonts w:ascii="SimSun" w:hAnsi="SimSun" w:hint="eastAsia"/>
          <w:sz w:val="21"/>
        </w:rPr>
        <w:t>。</w:t>
      </w:r>
      <w:r w:rsidRPr="008064EE">
        <w:rPr>
          <w:rFonts w:ascii="SimSun" w:hAnsi="SimSun"/>
          <w:sz w:val="21"/>
        </w:rPr>
        <w:t>)</w:t>
      </w:r>
    </w:p>
    <w:p w:rsidR="00A84620" w:rsidRPr="008064EE" w:rsidRDefault="00884E67" w:rsidP="008064EE">
      <w:pPr>
        <w:pStyle w:val="2"/>
        <w:overflowPunct w:val="0"/>
        <w:spacing w:beforeLines="100" w:afterLines="50" w:after="120" w:line="340" w:lineRule="atLeast"/>
        <w:rPr>
          <w:rFonts w:ascii="SimHei" w:eastAsia="SimHei" w:hAnsi="SimHei"/>
          <w:caps w:val="0"/>
          <w:sz w:val="21"/>
        </w:rPr>
      </w:pPr>
      <w:r w:rsidRPr="008064EE">
        <w:rPr>
          <w:rFonts w:ascii="SimHei" w:eastAsia="SimHei" w:hAnsi="SimHei" w:hint="eastAsia"/>
          <w:caps w:val="0"/>
          <w:sz w:val="21"/>
        </w:rPr>
        <w:t>进</w:t>
      </w:r>
      <w:r w:rsidR="00862674">
        <w:rPr>
          <w:rFonts w:ascii="SimHei" w:eastAsia="SimHei" w:hAnsi="SimHei" w:hint="eastAsia"/>
          <w:caps w:val="0"/>
          <w:sz w:val="21"/>
        </w:rPr>
        <w:t>展</w:t>
      </w:r>
      <w:r w:rsidRPr="008064EE">
        <w:rPr>
          <w:rFonts w:ascii="SimHei" w:eastAsia="SimHei" w:hAnsi="SimHei" w:hint="eastAsia"/>
          <w:caps w:val="0"/>
          <w:sz w:val="21"/>
        </w:rPr>
        <w:t>报告和更新后的</w:t>
      </w:r>
      <w:r w:rsidR="00CA6841" w:rsidRPr="008064EE">
        <w:rPr>
          <w:rFonts w:ascii="SimHei" w:eastAsia="SimHei" w:hAnsi="SimHei" w:hint="eastAsia"/>
          <w:caps w:val="0"/>
          <w:sz w:val="21"/>
        </w:rPr>
        <w:t>问卷草案</w:t>
      </w:r>
    </w:p>
    <w:p w:rsidR="00A84620" w:rsidRPr="008064EE" w:rsidRDefault="006805CB" w:rsidP="00E71276">
      <w:pPr>
        <w:pStyle w:val="ONUME"/>
        <w:numPr>
          <w:ilvl w:val="0"/>
          <w:numId w:val="10"/>
        </w:numPr>
        <w:overflowPunct w:val="0"/>
        <w:spacing w:afterLines="50" w:after="120" w:line="340" w:lineRule="atLeast"/>
        <w:ind w:left="0" w:firstLine="0"/>
        <w:jc w:val="both"/>
        <w:rPr>
          <w:rFonts w:ascii="SimSun" w:hAnsi="SimSun"/>
          <w:sz w:val="21"/>
          <w:szCs w:val="22"/>
        </w:rPr>
      </w:pPr>
      <w:r w:rsidRPr="008064EE">
        <w:rPr>
          <w:rFonts w:ascii="SimSun" w:hAnsi="SimSun" w:hint="eastAsia"/>
          <w:sz w:val="21"/>
          <w:szCs w:val="22"/>
        </w:rPr>
        <w:t>作为</w:t>
      </w:r>
      <w:r w:rsidR="006D723A" w:rsidRPr="008064EE">
        <w:rPr>
          <w:rFonts w:ascii="SimSun" w:hAnsi="SimSun" w:hint="eastAsia"/>
          <w:sz w:val="21"/>
          <w:szCs w:val="22"/>
        </w:rPr>
        <w:t>对标准委员会</w:t>
      </w:r>
      <w:r w:rsidRPr="008064EE">
        <w:rPr>
          <w:rFonts w:ascii="SimSun" w:hAnsi="SimSun" w:hint="eastAsia"/>
          <w:sz w:val="21"/>
          <w:szCs w:val="22"/>
        </w:rPr>
        <w:t>第五届会议上所提要求的跟进，国际局发出通函C.CWS 88，请各工业产权局提供关于</w:t>
      </w:r>
      <w:r w:rsidRPr="009C71FF">
        <w:rPr>
          <w:rFonts w:ascii="SimSun" w:hAnsi="SimSun" w:hint="eastAsia"/>
          <w:sz w:val="21"/>
        </w:rPr>
        <w:t>《产权组织手册》</w:t>
      </w:r>
      <w:r w:rsidRPr="008064EE">
        <w:rPr>
          <w:rFonts w:ascii="SimSun" w:hAnsi="SimSun" w:hint="eastAsia"/>
          <w:sz w:val="21"/>
          <w:szCs w:val="22"/>
        </w:rPr>
        <w:t>“优先权申请号表示方法调查”的信息。来自下列国家的</w:t>
      </w:r>
      <w:r w:rsidR="00E71276">
        <w:rPr>
          <w:rFonts w:ascii="SimSun" w:hAnsi="SimSun" w:hint="eastAsia"/>
          <w:sz w:val="21"/>
          <w:szCs w:val="22"/>
        </w:rPr>
        <w:t>12</w:t>
      </w:r>
      <w:r w:rsidRPr="008064EE">
        <w:rPr>
          <w:rFonts w:ascii="SimSun" w:hAnsi="SimSun" w:hint="eastAsia"/>
          <w:sz w:val="21"/>
          <w:szCs w:val="22"/>
        </w:rPr>
        <w:t>个工业产权局已提供答复：</w:t>
      </w:r>
      <w:r w:rsidR="00E71276" w:rsidRPr="00E71276">
        <w:rPr>
          <w:rFonts w:ascii="SimSun" w:hAnsi="SimSun"/>
          <w:sz w:val="21"/>
          <w:szCs w:val="22"/>
        </w:rPr>
        <w:t>AU</w:t>
      </w:r>
      <w:r w:rsidR="00E71276">
        <w:rPr>
          <w:rFonts w:ascii="SimSun" w:hAnsi="SimSun" w:hint="eastAsia"/>
          <w:sz w:val="21"/>
          <w:szCs w:val="22"/>
        </w:rPr>
        <w:t>、</w:t>
      </w:r>
      <w:r w:rsidR="00E71276" w:rsidRPr="00E71276">
        <w:rPr>
          <w:rFonts w:ascii="SimSun" w:hAnsi="SimSun"/>
          <w:sz w:val="21"/>
          <w:szCs w:val="22"/>
        </w:rPr>
        <w:t>CZ</w:t>
      </w:r>
      <w:r w:rsidR="00E71276">
        <w:rPr>
          <w:rFonts w:ascii="SimSun" w:hAnsi="SimSun" w:hint="eastAsia"/>
          <w:sz w:val="21"/>
          <w:szCs w:val="22"/>
        </w:rPr>
        <w:t>、</w:t>
      </w:r>
      <w:r w:rsidR="00E71276" w:rsidRPr="00E71276">
        <w:rPr>
          <w:rFonts w:ascii="SimSun" w:hAnsi="SimSun"/>
          <w:sz w:val="21"/>
          <w:szCs w:val="22"/>
        </w:rPr>
        <w:t>DE</w:t>
      </w:r>
      <w:r w:rsidR="00E71276">
        <w:rPr>
          <w:rFonts w:ascii="SimSun" w:hAnsi="SimSun" w:hint="eastAsia"/>
          <w:sz w:val="21"/>
          <w:szCs w:val="22"/>
        </w:rPr>
        <w:t>、</w:t>
      </w:r>
      <w:r w:rsidR="00E71276" w:rsidRPr="00E71276">
        <w:rPr>
          <w:rFonts w:ascii="SimSun" w:hAnsi="SimSun"/>
          <w:sz w:val="21"/>
          <w:szCs w:val="22"/>
        </w:rPr>
        <w:t>GB</w:t>
      </w:r>
      <w:r w:rsidR="00E71276">
        <w:rPr>
          <w:rFonts w:ascii="SimSun" w:hAnsi="SimSun" w:hint="eastAsia"/>
          <w:sz w:val="21"/>
          <w:szCs w:val="22"/>
        </w:rPr>
        <w:t>、</w:t>
      </w:r>
      <w:r w:rsidR="00E71276" w:rsidRPr="00E71276">
        <w:rPr>
          <w:rFonts w:ascii="SimSun" w:hAnsi="SimSun"/>
          <w:sz w:val="21"/>
          <w:szCs w:val="22"/>
        </w:rPr>
        <w:t>HR</w:t>
      </w:r>
      <w:r w:rsidR="00E71276">
        <w:rPr>
          <w:rFonts w:ascii="SimSun" w:hAnsi="SimSun" w:hint="eastAsia"/>
          <w:sz w:val="21"/>
          <w:szCs w:val="22"/>
        </w:rPr>
        <w:t>、</w:t>
      </w:r>
      <w:r w:rsidR="00E71276" w:rsidRPr="00E71276">
        <w:rPr>
          <w:rFonts w:ascii="SimSun" w:hAnsi="SimSun"/>
          <w:sz w:val="21"/>
          <w:szCs w:val="22"/>
        </w:rPr>
        <w:t>KG</w:t>
      </w:r>
      <w:r w:rsidR="00E71276">
        <w:rPr>
          <w:rFonts w:ascii="SimSun" w:hAnsi="SimSun" w:hint="eastAsia"/>
          <w:sz w:val="21"/>
          <w:szCs w:val="22"/>
        </w:rPr>
        <w:t>、</w:t>
      </w:r>
      <w:r w:rsidR="00E71276" w:rsidRPr="00E71276">
        <w:rPr>
          <w:rFonts w:ascii="SimSun" w:hAnsi="SimSun"/>
          <w:sz w:val="21"/>
          <w:szCs w:val="22"/>
        </w:rPr>
        <w:t>MD</w:t>
      </w:r>
      <w:r w:rsidR="00E71276">
        <w:rPr>
          <w:rFonts w:ascii="SimSun" w:hAnsi="SimSun" w:hint="eastAsia"/>
          <w:sz w:val="21"/>
          <w:szCs w:val="22"/>
        </w:rPr>
        <w:t>、</w:t>
      </w:r>
      <w:r w:rsidR="00E71276" w:rsidRPr="00E71276">
        <w:rPr>
          <w:rFonts w:ascii="SimSun" w:hAnsi="SimSun"/>
          <w:sz w:val="21"/>
          <w:szCs w:val="22"/>
        </w:rPr>
        <w:t>PL</w:t>
      </w:r>
      <w:r w:rsidR="00E71276">
        <w:rPr>
          <w:rFonts w:ascii="SimSun" w:hAnsi="SimSun" w:hint="eastAsia"/>
          <w:sz w:val="21"/>
          <w:szCs w:val="22"/>
        </w:rPr>
        <w:t>、</w:t>
      </w:r>
      <w:r w:rsidR="00E71276" w:rsidRPr="00E71276">
        <w:rPr>
          <w:rFonts w:ascii="SimSun" w:hAnsi="SimSun"/>
          <w:sz w:val="21"/>
          <w:szCs w:val="22"/>
        </w:rPr>
        <w:t>PT</w:t>
      </w:r>
      <w:r w:rsidR="00E71276">
        <w:rPr>
          <w:rFonts w:ascii="SimSun" w:hAnsi="SimSun" w:hint="eastAsia"/>
          <w:sz w:val="21"/>
          <w:szCs w:val="22"/>
        </w:rPr>
        <w:t>、</w:t>
      </w:r>
      <w:r w:rsidR="00E71276" w:rsidRPr="00E71276">
        <w:rPr>
          <w:rFonts w:ascii="SimSun" w:hAnsi="SimSun"/>
          <w:sz w:val="21"/>
          <w:szCs w:val="22"/>
        </w:rPr>
        <w:t>SE</w:t>
      </w:r>
      <w:r w:rsidR="00E71276">
        <w:rPr>
          <w:rFonts w:ascii="SimSun" w:hAnsi="SimSun" w:hint="eastAsia"/>
          <w:sz w:val="21"/>
          <w:szCs w:val="22"/>
        </w:rPr>
        <w:t>、</w:t>
      </w:r>
      <w:r w:rsidR="00E71276" w:rsidRPr="00E71276">
        <w:rPr>
          <w:rFonts w:ascii="SimSun" w:hAnsi="SimSun"/>
          <w:sz w:val="21"/>
          <w:szCs w:val="22"/>
        </w:rPr>
        <w:t>SK</w:t>
      </w:r>
      <w:r w:rsidR="00E71276">
        <w:rPr>
          <w:rFonts w:ascii="SimSun" w:hAnsi="SimSun" w:hint="eastAsia"/>
          <w:sz w:val="21"/>
          <w:szCs w:val="22"/>
        </w:rPr>
        <w:t>和</w:t>
      </w:r>
      <w:r w:rsidR="00E71276" w:rsidRPr="00E71276">
        <w:rPr>
          <w:rFonts w:ascii="SimSun" w:hAnsi="SimSun"/>
          <w:sz w:val="21"/>
          <w:szCs w:val="22"/>
        </w:rPr>
        <w:t>UA</w:t>
      </w:r>
      <w:r w:rsidRPr="008064EE">
        <w:rPr>
          <w:rFonts w:ascii="SimSun" w:hAnsi="SimSun" w:hint="eastAsia"/>
          <w:sz w:val="21"/>
          <w:szCs w:val="22"/>
        </w:rPr>
        <w:t>。应指出，这些答复尚未在第7.2.4部分中体现，秘书处计划</w:t>
      </w:r>
      <w:r w:rsidR="006D723A" w:rsidRPr="008064EE">
        <w:rPr>
          <w:rFonts w:ascii="SimSun" w:hAnsi="SimSun" w:hint="eastAsia"/>
          <w:sz w:val="21"/>
          <w:szCs w:val="22"/>
        </w:rPr>
        <w:t>于2018年</w:t>
      </w:r>
      <w:r w:rsidR="003538C0" w:rsidRPr="008064EE">
        <w:rPr>
          <w:rFonts w:ascii="SimSun" w:hAnsi="SimSun" w:hint="eastAsia"/>
          <w:sz w:val="21"/>
          <w:szCs w:val="22"/>
        </w:rPr>
        <w:t>公布更新后的第7.2.4部分和新信息。</w:t>
      </w:r>
    </w:p>
    <w:p w:rsidR="00A84620" w:rsidRPr="008064EE" w:rsidRDefault="003538C0" w:rsidP="009C71FF">
      <w:pPr>
        <w:pStyle w:val="ONUME"/>
        <w:numPr>
          <w:ilvl w:val="0"/>
          <w:numId w:val="10"/>
        </w:numPr>
        <w:overflowPunct w:val="0"/>
        <w:spacing w:afterLines="50" w:after="120" w:line="340" w:lineRule="atLeast"/>
        <w:ind w:left="0" w:firstLine="0"/>
        <w:jc w:val="both"/>
        <w:rPr>
          <w:rFonts w:ascii="SimSun" w:hAnsi="SimSun"/>
          <w:sz w:val="21"/>
        </w:rPr>
      </w:pPr>
      <w:r w:rsidRPr="008064EE">
        <w:rPr>
          <w:rFonts w:ascii="SimSun" w:hAnsi="SimSun" w:hint="eastAsia"/>
          <w:sz w:val="21"/>
        </w:rPr>
        <w:t>秘书处也已采取标准委员会要求的下列行动：</w:t>
      </w:r>
    </w:p>
    <w:p w:rsidR="00A84620" w:rsidRPr="008064EE" w:rsidRDefault="003538C0" w:rsidP="0092245D">
      <w:pPr>
        <w:pStyle w:val="ONUME"/>
        <w:numPr>
          <w:ilvl w:val="0"/>
          <w:numId w:val="11"/>
        </w:numPr>
        <w:overflowPunct w:val="0"/>
        <w:spacing w:afterLines="50" w:after="120" w:line="340" w:lineRule="atLeast"/>
        <w:ind w:left="1134" w:hanging="567"/>
        <w:jc w:val="both"/>
        <w:rPr>
          <w:rFonts w:ascii="SimSun" w:hAnsi="SimSun"/>
          <w:sz w:val="21"/>
        </w:rPr>
      </w:pPr>
      <w:r w:rsidRPr="008064EE">
        <w:rPr>
          <w:rFonts w:ascii="SimSun" w:hAnsi="SimSun" w:hint="eastAsia"/>
          <w:sz w:val="21"/>
        </w:rPr>
        <w:t>将第7.2.1部分归档；</w:t>
      </w:r>
    </w:p>
    <w:p w:rsidR="00A84620" w:rsidRPr="008064EE" w:rsidRDefault="003538C0" w:rsidP="0092245D">
      <w:pPr>
        <w:pStyle w:val="ONUME"/>
        <w:numPr>
          <w:ilvl w:val="0"/>
          <w:numId w:val="11"/>
        </w:numPr>
        <w:overflowPunct w:val="0"/>
        <w:spacing w:afterLines="50" w:after="120" w:line="340" w:lineRule="atLeast"/>
        <w:ind w:left="1134" w:hanging="567"/>
        <w:jc w:val="both"/>
        <w:rPr>
          <w:rFonts w:ascii="SimSun" w:hAnsi="SimSun"/>
          <w:sz w:val="21"/>
        </w:rPr>
      </w:pPr>
      <w:r w:rsidRPr="008064EE">
        <w:rPr>
          <w:rFonts w:ascii="SimSun" w:hAnsi="SimSun" w:hint="eastAsia"/>
          <w:sz w:val="21"/>
        </w:rPr>
        <w:t>将</w:t>
      </w:r>
      <w:r w:rsidR="006D723A" w:rsidRPr="008064EE">
        <w:rPr>
          <w:rFonts w:ascii="SimSun" w:hAnsi="SimSun" w:hint="eastAsia"/>
          <w:sz w:val="21"/>
        </w:rPr>
        <w:t>其在</w:t>
      </w:r>
      <w:r w:rsidRPr="008064EE">
        <w:rPr>
          <w:rFonts w:ascii="SimSun" w:hAnsi="SimSun" w:hint="eastAsia"/>
          <w:sz w:val="21"/>
        </w:rPr>
        <w:t>ST.10/C中的提及替换为对第7.2.6部分的提及（编辑修改）；以及</w:t>
      </w:r>
    </w:p>
    <w:p w:rsidR="00A84620" w:rsidRPr="008064EE" w:rsidRDefault="003538C0" w:rsidP="0092245D">
      <w:pPr>
        <w:pStyle w:val="ONUME"/>
        <w:numPr>
          <w:ilvl w:val="0"/>
          <w:numId w:val="11"/>
        </w:numPr>
        <w:overflowPunct w:val="0"/>
        <w:spacing w:afterLines="50" w:after="120" w:line="340" w:lineRule="atLeast"/>
        <w:ind w:left="1134" w:hanging="567"/>
        <w:jc w:val="both"/>
        <w:rPr>
          <w:rFonts w:ascii="SimSun" w:hAnsi="SimSun"/>
          <w:sz w:val="21"/>
        </w:rPr>
      </w:pPr>
      <w:r w:rsidRPr="008064EE">
        <w:rPr>
          <w:rFonts w:ascii="SimSun" w:hAnsi="SimSun" w:hint="eastAsia"/>
          <w:sz w:val="21"/>
        </w:rPr>
        <w:t>在第7.2.6部分中增加对已归档的第7.2.1部分的链接。</w:t>
      </w:r>
    </w:p>
    <w:p w:rsidR="00A84620" w:rsidRPr="008064EE" w:rsidRDefault="003538C0" w:rsidP="009C71FF">
      <w:pPr>
        <w:pStyle w:val="ONUME"/>
        <w:numPr>
          <w:ilvl w:val="0"/>
          <w:numId w:val="10"/>
        </w:numPr>
        <w:overflowPunct w:val="0"/>
        <w:spacing w:afterLines="50" w:after="120" w:line="340" w:lineRule="atLeast"/>
        <w:ind w:left="0" w:firstLine="0"/>
        <w:jc w:val="both"/>
        <w:rPr>
          <w:rFonts w:ascii="SimSun" w:hAnsi="SimSun"/>
          <w:sz w:val="21"/>
        </w:rPr>
      </w:pPr>
      <w:r w:rsidRPr="008064EE">
        <w:rPr>
          <w:rFonts w:ascii="SimSun" w:hAnsi="SimSun" w:hint="eastAsia"/>
          <w:sz w:val="21"/>
        </w:rPr>
        <w:t>关于就已公布文件编号和已注册权利编号的问卷编拟提</w:t>
      </w:r>
      <w:r w:rsidR="006D723A" w:rsidRPr="008064EE">
        <w:rPr>
          <w:rFonts w:ascii="SimSun" w:hAnsi="SimSun" w:hint="eastAsia"/>
          <w:sz w:val="21"/>
        </w:rPr>
        <w:t>案的要求，第七部分工作队尚未开始工作，计划于第六届会议后开始，向第七届会议</w:t>
      </w:r>
      <w:r w:rsidRPr="008064EE">
        <w:rPr>
          <w:rFonts w:ascii="SimSun" w:hAnsi="SimSun" w:hint="eastAsia"/>
          <w:sz w:val="21"/>
        </w:rPr>
        <w:t>提交提</w:t>
      </w:r>
      <w:r w:rsidR="00BB0B45" w:rsidRPr="008064EE">
        <w:rPr>
          <w:rFonts w:ascii="SimSun" w:hAnsi="SimSun" w:hint="eastAsia"/>
          <w:sz w:val="21"/>
        </w:rPr>
        <w:t>案供审议。</w:t>
      </w:r>
    </w:p>
    <w:p w:rsidR="00A84620" w:rsidRPr="008064EE" w:rsidRDefault="00791AFA" w:rsidP="009C71FF">
      <w:pPr>
        <w:pStyle w:val="ONUME"/>
        <w:numPr>
          <w:ilvl w:val="0"/>
          <w:numId w:val="10"/>
        </w:numPr>
        <w:overflowPunct w:val="0"/>
        <w:spacing w:afterLines="50" w:after="120" w:line="340" w:lineRule="atLeast"/>
        <w:ind w:left="0" w:firstLine="0"/>
        <w:jc w:val="both"/>
        <w:rPr>
          <w:rFonts w:ascii="SimSun" w:hAnsi="SimSun"/>
          <w:sz w:val="21"/>
        </w:rPr>
      </w:pPr>
      <w:r w:rsidRPr="008064EE">
        <w:rPr>
          <w:rFonts w:ascii="SimSun" w:hAnsi="SimSun" w:hint="eastAsia"/>
          <w:sz w:val="21"/>
        </w:rPr>
        <w:t>第七部分工作队</w:t>
      </w:r>
      <w:r w:rsidR="00862674">
        <w:rPr>
          <w:rFonts w:ascii="SimSun" w:hAnsi="SimSun" w:hint="eastAsia"/>
          <w:sz w:val="21"/>
        </w:rPr>
        <w:t>考虑</w:t>
      </w:r>
      <w:r w:rsidR="00862674" w:rsidRPr="008064EE">
        <w:rPr>
          <w:rFonts w:ascii="SimSun" w:hAnsi="SimSun" w:hint="eastAsia"/>
          <w:sz w:val="21"/>
        </w:rPr>
        <w:t>标准委员会第五届会议上查明的问题，</w:t>
      </w:r>
      <w:r w:rsidR="00862674">
        <w:rPr>
          <w:rFonts w:ascii="SimSun" w:hAnsi="SimSun" w:hint="eastAsia"/>
          <w:sz w:val="21"/>
        </w:rPr>
        <w:t>参考</w:t>
      </w:r>
      <w:r w:rsidR="00862674" w:rsidRPr="008064EE">
        <w:rPr>
          <w:rFonts w:ascii="SimSun" w:hAnsi="SimSun" w:hint="eastAsia"/>
          <w:sz w:val="21"/>
        </w:rPr>
        <w:t>文件CWS/5/22第80段</w:t>
      </w:r>
      <w:r w:rsidR="00862674">
        <w:rPr>
          <w:rFonts w:ascii="SimSun" w:hAnsi="SimSun" w:hint="eastAsia"/>
          <w:sz w:val="21"/>
        </w:rPr>
        <w:t>，</w:t>
      </w:r>
      <w:r w:rsidRPr="008064EE">
        <w:rPr>
          <w:rFonts w:ascii="SimSun" w:hAnsi="SimSun" w:hint="eastAsia"/>
          <w:sz w:val="21"/>
        </w:rPr>
        <w:t>进行了四轮讨论，并编拟</w:t>
      </w:r>
      <w:r w:rsidR="006D723A" w:rsidRPr="008064EE">
        <w:rPr>
          <w:rFonts w:ascii="SimSun" w:hAnsi="SimSun" w:hint="eastAsia"/>
          <w:sz w:val="21"/>
        </w:rPr>
        <w:t>了</w:t>
      </w:r>
      <w:r w:rsidRPr="008064EE">
        <w:rPr>
          <w:rFonts w:ascii="SimSun" w:hAnsi="SimSun" w:hint="eastAsia"/>
          <w:sz w:val="21"/>
        </w:rPr>
        <w:t>五</w:t>
      </w:r>
      <w:r w:rsidR="00862674">
        <w:rPr>
          <w:rFonts w:ascii="SimSun" w:hAnsi="SimSun" w:hint="eastAsia"/>
          <w:sz w:val="21"/>
        </w:rPr>
        <w:t>版</w:t>
      </w:r>
      <w:r w:rsidR="006D723A" w:rsidRPr="008064EE">
        <w:rPr>
          <w:rFonts w:ascii="SimSun" w:hAnsi="SimSun" w:hint="eastAsia"/>
          <w:sz w:val="21"/>
        </w:rPr>
        <w:t>问卷草案</w:t>
      </w:r>
      <w:r w:rsidRPr="008064EE">
        <w:rPr>
          <w:rFonts w:ascii="SimSun" w:hAnsi="SimSun" w:hint="eastAsia"/>
          <w:sz w:val="21"/>
        </w:rPr>
        <w:t>。工作队已编拟问卷草案终稿，作为本文件附件，供标准委员会审议。</w:t>
      </w:r>
    </w:p>
    <w:p w:rsidR="00A84620" w:rsidRPr="008064EE" w:rsidRDefault="00C26039" w:rsidP="00BF03E0">
      <w:pPr>
        <w:pStyle w:val="ONUME"/>
        <w:numPr>
          <w:ilvl w:val="0"/>
          <w:numId w:val="10"/>
        </w:numPr>
        <w:overflowPunct w:val="0"/>
        <w:spacing w:afterLines="50" w:after="120" w:line="340" w:lineRule="atLeast"/>
        <w:ind w:left="0" w:firstLine="0"/>
        <w:jc w:val="both"/>
        <w:rPr>
          <w:rFonts w:ascii="SimSun" w:hAnsi="SimSun"/>
          <w:sz w:val="21"/>
        </w:rPr>
      </w:pPr>
      <w:r w:rsidRPr="008064EE">
        <w:rPr>
          <w:rFonts w:ascii="SimSun" w:hAnsi="SimSun" w:hint="eastAsia"/>
          <w:sz w:val="21"/>
        </w:rPr>
        <w:t>在讨论问卷过程中，工作队成员注意到SPC/PTE和PTA</w:t>
      </w:r>
      <w:r w:rsidR="006D723A" w:rsidRPr="008064EE">
        <w:rPr>
          <w:rFonts w:ascii="SimSun" w:hAnsi="SimSun" w:hint="eastAsia"/>
          <w:sz w:val="21"/>
        </w:rPr>
        <w:t>在各国法律文书使用中存在</w:t>
      </w:r>
      <w:r w:rsidRPr="008064EE">
        <w:rPr>
          <w:rFonts w:ascii="SimSun" w:hAnsi="SimSun" w:hint="eastAsia"/>
          <w:sz w:val="21"/>
        </w:rPr>
        <w:t>差异。SPC和PTE</w:t>
      </w:r>
      <w:r w:rsidR="00E8324F" w:rsidRPr="008064EE">
        <w:rPr>
          <w:rFonts w:ascii="SimSun" w:hAnsi="SimSun" w:hint="eastAsia"/>
          <w:sz w:val="21"/>
        </w:rPr>
        <w:t>涉及</w:t>
      </w:r>
      <w:r w:rsidR="00EE31F5" w:rsidRPr="008064EE">
        <w:rPr>
          <w:rFonts w:ascii="SimSun" w:hAnsi="SimSun" w:hint="eastAsia"/>
          <w:sz w:val="21"/>
        </w:rPr>
        <w:t>工业产权局以外</w:t>
      </w:r>
      <w:r w:rsidR="00E8324F" w:rsidRPr="008064EE">
        <w:rPr>
          <w:rFonts w:ascii="SimSun" w:hAnsi="SimSun" w:hint="eastAsia"/>
          <w:sz w:val="21"/>
        </w:rPr>
        <w:t>其他机构</w:t>
      </w:r>
      <w:r w:rsidR="009B4385" w:rsidRPr="008064EE">
        <w:rPr>
          <w:rFonts w:ascii="SimSun" w:hAnsi="SimSun" w:hint="eastAsia"/>
          <w:sz w:val="21"/>
        </w:rPr>
        <w:t>一般</w:t>
      </w:r>
      <w:r w:rsidR="009B4385">
        <w:rPr>
          <w:rFonts w:ascii="SimSun" w:hAnsi="SimSun" w:hint="eastAsia"/>
          <w:sz w:val="21"/>
        </w:rPr>
        <w:t>进行</w:t>
      </w:r>
      <w:r w:rsidR="00040C71" w:rsidRPr="008064EE">
        <w:rPr>
          <w:rFonts w:ascii="SimSun" w:hAnsi="SimSun" w:hint="eastAsia"/>
          <w:sz w:val="21"/>
        </w:rPr>
        <w:t>政府</w:t>
      </w:r>
      <w:r w:rsidR="009B4385">
        <w:rPr>
          <w:rFonts w:ascii="SimSun" w:hAnsi="SimSun" w:hint="eastAsia"/>
          <w:sz w:val="21"/>
        </w:rPr>
        <w:t>认证</w:t>
      </w:r>
      <w:r w:rsidR="00040C71" w:rsidRPr="008064EE">
        <w:rPr>
          <w:rFonts w:ascii="SimSun" w:hAnsi="SimSun" w:hint="eastAsia"/>
          <w:sz w:val="21"/>
        </w:rPr>
        <w:t>程序导致的市场延迟</w:t>
      </w:r>
      <w:r w:rsidR="006D723A" w:rsidRPr="008064EE">
        <w:rPr>
          <w:rFonts w:ascii="SimSun" w:hAnsi="SimSun" w:hint="eastAsia"/>
          <w:sz w:val="21"/>
        </w:rPr>
        <w:t>，而</w:t>
      </w:r>
      <w:r w:rsidR="00EE31F5" w:rsidRPr="008064EE">
        <w:rPr>
          <w:rFonts w:ascii="SimSun" w:hAnsi="SimSun" w:hint="eastAsia"/>
          <w:sz w:val="21"/>
        </w:rPr>
        <w:t>术语SPC是在欧洲经济区用</w:t>
      </w:r>
      <w:r w:rsidR="009B4385">
        <w:rPr>
          <w:rFonts w:ascii="SimSun" w:hAnsi="SimSun" w:hint="eastAsia"/>
          <w:sz w:val="21"/>
        </w:rPr>
        <w:t>语</w:t>
      </w:r>
      <w:r w:rsidR="00EE31F5" w:rsidRPr="008064EE">
        <w:rPr>
          <w:rFonts w:ascii="SimSun" w:hAnsi="SimSun" w:hint="eastAsia"/>
          <w:sz w:val="21"/>
        </w:rPr>
        <w:t>，术语PTE在某种程度上</w:t>
      </w:r>
      <w:r w:rsidR="00040C71" w:rsidRPr="008064EE">
        <w:rPr>
          <w:rFonts w:ascii="SimSun" w:hAnsi="SimSun" w:hint="eastAsia"/>
          <w:sz w:val="21"/>
        </w:rPr>
        <w:t>是</w:t>
      </w:r>
      <w:r w:rsidR="00EE31F5" w:rsidRPr="008064EE">
        <w:rPr>
          <w:rFonts w:ascii="SimSun" w:hAnsi="SimSun" w:hint="eastAsia"/>
          <w:sz w:val="21"/>
        </w:rPr>
        <w:t>在</w:t>
      </w:r>
      <w:r w:rsidR="009935DD" w:rsidRPr="008064EE">
        <w:rPr>
          <w:rFonts w:ascii="SimSun" w:hAnsi="SimSun" w:hint="eastAsia"/>
          <w:sz w:val="21"/>
        </w:rPr>
        <w:t>其他国家，例如</w:t>
      </w:r>
      <w:r w:rsidR="00EE31F5" w:rsidRPr="008064EE">
        <w:rPr>
          <w:rFonts w:ascii="SimSun" w:hAnsi="SimSun" w:hint="eastAsia"/>
          <w:sz w:val="21"/>
        </w:rPr>
        <w:t>日本、大韩民国和</w:t>
      </w:r>
      <w:r w:rsidR="009935DD" w:rsidRPr="008064EE">
        <w:rPr>
          <w:rFonts w:ascii="SimSun" w:hAnsi="SimSun" w:hint="eastAsia"/>
          <w:sz w:val="21"/>
        </w:rPr>
        <w:t>美利坚合众国使用。而术语PTA与工业产权局审查和授权过程中导致的行政程序</w:t>
      </w:r>
      <w:r w:rsidR="00040C71" w:rsidRPr="008064EE">
        <w:rPr>
          <w:rFonts w:ascii="SimSun" w:hAnsi="SimSun" w:hint="eastAsia"/>
          <w:sz w:val="21"/>
        </w:rPr>
        <w:t>延迟</w:t>
      </w:r>
      <w:r w:rsidR="009935DD" w:rsidRPr="008064EE">
        <w:rPr>
          <w:rFonts w:ascii="SimSun" w:hAnsi="SimSun" w:hint="eastAsia"/>
          <w:sz w:val="21"/>
        </w:rPr>
        <w:t>有关。</w:t>
      </w:r>
    </w:p>
    <w:p w:rsidR="002E54AE" w:rsidRDefault="009935DD" w:rsidP="009C71FF">
      <w:pPr>
        <w:pStyle w:val="ONUME"/>
        <w:numPr>
          <w:ilvl w:val="0"/>
          <w:numId w:val="10"/>
        </w:numPr>
        <w:overflowPunct w:val="0"/>
        <w:spacing w:afterLines="50" w:after="120" w:line="340" w:lineRule="atLeast"/>
        <w:ind w:left="0" w:firstLine="0"/>
        <w:jc w:val="both"/>
        <w:rPr>
          <w:rFonts w:ascii="SimSun" w:hAnsi="SimSun"/>
          <w:sz w:val="21"/>
        </w:rPr>
      </w:pPr>
      <w:r w:rsidRPr="008064EE">
        <w:rPr>
          <w:rFonts w:ascii="SimSun" w:hAnsi="SimSun" w:hint="eastAsia"/>
          <w:sz w:val="21"/>
        </w:rPr>
        <w:t>工作队最初考虑将问题分为两部分，</w:t>
      </w:r>
      <w:r w:rsidR="009B4385">
        <w:rPr>
          <w:rFonts w:ascii="SimSun" w:hAnsi="SimSun" w:hint="eastAsia"/>
          <w:sz w:val="21"/>
        </w:rPr>
        <w:t>第一</w:t>
      </w:r>
      <w:r w:rsidRPr="008064EE">
        <w:rPr>
          <w:rFonts w:ascii="SimSun" w:hAnsi="SimSun" w:hint="eastAsia"/>
          <w:sz w:val="21"/>
        </w:rPr>
        <w:t>部分是关于SPC和PTE的问题；</w:t>
      </w:r>
      <w:r w:rsidR="009B4385">
        <w:rPr>
          <w:rFonts w:ascii="SimSun" w:hAnsi="SimSun" w:hint="eastAsia"/>
          <w:sz w:val="21"/>
        </w:rPr>
        <w:t>第二</w:t>
      </w:r>
      <w:r w:rsidRPr="008064EE">
        <w:rPr>
          <w:rFonts w:ascii="SimSun" w:hAnsi="SimSun" w:hint="eastAsia"/>
          <w:sz w:val="21"/>
        </w:rPr>
        <w:t>部分是关于PTA的问题。</w:t>
      </w:r>
      <w:r w:rsidR="00CB13F0" w:rsidRPr="008064EE">
        <w:rPr>
          <w:rFonts w:ascii="SimSun" w:hAnsi="SimSun" w:hint="eastAsia"/>
          <w:sz w:val="21"/>
        </w:rPr>
        <w:t>考虑到这两组性质有所差异，以及《产权组织手册》第7.7部分的范围，工作队同意仅保留与SPC和PTE有关的问题。未来如有必要，需要为PTA编拟新的问卷。因此，作为本文件附件的问卷草案</w:t>
      </w:r>
      <w:proofErr w:type="gramStart"/>
      <w:r w:rsidR="00CB13F0" w:rsidRPr="008064EE">
        <w:rPr>
          <w:rFonts w:ascii="SimSun" w:hAnsi="SimSun" w:hint="eastAsia"/>
          <w:sz w:val="21"/>
        </w:rPr>
        <w:t>终稿仅包含</w:t>
      </w:r>
      <w:proofErr w:type="gramEnd"/>
      <w:r w:rsidR="00CB13F0" w:rsidRPr="008064EE">
        <w:rPr>
          <w:rFonts w:ascii="SimSun" w:hAnsi="SimSun" w:hint="eastAsia"/>
          <w:sz w:val="21"/>
        </w:rPr>
        <w:t>与SPC和PTE有关的问题。</w:t>
      </w:r>
    </w:p>
    <w:p w:rsidR="002E54AE" w:rsidRDefault="002E54AE">
      <w:pPr>
        <w:rPr>
          <w:rFonts w:ascii="SimSun" w:hAnsi="SimSun"/>
          <w:sz w:val="21"/>
        </w:rPr>
      </w:pPr>
      <w:r>
        <w:rPr>
          <w:rFonts w:ascii="SimSun" w:hAnsi="SimSun"/>
          <w:sz w:val="21"/>
        </w:rPr>
        <w:br w:type="page"/>
      </w:r>
    </w:p>
    <w:p w:rsidR="00A84620" w:rsidRPr="0092245D" w:rsidRDefault="00CB13F0" w:rsidP="0092245D">
      <w:pPr>
        <w:pStyle w:val="ONUME"/>
        <w:numPr>
          <w:ilvl w:val="0"/>
          <w:numId w:val="10"/>
        </w:numPr>
        <w:overflowPunct w:val="0"/>
        <w:spacing w:afterLines="50" w:after="120" w:line="340" w:lineRule="atLeast"/>
        <w:ind w:left="5534" w:firstLine="0"/>
        <w:jc w:val="both"/>
        <w:rPr>
          <w:rFonts w:ascii="KaiTi" w:eastAsia="KaiTi" w:hAnsi="KaiTi"/>
          <w:sz w:val="21"/>
        </w:rPr>
      </w:pPr>
      <w:proofErr w:type="gramStart"/>
      <w:r w:rsidRPr="0092245D">
        <w:rPr>
          <w:rFonts w:ascii="KaiTi" w:eastAsia="KaiTi" w:hAnsi="KaiTi" w:hint="eastAsia"/>
          <w:sz w:val="21"/>
        </w:rPr>
        <w:lastRenderedPageBreak/>
        <w:t>请标准</w:t>
      </w:r>
      <w:proofErr w:type="gramEnd"/>
      <w:r w:rsidRPr="0092245D">
        <w:rPr>
          <w:rFonts w:ascii="KaiTi" w:eastAsia="KaiTi" w:hAnsi="KaiTi" w:hint="eastAsia"/>
          <w:sz w:val="21"/>
        </w:rPr>
        <w:t>委员会：</w:t>
      </w:r>
    </w:p>
    <w:p w:rsidR="00A84620" w:rsidRPr="0092245D" w:rsidRDefault="00A84620" w:rsidP="0092245D">
      <w:pPr>
        <w:pStyle w:val="a4"/>
        <w:tabs>
          <w:tab w:val="left" w:pos="6160"/>
          <w:tab w:val="left" w:pos="6710"/>
        </w:tabs>
        <w:overflowPunct w:val="0"/>
        <w:spacing w:after="50" w:line="340" w:lineRule="atLeast"/>
        <w:ind w:left="5534"/>
        <w:jc w:val="both"/>
        <w:rPr>
          <w:rFonts w:ascii="KaiTi" w:eastAsia="KaiTi" w:hAnsi="KaiTi"/>
          <w:sz w:val="21"/>
        </w:rPr>
      </w:pPr>
      <w:r w:rsidRPr="0092245D">
        <w:rPr>
          <w:rFonts w:ascii="KaiTi" w:eastAsia="KaiTi" w:hAnsi="KaiTi"/>
          <w:sz w:val="21"/>
        </w:rPr>
        <w:tab/>
        <w:t>(a)</w:t>
      </w:r>
      <w:r w:rsidRPr="0092245D">
        <w:rPr>
          <w:rFonts w:ascii="KaiTi" w:eastAsia="KaiTi" w:hAnsi="KaiTi"/>
          <w:sz w:val="21"/>
        </w:rPr>
        <w:tab/>
      </w:r>
      <w:r w:rsidR="006868F9" w:rsidRPr="0092245D">
        <w:rPr>
          <w:rFonts w:ascii="KaiTi" w:eastAsia="KaiTi" w:hAnsi="KaiTi" w:hint="eastAsia"/>
          <w:sz w:val="21"/>
        </w:rPr>
        <w:t>注意本文件中的内容；</w:t>
      </w:r>
    </w:p>
    <w:p w:rsidR="00A84620" w:rsidRPr="0092245D" w:rsidRDefault="00A84620" w:rsidP="0092245D">
      <w:pPr>
        <w:pStyle w:val="a4"/>
        <w:tabs>
          <w:tab w:val="left" w:pos="6160"/>
          <w:tab w:val="left" w:pos="6710"/>
        </w:tabs>
        <w:overflowPunct w:val="0"/>
        <w:spacing w:after="50" w:line="340" w:lineRule="atLeast"/>
        <w:ind w:left="5534"/>
        <w:jc w:val="both"/>
        <w:rPr>
          <w:rFonts w:ascii="KaiTi" w:eastAsia="KaiTi" w:hAnsi="KaiTi"/>
          <w:sz w:val="21"/>
        </w:rPr>
      </w:pPr>
      <w:r w:rsidRPr="0092245D">
        <w:rPr>
          <w:rFonts w:ascii="KaiTi" w:eastAsia="KaiTi" w:hAnsi="KaiTi"/>
          <w:sz w:val="21"/>
        </w:rPr>
        <w:tab/>
        <w:t>(b)</w:t>
      </w:r>
      <w:r w:rsidRPr="0092245D">
        <w:rPr>
          <w:rFonts w:ascii="KaiTi" w:eastAsia="KaiTi" w:hAnsi="KaiTi"/>
          <w:sz w:val="21"/>
        </w:rPr>
        <w:tab/>
      </w:r>
      <w:r w:rsidR="006868F9" w:rsidRPr="0092245D">
        <w:rPr>
          <w:rFonts w:ascii="KaiTi" w:eastAsia="KaiTi" w:hAnsi="KaiTi" w:hint="eastAsia"/>
          <w:sz w:val="21"/>
        </w:rPr>
        <w:t>审议并批准转录于附件中的问卷草案；</w:t>
      </w:r>
      <w:r w:rsidR="00040C71" w:rsidRPr="0092245D">
        <w:rPr>
          <w:rFonts w:ascii="KaiTi" w:eastAsia="KaiTi" w:hAnsi="KaiTi" w:hint="eastAsia"/>
          <w:sz w:val="21"/>
        </w:rPr>
        <w:t>并且</w:t>
      </w:r>
    </w:p>
    <w:p w:rsidR="00A84620" w:rsidRPr="0092245D" w:rsidRDefault="00A84620" w:rsidP="0092245D">
      <w:pPr>
        <w:pStyle w:val="a4"/>
        <w:tabs>
          <w:tab w:val="left" w:pos="6160"/>
          <w:tab w:val="left" w:pos="6710"/>
        </w:tabs>
        <w:overflowPunct w:val="0"/>
        <w:spacing w:after="50" w:line="340" w:lineRule="atLeast"/>
        <w:ind w:left="5534"/>
        <w:jc w:val="both"/>
        <w:rPr>
          <w:rFonts w:ascii="KaiTi" w:eastAsia="KaiTi" w:hAnsi="KaiTi"/>
          <w:sz w:val="21"/>
        </w:rPr>
      </w:pPr>
      <w:r w:rsidRPr="0092245D">
        <w:rPr>
          <w:rFonts w:ascii="KaiTi" w:eastAsia="KaiTi" w:hAnsi="KaiTi"/>
          <w:sz w:val="21"/>
        </w:rPr>
        <w:tab/>
        <w:t>(c)</w:t>
      </w:r>
      <w:r w:rsidRPr="0092245D">
        <w:rPr>
          <w:rFonts w:ascii="KaiTi" w:eastAsia="KaiTi" w:hAnsi="KaiTi"/>
          <w:sz w:val="21"/>
        </w:rPr>
        <w:tab/>
      </w:r>
      <w:r w:rsidR="006868F9" w:rsidRPr="0092245D">
        <w:rPr>
          <w:rFonts w:ascii="KaiTi" w:eastAsia="KaiTi" w:hAnsi="KaiTi" w:hint="eastAsia"/>
          <w:sz w:val="21"/>
        </w:rPr>
        <w:t>如上文第</w:t>
      </w:r>
      <w:r w:rsidR="00E71276">
        <w:rPr>
          <w:rFonts w:ascii="KaiTi" w:eastAsia="KaiTi" w:hAnsi="KaiTi" w:hint="eastAsia"/>
          <w:sz w:val="21"/>
        </w:rPr>
        <w:t>6</w:t>
      </w:r>
      <w:bookmarkStart w:id="5" w:name="_GoBack"/>
      <w:bookmarkEnd w:id="5"/>
      <w:r w:rsidR="006868F9" w:rsidRPr="0092245D">
        <w:rPr>
          <w:rFonts w:ascii="KaiTi" w:eastAsia="KaiTi" w:hAnsi="KaiTi" w:hint="eastAsia"/>
          <w:sz w:val="21"/>
        </w:rPr>
        <w:t>段所述，要求秘书处发出通函，请各工业产权局参与关于授予和公布补充保护证书以及专利期延长的调查；</w:t>
      </w:r>
    </w:p>
    <w:p w:rsidR="00A84620" w:rsidRPr="0092245D" w:rsidRDefault="00A84620" w:rsidP="0092245D">
      <w:pPr>
        <w:pStyle w:val="a4"/>
        <w:tabs>
          <w:tab w:val="left" w:pos="6160"/>
          <w:tab w:val="left" w:pos="6710"/>
        </w:tabs>
        <w:overflowPunct w:val="0"/>
        <w:spacing w:after="50" w:line="340" w:lineRule="atLeast"/>
        <w:ind w:left="5534"/>
        <w:jc w:val="both"/>
        <w:rPr>
          <w:rFonts w:ascii="KaiTi" w:eastAsia="KaiTi" w:hAnsi="KaiTi"/>
          <w:sz w:val="21"/>
        </w:rPr>
      </w:pPr>
      <w:r w:rsidRPr="0092245D">
        <w:rPr>
          <w:rFonts w:ascii="KaiTi" w:eastAsia="KaiTi" w:hAnsi="KaiTi"/>
          <w:sz w:val="21"/>
        </w:rPr>
        <w:tab/>
        <w:t>(d)</w:t>
      </w:r>
      <w:r w:rsidRPr="0092245D">
        <w:rPr>
          <w:rFonts w:ascii="KaiTi" w:eastAsia="KaiTi" w:hAnsi="KaiTi"/>
          <w:sz w:val="21"/>
        </w:rPr>
        <w:tab/>
      </w:r>
      <w:r w:rsidR="006868F9" w:rsidRPr="0092245D">
        <w:rPr>
          <w:rFonts w:ascii="KaiTi" w:eastAsia="KaiTi" w:hAnsi="KaiTi" w:hint="eastAsia"/>
          <w:sz w:val="21"/>
        </w:rPr>
        <w:t>如上文第6段所述，要求国际局</w:t>
      </w:r>
      <w:r w:rsidR="00F40FD7" w:rsidRPr="0092245D">
        <w:rPr>
          <w:rFonts w:ascii="KaiTi" w:eastAsia="KaiTi" w:hAnsi="KaiTi" w:hint="eastAsia"/>
          <w:sz w:val="21"/>
        </w:rPr>
        <w:t>编拟并公布更新后的第7.2.4部分</w:t>
      </w:r>
      <w:r w:rsidR="00040C71" w:rsidRPr="0092245D">
        <w:rPr>
          <w:rFonts w:ascii="KaiTi" w:eastAsia="KaiTi" w:hAnsi="KaiTi" w:hint="eastAsia"/>
          <w:sz w:val="21"/>
        </w:rPr>
        <w:t>；</w:t>
      </w:r>
    </w:p>
    <w:p w:rsidR="00A84620" w:rsidRPr="0092245D" w:rsidRDefault="00A84620" w:rsidP="0092245D">
      <w:pPr>
        <w:pStyle w:val="a4"/>
        <w:tabs>
          <w:tab w:val="left" w:pos="6160"/>
          <w:tab w:val="left" w:pos="6710"/>
        </w:tabs>
        <w:overflowPunct w:val="0"/>
        <w:spacing w:after="50" w:line="340" w:lineRule="atLeast"/>
        <w:ind w:left="5534"/>
        <w:jc w:val="both"/>
        <w:rPr>
          <w:rFonts w:ascii="KaiTi" w:eastAsia="KaiTi" w:hAnsi="KaiTi"/>
          <w:sz w:val="21"/>
        </w:rPr>
      </w:pPr>
      <w:r w:rsidRPr="0092245D">
        <w:rPr>
          <w:rFonts w:ascii="KaiTi" w:eastAsia="KaiTi" w:hAnsi="KaiTi"/>
          <w:sz w:val="21"/>
        </w:rPr>
        <w:tab/>
        <w:t>(e)</w:t>
      </w:r>
      <w:r w:rsidRPr="0092245D">
        <w:rPr>
          <w:rFonts w:ascii="KaiTi" w:eastAsia="KaiTi" w:hAnsi="KaiTi"/>
          <w:sz w:val="21"/>
        </w:rPr>
        <w:tab/>
      </w:r>
      <w:r w:rsidR="00F40FD7" w:rsidRPr="0092245D">
        <w:rPr>
          <w:rFonts w:ascii="KaiTi" w:eastAsia="KaiTi" w:hAnsi="KaiTi" w:hint="eastAsia"/>
          <w:sz w:val="21"/>
        </w:rPr>
        <w:t>如上文第8段所述，要求第七部分工作队就已公布文件编号和已注册权利编号的问卷编拟提案，并在第六届会议上提交提案供审议。</w:t>
      </w:r>
    </w:p>
    <w:p w:rsidR="00A84620" w:rsidRPr="0092245D" w:rsidRDefault="00A84620" w:rsidP="0092245D">
      <w:pPr>
        <w:pStyle w:val="a4"/>
        <w:tabs>
          <w:tab w:val="left" w:pos="6160"/>
          <w:tab w:val="left" w:pos="6710"/>
        </w:tabs>
        <w:overflowPunct w:val="0"/>
        <w:spacing w:after="50" w:line="340" w:lineRule="atLeast"/>
        <w:ind w:left="5534"/>
        <w:jc w:val="both"/>
        <w:rPr>
          <w:rFonts w:ascii="KaiTi" w:eastAsia="KaiTi" w:hAnsi="KaiTi"/>
          <w:sz w:val="21"/>
        </w:rPr>
      </w:pPr>
    </w:p>
    <w:p w:rsidR="00A84620" w:rsidRPr="0092245D" w:rsidRDefault="00A84620" w:rsidP="0092245D">
      <w:pPr>
        <w:pStyle w:val="Endofdocument-Annex"/>
        <w:overflowPunct w:val="0"/>
        <w:spacing w:after="50" w:line="340" w:lineRule="atLeast"/>
        <w:jc w:val="both"/>
        <w:rPr>
          <w:rFonts w:ascii="KaiTi" w:eastAsia="KaiTi" w:hAnsi="KaiTi"/>
          <w:sz w:val="21"/>
          <w:lang w:val="en-GB"/>
        </w:rPr>
      </w:pPr>
      <w:r w:rsidRPr="0092245D">
        <w:rPr>
          <w:rFonts w:ascii="KaiTi" w:eastAsia="KaiTi" w:hAnsi="KaiTi"/>
          <w:sz w:val="21"/>
          <w:lang w:val="en-GB"/>
        </w:rPr>
        <w:t>[</w:t>
      </w:r>
      <w:r w:rsidR="00F40FD7" w:rsidRPr="0092245D">
        <w:rPr>
          <w:rFonts w:ascii="KaiTi" w:eastAsia="KaiTi" w:hAnsi="KaiTi" w:hint="eastAsia"/>
          <w:sz w:val="21"/>
          <w:lang w:val="en-GB"/>
        </w:rPr>
        <w:t>后接附件</w:t>
      </w:r>
      <w:r w:rsidRPr="0092245D">
        <w:rPr>
          <w:rFonts w:ascii="KaiTi" w:eastAsia="KaiTi" w:hAnsi="KaiTi"/>
          <w:sz w:val="21"/>
          <w:lang w:val="en-GB"/>
        </w:rPr>
        <w:t>]</w:t>
      </w:r>
    </w:p>
    <w:sectPr w:rsidR="00A84620" w:rsidRPr="0092245D" w:rsidSect="00A8462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1F5" w:rsidRDefault="00EE31F5">
      <w:r>
        <w:separator/>
      </w:r>
    </w:p>
  </w:endnote>
  <w:endnote w:type="continuationSeparator" w:id="0">
    <w:p w:rsidR="00EE31F5" w:rsidRDefault="00EE31F5" w:rsidP="003B38C1">
      <w:r>
        <w:separator/>
      </w:r>
    </w:p>
    <w:p w:rsidR="00EE31F5" w:rsidRPr="003B38C1" w:rsidRDefault="00EE31F5" w:rsidP="003B38C1">
      <w:pPr>
        <w:spacing w:after="60"/>
        <w:rPr>
          <w:sz w:val="17"/>
        </w:rPr>
      </w:pPr>
      <w:r>
        <w:rPr>
          <w:sz w:val="17"/>
        </w:rPr>
        <w:t>[Endnote continued from previous page]</w:t>
      </w:r>
    </w:p>
  </w:endnote>
  <w:endnote w:type="continuationNotice" w:id="1">
    <w:p w:rsidR="00EE31F5" w:rsidRPr="003B38C1" w:rsidRDefault="00EE31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1F5" w:rsidRDefault="00EE31F5">
      <w:r>
        <w:separator/>
      </w:r>
    </w:p>
  </w:footnote>
  <w:footnote w:type="continuationSeparator" w:id="0">
    <w:p w:rsidR="00EE31F5" w:rsidRDefault="00EE31F5" w:rsidP="008B60B2">
      <w:r>
        <w:separator/>
      </w:r>
    </w:p>
    <w:p w:rsidR="00EE31F5" w:rsidRPr="00ED77FB" w:rsidRDefault="00EE31F5" w:rsidP="008B60B2">
      <w:pPr>
        <w:spacing w:after="60"/>
        <w:rPr>
          <w:sz w:val="17"/>
          <w:szCs w:val="17"/>
        </w:rPr>
      </w:pPr>
      <w:r w:rsidRPr="00ED77FB">
        <w:rPr>
          <w:sz w:val="17"/>
          <w:szCs w:val="17"/>
        </w:rPr>
        <w:t>[Footnote continued from previous page]</w:t>
      </w:r>
    </w:p>
  </w:footnote>
  <w:footnote w:type="continuationNotice" w:id="1">
    <w:p w:rsidR="00EE31F5" w:rsidRPr="00ED77FB" w:rsidRDefault="00EE31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1F5" w:rsidRPr="008064EE" w:rsidRDefault="00EE31F5" w:rsidP="00477D6B">
    <w:pPr>
      <w:jc w:val="right"/>
      <w:rPr>
        <w:rFonts w:ascii="SimSun" w:hAnsi="SimSun"/>
        <w:sz w:val="21"/>
      </w:rPr>
    </w:pPr>
    <w:bookmarkStart w:id="6" w:name="Code2"/>
    <w:bookmarkEnd w:id="6"/>
    <w:r w:rsidRPr="008064EE">
      <w:rPr>
        <w:rFonts w:ascii="SimSun" w:hAnsi="SimSun"/>
        <w:sz w:val="21"/>
      </w:rPr>
      <w:t>CWS/6/24</w:t>
    </w:r>
    <w:r w:rsidR="00E71276">
      <w:rPr>
        <w:rFonts w:ascii="SimSun" w:hAnsi="SimSun" w:hint="eastAsia"/>
        <w:sz w:val="21"/>
      </w:rPr>
      <w:t xml:space="preserve"> Rev.2</w:t>
    </w:r>
  </w:p>
  <w:p w:rsidR="00EE31F5" w:rsidRPr="008064EE" w:rsidRDefault="0092245D" w:rsidP="00477D6B">
    <w:pPr>
      <w:jc w:val="right"/>
      <w:rPr>
        <w:rFonts w:ascii="SimSun" w:hAnsi="SimSun"/>
        <w:sz w:val="21"/>
      </w:rPr>
    </w:pPr>
    <w:r>
      <w:rPr>
        <w:rFonts w:ascii="SimSun" w:hAnsi="SimSun" w:hint="eastAsia"/>
        <w:sz w:val="21"/>
      </w:rPr>
      <w:t>第</w:t>
    </w:r>
    <w:r w:rsidR="00EE31F5" w:rsidRPr="008064EE">
      <w:rPr>
        <w:rFonts w:ascii="SimSun" w:hAnsi="SimSun"/>
        <w:sz w:val="21"/>
      </w:rPr>
      <w:fldChar w:fldCharType="begin"/>
    </w:r>
    <w:r w:rsidR="00EE31F5" w:rsidRPr="008064EE">
      <w:rPr>
        <w:rFonts w:ascii="SimSun" w:hAnsi="SimSun"/>
        <w:sz w:val="21"/>
      </w:rPr>
      <w:instrText xml:space="preserve"> PAGE  \* MERGEFORMAT </w:instrText>
    </w:r>
    <w:r w:rsidR="00EE31F5" w:rsidRPr="008064EE">
      <w:rPr>
        <w:rFonts w:ascii="SimSun" w:hAnsi="SimSun"/>
        <w:sz w:val="21"/>
      </w:rPr>
      <w:fldChar w:fldCharType="separate"/>
    </w:r>
    <w:r w:rsidR="00E71276">
      <w:rPr>
        <w:rFonts w:ascii="SimSun" w:hAnsi="SimSun"/>
        <w:noProof/>
        <w:sz w:val="21"/>
      </w:rPr>
      <w:t>3</w:t>
    </w:r>
    <w:r w:rsidR="00EE31F5" w:rsidRPr="008064EE">
      <w:rPr>
        <w:rFonts w:ascii="SimSun" w:hAnsi="SimSun"/>
        <w:sz w:val="21"/>
      </w:rPr>
      <w:fldChar w:fldCharType="end"/>
    </w:r>
    <w:r>
      <w:rPr>
        <w:rFonts w:ascii="SimSun" w:hAnsi="SimSun" w:hint="eastAsia"/>
        <w:sz w:val="21"/>
      </w:rPr>
      <w:t>页</w:t>
    </w:r>
  </w:p>
  <w:p w:rsidR="00EE31F5" w:rsidRPr="008064EE" w:rsidRDefault="00EE31F5"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9D68E3"/>
    <w:multiLevelType w:val="hybridMultilevel"/>
    <w:tmpl w:val="542466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92C59C1"/>
    <w:multiLevelType w:val="hybridMultilevel"/>
    <w:tmpl w:val="5688376A"/>
    <w:lvl w:ilvl="0" w:tplc="DA268F4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D4019C"/>
    <w:multiLevelType w:val="hybridMultilevel"/>
    <w:tmpl w:val="34FABAB0"/>
    <w:lvl w:ilvl="0" w:tplc="9BBE40F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658861E4"/>
    <w:multiLevelType w:val="multilevel"/>
    <w:tmpl w:val="4AE6E7AA"/>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nsid w:val="6BC129C6"/>
    <w:multiLevelType w:val="hybridMultilevel"/>
    <w:tmpl w:val="A928D3E8"/>
    <w:lvl w:ilvl="0" w:tplc="6FA82286">
      <w:start w:val="1"/>
      <w:numFmt w:val="lowerLetter"/>
      <w:lvlText w:val="(%1)"/>
      <w:lvlJc w:val="left"/>
      <w:pPr>
        <w:ind w:left="648"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8"/>
  </w:num>
  <w:num w:numId="8">
    <w:abstractNumId w:val="9"/>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620"/>
    <w:rsid w:val="00040C71"/>
    <w:rsid w:val="00043CAA"/>
    <w:rsid w:val="00075432"/>
    <w:rsid w:val="00091F86"/>
    <w:rsid w:val="000968ED"/>
    <w:rsid w:val="000F5E56"/>
    <w:rsid w:val="001362EE"/>
    <w:rsid w:val="001647D5"/>
    <w:rsid w:val="001832A6"/>
    <w:rsid w:val="0021217E"/>
    <w:rsid w:val="002634C4"/>
    <w:rsid w:val="002928D3"/>
    <w:rsid w:val="002C3F03"/>
    <w:rsid w:val="002E54AE"/>
    <w:rsid w:val="002F1FE6"/>
    <w:rsid w:val="002F2DC7"/>
    <w:rsid w:val="002F4E68"/>
    <w:rsid w:val="00312F7F"/>
    <w:rsid w:val="003538C0"/>
    <w:rsid w:val="00361450"/>
    <w:rsid w:val="003673CF"/>
    <w:rsid w:val="0037408E"/>
    <w:rsid w:val="003845C1"/>
    <w:rsid w:val="003A6F89"/>
    <w:rsid w:val="003B38C1"/>
    <w:rsid w:val="003D77AF"/>
    <w:rsid w:val="003E1E4B"/>
    <w:rsid w:val="00423E3E"/>
    <w:rsid w:val="00427AF4"/>
    <w:rsid w:val="004647DA"/>
    <w:rsid w:val="00474062"/>
    <w:rsid w:val="00477D6B"/>
    <w:rsid w:val="005019FF"/>
    <w:rsid w:val="0053057A"/>
    <w:rsid w:val="00560A29"/>
    <w:rsid w:val="005C6649"/>
    <w:rsid w:val="00605827"/>
    <w:rsid w:val="00616C7D"/>
    <w:rsid w:val="00646050"/>
    <w:rsid w:val="006713CA"/>
    <w:rsid w:val="00676C5C"/>
    <w:rsid w:val="006805CB"/>
    <w:rsid w:val="006868F9"/>
    <w:rsid w:val="006D723A"/>
    <w:rsid w:val="00791AFA"/>
    <w:rsid w:val="007C4727"/>
    <w:rsid w:val="007C68F3"/>
    <w:rsid w:val="007D1613"/>
    <w:rsid w:val="007E4C0E"/>
    <w:rsid w:val="008064EE"/>
    <w:rsid w:val="00862674"/>
    <w:rsid w:val="00884E67"/>
    <w:rsid w:val="008A134B"/>
    <w:rsid w:val="008B2CC1"/>
    <w:rsid w:val="008B60B2"/>
    <w:rsid w:val="0090731E"/>
    <w:rsid w:val="00916EE2"/>
    <w:rsid w:val="0092245D"/>
    <w:rsid w:val="00966A22"/>
    <w:rsid w:val="0096722F"/>
    <w:rsid w:val="00980843"/>
    <w:rsid w:val="009935DD"/>
    <w:rsid w:val="009B4385"/>
    <w:rsid w:val="009C71FF"/>
    <w:rsid w:val="009C7DB0"/>
    <w:rsid w:val="009E2791"/>
    <w:rsid w:val="009E3F6F"/>
    <w:rsid w:val="009F499F"/>
    <w:rsid w:val="00A0436B"/>
    <w:rsid w:val="00A37342"/>
    <w:rsid w:val="00A42DAF"/>
    <w:rsid w:val="00A45BD8"/>
    <w:rsid w:val="00A84620"/>
    <w:rsid w:val="00A869B7"/>
    <w:rsid w:val="00AC027D"/>
    <w:rsid w:val="00AC205C"/>
    <w:rsid w:val="00AC47FC"/>
    <w:rsid w:val="00AD6562"/>
    <w:rsid w:val="00AF0A6B"/>
    <w:rsid w:val="00B05A69"/>
    <w:rsid w:val="00B9734B"/>
    <w:rsid w:val="00BA30E2"/>
    <w:rsid w:val="00BB0B45"/>
    <w:rsid w:val="00BF03E0"/>
    <w:rsid w:val="00C11BFE"/>
    <w:rsid w:val="00C26039"/>
    <w:rsid w:val="00C5068F"/>
    <w:rsid w:val="00C86D74"/>
    <w:rsid w:val="00C970F4"/>
    <w:rsid w:val="00CA6841"/>
    <w:rsid w:val="00CB13F0"/>
    <w:rsid w:val="00CB3CE7"/>
    <w:rsid w:val="00CD04F1"/>
    <w:rsid w:val="00CD59F2"/>
    <w:rsid w:val="00D3124F"/>
    <w:rsid w:val="00D45252"/>
    <w:rsid w:val="00D71B4D"/>
    <w:rsid w:val="00D93D55"/>
    <w:rsid w:val="00E15015"/>
    <w:rsid w:val="00E2120F"/>
    <w:rsid w:val="00E335FE"/>
    <w:rsid w:val="00E71276"/>
    <w:rsid w:val="00E8324F"/>
    <w:rsid w:val="00EA7D6E"/>
    <w:rsid w:val="00EC4E49"/>
    <w:rsid w:val="00ED77FB"/>
    <w:rsid w:val="00EE31F5"/>
    <w:rsid w:val="00EE45FA"/>
    <w:rsid w:val="00EF6E16"/>
    <w:rsid w:val="00F40FD7"/>
    <w:rsid w:val="00F46446"/>
    <w:rsid w:val="00F66152"/>
    <w:rsid w:val="00F7232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ONUMEChar">
    <w:name w:val="ONUM E Char"/>
    <w:link w:val="ONUME"/>
    <w:rsid w:val="00A84620"/>
    <w:rPr>
      <w:rFonts w:ascii="Arial" w:eastAsia="SimSun" w:hAnsi="Arial" w:cs="Arial"/>
      <w:sz w:val="22"/>
      <w:lang w:val="en-US" w:eastAsia="zh-CN"/>
    </w:rPr>
  </w:style>
  <w:style w:type="character" w:customStyle="1" w:styleId="Char">
    <w:name w:val="正文文本 Char"/>
    <w:basedOn w:val="a1"/>
    <w:link w:val="a4"/>
    <w:rsid w:val="00A84620"/>
    <w:rPr>
      <w:rFonts w:ascii="Arial" w:eastAsia="SimSun" w:hAnsi="Arial" w:cs="Arial"/>
      <w:sz w:val="22"/>
      <w:lang w:val="en-US" w:eastAsia="zh-CN"/>
    </w:rPr>
  </w:style>
  <w:style w:type="paragraph" w:styleId="ad">
    <w:name w:val="Balloon Text"/>
    <w:basedOn w:val="a0"/>
    <w:link w:val="Char1"/>
    <w:semiHidden/>
    <w:unhideWhenUsed/>
    <w:rsid w:val="003E1E4B"/>
    <w:rPr>
      <w:rFonts w:ascii="Tahoma" w:hAnsi="Tahoma" w:cs="Tahoma"/>
      <w:sz w:val="16"/>
      <w:szCs w:val="16"/>
    </w:rPr>
  </w:style>
  <w:style w:type="character" w:customStyle="1" w:styleId="Char1">
    <w:name w:val="批注框文本 Char"/>
    <w:basedOn w:val="a1"/>
    <w:link w:val="ad"/>
    <w:semiHidden/>
    <w:rsid w:val="003E1E4B"/>
    <w:rPr>
      <w:rFonts w:ascii="Tahoma" w:eastAsia="SimSun" w:hAnsi="Tahoma" w:cs="Tahoma"/>
      <w:sz w:val="16"/>
      <w:szCs w:val="16"/>
      <w:lang w:val="en-US" w:eastAsia="zh-CN"/>
    </w:rPr>
  </w:style>
  <w:style w:type="character" w:styleId="ae">
    <w:name w:val="annotation reference"/>
    <w:basedOn w:val="a1"/>
    <w:semiHidden/>
    <w:unhideWhenUsed/>
    <w:rsid w:val="00AC47FC"/>
    <w:rPr>
      <w:sz w:val="21"/>
      <w:szCs w:val="21"/>
    </w:rPr>
  </w:style>
  <w:style w:type="paragraph" w:styleId="af">
    <w:name w:val="annotation subject"/>
    <w:basedOn w:val="a6"/>
    <w:next w:val="a6"/>
    <w:link w:val="Char2"/>
    <w:semiHidden/>
    <w:unhideWhenUsed/>
    <w:rsid w:val="00AC47FC"/>
    <w:rPr>
      <w:b/>
      <w:bCs/>
      <w:sz w:val="22"/>
    </w:rPr>
  </w:style>
  <w:style w:type="character" w:customStyle="1" w:styleId="Char0">
    <w:name w:val="批注文字 Char"/>
    <w:basedOn w:val="a1"/>
    <w:link w:val="a6"/>
    <w:semiHidden/>
    <w:rsid w:val="00AC47FC"/>
    <w:rPr>
      <w:rFonts w:ascii="Arial" w:hAnsi="Arial" w:cs="Arial"/>
      <w:sz w:val="18"/>
      <w:lang w:val="en-US" w:eastAsia="zh-CN"/>
    </w:rPr>
  </w:style>
  <w:style w:type="character" w:customStyle="1" w:styleId="Char2">
    <w:name w:val="批注主题 Char"/>
    <w:basedOn w:val="Char0"/>
    <w:link w:val="af"/>
    <w:semiHidden/>
    <w:rsid w:val="00AC47FC"/>
    <w:rPr>
      <w:rFonts w:ascii="Arial" w:hAnsi="Arial" w:cs="Arial"/>
      <w:b/>
      <w:bCs/>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ONUMEChar">
    <w:name w:val="ONUM E Char"/>
    <w:link w:val="ONUME"/>
    <w:rsid w:val="00A84620"/>
    <w:rPr>
      <w:rFonts w:ascii="Arial" w:eastAsia="SimSun" w:hAnsi="Arial" w:cs="Arial"/>
      <w:sz w:val="22"/>
      <w:lang w:val="en-US" w:eastAsia="zh-CN"/>
    </w:rPr>
  </w:style>
  <w:style w:type="character" w:customStyle="1" w:styleId="Char">
    <w:name w:val="正文文本 Char"/>
    <w:basedOn w:val="a1"/>
    <w:link w:val="a4"/>
    <w:rsid w:val="00A84620"/>
    <w:rPr>
      <w:rFonts w:ascii="Arial" w:eastAsia="SimSun" w:hAnsi="Arial" w:cs="Arial"/>
      <w:sz w:val="22"/>
      <w:lang w:val="en-US" w:eastAsia="zh-CN"/>
    </w:rPr>
  </w:style>
  <w:style w:type="paragraph" w:styleId="ad">
    <w:name w:val="Balloon Text"/>
    <w:basedOn w:val="a0"/>
    <w:link w:val="Char1"/>
    <w:semiHidden/>
    <w:unhideWhenUsed/>
    <w:rsid w:val="003E1E4B"/>
    <w:rPr>
      <w:rFonts w:ascii="Tahoma" w:hAnsi="Tahoma" w:cs="Tahoma"/>
      <w:sz w:val="16"/>
      <w:szCs w:val="16"/>
    </w:rPr>
  </w:style>
  <w:style w:type="character" w:customStyle="1" w:styleId="Char1">
    <w:name w:val="批注框文本 Char"/>
    <w:basedOn w:val="a1"/>
    <w:link w:val="ad"/>
    <w:semiHidden/>
    <w:rsid w:val="003E1E4B"/>
    <w:rPr>
      <w:rFonts w:ascii="Tahoma" w:eastAsia="SimSun" w:hAnsi="Tahoma" w:cs="Tahoma"/>
      <w:sz w:val="16"/>
      <w:szCs w:val="16"/>
      <w:lang w:val="en-US" w:eastAsia="zh-CN"/>
    </w:rPr>
  </w:style>
  <w:style w:type="character" w:styleId="ae">
    <w:name w:val="annotation reference"/>
    <w:basedOn w:val="a1"/>
    <w:semiHidden/>
    <w:unhideWhenUsed/>
    <w:rsid w:val="00AC47FC"/>
    <w:rPr>
      <w:sz w:val="21"/>
      <w:szCs w:val="21"/>
    </w:rPr>
  </w:style>
  <w:style w:type="paragraph" w:styleId="af">
    <w:name w:val="annotation subject"/>
    <w:basedOn w:val="a6"/>
    <w:next w:val="a6"/>
    <w:link w:val="Char2"/>
    <w:semiHidden/>
    <w:unhideWhenUsed/>
    <w:rsid w:val="00AC47FC"/>
    <w:rPr>
      <w:b/>
      <w:bCs/>
      <w:sz w:val="22"/>
    </w:rPr>
  </w:style>
  <w:style w:type="character" w:customStyle="1" w:styleId="Char0">
    <w:name w:val="批注文字 Char"/>
    <w:basedOn w:val="a1"/>
    <w:link w:val="a6"/>
    <w:semiHidden/>
    <w:rsid w:val="00AC47FC"/>
    <w:rPr>
      <w:rFonts w:ascii="Arial" w:hAnsi="Arial" w:cs="Arial"/>
      <w:sz w:val="18"/>
      <w:lang w:val="en-US" w:eastAsia="zh-CN"/>
    </w:rPr>
  </w:style>
  <w:style w:type="character" w:customStyle="1" w:styleId="Char2">
    <w:name w:val="批注主题 Char"/>
    <w:basedOn w:val="Char0"/>
    <w:link w:val="af"/>
    <w:semiHidden/>
    <w:rsid w:val="00AC47FC"/>
    <w:rPr>
      <w:rFonts w:ascii="Arial"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0</TotalTime>
  <Pages>3</Pages>
  <Words>1684</Words>
  <Characters>300</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CWS/6/24 (in English)</vt:lpstr>
    </vt:vector>
  </TitlesOfParts>
  <Company>WIPO</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CWS/6/24 (in Chinese)</dc:title>
  <dc:subject>Report on Task No.50 by the Part 7 Task Force</dc:subject>
  <dc:creator>WIPO</dc:creator>
  <cp:keywords>CWS</cp:keywords>
  <cp:lastModifiedBy>MA Weihai</cp:lastModifiedBy>
  <cp:revision>3</cp:revision>
  <cp:lastPrinted>2011-02-15T11:56:00Z</cp:lastPrinted>
  <dcterms:created xsi:type="dcterms:W3CDTF">2018-09-27T12:38:00Z</dcterms:created>
  <dcterms:modified xsi:type="dcterms:W3CDTF">2018-09-27T12:40:00Z</dcterms:modified>
  <cp:category>CWS (in English)</cp:category>
</cp:coreProperties>
</file>