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22B" w:rsidRPr="00D6514B" w:rsidRDefault="0056598B" w:rsidP="0056598B">
      <w:pPr>
        <w:pStyle w:val="1"/>
        <w:spacing w:beforeLines="100" w:afterLines="100" w:after="240" w:line="340" w:lineRule="atLeast"/>
        <w:rPr>
          <w:rFonts w:ascii="SimHei" w:eastAsia="SimHei" w:hAnsi="SimHei"/>
          <w:b w:val="0"/>
          <w:caps w:val="0"/>
          <w:sz w:val="21"/>
          <w:szCs w:val="22"/>
          <w:shd w:val="clear" w:color="auto" w:fill="FFFFFF"/>
        </w:rPr>
      </w:pPr>
      <w:r w:rsidRPr="0056598B">
        <w:rPr>
          <w:rFonts w:ascii="SimHei" w:eastAsia="SimHei" w:hAnsi="SimHei" w:hint="eastAsia"/>
          <w:b w:val="0"/>
          <w:caps w:val="0"/>
          <w:sz w:val="21"/>
          <w:szCs w:val="22"/>
          <w:shd w:val="clear" w:color="auto" w:fill="FFFFFF"/>
        </w:rPr>
        <w:t>关于设立任务更新与知识产权和法律状态事件信息公布有关的现有产权组织标准的提案</w:t>
      </w:r>
    </w:p>
    <w:p w:rsidR="000505F6" w:rsidRPr="00D6514B" w:rsidRDefault="000505F6" w:rsidP="0056598B">
      <w:pPr>
        <w:spacing w:afterLines="100" w:after="240" w:line="340" w:lineRule="atLeast"/>
        <w:rPr>
          <w:rFonts w:ascii="KaiTi" w:eastAsia="KaiTi" w:hAnsi="STKaiti" w:cs="Times New Roman"/>
          <w:kern w:val="2"/>
          <w:sz w:val="21"/>
          <w:szCs w:val="24"/>
        </w:rPr>
      </w:pPr>
      <w:r w:rsidRPr="00D6514B">
        <w:rPr>
          <w:rFonts w:ascii="KaiTi" w:eastAsia="KaiTi" w:hAnsi="STKaiti" w:cs="Times New Roman" w:hint="eastAsia"/>
          <w:kern w:val="2"/>
          <w:sz w:val="21"/>
          <w:szCs w:val="24"/>
        </w:rPr>
        <w:t>俄罗斯联邦代表团编拟的</w:t>
      </w:r>
      <w:r w:rsidR="00A86529" w:rsidRPr="00D6514B">
        <w:rPr>
          <w:rFonts w:ascii="KaiTi" w:eastAsia="KaiTi" w:hAnsi="STKaiti" w:cs="Times New Roman" w:hint="eastAsia"/>
          <w:kern w:val="2"/>
          <w:sz w:val="21"/>
          <w:szCs w:val="24"/>
        </w:rPr>
        <w:t>文件</w:t>
      </w:r>
    </w:p>
    <w:p w:rsidR="0069248A" w:rsidRPr="00D6514B" w:rsidRDefault="00A86529" w:rsidP="006D645E">
      <w:pPr>
        <w:pStyle w:val="ONUME"/>
        <w:numPr>
          <w:ilvl w:val="0"/>
          <w:numId w:val="8"/>
        </w:numPr>
        <w:spacing w:afterLines="50" w:after="120" w:line="340" w:lineRule="atLeast"/>
        <w:ind w:left="0" w:firstLine="0"/>
        <w:jc w:val="both"/>
        <w:rPr>
          <w:rFonts w:ascii="SimSun" w:hAnsi="SimSun"/>
          <w:sz w:val="21"/>
          <w:szCs w:val="21"/>
        </w:rPr>
      </w:pPr>
      <w:r w:rsidRPr="00D6514B">
        <w:rPr>
          <w:rFonts w:ascii="SimSun" w:hAnsi="SimSun" w:hint="eastAsia"/>
          <w:sz w:val="21"/>
          <w:szCs w:val="21"/>
        </w:rPr>
        <w:t>目前，很多</w:t>
      </w:r>
      <w:r w:rsidR="00853AE3" w:rsidRPr="00D6514B">
        <w:rPr>
          <w:rFonts w:ascii="SimSun" w:hAnsi="SimSun" w:hint="eastAsia"/>
          <w:sz w:val="21"/>
          <w:szCs w:val="21"/>
        </w:rPr>
        <w:t>公布</w:t>
      </w:r>
      <w:r w:rsidRPr="00D6514B">
        <w:rPr>
          <w:rFonts w:ascii="SimSun" w:hAnsi="SimSun" w:hint="eastAsia"/>
          <w:sz w:val="21"/>
          <w:szCs w:val="21"/>
        </w:rPr>
        <w:t>知识产权客体和法律状态</w:t>
      </w:r>
      <w:r w:rsidR="00BB6A4E" w:rsidRPr="00D6514B">
        <w:rPr>
          <w:rFonts w:ascii="SimSun" w:hAnsi="SimSun" w:hint="eastAsia"/>
          <w:sz w:val="21"/>
          <w:szCs w:val="21"/>
        </w:rPr>
        <w:t>事件</w:t>
      </w:r>
      <w:r w:rsidRPr="00D6514B">
        <w:rPr>
          <w:rFonts w:ascii="SimSun" w:hAnsi="SimSun" w:hint="eastAsia"/>
          <w:sz w:val="21"/>
          <w:szCs w:val="21"/>
        </w:rPr>
        <w:t>信息方面的</w:t>
      </w:r>
      <w:r w:rsidR="00E24519" w:rsidRPr="00D6514B">
        <w:rPr>
          <w:rFonts w:ascii="SimSun" w:hAnsi="SimSun" w:hint="eastAsia"/>
          <w:sz w:val="21"/>
          <w:szCs w:val="21"/>
        </w:rPr>
        <w:t>产权组织</w:t>
      </w:r>
      <w:r w:rsidRPr="00D6514B">
        <w:rPr>
          <w:rFonts w:ascii="SimSun" w:hAnsi="SimSun" w:hint="eastAsia"/>
          <w:sz w:val="21"/>
          <w:szCs w:val="21"/>
        </w:rPr>
        <w:t>标准</w:t>
      </w:r>
      <w:r w:rsidR="00326DCB" w:rsidRPr="00D6514B">
        <w:rPr>
          <w:rFonts w:ascii="SimSun" w:hAnsi="SimSun" w:hint="eastAsia"/>
          <w:sz w:val="21"/>
          <w:szCs w:val="21"/>
        </w:rPr>
        <w:t>都是很久以前制定的，</w:t>
      </w:r>
      <w:r w:rsidR="00BB6A4E" w:rsidRPr="00D6514B">
        <w:rPr>
          <w:rFonts w:ascii="SimSun" w:hAnsi="SimSun" w:hint="eastAsia"/>
          <w:sz w:val="21"/>
          <w:szCs w:val="21"/>
        </w:rPr>
        <w:t>并且以</w:t>
      </w:r>
      <w:r w:rsidR="00326DCB" w:rsidRPr="00D6514B">
        <w:rPr>
          <w:rFonts w:ascii="SimSun" w:hAnsi="SimSun" w:hint="eastAsia"/>
          <w:sz w:val="21"/>
          <w:szCs w:val="21"/>
        </w:rPr>
        <w:t>纸介文件</w:t>
      </w:r>
      <w:r w:rsidR="00BB6A4E" w:rsidRPr="00D6514B">
        <w:rPr>
          <w:rFonts w:ascii="SimSun" w:hAnsi="SimSun" w:hint="eastAsia"/>
          <w:sz w:val="21"/>
          <w:szCs w:val="21"/>
        </w:rPr>
        <w:t>为导向</w:t>
      </w:r>
      <w:r w:rsidR="00326DCB" w:rsidRPr="00D6514B">
        <w:rPr>
          <w:rFonts w:ascii="SimSun" w:hAnsi="SimSun" w:hint="eastAsia"/>
          <w:sz w:val="21"/>
          <w:szCs w:val="21"/>
        </w:rPr>
        <w:t>（ST.6：关于</w:t>
      </w:r>
      <w:r w:rsidR="000452DB" w:rsidRPr="00D6514B">
        <w:rPr>
          <w:rFonts w:ascii="SimSun" w:hAnsi="SimSun" w:hint="eastAsia"/>
          <w:sz w:val="21"/>
          <w:szCs w:val="21"/>
        </w:rPr>
        <w:t>已公</w:t>
      </w:r>
      <w:r w:rsidR="0056598B">
        <w:rPr>
          <w:rFonts w:ascii="SimSun" w:hAnsi="SimSun" w:hint="eastAsia"/>
          <w:sz w:val="21"/>
          <w:szCs w:val="21"/>
        </w:rPr>
        <w:t>布</w:t>
      </w:r>
      <w:r w:rsidR="000452DB" w:rsidRPr="00D6514B">
        <w:rPr>
          <w:rFonts w:ascii="SimSun" w:hAnsi="SimSun" w:hint="eastAsia"/>
          <w:sz w:val="21"/>
          <w:szCs w:val="21"/>
        </w:rPr>
        <w:t>专利文献</w:t>
      </w:r>
      <w:r w:rsidR="00326DCB" w:rsidRPr="00D6514B">
        <w:rPr>
          <w:rFonts w:ascii="SimSun" w:hAnsi="SimSun" w:hint="eastAsia"/>
          <w:sz w:val="21"/>
          <w:szCs w:val="21"/>
        </w:rPr>
        <w:t>编号的建议，ST.8：</w:t>
      </w:r>
      <w:r w:rsidR="000452DB" w:rsidRPr="00D6514B">
        <w:rPr>
          <w:rFonts w:ascii="SimSun" w:hAnsi="SimSun" w:hint="eastAsia"/>
          <w:sz w:val="21"/>
          <w:szCs w:val="21"/>
        </w:rPr>
        <w:t>可</w:t>
      </w:r>
      <w:r w:rsidR="00BF6AB6" w:rsidRPr="00D6514B">
        <w:rPr>
          <w:rFonts w:ascii="SimSun" w:hAnsi="SimSun" w:hint="eastAsia"/>
          <w:sz w:val="21"/>
          <w:szCs w:val="21"/>
        </w:rPr>
        <w:t>机</w:t>
      </w:r>
      <w:proofErr w:type="gramStart"/>
      <w:r w:rsidR="000452DB" w:rsidRPr="00D6514B">
        <w:rPr>
          <w:rFonts w:ascii="SimSun" w:hAnsi="SimSun" w:hint="eastAsia"/>
          <w:sz w:val="21"/>
          <w:szCs w:val="21"/>
        </w:rPr>
        <w:t>读记录</w:t>
      </w:r>
      <w:proofErr w:type="gramEnd"/>
      <w:r w:rsidR="00BF6AB6">
        <w:rPr>
          <w:rFonts w:ascii="SimSun" w:hAnsi="SimSun" w:hint="eastAsia"/>
          <w:sz w:val="21"/>
          <w:szCs w:val="21"/>
        </w:rPr>
        <w:t>上</w:t>
      </w:r>
      <w:r w:rsidR="00326DCB" w:rsidRPr="00D6514B">
        <w:rPr>
          <w:rFonts w:ascii="SimSun" w:hAnsi="SimSun" w:hint="eastAsia"/>
          <w:sz w:val="21"/>
          <w:szCs w:val="21"/>
        </w:rPr>
        <w:t>IPC</w:t>
      </w:r>
      <w:r w:rsidR="00BF6AB6">
        <w:rPr>
          <w:rFonts w:ascii="SimSun" w:hAnsi="SimSun" w:hint="eastAsia"/>
          <w:sz w:val="21"/>
          <w:szCs w:val="21"/>
        </w:rPr>
        <w:t>分类号的</w:t>
      </w:r>
      <w:r w:rsidR="00BF6AB6" w:rsidRPr="00D6514B">
        <w:rPr>
          <w:rFonts w:ascii="SimSun" w:hAnsi="SimSun" w:hint="eastAsia"/>
          <w:sz w:val="21"/>
          <w:szCs w:val="21"/>
        </w:rPr>
        <w:t>标准记录</w:t>
      </w:r>
      <w:r w:rsidR="00BF6AB6">
        <w:rPr>
          <w:rFonts w:ascii="SimSun" w:hAnsi="SimSun" w:hint="eastAsia"/>
          <w:sz w:val="21"/>
          <w:szCs w:val="21"/>
        </w:rPr>
        <w:t>方式</w:t>
      </w:r>
      <w:r w:rsidR="00326DCB" w:rsidRPr="00D6514B">
        <w:rPr>
          <w:rFonts w:ascii="SimSun" w:hAnsi="SimSun" w:hint="eastAsia"/>
          <w:sz w:val="21"/>
          <w:szCs w:val="21"/>
        </w:rPr>
        <w:t>，ST.10：</w:t>
      </w:r>
      <w:r w:rsidR="00BF6AB6">
        <w:rPr>
          <w:rFonts w:ascii="SimSun" w:hAnsi="SimSun" w:hint="eastAsia"/>
          <w:sz w:val="21"/>
          <w:szCs w:val="21"/>
        </w:rPr>
        <w:t>公布的</w:t>
      </w:r>
      <w:r w:rsidR="000452DB" w:rsidRPr="00D6514B">
        <w:rPr>
          <w:rFonts w:ascii="SimSun" w:hAnsi="SimSun" w:hint="eastAsia"/>
          <w:sz w:val="21"/>
          <w:szCs w:val="21"/>
        </w:rPr>
        <w:t>专利文献</w:t>
      </w:r>
      <w:r w:rsidR="00326DCB" w:rsidRPr="00D6514B">
        <w:rPr>
          <w:rFonts w:ascii="SimSun" w:hAnsi="SimSun" w:hint="eastAsia"/>
          <w:sz w:val="21"/>
          <w:szCs w:val="21"/>
        </w:rPr>
        <w:t>，ST.11：关于专利公报</w:t>
      </w:r>
      <w:r w:rsidR="00BF6AB6">
        <w:rPr>
          <w:rFonts w:ascii="SimSun" w:hAnsi="SimSun" w:hint="eastAsia"/>
          <w:sz w:val="21"/>
          <w:szCs w:val="21"/>
        </w:rPr>
        <w:t>中</w:t>
      </w:r>
      <w:r w:rsidR="00203682">
        <w:rPr>
          <w:rFonts w:ascii="SimSun" w:hAnsi="SimSun" w:hint="eastAsia"/>
          <w:sz w:val="21"/>
          <w:szCs w:val="21"/>
        </w:rPr>
        <w:t>应</w:t>
      </w:r>
      <w:r w:rsidR="00BF6AB6">
        <w:rPr>
          <w:rFonts w:ascii="SimSun" w:hAnsi="SimSun" w:hint="eastAsia"/>
          <w:sz w:val="21"/>
          <w:szCs w:val="21"/>
        </w:rPr>
        <w:t>列出或</w:t>
      </w:r>
      <w:r w:rsidR="00203682">
        <w:rPr>
          <w:rFonts w:ascii="SimSun" w:hAnsi="SimSun" w:hint="eastAsia"/>
          <w:sz w:val="21"/>
          <w:szCs w:val="21"/>
        </w:rPr>
        <w:t>与</w:t>
      </w:r>
      <w:r w:rsidR="00326DCB" w:rsidRPr="00D6514B">
        <w:rPr>
          <w:rFonts w:ascii="SimSun" w:hAnsi="SimSun" w:hint="eastAsia"/>
          <w:sz w:val="21"/>
          <w:szCs w:val="21"/>
        </w:rPr>
        <w:t>专利公报有关的</w:t>
      </w:r>
      <w:r w:rsidR="00203682">
        <w:rPr>
          <w:rFonts w:ascii="SimSun" w:hAnsi="SimSun" w:hint="eastAsia"/>
          <w:sz w:val="21"/>
          <w:szCs w:val="21"/>
        </w:rPr>
        <w:t>公布中应有的</w:t>
      </w:r>
      <w:r w:rsidR="00BB6BDB" w:rsidRPr="00D6514B">
        <w:rPr>
          <w:rFonts w:ascii="SimSun" w:hAnsi="SimSun" w:hint="eastAsia"/>
          <w:sz w:val="21"/>
          <w:szCs w:val="21"/>
        </w:rPr>
        <w:t>最低限</w:t>
      </w:r>
      <w:r w:rsidR="00203682">
        <w:rPr>
          <w:rFonts w:ascii="SimSun" w:hAnsi="SimSun" w:hint="eastAsia"/>
          <w:sz w:val="21"/>
          <w:szCs w:val="21"/>
        </w:rPr>
        <w:t>索引</w:t>
      </w:r>
      <w:r w:rsidR="00326DCB" w:rsidRPr="00D6514B">
        <w:rPr>
          <w:rFonts w:ascii="SimSun" w:hAnsi="SimSun" w:hint="eastAsia"/>
          <w:sz w:val="21"/>
          <w:szCs w:val="21"/>
        </w:rPr>
        <w:t>的建议，ST.15：专利文献中发明</w:t>
      </w:r>
      <w:r w:rsidR="00960C29" w:rsidRPr="00D6514B">
        <w:rPr>
          <w:rFonts w:ascii="SimSun" w:hAnsi="SimSun" w:hint="eastAsia"/>
          <w:sz w:val="21"/>
          <w:szCs w:val="21"/>
        </w:rPr>
        <w:t>名称</w:t>
      </w:r>
      <w:r w:rsidR="005F4D89">
        <w:rPr>
          <w:rFonts w:ascii="SimSun" w:hAnsi="SimSun" w:hint="eastAsia"/>
          <w:sz w:val="21"/>
          <w:szCs w:val="21"/>
        </w:rPr>
        <w:t>命名准则</w:t>
      </w:r>
      <w:r w:rsidR="00326DCB" w:rsidRPr="00D6514B">
        <w:rPr>
          <w:rFonts w:ascii="SimSun" w:hAnsi="SimSun" w:hint="eastAsia"/>
          <w:sz w:val="21"/>
          <w:szCs w:val="21"/>
        </w:rPr>
        <w:t>，ST.17：</w:t>
      </w:r>
      <w:r w:rsidR="00960C29" w:rsidRPr="00D6514B">
        <w:rPr>
          <w:rFonts w:ascii="SimSun" w:hAnsi="SimSun" w:hint="eastAsia"/>
          <w:sz w:val="21"/>
          <w:szCs w:val="21"/>
        </w:rPr>
        <w:t>关于</w:t>
      </w:r>
      <w:r w:rsidR="000452DB" w:rsidRPr="00D6514B">
        <w:rPr>
          <w:rFonts w:ascii="SimSun" w:hAnsi="SimSun" w:hint="eastAsia"/>
          <w:sz w:val="21"/>
          <w:szCs w:val="21"/>
        </w:rPr>
        <w:t>官方公报中公告标题编码</w:t>
      </w:r>
      <w:r w:rsidR="00326DCB" w:rsidRPr="00D6514B">
        <w:rPr>
          <w:rFonts w:ascii="SimSun" w:hAnsi="SimSun" w:hint="eastAsia"/>
          <w:sz w:val="21"/>
          <w:szCs w:val="21"/>
        </w:rPr>
        <w:t>的建议，ST.18：关于专利公报和其他专利公告期刊</w:t>
      </w:r>
      <w:r w:rsidR="00960C29" w:rsidRPr="00D6514B">
        <w:rPr>
          <w:rFonts w:ascii="SimSun" w:hAnsi="SimSun" w:hint="eastAsia"/>
          <w:sz w:val="21"/>
          <w:szCs w:val="21"/>
        </w:rPr>
        <w:t>的建议</w:t>
      </w:r>
      <w:r w:rsidR="00326DCB" w:rsidRPr="00D6514B">
        <w:rPr>
          <w:rFonts w:ascii="SimSun" w:hAnsi="SimSun" w:hint="eastAsia"/>
          <w:sz w:val="21"/>
          <w:szCs w:val="21"/>
        </w:rPr>
        <w:t>，ST.63</w:t>
      </w:r>
      <w:r w:rsidR="00D51E99">
        <w:rPr>
          <w:rFonts w:ascii="SimSun" w:hAnsi="SimSun" w:hint="eastAsia"/>
          <w:sz w:val="21"/>
          <w:szCs w:val="21"/>
        </w:rPr>
        <w:t>：关于商标公报内容和版</w:t>
      </w:r>
      <w:r w:rsidR="006D645E">
        <w:rPr>
          <w:rFonts w:ascii="SimSun" w:hAnsi="SimSun" w:hint="eastAsia"/>
          <w:sz w:val="21"/>
          <w:szCs w:val="21"/>
        </w:rPr>
        <w:t>式</w:t>
      </w:r>
      <w:r w:rsidR="00960C29" w:rsidRPr="00D6514B">
        <w:rPr>
          <w:rFonts w:ascii="SimSun" w:hAnsi="SimSun" w:hint="eastAsia"/>
          <w:sz w:val="21"/>
          <w:szCs w:val="21"/>
        </w:rPr>
        <w:t>的建议</w:t>
      </w:r>
      <w:r w:rsidR="00326DCB" w:rsidRPr="00D6514B">
        <w:rPr>
          <w:rFonts w:ascii="SimSun" w:hAnsi="SimSun" w:hint="eastAsia"/>
          <w:sz w:val="21"/>
          <w:szCs w:val="21"/>
        </w:rPr>
        <w:t>，ST.81</w:t>
      </w:r>
      <w:r w:rsidR="000452DB" w:rsidRPr="00D6514B">
        <w:rPr>
          <w:rFonts w:ascii="SimSun" w:hAnsi="SimSun" w:hint="eastAsia"/>
          <w:sz w:val="21"/>
          <w:szCs w:val="21"/>
        </w:rPr>
        <w:t>：关于工业品外观设计公报</w:t>
      </w:r>
      <w:r w:rsidR="00D51E99">
        <w:rPr>
          <w:rFonts w:ascii="SimSun" w:hAnsi="SimSun" w:hint="eastAsia"/>
          <w:sz w:val="21"/>
          <w:szCs w:val="21"/>
        </w:rPr>
        <w:t>内容和版</w:t>
      </w:r>
      <w:r w:rsidR="006D645E">
        <w:rPr>
          <w:rFonts w:ascii="SimSun" w:hAnsi="SimSun" w:hint="eastAsia"/>
          <w:sz w:val="21"/>
          <w:szCs w:val="21"/>
        </w:rPr>
        <w:t>式</w:t>
      </w:r>
      <w:r w:rsidR="00BB6A4E" w:rsidRPr="00D6514B">
        <w:rPr>
          <w:rFonts w:ascii="SimSun" w:hAnsi="SimSun" w:hint="eastAsia"/>
          <w:sz w:val="21"/>
          <w:szCs w:val="21"/>
        </w:rPr>
        <w:t>的建议</w:t>
      </w:r>
      <w:r w:rsidR="00326DCB" w:rsidRPr="00D6514B">
        <w:rPr>
          <w:rFonts w:ascii="SimSun" w:hAnsi="SimSun" w:hint="eastAsia"/>
          <w:sz w:val="21"/>
          <w:szCs w:val="21"/>
        </w:rPr>
        <w:t>）</w:t>
      </w:r>
      <w:r w:rsidR="00BB6A4E" w:rsidRPr="00D6514B">
        <w:rPr>
          <w:rFonts w:ascii="SimSun" w:hAnsi="SimSun" w:hint="eastAsia"/>
          <w:sz w:val="21"/>
          <w:szCs w:val="21"/>
        </w:rPr>
        <w:t>。</w:t>
      </w:r>
    </w:p>
    <w:p w:rsidR="0069248A" w:rsidRPr="00D6514B" w:rsidRDefault="002715A0" w:rsidP="0056598B">
      <w:pPr>
        <w:pStyle w:val="ONUME"/>
        <w:numPr>
          <w:ilvl w:val="0"/>
          <w:numId w:val="8"/>
        </w:numPr>
        <w:spacing w:afterLines="50" w:after="120" w:line="340" w:lineRule="atLeast"/>
        <w:ind w:left="0" w:firstLine="0"/>
        <w:jc w:val="both"/>
        <w:rPr>
          <w:rFonts w:ascii="SimSun" w:hAnsi="SimSun"/>
          <w:sz w:val="21"/>
          <w:szCs w:val="21"/>
        </w:rPr>
      </w:pPr>
      <w:r w:rsidRPr="00D6514B">
        <w:rPr>
          <w:rFonts w:ascii="SimSun" w:hAnsi="SimSun" w:hint="eastAsia"/>
          <w:sz w:val="21"/>
          <w:szCs w:val="21"/>
        </w:rPr>
        <w:t>同时，</w:t>
      </w:r>
      <w:r w:rsidR="00250EBD" w:rsidRPr="00D6514B">
        <w:rPr>
          <w:rFonts w:ascii="SimSun" w:hAnsi="SimSun" w:hint="eastAsia"/>
          <w:sz w:val="21"/>
          <w:szCs w:val="21"/>
        </w:rPr>
        <w:t>大量与工业产权客体相关的文件是</w:t>
      </w:r>
      <w:r w:rsidR="00391624" w:rsidRPr="00D6514B">
        <w:rPr>
          <w:rFonts w:ascii="SimSun" w:hAnsi="SimSun" w:hint="eastAsia"/>
          <w:sz w:val="21"/>
          <w:szCs w:val="21"/>
        </w:rPr>
        <w:t>以</w:t>
      </w:r>
      <w:r w:rsidR="00250EBD" w:rsidRPr="00D6514B">
        <w:rPr>
          <w:rFonts w:ascii="SimSun" w:hAnsi="SimSun" w:hint="eastAsia"/>
          <w:sz w:val="21"/>
          <w:szCs w:val="21"/>
        </w:rPr>
        <w:t>电子</w:t>
      </w:r>
      <w:r w:rsidR="00391624" w:rsidRPr="00D6514B">
        <w:rPr>
          <w:rFonts w:ascii="SimSun" w:hAnsi="SimSun" w:hint="eastAsia"/>
          <w:sz w:val="21"/>
          <w:szCs w:val="21"/>
        </w:rPr>
        <w:t>形式</w:t>
      </w:r>
      <w:r w:rsidR="00250EBD" w:rsidRPr="00D6514B">
        <w:rPr>
          <w:rFonts w:ascii="SimSun" w:hAnsi="SimSun" w:hint="eastAsia"/>
          <w:sz w:val="21"/>
          <w:szCs w:val="21"/>
        </w:rPr>
        <w:t>公布的，包括在线公布，特别是使用</w:t>
      </w:r>
      <w:r w:rsidR="00A62EB5" w:rsidRPr="00D6514B">
        <w:rPr>
          <w:rFonts w:ascii="SimSun" w:hAnsi="SimSun" w:hint="eastAsia"/>
          <w:sz w:val="21"/>
          <w:szCs w:val="21"/>
        </w:rPr>
        <w:t>XML作为</w:t>
      </w:r>
      <w:proofErr w:type="gramStart"/>
      <w:r w:rsidR="00A62EB5" w:rsidRPr="00D6514B">
        <w:rPr>
          <w:rFonts w:ascii="SimSun" w:hAnsi="SimSun" w:hint="eastAsia"/>
          <w:sz w:val="21"/>
          <w:szCs w:val="21"/>
        </w:rPr>
        <w:t>最终或</w:t>
      </w:r>
      <w:proofErr w:type="gramEnd"/>
      <w:r w:rsidR="00A62EB5" w:rsidRPr="00D6514B">
        <w:rPr>
          <w:rFonts w:ascii="SimSun" w:hAnsi="SimSun" w:hint="eastAsia"/>
          <w:sz w:val="21"/>
          <w:szCs w:val="21"/>
        </w:rPr>
        <w:t>中间表现形式。</w:t>
      </w:r>
    </w:p>
    <w:p w:rsidR="000E037D" w:rsidRPr="00D6514B" w:rsidRDefault="006B30D8" w:rsidP="0056598B">
      <w:pPr>
        <w:pStyle w:val="ONUME"/>
        <w:numPr>
          <w:ilvl w:val="0"/>
          <w:numId w:val="8"/>
        </w:numPr>
        <w:spacing w:afterLines="50" w:after="120" w:line="340" w:lineRule="atLeast"/>
        <w:ind w:left="0" w:firstLine="0"/>
        <w:jc w:val="both"/>
        <w:rPr>
          <w:rFonts w:ascii="SimSun" w:hAnsi="SimSun"/>
          <w:sz w:val="21"/>
          <w:szCs w:val="21"/>
        </w:rPr>
      </w:pPr>
      <w:r w:rsidRPr="00D6514B">
        <w:rPr>
          <w:rFonts w:ascii="SimSun" w:hAnsi="SimSun" w:hint="eastAsia"/>
          <w:sz w:val="21"/>
          <w:szCs w:val="21"/>
        </w:rPr>
        <w:t>公布</w:t>
      </w:r>
      <w:r w:rsidR="00987303" w:rsidRPr="00D6514B">
        <w:rPr>
          <w:rFonts w:ascii="SimSun" w:hAnsi="SimSun" w:hint="eastAsia"/>
          <w:sz w:val="21"/>
          <w:szCs w:val="21"/>
        </w:rPr>
        <w:t>XML文件通常</w:t>
      </w:r>
      <w:r w:rsidR="000D0AA2">
        <w:rPr>
          <w:rFonts w:ascii="SimSun" w:hAnsi="SimSun" w:hint="eastAsia"/>
          <w:sz w:val="21"/>
          <w:szCs w:val="21"/>
        </w:rPr>
        <w:t>会</w:t>
      </w:r>
      <w:r w:rsidR="00CC2CD4">
        <w:rPr>
          <w:rFonts w:ascii="SimSun" w:hAnsi="SimSun" w:hint="eastAsia"/>
          <w:sz w:val="21"/>
          <w:szCs w:val="21"/>
        </w:rPr>
        <w:t>随之产生</w:t>
      </w:r>
      <w:r w:rsidR="004B487E">
        <w:rPr>
          <w:rFonts w:ascii="SimSun" w:hAnsi="SimSun" w:hint="eastAsia"/>
          <w:sz w:val="21"/>
          <w:szCs w:val="21"/>
        </w:rPr>
        <w:t>要</w:t>
      </w:r>
      <w:r w:rsidR="000B3BAE" w:rsidRPr="00D6514B">
        <w:rPr>
          <w:rFonts w:ascii="SimSun" w:hAnsi="SimSun" w:hint="eastAsia"/>
          <w:sz w:val="21"/>
          <w:szCs w:val="21"/>
        </w:rPr>
        <w:t>对</w:t>
      </w:r>
      <w:r w:rsidR="00987303" w:rsidRPr="00D6514B">
        <w:rPr>
          <w:rFonts w:ascii="SimSun" w:hAnsi="SimSun" w:hint="eastAsia"/>
          <w:sz w:val="21"/>
          <w:szCs w:val="21"/>
        </w:rPr>
        <w:t>收到的数据进行解释的问题。</w:t>
      </w:r>
      <w:r w:rsidR="000B3BAE" w:rsidRPr="00D6514B">
        <w:rPr>
          <w:rFonts w:ascii="SimSun" w:hAnsi="SimSun" w:hint="eastAsia"/>
          <w:sz w:val="21"/>
          <w:szCs w:val="21"/>
        </w:rPr>
        <w:t>这</w:t>
      </w:r>
      <w:r w:rsidR="004031FC">
        <w:rPr>
          <w:rFonts w:ascii="SimSun" w:hAnsi="SimSun" w:hint="eastAsia"/>
          <w:sz w:val="21"/>
          <w:szCs w:val="21"/>
        </w:rPr>
        <w:t>种情况</w:t>
      </w:r>
      <w:r w:rsidR="000B3BAE" w:rsidRPr="00D6514B">
        <w:rPr>
          <w:rFonts w:ascii="SimSun" w:hAnsi="SimSun" w:hint="eastAsia"/>
          <w:sz w:val="21"/>
          <w:szCs w:val="21"/>
        </w:rPr>
        <w:t>与使用的可视化工具</w:t>
      </w:r>
      <w:r w:rsidR="00F745CC" w:rsidRPr="00D6514B">
        <w:rPr>
          <w:rFonts w:ascii="SimSun" w:hAnsi="SimSun" w:hint="eastAsia"/>
          <w:sz w:val="21"/>
          <w:szCs w:val="21"/>
        </w:rPr>
        <w:t>（特别是用于XML文件的XSLT）</w:t>
      </w:r>
      <w:r w:rsidR="004031FC">
        <w:rPr>
          <w:rFonts w:ascii="SimSun" w:hAnsi="SimSun" w:hint="eastAsia"/>
          <w:sz w:val="21"/>
          <w:szCs w:val="21"/>
        </w:rPr>
        <w:t>有密切关系</w:t>
      </w:r>
      <w:r w:rsidR="000B3BAE" w:rsidRPr="00D6514B">
        <w:rPr>
          <w:rFonts w:ascii="SimSun" w:hAnsi="SimSun" w:hint="eastAsia"/>
          <w:sz w:val="21"/>
          <w:szCs w:val="21"/>
        </w:rPr>
        <w:t>。开展国际数据交换的主管局</w:t>
      </w:r>
      <w:r w:rsidR="00801C94">
        <w:rPr>
          <w:rFonts w:ascii="SimSun" w:hAnsi="SimSun" w:hint="eastAsia"/>
          <w:sz w:val="21"/>
          <w:szCs w:val="21"/>
        </w:rPr>
        <w:t>不得不</w:t>
      </w:r>
      <w:r w:rsidR="000E037D" w:rsidRPr="00D6514B">
        <w:rPr>
          <w:rFonts w:ascii="SimSun" w:hAnsi="SimSun" w:hint="eastAsia"/>
          <w:sz w:val="21"/>
          <w:szCs w:val="21"/>
        </w:rPr>
        <w:t>通过双边讨论</w:t>
      </w:r>
      <w:r w:rsidR="00995E34">
        <w:rPr>
          <w:rFonts w:ascii="SimSun" w:hAnsi="SimSun" w:hint="eastAsia"/>
          <w:sz w:val="21"/>
          <w:szCs w:val="21"/>
        </w:rPr>
        <w:t>，</w:t>
      </w:r>
      <w:r w:rsidR="000E037D" w:rsidRPr="00D6514B">
        <w:rPr>
          <w:rFonts w:ascii="SimSun" w:hAnsi="SimSun" w:hint="eastAsia"/>
          <w:sz w:val="21"/>
          <w:szCs w:val="21"/>
        </w:rPr>
        <w:t>向信息交换的每一个参与方阐明对所提供信息进行解释的详情。</w:t>
      </w:r>
    </w:p>
    <w:p w:rsidR="0069248A" w:rsidRPr="00D6514B" w:rsidRDefault="000E037D" w:rsidP="0056598B">
      <w:pPr>
        <w:pStyle w:val="ONUME"/>
        <w:numPr>
          <w:ilvl w:val="0"/>
          <w:numId w:val="8"/>
        </w:numPr>
        <w:spacing w:afterLines="50" w:after="120" w:line="340" w:lineRule="atLeast"/>
        <w:ind w:left="0" w:firstLine="0"/>
        <w:jc w:val="both"/>
        <w:rPr>
          <w:rFonts w:ascii="SimSun" w:hAnsi="SimSun"/>
          <w:sz w:val="21"/>
          <w:szCs w:val="21"/>
        </w:rPr>
      </w:pPr>
      <w:r w:rsidRPr="00D6514B">
        <w:rPr>
          <w:rFonts w:ascii="SimSun" w:hAnsi="SimSun" w:hint="eastAsia"/>
          <w:sz w:val="21"/>
          <w:szCs w:val="21"/>
        </w:rPr>
        <w:t>同时，现有的产权组织XML标准（包括</w:t>
      </w:r>
      <w:r w:rsidRPr="00D6514B">
        <w:rPr>
          <w:rFonts w:ascii="SimSun" w:hAnsi="SimSun"/>
          <w:sz w:val="21"/>
          <w:szCs w:val="21"/>
        </w:rPr>
        <w:t>ST.96</w:t>
      </w:r>
      <w:r w:rsidRPr="00D6514B">
        <w:rPr>
          <w:rFonts w:ascii="SimSun" w:hAnsi="SimSun" w:hint="eastAsia"/>
          <w:sz w:val="21"/>
          <w:szCs w:val="21"/>
        </w:rPr>
        <w:t>）</w:t>
      </w:r>
      <w:r w:rsidR="00A0158D">
        <w:rPr>
          <w:rFonts w:ascii="SimSun" w:hAnsi="SimSun" w:hint="eastAsia"/>
          <w:sz w:val="21"/>
          <w:szCs w:val="21"/>
        </w:rPr>
        <w:t>中</w:t>
      </w:r>
      <w:r w:rsidRPr="00D6514B">
        <w:rPr>
          <w:rFonts w:ascii="SimSun" w:hAnsi="SimSun" w:hint="eastAsia"/>
          <w:sz w:val="21"/>
          <w:szCs w:val="21"/>
        </w:rPr>
        <w:t>都不</w:t>
      </w:r>
      <w:r w:rsidR="00A0158D">
        <w:rPr>
          <w:rFonts w:ascii="SimSun" w:hAnsi="SimSun" w:hint="eastAsia"/>
          <w:sz w:val="21"/>
          <w:szCs w:val="21"/>
        </w:rPr>
        <w:t>包</w:t>
      </w:r>
      <w:r w:rsidR="00026867">
        <w:rPr>
          <w:rFonts w:ascii="SimSun" w:hAnsi="SimSun" w:hint="eastAsia"/>
          <w:sz w:val="21"/>
          <w:szCs w:val="21"/>
        </w:rPr>
        <w:t>含</w:t>
      </w:r>
      <w:r w:rsidR="003F7F8C">
        <w:rPr>
          <w:rFonts w:ascii="SimSun" w:hAnsi="SimSun" w:hint="eastAsia"/>
          <w:sz w:val="21"/>
          <w:szCs w:val="21"/>
        </w:rPr>
        <w:t>针对</w:t>
      </w:r>
      <w:r w:rsidRPr="00D6514B">
        <w:rPr>
          <w:rFonts w:ascii="SimSun" w:hAnsi="SimSun" w:hint="eastAsia"/>
          <w:sz w:val="21"/>
          <w:szCs w:val="21"/>
        </w:rPr>
        <w:t>XML数据可视化的建议。</w:t>
      </w:r>
    </w:p>
    <w:p w:rsidR="00F272DE" w:rsidRPr="00D6514B" w:rsidRDefault="000E037D" w:rsidP="0056598B">
      <w:pPr>
        <w:pStyle w:val="ONUME"/>
        <w:numPr>
          <w:ilvl w:val="0"/>
          <w:numId w:val="8"/>
        </w:numPr>
        <w:spacing w:afterLines="50" w:after="120" w:line="340" w:lineRule="atLeast"/>
        <w:ind w:left="0" w:firstLine="0"/>
        <w:jc w:val="both"/>
        <w:rPr>
          <w:rFonts w:ascii="SimSun" w:hAnsi="SimSun"/>
          <w:sz w:val="21"/>
          <w:szCs w:val="21"/>
        </w:rPr>
      </w:pPr>
      <w:r w:rsidRPr="00D6514B">
        <w:rPr>
          <w:rFonts w:ascii="SimSun" w:hAnsi="SimSun" w:hint="eastAsia"/>
          <w:sz w:val="21"/>
          <w:szCs w:val="21"/>
        </w:rPr>
        <w:t>俄罗斯联邦提交下述提案，</w:t>
      </w:r>
      <w:proofErr w:type="gramStart"/>
      <w:r w:rsidRPr="00D6514B">
        <w:rPr>
          <w:rFonts w:ascii="SimSun" w:hAnsi="SimSun" w:hint="eastAsia"/>
          <w:sz w:val="21"/>
          <w:szCs w:val="21"/>
        </w:rPr>
        <w:t>供标准</w:t>
      </w:r>
      <w:proofErr w:type="gramEnd"/>
      <w:r w:rsidRPr="00D6514B">
        <w:rPr>
          <w:rFonts w:ascii="SimSun" w:hAnsi="SimSun" w:hint="eastAsia"/>
          <w:sz w:val="21"/>
          <w:szCs w:val="21"/>
        </w:rPr>
        <w:t>委员会审议和批准：</w:t>
      </w:r>
    </w:p>
    <w:p w:rsidR="004A651B" w:rsidRPr="0056598B" w:rsidRDefault="0013632E" w:rsidP="0056598B">
      <w:pPr>
        <w:pStyle w:val="ae"/>
        <w:numPr>
          <w:ilvl w:val="0"/>
          <w:numId w:val="17"/>
        </w:numPr>
        <w:overflowPunct w:val="0"/>
        <w:spacing w:afterLines="50" w:after="120" w:line="340" w:lineRule="atLeast"/>
        <w:ind w:left="1134" w:hanging="567"/>
        <w:jc w:val="both"/>
        <w:rPr>
          <w:rFonts w:ascii="SimSun" w:eastAsia="SimSun" w:hAnsi="SimSun" w:cs="Arial"/>
          <w:sz w:val="21"/>
          <w:szCs w:val="21"/>
          <w:lang w:val="en-US" w:eastAsia="zh-CN"/>
        </w:rPr>
      </w:pPr>
      <w:r w:rsidRPr="0056598B">
        <w:rPr>
          <w:rFonts w:ascii="SimSun" w:eastAsia="SimSun" w:hAnsi="SimSun" w:cs="Arial" w:hint="eastAsia"/>
          <w:sz w:val="21"/>
          <w:szCs w:val="21"/>
          <w:lang w:val="en-US" w:eastAsia="zh-CN"/>
        </w:rPr>
        <w:t>设立一项新任务，以</w:t>
      </w:r>
      <w:r w:rsidR="00F704AC" w:rsidRPr="0056598B">
        <w:rPr>
          <w:rFonts w:ascii="SimSun" w:eastAsia="SimSun" w:hAnsi="SimSun" w:cs="Arial" w:hint="eastAsia"/>
          <w:sz w:val="21"/>
          <w:szCs w:val="21"/>
          <w:lang w:val="en-US" w:eastAsia="zh-CN"/>
        </w:rPr>
        <w:t>审查用于公布知识产权权利和法律状态</w:t>
      </w:r>
      <w:r w:rsidR="00D65427" w:rsidRPr="0056598B">
        <w:rPr>
          <w:rFonts w:ascii="SimSun" w:eastAsia="SimSun" w:hAnsi="SimSun" w:cs="Arial" w:hint="eastAsia"/>
          <w:sz w:val="21"/>
          <w:szCs w:val="21"/>
          <w:lang w:val="en-US" w:eastAsia="zh-CN"/>
        </w:rPr>
        <w:t>事件</w:t>
      </w:r>
      <w:r w:rsidR="00F704AC" w:rsidRPr="0056598B">
        <w:rPr>
          <w:rFonts w:ascii="SimSun" w:eastAsia="SimSun" w:hAnsi="SimSun" w:cs="Arial" w:hint="eastAsia"/>
          <w:sz w:val="21"/>
          <w:szCs w:val="21"/>
          <w:lang w:val="en-US" w:eastAsia="zh-CN"/>
        </w:rPr>
        <w:t>相关信息的现有产权组织标准（</w:t>
      </w:r>
      <w:r w:rsidRPr="0056598B">
        <w:rPr>
          <w:rFonts w:ascii="SimSun" w:eastAsia="SimSun" w:hAnsi="SimSun" w:cs="Arial" w:hint="eastAsia"/>
          <w:sz w:val="21"/>
          <w:szCs w:val="21"/>
          <w:lang w:val="en-US" w:eastAsia="zh-CN"/>
        </w:rPr>
        <w:t>ST.6：</w:t>
      </w:r>
      <w:r w:rsidR="0056598B" w:rsidRPr="00D6514B">
        <w:rPr>
          <w:rFonts w:ascii="SimSun" w:eastAsia="SimSun" w:hAnsi="SimSun" w:cs="SimSun" w:hint="eastAsia"/>
          <w:sz w:val="21"/>
          <w:szCs w:val="21"/>
          <w:lang w:eastAsia="zh-CN"/>
        </w:rPr>
        <w:t>关于已公</w:t>
      </w:r>
      <w:r w:rsidR="0056598B">
        <w:rPr>
          <w:rFonts w:ascii="SimSun" w:eastAsia="SimSun" w:hAnsi="SimSun" w:cs="SimSun" w:hint="eastAsia"/>
          <w:sz w:val="21"/>
          <w:szCs w:val="21"/>
          <w:lang w:eastAsia="zh-CN"/>
        </w:rPr>
        <w:t>布</w:t>
      </w:r>
      <w:r w:rsidR="0056598B" w:rsidRPr="00D6514B">
        <w:rPr>
          <w:rFonts w:ascii="SimSun" w:eastAsia="SimSun" w:hAnsi="SimSun" w:cs="SimSun" w:hint="eastAsia"/>
          <w:sz w:val="21"/>
          <w:szCs w:val="21"/>
          <w:lang w:eastAsia="zh-CN"/>
        </w:rPr>
        <w:t>专利文献编号的建议</w:t>
      </w:r>
      <w:r w:rsidRPr="0056598B">
        <w:rPr>
          <w:rFonts w:ascii="SimSun" w:eastAsia="SimSun" w:hAnsi="SimSun" w:cs="Arial" w:hint="eastAsia"/>
          <w:sz w:val="21"/>
          <w:szCs w:val="21"/>
          <w:lang w:val="en-US" w:eastAsia="zh-CN"/>
        </w:rPr>
        <w:t>，ST.8：</w:t>
      </w:r>
      <w:r w:rsidR="00BF6AB6" w:rsidRPr="00D6514B">
        <w:rPr>
          <w:rFonts w:ascii="SimSun" w:eastAsia="SimSun" w:hAnsi="SimSun" w:cs="SimSun" w:hint="eastAsia"/>
          <w:sz w:val="21"/>
          <w:szCs w:val="21"/>
          <w:lang w:eastAsia="zh-CN"/>
        </w:rPr>
        <w:t>可机读记录</w:t>
      </w:r>
      <w:r w:rsidR="00BF6AB6">
        <w:rPr>
          <w:rFonts w:ascii="SimSun" w:eastAsia="SimSun" w:hAnsi="SimSun" w:cs="SimSun" w:hint="eastAsia"/>
          <w:sz w:val="21"/>
          <w:szCs w:val="21"/>
          <w:lang w:eastAsia="zh-CN"/>
        </w:rPr>
        <w:t>上</w:t>
      </w:r>
      <w:r w:rsidR="00BF6AB6" w:rsidRPr="00D6514B">
        <w:rPr>
          <w:rFonts w:ascii="SimSun" w:hAnsi="SimSun" w:hint="eastAsia"/>
          <w:sz w:val="21"/>
          <w:szCs w:val="21"/>
          <w:lang w:eastAsia="zh-CN"/>
        </w:rPr>
        <w:t>IPC</w:t>
      </w:r>
      <w:r w:rsidR="00BF6AB6">
        <w:rPr>
          <w:rFonts w:ascii="SimSun" w:eastAsia="SimSun" w:hAnsi="SimSun" w:cs="SimSun" w:hint="eastAsia"/>
          <w:sz w:val="21"/>
          <w:szCs w:val="21"/>
          <w:lang w:eastAsia="zh-CN"/>
        </w:rPr>
        <w:t>分类号的</w:t>
      </w:r>
      <w:r w:rsidR="00BF6AB6" w:rsidRPr="00D6514B">
        <w:rPr>
          <w:rFonts w:ascii="SimSun" w:eastAsia="SimSun" w:hAnsi="SimSun" w:cs="SimSun" w:hint="eastAsia"/>
          <w:sz w:val="21"/>
          <w:szCs w:val="21"/>
          <w:lang w:eastAsia="zh-CN"/>
        </w:rPr>
        <w:t>标准记录</w:t>
      </w:r>
      <w:r w:rsidR="00BF6AB6">
        <w:rPr>
          <w:rFonts w:ascii="SimSun" w:eastAsia="SimSun" w:hAnsi="SimSun" w:cs="SimSun" w:hint="eastAsia"/>
          <w:sz w:val="21"/>
          <w:szCs w:val="21"/>
          <w:lang w:eastAsia="zh-CN"/>
        </w:rPr>
        <w:t>方式</w:t>
      </w:r>
      <w:r w:rsidRPr="0056598B">
        <w:rPr>
          <w:rFonts w:ascii="SimSun" w:eastAsia="SimSun" w:hAnsi="SimSun" w:cs="Arial" w:hint="eastAsia"/>
          <w:sz w:val="21"/>
          <w:szCs w:val="21"/>
          <w:lang w:val="en-US" w:eastAsia="zh-CN"/>
        </w:rPr>
        <w:t>，ST.10：</w:t>
      </w:r>
      <w:r w:rsidR="00BF6AB6">
        <w:rPr>
          <w:rFonts w:ascii="SimSun" w:eastAsia="SimSun" w:hAnsi="SimSun" w:cs="SimSun" w:hint="eastAsia"/>
          <w:sz w:val="21"/>
          <w:szCs w:val="21"/>
          <w:lang w:eastAsia="zh-CN"/>
        </w:rPr>
        <w:t>公布的</w:t>
      </w:r>
      <w:r w:rsidR="00BF6AB6" w:rsidRPr="00D6514B">
        <w:rPr>
          <w:rFonts w:ascii="SimSun" w:eastAsia="SimSun" w:hAnsi="SimSun" w:cs="SimSun" w:hint="eastAsia"/>
          <w:sz w:val="21"/>
          <w:szCs w:val="21"/>
          <w:lang w:eastAsia="zh-CN"/>
        </w:rPr>
        <w:t>专利文献</w:t>
      </w:r>
      <w:r w:rsidRPr="0056598B">
        <w:rPr>
          <w:rFonts w:ascii="SimSun" w:eastAsia="SimSun" w:hAnsi="SimSun" w:cs="Arial" w:hint="eastAsia"/>
          <w:sz w:val="21"/>
          <w:szCs w:val="21"/>
          <w:lang w:val="en-US" w:eastAsia="zh-CN"/>
        </w:rPr>
        <w:t>，ST.11：</w:t>
      </w:r>
      <w:r w:rsidR="00203682" w:rsidRPr="00D6514B">
        <w:rPr>
          <w:rFonts w:ascii="SimSun" w:eastAsia="SimSun" w:hAnsi="SimSun" w:cs="SimSun" w:hint="eastAsia"/>
          <w:sz w:val="21"/>
          <w:szCs w:val="21"/>
          <w:lang w:eastAsia="zh-CN"/>
        </w:rPr>
        <w:t>关于专利公报</w:t>
      </w:r>
      <w:r w:rsidR="00203682">
        <w:rPr>
          <w:rFonts w:ascii="SimSun" w:eastAsia="SimSun" w:hAnsi="SimSun" w:cs="SimSun" w:hint="eastAsia"/>
          <w:sz w:val="21"/>
          <w:szCs w:val="21"/>
          <w:lang w:eastAsia="zh-CN"/>
        </w:rPr>
        <w:t>中应列出或与</w:t>
      </w:r>
      <w:r w:rsidR="00203682" w:rsidRPr="00D6514B">
        <w:rPr>
          <w:rFonts w:ascii="SimSun" w:eastAsia="SimSun" w:hAnsi="SimSun" w:cs="SimSun" w:hint="eastAsia"/>
          <w:sz w:val="21"/>
          <w:szCs w:val="21"/>
          <w:lang w:eastAsia="zh-CN"/>
        </w:rPr>
        <w:t>专利公报有关的</w:t>
      </w:r>
      <w:r w:rsidR="00203682">
        <w:rPr>
          <w:rFonts w:ascii="SimSun" w:eastAsia="SimSun" w:hAnsi="SimSun" w:cs="SimSun" w:hint="eastAsia"/>
          <w:sz w:val="21"/>
          <w:szCs w:val="21"/>
          <w:lang w:eastAsia="zh-CN"/>
        </w:rPr>
        <w:t>公布中应有的</w:t>
      </w:r>
      <w:r w:rsidR="00203682" w:rsidRPr="00D6514B">
        <w:rPr>
          <w:rFonts w:ascii="SimSun" w:eastAsia="SimSun" w:hAnsi="SimSun" w:cs="SimSun" w:hint="eastAsia"/>
          <w:sz w:val="21"/>
          <w:szCs w:val="21"/>
          <w:lang w:eastAsia="zh-CN"/>
        </w:rPr>
        <w:t>最低限</w:t>
      </w:r>
      <w:r w:rsidR="00203682">
        <w:rPr>
          <w:rFonts w:ascii="SimSun" w:eastAsia="SimSun" w:hAnsi="SimSun" w:cs="SimSun" w:hint="eastAsia"/>
          <w:sz w:val="21"/>
          <w:szCs w:val="21"/>
          <w:lang w:eastAsia="zh-CN"/>
        </w:rPr>
        <w:t>索引</w:t>
      </w:r>
      <w:r w:rsidR="00203682" w:rsidRPr="00D6514B">
        <w:rPr>
          <w:rFonts w:ascii="SimSun" w:eastAsia="SimSun" w:hAnsi="SimSun" w:cs="SimSun" w:hint="eastAsia"/>
          <w:sz w:val="21"/>
          <w:szCs w:val="21"/>
          <w:lang w:eastAsia="zh-CN"/>
        </w:rPr>
        <w:t>的建议</w:t>
      </w:r>
      <w:r w:rsidRPr="0056598B">
        <w:rPr>
          <w:rFonts w:ascii="SimSun" w:eastAsia="SimSun" w:hAnsi="SimSun" w:cs="Arial" w:hint="eastAsia"/>
          <w:sz w:val="21"/>
          <w:szCs w:val="21"/>
          <w:lang w:val="en-US" w:eastAsia="zh-CN"/>
        </w:rPr>
        <w:t>，ST.15：</w:t>
      </w:r>
      <w:r w:rsidR="005F4D89" w:rsidRPr="00D6514B">
        <w:rPr>
          <w:rFonts w:ascii="SimSun" w:eastAsia="SimSun" w:hAnsi="SimSun" w:cs="SimSun" w:hint="eastAsia"/>
          <w:sz w:val="21"/>
          <w:szCs w:val="21"/>
          <w:lang w:eastAsia="zh-CN"/>
        </w:rPr>
        <w:t>专利文献中发明名称</w:t>
      </w:r>
      <w:r w:rsidR="005F4D89">
        <w:rPr>
          <w:rFonts w:ascii="SimSun" w:eastAsia="SimSun" w:hAnsi="SimSun" w:cs="SimSun" w:hint="eastAsia"/>
          <w:sz w:val="21"/>
          <w:szCs w:val="21"/>
          <w:lang w:eastAsia="zh-CN"/>
        </w:rPr>
        <w:t>命名准则</w:t>
      </w:r>
      <w:r w:rsidRPr="0056598B">
        <w:rPr>
          <w:rFonts w:ascii="SimSun" w:eastAsia="SimSun" w:hAnsi="SimSun" w:cs="Arial" w:hint="eastAsia"/>
          <w:sz w:val="21"/>
          <w:szCs w:val="21"/>
          <w:lang w:val="en-US" w:eastAsia="zh-CN"/>
        </w:rPr>
        <w:t>，ST.17：关于官方公报中公告标题编码的建议，ST.18：关于专利公报和其他专利公告期刊的建议，ST.63：关于商标公报内容和</w:t>
      </w:r>
      <w:r w:rsidR="00D51E99" w:rsidRPr="0056598B">
        <w:rPr>
          <w:rFonts w:ascii="SimSun" w:eastAsia="SimSun" w:hAnsi="SimSun" w:cs="Arial" w:hint="eastAsia"/>
          <w:sz w:val="21"/>
          <w:szCs w:val="21"/>
          <w:lang w:val="en-US" w:eastAsia="zh-CN"/>
        </w:rPr>
        <w:t>版</w:t>
      </w:r>
      <w:r w:rsidR="006D645E">
        <w:rPr>
          <w:rFonts w:ascii="SimSun" w:eastAsia="SimSun" w:hAnsi="SimSun" w:cs="SimSun" w:hint="eastAsia"/>
          <w:sz w:val="21"/>
          <w:szCs w:val="21"/>
          <w:lang w:eastAsia="zh-CN"/>
        </w:rPr>
        <w:t>式</w:t>
      </w:r>
      <w:r w:rsidRPr="0056598B">
        <w:rPr>
          <w:rFonts w:ascii="SimSun" w:eastAsia="SimSun" w:hAnsi="SimSun" w:cs="Arial" w:hint="eastAsia"/>
          <w:sz w:val="21"/>
          <w:szCs w:val="21"/>
          <w:lang w:val="en-US" w:eastAsia="zh-CN"/>
        </w:rPr>
        <w:t>的建议，ST.81：关于工业品外观设计公报内容和</w:t>
      </w:r>
      <w:r w:rsidR="00D51E99" w:rsidRPr="0056598B">
        <w:rPr>
          <w:rFonts w:ascii="SimSun" w:eastAsia="SimSun" w:hAnsi="SimSun" w:cs="Arial" w:hint="eastAsia"/>
          <w:sz w:val="21"/>
          <w:szCs w:val="21"/>
          <w:lang w:val="en-US" w:eastAsia="zh-CN"/>
        </w:rPr>
        <w:t>版</w:t>
      </w:r>
      <w:r w:rsidR="006D645E">
        <w:rPr>
          <w:rFonts w:ascii="SimSun" w:eastAsia="SimSun" w:hAnsi="SimSun" w:cs="SimSun" w:hint="eastAsia"/>
          <w:sz w:val="21"/>
          <w:szCs w:val="21"/>
          <w:lang w:eastAsia="zh-CN"/>
        </w:rPr>
        <w:t>式</w:t>
      </w:r>
      <w:r w:rsidRPr="0056598B">
        <w:rPr>
          <w:rFonts w:ascii="SimSun" w:eastAsia="SimSun" w:hAnsi="SimSun" w:cs="Arial" w:hint="eastAsia"/>
          <w:sz w:val="21"/>
          <w:szCs w:val="21"/>
          <w:lang w:val="en-US" w:eastAsia="zh-CN"/>
        </w:rPr>
        <w:t>的建</w:t>
      </w:r>
      <w:r w:rsidR="00B71593">
        <w:rPr>
          <w:rFonts w:ascii="SimSun" w:eastAsia="SimSun" w:hAnsi="SimSun" w:cs="Arial" w:hint="cs"/>
          <w:sz w:val="21"/>
          <w:szCs w:val="21"/>
          <w:lang w:val="en-US" w:eastAsia="zh-CN"/>
        </w:rPr>
        <w:t>‍</w:t>
      </w:r>
      <w:bookmarkStart w:id="0" w:name="_GoBack"/>
      <w:bookmarkEnd w:id="0"/>
      <w:r w:rsidRPr="0056598B">
        <w:rPr>
          <w:rFonts w:ascii="SimSun" w:eastAsia="SimSun" w:hAnsi="SimSun" w:cs="Arial" w:hint="eastAsia"/>
          <w:sz w:val="21"/>
          <w:szCs w:val="21"/>
          <w:lang w:val="en-US" w:eastAsia="zh-CN"/>
        </w:rPr>
        <w:t>议</w:t>
      </w:r>
      <w:r w:rsidR="00F704AC" w:rsidRPr="0056598B">
        <w:rPr>
          <w:rFonts w:ascii="SimSun" w:eastAsia="SimSun" w:hAnsi="SimSun" w:cs="Arial" w:hint="eastAsia"/>
          <w:sz w:val="21"/>
          <w:szCs w:val="21"/>
          <w:lang w:val="en-US" w:eastAsia="zh-CN"/>
        </w:rPr>
        <w:t>）</w:t>
      </w:r>
      <w:r w:rsidRPr="0056598B">
        <w:rPr>
          <w:rFonts w:ascii="SimSun" w:eastAsia="SimSun" w:hAnsi="SimSun" w:cs="Arial" w:hint="eastAsia"/>
          <w:sz w:val="21"/>
          <w:szCs w:val="21"/>
          <w:lang w:val="en-US" w:eastAsia="zh-CN"/>
        </w:rPr>
        <w:t>。</w:t>
      </w:r>
    </w:p>
    <w:p w:rsidR="0069248A" w:rsidRPr="00D6514B" w:rsidRDefault="00F704AC" w:rsidP="0056598B">
      <w:pPr>
        <w:pStyle w:val="ae"/>
        <w:numPr>
          <w:ilvl w:val="0"/>
          <w:numId w:val="17"/>
        </w:numPr>
        <w:overflowPunct w:val="0"/>
        <w:spacing w:afterLines="50" w:after="120" w:line="340" w:lineRule="atLeast"/>
        <w:ind w:left="1134" w:hanging="567"/>
        <w:jc w:val="both"/>
        <w:rPr>
          <w:rFonts w:ascii="SimSun" w:eastAsia="SimSun" w:hAnsi="SimSun" w:cs="Arial"/>
          <w:sz w:val="21"/>
          <w:szCs w:val="21"/>
          <w:lang w:val="en-US" w:eastAsia="zh-CN"/>
        </w:rPr>
      </w:pPr>
      <w:r w:rsidRPr="00D6514B">
        <w:rPr>
          <w:rFonts w:ascii="SimSun" w:eastAsia="SimSun" w:hAnsi="SimSun" w:cs="Arial" w:hint="eastAsia"/>
          <w:sz w:val="21"/>
          <w:szCs w:val="21"/>
          <w:lang w:val="en-US" w:eastAsia="zh-CN"/>
        </w:rPr>
        <w:t>通过为标准范围中提到的各项任务（提交、处理、公布等）增加</w:t>
      </w:r>
      <w:r w:rsidRPr="00D6514B">
        <w:rPr>
          <w:rFonts w:ascii="SimSun" w:eastAsia="SimSun" w:hAnsi="SimSun" w:cs="Arial"/>
          <w:sz w:val="21"/>
          <w:szCs w:val="21"/>
          <w:lang w:val="en-US" w:eastAsia="zh-CN"/>
        </w:rPr>
        <w:t>XSLT</w:t>
      </w:r>
      <w:r w:rsidR="00043A75">
        <w:rPr>
          <w:rFonts w:ascii="SimSun" w:eastAsia="SimSun" w:hAnsi="SimSun" w:cs="Arial" w:hint="eastAsia"/>
          <w:sz w:val="21"/>
          <w:szCs w:val="21"/>
          <w:lang w:val="en-US" w:eastAsia="zh-CN"/>
        </w:rPr>
        <w:t>模式</w:t>
      </w:r>
      <w:r w:rsidRPr="00D6514B">
        <w:rPr>
          <w:rFonts w:ascii="SimSun" w:eastAsia="SimSun" w:hAnsi="SimSun" w:cs="Arial" w:hint="eastAsia"/>
          <w:sz w:val="21"/>
          <w:szCs w:val="21"/>
          <w:lang w:val="en-US" w:eastAsia="zh-CN"/>
        </w:rPr>
        <w:t>，扩展</w:t>
      </w:r>
      <w:r w:rsidR="00E24519" w:rsidRPr="00D6514B">
        <w:rPr>
          <w:rFonts w:ascii="SimSun" w:eastAsia="SimSun" w:hAnsi="SimSun" w:cs="Arial" w:hint="eastAsia"/>
          <w:sz w:val="21"/>
          <w:szCs w:val="21"/>
          <w:lang w:val="en-US" w:eastAsia="zh-CN"/>
        </w:rPr>
        <w:t>产权组织</w:t>
      </w:r>
      <w:r w:rsidRPr="00D6514B">
        <w:rPr>
          <w:rFonts w:ascii="SimSun" w:eastAsia="SimSun" w:hAnsi="SimSun" w:cs="Arial" w:hint="eastAsia"/>
          <w:sz w:val="21"/>
          <w:szCs w:val="21"/>
          <w:lang w:val="en-US" w:eastAsia="zh-CN"/>
        </w:rPr>
        <w:t>标准</w:t>
      </w:r>
      <w:r w:rsidRPr="00D6514B">
        <w:rPr>
          <w:rFonts w:ascii="SimSun" w:eastAsia="SimSun" w:hAnsi="SimSun" w:cs="Arial"/>
          <w:sz w:val="21"/>
          <w:szCs w:val="21"/>
          <w:lang w:val="en-US" w:eastAsia="zh-CN"/>
        </w:rPr>
        <w:t>ST.96</w:t>
      </w:r>
      <w:r w:rsidRPr="00D6514B">
        <w:rPr>
          <w:rFonts w:ascii="SimSun" w:eastAsia="SimSun" w:hAnsi="SimSun" w:cs="Arial" w:hint="eastAsia"/>
          <w:sz w:val="21"/>
          <w:szCs w:val="21"/>
          <w:lang w:val="en-US" w:eastAsia="zh-CN"/>
        </w:rPr>
        <w:t>。</w:t>
      </w:r>
    </w:p>
    <w:p w:rsidR="00F272DE" w:rsidRDefault="00F272DE" w:rsidP="0056598B">
      <w:pPr>
        <w:pStyle w:val="Endofdocument-Annex"/>
        <w:spacing w:afterLines="50" w:after="120" w:line="340" w:lineRule="atLeast"/>
        <w:rPr>
          <w:rFonts w:eastAsiaTheme="minorHAnsi"/>
          <w:szCs w:val="22"/>
          <w:lang w:val="en-GB"/>
        </w:rPr>
      </w:pPr>
    </w:p>
    <w:p w:rsidR="00F272DE" w:rsidRPr="00D6514B" w:rsidRDefault="00F272DE" w:rsidP="00D6514B">
      <w:pPr>
        <w:pStyle w:val="Endofdocument-Annex"/>
        <w:spacing w:afterLines="50" w:after="120" w:line="340" w:lineRule="atLeast"/>
        <w:rPr>
          <w:rFonts w:ascii="KaiTi" w:eastAsia="KaiTi" w:hAnsi="KaiTi"/>
          <w:sz w:val="21"/>
          <w:szCs w:val="21"/>
          <w:lang w:val="en-GB"/>
        </w:rPr>
      </w:pPr>
      <w:r w:rsidRPr="00D6514B">
        <w:rPr>
          <w:rFonts w:ascii="KaiTi" w:eastAsia="KaiTi" w:hAnsi="KaiTi"/>
          <w:sz w:val="21"/>
          <w:szCs w:val="21"/>
          <w:lang w:val="en-GB"/>
        </w:rPr>
        <w:t>[</w:t>
      </w:r>
      <w:r w:rsidR="00B6668D" w:rsidRPr="00D6514B">
        <w:rPr>
          <w:rFonts w:ascii="KaiTi" w:eastAsia="KaiTi" w:hAnsi="KaiTi" w:hint="eastAsia"/>
          <w:sz w:val="21"/>
          <w:szCs w:val="21"/>
          <w:lang w:val="en-GB"/>
        </w:rPr>
        <w:t>附件和文件完</w:t>
      </w:r>
      <w:r w:rsidRPr="00D6514B">
        <w:rPr>
          <w:rFonts w:ascii="KaiTi" w:eastAsia="KaiTi" w:hAnsi="KaiTi"/>
          <w:sz w:val="21"/>
          <w:szCs w:val="21"/>
          <w:lang w:val="en-GB"/>
        </w:rPr>
        <w:t>]</w:t>
      </w:r>
    </w:p>
    <w:sectPr w:rsidR="00F272DE" w:rsidRPr="00D6514B" w:rsidSect="00F272DE">
      <w:headerReference w:type="firs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68E" w:rsidRDefault="008A568E" w:rsidP="008A568E">
      <w:r>
        <w:separator/>
      </w:r>
    </w:p>
  </w:endnote>
  <w:endnote w:type="continuationSeparator" w:id="0">
    <w:p w:rsidR="008A568E" w:rsidRDefault="008A568E" w:rsidP="008A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68E" w:rsidRDefault="008A568E" w:rsidP="008A568E">
      <w:r>
        <w:separator/>
      </w:r>
    </w:p>
  </w:footnote>
  <w:footnote w:type="continuationSeparator" w:id="0">
    <w:p w:rsidR="008A568E" w:rsidRDefault="008A568E" w:rsidP="008A56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26" w:rsidRPr="0056598B" w:rsidRDefault="00170926" w:rsidP="00170926">
    <w:pPr>
      <w:pStyle w:val="aa"/>
      <w:jc w:val="right"/>
      <w:rPr>
        <w:rFonts w:ascii="SimSun" w:hAnsi="SimSun"/>
        <w:sz w:val="21"/>
        <w:lang w:val="en-GB"/>
      </w:rPr>
    </w:pPr>
    <w:r w:rsidRPr="0056598B">
      <w:rPr>
        <w:rFonts w:ascii="SimSun" w:hAnsi="SimSun"/>
        <w:sz w:val="21"/>
        <w:lang w:val="en-GB"/>
      </w:rPr>
      <w:t>CWS/6/23</w:t>
    </w:r>
  </w:p>
  <w:p w:rsidR="00170926" w:rsidRPr="0056598B" w:rsidRDefault="00A0158D" w:rsidP="00170926">
    <w:pPr>
      <w:pStyle w:val="aa"/>
      <w:jc w:val="right"/>
      <w:rPr>
        <w:rFonts w:ascii="SimSun" w:hAnsi="SimSun"/>
        <w:sz w:val="21"/>
        <w:lang w:val="en-GB"/>
      </w:rPr>
    </w:pPr>
    <w:r w:rsidRPr="0056598B">
      <w:rPr>
        <w:rFonts w:ascii="SimSun" w:hAnsi="SimSun" w:hint="eastAsia"/>
        <w:sz w:val="21"/>
        <w:lang w:val="en-GB"/>
      </w:rPr>
      <w:t>附</w:t>
    </w:r>
    <w:r w:rsidR="0056598B" w:rsidRPr="0056598B">
      <w:rPr>
        <w:rFonts w:ascii="SimSun" w:hAnsi="SimSun" w:hint="eastAsia"/>
        <w:sz w:val="21"/>
        <w:lang w:val="en-GB"/>
      </w:rPr>
      <w:t xml:space="preserve">　</w:t>
    </w:r>
    <w:r w:rsidRPr="0056598B">
      <w:rPr>
        <w:rFonts w:ascii="SimSun" w:hAnsi="SimSun" w:hint="eastAsia"/>
        <w:sz w:val="21"/>
        <w:lang w:val="en-GB"/>
      </w:rPr>
      <w:t>件</w:t>
    </w:r>
  </w:p>
  <w:p w:rsidR="00170926" w:rsidRPr="0056598B" w:rsidRDefault="00170926" w:rsidP="00170926">
    <w:pPr>
      <w:pStyle w:val="aa"/>
      <w:jc w:val="right"/>
      <w:rPr>
        <w:rFonts w:ascii="SimSun" w:hAnsi="SimSun"/>
        <w:sz w:val="21"/>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53A7D14"/>
    <w:multiLevelType w:val="hybridMultilevel"/>
    <w:tmpl w:val="9438C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C1056A9"/>
    <w:multiLevelType w:val="hybridMultilevel"/>
    <w:tmpl w:val="BF549214"/>
    <w:lvl w:ilvl="0" w:tplc="9BBE40F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CDC6979"/>
    <w:multiLevelType w:val="hybridMultilevel"/>
    <w:tmpl w:val="4CFE3508"/>
    <w:lvl w:ilvl="0" w:tplc="9BBE40F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FB2267A"/>
    <w:multiLevelType w:val="hybridMultilevel"/>
    <w:tmpl w:val="8488DA4E"/>
    <w:lvl w:ilvl="0" w:tplc="DB1E9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162323"/>
    <w:multiLevelType w:val="hybridMultilevel"/>
    <w:tmpl w:val="BF549214"/>
    <w:lvl w:ilvl="0" w:tplc="9BBE40F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7"/>
  </w:num>
  <w:num w:numId="3">
    <w:abstractNumId w:val="0"/>
  </w:num>
  <w:num w:numId="4">
    <w:abstractNumId w:val="8"/>
  </w:num>
  <w:num w:numId="5">
    <w:abstractNumId w:val="1"/>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num>
  <w:num w:numId="10">
    <w:abstractNumId w:val="1"/>
  </w:num>
  <w:num w:numId="11">
    <w:abstractNumId w:val="1"/>
  </w:num>
  <w:num w:numId="12">
    <w:abstractNumId w:val="1"/>
  </w:num>
  <w:num w:numId="13">
    <w:abstractNumId w:val="1"/>
  </w:num>
  <w:num w:numId="14">
    <w:abstractNumId w:val="1"/>
  </w:num>
  <w:num w:numId="15">
    <w:abstractNumId w:val="9"/>
  </w:num>
  <w:num w:numId="16">
    <w:abstractNumId w:val="4"/>
  </w:num>
  <w:num w:numId="17">
    <w:abstractNumId w:val="1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2DE"/>
    <w:rsid w:val="00026867"/>
    <w:rsid w:val="00043A75"/>
    <w:rsid w:val="00043CAA"/>
    <w:rsid w:val="000452DB"/>
    <w:rsid w:val="000505F6"/>
    <w:rsid w:val="00070895"/>
    <w:rsid w:val="00075432"/>
    <w:rsid w:val="00081FA1"/>
    <w:rsid w:val="000968ED"/>
    <w:rsid w:val="000A6AAC"/>
    <w:rsid w:val="000B3BAE"/>
    <w:rsid w:val="000D01E0"/>
    <w:rsid w:val="000D0AA2"/>
    <w:rsid w:val="000E037D"/>
    <w:rsid w:val="000F5E56"/>
    <w:rsid w:val="001362EE"/>
    <w:rsid w:val="0013632E"/>
    <w:rsid w:val="001647D5"/>
    <w:rsid w:val="00170926"/>
    <w:rsid w:val="001832A6"/>
    <w:rsid w:val="0019522B"/>
    <w:rsid w:val="001B5E6D"/>
    <w:rsid w:val="00203682"/>
    <w:rsid w:val="0021217E"/>
    <w:rsid w:val="00250EBD"/>
    <w:rsid w:val="002634C4"/>
    <w:rsid w:val="002715A0"/>
    <w:rsid w:val="002928D3"/>
    <w:rsid w:val="002F1FE6"/>
    <w:rsid w:val="002F4E68"/>
    <w:rsid w:val="00312F7F"/>
    <w:rsid w:val="003230EA"/>
    <w:rsid w:val="00326DCB"/>
    <w:rsid w:val="00361450"/>
    <w:rsid w:val="003673CF"/>
    <w:rsid w:val="003845C1"/>
    <w:rsid w:val="00390DFF"/>
    <w:rsid w:val="00391624"/>
    <w:rsid w:val="00396D7D"/>
    <w:rsid w:val="003A6F89"/>
    <w:rsid w:val="003B38C1"/>
    <w:rsid w:val="003F7F8C"/>
    <w:rsid w:val="004031FC"/>
    <w:rsid w:val="00416909"/>
    <w:rsid w:val="00423E3E"/>
    <w:rsid w:val="00427AF4"/>
    <w:rsid w:val="00437E18"/>
    <w:rsid w:val="004400EA"/>
    <w:rsid w:val="004514A6"/>
    <w:rsid w:val="004647DA"/>
    <w:rsid w:val="00474062"/>
    <w:rsid w:val="00477D6B"/>
    <w:rsid w:val="004A651B"/>
    <w:rsid w:val="004B487E"/>
    <w:rsid w:val="004C0251"/>
    <w:rsid w:val="004F2D40"/>
    <w:rsid w:val="0050065D"/>
    <w:rsid w:val="005019FF"/>
    <w:rsid w:val="0053057A"/>
    <w:rsid w:val="00560A29"/>
    <w:rsid w:val="0056598B"/>
    <w:rsid w:val="005C6649"/>
    <w:rsid w:val="005E7281"/>
    <w:rsid w:val="005F4D89"/>
    <w:rsid w:val="00605827"/>
    <w:rsid w:val="00646050"/>
    <w:rsid w:val="006713CA"/>
    <w:rsid w:val="00676C5C"/>
    <w:rsid w:val="0069248A"/>
    <w:rsid w:val="006B30D8"/>
    <w:rsid w:val="006C0AD5"/>
    <w:rsid w:val="006D645E"/>
    <w:rsid w:val="006D6A3F"/>
    <w:rsid w:val="007007DF"/>
    <w:rsid w:val="007C0C83"/>
    <w:rsid w:val="007D1613"/>
    <w:rsid w:val="007E4C0E"/>
    <w:rsid w:val="00801C94"/>
    <w:rsid w:val="008027AD"/>
    <w:rsid w:val="00853AE3"/>
    <w:rsid w:val="008A134B"/>
    <w:rsid w:val="008A568E"/>
    <w:rsid w:val="008B2CC1"/>
    <w:rsid w:val="008B60B2"/>
    <w:rsid w:val="0090731E"/>
    <w:rsid w:val="00916EE2"/>
    <w:rsid w:val="00960C29"/>
    <w:rsid w:val="00966A22"/>
    <w:rsid w:val="0096722F"/>
    <w:rsid w:val="00980843"/>
    <w:rsid w:val="00987303"/>
    <w:rsid w:val="00995E34"/>
    <w:rsid w:val="009C1F38"/>
    <w:rsid w:val="009C7DB0"/>
    <w:rsid w:val="009E2791"/>
    <w:rsid w:val="009E3F6F"/>
    <w:rsid w:val="009F499F"/>
    <w:rsid w:val="00A0158D"/>
    <w:rsid w:val="00A07811"/>
    <w:rsid w:val="00A37342"/>
    <w:rsid w:val="00A42DAF"/>
    <w:rsid w:val="00A45BD8"/>
    <w:rsid w:val="00A62EB5"/>
    <w:rsid w:val="00A86529"/>
    <w:rsid w:val="00A869B7"/>
    <w:rsid w:val="00AC205C"/>
    <w:rsid w:val="00AC70B5"/>
    <w:rsid w:val="00AF0A6B"/>
    <w:rsid w:val="00B05A69"/>
    <w:rsid w:val="00B50D2E"/>
    <w:rsid w:val="00B6668D"/>
    <w:rsid w:val="00B71593"/>
    <w:rsid w:val="00B7665B"/>
    <w:rsid w:val="00B9734B"/>
    <w:rsid w:val="00BA2692"/>
    <w:rsid w:val="00BA30E2"/>
    <w:rsid w:val="00BB6A4E"/>
    <w:rsid w:val="00BB6BDB"/>
    <w:rsid w:val="00BF6AB6"/>
    <w:rsid w:val="00C11BFE"/>
    <w:rsid w:val="00C5068F"/>
    <w:rsid w:val="00C86D74"/>
    <w:rsid w:val="00CA0CBD"/>
    <w:rsid w:val="00CC2CD4"/>
    <w:rsid w:val="00CD04F1"/>
    <w:rsid w:val="00CD59F2"/>
    <w:rsid w:val="00D3124F"/>
    <w:rsid w:val="00D41380"/>
    <w:rsid w:val="00D45252"/>
    <w:rsid w:val="00D51E99"/>
    <w:rsid w:val="00D6514B"/>
    <w:rsid w:val="00D65427"/>
    <w:rsid w:val="00D71B4D"/>
    <w:rsid w:val="00D93D55"/>
    <w:rsid w:val="00E15015"/>
    <w:rsid w:val="00E24519"/>
    <w:rsid w:val="00E335FE"/>
    <w:rsid w:val="00E52054"/>
    <w:rsid w:val="00EA53D0"/>
    <w:rsid w:val="00EA7D6E"/>
    <w:rsid w:val="00EC4E49"/>
    <w:rsid w:val="00ED77FB"/>
    <w:rsid w:val="00EE45FA"/>
    <w:rsid w:val="00F112B2"/>
    <w:rsid w:val="00F272DE"/>
    <w:rsid w:val="00F66152"/>
    <w:rsid w:val="00F704AC"/>
    <w:rsid w:val="00F71385"/>
    <w:rsid w:val="00F745CC"/>
    <w:rsid w:val="00FE55BB"/>
    <w:rsid w:val="00FF0733"/>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0"/>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Default">
    <w:name w:val="Default"/>
    <w:rsid w:val="00F272DE"/>
    <w:pPr>
      <w:autoSpaceDE w:val="0"/>
      <w:autoSpaceDN w:val="0"/>
      <w:adjustRightInd w:val="0"/>
    </w:pPr>
    <w:rPr>
      <w:color w:val="000000"/>
      <w:sz w:val="24"/>
      <w:szCs w:val="24"/>
      <w:lang w:val="ru-RU" w:eastAsia="ru-RU"/>
    </w:rPr>
  </w:style>
  <w:style w:type="paragraph" w:styleId="ad">
    <w:name w:val="List Paragraph"/>
    <w:basedOn w:val="a0"/>
    <w:uiPriority w:val="34"/>
    <w:qFormat/>
    <w:rsid w:val="00F272DE"/>
    <w:pPr>
      <w:ind w:left="720"/>
      <w:contextualSpacing/>
    </w:pPr>
    <w:rPr>
      <w:rFonts w:eastAsiaTheme="minorHAnsi"/>
      <w:szCs w:val="22"/>
      <w:lang w:eastAsia="en-US"/>
    </w:rPr>
  </w:style>
  <w:style w:type="paragraph" w:styleId="ae">
    <w:name w:val="No Spacing"/>
    <w:uiPriority w:val="1"/>
    <w:qFormat/>
    <w:rsid w:val="00F272DE"/>
    <w:rPr>
      <w:rFonts w:asciiTheme="minorHAnsi" w:eastAsiaTheme="minorHAnsi" w:hAnsiTheme="minorHAnsi" w:cstheme="minorBidi"/>
      <w:sz w:val="22"/>
      <w:szCs w:val="22"/>
      <w:lang w:val="ru-RU" w:eastAsia="en-US"/>
    </w:rPr>
  </w:style>
  <w:style w:type="character" w:customStyle="1" w:styleId="ONUMEChar">
    <w:name w:val="ONUM E Char"/>
    <w:link w:val="ONUME"/>
    <w:rsid w:val="00F272DE"/>
    <w:rPr>
      <w:rFonts w:ascii="Arial" w:hAnsi="Arial" w:cs="Arial"/>
      <w:sz w:val="22"/>
      <w:lang w:val="en-US" w:eastAsia="zh-CN"/>
    </w:rPr>
  </w:style>
  <w:style w:type="character" w:customStyle="1" w:styleId="Char">
    <w:name w:val="正文文本 Char"/>
    <w:basedOn w:val="a1"/>
    <w:link w:val="a4"/>
    <w:rsid w:val="00F272DE"/>
    <w:rPr>
      <w:rFonts w:ascii="Arial" w:eastAsia="SimSun" w:hAnsi="Arial" w:cs="Arial"/>
      <w:sz w:val="22"/>
      <w:lang w:val="en-US" w:eastAsia="zh-CN"/>
    </w:rPr>
  </w:style>
  <w:style w:type="character" w:customStyle="1" w:styleId="Char0">
    <w:name w:val="页眉 Char"/>
    <w:basedOn w:val="a1"/>
    <w:link w:val="aa"/>
    <w:uiPriority w:val="99"/>
    <w:rsid w:val="00F272DE"/>
    <w:rPr>
      <w:rFonts w:ascii="Arial" w:eastAsia="SimSun" w:hAnsi="Arial" w:cs="Arial"/>
      <w:sz w:val="22"/>
      <w:lang w:val="en-US" w:eastAsia="zh-CN"/>
    </w:rPr>
  </w:style>
  <w:style w:type="paragraph" w:styleId="af">
    <w:name w:val="Balloon Text"/>
    <w:basedOn w:val="a0"/>
    <w:link w:val="Char1"/>
    <w:semiHidden/>
    <w:unhideWhenUsed/>
    <w:rsid w:val="00B7665B"/>
    <w:rPr>
      <w:rFonts w:ascii="Segoe UI" w:hAnsi="Segoe UI" w:cs="Segoe UI"/>
      <w:sz w:val="18"/>
      <w:szCs w:val="18"/>
    </w:rPr>
  </w:style>
  <w:style w:type="character" w:customStyle="1" w:styleId="Char1">
    <w:name w:val="批注框文本 Char"/>
    <w:basedOn w:val="a1"/>
    <w:link w:val="af"/>
    <w:semiHidden/>
    <w:rsid w:val="00B7665B"/>
    <w:rPr>
      <w:rFonts w:ascii="Segoe UI" w:eastAsia="SimSun" w:hAnsi="Segoe UI" w:cs="Segoe UI"/>
      <w:sz w:val="18"/>
      <w:szCs w:val="18"/>
      <w:lang w:val="en-US" w:eastAsia="zh-CN"/>
    </w:rPr>
  </w:style>
  <w:style w:type="character" w:customStyle="1" w:styleId="1Char">
    <w:name w:val="标题 1 Char"/>
    <w:basedOn w:val="a1"/>
    <w:link w:val="1"/>
    <w:rsid w:val="00D6514B"/>
    <w:rPr>
      <w:rFonts w:ascii="Arial" w:hAnsi="Arial" w:cs="Arial"/>
      <w:b/>
      <w:bCs/>
      <w:caps/>
      <w:kern w:val="32"/>
      <w:sz w:val="22"/>
      <w:szCs w:val="3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0"/>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Default">
    <w:name w:val="Default"/>
    <w:rsid w:val="00F272DE"/>
    <w:pPr>
      <w:autoSpaceDE w:val="0"/>
      <w:autoSpaceDN w:val="0"/>
      <w:adjustRightInd w:val="0"/>
    </w:pPr>
    <w:rPr>
      <w:color w:val="000000"/>
      <w:sz w:val="24"/>
      <w:szCs w:val="24"/>
      <w:lang w:val="ru-RU" w:eastAsia="ru-RU"/>
    </w:rPr>
  </w:style>
  <w:style w:type="paragraph" w:styleId="ad">
    <w:name w:val="List Paragraph"/>
    <w:basedOn w:val="a0"/>
    <w:uiPriority w:val="34"/>
    <w:qFormat/>
    <w:rsid w:val="00F272DE"/>
    <w:pPr>
      <w:ind w:left="720"/>
      <w:contextualSpacing/>
    </w:pPr>
    <w:rPr>
      <w:rFonts w:eastAsiaTheme="minorHAnsi"/>
      <w:szCs w:val="22"/>
      <w:lang w:eastAsia="en-US"/>
    </w:rPr>
  </w:style>
  <w:style w:type="paragraph" w:styleId="ae">
    <w:name w:val="No Spacing"/>
    <w:uiPriority w:val="1"/>
    <w:qFormat/>
    <w:rsid w:val="00F272DE"/>
    <w:rPr>
      <w:rFonts w:asciiTheme="minorHAnsi" w:eastAsiaTheme="minorHAnsi" w:hAnsiTheme="minorHAnsi" w:cstheme="minorBidi"/>
      <w:sz w:val="22"/>
      <w:szCs w:val="22"/>
      <w:lang w:val="ru-RU" w:eastAsia="en-US"/>
    </w:rPr>
  </w:style>
  <w:style w:type="character" w:customStyle="1" w:styleId="ONUMEChar">
    <w:name w:val="ONUM E Char"/>
    <w:link w:val="ONUME"/>
    <w:rsid w:val="00F272DE"/>
    <w:rPr>
      <w:rFonts w:ascii="Arial" w:hAnsi="Arial" w:cs="Arial"/>
      <w:sz w:val="22"/>
      <w:lang w:val="en-US" w:eastAsia="zh-CN"/>
    </w:rPr>
  </w:style>
  <w:style w:type="character" w:customStyle="1" w:styleId="Char">
    <w:name w:val="正文文本 Char"/>
    <w:basedOn w:val="a1"/>
    <w:link w:val="a4"/>
    <w:rsid w:val="00F272DE"/>
    <w:rPr>
      <w:rFonts w:ascii="Arial" w:eastAsia="SimSun" w:hAnsi="Arial" w:cs="Arial"/>
      <w:sz w:val="22"/>
      <w:lang w:val="en-US" w:eastAsia="zh-CN"/>
    </w:rPr>
  </w:style>
  <w:style w:type="character" w:customStyle="1" w:styleId="Char0">
    <w:name w:val="页眉 Char"/>
    <w:basedOn w:val="a1"/>
    <w:link w:val="aa"/>
    <w:uiPriority w:val="99"/>
    <w:rsid w:val="00F272DE"/>
    <w:rPr>
      <w:rFonts w:ascii="Arial" w:eastAsia="SimSun" w:hAnsi="Arial" w:cs="Arial"/>
      <w:sz w:val="22"/>
      <w:lang w:val="en-US" w:eastAsia="zh-CN"/>
    </w:rPr>
  </w:style>
  <w:style w:type="paragraph" w:styleId="af">
    <w:name w:val="Balloon Text"/>
    <w:basedOn w:val="a0"/>
    <w:link w:val="Char1"/>
    <w:semiHidden/>
    <w:unhideWhenUsed/>
    <w:rsid w:val="00B7665B"/>
    <w:rPr>
      <w:rFonts w:ascii="Segoe UI" w:hAnsi="Segoe UI" w:cs="Segoe UI"/>
      <w:sz w:val="18"/>
      <w:szCs w:val="18"/>
    </w:rPr>
  </w:style>
  <w:style w:type="character" w:customStyle="1" w:styleId="Char1">
    <w:name w:val="批注框文本 Char"/>
    <w:basedOn w:val="a1"/>
    <w:link w:val="af"/>
    <w:semiHidden/>
    <w:rsid w:val="00B7665B"/>
    <w:rPr>
      <w:rFonts w:ascii="Segoe UI" w:eastAsia="SimSun" w:hAnsi="Segoe UI" w:cs="Segoe UI"/>
      <w:sz w:val="18"/>
      <w:szCs w:val="18"/>
      <w:lang w:val="en-US" w:eastAsia="zh-CN"/>
    </w:rPr>
  </w:style>
  <w:style w:type="character" w:customStyle="1" w:styleId="1Char">
    <w:name w:val="标题 1 Char"/>
    <w:basedOn w:val="a1"/>
    <w:link w:val="1"/>
    <w:rsid w:val="00D6514B"/>
    <w:rPr>
      <w:rFonts w:ascii="Arial" w:hAnsi="Arial" w:cs="Arial"/>
      <w:b/>
      <w:bCs/>
      <w:caps/>
      <w:kern w:val="32"/>
      <w:sz w:val="2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6 (E)</Template>
  <TotalTime>1411</TotalTime>
  <Pages>1</Pages>
  <Words>779</Words>
  <Characters>101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CWS/6/</vt:lpstr>
    </vt:vector>
  </TitlesOfParts>
  <Company>WIPO</Company>
  <LinksUpToDate>false</LinksUpToDate>
  <CharactersWithSpaces>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CWS/6/23 Annex (in Chinese)</dc:title>
  <dc:subject/>
  <dc:creator/>
  <cp:keywords/>
  <dc:description/>
  <cp:lastModifiedBy>SONG Qiao</cp:lastModifiedBy>
  <cp:revision>63</cp:revision>
  <cp:lastPrinted>2018-09-18T13:41:00Z</cp:lastPrinted>
  <dcterms:created xsi:type="dcterms:W3CDTF">2018-09-12T15:50:00Z</dcterms:created>
  <dcterms:modified xsi:type="dcterms:W3CDTF">2018-09-22T10:27:00Z</dcterms:modified>
</cp:coreProperties>
</file>