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9723" w14:textId="77777777" w:rsidR="000068D5" w:rsidRDefault="000068D5" w:rsidP="000068D5">
      <w:pPr>
        <w:jc w:val="right"/>
        <w:rPr>
          <w:rFonts w:ascii="Arial Black" w:hAnsi="Arial Black"/>
          <w:caps/>
          <w:sz w:val="15"/>
        </w:rPr>
      </w:pPr>
      <w:r w:rsidRPr="005D1032">
        <w:rPr>
          <w:rFonts w:eastAsiaTheme="minorEastAsia" w:cs="Times New Roman"/>
          <w:noProof/>
        </w:rPr>
        <w:drawing>
          <wp:inline distT="0" distB="0" distL="0" distR="0" wp14:anchorId="08B7F10A" wp14:editId="13A6B71F">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52FBB9" w14:textId="10A9D104" w:rsidR="000068D5" w:rsidRPr="00FF4B0F" w:rsidRDefault="000068D5" w:rsidP="000068D5">
      <w:pPr>
        <w:pBdr>
          <w:top w:val="single" w:sz="4" w:space="10" w:color="auto"/>
        </w:pBdr>
        <w:wordWrap w:val="0"/>
        <w:spacing w:before="120"/>
        <w:jc w:val="right"/>
        <w:rPr>
          <w:rFonts w:ascii="Arial Black" w:hAnsi="Arial Black"/>
          <w:b/>
          <w:caps/>
          <w:sz w:val="15"/>
        </w:rPr>
      </w:pPr>
      <w:bookmarkStart w:id="0" w:name="Code"/>
      <w:r w:rsidRPr="00FF4B0F">
        <w:rPr>
          <w:rFonts w:ascii="Arial Black" w:hAnsi="Arial Black"/>
          <w:b/>
          <w:caps/>
          <w:sz w:val="15"/>
        </w:rPr>
        <w:t>CLIM/CE/3</w:t>
      </w:r>
      <w:r w:rsidR="00F421A5">
        <w:rPr>
          <w:rFonts w:ascii="Arial Black" w:hAnsi="Arial Black"/>
          <w:b/>
          <w:caps/>
          <w:sz w:val="15"/>
        </w:rPr>
        <w:t>4</w:t>
      </w:r>
      <w:r w:rsidRPr="00FF4B0F">
        <w:rPr>
          <w:rFonts w:ascii="Arial Black" w:hAnsi="Arial Black"/>
          <w:b/>
          <w:caps/>
          <w:sz w:val="15"/>
        </w:rPr>
        <w:t>/2</w:t>
      </w:r>
    </w:p>
    <w:bookmarkEnd w:id="0"/>
    <w:p w14:paraId="348FB22A" w14:textId="77777777" w:rsidR="000068D5" w:rsidRPr="00FF4B0F" w:rsidRDefault="000068D5" w:rsidP="000068D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07B2B374" w14:textId="18CCA76A" w:rsidR="000068D5" w:rsidRPr="00FF4B0F" w:rsidRDefault="000068D5" w:rsidP="000068D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sidR="00F421A5">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sidR="00F421A5">
        <w:rPr>
          <w:rFonts w:ascii="Arial Black" w:eastAsia="SimHei" w:hAnsi="Arial Black"/>
          <w:b/>
          <w:sz w:val="15"/>
          <w:szCs w:val="15"/>
          <w:lang w:val="pt-BR"/>
        </w:rPr>
        <w:t>14</w:t>
      </w:r>
      <w:r w:rsidRPr="00E62C24">
        <w:rPr>
          <w:rFonts w:ascii="SimHei" w:eastAsia="SimHei" w:hAnsi="Times New Roman" w:hint="eastAsia"/>
          <w:b/>
          <w:sz w:val="15"/>
          <w:szCs w:val="15"/>
        </w:rPr>
        <w:t>日</w:t>
      </w:r>
    </w:p>
    <w:bookmarkEnd w:id="2"/>
    <w:p w14:paraId="6D9B1379" w14:textId="77777777" w:rsidR="000068D5" w:rsidRPr="00DF5D71" w:rsidRDefault="000068D5" w:rsidP="000068D5">
      <w:pPr>
        <w:spacing w:after="600"/>
        <w:rPr>
          <w:rFonts w:ascii="SimHei" w:eastAsia="SimHei" w:hAnsi="SimHei"/>
          <w:sz w:val="28"/>
          <w:szCs w:val="28"/>
        </w:rPr>
      </w:pPr>
      <w:r w:rsidRPr="00DF5D71">
        <w:rPr>
          <w:rFonts w:ascii="SimHei" w:eastAsia="SimHei" w:hAnsi="SimHei" w:hint="eastAsia"/>
          <w:sz w:val="28"/>
          <w:szCs w:val="28"/>
        </w:rPr>
        <w:t>商标注册用商品和服务国际分类特别联盟（尼斯联盟）</w:t>
      </w:r>
    </w:p>
    <w:p w14:paraId="7146FAD8" w14:textId="77777777" w:rsidR="000068D5" w:rsidRPr="00DF5D71" w:rsidRDefault="000068D5" w:rsidP="000068D5">
      <w:pPr>
        <w:spacing w:after="600"/>
        <w:rPr>
          <w:rFonts w:ascii="SimHei" w:eastAsia="SimHei" w:hAnsi="SimHei"/>
          <w:sz w:val="28"/>
          <w:szCs w:val="28"/>
        </w:rPr>
      </w:pPr>
      <w:r w:rsidRPr="00DF5D71">
        <w:rPr>
          <w:rFonts w:ascii="SimHei" w:eastAsia="SimHei" w:hAnsi="SimHei" w:hint="eastAsia"/>
          <w:sz w:val="28"/>
          <w:szCs w:val="28"/>
        </w:rPr>
        <w:t>专家委员会</w:t>
      </w:r>
    </w:p>
    <w:p w14:paraId="4B123444" w14:textId="2CA71307" w:rsidR="000068D5" w:rsidRPr="00EA0294" w:rsidRDefault="000068D5" w:rsidP="000068D5">
      <w:pPr>
        <w:textAlignment w:val="bottom"/>
        <w:rPr>
          <w:rFonts w:ascii="KaiTi" w:eastAsia="KaiTi"/>
          <w:b/>
          <w:sz w:val="24"/>
          <w:szCs w:val="24"/>
        </w:rPr>
      </w:pPr>
      <w:r w:rsidRPr="00EA0294">
        <w:rPr>
          <w:rFonts w:ascii="KaiTi" w:eastAsia="KaiTi" w:hint="eastAsia"/>
          <w:b/>
          <w:sz w:val="24"/>
          <w:szCs w:val="24"/>
        </w:rPr>
        <w:t>第三十</w:t>
      </w:r>
      <w:r w:rsidR="00F421A5">
        <w:rPr>
          <w:rFonts w:ascii="KaiTi" w:eastAsia="KaiTi" w:hint="eastAsia"/>
          <w:b/>
          <w:sz w:val="24"/>
          <w:szCs w:val="24"/>
        </w:rPr>
        <w:t>四</w:t>
      </w:r>
      <w:r w:rsidRPr="00EA0294">
        <w:rPr>
          <w:rFonts w:ascii="KaiTi" w:eastAsia="KaiTi" w:hint="eastAsia"/>
          <w:b/>
          <w:sz w:val="24"/>
          <w:szCs w:val="24"/>
        </w:rPr>
        <w:t>届会议</w:t>
      </w:r>
    </w:p>
    <w:p w14:paraId="146C0207" w14:textId="45B1BDF1" w:rsidR="000068D5" w:rsidRPr="001B7266" w:rsidRDefault="000068D5" w:rsidP="000068D5">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sidR="00F421A5">
        <w:rPr>
          <w:rFonts w:ascii="KaiTi" w:eastAsia="KaiTi"/>
          <w:sz w:val="24"/>
          <w:szCs w:val="24"/>
        </w:rPr>
        <w:t>4</w:t>
      </w:r>
      <w:r w:rsidRPr="00EA0294">
        <w:rPr>
          <w:rFonts w:ascii="KaiTi" w:eastAsia="KaiTi" w:hint="eastAsia"/>
          <w:b/>
          <w:sz w:val="24"/>
          <w:szCs w:val="24"/>
        </w:rPr>
        <w:t>年</w:t>
      </w:r>
      <w:r w:rsidR="00F421A5">
        <w:rPr>
          <w:rFonts w:ascii="KaiTi" w:eastAsia="KaiTi"/>
          <w:sz w:val="24"/>
          <w:szCs w:val="24"/>
        </w:rPr>
        <w:t>4</w:t>
      </w:r>
      <w:r w:rsidRPr="00EA0294">
        <w:rPr>
          <w:rFonts w:ascii="KaiTi" w:eastAsia="KaiTi" w:hint="eastAsia"/>
          <w:b/>
          <w:sz w:val="24"/>
          <w:szCs w:val="24"/>
        </w:rPr>
        <w:t>月</w:t>
      </w:r>
      <w:r w:rsidR="00F421A5">
        <w:rPr>
          <w:rFonts w:ascii="KaiTi" w:eastAsia="KaiTi"/>
          <w:sz w:val="24"/>
          <w:szCs w:val="24"/>
        </w:rPr>
        <w:t>22</w:t>
      </w:r>
      <w:r w:rsidRPr="00EA0294">
        <w:rPr>
          <w:rFonts w:ascii="KaiTi" w:eastAsia="KaiTi" w:hint="eastAsia"/>
          <w:b/>
          <w:sz w:val="24"/>
          <w:szCs w:val="24"/>
        </w:rPr>
        <w:t>日至</w:t>
      </w:r>
      <w:r w:rsidR="00F421A5">
        <w:rPr>
          <w:rFonts w:ascii="KaiTi" w:eastAsia="KaiTi"/>
          <w:sz w:val="24"/>
          <w:szCs w:val="24"/>
        </w:rPr>
        <w:t>25</w:t>
      </w:r>
      <w:r w:rsidRPr="00EA0294">
        <w:rPr>
          <w:rFonts w:ascii="KaiTi" w:eastAsia="KaiTi" w:hint="eastAsia"/>
          <w:b/>
          <w:sz w:val="24"/>
          <w:szCs w:val="24"/>
        </w:rPr>
        <w:t>日，日内瓦</w:t>
      </w:r>
    </w:p>
    <w:p w14:paraId="0E967A8C" w14:textId="7FB35D01" w:rsidR="000068D5" w:rsidRPr="00EA0294" w:rsidRDefault="000068D5" w:rsidP="000068D5">
      <w:pPr>
        <w:spacing w:after="360"/>
        <w:rPr>
          <w:rFonts w:ascii="KaiTi" w:eastAsia="KaiTi" w:hAnsi="KaiTi"/>
          <w:caps/>
          <w:sz w:val="24"/>
        </w:rPr>
      </w:pPr>
      <w:bookmarkStart w:id="3" w:name="TitleOfDoc"/>
      <w:r>
        <w:rPr>
          <w:rFonts w:ascii="KaiTi" w:eastAsia="KaiTi" w:hAnsi="KaiTi" w:hint="eastAsia"/>
          <w:caps/>
          <w:sz w:val="24"/>
        </w:rPr>
        <w:t>报　告</w:t>
      </w:r>
    </w:p>
    <w:p w14:paraId="4B772324" w14:textId="31E89234" w:rsidR="000068D5" w:rsidRDefault="000068D5" w:rsidP="000068D5">
      <w:pPr>
        <w:spacing w:after="960"/>
        <w:rPr>
          <w:rFonts w:ascii="KaiTi" w:eastAsia="KaiTi" w:hAnsi="KaiTi"/>
          <w:sz w:val="21"/>
          <w:szCs w:val="21"/>
        </w:rPr>
      </w:pPr>
      <w:bookmarkStart w:id="4" w:name="Prepared"/>
      <w:bookmarkEnd w:id="3"/>
      <w:r>
        <w:rPr>
          <w:rFonts w:ascii="KaiTi" w:eastAsia="KaiTi" w:hAnsi="KaiTi" w:hint="eastAsia"/>
          <w:sz w:val="21"/>
          <w:szCs w:val="21"/>
        </w:rPr>
        <w:t>经</w:t>
      </w:r>
      <w:r w:rsidRPr="000068D5">
        <w:rPr>
          <w:rFonts w:ascii="KaiTi" w:eastAsia="KaiTi" w:hAnsi="KaiTi" w:hint="eastAsia"/>
          <w:sz w:val="21"/>
          <w:szCs w:val="21"/>
        </w:rPr>
        <w:t>专家委员会</w:t>
      </w:r>
      <w:r>
        <w:rPr>
          <w:rFonts w:ascii="KaiTi" w:eastAsia="KaiTi" w:hAnsi="KaiTi" w:hint="eastAsia"/>
          <w:sz w:val="21"/>
          <w:szCs w:val="21"/>
        </w:rPr>
        <w:t>通过</w:t>
      </w:r>
    </w:p>
    <w:bookmarkEnd w:id="4"/>
    <w:p w14:paraId="4502D687" w14:textId="4B597B00"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导</w:t>
      </w:r>
      <w:r w:rsidR="00C1159B">
        <w:rPr>
          <w:rFonts w:ascii="SimHei" w:eastAsia="SimHei" w:hAnsi="SimHei" w:hint="eastAsia"/>
          <w:caps/>
          <w:sz w:val="21"/>
          <w:szCs w:val="22"/>
        </w:rPr>
        <w:t xml:space="preserve">　</w:t>
      </w:r>
      <w:r w:rsidRPr="008947F0">
        <w:rPr>
          <w:rFonts w:ascii="SimHei" w:eastAsia="SimHei" w:hAnsi="SimHei" w:hint="eastAsia"/>
          <w:caps/>
          <w:sz w:val="21"/>
          <w:szCs w:val="22"/>
        </w:rPr>
        <w:t>言</w:t>
      </w:r>
    </w:p>
    <w:p w14:paraId="2B380CC9" w14:textId="6141F977" w:rsidR="00307DDC" w:rsidRP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307DDC">
        <w:rPr>
          <w:rFonts w:ascii="SimSun" w:hAnsi="SimSun" w:hint="eastAsia"/>
          <w:sz w:val="21"/>
          <w:szCs w:val="22"/>
        </w:rPr>
        <w:t>尼斯联盟专家委员会（下称委员会）于202</w:t>
      </w:r>
      <w:r w:rsidR="00F421A5">
        <w:rPr>
          <w:rFonts w:ascii="SimSun" w:hAnsi="SimSun"/>
          <w:sz w:val="21"/>
          <w:szCs w:val="22"/>
        </w:rPr>
        <w:t>4</w:t>
      </w:r>
      <w:r w:rsidRPr="00307DDC">
        <w:rPr>
          <w:rFonts w:ascii="SimSun" w:hAnsi="SimSun" w:hint="eastAsia"/>
          <w:sz w:val="21"/>
          <w:szCs w:val="22"/>
        </w:rPr>
        <w:t>年</w:t>
      </w:r>
      <w:r w:rsidR="00F421A5">
        <w:rPr>
          <w:rFonts w:ascii="SimSun" w:hAnsi="SimSun"/>
          <w:sz w:val="21"/>
          <w:szCs w:val="22"/>
        </w:rPr>
        <w:t>4</w:t>
      </w:r>
      <w:r w:rsidRPr="00307DDC">
        <w:rPr>
          <w:rFonts w:ascii="SimSun" w:hAnsi="SimSun" w:hint="eastAsia"/>
          <w:sz w:val="21"/>
          <w:szCs w:val="22"/>
        </w:rPr>
        <w:t>月</w:t>
      </w:r>
      <w:r w:rsidR="00F421A5">
        <w:rPr>
          <w:rFonts w:ascii="SimSun" w:hAnsi="SimSun" w:hint="eastAsia"/>
          <w:sz w:val="21"/>
          <w:szCs w:val="22"/>
        </w:rPr>
        <w:t>2</w:t>
      </w:r>
      <w:r w:rsidR="00F421A5">
        <w:rPr>
          <w:rFonts w:ascii="SimSun" w:hAnsi="SimSun"/>
          <w:sz w:val="21"/>
          <w:szCs w:val="22"/>
        </w:rPr>
        <w:t>2</w:t>
      </w:r>
      <w:r w:rsidRPr="00307DDC">
        <w:rPr>
          <w:rFonts w:ascii="SimSun" w:hAnsi="SimSun" w:hint="eastAsia"/>
          <w:sz w:val="21"/>
          <w:szCs w:val="22"/>
        </w:rPr>
        <w:t>日至</w:t>
      </w:r>
      <w:r w:rsidR="00F421A5">
        <w:rPr>
          <w:rFonts w:ascii="SimSun" w:hAnsi="SimSun" w:hint="eastAsia"/>
          <w:sz w:val="21"/>
          <w:szCs w:val="22"/>
        </w:rPr>
        <w:t>2</w:t>
      </w:r>
      <w:r w:rsidR="008C7507" w:rsidRPr="00307DDC">
        <w:rPr>
          <w:rFonts w:ascii="SimSun" w:hAnsi="SimSun" w:hint="eastAsia"/>
          <w:sz w:val="21"/>
          <w:szCs w:val="22"/>
        </w:rPr>
        <w:t>5</w:t>
      </w:r>
      <w:r w:rsidRPr="00307DDC">
        <w:rPr>
          <w:rFonts w:ascii="SimSun" w:hAnsi="SimSun" w:hint="eastAsia"/>
          <w:sz w:val="21"/>
          <w:szCs w:val="22"/>
        </w:rPr>
        <w:t>日在日内瓦以混合形式举行了第三十</w:t>
      </w:r>
      <w:r w:rsidR="00F421A5">
        <w:rPr>
          <w:rFonts w:ascii="SimSun" w:hAnsi="SimSun" w:hint="eastAsia"/>
          <w:sz w:val="21"/>
          <w:szCs w:val="22"/>
        </w:rPr>
        <w:t>四</w:t>
      </w:r>
      <w:r w:rsidRPr="00307DDC">
        <w:rPr>
          <w:rFonts w:ascii="SimSun" w:hAnsi="SimSun" w:hint="eastAsia"/>
          <w:sz w:val="21"/>
          <w:szCs w:val="22"/>
        </w:rPr>
        <w:t>届会议。委员会下列成员派代表出席了会议</w:t>
      </w:r>
      <w:r w:rsidR="008C7507" w:rsidRPr="00307DDC">
        <w:rPr>
          <w:rFonts w:ascii="SimSun" w:hAnsi="SimSun" w:hint="eastAsia"/>
          <w:sz w:val="21"/>
          <w:szCs w:val="22"/>
        </w:rPr>
        <w:t>：</w:t>
      </w:r>
      <w:r w:rsidR="006914AC" w:rsidRPr="00307DDC">
        <w:rPr>
          <w:rFonts w:ascii="SimSun" w:hAnsi="SimSun"/>
          <w:sz w:val="21"/>
        </w:rPr>
        <w:t>阿尔及利亚、</w:t>
      </w:r>
      <w:r w:rsidR="00F421A5">
        <w:rPr>
          <w:rFonts w:ascii="SimSun" w:hAnsi="SimSun" w:hint="eastAsia"/>
          <w:sz w:val="21"/>
        </w:rPr>
        <w:t>阿塞拜疆、</w:t>
      </w:r>
      <w:r w:rsidR="006914AC" w:rsidRPr="00307DDC">
        <w:rPr>
          <w:rFonts w:ascii="SimSun" w:hAnsi="SimSun"/>
          <w:sz w:val="21"/>
        </w:rPr>
        <w:t>爱尔兰、爱沙尼亚、奥地利、澳大利亚、白俄罗斯、</w:t>
      </w:r>
      <w:r w:rsidR="00F421A5">
        <w:rPr>
          <w:rFonts w:ascii="SimSun" w:hAnsi="SimSun" w:hint="eastAsia"/>
          <w:sz w:val="21"/>
        </w:rPr>
        <w:t>北马其顿、</w:t>
      </w:r>
      <w:r w:rsidR="006914AC" w:rsidRPr="00307DDC">
        <w:rPr>
          <w:rFonts w:ascii="SimSun" w:hAnsi="SimSun"/>
          <w:sz w:val="21"/>
        </w:rPr>
        <w:t>秘鲁、波兰、大韩民国、丹麦、德国、俄罗斯联邦、法国、芬兰、荷兰</w:t>
      </w:r>
      <w:r w:rsidR="00F421A5">
        <w:rPr>
          <w:rFonts w:ascii="SimSun" w:hAnsi="SimSun" w:hint="eastAsia"/>
          <w:sz w:val="21"/>
        </w:rPr>
        <w:t>王国</w:t>
      </w:r>
      <w:r w:rsidR="006914AC" w:rsidRPr="00307DDC">
        <w:rPr>
          <w:rFonts w:ascii="SimSun" w:hAnsi="SimSun"/>
          <w:sz w:val="21"/>
        </w:rPr>
        <w:t>、加拿大、捷克共和国、拉脱维亚、立陶宛、联合王国、美利坚合众国</w:t>
      </w:r>
      <w:r w:rsidR="006914AC" w:rsidRPr="00307DDC">
        <w:rPr>
          <w:rFonts w:ascii="SimSun" w:hAnsi="SimSun" w:hint="eastAsia"/>
          <w:sz w:val="21"/>
        </w:rPr>
        <w:t>、</w:t>
      </w:r>
      <w:r w:rsidR="006914AC" w:rsidRPr="00307DDC">
        <w:rPr>
          <w:rFonts w:ascii="SimSun" w:hAnsi="SimSun"/>
          <w:sz w:val="21"/>
        </w:rPr>
        <w:t>摩尔多瓦共和国、墨西哥、挪威、葡萄牙、日本、瑞典、瑞士、</w:t>
      </w:r>
      <w:r w:rsidR="00F421A5">
        <w:rPr>
          <w:rFonts w:ascii="SimSun" w:hAnsi="SimSun" w:hint="eastAsia"/>
          <w:sz w:val="21"/>
        </w:rPr>
        <w:t>塞尔维亚、</w:t>
      </w:r>
      <w:r w:rsidR="006914AC" w:rsidRPr="00307DDC">
        <w:rPr>
          <w:rFonts w:ascii="SimSun" w:hAnsi="SimSun"/>
          <w:sz w:val="21"/>
        </w:rPr>
        <w:t>沙特阿拉伯、斯洛伐克、</w:t>
      </w:r>
      <w:r w:rsidR="00F421A5">
        <w:rPr>
          <w:rFonts w:ascii="SimSun" w:hAnsi="SimSun" w:hint="eastAsia"/>
          <w:sz w:val="21"/>
        </w:rPr>
        <w:t>斯洛文尼亚、</w:t>
      </w:r>
      <w:r w:rsidR="006914AC" w:rsidRPr="00307DDC">
        <w:rPr>
          <w:rFonts w:ascii="SimSun" w:hAnsi="SimSun"/>
          <w:sz w:val="21"/>
        </w:rPr>
        <w:t>特立尼达和多巴哥、</w:t>
      </w:r>
      <w:r w:rsidR="006914AC" w:rsidRPr="00307DDC">
        <w:rPr>
          <w:rFonts w:ascii="SimSun" w:hAnsi="SimSun" w:hint="eastAsia"/>
          <w:sz w:val="21"/>
        </w:rPr>
        <w:t>土耳其</w:t>
      </w:r>
      <w:r w:rsidR="006914AC" w:rsidRPr="00307DDC">
        <w:rPr>
          <w:rFonts w:ascii="SimSun" w:hAnsi="SimSun"/>
          <w:sz w:val="21"/>
        </w:rPr>
        <w:t>、乌克兰、乌拉圭、西班牙、希腊、新加坡、新西兰、匈牙利、</w:t>
      </w:r>
      <w:r w:rsidR="00F421A5">
        <w:rPr>
          <w:rFonts w:ascii="SimSun" w:hAnsi="SimSun" w:hint="eastAsia"/>
          <w:sz w:val="21"/>
        </w:rPr>
        <w:t>亚美尼亚、伊朗伊斯兰共和国、</w:t>
      </w:r>
      <w:r w:rsidR="006914AC" w:rsidRPr="00307DDC">
        <w:rPr>
          <w:rFonts w:ascii="SimSun" w:hAnsi="SimSun"/>
          <w:sz w:val="21"/>
        </w:rPr>
        <w:t>以色列、意大利、印度</w:t>
      </w:r>
      <w:r w:rsidR="00F421A5">
        <w:rPr>
          <w:rFonts w:ascii="SimSun" w:hAnsi="SimSun" w:hint="eastAsia"/>
          <w:sz w:val="21"/>
        </w:rPr>
        <w:t>、印度尼西亚</w:t>
      </w:r>
      <w:r w:rsidR="006914AC" w:rsidRPr="00307DDC">
        <w:rPr>
          <w:rFonts w:ascii="SimSun" w:hAnsi="SimSun" w:hint="eastAsia"/>
          <w:sz w:val="21"/>
        </w:rPr>
        <w:t>和</w:t>
      </w:r>
      <w:r w:rsidR="006914AC" w:rsidRPr="00307DDC">
        <w:rPr>
          <w:rFonts w:ascii="SimSun" w:hAnsi="SimSun"/>
          <w:sz w:val="21"/>
        </w:rPr>
        <w:t>中国</w:t>
      </w:r>
      <w:r w:rsidR="00C1159B">
        <w:rPr>
          <w:rFonts w:ascii="SimSun" w:hAnsi="SimSun"/>
          <w:sz w:val="21"/>
          <w:szCs w:val="22"/>
        </w:rPr>
        <w:t>（</w:t>
      </w:r>
      <w:r w:rsidR="00F210F3" w:rsidRPr="00307DDC">
        <w:rPr>
          <w:rFonts w:ascii="SimSun" w:hAnsi="SimSun"/>
          <w:sz w:val="21"/>
          <w:szCs w:val="22"/>
        </w:rPr>
        <w:t>50</w:t>
      </w:r>
      <w:r w:rsidR="006914AC" w:rsidRPr="00307DDC">
        <w:rPr>
          <w:rFonts w:ascii="SimSun" w:hAnsi="SimSun" w:hint="eastAsia"/>
          <w:sz w:val="21"/>
          <w:szCs w:val="22"/>
        </w:rPr>
        <w:t>个</w:t>
      </w:r>
      <w:r w:rsidR="00C1159B">
        <w:rPr>
          <w:rFonts w:ascii="SimSun" w:hAnsi="SimSun" w:hint="eastAsia"/>
          <w:sz w:val="21"/>
          <w:szCs w:val="22"/>
        </w:rPr>
        <w:t>）</w:t>
      </w:r>
      <w:r w:rsidR="006914AC" w:rsidRPr="00307DDC">
        <w:rPr>
          <w:rFonts w:ascii="SimSun" w:hAnsi="SimSun" w:hint="eastAsia"/>
          <w:sz w:val="21"/>
          <w:szCs w:val="22"/>
        </w:rPr>
        <w:t>。</w:t>
      </w:r>
      <w:r w:rsidRPr="00307DDC">
        <w:rPr>
          <w:rFonts w:ascii="SimSun" w:hAnsi="SimSun" w:hint="eastAsia"/>
          <w:sz w:val="21"/>
          <w:szCs w:val="22"/>
        </w:rPr>
        <w:t>下列国家派观察员出席了会议：</w:t>
      </w:r>
      <w:r w:rsidR="00F421A5">
        <w:rPr>
          <w:rFonts w:ascii="SimSun" w:hAnsi="SimSun" w:hint="eastAsia"/>
          <w:sz w:val="21"/>
          <w:szCs w:val="22"/>
        </w:rPr>
        <w:t>埃塞俄比亚、</w:t>
      </w:r>
      <w:r w:rsidR="006914AC" w:rsidRPr="00307DDC">
        <w:rPr>
          <w:rFonts w:ascii="SimSun" w:hAnsi="SimSun" w:hint="eastAsia"/>
          <w:sz w:val="21"/>
          <w:szCs w:val="22"/>
        </w:rPr>
        <w:t>巴西、科特迪瓦、马达加斯加、</w:t>
      </w:r>
      <w:r w:rsidR="00F421A5">
        <w:rPr>
          <w:rFonts w:ascii="SimSun" w:hAnsi="SimSun" w:hint="eastAsia"/>
          <w:sz w:val="21"/>
          <w:szCs w:val="22"/>
        </w:rPr>
        <w:t>尼日尔、</w:t>
      </w:r>
      <w:r w:rsidR="006914AC" w:rsidRPr="00307DDC">
        <w:rPr>
          <w:rFonts w:ascii="SimSun" w:hAnsi="SimSun" w:hint="eastAsia"/>
          <w:sz w:val="21"/>
          <w:szCs w:val="22"/>
        </w:rPr>
        <w:t>泰国和</w:t>
      </w:r>
      <w:r w:rsidR="00F421A5">
        <w:rPr>
          <w:rFonts w:ascii="SimSun" w:hAnsi="SimSun" w:hint="eastAsia"/>
          <w:sz w:val="21"/>
          <w:szCs w:val="22"/>
        </w:rPr>
        <w:t>瓦努阿图</w:t>
      </w:r>
      <w:r w:rsidR="00C1159B">
        <w:rPr>
          <w:rFonts w:ascii="SimSun" w:hAnsi="SimSun"/>
          <w:sz w:val="21"/>
          <w:szCs w:val="22"/>
        </w:rPr>
        <w:t>（</w:t>
      </w:r>
      <w:r w:rsidR="00D04AFC" w:rsidRPr="00307DDC">
        <w:rPr>
          <w:rFonts w:ascii="SimSun" w:hAnsi="SimSun"/>
          <w:sz w:val="21"/>
          <w:szCs w:val="22"/>
        </w:rPr>
        <w:t>8</w:t>
      </w:r>
      <w:r w:rsidR="006914AC" w:rsidRPr="00307DDC">
        <w:rPr>
          <w:rFonts w:ascii="SimSun" w:hAnsi="SimSun" w:hint="eastAsia"/>
          <w:sz w:val="21"/>
          <w:szCs w:val="22"/>
        </w:rPr>
        <w:t>个</w:t>
      </w:r>
      <w:r w:rsidR="00C1159B">
        <w:rPr>
          <w:rFonts w:ascii="SimSun" w:hAnsi="SimSun" w:hint="eastAsia"/>
          <w:sz w:val="21"/>
          <w:szCs w:val="22"/>
        </w:rPr>
        <w:t>）</w:t>
      </w:r>
      <w:r w:rsidR="006914AC" w:rsidRPr="00307DDC">
        <w:rPr>
          <w:rFonts w:ascii="SimSun" w:hAnsi="SimSun" w:hint="eastAsia"/>
          <w:sz w:val="21"/>
          <w:szCs w:val="22"/>
        </w:rPr>
        <w:t>。</w:t>
      </w:r>
      <w:r w:rsidRPr="00307DDC">
        <w:rPr>
          <w:rFonts w:ascii="SimSun" w:hAnsi="SimSun" w:hint="eastAsia"/>
          <w:sz w:val="21"/>
          <w:szCs w:val="22"/>
        </w:rPr>
        <w:t>下列国际政府间组织的代表以观察员身份参加了会议：</w:t>
      </w:r>
      <w:r w:rsidR="006914AC" w:rsidRPr="00307DDC">
        <w:rPr>
          <w:rFonts w:ascii="SimSun" w:hAnsi="SimSun" w:hint="eastAsia"/>
          <w:sz w:val="21"/>
          <w:szCs w:val="22"/>
        </w:rPr>
        <w:t>比荷卢知识产权局（BOIP）和欧洲联盟（欧盟）。</w:t>
      </w:r>
      <w:r w:rsidRPr="00307DDC">
        <w:rPr>
          <w:rFonts w:ascii="SimSun" w:hAnsi="SimSun" w:hint="eastAsia"/>
          <w:sz w:val="21"/>
          <w:szCs w:val="22"/>
        </w:rPr>
        <w:t>下列非政府组织的代表以观察员身份参加了会议：</w:t>
      </w:r>
      <w:r w:rsidR="006914AC" w:rsidRPr="00307DDC">
        <w:rPr>
          <w:rFonts w:ascii="SimSun" w:hAnsi="SimSun" w:hint="eastAsia"/>
          <w:sz w:val="21"/>
          <w:szCs w:val="22"/>
        </w:rPr>
        <w:t>国际保护知识产权协会（AIPPI）、国际商标协会（INTA）、加拿大知识产权协会（IPIC）、欧洲法律学生协会（ELSA国际）和日本专利代理人协会（JPAA）。与会者名单见本报告附件一。</w:t>
      </w:r>
    </w:p>
    <w:p w14:paraId="1D780689" w14:textId="30997DA9"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rPr>
      </w:pPr>
      <w:r w:rsidRPr="00FF4B0F">
        <w:rPr>
          <w:rFonts w:ascii="SimSun" w:hAnsi="SimSun" w:hint="eastAsia"/>
          <w:sz w:val="21"/>
        </w:rPr>
        <w:t>会议由产权组织基础设施和平台</w:t>
      </w:r>
      <w:r w:rsidRPr="00307DDC">
        <w:rPr>
          <w:rFonts w:ascii="SimSun" w:hAnsi="SimSun" w:hint="eastAsia"/>
          <w:sz w:val="21"/>
          <w:szCs w:val="22"/>
        </w:rPr>
        <w:t>部门</w:t>
      </w:r>
      <w:r w:rsidRPr="00FF4B0F">
        <w:rPr>
          <w:rFonts w:ascii="SimSun" w:hAnsi="SimSun" w:hint="eastAsia"/>
          <w:sz w:val="21"/>
        </w:rPr>
        <w:t>助理总干事夏目健一郎先生宣布开幕，他对与会者表示欢</w:t>
      </w:r>
      <w:r w:rsidR="00C1159B">
        <w:rPr>
          <w:rFonts w:ascii="SimSun" w:hAnsi="SimSun"/>
          <w:sz w:val="21"/>
        </w:rPr>
        <w:t>‍</w:t>
      </w:r>
      <w:r w:rsidRPr="00FF4B0F">
        <w:rPr>
          <w:rFonts w:ascii="SimSun" w:hAnsi="SimSun" w:hint="eastAsia"/>
          <w:sz w:val="21"/>
        </w:rPr>
        <w:t>迎。</w:t>
      </w:r>
    </w:p>
    <w:p w14:paraId="20EAAF35" w14:textId="5D017F28"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lastRenderedPageBreak/>
        <w:t>主席团成员</w:t>
      </w:r>
    </w:p>
    <w:p w14:paraId="1A011A69" w14:textId="4491A0FF" w:rsidR="00307DDC" w:rsidRDefault="000C7EFB"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Pr>
          <w:rFonts w:ascii="SimSun" w:hAnsi="SimSun" w:hint="eastAsia"/>
          <w:sz w:val="21"/>
          <w:szCs w:val="22"/>
        </w:rPr>
        <w:t>主席</w:t>
      </w:r>
      <w:r w:rsidR="006914AC" w:rsidRPr="00FF4B0F">
        <w:rPr>
          <w:rFonts w:ascii="SimSun" w:hAnsi="SimSun" w:hint="eastAsia"/>
          <w:sz w:val="21"/>
          <w:szCs w:val="22"/>
        </w:rPr>
        <w:t>塞巴斯蒂安</w:t>
      </w:r>
      <w:r w:rsidR="000068D5" w:rsidRPr="00FF4B0F">
        <w:rPr>
          <w:rFonts w:ascii="SimSun" w:hAnsi="SimSun" w:hint="eastAsia"/>
          <w:sz w:val="21"/>
          <w:szCs w:val="22"/>
        </w:rPr>
        <w:t>·</w:t>
      </w:r>
      <w:r w:rsidR="006914AC" w:rsidRPr="00FF4B0F">
        <w:rPr>
          <w:rFonts w:ascii="SimSun" w:hAnsi="SimSun" w:hint="eastAsia"/>
          <w:sz w:val="21"/>
          <w:szCs w:val="22"/>
        </w:rPr>
        <w:t>坦格利</w:t>
      </w:r>
      <w:r w:rsidR="000068D5" w:rsidRPr="00FF4B0F">
        <w:rPr>
          <w:rFonts w:ascii="SimSun" w:hAnsi="SimSun" w:hint="eastAsia"/>
          <w:sz w:val="21"/>
          <w:szCs w:val="22"/>
        </w:rPr>
        <w:t>先生（</w:t>
      </w:r>
      <w:r w:rsidR="006914AC" w:rsidRPr="00FF4B0F">
        <w:rPr>
          <w:rFonts w:ascii="SimSun" w:hAnsi="SimSun" w:hint="eastAsia"/>
          <w:sz w:val="21"/>
          <w:szCs w:val="22"/>
        </w:rPr>
        <w:t>瑞士</w:t>
      </w:r>
      <w:r w:rsidR="000068D5" w:rsidRPr="00FF4B0F">
        <w:rPr>
          <w:rFonts w:ascii="SimSun" w:hAnsi="SimSun" w:hint="eastAsia"/>
          <w:sz w:val="21"/>
          <w:szCs w:val="22"/>
        </w:rPr>
        <w:t>）</w:t>
      </w:r>
      <w:r>
        <w:rPr>
          <w:rFonts w:ascii="SimSun" w:hAnsi="SimSun" w:hint="eastAsia"/>
          <w:sz w:val="21"/>
          <w:szCs w:val="22"/>
        </w:rPr>
        <w:t>和副主席</w:t>
      </w:r>
      <w:r w:rsidR="00325678" w:rsidRPr="00FF4B0F">
        <w:rPr>
          <w:rFonts w:ascii="SimSun" w:hAnsi="SimSun" w:hint="eastAsia"/>
          <w:sz w:val="21"/>
          <w:szCs w:val="22"/>
        </w:rPr>
        <w:t>莫妮克·科尼尔女士（美利坚合众国）</w:t>
      </w:r>
      <w:r>
        <w:rPr>
          <w:rFonts w:ascii="SimSun" w:hAnsi="SimSun" w:hint="eastAsia"/>
          <w:sz w:val="21"/>
          <w:szCs w:val="22"/>
        </w:rPr>
        <w:t>、</w:t>
      </w:r>
      <w:r w:rsidR="00325678" w:rsidRPr="00FF4B0F">
        <w:rPr>
          <w:rFonts w:ascii="SimSun" w:hAnsi="SimSun" w:hint="eastAsia"/>
          <w:sz w:val="21"/>
          <w:szCs w:val="22"/>
        </w:rPr>
        <w:t>鲁拉·科海女士</w:t>
      </w:r>
      <w:r>
        <w:rPr>
          <w:rFonts w:ascii="SimSun" w:hAnsi="SimSun" w:hint="eastAsia"/>
          <w:sz w:val="21"/>
          <w:szCs w:val="22"/>
        </w:rPr>
        <w:t>在第三十三届会议上当选，任期为两个日历年</w:t>
      </w:r>
      <w:r w:rsidR="000068D5" w:rsidRPr="00FF4B0F">
        <w:rPr>
          <w:rFonts w:ascii="SimSun" w:hAnsi="SimSun" w:hint="eastAsia"/>
          <w:sz w:val="21"/>
          <w:szCs w:val="22"/>
        </w:rPr>
        <w:t>。</w:t>
      </w:r>
    </w:p>
    <w:p w14:paraId="3F05C99C" w14:textId="5DD38B8F"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艾莉森·齐格女士（产权组织）担任会议秘书。</w:t>
      </w:r>
    </w:p>
    <w:p w14:paraId="6C7B5543" w14:textId="293A5CC5"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通过议程</w:t>
      </w:r>
    </w:p>
    <w:p w14:paraId="2707187F" w14:textId="0092F556" w:rsidR="00307DDC"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szCs w:val="22"/>
        </w:rPr>
        <w:t>委员会一致通过了议程，见本报告附件二。</w:t>
      </w:r>
    </w:p>
    <w:p w14:paraId="08A8ACE2" w14:textId="7B953B0B"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讨论、结论和决定</w:t>
      </w:r>
    </w:p>
    <w:p w14:paraId="427D1DB1" w14:textId="40711B42"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依照1979年9月24日至10月2日举行的产权组织领导机构第十届系列会议的决定（见文件AB/X/32第51段和第52段），本届会议的报告仅反映委员会的各项结论（决定、建议、意见等），尤其不反映任何与会者的发言，除非是在委员会任何具体结论作出后对结论表示或者再次表示的保留意</w:t>
      </w:r>
      <w:r w:rsidR="00DC48F7">
        <w:rPr>
          <w:rFonts w:ascii="SimSun" w:hAnsi="SimSun" w:hint="cs"/>
          <w:sz w:val="21"/>
          <w:szCs w:val="22"/>
        </w:rPr>
        <w:t>‍</w:t>
      </w:r>
      <w:r w:rsidRPr="00FF4B0F">
        <w:rPr>
          <w:rFonts w:ascii="SimSun" w:hAnsi="SimSun" w:hint="eastAsia"/>
          <w:sz w:val="21"/>
          <w:szCs w:val="22"/>
        </w:rPr>
        <w:t>见。</w:t>
      </w:r>
    </w:p>
    <w:p w14:paraId="2DE06B3D" w14:textId="065D406C" w:rsidR="00307DDC" w:rsidRPr="008947F0" w:rsidRDefault="00787E41"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委员会的决定</w:t>
      </w:r>
    </w:p>
    <w:p w14:paraId="5D88FE12" w14:textId="3625B86F" w:rsidR="00307DDC" w:rsidRDefault="00787E41"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依照《尼斯协定》第三条第七款第（一）和第（二）项的规定，委员会通过尼斯分类（下称分类）修正</w:t>
      </w:r>
      <w:r w:rsidRPr="00FF4B0F">
        <w:rPr>
          <w:rStyle w:val="FootnoteReference"/>
          <w:rFonts w:ascii="SimSun" w:hAnsi="SimSun"/>
          <w:sz w:val="21"/>
          <w:szCs w:val="22"/>
        </w:rPr>
        <w:footnoteReference w:id="2"/>
      </w:r>
      <w:r w:rsidRPr="00FF4B0F">
        <w:rPr>
          <w:rFonts w:ascii="SimSun" w:hAnsi="SimSun" w:hint="eastAsia"/>
          <w:sz w:val="21"/>
          <w:szCs w:val="22"/>
        </w:rPr>
        <w:t>的决定，应由出席会议并参加表决的尼斯联盟各国以五分之四多数作出。通过分类其他修改的决定，应由出席会议并参加表决的尼斯联盟各国以简单多数作出。</w:t>
      </w:r>
    </w:p>
    <w:p w14:paraId="3028AFCA" w14:textId="1B9FD3B1" w:rsidR="00307DDC" w:rsidRPr="008947F0" w:rsidRDefault="00E9662A"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委员会决定的生效</w:t>
      </w:r>
    </w:p>
    <w:p w14:paraId="3E4EB975" w14:textId="323F12BE" w:rsidR="00307DDC" w:rsidRDefault="00787E41"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szCs w:val="22"/>
        </w:rPr>
        <w:t>依照《议事规则》第7条，委员会同意对分类的修改（不构成《尼斯协定》第三条第七款第（二）项意义上的修正）将于202</w:t>
      </w:r>
      <w:r w:rsidR="000C7EFB">
        <w:rPr>
          <w:rFonts w:ascii="SimSun" w:hAnsi="SimSun"/>
          <w:sz w:val="21"/>
          <w:szCs w:val="22"/>
        </w:rPr>
        <w:t>5</w:t>
      </w:r>
      <w:r w:rsidRPr="00FF4B0F">
        <w:rPr>
          <w:rFonts w:ascii="SimSun" w:hAnsi="SimSun" w:hint="eastAsia"/>
          <w:sz w:val="21"/>
          <w:szCs w:val="22"/>
        </w:rPr>
        <w:t>年1月1日生效，并将被纳入新一版分类。修正将于稍后生效，生效日期</w:t>
      </w:r>
      <w:r w:rsidR="00E9662A" w:rsidRPr="00FF4B0F">
        <w:rPr>
          <w:rFonts w:ascii="SimSun" w:hAnsi="SimSun" w:hint="eastAsia"/>
          <w:sz w:val="21"/>
          <w:szCs w:val="22"/>
        </w:rPr>
        <w:t>由</w:t>
      </w:r>
      <w:r w:rsidRPr="00FF4B0F">
        <w:rPr>
          <w:rFonts w:ascii="SimSun" w:hAnsi="SimSun" w:hint="eastAsia"/>
          <w:sz w:val="21"/>
          <w:szCs w:val="22"/>
        </w:rPr>
        <w:t>委员会决定。</w:t>
      </w:r>
    </w:p>
    <w:p w14:paraId="604F47CB" w14:textId="19E60D5D" w:rsidR="00307DDC" w:rsidRDefault="00787E41"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rPr>
        <w:t>委员会注意到，国际局将于20</w:t>
      </w:r>
      <w:r w:rsidRPr="00FF4B0F">
        <w:rPr>
          <w:rFonts w:ascii="SimSun" w:hAnsi="SimSun"/>
          <w:sz w:val="21"/>
        </w:rPr>
        <w:t>2</w:t>
      </w:r>
      <w:r w:rsidR="000C7EFB">
        <w:rPr>
          <w:rFonts w:ascii="SimSun" w:hAnsi="SimSun"/>
          <w:sz w:val="21"/>
        </w:rPr>
        <w:t>4</w:t>
      </w:r>
      <w:r w:rsidRPr="00FF4B0F">
        <w:rPr>
          <w:rFonts w:ascii="SimSun" w:hAnsi="SimSun" w:hint="eastAsia"/>
          <w:sz w:val="21"/>
        </w:rPr>
        <w:t>年年底前以英文和法文编制新一版分类（</w:t>
      </w:r>
      <w:r w:rsidRPr="00FF4B0F">
        <w:rPr>
          <w:rFonts w:ascii="SimSun" w:hAnsi="SimSun"/>
          <w:sz w:val="21"/>
          <w:szCs w:val="22"/>
        </w:rPr>
        <w:t>NCL</w:t>
      </w:r>
      <w:r w:rsidR="008E02A7">
        <w:rPr>
          <w:rFonts w:ascii="SimSun" w:hAnsi="SimSun" w:hint="eastAsia"/>
          <w:sz w:val="21"/>
          <w:szCs w:val="22"/>
        </w:rPr>
        <w:t>（</w:t>
      </w:r>
      <w:r w:rsidRPr="00FF4B0F">
        <w:rPr>
          <w:rFonts w:ascii="SimSun" w:hAnsi="SimSun"/>
          <w:sz w:val="21"/>
          <w:szCs w:val="22"/>
        </w:rPr>
        <w:t>12-202</w:t>
      </w:r>
      <w:r w:rsidR="000C7EFB">
        <w:rPr>
          <w:rFonts w:ascii="SimSun" w:hAnsi="SimSun"/>
          <w:sz w:val="21"/>
          <w:szCs w:val="22"/>
        </w:rPr>
        <w:t>5</w:t>
      </w:r>
      <w:r w:rsidR="008E02A7">
        <w:rPr>
          <w:rFonts w:ascii="SimSun" w:hAnsi="SimSun" w:hint="eastAsia"/>
          <w:sz w:val="21"/>
          <w:szCs w:val="22"/>
        </w:rPr>
        <w:t>）</w:t>
      </w:r>
      <w:r w:rsidRPr="00FF4B0F">
        <w:rPr>
          <w:rFonts w:ascii="SimSun" w:hAnsi="SimSun" w:hint="eastAsia"/>
          <w:sz w:val="21"/>
        </w:rPr>
        <w:t>）并在线</w:t>
      </w:r>
      <w:r w:rsidRPr="00307DDC">
        <w:rPr>
          <w:rFonts w:ascii="SimSun" w:hAnsi="SimSun" w:hint="eastAsia"/>
          <w:sz w:val="21"/>
          <w:szCs w:val="22"/>
        </w:rPr>
        <w:t>公布</w:t>
      </w:r>
      <w:r w:rsidRPr="00FF4B0F">
        <w:rPr>
          <w:rFonts w:ascii="SimSun" w:hAnsi="SimSun" w:hint="eastAsia"/>
          <w:sz w:val="21"/>
        </w:rPr>
        <w:t>。</w:t>
      </w:r>
      <w:r w:rsidR="000068D5" w:rsidRPr="00FF4B0F">
        <w:rPr>
          <w:rFonts w:ascii="SimSun" w:hAnsi="SimSun" w:hint="eastAsia"/>
          <w:sz w:val="21"/>
          <w:szCs w:val="22"/>
        </w:rPr>
        <w:t>英文和法文版Excel格式的商品和服务表将于202</w:t>
      </w:r>
      <w:r w:rsidR="000C7EFB">
        <w:rPr>
          <w:rFonts w:ascii="SimSun" w:hAnsi="SimSun"/>
          <w:sz w:val="21"/>
          <w:szCs w:val="22"/>
        </w:rPr>
        <w:t>4</w:t>
      </w:r>
      <w:r w:rsidR="000068D5" w:rsidRPr="00FF4B0F">
        <w:rPr>
          <w:rFonts w:ascii="SimSun" w:hAnsi="SimSun" w:hint="eastAsia"/>
          <w:sz w:val="21"/>
          <w:szCs w:val="22"/>
        </w:rPr>
        <w:t>年6月底之前在</w:t>
      </w:r>
      <w:r w:rsidR="006E5E47">
        <w:fldChar w:fldCharType="begin"/>
      </w:r>
      <w:r w:rsidR="006E5E47">
        <w:instrText>HYPERLINK "https://www3.wipo.int/classifications/nice/nclef/public/en"</w:instrText>
      </w:r>
      <w:r w:rsidR="006E5E47">
        <w:fldChar w:fldCharType="separate"/>
      </w:r>
      <w:r w:rsidR="000068D5" w:rsidRPr="00FF4B0F">
        <w:rPr>
          <w:rStyle w:val="Hyperlink"/>
          <w:rFonts w:ascii="SimSun" w:hAnsi="SimSun" w:hint="eastAsia"/>
          <w:sz w:val="21"/>
          <w:szCs w:val="22"/>
        </w:rPr>
        <w:t>电子论坛</w:t>
      </w:r>
      <w:r w:rsidR="006E5E47">
        <w:rPr>
          <w:rStyle w:val="Hyperlink"/>
          <w:rFonts w:ascii="SimSun" w:hAnsi="SimSun"/>
          <w:sz w:val="21"/>
          <w:szCs w:val="22"/>
        </w:rPr>
        <w:fldChar w:fldCharType="end"/>
      </w:r>
      <w:r w:rsidR="000068D5" w:rsidRPr="00FF4B0F">
        <w:rPr>
          <w:rFonts w:ascii="SimSun" w:hAnsi="SimSun" w:hint="eastAsia"/>
          <w:sz w:val="21"/>
          <w:szCs w:val="22"/>
        </w:rPr>
        <w:t>上公布。</w:t>
      </w:r>
    </w:p>
    <w:p w14:paraId="3DB952DC" w14:textId="77777777"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委员会请国际局借此机会更正在尼斯分类案文中发现的所有明显打字或语法错误，并尽可能统一标点符号的使用。</w:t>
      </w:r>
    </w:p>
    <w:p w14:paraId="32AFD842" w14:textId="63DBC9E8" w:rsidR="00307DDC" w:rsidRPr="008947F0" w:rsidRDefault="00DB7FB1"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企业部分</w:t>
      </w:r>
      <w:r w:rsidR="00C1159B">
        <w:rPr>
          <w:rFonts w:ascii="SimHei" w:eastAsia="SimHei" w:hAnsi="SimHei"/>
          <w:caps/>
          <w:sz w:val="21"/>
          <w:szCs w:val="22"/>
        </w:rPr>
        <w:br/>
      </w:r>
      <w:r w:rsidRPr="008947F0">
        <w:rPr>
          <w:rFonts w:ascii="SimHei" w:eastAsia="SimHei" w:hAnsi="SimHei" w:hint="eastAsia"/>
          <w:caps/>
          <w:sz w:val="21"/>
          <w:szCs w:val="22"/>
        </w:rPr>
        <w:t>用户协会介绍其尼斯分类相关问题</w:t>
      </w:r>
    </w:p>
    <w:p w14:paraId="194CD426" w14:textId="7855724D" w:rsidR="00307DDC" w:rsidRPr="0023309C" w:rsidRDefault="000C7EFB"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0C7EFB">
        <w:rPr>
          <w:rFonts w:ascii="SimSun" w:hAnsi="SimSun" w:hint="eastAsia"/>
          <w:sz w:val="21"/>
        </w:rPr>
        <w:t>国际商标协会</w:t>
      </w:r>
      <w:r w:rsidR="00093330">
        <w:rPr>
          <w:rFonts w:ascii="SimSun" w:hAnsi="SimSun" w:hint="eastAsia"/>
          <w:sz w:val="21"/>
        </w:rPr>
        <w:t>（</w:t>
      </w:r>
      <w:r w:rsidRPr="000C7EFB">
        <w:rPr>
          <w:rFonts w:ascii="SimSun" w:hAnsi="SimSun" w:hint="eastAsia"/>
          <w:sz w:val="21"/>
        </w:rPr>
        <w:t>INTA</w:t>
      </w:r>
      <w:r w:rsidR="00093330">
        <w:rPr>
          <w:rFonts w:ascii="SimSun" w:hAnsi="SimSun" w:hint="eastAsia"/>
          <w:sz w:val="21"/>
        </w:rPr>
        <w:t>）</w:t>
      </w:r>
      <w:r w:rsidRPr="000C7EFB">
        <w:rPr>
          <w:rFonts w:ascii="SimSun" w:hAnsi="SimSun" w:hint="eastAsia"/>
          <w:sz w:val="21"/>
        </w:rPr>
        <w:t>的代表发言，提醒委员会注意其在去年第三十三届会议上提出的解决方案，概述了</w:t>
      </w:r>
      <w:r w:rsidR="00093330">
        <w:rPr>
          <w:rFonts w:ascii="SimSun" w:hAnsi="SimSun" w:hint="eastAsia"/>
          <w:sz w:val="21"/>
        </w:rPr>
        <w:t>对</w:t>
      </w:r>
      <w:r w:rsidRPr="000C7EFB">
        <w:rPr>
          <w:rFonts w:ascii="SimSun" w:hAnsi="SimSun" w:hint="eastAsia"/>
          <w:sz w:val="21"/>
        </w:rPr>
        <w:t>缩小第9类</w:t>
      </w:r>
      <w:r w:rsidR="00093330">
        <w:rPr>
          <w:rFonts w:ascii="SimSun" w:hAnsi="SimSun" w:hint="eastAsia"/>
          <w:sz w:val="21"/>
        </w:rPr>
        <w:t>的规模进行研究</w:t>
      </w:r>
      <w:r w:rsidRPr="000C7EFB">
        <w:rPr>
          <w:rFonts w:ascii="SimSun" w:hAnsi="SimSun" w:hint="eastAsia"/>
          <w:sz w:val="21"/>
        </w:rPr>
        <w:t>的重要性</w:t>
      </w:r>
      <w:r w:rsidR="00093330">
        <w:rPr>
          <w:rFonts w:ascii="SimSun" w:hAnsi="SimSun" w:hint="eastAsia"/>
          <w:sz w:val="21"/>
        </w:rPr>
        <w:t>（INTA</w:t>
      </w:r>
      <w:r w:rsidRPr="000C7EFB">
        <w:rPr>
          <w:rFonts w:ascii="SimSun" w:hAnsi="SimSun" w:hint="eastAsia"/>
          <w:sz w:val="21"/>
        </w:rPr>
        <w:t>的发言</w:t>
      </w:r>
      <w:r w:rsidR="00093330">
        <w:rPr>
          <w:rFonts w:ascii="SimSun" w:hAnsi="SimSun" w:hint="eastAsia"/>
          <w:sz w:val="21"/>
        </w:rPr>
        <w:t>见</w:t>
      </w:r>
      <w:r w:rsidRPr="000C7EFB">
        <w:rPr>
          <w:rFonts w:ascii="SimSun" w:hAnsi="SimSun" w:hint="eastAsia"/>
          <w:sz w:val="21"/>
        </w:rPr>
        <w:t>电子论坛</w:t>
      </w:r>
      <w:r w:rsidR="00093330">
        <w:rPr>
          <w:rFonts w:ascii="SimSun" w:hAnsi="SimSun" w:hint="eastAsia"/>
          <w:sz w:val="21"/>
        </w:rPr>
        <w:t>项目</w:t>
      </w:r>
      <w:hyperlink r:id="rId9" w:history="1">
        <w:r w:rsidR="00093330" w:rsidRPr="003A20B0">
          <w:rPr>
            <w:rStyle w:val="Hyperlink"/>
            <w:rFonts w:ascii="SimSun" w:hAnsi="SimSun"/>
            <w:sz w:val="21"/>
            <w:szCs w:val="21"/>
          </w:rPr>
          <w:t>CE342</w:t>
        </w:r>
      </w:hyperlink>
      <w:r w:rsidR="00093330" w:rsidRPr="003A20B0">
        <w:rPr>
          <w:rFonts w:ascii="SimSun" w:hAnsi="SimSun" w:hint="eastAsia"/>
          <w:sz w:val="21"/>
          <w:szCs w:val="21"/>
        </w:rPr>
        <w:t>）</w:t>
      </w:r>
      <w:r w:rsidRPr="0023309C">
        <w:rPr>
          <w:rFonts w:ascii="SimSun" w:hAnsi="SimSun" w:hint="eastAsia"/>
          <w:sz w:val="21"/>
        </w:rPr>
        <w:t>。</w:t>
      </w:r>
    </w:p>
    <w:p w14:paraId="5F62BC92" w14:textId="337E2DC2" w:rsidR="000C7EFB" w:rsidRPr="0023309C" w:rsidRDefault="000C7EFB"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23309C">
        <w:rPr>
          <w:rFonts w:ascii="SimSun" w:hAnsi="SimSun" w:hint="eastAsia"/>
          <w:sz w:val="21"/>
          <w:szCs w:val="22"/>
        </w:rPr>
        <w:t>日本专利代理人协会（JPAA）的代表发言</w:t>
      </w:r>
      <w:r w:rsidR="00E97426" w:rsidRPr="0023309C">
        <w:rPr>
          <w:rFonts w:ascii="SimSun" w:hAnsi="SimSun" w:hint="eastAsia"/>
          <w:sz w:val="21"/>
          <w:szCs w:val="22"/>
        </w:rPr>
        <w:t>，</w:t>
      </w:r>
      <w:r w:rsidRPr="0023309C">
        <w:rPr>
          <w:rFonts w:ascii="SimSun" w:hAnsi="SimSun" w:hint="eastAsia"/>
          <w:sz w:val="21"/>
          <w:szCs w:val="22"/>
        </w:rPr>
        <w:t>强调</w:t>
      </w:r>
      <w:r w:rsidR="00E97426" w:rsidRPr="0023309C">
        <w:rPr>
          <w:rFonts w:ascii="SimSun" w:hAnsi="SimSun" w:hint="eastAsia"/>
          <w:sz w:val="21"/>
          <w:szCs w:val="22"/>
        </w:rPr>
        <w:t>有必要</w:t>
      </w:r>
      <w:r w:rsidR="00DE161D" w:rsidRPr="0023309C">
        <w:rPr>
          <w:rFonts w:ascii="SimSun" w:hAnsi="SimSun" w:hint="eastAsia"/>
          <w:sz w:val="21"/>
          <w:szCs w:val="22"/>
        </w:rPr>
        <w:t>将</w:t>
      </w:r>
      <w:r w:rsidRPr="0023309C">
        <w:rPr>
          <w:rFonts w:ascii="SimSun" w:hAnsi="SimSun" w:hint="eastAsia"/>
          <w:sz w:val="21"/>
          <w:szCs w:val="22"/>
        </w:rPr>
        <w:t>虚拟环境中提供的</w:t>
      </w:r>
      <w:r w:rsidR="00DE161D" w:rsidRPr="0023309C">
        <w:rPr>
          <w:rFonts w:ascii="SimSun" w:hAnsi="SimSun" w:hint="eastAsia"/>
          <w:sz w:val="21"/>
          <w:szCs w:val="22"/>
        </w:rPr>
        <w:t>更多</w:t>
      </w:r>
      <w:r w:rsidRPr="0023309C">
        <w:rPr>
          <w:rFonts w:ascii="SimSun" w:hAnsi="SimSun" w:hint="eastAsia"/>
          <w:sz w:val="21"/>
          <w:szCs w:val="22"/>
        </w:rPr>
        <w:t>服务</w:t>
      </w:r>
      <w:r w:rsidR="00DE161D" w:rsidRPr="0023309C">
        <w:rPr>
          <w:rFonts w:ascii="SimSun" w:hAnsi="SimSun" w:hint="eastAsia"/>
          <w:sz w:val="21"/>
          <w:szCs w:val="22"/>
        </w:rPr>
        <w:t>添加到字母顺序</w:t>
      </w:r>
      <w:r w:rsidR="009605C0">
        <w:rPr>
          <w:rFonts w:ascii="SimSun" w:hAnsi="SimSun" w:hint="eastAsia"/>
          <w:sz w:val="21"/>
          <w:szCs w:val="22"/>
        </w:rPr>
        <w:t>表</w:t>
      </w:r>
      <w:r w:rsidR="00DE161D" w:rsidRPr="0023309C">
        <w:rPr>
          <w:rFonts w:ascii="SimSun" w:hAnsi="SimSun" w:hint="eastAsia"/>
          <w:sz w:val="21"/>
          <w:szCs w:val="22"/>
        </w:rPr>
        <w:t>中</w:t>
      </w:r>
      <w:r w:rsidRPr="0023309C">
        <w:rPr>
          <w:rFonts w:ascii="SimSun" w:hAnsi="SimSun" w:hint="eastAsia"/>
          <w:sz w:val="21"/>
          <w:szCs w:val="22"/>
        </w:rPr>
        <w:t>，以确保各局之间的做法更加一致（</w:t>
      </w:r>
      <w:r w:rsidR="00A72378" w:rsidRPr="0023309C">
        <w:rPr>
          <w:rFonts w:ascii="SimSun" w:hAnsi="SimSun" w:hint="eastAsia"/>
          <w:sz w:val="21"/>
          <w:szCs w:val="22"/>
        </w:rPr>
        <w:t>JPAA</w:t>
      </w:r>
      <w:r w:rsidRPr="0023309C">
        <w:rPr>
          <w:rFonts w:ascii="SimSun" w:hAnsi="SimSun" w:hint="eastAsia"/>
          <w:sz w:val="21"/>
          <w:szCs w:val="22"/>
        </w:rPr>
        <w:t>的发言见电子论坛项目</w:t>
      </w:r>
      <w:r w:rsidR="006E5E47">
        <w:fldChar w:fldCharType="begin"/>
      </w:r>
      <w:r w:rsidR="006E5E47">
        <w:instrText>HYPERLINK "https://www3.wipo.int/classifications/nice/nclef/public/en/project/CE342"</w:instrText>
      </w:r>
      <w:r w:rsidR="006E5E47">
        <w:fldChar w:fldCharType="separate"/>
      </w:r>
      <w:r w:rsidR="00A72378" w:rsidRPr="003A20B0">
        <w:rPr>
          <w:rStyle w:val="Hyperlink"/>
          <w:rFonts w:ascii="SimSun" w:hAnsi="SimSun"/>
          <w:sz w:val="21"/>
          <w:szCs w:val="21"/>
        </w:rPr>
        <w:t>CE342</w:t>
      </w:r>
      <w:r w:rsidR="006E5E47">
        <w:rPr>
          <w:rStyle w:val="Hyperlink"/>
          <w:rFonts w:ascii="SimSun" w:hAnsi="SimSun"/>
          <w:sz w:val="21"/>
          <w:szCs w:val="21"/>
        </w:rPr>
        <w:fldChar w:fldCharType="end"/>
      </w:r>
      <w:r w:rsidRPr="003A20B0">
        <w:rPr>
          <w:rFonts w:ascii="SimSun" w:hAnsi="SimSun" w:hint="eastAsia"/>
          <w:sz w:val="21"/>
          <w:szCs w:val="21"/>
        </w:rPr>
        <w:t>）</w:t>
      </w:r>
      <w:r w:rsidR="00A72378" w:rsidRPr="0023309C">
        <w:rPr>
          <w:rFonts w:ascii="SimSun" w:hAnsi="SimSun" w:hint="eastAsia"/>
          <w:sz w:val="21"/>
          <w:szCs w:val="22"/>
        </w:rPr>
        <w:t>。</w:t>
      </w:r>
    </w:p>
    <w:p w14:paraId="57B4FCB0" w14:textId="4F37227D"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lastRenderedPageBreak/>
        <w:t>审议NCLRMS表决1后的第一组提案</w:t>
      </w:r>
      <w:r w:rsidR="002C5016" w:rsidRPr="008947F0">
        <w:rPr>
          <w:rFonts w:ascii="SimHei" w:eastAsia="SimHei" w:hAnsi="SimHei" w:hint="eastAsia"/>
          <w:caps/>
          <w:sz w:val="21"/>
          <w:szCs w:val="22"/>
        </w:rPr>
        <w:t>（五分之四多数</w:t>
      </w:r>
      <w:r w:rsidR="00D87E85">
        <w:rPr>
          <w:rFonts w:ascii="SimHei" w:eastAsia="SimHei" w:hAnsi="SimHei" w:hint="eastAsia"/>
          <w:caps/>
          <w:sz w:val="21"/>
          <w:szCs w:val="22"/>
        </w:rPr>
        <w:t>批准</w:t>
      </w:r>
      <w:r w:rsidR="002C5016" w:rsidRPr="008947F0">
        <w:rPr>
          <w:rFonts w:ascii="SimHei" w:eastAsia="SimHei" w:hAnsi="SimHei" w:hint="eastAsia"/>
          <w:caps/>
          <w:sz w:val="21"/>
          <w:szCs w:val="22"/>
        </w:rPr>
        <w:t>）</w:t>
      </w:r>
    </w:p>
    <w:p w14:paraId="5319267B" w14:textId="136E30B4"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讨论依据</w:t>
      </w:r>
      <w:r w:rsidR="006E5E47">
        <w:fldChar w:fldCharType="begin"/>
      </w:r>
      <w:r w:rsidR="006E5E47">
        <w:instrText>HYPERLINK "https://www.wipo.int/classifications/nice/nclrms/"</w:instrText>
      </w:r>
      <w:r w:rsidR="006E5E47">
        <w:fldChar w:fldCharType="separate"/>
      </w:r>
      <w:r w:rsidRPr="00FF4B0F">
        <w:rPr>
          <w:rStyle w:val="Hyperlink"/>
          <w:rFonts w:ascii="SimSun" w:hAnsi="SimSun" w:hint="eastAsia"/>
          <w:sz w:val="21"/>
          <w:szCs w:val="22"/>
        </w:rPr>
        <w:t>NCLRMS</w:t>
      </w:r>
      <w:r w:rsidR="006E5E47">
        <w:rPr>
          <w:rStyle w:val="Hyperlink"/>
          <w:rFonts w:ascii="SimSun" w:hAnsi="SimSun"/>
          <w:sz w:val="21"/>
          <w:szCs w:val="22"/>
        </w:rPr>
        <w:fldChar w:fldCharType="end"/>
      </w:r>
      <w:r w:rsidRPr="00FF4B0F">
        <w:rPr>
          <w:rFonts w:ascii="SimSun" w:hAnsi="SimSun" w:hint="eastAsia"/>
          <w:sz w:val="21"/>
          <w:szCs w:val="22"/>
        </w:rPr>
        <w:t>中的第一组进行，其中载有在表决1中获得五分之四多数支持的</w:t>
      </w:r>
      <w:r w:rsidR="002C5016" w:rsidRPr="00FF4B0F">
        <w:rPr>
          <w:rFonts w:ascii="SimSun" w:hAnsi="SimSun" w:hint="eastAsia"/>
          <w:sz w:val="21"/>
          <w:szCs w:val="22"/>
        </w:rPr>
        <w:t>2</w:t>
      </w:r>
      <w:r w:rsidR="002C5016" w:rsidRPr="00FF4B0F">
        <w:rPr>
          <w:rFonts w:ascii="SimSun" w:hAnsi="SimSun"/>
          <w:sz w:val="21"/>
          <w:szCs w:val="22"/>
        </w:rPr>
        <w:t>02</w:t>
      </w:r>
      <w:r w:rsidR="0023309C">
        <w:rPr>
          <w:rFonts w:ascii="SimSun" w:hAnsi="SimSun"/>
          <w:sz w:val="21"/>
          <w:szCs w:val="22"/>
        </w:rPr>
        <w:t>4</w:t>
      </w:r>
      <w:r w:rsidR="002C5016" w:rsidRPr="00FF4B0F">
        <w:rPr>
          <w:rFonts w:ascii="SimSun" w:hAnsi="SimSun" w:hint="eastAsia"/>
          <w:sz w:val="21"/>
          <w:szCs w:val="22"/>
        </w:rPr>
        <w:t>版</w:t>
      </w:r>
      <w:r w:rsidRPr="00FF4B0F">
        <w:rPr>
          <w:rFonts w:ascii="SimSun" w:hAnsi="SimSun" w:hint="eastAsia"/>
          <w:sz w:val="21"/>
          <w:szCs w:val="22"/>
        </w:rPr>
        <w:t>分类修改提案。</w:t>
      </w:r>
    </w:p>
    <w:p w14:paraId="5BD9DAFD" w14:textId="2063635A" w:rsidR="00307DDC" w:rsidRDefault="00C23501" w:rsidP="00307DDC">
      <w:pPr>
        <w:pStyle w:val="ListParagraph"/>
        <w:numPr>
          <w:ilvl w:val="0"/>
          <w:numId w:val="44"/>
        </w:numPr>
        <w:overflowPunct w:val="0"/>
        <w:spacing w:afterLines="50" w:after="120" w:line="340" w:lineRule="atLeast"/>
        <w:ind w:left="567" w:firstLine="0"/>
        <w:contextualSpacing w:val="0"/>
        <w:jc w:val="both"/>
        <w:rPr>
          <w:rFonts w:ascii="SimSun" w:hAnsi="SimSun"/>
          <w:color w:val="000000" w:themeColor="text1"/>
          <w:sz w:val="21"/>
          <w:szCs w:val="22"/>
        </w:rPr>
      </w:pPr>
      <w:r>
        <w:rPr>
          <w:rFonts w:ascii="SimSun" w:hAnsi="SimSun" w:hint="eastAsia"/>
          <w:sz w:val="21"/>
          <w:szCs w:val="22"/>
        </w:rPr>
        <w:t>国际局将</w:t>
      </w:r>
      <w:r w:rsidR="000068D5" w:rsidRPr="00FF4B0F">
        <w:rPr>
          <w:rFonts w:ascii="SimSun" w:hAnsi="SimSun" w:hint="eastAsia"/>
          <w:sz w:val="21"/>
          <w:szCs w:val="22"/>
        </w:rPr>
        <w:t>一项提案移至第二组。委员会一致同意通过第一组的其余提案。委员会的决定可见NCLRMS/Sessions/CE3</w:t>
      </w:r>
      <w:r w:rsidR="00407E63">
        <w:rPr>
          <w:rFonts w:ascii="SimSun" w:hAnsi="SimSun"/>
          <w:sz w:val="21"/>
          <w:szCs w:val="22"/>
        </w:rPr>
        <w:t>4</w:t>
      </w:r>
      <w:r w:rsidR="000068D5" w:rsidRPr="00FF4B0F">
        <w:rPr>
          <w:rFonts w:ascii="SimSun" w:hAnsi="SimSun" w:hint="eastAsia"/>
          <w:sz w:val="21"/>
          <w:szCs w:val="22"/>
        </w:rPr>
        <w:t>/Group 1（以及</w:t>
      </w:r>
      <w:r w:rsidR="006E5E47">
        <w:fldChar w:fldCharType="begin"/>
      </w:r>
      <w:r w:rsidR="006E5E47">
        <w:instrText>HYPERLINK "https://www3.wipo.int/classifications/nice/nclef/public/en"</w:instrText>
      </w:r>
      <w:r w:rsidR="006E5E47">
        <w:fldChar w:fldCharType="separate"/>
      </w:r>
      <w:r w:rsidR="000068D5" w:rsidRPr="00FF4B0F">
        <w:rPr>
          <w:rStyle w:val="Hyperlink"/>
          <w:rFonts w:ascii="SimSun" w:hAnsi="SimSun" w:hint="eastAsia"/>
          <w:sz w:val="21"/>
          <w:szCs w:val="22"/>
        </w:rPr>
        <w:t>电子论坛</w:t>
      </w:r>
      <w:r w:rsidR="006E5E47">
        <w:rPr>
          <w:rStyle w:val="Hyperlink"/>
          <w:rFonts w:ascii="SimSun" w:hAnsi="SimSun"/>
          <w:sz w:val="21"/>
          <w:szCs w:val="22"/>
        </w:rPr>
        <w:fldChar w:fldCharType="end"/>
      </w:r>
      <w:r w:rsidR="000068D5" w:rsidRPr="00FF4B0F">
        <w:rPr>
          <w:rFonts w:ascii="SimSun" w:hAnsi="SimSun" w:hint="eastAsia"/>
          <w:sz w:val="21"/>
          <w:szCs w:val="22"/>
        </w:rPr>
        <w:t>项目</w:t>
      </w:r>
      <w:hyperlink r:id="rId10" w:history="1">
        <w:r w:rsidR="00407E63" w:rsidRPr="003A20B0">
          <w:rPr>
            <w:rStyle w:val="Hyperlink"/>
            <w:rFonts w:ascii="SimSun" w:hAnsi="SimSun"/>
            <w:sz w:val="21"/>
            <w:szCs w:val="21"/>
          </w:rPr>
          <w:t>CE340</w:t>
        </w:r>
      </w:hyperlink>
      <w:r w:rsidR="000068D5" w:rsidRPr="00FF4B0F">
        <w:rPr>
          <w:rFonts w:ascii="SimSun" w:hAnsi="SimSun" w:hint="eastAsia"/>
          <w:sz w:val="21"/>
          <w:szCs w:val="22"/>
        </w:rPr>
        <w:t>）。</w:t>
      </w:r>
    </w:p>
    <w:p w14:paraId="24063BC8" w14:textId="06789ADE" w:rsidR="00307DDC" w:rsidRPr="008947F0" w:rsidRDefault="004F6801"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审议NCLRMS</w:t>
      </w:r>
      <w:r w:rsidR="000068D5" w:rsidRPr="008947F0">
        <w:rPr>
          <w:rFonts w:ascii="SimHei" w:eastAsia="SimHei" w:hAnsi="SimHei" w:hint="eastAsia"/>
          <w:caps/>
          <w:sz w:val="21"/>
          <w:szCs w:val="22"/>
        </w:rPr>
        <w:t>表决1后的第二组提案</w:t>
      </w:r>
    </w:p>
    <w:p w14:paraId="5E77257F" w14:textId="1FE73077"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sidRPr="00FF4B0F">
        <w:rPr>
          <w:rFonts w:ascii="SimSun" w:hAnsi="SimSun" w:hint="eastAsia"/>
          <w:color w:val="000000" w:themeColor="text1"/>
          <w:sz w:val="21"/>
          <w:szCs w:val="22"/>
        </w:rPr>
        <w:t>讨论依据</w:t>
      </w:r>
      <w:r w:rsidR="006E5E47">
        <w:fldChar w:fldCharType="begin"/>
      </w:r>
      <w:r w:rsidR="006E5E47">
        <w:instrText>HYPERLINK "https://www.wipo.int/classifications/nice/nclrms/"</w:instrText>
      </w:r>
      <w:r w:rsidR="006E5E47">
        <w:fldChar w:fldCharType="separate"/>
      </w:r>
      <w:r w:rsidRPr="00FF4B0F">
        <w:rPr>
          <w:rStyle w:val="Hyperlink"/>
          <w:rFonts w:ascii="SimSun" w:hAnsi="SimSun" w:hint="eastAsia"/>
          <w:sz w:val="21"/>
          <w:szCs w:val="22"/>
        </w:rPr>
        <w:t>NCLRMS</w:t>
      </w:r>
      <w:r w:rsidR="006E5E47">
        <w:rPr>
          <w:rStyle w:val="Hyperlink"/>
          <w:rFonts w:ascii="SimSun" w:hAnsi="SimSun"/>
          <w:sz w:val="21"/>
          <w:szCs w:val="22"/>
        </w:rPr>
        <w:fldChar w:fldCharType="end"/>
      </w:r>
      <w:r w:rsidRPr="00FF4B0F">
        <w:rPr>
          <w:rFonts w:ascii="SimSun" w:hAnsi="SimSun" w:hint="eastAsia"/>
          <w:color w:val="000000" w:themeColor="text1"/>
          <w:sz w:val="21"/>
          <w:szCs w:val="22"/>
        </w:rPr>
        <w:t>中的第二组进行，其中载有在表决1中未获五分之四多数支持的分类修正和其他修改提案。</w:t>
      </w:r>
    </w:p>
    <w:p w14:paraId="0A82F5AF" w14:textId="0AAE2CF8" w:rsidR="00307DDC" w:rsidRPr="00620499"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color w:val="000000" w:themeColor="text1"/>
          <w:sz w:val="21"/>
          <w:szCs w:val="22"/>
        </w:rPr>
      </w:pPr>
      <w:r w:rsidRPr="00FF4B0F">
        <w:rPr>
          <w:rFonts w:ascii="SimSun" w:hAnsi="SimSun" w:hint="eastAsia"/>
          <w:sz w:val="21"/>
          <w:szCs w:val="22"/>
        </w:rPr>
        <w:t>委员会通过了对分类的大量修正和其他修改。委员会的决定可见NCLRMS/Sessions/CE3</w:t>
      </w:r>
      <w:r w:rsidR="000352F4">
        <w:rPr>
          <w:rFonts w:ascii="SimSun" w:hAnsi="SimSun"/>
          <w:sz w:val="21"/>
          <w:szCs w:val="22"/>
        </w:rPr>
        <w:t>4</w:t>
      </w:r>
      <w:r w:rsidRPr="00FF4B0F">
        <w:rPr>
          <w:rFonts w:ascii="SimSun" w:hAnsi="SimSun" w:hint="eastAsia"/>
          <w:sz w:val="21"/>
          <w:szCs w:val="22"/>
        </w:rPr>
        <w:t>/Group 2（以及</w:t>
      </w:r>
      <w:r w:rsidR="006E5E47">
        <w:fldChar w:fldCharType="begin"/>
      </w:r>
      <w:r w:rsidR="006E5E47">
        <w:instrText>HYPERLINK "https://www3.wipo.int/classifications/nice/nclef/public/en/project/CE330"</w:instrText>
      </w:r>
      <w:r w:rsidR="006E5E47">
        <w:fldChar w:fldCharType="separate"/>
      </w:r>
      <w:r w:rsidRPr="00FF4B0F">
        <w:rPr>
          <w:rStyle w:val="Hyperlink"/>
          <w:rFonts w:ascii="SimSun" w:hAnsi="SimSun" w:hint="eastAsia"/>
          <w:sz w:val="21"/>
          <w:szCs w:val="22"/>
        </w:rPr>
        <w:t>电子论坛</w:t>
      </w:r>
      <w:r w:rsidR="006E5E47">
        <w:rPr>
          <w:rStyle w:val="Hyperlink"/>
          <w:rFonts w:ascii="SimSun" w:hAnsi="SimSun"/>
          <w:sz w:val="21"/>
          <w:szCs w:val="22"/>
        </w:rPr>
        <w:fldChar w:fldCharType="end"/>
      </w:r>
      <w:r w:rsidRPr="00FF4B0F">
        <w:rPr>
          <w:rFonts w:ascii="SimSun" w:hAnsi="SimSun" w:hint="eastAsia"/>
          <w:sz w:val="21"/>
          <w:szCs w:val="22"/>
        </w:rPr>
        <w:t>项目</w:t>
      </w:r>
      <w:hyperlink r:id="rId11" w:history="1">
        <w:r w:rsidR="000352F4" w:rsidRPr="003A20B0">
          <w:rPr>
            <w:rStyle w:val="Hyperlink"/>
            <w:rFonts w:ascii="SimSun" w:hAnsi="SimSun"/>
            <w:sz w:val="21"/>
            <w:szCs w:val="21"/>
          </w:rPr>
          <w:t>CE340</w:t>
        </w:r>
      </w:hyperlink>
      <w:r w:rsidRPr="00FF4B0F">
        <w:rPr>
          <w:rFonts w:ascii="SimSun" w:hAnsi="SimSun" w:hint="eastAsia"/>
          <w:sz w:val="21"/>
          <w:szCs w:val="22"/>
        </w:rPr>
        <w:t>）。</w:t>
      </w:r>
    </w:p>
    <w:p w14:paraId="62A2EF36" w14:textId="27ACE356" w:rsidR="00620499" w:rsidRDefault="00620499" w:rsidP="00307DDC">
      <w:pPr>
        <w:pStyle w:val="ListParagraph"/>
        <w:numPr>
          <w:ilvl w:val="0"/>
          <w:numId w:val="44"/>
        </w:numPr>
        <w:overflowPunct w:val="0"/>
        <w:spacing w:afterLines="50" w:after="120" w:line="340" w:lineRule="atLeast"/>
        <w:ind w:left="567" w:firstLine="0"/>
        <w:contextualSpacing w:val="0"/>
        <w:jc w:val="both"/>
        <w:rPr>
          <w:rFonts w:ascii="SimSun" w:hAnsi="SimSun"/>
          <w:color w:val="000000" w:themeColor="text1"/>
          <w:sz w:val="21"/>
          <w:szCs w:val="22"/>
        </w:rPr>
      </w:pPr>
      <w:r w:rsidRPr="00620499">
        <w:rPr>
          <w:rFonts w:ascii="SimSun" w:hAnsi="SimSun" w:hint="eastAsia"/>
          <w:color w:val="000000" w:themeColor="text1"/>
          <w:sz w:val="21"/>
          <w:szCs w:val="22"/>
        </w:rPr>
        <w:t>委员会围绕澳大利亚提交的一组提案进行了广泛讨论，这些提案涉及将目前字母顺序</w:t>
      </w:r>
      <w:r w:rsidR="009605C0">
        <w:rPr>
          <w:rFonts w:ascii="SimSun" w:hAnsi="SimSun" w:hint="eastAsia"/>
          <w:color w:val="000000" w:themeColor="text1"/>
          <w:sz w:val="21"/>
          <w:szCs w:val="22"/>
        </w:rPr>
        <w:t>表</w:t>
      </w:r>
      <w:r w:rsidR="00FB2AA0">
        <w:rPr>
          <w:rFonts w:ascii="SimSun" w:hAnsi="SimSun" w:hint="eastAsia"/>
          <w:color w:val="000000" w:themeColor="text1"/>
          <w:sz w:val="21"/>
          <w:szCs w:val="22"/>
        </w:rPr>
        <w:t>中</w:t>
      </w:r>
      <w:r w:rsidRPr="00620499">
        <w:rPr>
          <w:rFonts w:ascii="SimSun" w:hAnsi="SimSun" w:hint="eastAsia"/>
          <w:color w:val="000000" w:themeColor="text1"/>
          <w:sz w:val="21"/>
          <w:szCs w:val="22"/>
        </w:rPr>
        <w:t>的某些计算机软件术语改为更加</w:t>
      </w:r>
      <w:r w:rsidR="009605C0">
        <w:rPr>
          <w:rFonts w:ascii="SimSun" w:hAnsi="SimSun" w:hint="eastAsia"/>
          <w:color w:val="000000" w:themeColor="text1"/>
          <w:sz w:val="21"/>
          <w:szCs w:val="22"/>
        </w:rPr>
        <w:t>明确</w:t>
      </w:r>
      <w:r w:rsidRPr="00620499">
        <w:rPr>
          <w:rFonts w:ascii="SimSun" w:hAnsi="SimSun" w:hint="eastAsia"/>
          <w:color w:val="000000" w:themeColor="text1"/>
          <w:sz w:val="21"/>
          <w:szCs w:val="22"/>
        </w:rPr>
        <w:t>的术语。虽然委员会没有就此达成共识，但一些代表团（瑞士、美利坚合众国、德国、</w:t>
      </w:r>
      <w:r w:rsidR="00DF5FB8">
        <w:rPr>
          <w:rFonts w:ascii="SimSun" w:hAnsi="SimSun" w:hint="eastAsia"/>
          <w:color w:val="000000" w:themeColor="text1"/>
          <w:sz w:val="21"/>
          <w:szCs w:val="22"/>
        </w:rPr>
        <w:t>EUIPO</w:t>
      </w:r>
      <w:r w:rsidRPr="00620499">
        <w:rPr>
          <w:rFonts w:ascii="SimSun" w:hAnsi="SimSun" w:hint="eastAsia"/>
          <w:color w:val="000000" w:themeColor="text1"/>
          <w:sz w:val="21"/>
          <w:szCs w:val="22"/>
        </w:rPr>
        <w:t>、沙特阿拉伯和日本）</w:t>
      </w:r>
      <w:r w:rsidR="00DF5FB8">
        <w:rPr>
          <w:rFonts w:ascii="SimSun" w:hAnsi="SimSun" w:hint="eastAsia"/>
          <w:color w:val="000000" w:themeColor="text1"/>
          <w:sz w:val="21"/>
          <w:szCs w:val="22"/>
        </w:rPr>
        <w:t>发言</w:t>
      </w:r>
      <w:r w:rsidRPr="00620499">
        <w:rPr>
          <w:rFonts w:ascii="SimSun" w:hAnsi="SimSun" w:hint="eastAsia"/>
          <w:color w:val="000000" w:themeColor="text1"/>
          <w:sz w:val="21"/>
          <w:szCs w:val="22"/>
        </w:rPr>
        <w:t>，</w:t>
      </w:r>
      <w:r w:rsidR="00DF5FB8">
        <w:rPr>
          <w:rFonts w:ascii="SimSun" w:hAnsi="SimSun" w:hint="eastAsia"/>
          <w:color w:val="000000" w:themeColor="text1"/>
          <w:sz w:val="21"/>
          <w:szCs w:val="22"/>
        </w:rPr>
        <w:t>表示</w:t>
      </w:r>
      <w:r w:rsidRPr="00620499">
        <w:rPr>
          <w:rFonts w:ascii="SimSun" w:hAnsi="SimSun" w:hint="eastAsia"/>
          <w:color w:val="000000" w:themeColor="text1"/>
          <w:sz w:val="21"/>
          <w:szCs w:val="22"/>
        </w:rPr>
        <w:t>愿意开展一个小组项目，以进一步调查。国际局表示愿意协助协调该项目，例如向成员国发送调查表，以了解它们目前的立场</w:t>
      </w:r>
      <w:r w:rsidR="00DF5FB8">
        <w:rPr>
          <w:rFonts w:ascii="SimSun" w:hAnsi="SimSun" w:hint="eastAsia"/>
          <w:color w:val="000000" w:themeColor="text1"/>
          <w:sz w:val="21"/>
          <w:szCs w:val="22"/>
        </w:rPr>
        <w:t>，</w:t>
      </w:r>
      <w:r w:rsidR="00DF5FB8" w:rsidRPr="00620499">
        <w:rPr>
          <w:rFonts w:ascii="SimSun" w:hAnsi="SimSun" w:hint="eastAsia"/>
          <w:color w:val="000000" w:themeColor="text1"/>
          <w:sz w:val="21"/>
          <w:szCs w:val="22"/>
        </w:rPr>
        <w:t>如果</w:t>
      </w:r>
      <w:r w:rsidR="00DF5FB8">
        <w:rPr>
          <w:rFonts w:ascii="SimSun" w:hAnsi="SimSun" w:hint="eastAsia"/>
          <w:color w:val="000000" w:themeColor="text1"/>
          <w:sz w:val="21"/>
          <w:szCs w:val="22"/>
        </w:rPr>
        <w:t>该</w:t>
      </w:r>
      <w:r w:rsidR="00DF5FB8" w:rsidRPr="00620499">
        <w:rPr>
          <w:rFonts w:ascii="SimSun" w:hAnsi="SimSun" w:hint="eastAsia"/>
          <w:color w:val="000000" w:themeColor="text1"/>
          <w:sz w:val="21"/>
          <w:szCs w:val="22"/>
        </w:rPr>
        <w:t>小组认为</w:t>
      </w:r>
      <w:r w:rsidR="00817C65">
        <w:rPr>
          <w:rFonts w:ascii="SimSun" w:hAnsi="SimSun" w:hint="eastAsia"/>
          <w:color w:val="000000" w:themeColor="text1"/>
          <w:sz w:val="21"/>
          <w:szCs w:val="22"/>
        </w:rPr>
        <w:t>有</w:t>
      </w:r>
      <w:r w:rsidR="00DF5FB8">
        <w:rPr>
          <w:rFonts w:ascii="SimSun" w:hAnsi="SimSun" w:hint="eastAsia"/>
          <w:color w:val="000000" w:themeColor="text1"/>
          <w:sz w:val="21"/>
          <w:szCs w:val="22"/>
        </w:rPr>
        <w:t>用的话。</w:t>
      </w:r>
    </w:p>
    <w:p w14:paraId="1351EFEB" w14:textId="13CDC41A"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专家委员会下届会议</w:t>
      </w:r>
    </w:p>
    <w:p w14:paraId="007165EF" w14:textId="1488170A" w:rsidR="00307DDC" w:rsidRPr="00817C65"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rPr>
      </w:pPr>
      <w:r w:rsidRPr="00FF4B0F">
        <w:rPr>
          <w:rFonts w:ascii="SimSun" w:hAnsi="SimSun" w:hint="eastAsia"/>
          <w:sz w:val="21"/>
          <w:szCs w:val="22"/>
        </w:rPr>
        <w:t>委员会注意到，下届（第三十</w:t>
      </w:r>
      <w:r w:rsidR="00817C65">
        <w:rPr>
          <w:rFonts w:ascii="SimSun" w:hAnsi="SimSun" w:hint="eastAsia"/>
          <w:sz w:val="21"/>
          <w:szCs w:val="22"/>
        </w:rPr>
        <w:t>五</w:t>
      </w:r>
      <w:r w:rsidRPr="00FF4B0F">
        <w:rPr>
          <w:rFonts w:ascii="SimSun" w:hAnsi="SimSun" w:hint="eastAsia"/>
          <w:sz w:val="21"/>
          <w:szCs w:val="22"/>
        </w:rPr>
        <w:t>届）会议将于202</w:t>
      </w:r>
      <w:r w:rsidR="00817C65">
        <w:rPr>
          <w:rFonts w:ascii="SimSun" w:hAnsi="SimSun"/>
          <w:sz w:val="21"/>
          <w:szCs w:val="22"/>
        </w:rPr>
        <w:t>5</w:t>
      </w:r>
      <w:r w:rsidRPr="00FF4B0F">
        <w:rPr>
          <w:rFonts w:ascii="SimSun" w:hAnsi="SimSun" w:hint="eastAsia"/>
          <w:sz w:val="21"/>
          <w:szCs w:val="22"/>
        </w:rPr>
        <w:t>年4月底或5月初在日内瓦举行，具体取决于产权组织</w:t>
      </w:r>
      <w:r w:rsidR="00E9662A" w:rsidRPr="00FF4B0F">
        <w:rPr>
          <w:rFonts w:ascii="SimSun" w:hAnsi="SimSun" w:hint="eastAsia"/>
          <w:sz w:val="21"/>
          <w:szCs w:val="22"/>
        </w:rPr>
        <w:t>会议，包括</w:t>
      </w:r>
      <w:r w:rsidRPr="00FF4B0F">
        <w:rPr>
          <w:rFonts w:ascii="SimSun" w:hAnsi="SimSun" w:hint="eastAsia"/>
          <w:sz w:val="21"/>
          <w:szCs w:val="22"/>
        </w:rPr>
        <w:t>各主要委员会的时间表。</w:t>
      </w:r>
    </w:p>
    <w:p w14:paraId="3D60AE01" w14:textId="44CADA53" w:rsidR="00817C65" w:rsidRPr="00FB2AA0" w:rsidRDefault="00817C65" w:rsidP="00FB2AA0">
      <w:pPr>
        <w:keepNext/>
        <w:overflowPunct w:val="0"/>
        <w:spacing w:beforeLines="100" w:before="240" w:afterLines="50" w:after="120" w:line="340" w:lineRule="atLeast"/>
        <w:rPr>
          <w:rFonts w:ascii="SimHei" w:eastAsia="SimHei" w:hAnsi="SimHei"/>
          <w:caps/>
          <w:sz w:val="21"/>
          <w:szCs w:val="22"/>
        </w:rPr>
      </w:pPr>
      <w:r>
        <w:rPr>
          <w:rFonts w:ascii="SimHei" w:eastAsia="SimHei" w:hAnsi="SimHei" w:hint="eastAsia"/>
          <w:caps/>
          <w:sz w:val="21"/>
          <w:szCs w:val="22"/>
        </w:rPr>
        <w:t>选举</w:t>
      </w:r>
      <w:r w:rsidRPr="00FB2AA0">
        <w:rPr>
          <w:rFonts w:ascii="SimHei" w:eastAsia="SimHei" w:hAnsi="SimHei" w:hint="eastAsia"/>
          <w:caps/>
          <w:sz w:val="21"/>
          <w:szCs w:val="22"/>
        </w:rPr>
        <w:t>委员会</w:t>
      </w:r>
      <w:r>
        <w:rPr>
          <w:rFonts w:ascii="SimHei" w:eastAsia="SimHei" w:hAnsi="SimHei" w:hint="eastAsia"/>
          <w:caps/>
          <w:sz w:val="21"/>
          <w:szCs w:val="22"/>
        </w:rPr>
        <w:t>第三十五</w:t>
      </w:r>
      <w:r w:rsidRPr="00FB2AA0">
        <w:rPr>
          <w:rFonts w:ascii="SimHei" w:eastAsia="SimHei" w:hAnsi="SimHei" w:hint="eastAsia"/>
          <w:caps/>
          <w:sz w:val="21"/>
          <w:szCs w:val="22"/>
        </w:rPr>
        <w:t>届</w:t>
      </w:r>
      <w:r>
        <w:rPr>
          <w:rFonts w:ascii="SimHei" w:eastAsia="SimHei" w:hAnsi="SimHei" w:hint="eastAsia"/>
          <w:caps/>
          <w:sz w:val="21"/>
          <w:szCs w:val="22"/>
        </w:rPr>
        <w:t>和第三十六届会议的主席和两名副主席</w:t>
      </w:r>
    </w:p>
    <w:p w14:paraId="63E624DB" w14:textId="1634293F" w:rsidR="00817C65" w:rsidRPr="00FB2AA0" w:rsidRDefault="00B74C45" w:rsidP="004A4277">
      <w:pPr>
        <w:pStyle w:val="ListParagraph"/>
        <w:numPr>
          <w:ilvl w:val="0"/>
          <w:numId w:val="44"/>
        </w:numPr>
        <w:overflowPunct w:val="0"/>
        <w:spacing w:afterLines="50" w:after="120" w:line="340" w:lineRule="atLeast"/>
        <w:ind w:left="567" w:firstLine="0"/>
        <w:contextualSpacing w:val="0"/>
        <w:jc w:val="both"/>
        <w:rPr>
          <w:rFonts w:ascii="SimSun" w:hAnsi="SimSun"/>
          <w:sz w:val="21"/>
        </w:rPr>
      </w:pPr>
      <w:r>
        <w:rPr>
          <w:rFonts w:ascii="SimSun" w:hAnsi="SimSun" w:hint="eastAsia"/>
          <w:sz w:val="21"/>
          <w:szCs w:val="22"/>
        </w:rPr>
        <w:t>请</w:t>
      </w:r>
      <w:r w:rsidRPr="00B74C45">
        <w:rPr>
          <w:rFonts w:ascii="SimSun" w:hAnsi="SimSun" w:hint="eastAsia"/>
          <w:sz w:val="21"/>
          <w:szCs w:val="22"/>
        </w:rPr>
        <w:t>委员会</w:t>
      </w:r>
      <w:r>
        <w:rPr>
          <w:rFonts w:ascii="SimSun" w:hAnsi="SimSun" w:hint="eastAsia"/>
          <w:sz w:val="21"/>
          <w:szCs w:val="22"/>
        </w:rPr>
        <w:t>为下两个日历年，</w:t>
      </w:r>
      <w:r w:rsidRPr="00B74C45">
        <w:rPr>
          <w:rFonts w:ascii="SimSun" w:hAnsi="SimSun" w:hint="eastAsia"/>
          <w:sz w:val="21"/>
          <w:szCs w:val="22"/>
        </w:rPr>
        <w:t>即第三十五届和第三十六届会议</w:t>
      </w:r>
      <w:r>
        <w:rPr>
          <w:rFonts w:ascii="SimSun" w:hAnsi="SimSun" w:hint="eastAsia"/>
          <w:sz w:val="21"/>
          <w:szCs w:val="22"/>
        </w:rPr>
        <w:t>提名</w:t>
      </w:r>
      <w:r w:rsidRPr="00B74C45">
        <w:rPr>
          <w:rFonts w:ascii="SimSun" w:hAnsi="SimSun" w:hint="eastAsia"/>
          <w:sz w:val="21"/>
          <w:szCs w:val="22"/>
        </w:rPr>
        <w:t>主席团成员</w:t>
      </w:r>
      <w:r w:rsidR="00492D2F">
        <w:rPr>
          <w:rFonts w:ascii="SimSun" w:hAnsi="SimSun" w:hint="eastAsia"/>
          <w:sz w:val="21"/>
          <w:szCs w:val="22"/>
        </w:rPr>
        <w:t>并进行选举</w:t>
      </w:r>
      <w:r w:rsidRPr="00B74C45">
        <w:rPr>
          <w:rFonts w:ascii="SimSun" w:hAnsi="SimSun" w:hint="eastAsia"/>
          <w:sz w:val="21"/>
          <w:szCs w:val="22"/>
        </w:rPr>
        <w:t>。由于没有收到</w:t>
      </w:r>
      <w:r w:rsidR="00C50037">
        <w:rPr>
          <w:rFonts w:ascii="SimSun" w:hAnsi="SimSun" w:hint="eastAsia"/>
          <w:sz w:val="21"/>
          <w:szCs w:val="22"/>
        </w:rPr>
        <w:t>任何</w:t>
      </w:r>
      <w:r w:rsidRPr="00B74C45">
        <w:rPr>
          <w:rFonts w:ascii="SimSun" w:hAnsi="SimSun" w:hint="eastAsia"/>
          <w:sz w:val="21"/>
          <w:szCs w:val="22"/>
        </w:rPr>
        <w:t>提名，委员会注意到提名过程将继续</w:t>
      </w:r>
      <w:r>
        <w:rPr>
          <w:rFonts w:ascii="SimSun" w:hAnsi="SimSun" w:hint="eastAsia"/>
          <w:sz w:val="21"/>
          <w:szCs w:val="22"/>
        </w:rPr>
        <w:t>保持</w:t>
      </w:r>
      <w:r w:rsidRPr="00B74C45">
        <w:rPr>
          <w:rFonts w:ascii="SimSun" w:hAnsi="SimSun" w:hint="eastAsia"/>
          <w:sz w:val="21"/>
          <w:szCs w:val="22"/>
        </w:rPr>
        <w:t>开放，选举将在2025年第三十五届会议</w:t>
      </w:r>
      <w:r>
        <w:rPr>
          <w:rFonts w:ascii="SimSun" w:hAnsi="SimSun" w:hint="eastAsia"/>
          <w:sz w:val="21"/>
          <w:szCs w:val="22"/>
        </w:rPr>
        <w:t>开幕式</w:t>
      </w:r>
      <w:r w:rsidRPr="00B74C45">
        <w:rPr>
          <w:rFonts w:ascii="SimSun" w:hAnsi="SimSun" w:hint="eastAsia"/>
          <w:sz w:val="21"/>
          <w:szCs w:val="22"/>
        </w:rPr>
        <w:t>时进行。</w:t>
      </w:r>
    </w:p>
    <w:p w14:paraId="6EA5CC5E" w14:textId="0BA628A1"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会议闭幕</w:t>
      </w:r>
    </w:p>
    <w:p w14:paraId="7D4DC1F1" w14:textId="15D4FF8E" w:rsidR="00307DDC" w:rsidRDefault="000068D5" w:rsidP="00C91C4D">
      <w:pPr>
        <w:pStyle w:val="ListParagraph"/>
        <w:numPr>
          <w:ilvl w:val="0"/>
          <w:numId w:val="44"/>
        </w:numPr>
        <w:overflowPunct w:val="0"/>
        <w:spacing w:afterLines="50" w:after="120" w:line="340" w:lineRule="atLeast"/>
        <w:ind w:left="567" w:firstLine="0"/>
        <w:contextualSpacing w:val="0"/>
        <w:jc w:val="both"/>
        <w:rPr>
          <w:rFonts w:ascii="SimSun" w:hAnsi="SimSun"/>
          <w:sz w:val="21"/>
        </w:rPr>
      </w:pPr>
      <w:r w:rsidRPr="00FF4B0F">
        <w:rPr>
          <w:rFonts w:ascii="SimSun" w:hAnsi="SimSun" w:hint="eastAsia"/>
          <w:sz w:val="21"/>
        </w:rPr>
        <w:t>主席宣布会议闭幕。</w:t>
      </w:r>
    </w:p>
    <w:p w14:paraId="5972B597" w14:textId="7A829C17" w:rsidR="00307DDC" w:rsidRPr="00C1159B" w:rsidRDefault="0084596A" w:rsidP="00C1159B">
      <w:pPr>
        <w:pStyle w:val="Endofdocument"/>
        <w:spacing w:afterLines="50" w:line="340" w:lineRule="atLeast"/>
        <w:contextualSpacing w:val="0"/>
        <w:jc w:val="both"/>
        <w:rPr>
          <w:rFonts w:ascii="KaiTi" w:eastAsia="KaiTi" w:hAnsi="KaiTi"/>
          <w:szCs w:val="22"/>
          <w:lang w:eastAsia="zh-CN"/>
        </w:rPr>
      </w:pPr>
      <w:r w:rsidRPr="00C1159B">
        <w:rPr>
          <w:rFonts w:ascii="KaiTi" w:eastAsia="KaiTi" w:hAnsi="KaiTi"/>
          <w:sz w:val="21"/>
          <w:szCs w:val="22"/>
          <w:lang w:eastAsia="zh-CN"/>
        </w:rPr>
        <w:t>2</w:t>
      </w:r>
      <w:r w:rsidR="00FB2AA0">
        <w:rPr>
          <w:rFonts w:ascii="KaiTi" w:eastAsia="KaiTi" w:hAnsi="KaiTi"/>
          <w:sz w:val="21"/>
          <w:szCs w:val="22"/>
          <w:lang w:eastAsia="zh-CN"/>
        </w:rPr>
        <w:t>1</w:t>
      </w:r>
      <w:r w:rsidRPr="00C1159B">
        <w:rPr>
          <w:rFonts w:ascii="KaiTi" w:eastAsia="KaiTi" w:hAnsi="KaiTi"/>
          <w:sz w:val="21"/>
          <w:szCs w:val="22"/>
          <w:lang w:eastAsia="zh-CN"/>
        </w:rPr>
        <w:t>.</w:t>
      </w:r>
      <w:r w:rsidRPr="00C1159B">
        <w:rPr>
          <w:rFonts w:ascii="KaiTi" w:eastAsia="KaiTi" w:hAnsi="KaiTi"/>
          <w:sz w:val="21"/>
          <w:szCs w:val="22"/>
          <w:lang w:eastAsia="zh-CN"/>
        </w:rPr>
        <w:tab/>
      </w:r>
      <w:r w:rsidR="000068D5" w:rsidRPr="00C1159B">
        <w:rPr>
          <w:rFonts w:ascii="KaiTi" w:eastAsia="KaiTi" w:hAnsi="KaiTi" w:cs="Microsoft YaHei" w:hint="eastAsia"/>
          <w:sz w:val="21"/>
          <w:szCs w:val="22"/>
          <w:lang w:eastAsia="zh-CN"/>
        </w:rPr>
        <w:t>专家委员会于</w:t>
      </w:r>
      <w:r w:rsidR="000068D5" w:rsidRPr="00C1159B">
        <w:rPr>
          <w:rFonts w:ascii="KaiTi" w:eastAsia="KaiTi" w:hAnsi="KaiTi" w:hint="eastAsia"/>
          <w:sz w:val="21"/>
          <w:szCs w:val="22"/>
          <w:lang w:eastAsia="zh-CN"/>
        </w:rPr>
        <w:t>202</w:t>
      </w:r>
      <w:r w:rsidR="00C50037">
        <w:rPr>
          <w:rFonts w:ascii="KaiTi" w:eastAsia="KaiTi" w:hAnsi="KaiTi"/>
          <w:sz w:val="21"/>
          <w:szCs w:val="22"/>
          <w:lang w:eastAsia="zh-CN"/>
        </w:rPr>
        <w:t>4</w:t>
      </w:r>
      <w:r w:rsidR="000068D5" w:rsidRPr="00C1159B">
        <w:rPr>
          <w:rFonts w:ascii="KaiTi" w:eastAsia="KaiTi" w:hAnsi="KaiTi" w:cs="Microsoft YaHei" w:hint="eastAsia"/>
          <w:sz w:val="21"/>
          <w:szCs w:val="22"/>
          <w:lang w:eastAsia="zh-CN"/>
        </w:rPr>
        <w:t>年</w:t>
      </w:r>
      <w:r w:rsidR="000068D5" w:rsidRPr="00C1159B">
        <w:rPr>
          <w:rFonts w:ascii="KaiTi" w:eastAsia="KaiTi" w:hAnsi="KaiTi" w:hint="eastAsia"/>
          <w:sz w:val="21"/>
          <w:szCs w:val="22"/>
          <w:lang w:eastAsia="zh-CN"/>
        </w:rPr>
        <w:t>5</w:t>
      </w:r>
      <w:r w:rsidR="000068D5" w:rsidRPr="00C1159B">
        <w:rPr>
          <w:rFonts w:ascii="KaiTi" w:eastAsia="KaiTi" w:hAnsi="KaiTi" w:cs="Microsoft YaHei" w:hint="eastAsia"/>
          <w:sz w:val="21"/>
          <w:szCs w:val="22"/>
          <w:lang w:eastAsia="zh-CN"/>
        </w:rPr>
        <w:t>月</w:t>
      </w:r>
      <w:r w:rsidR="00C50037">
        <w:rPr>
          <w:rFonts w:ascii="KaiTi" w:eastAsia="KaiTi" w:hAnsi="KaiTi"/>
          <w:sz w:val="21"/>
          <w:szCs w:val="22"/>
          <w:lang w:eastAsia="zh-CN"/>
        </w:rPr>
        <w:t>14</w:t>
      </w:r>
      <w:r w:rsidR="000068D5" w:rsidRPr="00C1159B">
        <w:rPr>
          <w:rFonts w:ascii="KaiTi" w:eastAsia="KaiTi" w:hAnsi="KaiTi" w:cs="Microsoft YaHei" w:hint="eastAsia"/>
          <w:sz w:val="21"/>
          <w:szCs w:val="22"/>
          <w:lang w:eastAsia="zh-CN"/>
        </w:rPr>
        <w:t>日以电子方式一致通过了本报告。</w:t>
      </w:r>
    </w:p>
    <w:p w14:paraId="6BAD736D" w14:textId="6A79B070" w:rsidR="00A713CD" w:rsidRPr="00C1159B" w:rsidRDefault="000068D5" w:rsidP="00C1159B">
      <w:pPr>
        <w:pStyle w:val="Endofdocument"/>
        <w:spacing w:before="720" w:afterLines="50" w:line="340" w:lineRule="atLeast"/>
        <w:contextualSpacing w:val="0"/>
        <w:rPr>
          <w:rFonts w:ascii="KaiTi" w:eastAsia="KaiTi" w:hAnsi="KaiTi"/>
          <w:szCs w:val="22"/>
        </w:rPr>
      </w:pPr>
      <w:r w:rsidRPr="00C1159B">
        <w:rPr>
          <w:rFonts w:ascii="KaiTi" w:eastAsia="KaiTi" w:hAnsi="KaiTi" w:hint="eastAsia"/>
          <w:sz w:val="21"/>
          <w:szCs w:val="22"/>
        </w:rPr>
        <w:t>[</w:t>
      </w:r>
      <w:proofErr w:type="spellStart"/>
      <w:r w:rsidRPr="00C1159B">
        <w:rPr>
          <w:rFonts w:ascii="KaiTi" w:eastAsia="KaiTi" w:hAnsi="KaiTi" w:cs="Microsoft YaHei" w:hint="eastAsia"/>
          <w:sz w:val="21"/>
          <w:szCs w:val="22"/>
        </w:rPr>
        <w:t>后接附件</w:t>
      </w:r>
      <w:proofErr w:type="spellEnd"/>
      <w:r w:rsidRPr="00C1159B">
        <w:rPr>
          <w:rFonts w:ascii="KaiTi" w:eastAsia="KaiTi" w:hAnsi="KaiTi" w:hint="eastAsia"/>
          <w:sz w:val="21"/>
          <w:szCs w:val="22"/>
        </w:rPr>
        <w:t>]</w:t>
      </w:r>
    </w:p>
    <w:sectPr w:rsidR="00A713CD" w:rsidRPr="00C1159B" w:rsidSect="00C1159B">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Arial Unicode MS"/>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0B07078" w14:textId="3A754C78" w:rsidR="00787E41" w:rsidRPr="00FF4B0F" w:rsidRDefault="00787E41" w:rsidP="00C1159B">
      <w:pPr>
        <w:pStyle w:val="FootnoteText"/>
        <w:jc w:val="both"/>
        <w:rPr>
          <w:rFonts w:ascii="SimSun" w:hAnsi="SimSun"/>
        </w:rPr>
      </w:pPr>
      <w:r w:rsidRPr="00FF4B0F">
        <w:rPr>
          <w:rStyle w:val="FootnoteReference"/>
          <w:rFonts w:ascii="SimSun" w:hAnsi="SimSun"/>
        </w:rPr>
        <w:footnoteRef/>
      </w:r>
      <w:r w:rsidR="004F6801" w:rsidRPr="00FF4B0F">
        <w:rPr>
          <w:rFonts w:ascii="SimSun" w:hAnsi="SimSun" w:hint="eastAsia"/>
        </w:rPr>
        <w:t xml:space="preserve"> </w:t>
      </w:r>
      <w:r w:rsidR="00C1159B">
        <w:rPr>
          <w:rFonts w:ascii="SimSun" w:hAnsi="SimSun"/>
        </w:rPr>
        <w:tab/>
      </w:r>
      <w:r w:rsidRPr="00FF4B0F">
        <w:rPr>
          <w:rFonts w:ascii="SimSun" w:hAnsi="SimSun" w:hint="eastAsia"/>
        </w:rPr>
        <w:t>《尼斯协定》第三条第七款第（二）项规定：“……修正是指将商品或服务从一个类移到另一个类，或建立新类。”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5AA" w14:textId="6FE66044" w:rsidR="005B048E" w:rsidRPr="00FF4B0F" w:rsidRDefault="005B048E" w:rsidP="005B048E">
    <w:pPr>
      <w:jc w:val="right"/>
      <w:rPr>
        <w:rFonts w:ascii="SimSun" w:hAnsi="SimSun"/>
        <w:sz w:val="21"/>
      </w:rPr>
    </w:pPr>
    <w:r w:rsidRPr="00FF4B0F">
      <w:rPr>
        <w:rFonts w:ascii="SimSun" w:hAnsi="SimSun"/>
        <w:sz w:val="21"/>
      </w:rPr>
      <w:t>CLIM/CE/</w:t>
    </w:r>
    <w:r w:rsidR="00E37B6A" w:rsidRPr="00FF4B0F">
      <w:rPr>
        <w:rFonts w:ascii="SimSun" w:hAnsi="SimSun"/>
        <w:sz w:val="21"/>
      </w:rPr>
      <w:t>3</w:t>
    </w:r>
    <w:r w:rsidR="00BF559A" w:rsidRPr="00FF4B0F">
      <w:rPr>
        <w:rFonts w:ascii="SimSun" w:hAnsi="SimSun"/>
        <w:sz w:val="21"/>
      </w:rPr>
      <w:t>3</w:t>
    </w:r>
    <w:r w:rsidRPr="00FF4B0F">
      <w:rPr>
        <w:rFonts w:ascii="SimSun" w:hAnsi="SimSun"/>
        <w:sz w:val="21"/>
      </w:rPr>
      <w:t>/2</w:t>
    </w:r>
  </w:p>
  <w:p w14:paraId="1007AC1E" w14:textId="22FE7CAF" w:rsidR="00307DDC" w:rsidRDefault="00FF4B0F" w:rsidP="005B048E">
    <w:pPr>
      <w:jc w:val="right"/>
      <w:rPr>
        <w:rFonts w:ascii="SimSun" w:hAnsi="SimSun"/>
        <w:sz w:val="21"/>
      </w:rPr>
    </w:pPr>
    <w:r w:rsidRPr="00FF4B0F">
      <w:rPr>
        <w:rFonts w:ascii="SimSun" w:hAnsi="SimSun" w:hint="eastAsia"/>
        <w:sz w:val="21"/>
        <w:szCs w:val="22"/>
      </w:rPr>
      <w:t>第</w:t>
    </w:r>
    <w:r w:rsidR="005B048E" w:rsidRPr="00FF4B0F">
      <w:rPr>
        <w:rFonts w:ascii="SimSun" w:hAnsi="SimSun"/>
        <w:sz w:val="21"/>
      </w:rPr>
      <w:fldChar w:fldCharType="begin"/>
    </w:r>
    <w:r w:rsidR="005B048E" w:rsidRPr="00FF4B0F">
      <w:rPr>
        <w:rFonts w:ascii="SimSun" w:hAnsi="SimSun"/>
        <w:sz w:val="21"/>
      </w:rPr>
      <w:instrText xml:space="preserve"> PAGE  \* MERGEFORMAT </w:instrText>
    </w:r>
    <w:r w:rsidR="005B048E" w:rsidRPr="00FF4B0F">
      <w:rPr>
        <w:rFonts w:ascii="SimSun" w:hAnsi="SimSun"/>
        <w:sz w:val="21"/>
      </w:rPr>
      <w:fldChar w:fldCharType="separate"/>
    </w:r>
    <w:r w:rsidR="00C1159B">
      <w:rPr>
        <w:rFonts w:ascii="SimSun" w:hAnsi="SimSun"/>
        <w:noProof/>
        <w:sz w:val="21"/>
      </w:rPr>
      <w:t>4</w:t>
    </w:r>
    <w:r w:rsidR="005B048E" w:rsidRPr="00FF4B0F">
      <w:rPr>
        <w:rFonts w:ascii="SimSun" w:hAnsi="SimSun"/>
        <w:sz w:val="21"/>
      </w:rPr>
      <w:fldChar w:fldCharType="end"/>
    </w:r>
    <w:r w:rsidRPr="00FF4B0F">
      <w:rPr>
        <w:rFonts w:ascii="SimSun" w:hAnsi="SimSun" w:hint="eastAsia"/>
        <w:sz w:val="21"/>
        <w:szCs w:val="22"/>
      </w:rPr>
      <w:t>页</w:t>
    </w:r>
  </w:p>
  <w:p w14:paraId="72A7EC5C" w14:textId="18D72087" w:rsidR="005B048E" w:rsidRPr="00FF4B0F" w:rsidRDefault="005B048E" w:rsidP="005B048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BEA2" w14:textId="0D089606" w:rsidR="001D3AEC" w:rsidRPr="00FF4B0F" w:rsidRDefault="001D3AEC" w:rsidP="00477D6B">
    <w:pPr>
      <w:jc w:val="right"/>
      <w:rPr>
        <w:rFonts w:ascii="SimSun" w:hAnsi="SimSun"/>
        <w:sz w:val="21"/>
      </w:rPr>
    </w:pPr>
    <w:bookmarkStart w:id="5" w:name="Code2"/>
    <w:r w:rsidRPr="00FF4B0F">
      <w:rPr>
        <w:rFonts w:ascii="SimSun" w:hAnsi="SimSun"/>
        <w:sz w:val="21"/>
      </w:rPr>
      <w:t>CLIM/CE/</w:t>
    </w:r>
    <w:r w:rsidR="000A7B47" w:rsidRPr="00FF4B0F">
      <w:rPr>
        <w:rFonts w:ascii="SimSun" w:hAnsi="SimSun"/>
        <w:sz w:val="21"/>
      </w:rPr>
      <w:t>3</w:t>
    </w:r>
    <w:r w:rsidR="00C50037">
      <w:rPr>
        <w:rFonts w:ascii="SimSun" w:hAnsi="SimSun"/>
        <w:sz w:val="21"/>
      </w:rPr>
      <w:t>4</w:t>
    </w:r>
    <w:r w:rsidRPr="00FF4B0F">
      <w:rPr>
        <w:rFonts w:ascii="SimSun" w:hAnsi="SimSun"/>
        <w:sz w:val="21"/>
      </w:rPr>
      <w:t>/2</w:t>
    </w:r>
  </w:p>
  <w:bookmarkEnd w:id="5"/>
  <w:p w14:paraId="56D098DF" w14:textId="34FCBD04" w:rsidR="001D3AEC" w:rsidRPr="00FF4B0F" w:rsidRDefault="00C1159B" w:rsidP="00C1159B">
    <w:pPr>
      <w:spacing w:afterLines="100" w:after="240"/>
      <w:jc w:val="right"/>
      <w:rPr>
        <w:rFonts w:ascii="SimSun" w:hAnsi="SimSun"/>
        <w:sz w:val="21"/>
      </w:rPr>
    </w:pPr>
    <w:r>
      <w:rPr>
        <w:rFonts w:ascii="SimSun" w:hAnsi="SimSun" w:hint="eastAsia"/>
        <w:sz w:val="21"/>
        <w:szCs w:val="22"/>
      </w:rPr>
      <w:t>第</w:t>
    </w:r>
    <w:r w:rsidR="001D3AEC" w:rsidRPr="00FF4B0F">
      <w:rPr>
        <w:rFonts w:ascii="SimSun" w:hAnsi="SimSun"/>
        <w:sz w:val="21"/>
      </w:rPr>
      <w:fldChar w:fldCharType="begin"/>
    </w:r>
    <w:r w:rsidR="001D3AEC" w:rsidRPr="00FF4B0F">
      <w:rPr>
        <w:rFonts w:ascii="SimSun" w:hAnsi="SimSun"/>
        <w:sz w:val="21"/>
      </w:rPr>
      <w:instrText xml:space="preserve"> PAGE  \* MERGEFORMAT </w:instrText>
    </w:r>
    <w:r w:rsidR="001D3AEC" w:rsidRPr="00FF4B0F">
      <w:rPr>
        <w:rFonts w:ascii="SimSun" w:hAnsi="SimSun"/>
        <w:sz w:val="21"/>
      </w:rPr>
      <w:fldChar w:fldCharType="separate"/>
    </w:r>
    <w:r w:rsidR="009B5698">
      <w:rPr>
        <w:rFonts w:ascii="SimSun" w:hAnsi="SimSun"/>
        <w:noProof/>
        <w:sz w:val="21"/>
      </w:rPr>
      <w:t>2</w:t>
    </w:r>
    <w:r w:rsidR="001D3AEC" w:rsidRPr="00FF4B0F">
      <w:rPr>
        <w:rFonts w:ascii="SimSun" w:hAnsi="SimSun"/>
        <w:sz w:val="21"/>
      </w:rPr>
      <w:fldChar w:fldCharType="end"/>
    </w:r>
    <w:r>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E1DDF"/>
    <w:multiLevelType w:val="hybridMultilevel"/>
    <w:tmpl w:val="613EEA04"/>
    <w:lvl w:ilvl="0" w:tplc="01321E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4A6"/>
    <w:multiLevelType w:val="hybridMultilevel"/>
    <w:tmpl w:val="251C292C"/>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10149"/>
    <w:multiLevelType w:val="hybridMultilevel"/>
    <w:tmpl w:val="5A96C238"/>
    <w:lvl w:ilvl="0" w:tplc="834ED3F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E23F0"/>
    <w:multiLevelType w:val="hybridMultilevel"/>
    <w:tmpl w:val="D19CC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1"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5"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BF74EE"/>
    <w:multiLevelType w:val="hybridMultilevel"/>
    <w:tmpl w:val="209EC3BE"/>
    <w:lvl w:ilvl="0" w:tplc="2F4828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466BC2"/>
    <w:multiLevelType w:val="hybridMultilevel"/>
    <w:tmpl w:val="ABBA6CF4"/>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2"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1D2819"/>
    <w:multiLevelType w:val="hybridMultilevel"/>
    <w:tmpl w:val="CF987D7C"/>
    <w:lvl w:ilvl="0" w:tplc="094875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8" w15:restartNumberingAfterBreak="0">
    <w:nsid w:val="65B17876"/>
    <w:multiLevelType w:val="hybridMultilevel"/>
    <w:tmpl w:val="1EF4E67C"/>
    <w:lvl w:ilvl="0" w:tplc="CAD295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46075"/>
    <w:multiLevelType w:val="hybridMultilevel"/>
    <w:tmpl w:val="82AEED2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24FDA"/>
    <w:multiLevelType w:val="hybridMultilevel"/>
    <w:tmpl w:val="EC68E262"/>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0B1398"/>
    <w:multiLevelType w:val="hybridMultilevel"/>
    <w:tmpl w:val="E216EBCE"/>
    <w:lvl w:ilvl="0" w:tplc="EB70C1F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AA546A"/>
    <w:multiLevelType w:val="hybridMultilevel"/>
    <w:tmpl w:val="7632E17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634723">
    <w:abstractNumId w:val="9"/>
  </w:num>
  <w:num w:numId="2" w16cid:durableId="391857339">
    <w:abstractNumId w:val="26"/>
  </w:num>
  <w:num w:numId="3" w16cid:durableId="551117346">
    <w:abstractNumId w:val="0"/>
  </w:num>
  <w:num w:numId="4" w16cid:durableId="1501774193">
    <w:abstractNumId w:val="29"/>
  </w:num>
  <w:num w:numId="5" w16cid:durableId="1116099784">
    <w:abstractNumId w:val="5"/>
  </w:num>
  <w:num w:numId="6" w16cid:durableId="287856373">
    <w:abstractNumId w:val="11"/>
  </w:num>
  <w:num w:numId="7" w16cid:durableId="1610772515">
    <w:abstractNumId w:val="7"/>
  </w:num>
  <w:num w:numId="8" w16cid:durableId="525019251">
    <w:abstractNumId w:val="32"/>
  </w:num>
  <w:num w:numId="9" w16cid:durableId="1935092713">
    <w:abstractNumId w:val="8"/>
  </w:num>
  <w:num w:numId="10" w16cid:durableId="1540242665">
    <w:abstractNumId w:val="30"/>
  </w:num>
  <w:num w:numId="11" w16cid:durableId="9573355">
    <w:abstractNumId w:val="36"/>
  </w:num>
  <w:num w:numId="12" w16cid:durableId="1444686051">
    <w:abstractNumId w:val="42"/>
  </w:num>
  <w:num w:numId="13" w16cid:durableId="1274747268">
    <w:abstractNumId w:val="14"/>
  </w:num>
  <w:num w:numId="14" w16cid:durableId="15734815">
    <w:abstractNumId w:val="27"/>
  </w:num>
  <w:num w:numId="15" w16cid:durableId="1474257093">
    <w:abstractNumId w:val="13"/>
  </w:num>
  <w:num w:numId="16" w16cid:durableId="414595162">
    <w:abstractNumId w:val="22"/>
  </w:num>
  <w:num w:numId="17" w16cid:durableId="699864518">
    <w:abstractNumId w:val="17"/>
  </w:num>
  <w:num w:numId="18" w16cid:durableId="255287681">
    <w:abstractNumId w:val="34"/>
  </w:num>
  <w:num w:numId="19" w16cid:durableId="1793860138">
    <w:abstractNumId w:val="12"/>
  </w:num>
  <w:num w:numId="20" w16cid:durableId="1238203438">
    <w:abstractNumId w:val="33"/>
  </w:num>
  <w:num w:numId="21" w16cid:durableId="1484663150">
    <w:abstractNumId w:val="15"/>
  </w:num>
  <w:num w:numId="22" w16cid:durableId="1233924896">
    <w:abstractNumId w:val="24"/>
  </w:num>
  <w:num w:numId="23" w16cid:durableId="130636479">
    <w:abstractNumId w:val="19"/>
  </w:num>
  <w:num w:numId="24" w16cid:durableId="1107001046">
    <w:abstractNumId w:val="3"/>
  </w:num>
  <w:num w:numId="25" w16cid:durableId="2062167762">
    <w:abstractNumId w:val="37"/>
  </w:num>
  <w:num w:numId="26" w16cid:durableId="1661931231">
    <w:abstractNumId w:val="4"/>
  </w:num>
  <w:num w:numId="27" w16cid:durableId="659233587">
    <w:abstractNumId w:val="16"/>
  </w:num>
  <w:num w:numId="28" w16cid:durableId="474953710">
    <w:abstractNumId w:val="25"/>
  </w:num>
  <w:num w:numId="29" w16cid:durableId="1705979670">
    <w:abstractNumId w:val="23"/>
  </w:num>
  <w:num w:numId="30" w16cid:durableId="1891072706">
    <w:abstractNumId w:val="6"/>
  </w:num>
  <w:num w:numId="31" w16cid:durableId="629437498">
    <w:abstractNumId w:val="20"/>
  </w:num>
  <w:num w:numId="32" w16cid:durableId="829950314">
    <w:abstractNumId w:val="31"/>
  </w:num>
  <w:num w:numId="33" w16cid:durableId="596989282">
    <w:abstractNumId w:val="35"/>
  </w:num>
  <w:num w:numId="34" w16cid:durableId="223756798">
    <w:abstractNumId w:val="10"/>
  </w:num>
  <w:num w:numId="35" w16cid:durableId="193814812">
    <w:abstractNumId w:val="21"/>
  </w:num>
  <w:num w:numId="36" w16cid:durableId="2014187569">
    <w:abstractNumId w:val="39"/>
  </w:num>
  <w:num w:numId="37" w16cid:durableId="997616775">
    <w:abstractNumId w:val="2"/>
  </w:num>
  <w:num w:numId="38" w16cid:durableId="2118716332">
    <w:abstractNumId w:val="43"/>
  </w:num>
  <w:num w:numId="39" w16cid:durableId="1588684548">
    <w:abstractNumId w:val="28"/>
  </w:num>
  <w:num w:numId="40" w16cid:durableId="325785261">
    <w:abstractNumId w:val="38"/>
  </w:num>
  <w:num w:numId="41" w16cid:durableId="1146893252">
    <w:abstractNumId w:val="1"/>
  </w:num>
  <w:num w:numId="42" w16cid:durableId="1775973269">
    <w:abstractNumId w:val="18"/>
  </w:num>
  <w:num w:numId="43" w16cid:durableId="1782797500">
    <w:abstractNumId w:val="41"/>
  </w:num>
  <w:num w:numId="44" w16cid:durableId="1642532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48"/>
    <w:rsid w:val="00002D3A"/>
    <w:rsid w:val="000042C0"/>
    <w:rsid w:val="00005827"/>
    <w:rsid w:val="000068D5"/>
    <w:rsid w:val="000106EC"/>
    <w:rsid w:val="000139B4"/>
    <w:rsid w:val="00013EC7"/>
    <w:rsid w:val="00015AF5"/>
    <w:rsid w:val="00022C17"/>
    <w:rsid w:val="000257F8"/>
    <w:rsid w:val="000331EA"/>
    <w:rsid w:val="000352F4"/>
    <w:rsid w:val="000357E2"/>
    <w:rsid w:val="00035B2B"/>
    <w:rsid w:val="00036158"/>
    <w:rsid w:val="000409E9"/>
    <w:rsid w:val="00043CAA"/>
    <w:rsid w:val="0005216A"/>
    <w:rsid w:val="00054D1E"/>
    <w:rsid w:val="00054D8C"/>
    <w:rsid w:val="00056756"/>
    <w:rsid w:val="00061740"/>
    <w:rsid w:val="000655CA"/>
    <w:rsid w:val="00067CFD"/>
    <w:rsid w:val="00071219"/>
    <w:rsid w:val="00075432"/>
    <w:rsid w:val="00075FA3"/>
    <w:rsid w:val="00076A87"/>
    <w:rsid w:val="000809E9"/>
    <w:rsid w:val="00081427"/>
    <w:rsid w:val="00081689"/>
    <w:rsid w:val="00082F31"/>
    <w:rsid w:val="000917D7"/>
    <w:rsid w:val="00093330"/>
    <w:rsid w:val="0009471F"/>
    <w:rsid w:val="000968ED"/>
    <w:rsid w:val="000A1326"/>
    <w:rsid w:val="000A1355"/>
    <w:rsid w:val="000A3741"/>
    <w:rsid w:val="000A415D"/>
    <w:rsid w:val="000A7B47"/>
    <w:rsid w:val="000B0218"/>
    <w:rsid w:val="000B2A59"/>
    <w:rsid w:val="000B61FC"/>
    <w:rsid w:val="000B690E"/>
    <w:rsid w:val="000B7A7A"/>
    <w:rsid w:val="000C09A7"/>
    <w:rsid w:val="000C0AFC"/>
    <w:rsid w:val="000C0D00"/>
    <w:rsid w:val="000C379F"/>
    <w:rsid w:val="000C470E"/>
    <w:rsid w:val="000C7EFB"/>
    <w:rsid w:val="000D0748"/>
    <w:rsid w:val="000D40DB"/>
    <w:rsid w:val="000D4407"/>
    <w:rsid w:val="000E0B4B"/>
    <w:rsid w:val="000E17B6"/>
    <w:rsid w:val="000E6B59"/>
    <w:rsid w:val="000F00E4"/>
    <w:rsid w:val="000F5E56"/>
    <w:rsid w:val="000F77EB"/>
    <w:rsid w:val="00104941"/>
    <w:rsid w:val="00106CA6"/>
    <w:rsid w:val="0011202C"/>
    <w:rsid w:val="00120135"/>
    <w:rsid w:val="001237BA"/>
    <w:rsid w:val="00124221"/>
    <w:rsid w:val="00125B5F"/>
    <w:rsid w:val="00130A5D"/>
    <w:rsid w:val="001326D7"/>
    <w:rsid w:val="0013284B"/>
    <w:rsid w:val="00133089"/>
    <w:rsid w:val="00133F58"/>
    <w:rsid w:val="001362EE"/>
    <w:rsid w:val="001415D6"/>
    <w:rsid w:val="00142529"/>
    <w:rsid w:val="00143158"/>
    <w:rsid w:val="001442B8"/>
    <w:rsid w:val="0014551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2415"/>
    <w:rsid w:val="001952B5"/>
    <w:rsid w:val="00196347"/>
    <w:rsid w:val="001971F3"/>
    <w:rsid w:val="001A17E4"/>
    <w:rsid w:val="001A2FA2"/>
    <w:rsid w:val="001A56E9"/>
    <w:rsid w:val="001A7195"/>
    <w:rsid w:val="001B0EDA"/>
    <w:rsid w:val="001B266E"/>
    <w:rsid w:val="001B5C3C"/>
    <w:rsid w:val="001C1643"/>
    <w:rsid w:val="001C22F5"/>
    <w:rsid w:val="001C3FE2"/>
    <w:rsid w:val="001C4AFD"/>
    <w:rsid w:val="001C613E"/>
    <w:rsid w:val="001C6DCF"/>
    <w:rsid w:val="001C6E08"/>
    <w:rsid w:val="001D09F1"/>
    <w:rsid w:val="001D3AEC"/>
    <w:rsid w:val="001D647D"/>
    <w:rsid w:val="001E230A"/>
    <w:rsid w:val="001E27EA"/>
    <w:rsid w:val="001F1C4B"/>
    <w:rsid w:val="001F287D"/>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27D2"/>
    <w:rsid w:val="00232AE9"/>
    <w:rsid w:val="0023309C"/>
    <w:rsid w:val="00237ED6"/>
    <w:rsid w:val="00240733"/>
    <w:rsid w:val="0024387E"/>
    <w:rsid w:val="002469E7"/>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C1527"/>
    <w:rsid w:val="002C1C89"/>
    <w:rsid w:val="002C257E"/>
    <w:rsid w:val="002C2EFD"/>
    <w:rsid w:val="002C31A0"/>
    <w:rsid w:val="002C3B10"/>
    <w:rsid w:val="002C5016"/>
    <w:rsid w:val="002C64C9"/>
    <w:rsid w:val="002D108C"/>
    <w:rsid w:val="002D153E"/>
    <w:rsid w:val="002D1A71"/>
    <w:rsid w:val="002D4222"/>
    <w:rsid w:val="002D7CB3"/>
    <w:rsid w:val="002E0C5B"/>
    <w:rsid w:val="002E10DF"/>
    <w:rsid w:val="002E53DE"/>
    <w:rsid w:val="002E71BB"/>
    <w:rsid w:val="002F105C"/>
    <w:rsid w:val="002F1B2D"/>
    <w:rsid w:val="002F1F45"/>
    <w:rsid w:val="002F1FE6"/>
    <w:rsid w:val="002F3CBC"/>
    <w:rsid w:val="002F4E68"/>
    <w:rsid w:val="00300113"/>
    <w:rsid w:val="00305576"/>
    <w:rsid w:val="00306C7C"/>
    <w:rsid w:val="00307DDC"/>
    <w:rsid w:val="00310704"/>
    <w:rsid w:val="003114BF"/>
    <w:rsid w:val="00312F7F"/>
    <w:rsid w:val="00316C09"/>
    <w:rsid w:val="00317B5F"/>
    <w:rsid w:val="003216E2"/>
    <w:rsid w:val="00321921"/>
    <w:rsid w:val="00322243"/>
    <w:rsid w:val="00325678"/>
    <w:rsid w:val="00325E22"/>
    <w:rsid w:val="00332A11"/>
    <w:rsid w:val="0033381E"/>
    <w:rsid w:val="003357BF"/>
    <w:rsid w:val="00341017"/>
    <w:rsid w:val="00343F38"/>
    <w:rsid w:val="00347976"/>
    <w:rsid w:val="003518E4"/>
    <w:rsid w:val="00355464"/>
    <w:rsid w:val="00356202"/>
    <w:rsid w:val="003573B4"/>
    <w:rsid w:val="00357A6C"/>
    <w:rsid w:val="00361450"/>
    <w:rsid w:val="00365019"/>
    <w:rsid w:val="003673CF"/>
    <w:rsid w:val="00372F0F"/>
    <w:rsid w:val="00382ABA"/>
    <w:rsid w:val="00383C79"/>
    <w:rsid w:val="003845C1"/>
    <w:rsid w:val="00384A7D"/>
    <w:rsid w:val="003902C1"/>
    <w:rsid w:val="00394309"/>
    <w:rsid w:val="00395D0B"/>
    <w:rsid w:val="003A18EE"/>
    <w:rsid w:val="003A20B0"/>
    <w:rsid w:val="003A6F89"/>
    <w:rsid w:val="003A78DB"/>
    <w:rsid w:val="003B1626"/>
    <w:rsid w:val="003B38C1"/>
    <w:rsid w:val="003B4C19"/>
    <w:rsid w:val="003B6126"/>
    <w:rsid w:val="003C1466"/>
    <w:rsid w:val="003C4968"/>
    <w:rsid w:val="003C6E56"/>
    <w:rsid w:val="003D09CB"/>
    <w:rsid w:val="003D39D2"/>
    <w:rsid w:val="003D6B7C"/>
    <w:rsid w:val="003E3A86"/>
    <w:rsid w:val="003E3E29"/>
    <w:rsid w:val="003E7332"/>
    <w:rsid w:val="003E7882"/>
    <w:rsid w:val="003F01CD"/>
    <w:rsid w:val="003F46BA"/>
    <w:rsid w:val="00401E0C"/>
    <w:rsid w:val="0040455E"/>
    <w:rsid w:val="004079F5"/>
    <w:rsid w:val="00407E63"/>
    <w:rsid w:val="0041109D"/>
    <w:rsid w:val="004161CE"/>
    <w:rsid w:val="00421B99"/>
    <w:rsid w:val="0042289E"/>
    <w:rsid w:val="00423E3E"/>
    <w:rsid w:val="0042786C"/>
    <w:rsid w:val="00427AF4"/>
    <w:rsid w:val="00432E53"/>
    <w:rsid w:val="0043369B"/>
    <w:rsid w:val="0043532C"/>
    <w:rsid w:val="00435D31"/>
    <w:rsid w:val="00437A9A"/>
    <w:rsid w:val="0044050B"/>
    <w:rsid w:val="00440C1C"/>
    <w:rsid w:val="0044138C"/>
    <w:rsid w:val="004428E9"/>
    <w:rsid w:val="00450762"/>
    <w:rsid w:val="00455221"/>
    <w:rsid w:val="00457861"/>
    <w:rsid w:val="0046238B"/>
    <w:rsid w:val="004647B4"/>
    <w:rsid w:val="004647DA"/>
    <w:rsid w:val="004719A2"/>
    <w:rsid w:val="00471EE0"/>
    <w:rsid w:val="00474062"/>
    <w:rsid w:val="004759E6"/>
    <w:rsid w:val="00475C75"/>
    <w:rsid w:val="0047621D"/>
    <w:rsid w:val="00476302"/>
    <w:rsid w:val="00477D6B"/>
    <w:rsid w:val="004804F4"/>
    <w:rsid w:val="00481560"/>
    <w:rsid w:val="004818A8"/>
    <w:rsid w:val="00482539"/>
    <w:rsid w:val="00487487"/>
    <w:rsid w:val="0049242E"/>
    <w:rsid w:val="00492D2F"/>
    <w:rsid w:val="004931FF"/>
    <w:rsid w:val="004A0C1C"/>
    <w:rsid w:val="004A1F36"/>
    <w:rsid w:val="004A3EF8"/>
    <w:rsid w:val="004A4277"/>
    <w:rsid w:val="004A44A6"/>
    <w:rsid w:val="004A6335"/>
    <w:rsid w:val="004A717C"/>
    <w:rsid w:val="004B0C63"/>
    <w:rsid w:val="004B5482"/>
    <w:rsid w:val="004B604A"/>
    <w:rsid w:val="004C6FDF"/>
    <w:rsid w:val="004D00D6"/>
    <w:rsid w:val="004D7984"/>
    <w:rsid w:val="004D7A10"/>
    <w:rsid w:val="004E1CD1"/>
    <w:rsid w:val="004E2A0A"/>
    <w:rsid w:val="004E2B55"/>
    <w:rsid w:val="004E3CD1"/>
    <w:rsid w:val="004E44EE"/>
    <w:rsid w:val="004E5F89"/>
    <w:rsid w:val="004E7C1A"/>
    <w:rsid w:val="004F1BF3"/>
    <w:rsid w:val="004F31B1"/>
    <w:rsid w:val="004F4E42"/>
    <w:rsid w:val="004F6801"/>
    <w:rsid w:val="005019FF"/>
    <w:rsid w:val="005048D2"/>
    <w:rsid w:val="00510278"/>
    <w:rsid w:val="00511E07"/>
    <w:rsid w:val="00517030"/>
    <w:rsid w:val="00521780"/>
    <w:rsid w:val="00521FFA"/>
    <w:rsid w:val="005225BE"/>
    <w:rsid w:val="00524741"/>
    <w:rsid w:val="005262E2"/>
    <w:rsid w:val="0053057A"/>
    <w:rsid w:val="005315FF"/>
    <w:rsid w:val="0053203A"/>
    <w:rsid w:val="0053516A"/>
    <w:rsid w:val="0053735C"/>
    <w:rsid w:val="00537582"/>
    <w:rsid w:val="00540FE1"/>
    <w:rsid w:val="00541ECE"/>
    <w:rsid w:val="0054212D"/>
    <w:rsid w:val="00546C8A"/>
    <w:rsid w:val="00554081"/>
    <w:rsid w:val="0055446B"/>
    <w:rsid w:val="0055462E"/>
    <w:rsid w:val="0055507D"/>
    <w:rsid w:val="0055616B"/>
    <w:rsid w:val="00556C09"/>
    <w:rsid w:val="00557043"/>
    <w:rsid w:val="00560A29"/>
    <w:rsid w:val="00560EB8"/>
    <w:rsid w:val="005615BC"/>
    <w:rsid w:val="00563307"/>
    <w:rsid w:val="0057033B"/>
    <w:rsid w:val="00574D82"/>
    <w:rsid w:val="005861BC"/>
    <w:rsid w:val="005902AD"/>
    <w:rsid w:val="00592A29"/>
    <w:rsid w:val="005A28B5"/>
    <w:rsid w:val="005A2AE7"/>
    <w:rsid w:val="005A33B2"/>
    <w:rsid w:val="005A49F5"/>
    <w:rsid w:val="005A7034"/>
    <w:rsid w:val="005A73A4"/>
    <w:rsid w:val="005B048E"/>
    <w:rsid w:val="005B243C"/>
    <w:rsid w:val="005B31FF"/>
    <w:rsid w:val="005B41AE"/>
    <w:rsid w:val="005B6775"/>
    <w:rsid w:val="005B6C18"/>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4EB0"/>
    <w:rsid w:val="0061539A"/>
    <w:rsid w:val="00615D3B"/>
    <w:rsid w:val="00616F1F"/>
    <w:rsid w:val="00620499"/>
    <w:rsid w:val="00622247"/>
    <w:rsid w:val="00622AF7"/>
    <w:rsid w:val="00622F26"/>
    <w:rsid w:val="006239AB"/>
    <w:rsid w:val="00625D0F"/>
    <w:rsid w:val="00625DED"/>
    <w:rsid w:val="00626A7B"/>
    <w:rsid w:val="00630DDD"/>
    <w:rsid w:val="006310F5"/>
    <w:rsid w:val="00633485"/>
    <w:rsid w:val="00636735"/>
    <w:rsid w:val="00641BA9"/>
    <w:rsid w:val="00641CAE"/>
    <w:rsid w:val="00642DB5"/>
    <w:rsid w:val="0064528F"/>
    <w:rsid w:val="00646050"/>
    <w:rsid w:val="00647AE2"/>
    <w:rsid w:val="006602A4"/>
    <w:rsid w:val="00661F9F"/>
    <w:rsid w:val="0066389D"/>
    <w:rsid w:val="00664143"/>
    <w:rsid w:val="00664519"/>
    <w:rsid w:val="00665DE8"/>
    <w:rsid w:val="00670E0E"/>
    <w:rsid w:val="006713CA"/>
    <w:rsid w:val="00672616"/>
    <w:rsid w:val="00672E13"/>
    <w:rsid w:val="00674127"/>
    <w:rsid w:val="0067545A"/>
    <w:rsid w:val="00676C5C"/>
    <w:rsid w:val="00680537"/>
    <w:rsid w:val="00681B55"/>
    <w:rsid w:val="00685D56"/>
    <w:rsid w:val="006914AC"/>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5E47"/>
    <w:rsid w:val="006E6DCC"/>
    <w:rsid w:val="006E7D0A"/>
    <w:rsid w:val="006F247C"/>
    <w:rsid w:val="006F648A"/>
    <w:rsid w:val="006F7852"/>
    <w:rsid w:val="00701028"/>
    <w:rsid w:val="00701545"/>
    <w:rsid w:val="00701687"/>
    <w:rsid w:val="00703856"/>
    <w:rsid w:val="00703A30"/>
    <w:rsid w:val="00705904"/>
    <w:rsid w:val="00706D44"/>
    <w:rsid w:val="0071006F"/>
    <w:rsid w:val="00712B21"/>
    <w:rsid w:val="00712CF2"/>
    <w:rsid w:val="007139BA"/>
    <w:rsid w:val="00713B14"/>
    <w:rsid w:val="007152C8"/>
    <w:rsid w:val="00717E13"/>
    <w:rsid w:val="007201FF"/>
    <w:rsid w:val="00723632"/>
    <w:rsid w:val="007262DE"/>
    <w:rsid w:val="00727E9F"/>
    <w:rsid w:val="0073171D"/>
    <w:rsid w:val="00733BE2"/>
    <w:rsid w:val="00734B29"/>
    <w:rsid w:val="00735B04"/>
    <w:rsid w:val="007473FF"/>
    <w:rsid w:val="007524BB"/>
    <w:rsid w:val="0075297A"/>
    <w:rsid w:val="00763263"/>
    <w:rsid w:val="00765AF5"/>
    <w:rsid w:val="00770A42"/>
    <w:rsid w:val="007734DC"/>
    <w:rsid w:val="00774C37"/>
    <w:rsid w:val="00775D38"/>
    <w:rsid w:val="00776F75"/>
    <w:rsid w:val="007807BB"/>
    <w:rsid w:val="00781D8C"/>
    <w:rsid w:val="007859E4"/>
    <w:rsid w:val="00787E41"/>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F02FF"/>
    <w:rsid w:val="007F246B"/>
    <w:rsid w:val="007F2833"/>
    <w:rsid w:val="007F32AE"/>
    <w:rsid w:val="007F46A0"/>
    <w:rsid w:val="007F5803"/>
    <w:rsid w:val="007F6873"/>
    <w:rsid w:val="007F759D"/>
    <w:rsid w:val="0080005C"/>
    <w:rsid w:val="00801CE5"/>
    <w:rsid w:val="00802B3B"/>
    <w:rsid w:val="008036A5"/>
    <w:rsid w:val="00803896"/>
    <w:rsid w:val="00804A8F"/>
    <w:rsid w:val="00806BB9"/>
    <w:rsid w:val="00810904"/>
    <w:rsid w:val="008123A6"/>
    <w:rsid w:val="00814EE7"/>
    <w:rsid w:val="0081654E"/>
    <w:rsid w:val="00817C65"/>
    <w:rsid w:val="0082026C"/>
    <w:rsid w:val="00824666"/>
    <w:rsid w:val="0082647C"/>
    <w:rsid w:val="008319CD"/>
    <w:rsid w:val="0083322F"/>
    <w:rsid w:val="0083567C"/>
    <w:rsid w:val="0084596A"/>
    <w:rsid w:val="00847393"/>
    <w:rsid w:val="00851211"/>
    <w:rsid w:val="00853721"/>
    <w:rsid w:val="00855E2C"/>
    <w:rsid w:val="00861690"/>
    <w:rsid w:val="00861755"/>
    <w:rsid w:val="0086280F"/>
    <w:rsid w:val="00867484"/>
    <w:rsid w:val="0086768E"/>
    <w:rsid w:val="00873DA7"/>
    <w:rsid w:val="00874441"/>
    <w:rsid w:val="00881649"/>
    <w:rsid w:val="008947F0"/>
    <w:rsid w:val="00897284"/>
    <w:rsid w:val="008A02A1"/>
    <w:rsid w:val="008A18AD"/>
    <w:rsid w:val="008A4ADC"/>
    <w:rsid w:val="008A4B7A"/>
    <w:rsid w:val="008A4D10"/>
    <w:rsid w:val="008A550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C7507"/>
    <w:rsid w:val="008C7C72"/>
    <w:rsid w:val="008D09AC"/>
    <w:rsid w:val="008D1172"/>
    <w:rsid w:val="008D407D"/>
    <w:rsid w:val="008D4231"/>
    <w:rsid w:val="008D592C"/>
    <w:rsid w:val="008E0107"/>
    <w:rsid w:val="008E02A7"/>
    <w:rsid w:val="008E3E4B"/>
    <w:rsid w:val="008E66DA"/>
    <w:rsid w:val="008F1E1B"/>
    <w:rsid w:val="008F32F4"/>
    <w:rsid w:val="008F3443"/>
    <w:rsid w:val="008F5487"/>
    <w:rsid w:val="008F5F00"/>
    <w:rsid w:val="00901E8E"/>
    <w:rsid w:val="00903948"/>
    <w:rsid w:val="00904B76"/>
    <w:rsid w:val="00906F0A"/>
    <w:rsid w:val="0090731E"/>
    <w:rsid w:val="00907FF2"/>
    <w:rsid w:val="00915496"/>
    <w:rsid w:val="00916EE2"/>
    <w:rsid w:val="00921BE5"/>
    <w:rsid w:val="009221D7"/>
    <w:rsid w:val="00931C24"/>
    <w:rsid w:val="00934221"/>
    <w:rsid w:val="00936964"/>
    <w:rsid w:val="009370AF"/>
    <w:rsid w:val="00940466"/>
    <w:rsid w:val="0094415C"/>
    <w:rsid w:val="00954A2B"/>
    <w:rsid w:val="009555B8"/>
    <w:rsid w:val="00957386"/>
    <w:rsid w:val="009605C0"/>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97122"/>
    <w:rsid w:val="009A35A6"/>
    <w:rsid w:val="009A5D22"/>
    <w:rsid w:val="009B5698"/>
    <w:rsid w:val="009B6F14"/>
    <w:rsid w:val="009C072C"/>
    <w:rsid w:val="009C2861"/>
    <w:rsid w:val="009C3441"/>
    <w:rsid w:val="009C5832"/>
    <w:rsid w:val="009C5957"/>
    <w:rsid w:val="009D28D3"/>
    <w:rsid w:val="009D309C"/>
    <w:rsid w:val="009D31D4"/>
    <w:rsid w:val="009D525C"/>
    <w:rsid w:val="009D7146"/>
    <w:rsid w:val="009D7B8B"/>
    <w:rsid w:val="009E2791"/>
    <w:rsid w:val="009E2E24"/>
    <w:rsid w:val="009E3F6F"/>
    <w:rsid w:val="009E6309"/>
    <w:rsid w:val="009E6FB4"/>
    <w:rsid w:val="009E7769"/>
    <w:rsid w:val="009F499F"/>
    <w:rsid w:val="009F4E4F"/>
    <w:rsid w:val="009F50CD"/>
    <w:rsid w:val="00A02569"/>
    <w:rsid w:val="00A15EF2"/>
    <w:rsid w:val="00A17CBF"/>
    <w:rsid w:val="00A24EBD"/>
    <w:rsid w:val="00A30D7B"/>
    <w:rsid w:val="00A31713"/>
    <w:rsid w:val="00A42DAF"/>
    <w:rsid w:val="00A44A9A"/>
    <w:rsid w:val="00A45BD8"/>
    <w:rsid w:val="00A529C0"/>
    <w:rsid w:val="00A532CC"/>
    <w:rsid w:val="00A534EE"/>
    <w:rsid w:val="00A5641F"/>
    <w:rsid w:val="00A625C6"/>
    <w:rsid w:val="00A6735C"/>
    <w:rsid w:val="00A67ABF"/>
    <w:rsid w:val="00A67C75"/>
    <w:rsid w:val="00A67FC3"/>
    <w:rsid w:val="00A713CD"/>
    <w:rsid w:val="00A71C57"/>
    <w:rsid w:val="00A72378"/>
    <w:rsid w:val="00A72466"/>
    <w:rsid w:val="00A74CD2"/>
    <w:rsid w:val="00A848E9"/>
    <w:rsid w:val="00A869B7"/>
    <w:rsid w:val="00A914CE"/>
    <w:rsid w:val="00A958C2"/>
    <w:rsid w:val="00A95D3F"/>
    <w:rsid w:val="00AA16B2"/>
    <w:rsid w:val="00AA2FE6"/>
    <w:rsid w:val="00AA47D6"/>
    <w:rsid w:val="00AB0E5A"/>
    <w:rsid w:val="00AB7DFA"/>
    <w:rsid w:val="00AC205C"/>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27DC4"/>
    <w:rsid w:val="00B34C47"/>
    <w:rsid w:val="00B36D1A"/>
    <w:rsid w:val="00B43843"/>
    <w:rsid w:val="00B43A5B"/>
    <w:rsid w:val="00B47FEC"/>
    <w:rsid w:val="00B525BE"/>
    <w:rsid w:val="00B6007D"/>
    <w:rsid w:val="00B607F7"/>
    <w:rsid w:val="00B630E3"/>
    <w:rsid w:val="00B64626"/>
    <w:rsid w:val="00B65E38"/>
    <w:rsid w:val="00B66E1D"/>
    <w:rsid w:val="00B70D21"/>
    <w:rsid w:val="00B74C45"/>
    <w:rsid w:val="00B81BCC"/>
    <w:rsid w:val="00B821FE"/>
    <w:rsid w:val="00B82393"/>
    <w:rsid w:val="00B82F01"/>
    <w:rsid w:val="00B94C4C"/>
    <w:rsid w:val="00B9734B"/>
    <w:rsid w:val="00B97A1D"/>
    <w:rsid w:val="00BA219A"/>
    <w:rsid w:val="00BA3626"/>
    <w:rsid w:val="00BA3DA1"/>
    <w:rsid w:val="00BA5400"/>
    <w:rsid w:val="00BA5F17"/>
    <w:rsid w:val="00BB2DFF"/>
    <w:rsid w:val="00BB335E"/>
    <w:rsid w:val="00BB34EE"/>
    <w:rsid w:val="00BB47C4"/>
    <w:rsid w:val="00BB52C5"/>
    <w:rsid w:val="00BC3E96"/>
    <w:rsid w:val="00BC4E28"/>
    <w:rsid w:val="00BC7418"/>
    <w:rsid w:val="00BD1850"/>
    <w:rsid w:val="00BD4D70"/>
    <w:rsid w:val="00BD5FCE"/>
    <w:rsid w:val="00BD734D"/>
    <w:rsid w:val="00BD77D0"/>
    <w:rsid w:val="00BF04F2"/>
    <w:rsid w:val="00BF182E"/>
    <w:rsid w:val="00BF559A"/>
    <w:rsid w:val="00BF6CE4"/>
    <w:rsid w:val="00BF7EC1"/>
    <w:rsid w:val="00C02D63"/>
    <w:rsid w:val="00C0589C"/>
    <w:rsid w:val="00C11536"/>
    <w:rsid w:val="00C1159B"/>
    <w:rsid w:val="00C11BFE"/>
    <w:rsid w:val="00C1395E"/>
    <w:rsid w:val="00C13BB7"/>
    <w:rsid w:val="00C15035"/>
    <w:rsid w:val="00C1539B"/>
    <w:rsid w:val="00C1612D"/>
    <w:rsid w:val="00C1671A"/>
    <w:rsid w:val="00C211FB"/>
    <w:rsid w:val="00C21420"/>
    <w:rsid w:val="00C21A06"/>
    <w:rsid w:val="00C23501"/>
    <w:rsid w:val="00C24098"/>
    <w:rsid w:val="00C30E5D"/>
    <w:rsid w:val="00C35124"/>
    <w:rsid w:val="00C46BF7"/>
    <w:rsid w:val="00C50037"/>
    <w:rsid w:val="00C523E8"/>
    <w:rsid w:val="00C54AB2"/>
    <w:rsid w:val="00C54D52"/>
    <w:rsid w:val="00C5665B"/>
    <w:rsid w:val="00C61936"/>
    <w:rsid w:val="00C63410"/>
    <w:rsid w:val="00C6410A"/>
    <w:rsid w:val="00C70936"/>
    <w:rsid w:val="00C71A98"/>
    <w:rsid w:val="00C737BE"/>
    <w:rsid w:val="00C751EC"/>
    <w:rsid w:val="00C75213"/>
    <w:rsid w:val="00C75FFE"/>
    <w:rsid w:val="00C77396"/>
    <w:rsid w:val="00C80DAB"/>
    <w:rsid w:val="00C84120"/>
    <w:rsid w:val="00C85A08"/>
    <w:rsid w:val="00C91C4D"/>
    <w:rsid w:val="00C959DC"/>
    <w:rsid w:val="00C95D3D"/>
    <w:rsid w:val="00C976C2"/>
    <w:rsid w:val="00CA2A8B"/>
    <w:rsid w:val="00CA52C6"/>
    <w:rsid w:val="00CB2427"/>
    <w:rsid w:val="00CB4622"/>
    <w:rsid w:val="00CC1BD9"/>
    <w:rsid w:val="00CC1C6C"/>
    <w:rsid w:val="00CC2EAF"/>
    <w:rsid w:val="00CD2CD0"/>
    <w:rsid w:val="00CD388C"/>
    <w:rsid w:val="00CD4D22"/>
    <w:rsid w:val="00CD64B4"/>
    <w:rsid w:val="00CF4114"/>
    <w:rsid w:val="00CF717C"/>
    <w:rsid w:val="00D01A19"/>
    <w:rsid w:val="00D02941"/>
    <w:rsid w:val="00D02F4B"/>
    <w:rsid w:val="00D04AFC"/>
    <w:rsid w:val="00D054A0"/>
    <w:rsid w:val="00D05EC4"/>
    <w:rsid w:val="00D062A4"/>
    <w:rsid w:val="00D075A9"/>
    <w:rsid w:val="00D10432"/>
    <w:rsid w:val="00D122D6"/>
    <w:rsid w:val="00D1441F"/>
    <w:rsid w:val="00D156C1"/>
    <w:rsid w:val="00D202FA"/>
    <w:rsid w:val="00D20E09"/>
    <w:rsid w:val="00D20EAB"/>
    <w:rsid w:val="00D22C73"/>
    <w:rsid w:val="00D255CA"/>
    <w:rsid w:val="00D2711D"/>
    <w:rsid w:val="00D330C3"/>
    <w:rsid w:val="00D40043"/>
    <w:rsid w:val="00D40A5D"/>
    <w:rsid w:val="00D420EE"/>
    <w:rsid w:val="00D44759"/>
    <w:rsid w:val="00D450CB"/>
    <w:rsid w:val="00D45252"/>
    <w:rsid w:val="00D45B47"/>
    <w:rsid w:val="00D468F7"/>
    <w:rsid w:val="00D46E51"/>
    <w:rsid w:val="00D50B4B"/>
    <w:rsid w:val="00D54A8B"/>
    <w:rsid w:val="00D552C0"/>
    <w:rsid w:val="00D56D71"/>
    <w:rsid w:val="00D578B1"/>
    <w:rsid w:val="00D61A8F"/>
    <w:rsid w:val="00D62106"/>
    <w:rsid w:val="00D71B4D"/>
    <w:rsid w:val="00D84BC3"/>
    <w:rsid w:val="00D87E85"/>
    <w:rsid w:val="00D90F8F"/>
    <w:rsid w:val="00D93A49"/>
    <w:rsid w:val="00D93D55"/>
    <w:rsid w:val="00D94F50"/>
    <w:rsid w:val="00D961D5"/>
    <w:rsid w:val="00DA11DA"/>
    <w:rsid w:val="00DB7FB1"/>
    <w:rsid w:val="00DC0574"/>
    <w:rsid w:val="00DC48F7"/>
    <w:rsid w:val="00DC62C8"/>
    <w:rsid w:val="00DC6870"/>
    <w:rsid w:val="00DC709D"/>
    <w:rsid w:val="00DC74CF"/>
    <w:rsid w:val="00DD50CC"/>
    <w:rsid w:val="00DD5390"/>
    <w:rsid w:val="00DD69B7"/>
    <w:rsid w:val="00DE1261"/>
    <w:rsid w:val="00DE161D"/>
    <w:rsid w:val="00DF09E5"/>
    <w:rsid w:val="00DF0DEC"/>
    <w:rsid w:val="00DF1668"/>
    <w:rsid w:val="00DF49FB"/>
    <w:rsid w:val="00DF5FB8"/>
    <w:rsid w:val="00E00B7A"/>
    <w:rsid w:val="00E0111E"/>
    <w:rsid w:val="00E014D5"/>
    <w:rsid w:val="00E019B9"/>
    <w:rsid w:val="00E02F88"/>
    <w:rsid w:val="00E03C34"/>
    <w:rsid w:val="00E10E40"/>
    <w:rsid w:val="00E10E7D"/>
    <w:rsid w:val="00E12599"/>
    <w:rsid w:val="00E14C20"/>
    <w:rsid w:val="00E159B4"/>
    <w:rsid w:val="00E1775B"/>
    <w:rsid w:val="00E21C5B"/>
    <w:rsid w:val="00E239FE"/>
    <w:rsid w:val="00E335FE"/>
    <w:rsid w:val="00E346CC"/>
    <w:rsid w:val="00E37B6A"/>
    <w:rsid w:val="00E37BF0"/>
    <w:rsid w:val="00E4199A"/>
    <w:rsid w:val="00E44FD5"/>
    <w:rsid w:val="00E512EA"/>
    <w:rsid w:val="00E51419"/>
    <w:rsid w:val="00E51987"/>
    <w:rsid w:val="00E530F6"/>
    <w:rsid w:val="00E5379B"/>
    <w:rsid w:val="00E564FB"/>
    <w:rsid w:val="00E60711"/>
    <w:rsid w:val="00E65591"/>
    <w:rsid w:val="00E65D7A"/>
    <w:rsid w:val="00E70B77"/>
    <w:rsid w:val="00E76B13"/>
    <w:rsid w:val="00E806B0"/>
    <w:rsid w:val="00E80D18"/>
    <w:rsid w:val="00E829F1"/>
    <w:rsid w:val="00E82FA4"/>
    <w:rsid w:val="00E90CE1"/>
    <w:rsid w:val="00E92DAC"/>
    <w:rsid w:val="00E9662A"/>
    <w:rsid w:val="00E97426"/>
    <w:rsid w:val="00EA29F2"/>
    <w:rsid w:val="00EA4A7C"/>
    <w:rsid w:val="00EA5B87"/>
    <w:rsid w:val="00EA5CAC"/>
    <w:rsid w:val="00EB4E3A"/>
    <w:rsid w:val="00EB67E1"/>
    <w:rsid w:val="00EC3AA3"/>
    <w:rsid w:val="00EC4E49"/>
    <w:rsid w:val="00EC5760"/>
    <w:rsid w:val="00EC5B5E"/>
    <w:rsid w:val="00EC6911"/>
    <w:rsid w:val="00EC78C8"/>
    <w:rsid w:val="00EC7A93"/>
    <w:rsid w:val="00ED0B84"/>
    <w:rsid w:val="00ED0FB6"/>
    <w:rsid w:val="00ED203F"/>
    <w:rsid w:val="00ED6210"/>
    <w:rsid w:val="00ED77FB"/>
    <w:rsid w:val="00EE45FA"/>
    <w:rsid w:val="00EE4EA9"/>
    <w:rsid w:val="00EE6700"/>
    <w:rsid w:val="00EF5758"/>
    <w:rsid w:val="00EF66E0"/>
    <w:rsid w:val="00EF79A1"/>
    <w:rsid w:val="00F0042B"/>
    <w:rsid w:val="00F022CF"/>
    <w:rsid w:val="00F14DB3"/>
    <w:rsid w:val="00F157A8"/>
    <w:rsid w:val="00F16093"/>
    <w:rsid w:val="00F16651"/>
    <w:rsid w:val="00F17AC9"/>
    <w:rsid w:val="00F210F3"/>
    <w:rsid w:val="00F24638"/>
    <w:rsid w:val="00F24F05"/>
    <w:rsid w:val="00F25101"/>
    <w:rsid w:val="00F4001C"/>
    <w:rsid w:val="00F421A5"/>
    <w:rsid w:val="00F422BC"/>
    <w:rsid w:val="00F431A2"/>
    <w:rsid w:val="00F52EBE"/>
    <w:rsid w:val="00F54C6B"/>
    <w:rsid w:val="00F650F7"/>
    <w:rsid w:val="00F6604D"/>
    <w:rsid w:val="00F66152"/>
    <w:rsid w:val="00F67C70"/>
    <w:rsid w:val="00F72481"/>
    <w:rsid w:val="00F7375F"/>
    <w:rsid w:val="00F73A9F"/>
    <w:rsid w:val="00F765AC"/>
    <w:rsid w:val="00F802C4"/>
    <w:rsid w:val="00F8031F"/>
    <w:rsid w:val="00F81402"/>
    <w:rsid w:val="00F857C0"/>
    <w:rsid w:val="00F864DB"/>
    <w:rsid w:val="00F90072"/>
    <w:rsid w:val="00FA1587"/>
    <w:rsid w:val="00FA296E"/>
    <w:rsid w:val="00FA4709"/>
    <w:rsid w:val="00FB0290"/>
    <w:rsid w:val="00FB0487"/>
    <w:rsid w:val="00FB0C35"/>
    <w:rsid w:val="00FB2AA0"/>
    <w:rsid w:val="00FB4662"/>
    <w:rsid w:val="00FB6E95"/>
    <w:rsid w:val="00FC1735"/>
    <w:rsid w:val="00FC1F6C"/>
    <w:rsid w:val="00FC6E1C"/>
    <w:rsid w:val="00FC767C"/>
    <w:rsid w:val="00FD25D7"/>
    <w:rsid w:val="00FD297E"/>
    <w:rsid w:val="00FD2DCB"/>
    <w:rsid w:val="00FD434D"/>
    <w:rsid w:val="00FE0144"/>
    <w:rsid w:val="00FE36D3"/>
    <w:rsid w:val="00FE3AA9"/>
    <w:rsid w:val="00FE5895"/>
    <w:rsid w:val="00FF0270"/>
    <w:rsid w:val="00FF0320"/>
    <w:rsid w:val="00FF0F54"/>
    <w:rsid w:val="00FF152A"/>
    <w:rsid w:val="00FF277B"/>
    <w:rsid w:val="00FF4B0F"/>
    <w:rsid w:val="00FF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21D"/>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604">
      <w:bodyDiv w:val="1"/>
      <w:marLeft w:val="0"/>
      <w:marRight w:val="0"/>
      <w:marTop w:val="0"/>
      <w:marBottom w:val="0"/>
      <w:divBdr>
        <w:top w:val="none" w:sz="0" w:space="0" w:color="auto"/>
        <w:left w:val="none" w:sz="0" w:space="0" w:color="auto"/>
        <w:bottom w:val="none" w:sz="0" w:space="0" w:color="auto"/>
        <w:right w:val="none" w:sz="0" w:space="0" w:color="auto"/>
      </w:divBdr>
    </w:div>
    <w:div w:id="65865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project/CE3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wipo.int/classifications/nice/nclef/public/en/project/CE340" TargetMode="External"/><Relationship Id="rId4" Type="http://schemas.openxmlformats.org/officeDocument/2006/relationships/settings" Target="settings.xml"/><Relationship Id="rId9" Type="http://schemas.openxmlformats.org/officeDocument/2006/relationships/hyperlink" Target="https://www3.wipo.int/classifications/nice/nclef/public/en/project/CE3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8C19-4470-49D7-BAAE-399DE6F6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2022</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CLIM/CE/34/2</vt:lpstr>
    </vt:vector>
  </TitlesOfParts>
  <Company>WIPO</Company>
  <LinksUpToDate>false</LinksUpToDate>
  <CharactersWithSpaces>2965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CLIM/CE/34/2</dc:title>
  <dc:subject>报　告</dc:subject>
  <dc:creator>CARMINATI Christine</dc:creator>
  <cp:keywords>FOR OFFICIAL USE ONLY</cp:keywords>
  <cp:lastModifiedBy>CARMINATI Christine</cp:lastModifiedBy>
  <cp:revision>2</cp:revision>
  <cp:lastPrinted>2022-05-03T06:12:00Z</cp:lastPrinted>
  <dcterms:created xsi:type="dcterms:W3CDTF">2024-05-21T04:38:00Z</dcterms:created>
  <dcterms:modified xsi:type="dcterms:W3CDTF">2024-05-21T04:38:00Z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2023-05-31T12:50:24Z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660ad0b8-1e81-4f06-a444-28f6468c2f0a</vt:lpwstr>
  </property>
  <property fmtid="{D5CDD505-2E9C-101B-9397-08002B2CF9AE}" pid="14" name="MSIP_Label_20773ee6-353b-4fb9-a59d-0b94c8c67bea_ContentBits">
    <vt:lpwstr>0</vt:lpwstr>
  </property>
</Properties>
</file>