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020E0A" w:rsidRPr="00020E0A" w:rsidTr="00E36EEA">
        <w:trPr>
          <w:trHeight w:val="1977"/>
        </w:trPr>
        <w:tc>
          <w:tcPr>
            <w:tcW w:w="4594" w:type="dxa"/>
            <w:tcBorders>
              <w:bottom w:val="single" w:sz="4" w:space="0" w:color="auto"/>
            </w:tcBorders>
            <w:tcMar>
              <w:bottom w:w="170" w:type="dxa"/>
            </w:tcMar>
          </w:tcPr>
          <w:p w:rsidR="00020E0A" w:rsidRPr="00020E0A" w:rsidRDefault="00020E0A" w:rsidP="00020E0A">
            <w:pPr>
              <w:jc w:val="both"/>
            </w:pPr>
            <w:bookmarkStart w:id="0" w:name="_GoBack"/>
            <w:bookmarkEnd w:id="0"/>
            <w:r w:rsidRPr="00020E0A">
              <w:rPr>
                <w:noProof/>
                <w:lang w:eastAsia="en-US"/>
              </w:rPr>
              <w:drawing>
                <wp:anchor distT="0" distB="0" distL="114300" distR="114300" simplePos="0" relativeHeight="251659264" behindDoc="1" locked="0" layoutInCell="0" allowOverlap="1" wp14:anchorId="6B6872B2" wp14:editId="2104F766">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37" w:type="dxa"/>
            <w:tcBorders>
              <w:bottom w:val="single" w:sz="4" w:space="0" w:color="auto"/>
            </w:tcBorders>
            <w:tcMar>
              <w:left w:w="0" w:type="dxa"/>
              <w:right w:w="0" w:type="dxa"/>
            </w:tcMar>
          </w:tcPr>
          <w:p w:rsidR="00020E0A" w:rsidRPr="00020E0A" w:rsidRDefault="00020E0A" w:rsidP="00020E0A"/>
        </w:tc>
        <w:tc>
          <w:tcPr>
            <w:tcW w:w="425" w:type="dxa"/>
            <w:tcBorders>
              <w:bottom w:val="single" w:sz="4" w:space="0" w:color="auto"/>
            </w:tcBorders>
            <w:tcMar>
              <w:left w:w="0" w:type="dxa"/>
              <w:right w:w="0" w:type="dxa"/>
            </w:tcMar>
          </w:tcPr>
          <w:p w:rsidR="00020E0A" w:rsidRPr="00020E0A" w:rsidRDefault="00020E0A" w:rsidP="00020E0A">
            <w:pPr>
              <w:jc w:val="right"/>
            </w:pPr>
            <w:r w:rsidRPr="00020E0A">
              <w:rPr>
                <w:b/>
                <w:sz w:val="40"/>
                <w:szCs w:val="40"/>
              </w:rPr>
              <w:t>C</w:t>
            </w:r>
          </w:p>
        </w:tc>
      </w:tr>
      <w:tr w:rsidR="00020E0A" w:rsidRPr="00020E0A" w:rsidTr="00E36EEA">
        <w:trPr>
          <w:trHeight w:hRule="exact" w:val="340"/>
        </w:trPr>
        <w:tc>
          <w:tcPr>
            <w:tcW w:w="9356" w:type="dxa"/>
            <w:gridSpan w:val="3"/>
            <w:tcBorders>
              <w:top w:val="single" w:sz="4" w:space="0" w:color="auto"/>
            </w:tcBorders>
            <w:tcMar>
              <w:top w:w="170" w:type="dxa"/>
              <w:left w:w="0" w:type="dxa"/>
              <w:right w:w="0" w:type="dxa"/>
            </w:tcMar>
            <w:vAlign w:val="bottom"/>
          </w:tcPr>
          <w:p w:rsidR="00020E0A" w:rsidRPr="00020E0A" w:rsidRDefault="00020E0A" w:rsidP="00B63F11">
            <w:pPr>
              <w:jc w:val="right"/>
              <w:rPr>
                <w:rFonts w:ascii="Arial Black" w:hAnsi="Arial Black"/>
                <w:caps/>
                <w:sz w:val="15"/>
              </w:rPr>
            </w:pPr>
            <w:r w:rsidRPr="00020E0A">
              <w:rPr>
                <w:rFonts w:ascii="Arial Black" w:hAnsi="Arial Black"/>
                <w:caps/>
                <w:sz w:val="15"/>
              </w:rPr>
              <w:t>C</w:t>
            </w:r>
            <w:r w:rsidRPr="00020E0A">
              <w:rPr>
                <w:rFonts w:ascii="Arial Black" w:hAnsi="Arial Black" w:hint="eastAsia"/>
                <w:caps/>
                <w:sz w:val="15"/>
              </w:rPr>
              <w:t>LIM</w:t>
            </w:r>
            <w:r w:rsidRPr="00020E0A">
              <w:rPr>
                <w:rFonts w:ascii="Arial Black" w:hAnsi="Arial Black"/>
                <w:caps/>
                <w:sz w:val="15"/>
              </w:rPr>
              <w:t>/</w:t>
            </w:r>
            <w:r w:rsidRPr="00020E0A">
              <w:rPr>
                <w:rFonts w:ascii="Arial Black" w:hAnsi="Arial Black" w:hint="eastAsia"/>
                <w:caps/>
                <w:sz w:val="15"/>
              </w:rPr>
              <w:t>CE</w:t>
            </w:r>
            <w:r w:rsidRPr="00020E0A">
              <w:rPr>
                <w:rFonts w:ascii="Arial Black" w:hAnsi="Arial Black"/>
                <w:caps/>
                <w:sz w:val="15"/>
              </w:rPr>
              <w:t>/</w:t>
            </w:r>
            <w:r w:rsidRPr="00020E0A">
              <w:rPr>
                <w:rFonts w:ascii="Arial Black" w:hAnsi="Arial Black" w:hint="eastAsia"/>
                <w:caps/>
                <w:sz w:val="15"/>
              </w:rPr>
              <w:t>2</w:t>
            </w:r>
            <w:r w:rsidR="009C06D3">
              <w:rPr>
                <w:rFonts w:ascii="Arial Black" w:hAnsi="Arial Black" w:hint="eastAsia"/>
                <w:caps/>
                <w:sz w:val="15"/>
              </w:rPr>
              <w:t>9</w:t>
            </w:r>
            <w:r w:rsidRPr="00020E0A">
              <w:rPr>
                <w:rFonts w:ascii="Arial Black" w:hAnsi="Arial Black"/>
                <w:caps/>
                <w:sz w:val="15"/>
              </w:rPr>
              <w:t>/</w:t>
            </w:r>
            <w:bookmarkStart w:id="1" w:name="Code"/>
            <w:bookmarkEnd w:id="1"/>
            <w:r w:rsidR="00B63F11">
              <w:rPr>
                <w:rFonts w:ascii="Arial Black" w:hAnsi="Arial Black" w:hint="eastAsia"/>
                <w:caps/>
                <w:sz w:val="15"/>
              </w:rPr>
              <w:t>2</w:t>
            </w:r>
          </w:p>
        </w:tc>
      </w:tr>
      <w:tr w:rsidR="00020E0A" w:rsidRPr="00020E0A" w:rsidTr="00E36EEA">
        <w:trPr>
          <w:trHeight w:hRule="exact" w:val="170"/>
        </w:trPr>
        <w:tc>
          <w:tcPr>
            <w:tcW w:w="9356" w:type="dxa"/>
            <w:gridSpan w:val="3"/>
            <w:noWrap/>
            <w:tcMar>
              <w:left w:w="0" w:type="dxa"/>
              <w:right w:w="0" w:type="dxa"/>
            </w:tcMar>
            <w:vAlign w:val="bottom"/>
          </w:tcPr>
          <w:p w:rsidR="00020E0A" w:rsidRPr="00020E0A" w:rsidRDefault="00020E0A" w:rsidP="00020E0A">
            <w:pPr>
              <w:jc w:val="right"/>
              <w:rPr>
                <w:rFonts w:ascii="Arial Black" w:hAnsi="Arial Black"/>
                <w:b/>
                <w:caps/>
                <w:sz w:val="15"/>
                <w:szCs w:val="15"/>
              </w:rPr>
            </w:pPr>
            <w:r w:rsidRPr="00032DAB">
              <w:rPr>
                <w:rFonts w:eastAsia="SimHei" w:hint="eastAsia"/>
                <w:b/>
                <w:sz w:val="15"/>
                <w:szCs w:val="15"/>
              </w:rPr>
              <w:t>原</w:t>
            </w:r>
            <w:r w:rsidRPr="00032DAB">
              <w:rPr>
                <w:rFonts w:eastAsia="SimHei"/>
                <w:b/>
                <w:sz w:val="15"/>
                <w:szCs w:val="15"/>
                <w:lang w:val="pt-BR"/>
              </w:rPr>
              <w:t xml:space="preserve"> </w:t>
            </w:r>
            <w:r w:rsidRPr="00032DAB">
              <w:rPr>
                <w:rFonts w:eastAsia="SimHei" w:hint="eastAsia"/>
                <w:b/>
                <w:sz w:val="15"/>
                <w:szCs w:val="15"/>
              </w:rPr>
              <w:t>文</w:t>
            </w:r>
            <w:r w:rsidRPr="00032DAB">
              <w:rPr>
                <w:rFonts w:eastAsia="SimHei" w:hint="eastAsia"/>
                <w:b/>
                <w:sz w:val="15"/>
                <w:szCs w:val="15"/>
                <w:lang w:val="pt-BR"/>
              </w:rPr>
              <w:t>：</w:t>
            </w:r>
            <w:bookmarkStart w:id="2" w:name="Original"/>
            <w:bookmarkEnd w:id="2"/>
            <w:r w:rsidRPr="00032DAB">
              <w:rPr>
                <w:rFonts w:eastAsia="SimHei" w:hint="eastAsia"/>
                <w:b/>
                <w:sz w:val="15"/>
                <w:szCs w:val="15"/>
                <w:lang w:val="pt-BR"/>
              </w:rPr>
              <w:t>英</w:t>
            </w:r>
            <w:r w:rsidRPr="00032DAB">
              <w:rPr>
                <w:rFonts w:eastAsia="SimHei" w:hint="eastAsia"/>
                <w:b/>
                <w:sz w:val="15"/>
                <w:szCs w:val="15"/>
              </w:rPr>
              <w:t>文</w:t>
            </w:r>
          </w:p>
        </w:tc>
      </w:tr>
      <w:tr w:rsidR="00020E0A" w:rsidRPr="00032DAB" w:rsidTr="00E36EEA">
        <w:trPr>
          <w:trHeight w:hRule="exact" w:val="198"/>
        </w:trPr>
        <w:tc>
          <w:tcPr>
            <w:tcW w:w="9356" w:type="dxa"/>
            <w:gridSpan w:val="3"/>
            <w:tcMar>
              <w:left w:w="0" w:type="dxa"/>
              <w:right w:w="0" w:type="dxa"/>
            </w:tcMar>
            <w:vAlign w:val="bottom"/>
          </w:tcPr>
          <w:p w:rsidR="00020E0A" w:rsidRPr="00032DAB" w:rsidRDefault="00020E0A" w:rsidP="009C06D3">
            <w:pPr>
              <w:jc w:val="right"/>
              <w:rPr>
                <w:rFonts w:ascii="STXihei" w:eastAsia="SimHei" w:hAnsi="Arial Black"/>
                <w:b/>
                <w:caps/>
                <w:sz w:val="15"/>
                <w:szCs w:val="15"/>
              </w:rPr>
            </w:pPr>
            <w:r w:rsidRPr="00032DAB">
              <w:rPr>
                <w:rFonts w:ascii="STXihei" w:eastAsia="SimHei" w:hint="eastAsia"/>
                <w:b/>
                <w:sz w:val="15"/>
                <w:szCs w:val="15"/>
              </w:rPr>
              <w:t>日</w:t>
            </w:r>
            <w:r w:rsidRPr="00032DAB">
              <w:rPr>
                <w:rFonts w:ascii="STXihei" w:eastAsia="SimHei" w:hint="eastAsia"/>
                <w:b/>
                <w:sz w:val="15"/>
                <w:szCs w:val="15"/>
                <w:lang w:val="pt-BR"/>
              </w:rPr>
              <w:t xml:space="preserve"> </w:t>
            </w:r>
            <w:r w:rsidRPr="00032DAB">
              <w:rPr>
                <w:rFonts w:ascii="STXihei" w:eastAsia="SimHei" w:hint="eastAsia"/>
                <w:b/>
                <w:sz w:val="15"/>
                <w:szCs w:val="15"/>
              </w:rPr>
              <w:t>期</w:t>
            </w:r>
            <w:r w:rsidRPr="00032DAB">
              <w:rPr>
                <w:rFonts w:ascii="STXihei" w:eastAsia="SimHei" w:hAnsi="SimSun" w:hint="eastAsia"/>
                <w:b/>
                <w:sz w:val="15"/>
                <w:szCs w:val="15"/>
                <w:lang w:val="pt-BR"/>
              </w:rPr>
              <w:t>：</w:t>
            </w:r>
            <w:bookmarkStart w:id="3" w:name="Date"/>
            <w:bookmarkEnd w:id="3"/>
            <w:r w:rsidRPr="00032DAB">
              <w:rPr>
                <w:rFonts w:ascii="Arial Black" w:eastAsia="SimHei" w:hAnsi="Arial Black"/>
                <w:b/>
                <w:sz w:val="15"/>
                <w:szCs w:val="15"/>
                <w:lang w:val="pt-BR"/>
              </w:rPr>
              <w:t>201</w:t>
            </w:r>
            <w:r w:rsidR="009C06D3" w:rsidRPr="00032DAB">
              <w:rPr>
                <w:rFonts w:ascii="Arial Black" w:eastAsia="SimHei" w:hAnsi="Arial Black" w:hint="eastAsia"/>
                <w:b/>
                <w:sz w:val="15"/>
                <w:szCs w:val="15"/>
                <w:lang w:val="pt-BR"/>
              </w:rPr>
              <w:t>9</w:t>
            </w:r>
            <w:r w:rsidRPr="00032DAB">
              <w:rPr>
                <w:rFonts w:ascii="STXihei" w:eastAsia="SimHei" w:hAnsi="Times New Roman" w:hint="eastAsia"/>
                <w:b/>
                <w:sz w:val="15"/>
                <w:szCs w:val="15"/>
              </w:rPr>
              <w:t>年</w:t>
            </w:r>
            <w:r w:rsidR="00B63F11" w:rsidRPr="00032DAB">
              <w:rPr>
                <w:rFonts w:ascii="Arial Black" w:eastAsia="SimHei" w:hAnsi="Arial Black" w:hint="eastAsia"/>
                <w:b/>
                <w:sz w:val="15"/>
                <w:szCs w:val="15"/>
                <w:lang w:val="pt-BR"/>
              </w:rPr>
              <w:t>5</w:t>
            </w:r>
            <w:r w:rsidRPr="00032DAB">
              <w:rPr>
                <w:rFonts w:ascii="STXihei" w:eastAsia="SimHei" w:hAnsi="Times New Roman" w:hint="eastAsia"/>
                <w:b/>
                <w:sz w:val="15"/>
                <w:szCs w:val="15"/>
              </w:rPr>
              <w:t>月</w:t>
            </w:r>
            <w:r w:rsidR="00B63F11" w:rsidRPr="00032DAB">
              <w:rPr>
                <w:rFonts w:ascii="Arial Black" w:eastAsia="SimHei" w:hAnsi="Arial Black" w:hint="eastAsia"/>
                <w:b/>
                <w:sz w:val="15"/>
                <w:szCs w:val="15"/>
              </w:rPr>
              <w:t>31</w:t>
            </w:r>
            <w:r w:rsidRPr="00032DAB">
              <w:rPr>
                <w:rFonts w:ascii="STXihei" w:eastAsia="SimHei" w:hAnsi="Times New Roman" w:hint="eastAsia"/>
                <w:b/>
                <w:sz w:val="15"/>
                <w:szCs w:val="15"/>
              </w:rPr>
              <w:t>日</w:t>
            </w:r>
            <w:r w:rsidRPr="00032DAB">
              <w:rPr>
                <w:rFonts w:ascii="STXihei" w:eastAsia="SimHei" w:hAnsi="Arial Black" w:hint="eastAsia"/>
                <w:b/>
                <w:caps/>
                <w:sz w:val="15"/>
                <w:szCs w:val="15"/>
              </w:rPr>
              <w:t xml:space="preserve">  </w:t>
            </w:r>
          </w:p>
        </w:tc>
      </w:tr>
    </w:tbl>
    <w:p w:rsidR="00020E0A" w:rsidRPr="00020E0A" w:rsidRDefault="00020E0A" w:rsidP="00020E0A"/>
    <w:p w:rsidR="00020E0A" w:rsidRPr="00020E0A" w:rsidRDefault="00020E0A" w:rsidP="00020E0A"/>
    <w:p w:rsidR="00020E0A" w:rsidRPr="00020E0A" w:rsidRDefault="00020E0A" w:rsidP="00020E0A"/>
    <w:p w:rsidR="00020E0A" w:rsidRPr="00020E0A" w:rsidRDefault="00020E0A" w:rsidP="00020E0A"/>
    <w:p w:rsidR="00020E0A" w:rsidRPr="00020E0A" w:rsidRDefault="00020E0A" w:rsidP="00020E0A"/>
    <w:p w:rsidR="00020E0A" w:rsidRPr="00032DAB" w:rsidRDefault="00020E0A" w:rsidP="00020E0A">
      <w:pPr>
        <w:rPr>
          <w:rFonts w:ascii="STXihei" w:eastAsia="SimHei"/>
          <w:sz w:val="28"/>
          <w:szCs w:val="28"/>
        </w:rPr>
      </w:pPr>
      <w:r w:rsidRPr="00032DAB">
        <w:rPr>
          <w:rFonts w:ascii="STXihei" w:eastAsia="SimHei" w:hint="eastAsia"/>
          <w:sz w:val="28"/>
          <w:szCs w:val="28"/>
        </w:rPr>
        <w:t>商标注册用商品和服务国际分类特别联盟（尼斯联盟）</w:t>
      </w:r>
    </w:p>
    <w:p w:rsidR="00020E0A" w:rsidRPr="00020E0A" w:rsidRDefault="00020E0A" w:rsidP="00020E0A"/>
    <w:p w:rsidR="00020E0A" w:rsidRPr="00032DAB" w:rsidRDefault="00020E0A" w:rsidP="00020E0A">
      <w:pPr>
        <w:rPr>
          <w:rFonts w:ascii="STXihei" w:eastAsia="SimHei"/>
          <w:sz w:val="28"/>
          <w:szCs w:val="28"/>
        </w:rPr>
      </w:pPr>
      <w:r w:rsidRPr="00032DAB">
        <w:rPr>
          <w:rFonts w:ascii="STXihei" w:eastAsia="SimHei" w:hint="eastAsia"/>
          <w:sz w:val="28"/>
          <w:szCs w:val="28"/>
        </w:rPr>
        <w:t>专家委员会</w:t>
      </w:r>
    </w:p>
    <w:p w:rsidR="00020E0A" w:rsidRPr="00020E0A" w:rsidRDefault="00020E0A" w:rsidP="00020E0A"/>
    <w:p w:rsidR="00020E0A" w:rsidRPr="00020E0A" w:rsidRDefault="00020E0A" w:rsidP="00020E0A"/>
    <w:p w:rsidR="00020E0A" w:rsidRPr="00032DAB" w:rsidRDefault="00020E0A" w:rsidP="00020E0A">
      <w:pPr>
        <w:textAlignment w:val="bottom"/>
        <w:rPr>
          <w:rFonts w:ascii="KaiTi" w:eastAsia="KaiTi" w:hAnsi="KaiTi"/>
          <w:b/>
          <w:sz w:val="24"/>
          <w:szCs w:val="24"/>
        </w:rPr>
      </w:pPr>
      <w:r w:rsidRPr="00032DAB">
        <w:rPr>
          <w:rFonts w:ascii="KaiTi" w:eastAsia="KaiTi" w:hAnsi="KaiTi" w:hint="eastAsia"/>
          <w:b/>
          <w:sz w:val="24"/>
          <w:szCs w:val="24"/>
        </w:rPr>
        <w:t>第二十</w:t>
      </w:r>
      <w:r w:rsidR="00FA1193" w:rsidRPr="00032DAB">
        <w:rPr>
          <w:rFonts w:ascii="KaiTi" w:eastAsia="KaiTi" w:hAnsi="KaiTi" w:hint="eastAsia"/>
          <w:b/>
          <w:sz w:val="24"/>
          <w:szCs w:val="24"/>
        </w:rPr>
        <w:t>九</w:t>
      </w:r>
      <w:r w:rsidRPr="00032DAB">
        <w:rPr>
          <w:rFonts w:ascii="KaiTi" w:eastAsia="KaiTi" w:hAnsi="KaiTi" w:hint="eastAsia"/>
          <w:b/>
          <w:sz w:val="24"/>
          <w:szCs w:val="24"/>
        </w:rPr>
        <w:t>届会议</w:t>
      </w:r>
    </w:p>
    <w:p w:rsidR="00020E0A" w:rsidRPr="00032DAB" w:rsidRDefault="00020E0A" w:rsidP="00020E0A">
      <w:pPr>
        <w:textAlignment w:val="bottom"/>
        <w:rPr>
          <w:rFonts w:ascii="KaiTi" w:eastAsia="KaiTi" w:hAnsi="KaiTi"/>
          <w:b/>
          <w:sz w:val="24"/>
          <w:szCs w:val="24"/>
        </w:rPr>
      </w:pPr>
      <w:r w:rsidRPr="00032DAB">
        <w:rPr>
          <w:rFonts w:ascii="KaiTi" w:eastAsia="KaiTi" w:hAnsi="KaiTi" w:hint="eastAsia"/>
          <w:sz w:val="24"/>
          <w:szCs w:val="24"/>
        </w:rPr>
        <w:t>201</w:t>
      </w:r>
      <w:r w:rsidR="005F7E79" w:rsidRPr="00032DAB">
        <w:rPr>
          <w:rFonts w:ascii="KaiTi" w:eastAsia="KaiTi" w:hAnsi="KaiTi"/>
          <w:sz w:val="24"/>
          <w:szCs w:val="24"/>
        </w:rPr>
        <w:t>9</w:t>
      </w:r>
      <w:r w:rsidRPr="00032DAB">
        <w:rPr>
          <w:rFonts w:ascii="KaiTi" w:eastAsia="KaiTi" w:hAnsi="KaiTi" w:hint="eastAsia"/>
          <w:b/>
          <w:sz w:val="24"/>
          <w:szCs w:val="24"/>
        </w:rPr>
        <w:t>年</w:t>
      </w:r>
      <w:r w:rsidRPr="00032DAB">
        <w:rPr>
          <w:rFonts w:ascii="KaiTi" w:eastAsia="KaiTi" w:hAnsi="KaiTi" w:hint="eastAsia"/>
          <w:sz w:val="24"/>
          <w:szCs w:val="24"/>
        </w:rPr>
        <w:t>4</w:t>
      </w:r>
      <w:r w:rsidRPr="00032DAB">
        <w:rPr>
          <w:rFonts w:ascii="KaiTi" w:eastAsia="KaiTi" w:hAnsi="KaiTi" w:hint="eastAsia"/>
          <w:b/>
          <w:sz w:val="24"/>
          <w:szCs w:val="24"/>
        </w:rPr>
        <w:t>月</w:t>
      </w:r>
      <w:r w:rsidR="00FA1193" w:rsidRPr="00032DAB">
        <w:rPr>
          <w:rFonts w:ascii="KaiTi" w:eastAsia="KaiTi" w:hAnsi="KaiTi" w:hint="eastAsia"/>
          <w:sz w:val="24"/>
          <w:szCs w:val="24"/>
        </w:rPr>
        <w:t>29</w:t>
      </w:r>
      <w:r w:rsidRPr="00032DAB">
        <w:rPr>
          <w:rFonts w:ascii="KaiTi" w:eastAsia="KaiTi" w:hAnsi="KaiTi" w:hint="eastAsia"/>
          <w:b/>
          <w:sz w:val="24"/>
          <w:szCs w:val="24"/>
        </w:rPr>
        <w:t>日至</w:t>
      </w:r>
      <w:r w:rsidRPr="00032DAB">
        <w:rPr>
          <w:rFonts w:ascii="KaiTi" w:eastAsia="KaiTi" w:hAnsi="KaiTi" w:hint="eastAsia"/>
          <w:sz w:val="24"/>
          <w:szCs w:val="24"/>
        </w:rPr>
        <w:t>5</w:t>
      </w:r>
      <w:r w:rsidRPr="00032DAB">
        <w:rPr>
          <w:rFonts w:ascii="KaiTi" w:eastAsia="KaiTi" w:hAnsi="KaiTi" w:hint="eastAsia"/>
          <w:b/>
          <w:sz w:val="24"/>
          <w:szCs w:val="24"/>
        </w:rPr>
        <w:t>月</w:t>
      </w:r>
      <w:r w:rsidR="00FA1193" w:rsidRPr="00032DAB">
        <w:rPr>
          <w:rFonts w:ascii="KaiTi" w:eastAsia="KaiTi" w:hAnsi="KaiTi" w:hint="eastAsia"/>
          <w:sz w:val="24"/>
          <w:szCs w:val="24"/>
        </w:rPr>
        <w:t>3</w:t>
      </w:r>
      <w:r w:rsidRPr="00032DAB">
        <w:rPr>
          <w:rFonts w:ascii="KaiTi" w:eastAsia="KaiTi" w:hAnsi="KaiTi" w:hint="eastAsia"/>
          <w:b/>
          <w:sz w:val="24"/>
          <w:szCs w:val="24"/>
        </w:rPr>
        <w:t>日，日内瓦</w:t>
      </w:r>
    </w:p>
    <w:p w:rsidR="00020E0A" w:rsidRPr="00020E0A" w:rsidRDefault="00020E0A" w:rsidP="00020E0A"/>
    <w:p w:rsidR="00020E0A" w:rsidRPr="00020E0A" w:rsidRDefault="00020E0A" w:rsidP="00020E0A"/>
    <w:p w:rsidR="00020E0A" w:rsidRPr="00020E0A" w:rsidRDefault="00020E0A" w:rsidP="00020E0A"/>
    <w:p w:rsidR="00020E0A" w:rsidRPr="00032DAB" w:rsidRDefault="00B63F11" w:rsidP="00020E0A">
      <w:pPr>
        <w:rPr>
          <w:rFonts w:ascii="KaiTi" w:eastAsia="KaiTi" w:hAnsi="KaiTi" w:cs="Times New Roman"/>
          <w:kern w:val="2"/>
          <w:sz w:val="24"/>
          <w:szCs w:val="32"/>
        </w:rPr>
      </w:pPr>
      <w:bookmarkStart w:id="4" w:name="TitleOfDoc"/>
      <w:bookmarkEnd w:id="4"/>
      <w:r w:rsidRPr="00032DAB">
        <w:rPr>
          <w:rFonts w:ascii="KaiTi" w:eastAsia="KaiTi" w:hAnsi="KaiTi" w:cs="Times New Roman" w:hint="eastAsia"/>
          <w:kern w:val="2"/>
          <w:sz w:val="24"/>
          <w:szCs w:val="32"/>
        </w:rPr>
        <w:t>报</w:t>
      </w:r>
      <w:r w:rsidR="00032DAB">
        <w:rPr>
          <w:rFonts w:ascii="KaiTi" w:eastAsia="KaiTi" w:hAnsi="KaiTi" w:cs="Times New Roman" w:hint="eastAsia"/>
          <w:kern w:val="2"/>
          <w:sz w:val="24"/>
          <w:szCs w:val="32"/>
        </w:rPr>
        <w:t xml:space="preserve">　</w:t>
      </w:r>
      <w:r w:rsidRPr="00032DAB">
        <w:rPr>
          <w:rFonts w:ascii="KaiTi" w:eastAsia="KaiTi" w:hAnsi="KaiTi" w:cs="Times New Roman" w:hint="eastAsia"/>
          <w:kern w:val="2"/>
          <w:sz w:val="24"/>
          <w:szCs w:val="32"/>
        </w:rPr>
        <w:t>告</w:t>
      </w:r>
    </w:p>
    <w:p w:rsidR="00020E0A" w:rsidRPr="00020E0A" w:rsidRDefault="00020E0A" w:rsidP="00020E0A"/>
    <w:p w:rsidR="00020E0A" w:rsidRPr="00032DAB" w:rsidRDefault="00B63F11" w:rsidP="00020E0A">
      <w:pPr>
        <w:rPr>
          <w:rFonts w:ascii="KaiTi" w:eastAsia="KaiTi" w:hAnsi="KaiTi" w:cs="Times New Roman"/>
          <w:kern w:val="2"/>
          <w:sz w:val="21"/>
          <w:szCs w:val="24"/>
        </w:rPr>
      </w:pPr>
      <w:bookmarkStart w:id="5" w:name="Prepared"/>
      <w:bookmarkEnd w:id="5"/>
      <w:r w:rsidRPr="00032DAB">
        <w:rPr>
          <w:rFonts w:ascii="KaiTi" w:eastAsia="KaiTi" w:hAnsi="KaiTi" w:cs="Times New Roman" w:hint="eastAsia"/>
          <w:kern w:val="2"/>
          <w:sz w:val="21"/>
          <w:szCs w:val="24"/>
        </w:rPr>
        <w:t>经专家委员会通过</w:t>
      </w:r>
    </w:p>
    <w:p w:rsidR="00020E0A" w:rsidRPr="00020E0A" w:rsidRDefault="00020E0A" w:rsidP="00020E0A"/>
    <w:p w:rsidR="00020E0A" w:rsidRPr="00020E0A" w:rsidRDefault="00020E0A" w:rsidP="00020E0A"/>
    <w:p w:rsidR="00020E0A" w:rsidRPr="00020E0A" w:rsidRDefault="00020E0A" w:rsidP="00020E0A"/>
    <w:p w:rsidR="00020E0A" w:rsidRPr="00020E0A" w:rsidRDefault="00020E0A" w:rsidP="00020E0A"/>
    <w:p w:rsidR="00650DD1" w:rsidRPr="00CC7C32" w:rsidRDefault="00650DD1" w:rsidP="00650DD1">
      <w:pPr>
        <w:pStyle w:val="Heading1"/>
        <w:overflowPunct w:val="0"/>
        <w:spacing w:beforeLines="100" w:afterLines="50" w:after="120" w:line="340" w:lineRule="atLeast"/>
        <w:rPr>
          <w:rFonts w:ascii="SimHei" w:eastAsia="SimHei" w:hAnsi="SimHei"/>
          <w:b w:val="0"/>
          <w:sz w:val="21"/>
        </w:rPr>
      </w:pPr>
      <w:r w:rsidRPr="00CC7C32">
        <w:rPr>
          <w:rFonts w:ascii="SimHei" w:eastAsia="SimHei" w:hAnsi="SimHei" w:hint="eastAsia"/>
          <w:b w:val="0"/>
          <w:sz w:val="21"/>
        </w:rPr>
        <w:t>导</w:t>
      </w:r>
      <w:r>
        <w:rPr>
          <w:rFonts w:ascii="SimHei" w:eastAsia="SimHei" w:hAnsi="SimHei" w:hint="eastAsia"/>
          <w:b w:val="0"/>
          <w:sz w:val="21"/>
        </w:rPr>
        <w:t xml:space="preserve">　</w:t>
      </w:r>
      <w:r w:rsidRPr="00CC7C32">
        <w:rPr>
          <w:rFonts w:ascii="SimHei" w:eastAsia="SimHei" w:hAnsi="SimHei" w:hint="eastAsia"/>
          <w:b w:val="0"/>
          <w:sz w:val="21"/>
        </w:rPr>
        <w:t>言</w:t>
      </w:r>
    </w:p>
    <w:p w:rsidR="00650DD1" w:rsidRPr="006A0591" w:rsidRDefault="00650DD1" w:rsidP="00650DD1">
      <w:pPr>
        <w:pStyle w:val="ListParagraph"/>
        <w:numPr>
          <w:ilvl w:val="0"/>
          <w:numId w:val="11"/>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尼斯联盟专家委员会（下称“委员会”）于2019年4月29日至5月3日在日内瓦举行了第二十九届会议。委员会下列成员出席了会议：阿尔及利亚、阿塞拜疆、</w:t>
      </w:r>
      <w:r w:rsidRPr="0009788A">
        <w:rPr>
          <w:rFonts w:ascii="SimSun" w:hAnsi="SimSun" w:hint="eastAsia"/>
          <w:sz w:val="21"/>
        </w:rPr>
        <w:t>爱沙尼亚</w:t>
      </w:r>
      <w:r>
        <w:rPr>
          <w:rFonts w:ascii="SimSun" w:hAnsi="SimSun" w:hint="eastAsia"/>
          <w:sz w:val="21"/>
        </w:rPr>
        <w:t>、</w:t>
      </w:r>
      <w:r w:rsidRPr="0009788A">
        <w:rPr>
          <w:rFonts w:ascii="SimSun" w:hAnsi="SimSun" w:hint="eastAsia"/>
          <w:sz w:val="21"/>
        </w:rPr>
        <w:t>奥地利</w:t>
      </w:r>
      <w:r>
        <w:rPr>
          <w:rFonts w:ascii="SimSun" w:hAnsi="SimSun" w:hint="eastAsia"/>
          <w:sz w:val="21"/>
        </w:rPr>
        <w:t>、</w:t>
      </w:r>
      <w:r w:rsidRPr="0009788A">
        <w:rPr>
          <w:rFonts w:ascii="SimSun" w:hAnsi="SimSun" w:hint="eastAsia"/>
          <w:sz w:val="21"/>
        </w:rPr>
        <w:t>澳大利亚</w:t>
      </w:r>
      <w:r>
        <w:rPr>
          <w:rFonts w:ascii="SimSun" w:hAnsi="SimSun" w:hint="eastAsia"/>
          <w:sz w:val="21"/>
        </w:rPr>
        <w:t>、</w:t>
      </w:r>
      <w:r w:rsidRPr="0009788A">
        <w:rPr>
          <w:rFonts w:ascii="SimSun" w:hAnsi="SimSun" w:hint="eastAsia"/>
          <w:sz w:val="21"/>
        </w:rPr>
        <w:t>白俄罗斯</w:t>
      </w:r>
      <w:r>
        <w:rPr>
          <w:rFonts w:ascii="SimSun" w:hAnsi="SimSun" w:hint="eastAsia"/>
          <w:sz w:val="21"/>
        </w:rPr>
        <w:t>、北马其顿、</w:t>
      </w:r>
      <w:r w:rsidRPr="0009788A">
        <w:rPr>
          <w:rFonts w:ascii="SimSun" w:hAnsi="SimSun" w:hint="eastAsia"/>
          <w:sz w:val="21"/>
        </w:rPr>
        <w:t>波兰</w:t>
      </w:r>
      <w:r>
        <w:rPr>
          <w:rFonts w:ascii="SimSun" w:hAnsi="SimSun" w:hint="eastAsia"/>
          <w:sz w:val="21"/>
        </w:rPr>
        <w:t>、</w:t>
      </w:r>
      <w:r w:rsidRPr="0009788A">
        <w:rPr>
          <w:rFonts w:ascii="SimSun" w:hAnsi="SimSun" w:hint="eastAsia"/>
          <w:sz w:val="21"/>
        </w:rPr>
        <w:t>大韩民国</w:t>
      </w:r>
      <w:r>
        <w:rPr>
          <w:rFonts w:ascii="SimSun" w:hAnsi="SimSun" w:hint="eastAsia"/>
          <w:sz w:val="21"/>
        </w:rPr>
        <w:t>、</w:t>
      </w:r>
      <w:r w:rsidRPr="0009788A">
        <w:rPr>
          <w:rFonts w:ascii="SimSun" w:hAnsi="SimSun" w:hint="eastAsia"/>
          <w:sz w:val="21"/>
        </w:rPr>
        <w:t>丹麦</w:t>
      </w:r>
      <w:r>
        <w:rPr>
          <w:rFonts w:ascii="SimSun" w:hAnsi="SimSun" w:hint="eastAsia"/>
          <w:sz w:val="21"/>
        </w:rPr>
        <w:t>、</w:t>
      </w:r>
      <w:r w:rsidRPr="0009788A">
        <w:rPr>
          <w:rFonts w:ascii="SimSun" w:hAnsi="SimSun" w:hint="eastAsia"/>
          <w:sz w:val="21"/>
        </w:rPr>
        <w:t>德国</w:t>
      </w:r>
      <w:r>
        <w:rPr>
          <w:rFonts w:ascii="SimSun" w:hAnsi="SimSun" w:hint="eastAsia"/>
          <w:sz w:val="21"/>
        </w:rPr>
        <w:t>、法国、</w:t>
      </w:r>
      <w:r w:rsidRPr="0009788A">
        <w:rPr>
          <w:rFonts w:ascii="SimSun" w:hAnsi="SimSun" w:hint="eastAsia"/>
          <w:sz w:val="21"/>
        </w:rPr>
        <w:t>芬兰</w:t>
      </w:r>
      <w:r>
        <w:rPr>
          <w:rFonts w:ascii="SimSun" w:hAnsi="SimSun" w:hint="eastAsia"/>
          <w:sz w:val="21"/>
        </w:rPr>
        <w:t>、</w:t>
      </w:r>
      <w:r w:rsidRPr="0009788A">
        <w:rPr>
          <w:rFonts w:ascii="SimSun" w:hAnsi="SimSun" w:hint="eastAsia"/>
          <w:sz w:val="21"/>
        </w:rPr>
        <w:t>荷兰</w:t>
      </w:r>
      <w:r>
        <w:rPr>
          <w:rFonts w:ascii="SimSun" w:hAnsi="SimSun" w:hint="eastAsia"/>
          <w:sz w:val="21"/>
        </w:rPr>
        <w:t>、</w:t>
      </w:r>
      <w:r w:rsidRPr="0009788A">
        <w:rPr>
          <w:rFonts w:ascii="SimSun" w:hAnsi="SimSun" w:hint="eastAsia"/>
          <w:sz w:val="21"/>
        </w:rPr>
        <w:t>捷克共和国</w:t>
      </w:r>
      <w:r>
        <w:rPr>
          <w:rFonts w:ascii="SimSun" w:hAnsi="SimSun" w:hint="eastAsia"/>
          <w:sz w:val="21"/>
        </w:rPr>
        <w:t>、</w:t>
      </w:r>
      <w:r w:rsidRPr="0009788A">
        <w:rPr>
          <w:rFonts w:ascii="SimSun" w:hAnsi="SimSun" w:hint="eastAsia"/>
          <w:sz w:val="21"/>
        </w:rPr>
        <w:t>拉脱维亚</w:t>
      </w:r>
      <w:r>
        <w:rPr>
          <w:rFonts w:ascii="SimSun" w:hAnsi="SimSun" w:hint="eastAsia"/>
          <w:sz w:val="21"/>
        </w:rPr>
        <w:t>、</w:t>
      </w:r>
      <w:r w:rsidRPr="0009788A">
        <w:rPr>
          <w:rFonts w:ascii="SimSun" w:hAnsi="SimSun" w:hint="eastAsia"/>
          <w:sz w:val="21"/>
        </w:rPr>
        <w:t>立陶宛</w:t>
      </w:r>
      <w:r>
        <w:rPr>
          <w:rFonts w:ascii="SimSun" w:hAnsi="SimSun" w:hint="eastAsia"/>
          <w:sz w:val="21"/>
        </w:rPr>
        <w:t>、联合王国、罗马尼亚、</w:t>
      </w:r>
      <w:r w:rsidRPr="0009788A">
        <w:rPr>
          <w:rFonts w:ascii="SimSun" w:hAnsi="SimSun" w:hint="eastAsia"/>
          <w:sz w:val="21"/>
        </w:rPr>
        <w:t>美利坚合众国</w:t>
      </w:r>
      <w:r w:rsidRPr="00032DAB">
        <w:rPr>
          <w:rFonts w:ascii="SimSun" w:hAnsi="SimSun"/>
          <w:sz w:val="21"/>
        </w:rPr>
        <w:t>、</w:t>
      </w:r>
      <w:r w:rsidRPr="00032DAB">
        <w:rPr>
          <w:rFonts w:ascii="SimSun" w:hAnsi="SimSun" w:hint="eastAsia"/>
          <w:sz w:val="21"/>
        </w:rPr>
        <w:t>摩尔多瓦共和国、</w:t>
      </w:r>
      <w:r w:rsidRPr="0009788A">
        <w:rPr>
          <w:rFonts w:ascii="SimSun" w:hAnsi="SimSun" w:hint="eastAsia"/>
          <w:sz w:val="21"/>
        </w:rPr>
        <w:t>墨西哥</w:t>
      </w:r>
      <w:r>
        <w:rPr>
          <w:rFonts w:ascii="SimSun" w:hAnsi="SimSun" w:hint="eastAsia"/>
          <w:sz w:val="21"/>
        </w:rPr>
        <w:t>、</w:t>
      </w:r>
      <w:r w:rsidRPr="0009788A">
        <w:rPr>
          <w:rFonts w:ascii="SimSun" w:hAnsi="SimSun" w:hint="eastAsia"/>
          <w:sz w:val="21"/>
        </w:rPr>
        <w:t>挪威</w:t>
      </w:r>
      <w:r>
        <w:rPr>
          <w:rFonts w:ascii="SimSun" w:hAnsi="SimSun" w:hint="eastAsia"/>
          <w:sz w:val="21"/>
        </w:rPr>
        <w:t>、</w:t>
      </w:r>
      <w:r w:rsidRPr="0009788A">
        <w:rPr>
          <w:rFonts w:ascii="SimSun" w:hAnsi="SimSun" w:hint="eastAsia"/>
          <w:sz w:val="21"/>
        </w:rPr>
        <w:t>日本</w:t>
      </w:r>
      <w:r>
        <w:rPr>
          <w:rFonts w:ascii="SimSun" w:hAnsi="SimSun" w:hint="eastAsia"/>
          <w:sz w:val="21"/>
        </w:rPr>
        <w:t>、</w:t>
      </w:r>
      <w:r w:rsidRPr="0009788A">
        <w:rPr>
          <w:rFonts w:ascii="SimSun" w:hAnsi="SimSun" w:hint="eastAsia"/>
          <w:sz w:val="21"/>
        </w:rPr>
        <w:t>瑞典</w:t>
      </w:r>
      <w:r>
        <w:rPr>
          <w:rFonts w:ascii="SimSun" w:hAnsi="SimSun" w:hint="eastAsia"/>
          <w:sz w:val="21"/>
        </w:rPr>
        <w:t>、</w:t>
      </w:r>
      <w:r w:rsidRPr="0009788A">
        <w:rPr>
          <w:rFonts w:ascii="SimSun" w:hAnsi="SimSun" w:hint="eastAsia"/>
          <w:sz w:val="21"/>
        </w:rPr>
        <w:t>瑞士</w:t>
      </w:r>
      <w:r>
        <w:rPr>
          <w:rFonts w:ascii="SimSun" w:hAnsi="SimSun" w:hint="eastAsia"/>
          <w:sz w:val="21"/>
        </w:rPr>
        <w:t>、</w:t>
      </w:r>
      <w:r w:rsidRPr="0009788A">
        <w:rPr>
          <w:rFonts w:ascii="SimSun" w:hAnsi="SimSun" w:hint="eastAsia"/>
          <w:sz w:val="21"/>
        </w:rPr>
        <w:t>斯洛伐克</w:t>
      </w:r>
      <w:r>
        <w:rPr>
          <w:rFonts w:ascii="SimSun" w:hAnsi="SimSun" w:hint="eastAsia"/>
          <w:sz w:val="21"/>
        </w:rPr>
        <w:t>、</w:t>
      </w:r>
      <w:r w:rsidRPr="0009788A">
        <w:rPr>
          <w:rFonts w:ascii="SimSun" w:hAnsi="SimSun" w:hint="eastAsia"/>
          <w:sz w:val="21"/>
        </w:rPr>
        <w:t>乌克兰</w:t>
      </w:r>
      <w:r>
        <w:rPr>
          <w:rFonts w:ascii="SimSun" w:hAnsi="SimSun" w:hint="eastAsia"/>
          <w:sz w:val="21"/>
        </w:rPr>
        <w:t>、</w:t>
      </w:r>
      <w:r w:rsidRPr="0009788A">
        <w:rPr>
          <w:rFonts w:ascii="SimSun" w:hAnsi="SimSun" w:hint="eastAsia"/>
          <w:sz w:val="21"/>
        </w:rPr>
        <w:t>西班牙</w:t>
      </w:r>
      <w:r>
        <w:rPr>
          <w:rFonts w:ascii="SimSun" w:hAnsi="SimSun" w:hint="eastAsia"/>
          <w:sz w:val="21"/>
        </w:rPr>
        <w:t>、新加坡、</w:t>
      </w:r>
      <w:r w:rsidRPr="0009788A">
        <w:rPr>
          <w:rFonts w:ascii="SimSun" w:hAnsi="SimSun" w:hint="eastAsia"/>
          <w:sz w:val="21"/>
        </w:rPr>
        <w:t>新西兰</w:t>
      </w:r>
      <w:r>
        <w:rPr>
          <w:rFonts w:ascii="SimSun" w:hAnsi="SimSun" w:hint="eastAsia"/>
          <w:sz w:val="21"/>
        </w:rPr>
        <w:t>、匈牙利、</w:t>
      </w:r>
      <w:r w:rsidRPr="0009788A">
        <w:rPr>
          <w:rFonts w:ascii="SimSun" w:hAnsi="SimSun" w:hint="eastAsia"/>
          <w:sz w:val="21"/>
        </w:rPr>
        <w:t>以色列</w:t>
      </w:r>
      <w:r>
        <w:rPr>
          <w:rFonts w:ascii="SimSun" w:hAnsi="SimSun" w:hint="eastAsia"/>
          <w:sz w:val="21"/>
        </w:rPr>
        <w:t>和</w:t>
      </w:r>
      <w:r w:rsidRPr="0009788A">
        <w:rPr>
          <w:rFonts w:ascii="SimSun" w:hAnsi="SimSun" w:hint="eastAsia"/>
          <w:sz w:val="21"/>
        </w:rPr>
        <w:t>意大利（3</w:t>
      </w:r>
      <w:r>
        <w:rPr>
          <w:rFonts w:ascii="SimSun" w:hAnsi="SimSun" w:hint="eastAsia"/>
          <w:sz w:val="21"/>
        </w:rPr>
        <w:t>4</w:t>
      </w:r>
      <w:r w:rsidRPr="0009788A">
        <w:rPr>
          <w:rFonts w:ascii="SimSun" w:hAnsi="SimSun" w:hint="eastAsia"/>
          <w:sz w:val="21"/>
        </w:rPr>
        <w:t>个）。</w:t>
      </w:r>
      <w:r>
        <w:rPr>
          <w:rFonts w:ascii="SimSun" w:hAnsi="SimSun" w:hint="eastAsia"/>
          <w:sz w:val="21"/>
        </w:rPr>
        <w:t>下列国家派</w:t>
      </w:r>
      <w:r w:rsidRPr="0009788A">
        <w:rPr>
          <w:rFonts w:ascii="SimSun" w:hAnsi="SimSun" w:hint="eastAsia"/>
          <w:sz w:val="21"/>
        </w:rPr>
        <w:t>观察员出席了会议：</w:t>
      </w:r>
      <w:r>
        <w:rPr>
          <w:rFonts w:ascii="SimSun" w:hAnsi="SimSun" w:hint="eastAsia"/>
          <w:sz w:val="21"/>
        </w:rPr>
        <w:t>加拿大、尼日利亚、</w:t>
      </w:r>
      <w:r w:rsidRPr="0009788A">
        <w:rPr>
          <w:rFonts w:ascii="SimSun" w:hAnsi="SimSun" w:hint="eastAsia"/>
          <w:sz w:val="21"/>
        </w:rPr>
        <w:t>沙特阿拉伯</w:t>
      </w:r>
      <w:r>
        <w:rPr>
          <w:rFonts w:ascii="SimSun" w:hAnsi="SimSun" w:hint="eastAsia"/>
          <w:sz w:val="21"/>
        </w:rPr>
        <w:t>和</w:t>
      </w:r>
      <w:r w:rsidRPr="0009788A">
        <w:rPr>
          <w:rFonts w:ascii="SimSun" w:hAnsi="SimSun" w:hint="eastAsia"/>
          <w:sz w:val="21"/>
        </w:rPr>
        <w:t>泰国（</w:t>
      </w:r>
      <w:r>
        <w:rPr>
          <w:rFonts w:ascii="SimSun" w:hAnsi="SimSun" w:hint="eastAsia"/>
          <w:sz w:val="21"/>
        </w:rPr>
        <w:t>4</w:t>
      </w:r>
      <w:r w:rsidRPr="0009788A">
        <w:rPr>
          <w:rFonts w:ascii="SimSun" w:hAnsi="SimSun" w:hint="eastAsia"/>
          <w:sz w:val="21"/>
        </w:rPr>
        <w:t>个）。</w:t>
      </w:r>
      <w:r>
        <w:rPr>
          <w:rFonts w:ascii="SimSun" w:hAnsi="SimSun" w:hint="eastAsia"/>
          <w:sz w:val="21"/>
        </w:rPr>
        <w:t>下列国际政府间组织的代表以观察员</w:t>
      </w:r>
      <w:r w:rsidRPr="0009788A">
        <w:rPr>
          <w:rFonts w:ascii="SimSun" w:hAnsi="SimSun" w:hint="eastAsia"/>
          <w:sz w:val="21"/>
        </w:rPr>
        <w:t>身份参加了会议：比荷卢知识产权局（BOIP）和欧</w:t>
      </w:r>
      <w:r>
        <w:rPr>
          <w:rFonts w:ascii="SimSun" w:hAnsi="SimSun" w:hint="eastAsia"/>
          <w:sz w:val="21"/>
        </w:rPr>
        <w:t>洲联</w:t>
      </w:r>
      <w:r w:rsidRPr="0009788A">
        <w:rPr>
          <w:rFonts w:ascii="SimSun" w:hAnsi="SimSun" w:hint="eastAsia"/>
          <w:sz w:val="21"/>
        </w:rPr>
        <w:t>盟（</w:t>
      </w:r>
      <w:r>
        <w:rPr>
          <w:rFonts w:ascii="SimSun" w:hAnsi="SimSun" w:hint="eastAsia"/>
          <w:sz w:val="21"/>
        </w:rPr>
        <w:t>欧盟</w:t>
      </w:r>
      <w:r w:rsidRPr="0009788A">
        <w:rPr>
          <w:rFonts w:ascii="SimSun" w:hAnsi="SimSun" w:hint="eastAsia"/>
          <w:sz w:val="21"/>
        </w:rPr>
        <w:t>）。</w:t>
      </w:r>
      <w:r>
        <w:rPr>
          <w:rFonts w:ascii="SimSun" w:hAnsi="SimSun" w:hint="eastAsia"/>
          <w:sz w:val="21"/>
        </w:rPr>
        <w:t>下列非政府组织的代表以观察员</w:t>
      </w:r>
      <w:r w:rsidRPr="0009788A">
        <w:rPr>
          <w:rFonts w:ascii="SimSun" w:hAnsi="SimSun" w:hint="eastAsia"/>
          <w:sz w:val="21"/>
        </w:rPr>
        <w:t>身份参加了会议：</w:t>
      </w:r>
      <w:r>
        <w:rPr>
          <w:rFonts w:ascii="SimSun" w:hAnsi="SimSun" w:hint="eastAsia"/>
          <w:sz w:val="21"/>
        </w:rPr>
        <w:t>国际商标协会（INTA）、</w:t>
      </w:r>
      <w:r w:rsidRPr="006A0591">
        <w:rPr>
          <w:rFonts w:ascii="SimSun" w:hAnsi="SimSun" w:hint="eastAsia"/>
          <w:sz w:val="21"/>
        </w:rPr>
        <w:t>加拿大知识产权协会</w:t>
      </w:r>
      <w:r>
        <w:rPr>
          <w:rFonts w:ascii="SimSun" w:hAnsi="SimSun" w:hint="eastAsia"/>
          <w:sz w:val="21"/>
        </w:rPr>
        <w:t>（</w:t>
      </w:r>
      <w:r w:rsidRPr="006A0591">
        <w:rPr>
          <w:rFonts w:ascii="SimSun" w:hAnsi="SimSun" w:hint="eastAsia"/>
          <w:sz w:val="21"/>
        </w:rPr>
        <w:t>IPIC</w:t>
      </w:r>
      <w:r>
        <w:rPr>
          <w:rFonts w:ascii="SimSun" w:hAnsi="SimSun" w:hint="eastAsia"/>
          <w:sz w:val="21"/>
        </w:rPr>
        <w:t>）和日本专利代理人协会（JPAA）。与会者名单见本报告附件一</w:t>
      </w:r>
      <w:r w:rsidRPr="00C04156">
        <w:rPr>
          <w:rFonts w:ascii="SimSun" w:hAnsi="SimSun" w:hint="eastAsia"/>
          <w:sz w:val="21"/>
        </w:rPr>
        <w:t>。</w:t>
      </w:r>
    </w:p>
    <w:p w:rsidR="00650DD1" w:rsidRPr="006A0591" w:rsidRDefault="00650DD1" w:rsidP="00650DD1">
      <w:pPr>
        <w:pStyle w:val="ListParagraph"/>
        <w:numPr>
          <w:ilvl w:val="0"/>
          <w:numId w:val="11"/>
        </w:numPr>
        <w:overflowPunct w:val="0"/>
        <w:spacing w:afterLines="50" w:after="120" w:line="340" w:lineRule="atLeast"/>
        <w:ind w:left="0" w:firstLine="0"/>
        <w:contextualSpacing w:val="0"/>
        <w:jc w:val="both"/>
        <w:rPr>
          <w:rFonts w:ascii="SimSun" w:hAnsi="SimSun"/>
          <w:sz w:val="21"/>
        </w:rPr>
      </w:pPr>
      <w:r w:rsidRPr="00C04156">
        <w:rPr>
          <w:rFonts w:ascii="SimSun" w:hAnsi="SimSun" w:hint="eastAsia"/>
          <w:sz w:val="21"/>
        </w:rPr>
        <w:t>会议由</w:t>
      </w:r>
      <w:r>
        <w:rPr>
          <w:rFonts w:ascii="SimSun" w:hAnsi="SimSun" w:hint="eastAsia"/>
          <w:sz w:val="21"/>
        </w:rPr>
        <w:t>产权组织总干事</w:t>
      </w:r>
      <w:r w:rsidRPr="006A0591">
        <w:rPr>
          <w:rFonts w:ascii="SimSun" w:hAnsi="SimSun" w:hint="eastAsia"/>
          <w:sz w:val="21"/>
        </w:rPr>
        <w:t>弗朗西斯·高锐先生</w:t>
      </w:r>
      <w:r w:rsidRPr="00C04156">
        <w:rPr>
          <w:rFonts w:ascii="SimSun" w:hAnsi="SimSun" w:hint="eastAsia"/>
          <w:sz w:val="21"/>
        </w:rPr>
        <w:t>宣布开幕</w:t>
      </w:r>
      <w:r>
        <w:rPr>
          <w:rFonts w:ascii="SimSun" w:hAnsi="SimSun" w:hint="eastAsia"/>
          <w:sz w:val="21"/>
        </w:rPr>
        <w:t>，他向各位与会者表示欢迎。</w:t>
      </w:r>
    </w:p>
    <w:p w:rsidR="00650DD1" w:rsidRPr="00CC7C32" w:rsidRDefault="00650DD1" w:rsidP="00650DD1">
      <w:pPr>
        <w:pStyle w:val="Heading1"/>
        <w:keepNext w:val="0"/>
        <w:overflowPunct w:val="0"/>
        <w:spacing w:beforeLines="100" w:afterLines="50" w:after="120" w:line="340" w:lineRule="atLeast"/>
        <w:rPr>
          <w:rFonts w:ascii="SimHei" w:eastAsia="SimHei" w:hAnsi="SimHei"/>
          <w:b w:val="0"/>
          <w:sz w:val="21"/>
        </w:rPr>
      </w:pPr>
      <w:r w:rsidRPr="001B07AE">
        <w:rPr>
          <w:rFonts w:ascii="SimHei" w:eastAsia="SimHei" w:hAnsi="SimHei" w:hint="eastAsia"/>
          <w:b w:val="0"/>
          <w:sz w:val="21"/>
        </w:rPr>
        <w:t>主席团成员</w:t>
      </w:r>
    </w:p>
    <w:p w:rsidR="00650DD1" w:rsidRDefault="00650DD1" w:rsidP="00650DD1">
      <w:pPr>
        <w:pStyle w:val="ListParagraph"/>
        <w:numPr>
          <w:ilvl w:val="0"/>
          <w:numId w:val="11"/>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lastRenderedPageBreak/>
        <w:t>去年会议选举莫妮克·科尼尔女士（美利坚合众国）担任主席，郭集娴女士（新加坡）和塞巴斯蒂安·坦格利先生（瑞士）担任副主席，任期为两个日历年。</w:t>
      </w:r>
    </w:p>
    <w:p w:rsidR="00650DD1" w:rsidRDefault="00DD02BF" w:rsidP="00032DAB">
      <w:pPr>
        <w:pStyle w:val="ListParagraph"/>
        <w:numPr>
          <w:ilvl w:val="0"/>
          <w:numId w:val="11"/>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艾莉森</w:t>
      </w:r>
      <w:r w:rsidR="00650DD1">
        <w:rPr>
          <w:rFonts w:ascii="SimSun" w:hAnsi="SimSun" w:hint="eastAsia"/>
          <w:sz w:val="21"/>
        </w:rPr>
        <w:t>·</w:t>
      </w:r>
      <w:r w:rsidR="00032DAB" w:rsidRPr="00032DAB">
        <w:rPr>
          <w:rFonts w:ascii="SimSun" w:hAnsi="SimSun" w:hint="eastAsia"/>
          <w:sz w:val="21"/>
        </w:rPr>
        <w:t>齐格</w:t>
      </w:r>
      <w:r w:rsidR="00650DD1">
        <w:rPr>
          <w:rFonts w:ascii="SimSun" w:hAnsi="SimSun" w:hint="eastAsia"/>
          <w:sz w:val="21"/>
        </w:rPr>
        <w:t>女士（产权组织）担任会议秘书。</w:t>
      </w:r>
    </w:p>
    <w:p w:rsidR="00650DD1" w:rsidRPr="00CC7C32" w:rsidRDefault="00650DD1" w:rsidP="00650DD1">
      <w:pPr>
        <w:pStyle w:val="Heading1"/>
        <w:keepNext w:val="0"/>
        <w:overflowPunct w:val="0"/>
        <w:spacing w:beforeLines="100" w:afterLines="50" w:after="120" w:line="340" w:lineRule="atLeast"/>
        <w:rPr>
          <w:rFonts w:ascii="SimHei" w:eastAsia="SimHei" w:hAnsi="SimHei"/>
          <w:b w:val="0"/>
          <w:sz w:val="21"/>
        </w:rPr>
      </w:pPr>
      <w:r w:rsidRPr="00CC7C32">
        <w:rPr>
          <w:rFonts w:ascii="SimHei" w:eastAsia="SimHei" w:hAnsi="SimHei" w:hint="eastAsia"/>
          <w:b w:val="0"/>
          <w:sz w:val="21"/>
        </w:rPr>
        <w:t>通过议程</w:t>
      </w:r>
    </w:p>
    <w:p w:rsidR="00650DD1" w:rsidRPr="001D089C" w:rsidRDefault="00650DD1" w:rsidP="00650DD1">
      <w:pPr>
        <w:pStyle w:val="ListParagraph"/>
        <w:numPr>
          <w:ilvl w:val="0"/>
          <w:numId w:val="11"/>
        </w:numPr>
        <w:overflowPunct w:val="0"/>
        <w:spacing w:afterLines="50" w:after="120" w:line="340" w:lineRule="atLeast"/>
        <w:ind w:left="540" w:firstLine="0"/>
        <w:contextualSpacing w:val="0"/>
        <w:jc w:val="both"/>
        <w:rPr>
          <w:rFonts w:ascii="SimSun" w:hAnsi="SimSun"/>
          <w:sz w:val="21"/>
        </w:rPr>
      </w:pPr>
      <w:r w:rsidRPr="001D089C">
        <w:rPr>
          <w:rFonts w:ascii="SimSun" w:hAnsi="SimSun" w:hint="eastAsia"/>
          <w:sz w:val="21"/>
        </w:rPr>
        <w:t>委员会一致通过了议程，见本报告附件二。</w:t>
      </w:r>
    </w:p>
    <w:p w:rsidR="00650DD1" w:rsidRPr="00CC7C32" w:rsidRDefault="00650DD1" w:rsidP="00650DD1">
      <w:pPr>
        <w:pStyle w:val="Heading1"/>
        <w:keepNext w:val="0"/>
        <w:overflowPunct w:val="0"/>
        <w:spacing w:beforeLines="100" w:afterLines="50" w:after="120" w:line="340" w:lineRule="atLeast"/>
        <w:rPr>
          <w:rFonts w:ascii="SimHei" w:eastAsia="SimHei" w:hAnsi="SimHei"/>
          <w:b w:val="0"/>
          <w:sz w:val="21"/>
        </w:rPr>
      </w:pPr>
      <w:r w:rsidRPr="001B07AE">
        <w:rPr>
          <w:rFonts w:ascii="SimHei" w:eastAsia="SimHei" w:hAnsi="SimHei" w:hint="eastAsia"/>
          <w:b w:val="0"/>
          <w:sz w:val="21"/>
        </w:rPr>
        <w:t>讨论、结论和决定</w:t>
      </w:r>
    </w:p>
    <w:p w:rsidR="00650DD1" w:rsidRPr="007F5AF8" w:rsidRDefault="00650DD1" w:rsidP="00650DD1">
      <w:pPr>
        <w:pStyle w:val="ListParagraph"/>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rPr>
      </w:pPr>
      <w:r w:rsidRPr="007F5AF8">
        <w:rPr>
          <w:rFonts w:asciiTheme="minorEastAsia" w:eastAsiaTheme="minorEastAsia" w:hAnsiTheme="minorEastAsia" w:hint="eastAsia"/>
          <w:sz w:val="21"/>
        </w:rPr>
        <w:t>依照1979年9月24日至10月2日召开的</w:t>
      </w:r>
      <w:r>
        <w:rPr>
          <w:rFonts w:ascii="SimSun" w:hAnsi="SimSun" w:hint="eastAsia"/>
          <w:sz w:val="21"/>
        </w:rPr>
        <w:t>产权组织</w:t>
      </w:r>
      <w:r w:rsidRPr="007F5AF8">
        <w:rPr>
          <w:rFonts w:asciiTheme="minorEastAsia" w:eastAsiaTheme="minorEastAsia" w:hAnsiTheme="minorEastAsia" w:hint="eastAsia"/>
          <w:sz w:val="21"/>
        </w:rPr>
        <w:t>领导机构第十届系列会议的决定（见文件AB/X/32第51</w:t>
      </w:r>
      <w:r>
        <w:rPr>
          <w:rFonts w:asciiTheme="minorEastAsia" w:eastAsiaTheme="minorEastAsia" w:hAnsiTheme="minorEastAsia" w:hint="eastAsia"/>
          <w:sz w:val="21"/>
        </w:rPr>
        <w:t>段</w:t>
      </w:r>
      <w:r w:rsidRPr="007F5AF8">
        <w:rPr>
          <w:rFonts w:asciiTheme="minorEastAsia" w:eastAsiaTheme="minorEastAsia" w:hAnsiTheme="minorEastAsia" w:hint="eastAsia"/>
          <w:sz w:val="21"/>
        </w:rPr>
        <w:t>和</w:t>
      </w:r>
      <w:r>
        <w:rPr>
          <w:rFonts w:asciiTheme="minorEastAsia" w:eastAsiaTheme="minorEastAsia" w:hAnsiTheme="minorEastAsia" w:hint="eastAsia"/>
          <w:sz w:val="21"/>
        </w:rPr>
        <w:t>第</w:t>
      </w:r>
      <w:r w:rsidRPr="007F5AF8">
        <w:rPr>
          <w:rFonts w:asciiTheme="minorEastAsia" w:eastAsiaTheme="minorEastAsia" w:hAnsiTheme="minorEastAsia" w:hint="eastAsia"/>
          <w:sz w:val="21"/>
        </w:rPr>
        <w:t>52段），本届会议的报告仅反映委员会的各项结论（决定、建议、方案等），尤其不反映任何与会者的发言，除非是在委员会得出结论后，就委员会任一具体结论所表示或重申的保留意见。</w:t>
      </w:r>
    </w:p>
    <w:p w:rsidR="00650DD1" w:rsidRPr="00401878" w:rsidRDefault="00650DD1" w:rsidP="00650DD1">
      <w:pPr>
        <w:pStyle w:val="Heading1"/>
        <w:keepNext w:val="0"/>
        <w:overflowPunct w:val="0"/>
        <w:spacing w:beforeLines="100" w:afterLines="50" w:after="120" w:line="340" w:lineRule="atLeast"/>
        <w:rPr>
          <w:rFonts w:ascii="SimHei" w:eastAsia="SimHei" w:hAnsi="SimHei"/>
          <w:b w:val="0"/>
          <w:sz w:val="21"/>
        </w:rPr>
      </w:pPr>
      <w:r w:rsidRPr="00401878">
        <w:rPr>
          <w:rFonts w:ascii="SimHei" w:eastAsia="SimHei" w:hAnsi="SimHei" w:hint="eastAsia"/>
          <w:b w:val="0"/>
          <w:sz w:val="21"/>
        </w:rPr>
        <w:t>委员会的决定</w:t>
      </w:r>
    </w:p>
    <w:p w:rsidR="00650DD1" w:rsidRPr="00DE3578" w:rsidRDefault="00650DD1" w:rsidP="00650DD1">
      <w:pPr>
        <w:pStyle w:val="ListParagraph"/>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rPr>
      </w:pPr>
      <w:r w:rsidRPr="00C618ED">
        <w:rPr>
          <w:rFonts w:asciiTheme="minorEastAsia" w:eastAsiaTheme="minorEastAsia" w:hAnsiTheme="minorEastAsia" w:hint="eastAsia"/>
          <w:sz w:val="21"/>
        </w:rPr>
        <w:t>依照</w:t>
      </w:r>
      <w:r>
        <w:rPr>
          <w:rFonts w:asciiTheme="minorEastAsia" w:eastAsiaTheme="minorEastAsia" w:hAnsiTheme="minorEastAsia" w:hint="eastAsia"/>
          <w:sz w:val="21"/>
        </w:rPr>
        <w:t>《尼斯协定》</w:t>
      </w:r>
      <w:r w:rsidRPr="00C618ED">
        <w:rPr>
          <w:rFonts w:asciiTheme="minorEastAsia" w:eastAsiaTheme="minorEastAsia" w:hAnsiTheme="minorEastAsia" w:hint="eastAsia"/>
          <w:sz w:val="21"/>
        </w:rPr>
        <w:t>第三条第七款第</w:t>
      </w:r>
      <w:r>
        <w:rPr>
          <w:rFonts w:asciiTheme="minorEastAsia" w:eastAsiaTheme="minorEastAsia" w:hAnsiTheme="minorEastAsia" w:hint="eastAsia"/>
          <w:sz w:val="21"/>
        </w:rPr>
        <w:t>（一）和第</w:t>
      </w:r>
      <w:r w:rsidRPr="00C618ED">
        <w:rPr>
          <w:rFonts w:asciiTheme="minorEastAsia" w:eastAsiaTheme="minorEastAsia" w:hAnsiTheme="minorEastAsia" w:hint="eastAsia"/>
          <w:sz w:val="21"/>
        </w:rPr>
        <w:t>（二）项</w:t>
      </w:r>
      <w:r>
        <w:rPr>
          <w:rFonts w:asciiTheme="minorEastAsia" w:eastAsiaTheme="minorEastAsia" w:hAnsiTheme="minorEastAsia" w:hint="eastAsia"/>
          <w:sz w:val="21"/>
        </w:rPr>
        <w:t>的规定，委员会</w:t>
      </w:r>
      <w:r w:rsidRPr="00A82C98">
        <w:rPr>
          <w:rFonts w:asciiTheme="minorEastAsia" w:eastAsiaTheme="minorEastAsia" w:hAnsiTheme="minorEastAsia" w:hint="eastAsia"/>
          <w:sz w:val="21"/>
        </w:rPr>
        <w:t>通过</w:t>
      </w:r>
      <w:r>
        <w:rPr>
          <w:rFonts w:asciiTheme="minorEastAsia" w:eastAsiaTheme="minorEastAsia" w:hAnsiTheme="minorEastAsia" w:hint="eastAsia"/>
          <w:sz w:val="21"/>
        </w:rPr>
        <w:t>尼斯</w:t>
      </w:r>
      <w:r w:rsidRPr="00A82C98">
        <w:rPr>
          <w:rFonts w:asciiTheme="minorEastAsia" w:eastAsiaTheme="minorEastAsia" w:hAnsiTheme="minorEastAsia" w:hint="eastAsia"/>
          <w:sz w:val="21"/>
        </w:rPr>
        <w:t>分类</w:t>
      </w:r>
      <w:r>
        <w:rPr>
          <w:rFonts w:asciiTheme="minorEastAsia" w:eastAsiaTheme="minorEastAsia" w:hAnsiTheme="minorEastAsia" w:hint="eastAsia"/>
          <w:sz w:val="21"/>
        </w:rPr>
        <w:t>（下称“分类”）</w:t>
      </w:r>
      <w:r w:rsidRPr="00A82C98">
        <w:rPr>
          <w:rFonts w:asciiTheme="minorEastAsia" w:eastAsiaTheme="minorEastAsia" w:hAnsiTheme="minorEastAsia" w:hint="eastAsia"/>
          <w:sz w:val="21"/>
        </w:rPr>
        <w:t>修正</w:t>
      </w:r>
      <w:r w:rsidRPr="00032DAB">
        <w:rPr>
          <w:rFonts w:asciiTheme="minorEastAsia" w:eastAsiaTheme="minorEastAsia" w:hAnsiTheme="minorEastAsia"/>
          <w:sz w:val="21"/>
          <w:vertAlign w:val="superscript"/>
        </w:rPr>
        <w:footnoteReference w:id="2"/>
      </w:r>
      <w:r w:rsidRPr="00A82C98">
        <w:rPr>
          <w:rFonts w:asciiTheme="minorEastAsia" w:eastAsiaTheme="minorEastAsia" w:hAnsiTheme="minorEastAsia" w:hint="eastAsia"/>
          <w:sz w:val="21"/>
        </w:rPr>
        <w:t>的决定，应由出席会议并参加表决的</w:t>
      </w:r>
      <w:r>
        <w:rPr>
          <w:rFonts w:asciiTheme="minorEastAsia" w:eastAsiaTheme="minorEastAsia" w:hAnsiTheme="minorEastAsia" w:hint="eastAsia"/>
          <w:sz w:val="21"/>
        </w:rPr>
        <w:t>尼斯</w:t>
      </w:r>
      <w:r w:rsidRPr="00A82C98">
        <w:rPr>
          <w:rFonts w:asciiTheme="minorEastAsia" w:eastAsiaTheme="minorEastAsia" w:hAnsiTheme="minorEastAsia" w:hint="eastAsia"/>
          <w:sz w:val="21"/>
        </w:rPr>
        <w:t>联盟各国以五分之四多数作出</w:t>
      </w:r>
      <w:r>
        <w:rPr>
          <w:rFonts w:asciiTheme="minorEastAsia" w:eastAsiaTheme="minorEastAsia" w:hAnsiTheme="minorEastAsia" w:hint="eastAsia"/>
          <w:sz w:val="21"/>
        </w:rPr>
        <w:t>。通过分类其他修改</w:t>
      </w:r>
      <w:r w:rsidRPr="00DE3578">
        <w:rPr>
          <w:rFonts w:asciiTheme="minorEastAsia" w:eastAsiaTheme="minorEastAsia" w:hAnsiTheme="minorEastAsia" w:hint="eastAsia"/>
          <w:sz w:val="21"/>
        </w:rPr>
        <w:t>的决定</w:t>
      </w:r>
      <w:r>
        <w:rPr>
          <w:rFonts w:asciiTheme="minorEastAsia" w:eastAsiaTheme="minorEastAsia" w:hAnsiTheme="minorEastAsia" w:hint="eastAsia"/>
          <w:sz w:val="21"/>
        </w:rPr>
        <w:t>，</w:t>
      </w:r>
      <w:r w:rsidRPr="00DE3578">
        <w:rPr>
          <w:rFonts w:asciiTheme="minorEastAsia" w:eastAsiaTheme="minorEastAsia" w:hAnsiTheme="minorEastAsia" w:hint="eastAsia"/>
          <w:sz w:val="21"/>
        </w:rPr>
        <w:t>应由出席会议并参加表决的尼斯联盟各国以简单多数作出。</w:t>
      </w:r>
    </w:p>
    <w:p w:rsidR="00650DD1" w:rsidRPr="00401878" w:rsidRDefault="00650DD1" w:rsidP="00650DD1">
      <w:pPr>
        <w:pStyle w:val="Heading1"/>
        <w:keepNext w:val="0"/>
        <w:overflowPunct w:val="0"/>
        <w:spacing w:beforeLines="100" w:afterLines="50" w:after="120" w:line="340" w:lineRule="atLeast"/>
        <w:rPr>
          <w:rFonts w:ascii="SimHei" w:eastAsia="SimHei" w:hAnsi="SimHei"/>
          <w:b w:val="0"/>
          <w:sz w:val="21"/>
        </w:rPr>
      </w:pPr>
      <w:r w:rsidRPr="00401878">
        <w:rPr>
          <w:rFonts w:ascii="SimHei" w:eastAsia="SimHei" w:hAnsi="SimHei" w:hint="eastAsia"/>
          <w:b w:val="0"/>
          <w:sz w:val="21"/>
        </w:rPr>
        <w:t>委员会的决定生效</w:t>
      </w:r>
    </w:p>
    <w:p w:rsidR="00650DD1" w:rsidRDefault="00650DD1" w:rsidP="00032DAB">
      <w:pPr>
        <w:pStyle w:val="ListParagraph"/>
        <w:numPr>
          <w:ilvl w:val="0"/>
          <w:numId w:val="12"/>
        </w:numPr>
        <w:overflowPunct w:val="0"/>
        <w:spacing w:afterLines="50" w:after="120" w:line="340" w:lineRule="atLeast"/>
        <w:ind w:left="567"/>
        <w:contextualSpacing w:val="0"/>
        <w:jc w:val="both"/>
        <w:rPr>
          <w:rFonts w:asciiTheme="minorEastAsia" w:eastAsiaTheme="minorEastAsia" w:hAnsiTheme="minorEastAsia"/>
          <w:sz w:val="21"/>
        </w:rPr>
      </w:pPr>
      <w:r w:rsidRPr="00C618ED">
        <w:rPr>
          <w:rFonts w:asciiTheme="minorEastAsia" w:eastAsiaTheme="minorEastAsia" w:hAnsiTheme="minorEastAsia" w:hint="eastAsia"/>
          <w:sz w:val="21"/>
        </w:rPr>
        <w:t>依照《议事规则》第7条，委员会同意对分类的修改（不构成《尼斯协定》第三条第七款第（二）项意义上的修正）将于20</w:t>
      </w:r>
      <w:r w:rsidR="00DD02BF">
        <w:rPr>
          <w:rFonts w:asciiTheme="minorEastAsia" w:eastAsiaTheme="minorEastAsia" w:hAnsiTheme="minorEastAsia" w:hint="eastAsia"/>
          <w:sz w:val="21"/>
        </w:rPr>
        <w:t>20</w:t>
      </w:r>
      <w:r w:rsidRPr="00C618ED">
        <w:rPr>
          <w:rFonts w:asciiTheme="minorEastAsia" w:eastAsiaTheme="minorEastAsia" w:hAnsiTheme="minorEastAsia" w:hint="eastAsia"/>
          <w:sz w:val="21"/>
        </w:rPr>
        <w:t>年1月1日生效，并将</w:t>
      </w:r>
      <w:r>
        <w:rPr>
          <w:rFonts w:asciiTheme="minorEastAsia" w:eastAsiaTheme="minorEastAsia" w:hAnsiTheme="minorEastAsia" w:hint="eastAsia"/>
          <w:sz w:val="21"/>
        </w:rPr>
        <w:t>被纳入新一版分类。修正将于稍后生效，生效日期有待委员会决定。</w:t>
      </w:r>
    </w:p>
    <w:p w:rsidR="00650DD1" w:rsidRDefault="00650DD1" w:rsidP="00650DD1">
      <w:pPr>
        <w:pStyle w:val="ListParagraph"/>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rPr>
      </w:pPr>
      <w:r>
        <w:rPr>
          <w:rFonts w:asciiTheme="minorEastAsia" w:eastAsiaTheme="minorEastAsia" w:hAnsiTheme="minorEastAsia" w:hint="eastAsia"/>
          <w:sz w:val="21"/>
        </w:rPr>
        <w:t>委员会注意到，国际局将于201</w:t>
      </w:r>
      <w:r w:rsidR="00DD02BF">
        <w:rPr>
          <w:rFonts w:asciiTheme="minorEastAsia" w:eastAsiaTheme="minorEastAsia" w:hAnsiTheme="minorEastAsia" w:hint="eastAsia"/>
          <w:sz w:val="21"/>
        </w:rPr>
        <w:t>9</w:t>
      </w:r>
      <w:r>
        <w:rPr>
          <w:rFonts w:asciiTheme="minorEastAsia" w:eastAsiaTheme="minorEastAsia" w:hAnsiTheme="minorEastAsia" w:hint="eastAsia"/>
          <w:sz w:val="21"/>
        </w:rPr>
        <w:t>年年底前以英文和法文编制新一版分类（尼斯分类（11-20</w:t>
      </w:r>
      <w:r w:rsidR="00DD02BF">
        <w:rPr>
          <w:rFonts w:asciiTheme="minorEastAsia" w:eastAsiaTheme="minorEastAsia" w:hAnsiTheme="minorEastAsia" w:hint="eastAsia"/>
          <w:sz w:val="21"/>
        </w:rPr>
        <w:t>20</w:t>
      </w:r>
      <w:r>
        <w:rPr>
          <w:rFonts w:asciiTheme="minorEastAsia" w:eastAsiaTheme="minorEastAsia" w:hAnsiTheme="minorEastAsia" w:hint="eastAsia"/>
          <w:sz w:val="21"/>
        </w:rPr>
        <w:t>版））并在线公布。</w:t>
      </w:r>
      <w:r w:rsidR="00A24FCC">
        <w:rPr>
          <w:rFonts w:asciiTheme="minorEastAsia" w:eastAsiaTheme="minorEastAsia" w:hAnsiTheme="minorEastAsia" w:hint="eastAsia"/>
          <w:sz w:val="21"/>
        </w:rPr>
        <w:t>NCLPub网站上将作提前公布，</w:t>
      </w:r>
      <w:r>
        <w:rPr>
          <w:rFonts w:asciiTheme="minorEastAsia" w:eastAsiaTheme="minorEastAsia" w:hAnsiTheme="minorEastAsia" w:hint="eastAsia"/>
          <w:sz w:val="21"/>
        </w:rPr>
        <w:t>英文和法文版Excel格式的商品和服务表将于201</w:t>
      </w:r>
      <w:r w:rsidR="00DD02BF">
        <w:rPr>
          <w:rFonts w:asciiTheme="minorEastAsia" w:eastAsiaTheme="minorEastAsia" w:hAnsiTheme="minorEastAsia" w:hint="eastAsia"/>
          <w:sz w:val="21"/>
        </w:rPr>
        <w:t>9</w:t>
      </w:r>
      <w:r>
        <w:rPr>
          <w:rFonts w:asciiTheme="minorEastAsia" w:eastAsiaTheme="minorEastAsia" w:hAnsiTheme="minorEastAsia" w:hint="eastAsia"/>
          <w:sz w:val="21"/>
        </w:rPr>
        <w:t>年6月底之前在电子论坛上公布。</w:t>
      </w:r>
    </w:p>
    <w:p w:rsidR="00650DD1" w:rsidRPr="00C618ED" w:rsidRDefault="00650DD1" w:rsidP="00650DD1">
      <w:pPr>
        <w:pStyle w:val="ListParagraph"/>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rPr>
      </w:pPr>
      <w:r w:rsidRPr="00C618ED">
        <w:rPr>
          <w:rFonts w:asciiTheme="minorEastAsia" w:eastAsiaTheme="minorEastAsia" w:hAnsiTheme="minorEastAsia" w:hint="eastAsia"/>
          <w:sz w:val="21"/>
        </w:rPr>
        <w:t>委员会请国际局借此机会更正在尼斯分类案文中发现的所有明显打字或语法错误，并尽可能统一标点符号的使用。</w:t>
      </w:r>
    </w:p>
    <w:p w:rsidR="00650DD1" w:rsidRPr="00CC7C32" w:rsidRDefault="00DD02BF" w:rsidP="00650DD1">
      <w:pPr>
        <w:pStyle w:val="Heading1"/>
        <w:keepNext w:val="0"/>
        <w:overflowPunct w:val="0"/>
        <w:spacing w:beforeLines="100" w:afterLines="50" w:after="120" w:line="340" w:lineRule="atLeast"/>
        <w:jc w:val="both"/>
        <w:rPr>
          <w:rFonts w:ascii="SimHei" w:eastAsia="SimHei" w:hAnsi="SimHei"/>
          <w:b w:val="0"/>
          <w:sz w:val="21"/>
        </w:rPr>
      </w:pPr>
      <w:r>
        <w:rPr>
          <w:rFonts w:ascii="SimHei" w:eastAsia="SimHei" w:hAnsi="SimHei" w:hint="eastAsia"/>
          <w:b w:val="0"/>
          <w:sz w:val="21"/>
        </w:rPr>
        <w:t>审议第二十八</w:t>
      </w:r>
      <w:r w:rsidR="00650DD1" w:rsidRPr="00E27D20">
        <w:rPr>
          <w:rFonts w:ascii="SimHei" w:eastAsia="SimHei" w:hAnsi="SimHei" w:hint="eastAsia"/>
          <w:b w:val="0"/>
          <w:sz w:val="21"/>
        </w:rPr>
        <w:t>届会议转来有待批准的各项提案</w:t>
      </w:r>
    </w:p>
    <w:p w:rsidR="00650DD1" w:rsidRPr="007F5AF8" w:rsidRDefault="00650DD1" w:rsidP="00650DD1">
      <w:pPr>
        <w:pStyle w:val="ListParagraph"/>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7F5AF8">
        <w:rPr>
          <w:rFonts w:asciiTheme="minorEastAsia" w:eastAsiaTheme="minorEastAsia" w:hAnsiTheme="minorEastAsia" w:hint="eastAsia"/>
          <w:sz w:val="21"/>
          <w:szCs w:val="21"/>
        </w:rPr>
        <w:t>讨论依据项目</w:t>
      </w:r>
      <w:hyperlink r:id="rId8" w:history="1">
        <w:r>
          <w:rPr>
            <w:rStyle w:val="Hyperlink"/>
            <w:rFonts w:ascii="SimSun" w:hAnsi="SimSun"/>
            <w:sz w:val="21"/>
            <w:szCs w:val="21"/>
          </w:rPr>
          <w:t>CE2</w:t>
        </w:r>
        <w:r w:rsidR="00A24FCC">
          <w:rPr>
            <w:rStyle w:val="Hyperlink"/>
            <w:rFonts w:ascii="SimSun" w:hAnsi="SimSun" w:hint="eastAsia"/>
            <w:sz w:val="21"/>
            <w:szCs w:val="21"/>
          </w:rPr>
          <w:t>9</w:t>
        </w:r>
        <w:r w:rsidRPr="00CA3583">
          <w:rPr>
            <w:rStyle w:val="Hyperlink"/>
            <w:rFonts w:ascii="SimSun" w:hAnsi="SimSun"/>
            <w:sz w:val="21"/>
            <w:szCs w:val="21"/>
          </w:rPr>
          <w:t>2</w:t>
        </w:r>
      </w:hyperlink>
      <w:r w:rsidRPr="007F5AF8">
        <w:rPr>
          <w:rFonts w:asciiTheme="minorEastAsia" w:eastAsiaTheme="minorEastAsia" w:hAnsiTheme="minorEastAsia" w:hint="eastAsia"/>
          <w:sz w:val="21"/>
          <w:szCs w:val="21"/>
        </w:rPr>
        <w:t>、</w:t>
      </w:r>
      <w:hyperlink r:id="rId9" w:history="1">
        <w:r w:rsidRPr="00CA3583">
          <w:rPr>
            <w:rStyle w:val="Hyperlink"/>
            <w:rFonts w:ascii="SimSun" w:hAnsi="SimSun"/>
            <w:sz w:val="21"/>
            <w:szCs w:val="21"/>
          </w:rPr>
          <w:t>附件1</w:t>
        </w:r>
      </w:hyperlink>
      <w:r w:rsidRPr="007F5AF8">
        <w:rPr>
          <w:rFonts w:asciiTheme="minorEastAsia" w:eastAsiaTheme="minorEastAsia" w:hAnsiTheme="minorEastAsia" w:hint="eastAsia"/>
          <w:sz w:val="21"/>
          <w:szCs w:val="21"/>
        </w:rPr>
        <w:t>进行，其中载有</w:t>
      </w:r>
      <w:r w:rsidR="00A24FCC">
        <w:rPr>
          <w:rFonts w:asciiTheme="minorEastAsia" w:eastAsiaTheme="minorEastAsia" w:hAnsiTheme="minorEastAsia" w:hint="eastAsia"/>
          <w:sz w:val="21"/>
          <w:szCs w:val="21"/>
        </w:rPr>
        <w:t>从委员会第二十八</w:t>
      </w:r>
      <w:r>
        <w:rPr>
          <w:rFonts w:asciiTheme="minorEastAsia" w:eastAsiaTheme="minorEastAsia" w:hAnsiTheme="minorEastAsia" w:hint="eastAsia"/>
          <w:sz w:val="21"/>
          <w:szCs w:val="21"/>
        </w:rPr>
        <w:t>届会议转来、仍待批准的对</w:t>
      </w:r>
      <w:r w:rsidRPr="007F5AF8">
        <w:rPr>
          <w:rFonts w:asciiTheme="minorEastAsia" w:eastAsiaTheme="minorEastAsia" w:hAnsiTheme="minorEastAsia" w:hint="eastAsia"/>
          <w:sz w:val="21"/>
          <w:szCs w:val="21"/>
        </w:rPr>
        <w:t>分类</w:t>
      </w:r>
      <w:r>
        <w:rPr>
          <w:rFonts w:asciiTheme="minorEastAsia" w:eastAsiaTheme="minorEastAsia" w:hAnsiTheme="minorEastAsia" w:hint="eastAsia"/>
          <w:sz w:val="21"/>
          <w:szCs w:val="21"/>
        </w:rPr>
        <w:t>作出修正和其他修改</w:t>
      </w:r>
      <w:r w:rsidRPr="007F5AF8">
        <w:rPr>
          <w:rFonts w:asciiTheme="minorEastAsia" w:eastAsiaTheme="minorEastAsia" w:hAnsiTheme="minorEastAsia" w:hint="eastAsia"/>
          <w:sz w:val="21"/>
          <w:szCs w:val="21"/>
        </w:rPr>
        <w:t>的提案一览表。</w:t>
      </w:r>
    </w:p>
    <w:p w:rsidR="00650DD1" w:rsidRPr="007F5AF8" w:rsidRDefault="00650DD1" w:rsidP="00032DAB">
      <w:pPr>
        <w:pStyle w:val="ListParagraph"/>
        <w:numPr>
          <w:ilvl w:val="0"/>
          <w:numId w:val="12"/>
        </w:numPr>
        <w:overflowPunct w:val="0"/>
        <w:spacing w:afterLines="50" w:after="120" w:line="340" w:lineRule="atLeast"/>
        <w:ind w:left="567"/>
        <w:contextualSpacing w:val="0"/>
        <w:jc w:val="both"/>
        <w:rPr>
          <w:rFonts w:asciiTheme="minorEastAsia" w:eastAsiaTheme="minorEastAsia" w:hAnsiTheme="minorEastAsia"/>
          <w:sz w:val="21"/>
          <w:szCs w:val="21"/>
        </w:rPr>
      </w:pPr>
      <w:r w:rsidRPr="007F5AF8">
        <w:rPr>
          <w:rFonts w:asciiTheme="minorEastAsia" w:eastAsiaTheme="minorEastAsia" w:hAnsiTheme="minorEastAsia" w:hint="eastAsia"/>
          <w:sz w:val="21"/>
          <w:szCs w:val="21"/>
        </w:rPr>
        <w:t>委员会通过了</w:t>
      </w:r>
      <w:r>
        <w:rPr>
          <w:rFonts w:asciiTheme="minorEastAsia" w:eastAsiaTheme="minorEastAsia" w:hAnsiTheme="minorEastAsia" w:hint="eastAsia"/>
          <w:sz w:val="21"/>
          <w:szCs w:val="21"/>
        </w:rPr>
        <w:t>一定</w:t>
      </w:r>
      <w:r w:rsidRPr="007F5AF8">
        <w:rPr>
          <w:rFonts w:asciiTheme="minorEastAsia" w:eastAsiaTheme="minorEastAsia" w:hAnsiTheme="minorEastAsia" w:hint="eastAsia"/>
          <w:sz w:val="21"/>
          <w:szCs w:val="21"/>
        </w:rPr>
        <w:t>数量的</w:t>
      </w:r>
      <w:r>
        <w:rPr>
          <w:rFonts w:asciiTheme="minorEastAsia" w:eastAsiaTheme="minorEastAsia" w:hAnsiTheme="minorEastAsia" w:hint="eastAsia"/>
          <w:sz w:val="21"/>
          <w:szCs w:val="21"/>
        </w:rPr>
        <w:t>对</w:t>
      </w:r>
      <w:r w:rsidRPr="00032DAB">
        <w:rPr>
          <w:rFonts w:asciiTheme="minorEastAsia" w:eastAsiaTheme="minorEastAsia" w:hAnsiTheme="minorEastAsia" w:hint="eastAsia"/>
          <w:sz w:val="21"/>
        </w:rPr>
        <w:t>分类</w:t>
      </w:r>
      <w:r>
        <w:rPr>
          <w:rFonts w:asciiTheme="minorEastAsia" w:eastAsiaTheme="minorEastAsia" w:hAnsiTheme="minorEastAsia" w:hint="eastAsia"/>
          <w:sz w:val="21"/>
          <w:szCs w:val="21"/>
        </w:rPr>
        <w:t>的修正和其他</w:t>
      </w:r>
      <w:r w:rsidRPr="007F5AF8">
        <w:rPr>
          <w:rFonts w:asciiTheme="minorEastAsia" w:eastAsiaTheme="minorEastAsia" w:hAnsiTheme="minorEastAsia" w:hint="eastAsia"/>
          <w:sz w:val="21"/>
          <w:szCs w:val="21"/>
        </w:rPr>
        <w:t>修改。委员会的决定可见电子论坛的项目</w:t>
      </w:r>
      <w:hyperlink r:id="rId10" w:history="1">
        <w:r w:rsidRPr="007F5AF8">
          <w:rPr>
            <w:rStyle w:val="Hyperlink"/>
            <w:rFonts w:asciiTheme="minorEastAsia" w:eastAsiaTheme="minorEastAsia" w:hAnsiTheme="minorEastAsia" w:hint="eastAsia"/>
            <w:sz w:val="21"/>
            <w:szCs w:val="21"/>
          </w:rPr>
          <w:t>CE2</w:t>
        </w:r>
        <w:r w:rsidR="00A24FCC">
          <w:rPr>
            <w:rStyle w:val="Hyperlink"/>
            <w:rFonts w:asciiTheme="minorEastAsia" w:eastAsiaTheme="minorEastAsia" w:hAnsiTheme="minorEastAsia" w:hint="eastAsia"/>
            <w:sz w:val="21"/>
            <w:szCs w:val="21"/>
          </w:rPr>
          <w:t>9</w:t>
        </w:r>
        <w:r w:rsidRPr="007F5AF8">
          <w:rPr>
            <w:rStyle w:val="Hyperlink"/>
            <w:rFonts w:asciiTheme="minorEastAsia" w:eastAsiaTheme="minorEastAsia" w:hAnsiTheme="minorEastAsia" w:hint="eastAsia"/>
            <w:sz w:val="21"/>
            <w:szCs w:val="21"/>
          </w:rPr>
          <w:t>0</w:t>
        </w:r>
      </w:hyperlink>
      <w:r w:rsidRPr="007F5AF8">
        <w:rPr>
          <w:rFonts w:asciiTheme="minorEastAsia" w:eastAsiaTheme="minorEastAsia" w:hAnsiTheme="minorEastAsia" w:hint="eastAsia"/>
          <w:sz w:val="21"/>
          <w:szCs w:val="21"/>
        </w:rPr>
        <w:t>。</w:t>
      </w:r>
    </w:p>
    <w:p w:rsidR="00650DD1" w:rsidRDefault="00650DD1" w:rsidP="00650DD1">
      <w:pPr>
        <w:pStyle w:val="Heading1"/>
        <w:keepNext w:val="0"/>
        <w:overflowPunct w:val="0"/>
        <w:spacing w:beforeLines="100" w:afterLines="50" w:after="120" w:line="340" w:lineRule="atLeast"/>
        <w:rPr>
          <w:rFonts w:ascii="SimHei" w:eastAsia="SimHei" w:hAnsi="SimHei"/>
          <w:b w:val="0"/>
          <w:sz w:val="21"/>
        </w:rPr>
      </w:pPr>
      <w:r w:rsidRPr="00E52010">
        <w:rPr>
          <w:rFonts w:ascii="SimHei" w:eastAsia="SimHei" w:hAnsi="SimHei" w:hint="eastAsia"/>
          <w:b w:val="0"/>
          <w:sz w:val="21"/>
        </w:rPr>
        <w:t>审议对尼斯分类（11-201</w:t>
      </w:r>
      <w:r w:rsidR="00A24FCC">
        <w:rPr>
          <w:rFonts w:ascii="SimHei" w:eastAsia="SimHei" w:hAnsi="SimHei" w:hint="eastAsia"/>
          <w:b w:val="0"/>
          <w:sz w:val="21"/>
        </w:rPr>
        <w:t>9</w:t>
      </w:r>
      <w:r w:rsidRPr="00E52010">
        <w:rPr>
          <w:rFonts w:ascii="SimHei" w:eastAsia="SimHei" w:hAnsi="SimHei" w:hint="eastAsia"/>
          <w:b w:val="0"/>
          <w:sz w:val="21"/>
        </w:rPr>
        <w:t>版）进行修正和其他修改的各项提案</w:t>
      </w:r>
    </w:p>
    <w:p w:rsidR="00650DD1" w:rsidRPr="001C2392" w:rsidRDefault="00650DD1" w:rsidP="00650DD1">
      <w:pPr>
        <w:pStyle w:val="Heading1"/>
        <w:keepNext w:val="0"/>
        <w:overflowPunct w:val="0"/>
        <w:spacing w:beforeLines="100" w:afterLines="50" w:after="120" w:line="340" w:lineRule="atLeast"/>
        <w:rPr>
          <w:rFonts w:ascii="SimHei" w:eastAsia="SimHei" w:hAnsi="SimHei"/>
          <w:b w:val="0"/>
          <w:sz w:val="21"/>
        </w:rPr>
      </w:pPr>
      <w:r w:rsidRPr="001C2392">
        <w:rPr>
          <w:rFonts w:ascii="SimHei" w:eastAsia="SimHei" w:hAnsi="SimHei" w:hint="eastAsia"/>
          <w:b w:val="0"/>
          <w:sz w:val="21"/>
        </w:rPr>
        <w:t>（</w:t>
      </w:r>
      <w:r w:rsidRPr="001C2392">
        <w:rPr>
          <w:rFonts w:ascii="SimHei" w:eastAsia="SimHei" w:hAnsi="SimHei" w:hint="eastAsia"/>
          <w:b w:val="0"/>
          <w:caps w:val="0"/>
          <w:sz w:val="21"/>
        </w:rPr>
        <w:t>a</w:t>
      </w:r>
      <w:r w:rsidRPr="001C2392">
        <w:rPr>
          <w:rFonts w:ascii="SimHei" w:eastAsia="SimHei" w:hAnsi="SimHei" w:hint="eastAsia"/>
          <w:b w:val="0"/>
          <w:sz w:val="21"/>
        </w:rPr>
        <w:t>）各项提案</w:t>
      </w:r>
    </w:p>
    <w:p w:rsidR="00650DD1" w:rsidRPr="007F5AF8" w:rsidRDefault="00650DD1" w:rsidP="00032DAB">
      <w:pPr>
        <w:pStyle w:val="ListParagraph"/>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7F5AF8">
        <w:rPr>
          <w:rFonts w:asciiTheme="minorEastAsia" w:eastAsiaTheme="minorEastAsia" w:hAnsiTheme="minorEastAsia" w:hint="eastAsia"/>
          <w:sz w:val="21"/>
          <w:szCs w:val="21"/>
        </w:rPr>
        <w:lastRenderedPageBreak/>
        <w:t>讨论依据项目</w:t>
      </w:r>
      <w:hyperlink r:id="rId11" w:history="1">
        <w:r w:rsidR="00A24FCC">
          <w:rPr>
            <w:rStyle w:val="Hyperlink"/>
            <w:rFonts w:ascii="SimSun" w:hAnsi="SimSun"/>
            <w:sz w:val="21"/>
            <w:szCs w:val="21"/>
          </w:rPr>
          <w:t>CE2</w:t>
        </w:r>
        <w:r w:rsidR="00A24FCC">
          <w:rPr>
            <w:rStyle w:val="Hyperlink"/>
            <w:rFonts w:ascii="SimSun" w:hAnsi="SimSun" w:hint="eastAsia"/>
            <w:sz w:val="21"/>
            <w:szCs w:val="21"/>
          </w:rPr>
          <w:t>9</w:t>
        </w:r>
        <w:r w:rsidR="00A24FCC" w:rsidRPr="00CA3583">
          <w:rPr>
            <w:rStyle w:val="Hyperlink"/>
            <w:rFonts w:ascii="SimSun" w:hAnsi="SimSun"/>
            <w:sz w:val="21"/>
            <w:szCs w:val="21"/>
          </w:rPr>
          <w:t>2</w:t>
        </w:r>
      </w:hyperlink>
      <w:r w:rsidRPr="007F5AF8">
        <w:rPr>
          <w:rFonts w:asciiTheme="minorEastAsia" w:eastAsiaTheme="minorEastAsia" w:hAnsiTheme="minorEastAsia" w:hint="eastAsia"/>
          <w:sz w:val="21"/>
          <w:szCs w:val="21"/>
        </w:rPr>
        <w:t>、</w:t>
      </w:r>
      <w:hyperlink r:id="rId12" w:history="1">
        <w:r w:rsidRPr="00CA3583">
          <w:rPr>
            <w:rStyle w:val="Hyperlink"/>
            <w:rFonts w:ascii="SimSun" w:hAnsi="SimSun"/>
            <w:sz w:val="21"/>
            <w:szCs w:val="21"/>
          </w:rPr>
          <w:t>附件</w:t>
        </w:r>
      </w:hyperlink>
      <w:r w:rsidR="00A24FCC">
        <w:rPr>
          <w:rStyle w:val="Hyperlink"/>
          <w:rFonts w:ascii="SimSun" w:hAnsi="SimSun" w:hint="eastAsia"/>
          <w:sz w:val="21"/>
          <w:szCs w:val="21"/>
        </w:rPr>
        <w:t>2</w:t>
      </w:r>
      <w:r w:rsidRPr="007F5AF8">
        <w:rPr>
          <w:rFonts w:asciiTheme="minorEastAsia" w:eastAsiaTheme="minorEastAsia" w:hAnsiTheme="minorEastAsia" w:hint="eastAsia"/>
          <w:sz w:val="21"/>
          <w:szCs w:val="21"/>
        </w:rPr>
        <w:t>进行，其中载有</w:t>
      </w:r>
      <w:r>
        <w:rPr>
          <w:rFonts w:asciiTheme="minorEastAsia" w:eastAsiaTheme="minorEastAsia" w:hAnsiTheme="minorEastAsia" w:hint="eastAsia"/>
          <w:sz w:val="21"/>
          <w:szCs w:val="21"/>
        </w:rPr>
        <w:t>对201</w:t>
      </w:r>
      <w:r w:rsidR="000E5D80">
        <w:rPr>
          <w:rFonts w:asciiTheme="minorEastAsia" w:eastAsiaTheme="minorEastAsia" w:hAnsiTheme="minorEastAsia"/>
          <w:sz w:val="21"/>
          <w:szCs w:val="21"/>
        </w:rPr>
        <w:t>9</w:t>
      </w:r>
      <w:r>
        <w:rPr>
          <w:rFonts w:asciiTheme="minorEastAsia" w:eastAsiaTheme="minorEastAsia" w:hAnsiTheme="minorEastAsia" w:hint="eastAsia"/>
          <w:sz w:val="21"/>
          <w:szCs w:val="21"/>
        </w:rPr>
        <w:t>版</w:t>
      </w:r>
      <w:r w:rsidRPr="007F5AF8">
        <w:rPr>
          <w:rFonts w:asciiTheme="minorEastAsia" w:eastAsiaTheme="minorEastAsia" w:hAnsiTheme="minorEastAsia" w:hint="eastAsia"/>
          <w:sz w:val="21"/>
          <w:szCs w:val="21"/>
        </w:rPr>
        <w:t>分类</w:t>
      </w:r>
      <w:r>
        <w:rPr>
          <w:rFonts w:asciiTheme="minorEastAsia" w:eastAsiaTheme="minorEastAsia" w:hAnsiTheme="minorEastAsia" w:hint="eastAsia"/>
          <w:sz w:val="21"/>
          <w:szCs w:val="21"/>
        </w:rPr>
        <w:t>作出修正和其他修改</w:t>
      </w:r>
      <w:r w:rsidRPr="007F5AF8">
        <w:rPr>
          <w:rFonts w:asciiTheme="minorEastAsia" w:eastAsiaTheme="minorEastAsia" w:hAnsiTheme="minorEastAsia" w:hint="eastAsia"/>
          <w:sz w:val="21"/>
          <w:szCs w:val="21"/>
        </w:rPr>
        <w:t>的提案一览表。</w:t>
      </w:r>
    </w:p>
    <w:p w:rsidR="00650DD1" w:rsidRPr="007F5AF8" w:rsidRDefault="00650DD1" w:rsidP="00032DAB">
      <w:pPr>
        <w:pStyle w:val="ListParagraph"/>
        <w:numPr>
          <w:ilvl w:val="0"/>
          <w:numId w:val="12"/>
        </w:numPr>
        <w:overflowPunct w:val="0"/>
        <w:spacing w:afterLines="50" w:after="120" w:line="340" w:lineRule="atLeast"/>
        <w:ind w:left="567"/>
        <w:contextualSpacing w:val="0"/>
        <w:jc w:val="both"/>
        <w:rPr>
          <w:rFonts w:asciiTheme="minorEastAsia" w:eastAsiaTheme="minorEastAsia" w:hAnsiTheme="minorEastAsia"/>
          <w:sz w:val="21"/>
          <w:szCs w:val="21"/>
        </w:rPr>
      </w:pPr>
      <w:r w:rsidRPr="007F5AF8">
        <w:rPr>
          <w:rFonts w:asciiTheme="minorEastAsia" w:eastAsiaTheme="minorEastAsia" w:hAnsiTheme="minorEastAsia" w:hint="eastAsia"/>
          <w:sz w:val="21"/>
          <w:szCs w:val="21"/>
        </w:rPr>
        <w:t>委员会通过了显著数量的</w:t>
      </w:r>
      <w:r>
        <w:rPr>
          <w:rFonts w:asciiTheme="minorEastAsia" w:eastAsiaTheme="minorEastAsia" w:hAnsiTheme="minorEastAsia" w:hint="eastAsia"/>
          <w:sz w:val="21"/>
          <w:szCs w:val="21"/>
        </w:rPr>
        <w:t>对</w:t>
      </w:r>
      <w:r w:rsidRPr="007F5AF8">
        <w:rPr>
          <w:rFonts w:asciiTheme="minorEastAsia" w:eastAsiaTheme="minorEastAsia" w:hAnsiTheme="minorEastAsia" w:hint="eastAsia"/>
          <w:sz w:val="21"/>
          <w:szCs w:val="21"/>
        </w:rPr>
        <w:t>分类</w:t>
      </w:r>
      <w:r>
        <w:rPr>
          <w:rFonts w:asciiTheme="minorEastAsia" w:eastAsiaTheme="minorEastAsia" w:hAnsiTheme="minorEastAsia" w:hint="eastAsia"/>
          <w:sz w:val="21"/>
          <w:szCs w:val="21"/>
        </w:rPr>
        <w:t>的修正和其他</w:t>
      </w:r>
      <w:r w:rsidRPr="007F5AF8">
        <w:rPr>
          <w:rFonts w:asciiTheme="minorEastAsia" w:eastAsiaTheme="minorEastAsia" w:hAnsiTheme="minorEastAsia" w:hint="eastAsia"/>
          <w:sz w:val="21"/>
          <w:szCs w:val="21"/>
        </w:rPr>
        <w:t>修改。委员会的决定可见电子论坛的项目</w:t>
      </w:r>
      <w:hyperlink r:id="rId13" w:history="1">
        <w:r w:rsidR="00A24FCC" w:rsidRPr="007F5AF8">
          <w:rPr>
            <w:rStyle w:val="Hyperlink"/>
            <w:rFonts w:asciiTheme="minorEastAsia" w:eastAsiaTheme="minorEastAsia" w:hAnsiTheme="minorEastAsia" w:hint="eastAsia"/>
            <w:sz w:val="21"/>
            <w:szCs w:val="21"/>
          </w:rPr>
          <w:t>CE2</w:t>
        </w:r>
        <w:r w:rsidR="00A24FCC">
          <w:rPr>
            <w:rStyle w:val="Hyperlink"/>
            <w:rFonts w:asciiTheme="minorEastAsia" w:eastAsiaTheme="minorEastAsia" w:hAnsiTheme="minorEastAsia" w:hint="eastAsia"/>
            <w:sz w:val="21"/>
            <w:szCs w:val="21"/>
          </w:rPr>
          <w:t>9</w:t>
        </w:r>
        <w:r w:rsidR="00A24FCC" w:rsidRPr="007F5AF8">
          <w:rPr>
            <w:rStyle w:val="Hyperlink"/>
            <w:rFonts w:asciiTheme="minorEastAsia" w:eastAsiaTheme="minorEastAsia" w:hAnsiTheme="minorEastAsia" w:hint="eastAsia"/>
            <w:sz w:val="21"/>
            <w:szCs w:val="21"/>
          </w:rPr>
          <w:t>0</w:t>
        </w:r>
      </w:hyperlink>
      <w:r w:rsidRPr="007F5AF8">
        <w:rPr>
          <w:rFonts w:asciiTheme="minorEastAsia" w:eastAsiaTheme="minorEastAsia" w:hAnsiTheme="minorEastAsia" w:hint="eastAsia"/>
          <w:sz w:val="21"/>
          <w:szCs w:val="21"/>
        </w:rPr>
        <w:t>。</w:t>
      </w:r>
    </w:p>
    <w:p w:rsidR="00650DD1" w:rsidRPr="007F5AF8" w:rsidRDefault="00650DD1" w:rsidP="00650DD1">
      <w:pPr>
        <w:pStyle w:val="ListParagraph"/>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7F5AF8">
        <w:rPr>
          <w:rFonts w:asciiTheme="minorEastAsia" w:eastAsiaTheme="minorEastAsia" w:hAnsiTheme="minorEastAsia" w:hint="eastAsia"/>
          <w:sz w:val="21"/>
          <w:szCs w:val="21"/>
        </w:rPr>
        <w:t>委员会</w:t>
      </w:r>
      <w:r>
        <w:rPr>
          <w:rFonts w:asciiTheme="minorEastAsia" w:eastAsiaTheme="minorEastAsia" w:hAnsiTheme="minorEastAsia" w:hint="eastAsia"/>
          <w:sz w:val="21"/>
          <w:szCs w:val="21"/>
        </w:rPr>
        <w:t>进一步</w:t>
      </w:r>
      <w:r w:rsidRPr="007F5AF8">
        <w:rPr>
          <w:rFonts w:asciiTheme="minorEastAsia" w:eastAsiaTheme="minorEastAsia" w:hAnsiTheme="minorEastAsia" w:hint="eastAsia"/>
          <w:sz w:val="21"/>
          <w:szCs w:val="21"/>
        </w:rPr>
        <w:t>注意到，本届会议由于时间不够而无法讨论的提案，将以单独的工作文件列在电子论坛的项目</w:t>
      </w:r>
      <w:hyperlink r:id="rId14" w:history="1">
        <w:r w:rsidRPr="00A24FCC">
          <w:rPr>
            <w:rStyle w:val="Hyperlink"/>
            <w:rFonts w:asciiTheme="minorEastAsia" w:eastAsiaTheme="minorEastAsia" w:hAnsiTheme="minorEastAsia" w:hint="eastAsia"/>
            <w:sz w:val="21"/>
            <w:szCs w:val="21"/>
          </w:rPr>
          <w:t>CE</w:t>
        </w:r>
        <w:r w:rsidR="00A24FCC" w:rsidRPr="00A24FCC">
          <w:rPr>
            <w:rStyle w:val="Hyperlink"/>
            <w:rFonts w:asciiTheme="minorEastAsia" w:eastAsiaTheme="minorEastAsia" w:hAnsiTheme="minorEastAsia" w:hint="eastAsia"/>
            <w:sz w:val="21"/>
            <w:szCs w:val="21"/>
          </w:rPr>
          <w:t>302</w:t>
        </w:r>
      </w:hyperlink>
      <w:r w:rsidRPr="007F5AF8">
        <w:rPr>
          <w:rFonts w:asciiTheme="minorEastAsia" w:eastAsiaTheme="minorEastAsia" w:hAnsiTheme="minorEastAsia" w:hint="eastAsia"/>
          <w:sz w:val="21"/>
          <w:szCs w:val="21"/>
        </w:rPr>
        <w:t>附件1中，并将在第</w:t>
      </w:r>
      <w:r w:rsidR="000E5D80">
        <w:rPr>
          <w:rFonts w:asciiTheme="minorEastAsia" w:eastAsiaTheme="minorEastAsia" w:hAnsiTheme="minorEastAsia" w:hint="eastAsia"/>
          <w:sz w:val="21"/>
          <w:szCs w:val="21"/>
        </w:rPr>
        <w:t>三十</w:t>
      </w:r>
      <w:r w:rsidRPr="007F5AF8">
        <w:rPr>
          <w:rFonts w:asciiTheme="minorEastAsia" w:eastAsiaTheme="minorEastAsia" w:hAnsiTheme="minorEastAsia" w:hint="eastAsia"/>
          <w:sz w:val="21"/>
          <w:szCs w:val="21"/>
        </w:rPr>
        <w:t>届会议上讨论。</w:t>
      </w:r>
    </w:p>
    <w:p w:rsidR="00A24FCC" w:rsidRPr="00CC7C32" w:rsidRDefault="00A24FCC" w:rsidP="00A24FCC">
      <w:pPr>
        <w:pStyle w:val="Heading1"/>
        <w:keepNext w:val="0"/>
        <w:overflowPunct w:val="0"/>
        <w:spacing w:beforeLines="100" w:afterLines="50" w:after="120" w:line="340" w:lineRule="atLeast"/>
        <w:rPr>
          <w:rFonts w:ascii="SimHei" w:eastAsia="SimHei" w:hAnsi="SimHei"/>
          <w:b w:val="0"/>
          <w:sz w:val="21"/>
        </w:rPr>
      </w:pPr>
      <w:r w:rsidRPr="0016132B">
        <w:rPr>
          <w:rFonts w:ascii="SimHei" w:eastAsia="SimHei" w:hAnsi="SimHei" w:hint="eastAsia"/>
          <w:b w:val="0"/>
          <w:caps w:val="0"/>
          <w:sz w:val="21"/>
        </w:rPr>
        <w:t>（</w:t>
      </w:r>
      <w:r>
        <w:rPr>
          <w:rFonts w:ascii="SimHei" w:eastAsia="SimHei" w:hAnsi="SimHei" w:hint="eastAsia"/>
          <w:b w:val="0"/>
          <w:caps w:val="0"/>
          <w:sz w:val="21"/>
        </w:rPr>
        <w:t>b</w:t>
      </w:r>
      <w:r w:rsidRPr="0016132B">
        <w:rPr>
          <w:rFonts w:ascii="SimHei" w:eastAsia="SimHei" w:hAnsi="SimHei" w:hint="eastAsia"/>
          <w:b w:val="0"/>
          <w:caps w:val="0"/>
          <w:sz w:val="21"/>
        </w:rPr>
        <w:t>）</w:t>
      </w:r>
      <w:r w:rsidR="004318E7">
        <w:rPr>
          <w:rFonts w:ascii="SimHei" w:eastAsia="SimHei" w:hAnsi="SimHei" w:hint="eastAsia"/>
          <w:b w:val="0"/>
          <w:sz w:val="21"/>
        </w:rPr>
        <w:t>典型的区域性产品</w:t>
      </w:r>
    </w:p>
    <w:p w:rsidR="006C1035" w:rsidRPr="006C1035" w:rsidRDefault="00A24FCC" w:rsidP="00653A97">
      <w:pPr>
        <w:pStyle w:val="ListParagraph"/>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6C1035">
        <w:rPr>
          <w:rFonts w:asciiTheme="minorEastAsia" w:eastAsiaTheme="minorEastAsia" w:hAnsiTheme="minorEastAsia" w:hint="eastAsia"/>
          <w:sz w:val="21"/>
          <w:szCs w:val="21"/>
        </w:rPr>
        <w:t>讨论依据项目</w:t>
      </w:r>
      <w:hyperlink r:id="rId15" w:history="1">
        <w:r w:rsidRPr="006C1035">
          <w:rPr>
            <w:rStyle w:val="Hyperlink"/>
            <w:rFonts w:ascii="SimSun" w:hAnsi="SimSun"/>
            <w:sz w:val="21"/>
            <w:szCs w:val="21"/>
          </w:rPr>
          <w:t>CE2</w:t>
        </w:r>
        <w:r w:rsidRPr="006C1035">
          <w:rPr>
            <w:rStyle w:val="Hyperlink"/>
            <w:rFonts w:ascii="SimSun" w:hAnsi="SimSun" w:hint="eastAsia"/>
            <w:sz w:val="21"/>
            <w:szCs w:val="21"/>
          </w:rPr>
          <w:t>9</w:t>
        </w:r>
        <w:r w:rsidRPr="006C1035">
          <w:rPr>
            <w:rStyle w:val="Hyperlink"/>
            <w:rFonts w:ascii="SimSun" w:hAnsi="SimSun"/>
            <w:sz w:val="21"/>
            <w:szCs w:val="21"/>
          </w:rPr>
          <w:t>2</w:t>
        </w:r>
      </w:hyperlink>
      <w:r w:rsidRPr="006C1035">
        <w:rPr>
          <w:rFonts w:asciiTheme="minorEastAsia" w:eastAsiaTheme="minorEastAsia" w:hAnsiTheme="minorEastAsia" w:hint="eastAsia"/>
          <w:sz w:val="21"/>
          <w:szCs w:val="21"/>
        </w:rPr>
        <w:t>、</w:t>
      </w:r>
      <w:hyperlink r:id="rId16" w:history="1">
        <w:r w:rsidRPr="006C1035">
          <w:rPr>
            <w:rStyle w:val="Hyperlink"/>
            <w:rFonts w:ascii="SimSun" w:hAnsi="SimSun"/>
            <w:sz w:val="21"/>
            <w:szCs w:val="21"/>
          </w:rPr>
          <w:t>附件</w:t>
        </w:r>
        <w:r w:rsidRPr="006C1035">
          <w:rPr>
            <w:rStyle w:val="Hyperlink"/>
            <w:rFonts w:ascii="SimSun" w:hAnsi="SimSun" w:hint="eastAsia"/>
            <w:sz w:val="21"/>
            <w:szCs w:val="21"/>
          </w:rPr>
          <w:t>3</w:t>
        </w:r>
      </w:hyperlink>
      <w:r w:rsidRPr="006C1035">
        <w:rPr>
          <w:rFonts w:asciiTheme="minorEastAsia" w:eastAsiaTheme="minorEastAsia" w:hAnsiTheme="minorEastAsia" w:hint="eastAsia"/>
          <w:sz w:val="21"/>
          <w:szCs w:val="21"/>
        </w:rPr>
        <w:t>进行，</w:t>
      </w:r>
      <w:r w:rsidR="006C1035" w:rsidRPr="006C1035">
        <w:rPr>
          <w:rFonts w:asciiTheme="minorEastAsia" w:eastAsiaTheme="minorEastAsia" w:hAnsiTheme="minorEastAsia" w:hint="eastAsia"/>
          <w:sz w:val="21"/>
          <w:szCs w:val="21"/>
        </w:rPr>
        <w:t>其中载有关于某些国家或</w:t>
      </w:r>
      <w:r w:rsidR="006C1035">
        <w:rPr>
          <w:rFonts w:asciiTheme="minorEastAsia" w:eastAsiaTheme="minorEastAsia" w:hAnsiTheme="minorEastAsia" w:hint="eastAsia"/>
          <w:sz w:val="21"/>
          <w:szCs w:val="21"/>
        </w:rPr>
        <w:t>区域</w:t>
      </w:r>
      <w:r w:rsidR="006C1035" w:rsidRPr="006C1035">
        <w:rPr>
          <w:rFonts w:asciiTheme="minorEastAsia" w:eastAsiaTheme="minorEastAsia" w:hAnsiTheme="minorEastAsia" w:hint="eastAsia"/>
          <w:sz w:val="21"/>
          <w:szCs w:val="21"/>
        </w:rPr>
        <w:t>典型食品和饮料的指南和联合提案，由法国、意大利、瑞士和联合王国</w:t>
      </w:r>
      <w:r w:rsidR="00B45B9F">
        <w:rPr>
          <w:rFonts w:asciiTheme="minorEastAsia" w:eastAsiaTheme="minorEastAsia" w:hAnsiTheme="minorEastAsia" w:hint="eastAsia"/>
          <w:sz w:val="21"/>
          <w:szCs w:val="21"/>
        </w:rPr>
        <w:t>共同</w:t>
      </w:r>
      <w:r w:rsidR="006C1035" w:rsidRPr="006C1035">
        <w:rPr>
          <w:rFonts w:asciiTheme="minorEastAsia" w:eastAsiaTheme="minorEastAsia" w:hAnsiTheme="minorEastAsia" w:hint="eastAsia"/>
          <w:sz w:val="21"/>
          <w:szCs w:val="21"/>
        </w:rPr>
        <w:t>提交。</w:t>
      </w:r>
    </w:p>
    <w:p w:rsidR="00A24FCC" w:rsidRDefault="00A24FCC" w:rsidP="00032DAB">
      <w:pPr>
        <w:pStyle w:val="ListParagraph"/>
        <w:numPr>
          <w:ilvl w:val="0"/>
          <w:numId w:val="12"/>
        </w:numPr>
        <w:overflowPunct w:val="0"/>
        <w:spacing w:afterLines="50" w:after="120" w:line="340" w:lineRule="atLeast"/>
        <w:ind w:left="567"/>
        <w:contextualSpacing w:val="0"/>
        <w:jc w:val="both"/>
        <w:rPr>
          <w:rFonts w:asciiTheme="minorEastAsia" w:eastAsiaTheme="minorEastAsia" w:hAnsiTheme="minorEastAsia"/>
          <w:sz w:val="21"/>
          <w:szCs w:val="21"/>
        </w:rPr>
      </w:pPr>
      <w:r w:rsidRPr="004875F9">
        <w:rPr>
          <w:rFonts w:asciiTheme="minorEastAsia" w:eastAsiaTheme="minorEastAsia" w:hAnsiTheme="minorEastAsia" w:hint="eastAsia"/>
          <w:sz w:val="21"/>
          <w:szCs w:val="21"/>
        </w:rPr>
        <w:t>委员会</w:t>
      </w:r>
      <w:r w:rsidR="00B45B9F">
        <w:rPr>
          <w:rFonts w:asciiTheme="minorEastAsia" w:eastAsiaTheme="minorEastAsia" w:hAnsiTheme="minorEastAsia" w:hint="eastAsia"/>
          <w:sz w:val="21"/>
          <w:szCs w:val="21"/>
        </w:rPr>
        <w:t>商定了以下准则：</w:t>
      </w:r>
    </w:p>
    <w:p w:rsidR="00B45B9F" w:rsidRDefault="00B45B9F" w:rsidP="00B45B9F">
      <w:pPr>
        <w:pStyle w:val="ListParagraph"/>
        <w:overflowPunct w:val="0"/>
        <w:spacing w:afterLines="50" w:after="120" w:line="340" w:lineRule="atLeast"/>
        <w:ind w:left="1134"/>
        <w:contextualSpacing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第</w:t>
      </w:r>
      <w:r w:rsidR="00032DAB">
        <w:rPr>
          <w:rFonts w:asciiTheme="minorEastAsia" w:eastAsiaTheme="minorEastAsia" w:hAnsiTheme="minorEastAsia" w:hint="eastAsia"/>
          <w:sz w:val="21"/>
          <w:szCs w:val="21"/>
        </w:rPr>
        <w:t>29</w:t>
      </w:r>
      <w:r>
        <w:rPr>
          <w:rFonts w:asciiTheme="minorEastAsia" w:eastAsiaTheme="minorEastAsia" w:hAnsiTheme="minorEastAsia" w:hint="eastAsia"/>
          <w:sz w:val="21"/>
          <w:szCs w:val="21"/>
        </w:rPr>
        <w:t>、</w:t>
      </w:r>
      <w:r w:rsidR="00032DAB">
        <w:rPr>
          <w:rFonts w:asciiTheme="minorEastAsia" w:eastAsiaTheme="minorEastAsia" w:hAnsiTheme="minorEastAsia" w:hint="eastAsia"/>
          <w:sz w:val="21"/>
          <w:szCs w:val="21"/>
        </w:rPr>
        <w:t>30</w:t>
      </w:r>
      <w:r>
        <w:rPr>
          <w:rFonts w:asciiTheme="minorEastAsia" w:eastAsiaTheme="minorEastAsia" w:hAnsiTheme="minorEastAsia" w:hint="eastAsia"/>
          <w:sz w:val="21"/>
          <w:szCs w:val="21"/>
        </w:rPr>
        <w:t>、</w:t>
      </w:r>
      <w:r w:rsidR="00032DAB">
        <w:rPr>
          <w:rFonts w:asciiTheme="minorEastAsia" w:eastAsiaTheme="minorEastAsia" w:hAnsiTheme="minorEastAsia" w:hint="eastAsia"/>
          <w:sz w:val="21"/>
          <w:szCs w:val="21"/>
        </w:rPr>
        <w:t>31</w:t>
      </w:r>
      <w:r>
        <w:rPr>
          <w:rFonts w:asciiTheme="minorEastAsia" w:eastAsiaTheme="minorEastAsia" w:hAnsiTheme="minorEastAsia" w:hint="eastAsia"/>
          <w:sz w:val="21"/>
          <w:szCs w:val="21"/>
        </w:rPr>
        <w:t>、</w:t>
      </w:r>
      <w:r w:rsidR="00032DAB">
        <w:rPr>
          <w:rFonts w:asciiTheme="minorEastAsia" w:eastAsiaTheme="minorEastAsia" w:hAnsiTheme="minorEastAsia" w:hint="eastAsia"/>
          <w:sz w:val="21"/>
          <w:szCs w:val="21"/>
        </w:rPr>
        <w:t>32</w:t>
      </w:r>
      <w:r w:rsidRPr="00B45B9F">
        <w:rPr>
          <w:rFonts w:asciiTheme="minorEastAsia" w:eastAsiaTheme="minorEastAsia" w:hAnsiTheme="minorEastAsia" w:hint="eastAsia"/>
          <w:sz w:val="21"/>
          <w:szCs w:val="21"/>
        </w:rPr>
        <w:t>和</w:t>
      </w:r>
      <w:r w:rsidR="00032DAB">
        <w:rPr>
          <w:rFonts w:asciiTheme="minorEastAsia" w:eastAsiaTheme="minorEastAsia" w:hAnsiTheme="minorEastAsia" w:hint="eastAsia"/>
          <w:sz w:val="21"/>
          <w:szCs w:val="21"/>
        </w:rPr>
        <w:t>33</w:t>
      </w:r>
      <w:r>
        <w:rPr>
          <w:rFonts w:asciiTheme="minorEastAsia" w:eastAsiaTheme="minorEastAsia" w:hAnsiTheme="minorEastAsia" w:hint="eastAsia"/>
          <w:sz w:val="21"/>
          <w:szCs w:val="21"/>
        </w:rPr>
        <w:t>类中的每个拟议</w:t>
      </w:r>
      <w:r w:rsidRPr="00B45B9F">
        <w:rPr>
          <w:rFonts w:asciiTheme="minorEastAsia" w:eastAsiaTheme="minorEastAsia" w:hAnsiTheme="minorEastAsia" w:hint="eastAsia"/>
          <w:sz w:val="21"/>
          <w:szCs w:val="21"/>
        </w:rPr>
        <w:t>术语必须在全世界都是众所周知和公认的，这意味着</w:t>
      </w:r>
      <w:r w:rsidR="007A63F0">
        <w:rPr>
          <w:rFonts w:asciiTheme="minorEastAsia" w:eastAsiaTheme="minorEastAsia" w:hAnsiTheme="minorEastAsia" w:hint="eastAsia"/>
          <w:sz w:val="21"/>
          <w:szCs w:val="21"/>
        </w:rPr>
        <w:t>在牛津或拉鲁斯</w:t>
      </w:r>
      <w:r w:rsidRPr="00B45B9F">
        <w:rPr>
          <w:rFonts w:asciiTheme="minorEastAsia" w:eastAsiaTheme="minorEastAsia" w:hAnsiTheme="minorEastAsia" w:hint="eastAsia"/>
          <w:sz w:val="21"/>
          <w:szCs w:val="21"/>
        </w:rPr>
        <w:t>词典中有定义。</w:t>
      </w:r>
    </w:p>
    <w:p w:rsidR="00B45B9F" w:rsidRPr="00B45B9F" w:rsidRDefault="00B45B9F" w:rsidP="00032DAB">
      <w:pPr>
        <w:pStyle w:val="ListParagraph"/>
        <w:numPr>
          <w:ilvl w:val="0"/>
          <w:numId w:val="12"/>
        </w:numPr>
        <w:overflowPunct w:val="0"/>
        <w:spacing w:afterLines="50" w:after="120" w:line="340" w:lineRule="atLeast"/>
        <w:ind w:left="567"/>
        <w:contextualSpacing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委员会通过</w:t>
      </w:r>
      <w:r w:rsidRPr="00B45B9F">
        <w:rPr>
          <w:rFonts w:asciiTheme="minorEastAsia" w:eastAsiaTheme="minorEastAsia" w:hAnsiTheme="minorEastAsia" w:hint="eastAsia"/>
          <w:sz w:val="21"/>
          <w:szCs w:val="21"/>
        </w:rPr>
        <w:t>了经过略微修改的提案。委员会的决定可见电子论坛的项目</w:t>
      </w:r>
      <w:hyperlink r:id="rId17" w:history="1">
        <w:r w:rsidRPr="00B45B9F">
          <w:rPr>
            <w:rStyle w:val="Hyperlink"/>
            <w:rFonts w:asciiTheme="minorEastAsia" w:eastAsiaTheme="minorEastAsia" w:hAnsiTheme="minorEastAsia" w:hint="eastAsia"/>
            <w:sz w:val="21"/>
            <w:szCs w:val="21"/>
          </w:rPr>
          <w:t>CE290</w:t>
        </w:r>
      </w:hyperlink>
      <w:r w:rsidRPr="00B45B9F">
        <w:rPr>
          <w:rFonts w:asciiTheme="minorEastAsia" w:eastAsiaTheme="minorEastAsia" w:hAnsiTheme="minorEastAsia" w:hint="eastAsia"/>
          <w:sz w:val="21"/>
          <w:szCs w:val="21"/>
        </w:rPr>
        <w:t>。</w:t>
      </w:r>
    </w:p>
    <w:p w:rsidR="00650DD1" w:rsidRPr="00CC7C32" w:rsidRDefault="00650DD1" w:rsidP="00650DD1">
      <w:pPr>
        <w:pStyle w:val="Heading1"/>
        <w:keepNext w:val="0"/>
        <w:overflowPunct w:val="0"/>
        <w:spacing w:beforeLines="100" w:afterLines="50" w:after="120" w:line="340" w:lineRule="atLeast"/>
        <w:rPr>
          <w:rFonts w:ascii="SimHei" w:eastAsia="SimHei" w:hAnsi="SimHei"/>
          <w:b w:val="0"/>
          <w:sz w:val="21"/>
        </w:rPr>
      </w:pPr>
      <w:r w:rsidRPr="0016132B">
        <w:rPr>
          <w:rFonts w:ascii="SimHei" w:eastAsia="SimHei" w:hAnsi="SimHei" w:hint="eastAsia"/>
          <w:b w:val="0"/>
          <w:caps w:val="0"/>
          <w:sz w:val="21"/>
        </w:rPr>
        <w:t>（</w:t>
      </w:r>
      <w:r w:rsidR="00A24FCC">
        <w:rPr>
          <w:rFonts w:ascii="SimHei" w:eastAsia="SimHei" w:hAnsi="SimHei" w:hint="eastAsia"/>
          <w:b w:val="0"/>
          <w:caps w:val="0"/>
          <w:sz w:val="21"/>
        </w:rPr>
        <w:t>c</w:t>
      </w:r>
      <w:r w:rsidRPr="0016132B">
        <w:rPr>
          <w:rFonts w:ascii="SimHei" w:eastAsia="SimHei" w:hAnsi="SimHei" w:hint="eastAsia"/>
          <w:b w:val="0"/>
          <w:caps w:val="0"/>
          <w:sz w:val="21"/>
        </w:rPr>
        <w:t>）</w:t>
      </w:r>
      <w:r w:rsidRPr="004875F9">
        <w:rPr>
          <w:rFonts w:ascii="SimHei" w:eastAsia="SimHei" w:hAnsi="SimHei" w:hint="eastAsia"/>
          <w:b w:val="0"/>
          <w:sz w:val="21"/>
        </w:rPr>
        <w:t>类标题修订</w:t>
      </w:r>
    </w:p>
    <w:p w:rsidR="00650DD1" w:rsidRDefault="00650DD1" w:rsidP="00650DD1">
      <w:pPr>
        <w:pStyle w:val="ListParagraph"/>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7F5AF8">
        <w:rPr>
          <w:rFonts w:asciiTheme="minorEastAsia" w:eastAsiaTheme="minorEastAsia" w:hAnsiTheme="minorEastAsia" w:hint="eastAsia"/>
          <w:sz w:val="21"/>
          <w:szCs w:val="21"/>
        </w:rPr>
        <w:t>讨论依据项目</w:t>
      </w:r>
      <w:hyperlink r:id="rId18" w:history="1">
        <w:r w:rsidR="00A24FCC">
          <w:rPr>
            <w:rStyle w:val="Hyperlink"/>
            <w:rFonts w:ascii="SimSun" w:hAnsi="SimSun"/>
            <w:sz w:val="21"/>
            <w:szCs w:val="21"/>
          </w:rPr>
          <w:t>CE2</w:t>
        </w:r>
        <w:r w:rsidR="00A24FCC">
          <w:rPr>
            <w:rStyle w:val="Hyperlink"/>
            <w:rFonts w:ascii="SimSun" w:hAnsi="SimSun" w:hint="eastAsia"/>
            <w:sz w:val="21"/>
            <w:szCs w:val="21"/>
          </w:rPr>
          <w:t>9</w:t>
        </w:r>
        <w:r w:rsidR="00A24FCC" w:rsidRPr="00CA3583">
          <w:rPr>
            <w:rStyle w:val="Hyperlink"/>
            <w:rFonts w:ascii="SimSun" w:hAnsi="SimSun"/>
            <w:sz w:val="21"/>
            <w:szCs w:val="21"/>
          </w:rPr>
          <w:t>2</w:t>
        </w:r>
      </w:hyperlink>
      <w:r w:rsidRPr="007F5AF8">
        <w:rPr>
          <w:rFonts w:asciiTheme="minorEastAsia" w:eastAsiaTheme="minorEastAsia" w:hAnsiTheme="minorEastAsia" w:hint="eastAsia"/>
          <w:sz w:val="21"/>
          <w:szCs w:val="21"/>
        </w:rPr>
        <w:t>、</w:t>
      </w:r>
      <w:hyperlink r:id="rId19" w:history="1">
        <w:r w:rsidRPr="00CA3583">
          <w:rPr>
            <w:rStyle w:val="Hyperlink"/>
            <w:rFonts w:ascii="SimSun" w:hAnsi="SimSun"/>
            <w:sz w:val="21"/>
            <w:szCs w:val="21"/>
          </w:rPr>
          <w:t>附件</w:t>
        </w:r>
        <w:r w:rsidR="007A63F0">
          <w:rPr>
            <w:rStyle w:val="Hyperlink"/>
            <w:rFonts w:ascii="SimSun" w:hAnsi="SimSun" w:hint="eastAsia"/>
            <w:sz w:val="21"/>
            <w:szCs w:val="21"/>
          </w:rPr>
          <w:t>4</w:t>
        </w:r>
      </w:hyperlink>
      <w:r w:rsidRPr="007F5AF8">
        <w:rPr>
          <w:rFonts w:asciiTheme="minorEastAsia" w:eastAsiaTheme="minorEastAsia" w:hAnsiTheme="minorEastAsia" w:hint="eastAsia"/>
          <w:sz w:val="21"/>
          <w:szCs w:val="21"/>
        </w:rPr>
        <w:t>进行，</w:t>
      </w:r>
      <w:r w:rsidRPr="008C263F">
        <w:rPr>
          <w:rFonts w:asciiTheme="minorEastAsia" w:eastAsiaTheme="minorEastAsia" w:hAnsiTheme="minorEastAsia" w:hint="eastAsia"/>
          <w:sz w:val="21"/>
          <w:szCs w:val="21"/>
        </w:rPr>
        <w:t>其中载有关于修改</w:t>
      </w:r>
      <w:r w:rsidR="00032DAB">
        <w:rPr>
          <w:rFonts w:asciiTheme="minorEastAsia" w:eastAsiaTheme="minorEastAsia" w:hAnsiTheme="minorEastAsia" w:hint="eastAsia"/>
          <w:sz w:val="21"/>
          <w:szCs w:val="21"/>
        </w:rPr>
        <w:t>六</w:t>
      </w:r>
      <w:r w:rsidRPr="008C263F">
        <w:rPr>
          <w:rFonts w:asciiTheme="minorEastAsia" w:eastAsiaTheme="minorEastAsia" w:hAnsiTheme="minorEastAsia" w:hint="eastAsia"/>
          <w:sz w:val="21"/>
          <w:szCs w:val="21"/>
        </w:rPr>
        <w:t>个类标题及其注释的共同提案，由日本、瑞士、美利坚合众国、欧盟知识产权局和国际局共同提交</w:t>
      </w:r>
      <w:r w:rsidRPr="007F5AF8">
        <w:rPr>
          <w:rFonts w:asciiTheme="minorEastAsia" w:eastAsiaTheme="minorEastAsia" w:hAnsiTheme="minorEastAsia" w:hint="eastAsia"/>
          <w:sz w:val="21"/>
          <w:szCs w:val="21"/>
        </w:rPr>
        <w:t>。</w:t>
      </w:r>
    </w:p>
    <w:p w:rsidR="00650DD1" w:rsidRPr="004875F9" w:rsidRDefault="00650DD1" w:rsidP="00032DAB">
      <w:pPr>
        <w:pStyle w:val="ListParagraph"/>
        <w:numPr>
          <w:ilvl w:val="0"/>
          <w:numId w:val="12"/>
        </w:numPr>
        <w:overflowPunct w:val="0"/>
        <w:spacing w:afterLines="50" w:after="120" w:line="340" w:lineRule="atLeast"/>
        <w:ind w:left="567"/>
        <w:contextualSpacing w:val="0"/>
        <w:jc w:val="both"/>
        <w:rPr>
          <w:rFonts w:asciiTheme="minorEastAsia" w:eastAsiaTheme="minorEastAsia" w:hAnsiTheme="minorEastAsia"/>
          <w:sz w:val="21"/>
          <w:szCs w:val="21"/>
        </w:rPr>
      </w:pPr>
      <w:r w:rsidRPr="004875F9">
        <w:rPr>
          <w:rFonts w:asciiTheme="minorEastAsia" w:eastAsiaTheme="minorEastAsia" w:hAnsiTheme="minorEastAsia" w:hint="eastAsia"/>
          <w:sz w:val="21"/>
          <w:szCs w:val="21"/>
        </w:rPr>
        <w:t>委员会批准了经过略微修改的提案。委员会的决定可见电子论坛的项目</w:t>
      </w:r>
      <w:hyperlink r:id="rId20" w:history="1">
        <w:r w:rsidR="00A24FCC" w:rsidRPr="007F5AF8">
          <w:rPr>
            <w:rStyle w:val="Hyperlink"/>
            <w:rFonts w:asciiTheme="minorEastAsia" w:eastAsiaTheme="minorEastAsia" w:hAnsiTheme="minorEastAsia" w:hint="eastAsia"/>
            <w:sz w:val="21"/>
            <w:szCs w:val="21"/>
          </w:rPr>
          <w:t>CE2</w:t>
        </w:r>
        <w:r w:rsidR="00A24FCC">
          <w:rPr>
            <w:rStyle w:val="Hyperlink"/>
            <w:rFonts w:asciiTheme="minorEastAsia" w:eastAsiaTheme="minorEastAsia" w:hAnsiTheme="minorEastAsia" w:hint="eastAsia"/>
            <w:sz w:val="21"/>
            <w:szCs w:val="21"/>
          </w:rPr>
          <w:t>9</w:t>
        </w:r>
        <w:r w:rsidR="00A24FCC" w:rsidRPr="007F5AF8">
          <w:rPr>
            <w:rStyle w:val="Hyperlink"/>
            <w:rFonts w:asciiTheme="minorEastAsia" w:eastAsiaTheme="minorEastAsia" w:hAnsiTheme="minorEastAsia" w:hint="eastAsia"/>
            <w:sz w:val="21"/>
            <w:szCs w:val="21"/>
          </w:rPr>
          <w:t>0</w:t>
        </w:r>
      </w:hyperlink>
      <w:r>
        <w:rPr>
          <w:rFonts w:asciiTheme="minorEastAsia" w:eastAsiaTheme="minorEastAsia" w:hAnsiTheme="minorEastAsia" w:hint="eastAsia"/>
          <w:sz w:val="21"/>
          <w:szCs w:val="21"/>
        </w:rPr>
        <w:t>。</w:t>
      </w:r>
    </w:p>
    <w:p w:rsidR="00650DD1" w:rsidRPr="00CC7C32" w:rsidRDefault="00650DD1" w:rsidP="00650DD1">
      <w:pPr>
        <w:pStyle w:val="Heading1"/>
        <w:keepNext w:val="0"/>
        <w:overflowPunct w:val="0"/>
        <w:spacing w:beforeLines="100" w:afterLines="50" w:after="120" w:line="340" w:lineRule="atLeast"/>
        <w:rPr>
          <w:rFonts w:ascii="SimHei" w:eastAsia="SimHei" w:hAnsi="SimHei"/>
          <w:b w:val="0"/>
          <w:sz w:val="21"/>
        </w:rPr>
      </w:pPr>
      <w:r w:rsidRPr="0016132B">
        <w:rPr>
          <w:rFonts w:ascii="SimHei" w:eastAsia="SimHei" w:hAnsi="SimHei" w:hint="eastAsia"/>
          <w:b w:val="0"/>
          <w:caps w:val="0"/>
          <w:sz w:val="21"/>
        </w:rPr>
        <w:t>（</w:t>
      </w:r>
      <w:r w:rsidR="00A24FCC">
        <w:rPr>
          <w:rFonts w:ascii="SimHei" w:eastAsia="SimHei" w:hAnsi="SimHei" w:hint="eastAsia"/>
          <w:b w:val="0"/>
          <w:caps w:val="0"/>
          <w:sz w:val="21"/>
        </w:rPr>
        <w:t>d</w:t>
      </w:r>
      <w:r w:rsidRPr="0016132B">
        <w:rPr>
          <w:rFonts w:ascii="SimHei" w:eastAsia="SimHei" w:hAnsi="SimHei" w:hint="eastAsia"/>
          <w:b w:val="0"/>
          <w:caps w:val="0"/>
          <w:sz w:val="21"/>
        </w:rPr>
        <w:t>）</w:t>
      </w:r>
      <w:r w:rsidR="00BE1519">
        <w:rPr>
          <w:rFonts w:ascii="SimHei" w:eastAsia="SimHei" w:hAnsi="SimHei" w:hint="eastAsia"/>
          <w:b w:val="0"/>
          <w:sz w:val="21"/>
        </w:rPr>
        <w:t>第九类结构调整</w:t>
      </w:r>
    </w:p>
    <w:p w:rsidR="00650DD1" w:rsidRDefault="00650DD1" w:rsidP="00650DD1">
      <w:pPr>
        <w:pStyle w:val="ListParagraph"/>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C263F">
        <w:rPr>
          <w:rFonts w:asciiTheme="minorEastAsia" w:eastAsiaTheme="minorEastAsia" w:hAnsiTheme="minorEastAsia" w:hint="eastAsia"/>
          <w:sz w:val="21"/>
          <w:szCs w:val="21"/>
        </w:rPr>
        <w:t>讨论依据项目</w:t>
      </w:r>
      <w:hyperlink r:id="rId21" w:history="1">
        <w:r w:rsidR="00A24FCC">
          <w:rPr>
            <w:rStyle w:val="Hyperlink"/>
            <w:rFonts w:ascii="SimSun" w:hAnsi="SimSun"/>
            <w:sz w:val="21"/>
            <w:szCs w:val="21"/>
          </w:rPr>
          <w:t>CE2</w:t>
        </w:r>
        <w:r w:rsidR="00A24FCC">
          <w:rPr>
            <w:rStyle w:val="Hyperlink"/>
            <w:rFonts w:ascii="SimSun" w:hAnsi="SimSun" w:hint="eastAsia"/>
            <w:sz w:val="21"/>
            <w:szCs w:val="21"/>
          </w:rPr>
          <w:t>9</w:t>
        </w:r>
        <w:r w:rsidR="00A24FCC" w:rsidRPr="00CA3583">
          <w:rPr>
            <w:rStyle w:val="Hyperlink"/>
            <w:rFonts w:ascii="SimSun" w:hAnsi="SimSun"/>
            <w:sz w:val="21"/>
            <w:szCs w:val="21"/>
          </w:rPr>
          <w:t>2</w:t>
        </w:r>
      </w:hyperlink>
      <w:r w:rsidRPr="008C263F">
        <w:rPr>
          <w:rFonts w:asciiTheme="minorEastAsia" w:eastAsiaTheme="minorEastAsia" w:hAnsiTheme="minorEastAsia" w:hint="eastAsia"/>
          <w:sz w:val="21"/>
          <w:szCs w:val="21"/>
        </w:rPr>
        <w:t>、</w:t>
      </w:r>
      <w:hyperlink r:id="rId22" w:history="1">
        <w:r w:rsidRPr="00CA3583">
          <w:rPr>
            <w:rStyle w:val="Hyperlink"/>
            <w:rFonts w:ascii="SimSun" w:hAnsi="SimSun"/>
            <w:sz w:val="21"/>
            <w:szCs w:val="21"/>
          </w:rPr>
          <w:t>附件</w:t>
        </w:r>
        <w:r w:rsidR="00BE1519">
          <w:rPr>
            <w:rStyle w:val="Hyperlink"/>
            <w:rFonts w:ascii="SimSun" w:hAnsi="SimSun" w:hint="eastAsia"/>
            <w:sz w:val="21"/>
            <w:szCs w:val="21"/>
          </w:rPr>
          <w:t>5</w:t>
        </w:r>
      </w:hyperlink>
      <w:r w:rsidRPr="008C263F">
        <w:rPr>
          <w:rFonts w:asciiTheme="minorEastAsia" w:eastAsiaTheme="minorEastAsia" w:hAnsiTheme="minorEastAsia" w:hint="eastAsia"/>
          <w:sz w:val="21"/>
          <w:szCs w:val="21"/>
        </w:rPr>
        <w:t>进行，</w:t>
      </w:r>
      <w:r w:rsidR="00BE1519">
        <w:rPr>
          <w:rFonts w:asciiTheme="minorEastAsia" w:eastAsiaTheme="minorEastAsia" w:hAnsiTheme="minorEastAsia" w:hint="eastAsia"/>
          <w:sz w:val="21"/>
          <w:szCs w:val="21"/>
        </w:rPr>
        <w:t>其中载有就第</w:t>
      </w:r>
      <w:r w:rsidR="00032DAB">
        <w:rPr>
          <w:rFonts w:asciiTheme="minorEastAsia" w:eastAsiaTheme="minorEastAsia" w:hAnsiTheme="minorEastAsia" w:hint="eastAsia"/>
          <w:sz w:val="21"/>
          <w:szCs w:val="21"/>
        </w:rPr>
        <w:t>9</w:t>
      </w:r>
      <w:r w:rsidR="00BE1519">
        <w:rPr>
          <w:rFonts w:asciiTheme="minorEastAsia" w:eastAsiaTheme="minorEastAsia" w:hAnsiTheme="minorEastAsia" w:hint="eastAsia"/>
          <w:sz w:val="21"/>
          <w:szCs w:val="21"/>
        </w:rPr>
        <w:t>类</w:t>
      </w:r>
      <w:r w:rsidR="00DF4B70">
        <w:rPr>
          <w:rFonts w:asciiTheme="minorEastAsia" w:eastAsiaTheme="minorEastAsia" w:hAnsiTheme="minorEastAsia" w:hint="eastAsia"/>
          <w:sz w:val="21"/>
          <w:szCs w:val="21"/>
        </w:rPr>
        <w:t>可能</w:t>
      </w:r>
      <w:r w:rsidR="00BE1519">
        <w:rPr>
          <w:rFonts w:asciiTheme="minorEastAsia" w:eastAsiaTheme="minorEastAsia" w:hAnsiTheme="minorEastAsia" w:hint="eastAsia"/>
          <w:sz w:val="21"/>
          <w:szCs w:val="21"/>
        </w:rPr>
        <w:t>进行的结构调整开展小组讨论的请求</w:t>
      </w:r>
      <w:r>
        <w:rPr>
          <w:rFonts w:asciiTheme="minorEastAsia" w:eastAsiaTheme="minorEastAsia" w:hAnsiTheme="minorEastAsia" w:hint="eastAsia"/>
          <w:sz w:val="21"/>
          <w:szCs w:val="21"/>
        </w:rPr>
        <w:t>，由美利坚合众国提交</w:t>
      </w:r>
      <w:r w:rsidRPr="008C263F">
        <w:rPr>
          <w:rFonts w:asciiTheme="minorEastAsia" w:eastAsiaTheme="minorEastAsia" w:hAnsiTheme="minorEastAsia" w:hint="eastAsia"/>
          <w:sz w:val="21"/>
          <w:szCs w:val="21"/>
        </w:rPr>
        <w:t>。</w:t>
      </w:r>
    </w:p>
    <w:p w:rsidR="00BE1519" w:rsidRPr="00BE1519" w:rsidRDefault="00BE1519" w:rsidP="00032DAB">
      <w:pPr>
        <w:pStyle w:val="ListParagraph"/>
        <w:numPr>
          <w:ilvl w:val="0"/>
          <w:numId w:val="12"/>
        </w:numPr>
        <w:overflowPunct w:val="0"/>
        <w:spacing w:afterLines="50" w:after="120" w:line="340" w:lineRule="atLeast"/>
        <w:ind w:left="567"/>
        <w:contextualSpacing w:val="0"/>
        <w:jc w:val="both"/>
        <w:rPr>
          <w:rFonts w:asciiTheme="minorEastAsia" w:eastAsiaTheme="minorEastAsia" w:hAnsiTheme="minorEastAsia"/>
          <w:sz w:val="21"/>
          <w:szCs w:val="21"/>
        </w:rPr>
      </w:pPr>
      <w:r w:rsidRPr="00BE1519">
        <w:rPr>
          <w:rFonts w:asciiTheme="minorEastAsia" w:eastAsiaTheme="minorEastAsia" w:hAnsiTheme="minorEastAsia" w:hint="eastAsia"/>
          <w:sz w:val="21"/>
          <w:szCs w:val="21"/>
        </w:rPr>
        <w:t>主席请各代表团就是否考虑</w:t>
      </w:r>
      <w:r>
        <w:rPr>
          <w:rFonts w:asciiTheme="minorEastAsia" w:eastAsiaTheme="minorEastAsia" w:hAnsiTheme="minorEastAsia" w:hint="eastAsia"/>
          <w:sz w:val="21"/>
          <w:szCs w:val="21"/>
        </w:rPr>
        <w:t>任何</w:t>
      </w:r>
      <w:r w:rsidR="00754711">
        <w:rPr>
          <w:rFonts w:asciiTheme="minorEastAsia" w:eastAsiaTheme="minorEastAsia" w:hAnsiTheme="minorEastAsia" w:hint="eastAsia"/>
          <w:sz w:val="21"/>
          <w:szCs w:val="21"/>
        </w:rPr>
        <w:t>对第</w:t>
      </w:r>
      <w:r w:rsidR="00032DAB">
        <w:rPr>
          <w:rFonts w:asciiTheme="minorEastAsia" w:eastAsiaTheme="minorEastAsia" w:hAnsiTheme="minorEastAsia" w:hint="eastAsia"/>
          <w:sz w:val="21"/>
          <w:szCs w:val="21"/>
        </w:rPr>
        <w:t>9</w:t>
      </w:r>
      <w:r w:rsidR="00754711">
        <w:rPr>
          <w:rFonts w:asciiTheme="minorEastAsia" w:eastAsiaTheme="minorEastAsia" w:hAnsiTheme="minorEastAsia" w:hint="eastAsia"/>
          <w:sz w:val="21"/>
          <w:szCs w:val="21"/>
        </w:rPr>
        <w:t>类进行结构调整</w:t>
      </w:r>
      <w:r w:rsidRPr="00BE1519">
        <w:rPr>
          <w:rFonts w:asciiTheme="minorEastAsia" w:eastAsiaTheme="minorEastAsia" w:hAnsiTheme="minorEastAsia" w:hint="eastAsia"/>
          <w:sz w:val="21"/>
          <w:szCs w:val="21"/>
        </w:rPr>
        <w:t>的</w:t>
      </w:r>
      <w:r w:rsidR="00754711">
        <w:rPr>
          <w:rFonts w:asciiTheme="minorEastAsia" w:eastAsiaTheme="minorEastAsia" w:hAnsiTheme="minorEastAsia" w:hint="eastAsia"/>
          <w:sz w:val="21"/>
          <w:szCs w:val="21"/>
        </w:rPr>
        <w:t>提案发表意见。超过一半的代表团表示不希望改动</w:t>
      </w:r>
      <w:r w:rsidRPr="00BE1519">
        <w:rPr>
          <w:rFonts w:asciiTheme="minorEastAsia" w:eastAsiaTheme="minorEastAsia" w:hAnsiTheme="minorEastAsia" w:hint="eastAsia"/>
          <w:sz w:val="21"/>
          <w:szCs w:val="21"/>
        </w:rPr>
        <w:t>。在表示</w:t>
      </w:r>
      <w:r w:rsidR="00754711">
        <w:rPr>
          <w:rFonts w:asciiTheme="minorEastAsia" w:eastAsiaTheme="minorEastAsia" w:hAnsiTheme="minorEastAsia" w:hint="eastAsia"/>
          <w:sz w:val="21"/>
          <w:szCs w:val="21"/>
        </w:rPr>
        <w:t>愿意</w:t>
      </w:r>
      <w:r w:rsidRPr="00BE1519">
        <w:rPr>
          <w:rFonts w:asciiTheme="minorEastAsia" w:eastAsiaTheme="minorEastAsia" w:hAnsiTheme="minorEastAsia" w:hint="eastAsia"/>
          <w:sz w:val="21"/>
          <w:szCs w:val="21"/>
        </w:rPr>
        <w:t>考虑</w:t>
      </w:r>
      <w:r w:rsidR="00754711">
        <w:rPr>
          <w:rFonts w:asciiTheme="minorEastAsia" w:eastAsiaTheme="minorEastAsia" w:hAnsiTheme="minorEastAsia" w:hint="eastAsia"/>
          <w:sz w:val="21"/>
          <w:szCs w:val="21"/>
        </w:rPr>
        <w:t>改动</w:t>
      </w:r>
      <w:r w:rsidRPr="00BE1519">
        <w:rPr>
          <w:rFonts w:asciiTheme="minorEastAsia" w:eastAsiaTheme="minorEastAsia" w:hAnsiTheme="minorEastAsia" w:hint="eastAsia"/>
          <w:sz w:val="21"/>
          <w:szCs w:val="21"/>
        </w:rPr>
        <w:t>的</w:t>
      </w:r>
      <w:r w:rsidR="00754711">
        <w:rPr>
          <w:rFonts w:asciiTheme="minorEastAsia" w:eastAsiaTheme="minorEastAsia" w:hAnsiTheme="minorEastAsia" w:hint="eastAsia"/>
          <w:sz w:val="21"/>
          <w:szCs w:val="21"/>
        </w:rPr>
        <w:t>代表团</w:t>
      </w:r>
      <w:r w:rsidRPr="00BE1519">
        <w:rPr>
          <w:rFonts w:asciiTheme="minorEastAsia" w:eastAsiaTheme="minorEastAsia" w:hAnsiTheme="minorEastAsia" w:hint="eastAsia"/>
          <w:sz w:val="21"/>
          <w:szCs w:val="21"/>
        </w:rPr>
        <w:t>中，优先</w:t>
      </w:r>
      <w:r w:rsidR="00754711">
        <w:rPr>
          <w:rFonts w:asciiTheme="minorEastAsia" w:eastAsiaTheme="minorEastAsia" w:hAnsiTheme="minorEastAsia" w:hint="eastAsia"/>
          <w:sz w:val="21"/>
          <w:szCs w:val="21"/>
        </w:rPr>
        <w:t>的</w:t>
      </w:r>
      <w:r w:rsidRPr="00BE1519">
        <w:rPr>
          <w:rFonts w:asciiTheme="minorEastAsia" w:eastAsiaTheme="minorEastAsia" w:hAnsiTheme="minorEastAsia" w:hint="eastAsia"/>
          <w:sz w:val="21"/>
          <w:szCs w:val="21"/>
        </w:rPr>
        <w:t>选择是将第</w:t>
      </w:r>
      <w:r w:rsidR="00032DAB">
        <w:rPr>
          <w:rFonts w:asciiTheme="minorEastAsia" w:eastAsiaTheme="minorEastAsia" w:hAnsiTheme="minorEastAsia" w:hint="eastAsia"/>
          <w:sz w:val="21"/>
          <w:szCs w:val="21"/>
        </w:rPr>
        <w:t>9</w:t>
      </w:r>
      <w:r w:rsidRPr="00BE1519">
        <w:rPr>
          <w:rFonts w:asciiTheme="minorEastAsia" w:eastAsiaTheme="minorEastAsia" w:hAnsiTheme="minorEastAsia" w:hint="eastAsia"/>
          <w:sz w:val="21"/>
          <w:szCs w:val="21"/>
        </w:rPr>
        <w:t>类的条目转到不同的类别。尽管如此，一些代表团强调，这一选择只有有限的短期优势，而且</w:t>
      </w:r>
      <w:r w:rsidR="00754711">
        <w:rPr>
          <w:rFonts w:asciiTheme="minorEastAsia" w:eastAsiaTheme="minorEastAsia" w:hAnsiTheme="minorEastAsia" w:hint="eastAsia"/>
          <w:sz w:val="21"/>
          <w:szCs w:val="21"/>
        </w:rPr>
        <w:t>改动太多</w:t>
      </w:r>
      <w:r w:rsidRPr="00BE1519">
        <w:rPr>
          <w:rFonts w:asciiTheme="minorEastAsia" w:eastAsiaTheme="minorEastAsia" w:hAnsiTheme="minorEastAsia" w:hint="eastAsia"/>
          <w:sz w:val="21"/>
          <w:szCs w:val="21"/>
        </w:rPr>
        <w:t>会给用户造成</w:t>
      </w:r>
      <w:r w:rsidR="00754711">
        <w:rPr>
          <w:rFonts w:asciiTheme="minorEastAsia" w:eastAsiaTheme="minorEastAsia" w:hAnsiTheme="minorEastAsia" w:hint="eastAsia"/>
          <w:sz w:val="21"/>
          <w:szCs w:val="21"/>
        </w:rPr>
        <w:t>混淆</w:t>
      </w:r>
      <w:r w:rsidRPr="00BE1519">
        <w:rPr>
          <w:rFonts w:asciiTheme="minorEastAsia" w:eastAsiaTheme="minorEastAsia" w:hAnsiTheme="minorEastAsia" w:hint="eastAsia"/>
          <w:sz w:val="21"/>
          <w:szCs w:val="21"/>
        </w:rPr>
        <w:t>，并给各局带来大量工作。</w:t>
      </w:r>
    </w:p>
    <w:p w:rsidR="00650DD1" w:rsidRPr="00CC7C32" w:rsidRDefault="00650DD1" w:rsidP="00650DD1">
      <w:pPr>
        <w:pStyle w:val="Heading1"/>
        <w:keepNext w:val="0"/>
        <w:overflowPunct w:val="0"/>
        <w:spacing w:beforeLines="100" w:afterLines="50" w:after="120" w:line="340" w:lineRule="atLeast"/>
        <w:rPr>
          <w:rFonts w:ascii="SimHei" w:eastAsia="SimHei" w:hAnsi="SimHei"/>
          <w:b w:val="0"/>
          <w:sz w:val="21"/>
        </w:rPr>
      </w:pPr>
      <w:r w:rsidRPr="0016132B">
        <w:rPr>
          <w:rFonts w:ascii="SimHei" w:eastAsia="SimHei" w:hAnsi="SimHei" w:hint="eastAsia"/>
          <w:b w:val="0"/>
          <w:caps w:val="0"/>
          <w:sz w:val="21"/>
        </w:rPr>
        <w:t>（</w:t>
      </w:r>
      <w:r w:rsidR="00BE1519">
        <w:rPr>
          <w:rFonts w:ascii="SimHei" w:eastAsia="SimHei" w:hAnsi="SimHei" w:hint="eastAsia"/>
          <w:b w:val="0"/>
          <w:caps w:val="0"/>
          <w:sz w:val="21"/>
        </w:rPr>
        <w:t>e</w:t>
      </w:r>
      <w:r w:rsidRPr="0016132B">
        <w:rPr>
          <w:rFonts w:ascii="SimHei" w:eastAsia="SimHei" w:hAnsi="SimHei" w:hint="eastAsia"/>
          <w:b w:val="0"/>
          <w:caps w:val="0"/>
          <w:sz w:val="21"/>
        </w:rPr>
        <w:t>）</w:t>
      </w:r>
      <w:r w:rsidRPr="0016132B">
        <w:rPr>
          <w:rFonts w:ascii="SimHei" w:eastAsia="SimHei" w:hAnsi="SimHei"/>
          <w:b w:val="0"/>
          <w:sz w:val="21"/>
        </w:rPr>
        <w:t>DISPENSERS</w:t>
      </w:r>
    </w:p>
    <w:p w:rsidR="00650DD1" w:rsidRDefault="00650DD1" w:rsidP="00650DD1">
      <w:pPr>
        <w:pStyle w:val="ListParagraph"/>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7F5AF8">
        <w:rPr>
          <w:rFonts w:asciiTheme="minorEastAsia" w:eastAsiaTheme="minorEastAsia" w:hAnsiTheme="minorEastAsia" w:hint="eastAsia"/>
          <w:sz w:val="21"/>
          <w:szCs w:val="21"/>
        </w:rPr>
        <w:t>讨论依据项目</w:t>
      </w:r>
      <w:hyperlink r:id="rId23" w:history="1">
        <w:r w:rsidR="00A24FCC">
          <w:rPr>
            <w:rStyle w:val="Hyperlink"/>
            <w:rFonts w:ascii="SimSun" w:hAnsi="SimSun"/>
            <w:sz w:val="21"/>
            <w:szCs w:val="21"/>
          </w:rPr>
          <w:t>CE2</w:t>
        </w:r>
        <w:r w:rsidR="00A24FCC">
          <w:rPr>
            <w:rStyle w:val="Hyperlink"/>
            <w:rFonts w:ascii="SimSun" w:hAnsi="SimSun" w:hint="eastAsia"/>
            <w:sz w:val="21"/>
            <w:szCs w:val="21"/>
          </w:rPr>
          <w:t>9</w:t>
        </w:r>
        <w:r w:rsidR="00A24FCC" w:rsidRPr="00CA3583">
          <w:rPr>
            <w:rStyle w:val="Hyperlink"/>
            <w:rFonts w:ascii="SimSun" w:hAnsi="SimSun"/>
            <w:sz w:val="21"/>
            <w:szCs w:val="21"/>
          </w:rPr>
          <w:t>2</w:t>
        </w:r>
      </w:hyperlink>
      <w:r w:rsidRPr="007F5AF8">
        <w:rPr>
          <w:rFonts w:asciiTheme="minorEastAsia" w:eastAsiaTheme="minorEastAsia" w:hAnsiTheme="minorEastAsia" w:hint="eastAsia"/>
          <w:sz w:val="21"/>
          <w:szCs w:val="21"/>
        </w:rPr>
        <w:t>、</w:t>
      </w:r>
      <w:hyperlink r:id="rId24" w:history="1">
        <w:r w:rsidRPr="00CA3583">
          <w:rPr>
            <w:rStyle w:val="Hyperlink"/>
            <w:rFonts w:ascii="SimSun" w:hAnsi="SimSun"/>
            <w:sz w:val="21"/>
            <w:szCs w:val="21"/>
          </w:rPr>
          <w:t>附件</w:t>
        </w:r>
        <w:r w:rsidR="00754711">
          <w:rPr>
            <w:rStyle w:val="Hyperlink"/>
            <w:rFonts w:ascii="SimSun" w:hAnsi="SimSun" w:hint="eastAsia"/>
            <w:sz w:val="21"/>
            <w:szCs w:val="21"/>
          </w:rPr>
          <w:t>6</w:t>
        </w:r>
      </w:hyperlink>
      <w:r w:rsidR="00754711">
        <w:rPr>
          <w:rFonts w:asciiTheme="minorEastAsia" w:eastAsiaTheme="minorEastAsia" w:hAnsiTheme="minorEastAsia" w:hint="eastAsia"/>
          <w:sz w:val="21"/>
          <w:szCs w:val="21"/>
        </w:rPr>
        <w:t>进行，其中载有修改</w:t>
      </w:r>
      <w:r w:rsidRPr="0016132B">
        <w:rPr>
          <w:rFonts w:asciiTheme="minorEastAsia" w:eastAsiaTheme="minorEastAsia" w:hAnsiTheme="minorEastAsia"/>
          <w:sz w:val="21"/>
          <w:szCs w:val="21"/>
        </w:rPr>
        <w:t>dispensers</w:t>
      </w:r>
      <w:r w:rsidRPr="007F5AF8">
        <w:rPr>
          <w:rFonts w:asciiTheme="minorEastAsia" w:eastAsiaTheme="minorEastAsia" w:hAnsiTheme="minorEastAsia" w:hint="eastAsia"/>
          <w:sz w:val="21"/>
          <w:szCs w:val="21"/>
        </w:rPr>
        <w:t>分类的提案，由美利坚合众国提</w:t>
      </w:r>
      <w:r w:rsidR="007E1FE3">
        <w:rPr>
          <w:rFonts w:asciiTheme="minorEastAsia" w:eastAsiaTheme="minorEastAsia" w:hAnsiTheme="minorEastAsia" w:hint="cs"/>
          <w:sz w:val="21"/>
          <w:szCs w:val="21"/>
        </w:rPr>
        <w:t>‍</w:t>
      </w:r>
      <w:r w:rsidRPr="007F5AF8">
        <w:rPr>
          <w:rFonts w:asciiTheme="minorEastAsia" w:eastAsiaTheme="minorEastAsia" w:hAnsiTheme="minorEastAsia" w:hint="eastAsia"/>
          <w:sz w:val="21"/>
          <w:szCs w:val="21"/>
        </w:rPr>
        <w:t>交。</w:t>
      </w:r>
    </w:p>
    <w:p w:rsidR="00754711" w:rsidRPr="00754711" w:rsidRDefault="00754711" w:rsidP="00032DAB">
      <w:pPr>
        <w:pStyle w:val="ListParagraph"/>
        <w:numPr>
          <w:ilvl w:val="0"/>
          <w:numId w:val="12"/>
        </w:numPr>
        <w:overflowPunct w:val="0"/>
        <w:spacing w:afterLines="50" w:after="120" w:line="340" w:lineRule="atLeast"/>
        <w:ind w:left="567"/>
        <w:contextualSpacing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委员会注意到此</w:t>
      </w:r>
      <w:r w:rsidRPr="00754711">
        <w:rPr>
          <w:rFonts w:asciiTheme="minorEastAsia" w:eastAsiaTheme="minorEastAsia" w:hAnsiTheme="minorEastAsia" w:hint="eastAsia"/>
          <w:sz w:val="21"/>
          <w:szCs w:val="21"/>
        </w:rPr>
        <w:t>提案由</w:t>
      </w:r>
      <w:r>
        <w:rPr>
          <w:rFonts w:asciiTheme="minorEastAsia" w:eastAsiaTheme="minorEastAsia" w:hAnsiTheme="minorEastAsia" w:hint="eastAsia"/>
          <w:sz w:val="21"/>
          <w:szCs w:val="21"/>
        </w:rPr>
        <w:t>提出的局</w:t>
      </w:r>
      <w:r w:rsidRPr="00754711">
        <w:rPr>
          <w:rFonts w:asciiTheme="minorEastAsia" w:eastAsiaTheme="minorEastAsia" w:hAnsiTheme="minorEastAsia" w:hint="eastAsia"/>
          <w:sz w:val="21"/>
          <w:szCs w:val="21"/>
        </w:rPr>
        <w:t>推迟，将在第三十届会议上进行讨论。</w:t>
      </w:r>
    </w:p>
    <w:p w:rsidR="00754711" w:rsidRDefault="00754711" w:rsidP="00754711">
      <w:pPr>
        <w:pStyle w:val="Heading1"/>
        <w:keepNext w:val="0"/>
        <w:overflowPunct w:val="0"/>
        <w:spacing w:beforeLines="100" w:afterLines="50" w:after="120" w:line="340" w:lineRule="atLeast"/>
        <w:rPr>
          <w:rFonts w:ascii="SimHei" w:eastAsia="SimHei" w:hAnsi="SimHei"/>
          <w:b w:val="0"/>
          <w:sz w:val="21"/>
        </w:rPr>
      </w:pPr>
      <w:r w:rsidRPr="00754711">
        <w:rPr>
          <w:rFonts w:ascii="SimHei" w:eastAsia="SimHei" w:hAnsi="SimHei" w:hint="eastAsia"/>
          <w:b w:val="0"/>
          <w:sz w:val="21"/>
        </w:rPr>
        <w:t>NCLRMS的新修订程序（NICE分类修订管理解决方案）</w:t>
      </w:r>
    </w:p>
    <w:p w:rsidR="00754711" w:rsidRDefault="00754711" w:rsidP="00C9115F">
      <w:pPr>
        <w:pStyle w:val="ListParagraph"/>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7F5AF8">
        <w:rPr>
          <w:rFonts w:asciiTheme="minorEastAsia" w:eastAsiaTheme="minorEastAsia" w:hAnsiTheme="minorEastAsia" w:hint="eastAsia"/>
          <w:sz w:val="21"/>
          <w:szCs w:val="21"/>
        </w:rPr>
        <w:t>讨论依据项目</w:t>
      </w:r>
      <w:hyperlink r:id="rId25" w:history="1">
        <w:r w:rsidR="00C9115F">
          <w:rPr>
            <w:rStyle w:val="Hyperlink"/>
            <w:rFonts w:ascii="SimSun" w:hAnsi="SimSun"/>
            <w:sz w:val="21"/>
            <w:szCs w:val="21"/>
          </w:rPr>
          <w:t>CE2</w:t>
        </w:r>
        <w:r w:rsidR="00C9115F">
          <w:rPr>
            <w:rStyle w:val="Hyperlink"/>
            <w:rFonts w:ascii="SimSun" w:hAnsi="SimSun" w:hint="eastAsia"/>
            <w:sz w:val="21"/>
            <w:szCs w:val="21"/>
          </w:rPr>
          <w:t>9</w:t>
        </w:r>
        <w:r w:rsidR="00C9115F" w:rsidRPr="00CA3583">
          <w:rPr>
            <w:rStyle w:val="Hyperlink"/>
            <w:rFonts w:ascii="SimSun" w:hAnsi="SimSun"/>
            <w:sz w:val="21"/>
            <w:szCs w:val="21"/>
          </w:rPr>
          <w:t>2</w:t>
        </w:r>
      </w:hyperlink>
      <w:r w:rsidRPr="007F5AF8">
        <w:rPr>
          <w:rFonts w:asciiTheme="minorEastAsia" w:eastAsiaTheme="minorEastAsia" w:hAnsiTheme="minorEastAsia" w:hint="eastAsia"/>
          <w:sz w:val="21"/>
          <w:szCs w:val="21"/>
        </w:rPr>
        <w:t>、</w:t>
      </w:r>
      <w:hyperlink r:id="rId26" w:history="1">
        <w:r w:rsidRPr="00C9115F">
          <w:rPr>
            <w:rStyle w:val="Hyperlink"/>
            <w:rFonts w:ascii="SimSun" w:hAnsi="SimSun"/>
            <w:sz w:val="21"/>
            <w:szCs w:val="21"/>
          </w:rPr>
          <w:t>附件</w:t>
        </w:r>
        <w:r w:rsidRPr="00C9115F">
          <w:rPr>
            <w:rStyle w:val="Hyperlink"/>
            <w:rFonts w:ascii="SimSun" w:hAnsi="SimSun" w:hint="eastAsia"/>
            <w:sz w:val="21"/>
            <w:szCs w:val="21"/>
          </w:rPr>
          <w:t>7</w:t>
        </w:r>
      </w:hyperlink>
      <w:r>
        <w:rPr>
          <w:rFonts w:asciiTheme="minorEastAsia" w:eastAsiaTheme="minorEastAsia" w:hAnsiTheme="minorEastAsia" w:hint="eastAsia"/>
          <w:sz w:val="21"/>
          <w:szCs w:val="21"/>
        </w:rPr>
        <w:t>进行，</w:t>
      </w:r>
      <w:r w:rsidR="00A54946" w:rsidRPr="00A54946">
        <w:rPr>
          <w:rFonts w:asciiTheme="minorEastAsia" w:eastAsiaTheme="minorEastAsia" w:hAnsiTheme="minorEastAsia" w:hint="eastAsia"/>
          <w:sz w:val="21"/>
          <w:szCs w:val="21"/>
        </w:rPr>
        <w:t>事关向秘书处提交尼斯分类修改提案的程序以及有关NCLRMS的信息</w:t>
      </w:r>
      <w:r w:rsidRPr="007F5AF8">
        <w:rPr>
          <w:rFonts w:asciiTheme="minorEastAsia" w:eastAsiaTheme="minorEastAsia" w:hAnsiTheme="minorEastAsia" w:hint="eastAsia"/>
          <w:sz w:val="21"/>
          <w:szCs w:val="21"/>
        </w:rPr>
        <w:t>，由</w:t>
      </w:r>
      <w:r w:rsidR="00A54946" w:rsidRPr="00754711">
        <w:rPr>
          <w:rFonts w:asciiTheme="minorEastAsia" w:eastAsiaTheme="minorEastAsia" w:hAnsiTheme="minorEastAsia" w:hint="eastAsia"/>
          <w:sz w:val="21"/>
          <w:szCs w:val="21"/>
        </w:rPr>
        <w:t>国际局</w:t>
      </w:r>
      <w:r w:rsidRPr="007F5AF8">
        <w:rPr>
          <w:rFonts w:asciiTheme="minorEastAsia" w:eastAsiaTheme="minorEastAsia" w:hAnsiTheme="minorEastAsia" w:hint="eastAsia"/>
          <w:sz w:val="21"/>
          <w:szCs w:val="21"/>
        </w:rPr>
        <w:t>提交。</w:t>
      </w:r>
    </w:p>
    <w:p w:rsidR="004A15F2" w:rsidRDefault="004A15F2" w:rsidP="00032DAB">
      <w:pPr>
        <w:pStyle w:val="ListParagraph"/>
        <w:numPr>
          <w:ilvl w:val="0"/>
          <w:numId w:val="12"/>
        </w:numPr>
        <w:overflowPunct w:val="0"/>
        <w:spacing w:afterLines="50" w:after="120" w:line="340" w:lineRule="atLeast"/>
        <w:ind w:left="567"/>
        <w:contextualSpacing w:val="0"/>
        <w:jc w:val="both"/>
        <w:rPr>
          <w:rFonts w:asciiTheme="minorEastAsia" w:eastAsiaTheme="minorEastAsia" w:hAnsiTheme="minorEastAsia"/>
          <w:sz w:val="21"/>
          <w:szCs w:val="21"/>
        </w:rPr>
      </w:pPr>
      <w:r w:rsidRPr="004A15F2">
        <w:rPr>
          <w:rFonts w:asciiTheme="minorEastAsia" w:eastAsiaTheme="minorEastAsia" w:hAnsiTheme="minorEastAsia" w:hint="eastAsia"/>
          <w:sz w:val="21"/>
          <w:szCs w:val="21"/>
        </w:rPr>
        <w:lastRenderedPageBreak/>
        <w:t>委员会注意到，由于一些技术问题，NCLRMS</w:t>
      </w:r>
      <w:r w:rsidR="00C9115F">
        <w:rPr>
          <w:rFonts w:asciiTheme="minorEastAsia" w:eastAsiaTheme="minorEastAsia" w:hAnsiTheme="minorEastAsia" w:hint="eastAsia"/>
          <w:sz w:val="21"/>
          <w:szCs w:val="21"/>
        </w:rPr>
        <w:t>的全面实施已经</w:t>
      </w:r>
      <w:r w:rsidRPr="004A15F2">
        <w:rPr>
          <w:rFonts w:asciiTheme="minorEastAsia" w:eastAsiaTheme="minorEastAsia" w:hAnsiTheme="minorEastAsia" w:hint="eastAsia"/>
          <w:sz w:val="21"/>
          <w:szCs w:val="21"/>
        </w:rPr>
        <w:t>推迟，现在将用于</w:t>
      </w:r>
      <w:r w:rsidR="00C9115F">
        <w:rPr>
          <w:rFonts w:asciiTheme="minorEastAsia" w:eastAsiaTheme="minorEastAsia" w:hAnsiTheme="minorEastAsia" w:hint="eastAsia"/>
          <w:sz w:val="21"/>
          <w:szCs w:val="21"/>
        </w:rPr>
        <w:t>公布</w:t>
      </w:r>
      <w:r w:rsidRPr="004A15F2">
        <w:rPr>
          <w:rFonts w:asciiTheme="minorEastAsia" w:eastAsiaTheme="minorEastAsia" w:hAnsiTheme="minorEastAsia" w:hint="eastAsia"/>
          <w:sz w:val="21"/>
          <w:szCs w:val="21"/>
        </w:rPr>
        <w:t>NCL（12-2022</w:t>
      </w:r>
      <w:r w:rsidR="00C9115F">
        <w:rPr>
          <w:rFonts w:asciiTheme="minorEastAsia" w:eastAsiaTheme="minorEastAsia" w:hAnsiTheme="minorEastAsia" w:hint="eastAsia"/>
          <w:sz w:val="21"/>
          <w:szCs w:val="21"/>
        </w:rPr>
        <w:t>版</w:t>
      </w:r>
      <w:r w:rsidRPr="004A15F2">
        <w:rPr>
          <w:rFonts w:asciiTheme="minorEastAsia" w:eastAsiaTheme="minorEastAsia" w:hAnsiTheme="minorEastAsia" w:hint="eastAsia"/>
          <w:sz w:val="21"/>
          <w:szCs w:val="21"/>
        </w:rPr>
        <w:t>）</w:t>
      </w:r>
      <w:r w:rsidR="00C9115F">
        <w:rPr>
          <w:rFonts w:asciiTheme="minorEastAsia" w:eastAsiaTheme="minorEastAsia" w:hAnsiTheme="minorEastAsia" w:hint="eastAsia"/>
          <w:sz w:val="21"/>
          <w:szCs w:val="21"/>
        </w:rPr>
        <w:t>的修订</w:t>
      </w:r>
      <w:r w:rsidR="00C9115F" w:rsidRPr="00032DAB">
        <w:rPr>
          <w:rFonts w:asciiTheme="minorEastAsia" w:eastAsiaTheme="minorEastAsia" w:hAnsiTheme="minorEastAsia" w:hint="eastAsia"/>
          <w:sz w:val="21"/>
        </w:rPr>
        <w:t>过程</w:t>
      </w:r>
      <w:r w:rsidR="00C9115F">
        <w:rPr>
          <w:rFonts w:asciiTheme="minorEastAsia" w:eastAsiaTheme="minorEastAsia" w:hAnsiTheme="minorEastAsia" w:hint="eastAsia"/>
          <w:sz w:val="21"/>
          <w:szCs w:val="21"/>
        </w:rPr>
        <w:t>。委员会进一步注意到，国际局将对下一周期的修订过程</w:t>
      </w:r>
      <w:r w:rsidR="00C9115F" w:rsidRPr="004A15F2">
        <w:rPr>
          <w:rFonts w:asciiTheme="minorEastAsia" w:eastAsiaTheme="minorEastAsia" w:hAnsiTheme="minorEastAsia" w:hint="eastAsia"/>
          <w:sz w:val="21"/>
          <w:szCs w:val="21"/>
        </w:rPr>
        <w:t>（NCL11</w:t>
      </w:r>
      <w:r w:rsidR="00C9115F">
        <w:rPr>
          <w:rFonts w:asciiTheme="minorEastAsia" w:eastAsiaTheme="minorEastAsia" w:hAnsiTheme="minorEastAsia" w:hint="eastAsia"/>
          <w:sz w:val="21"/>
          <w:szCs w:val="21"/>
        </w:rPr>
        <w:t>-</w:t>
      </w:r>
      <w:r w:rsidR="00C9115F" w:rsidRPr="004A15F2">
        <w:rPr>
          <w:rFonts w:asciiTheme="minorEastAsia" w:eastAsiaTheme="minorEastAsia" w:hAnsiTheme="minorEastAsia" w:hint="eastAsia"/>
          <w:sz w:val="21"/>
          <w:szCs w:val="21"/>
        </w:rPr>
        <w:t>2021</w:t>
      </w:r>
      <w:r w:rsidR="00C9115F">
        <w:rPr>
          <w:rFonts w:asciiTheme="minorEastAsia" w:eastAsiaTheme="minorEastAsia" w:hAnsiTheme="minorEastAsia" w:hint="eastAsia"/>
          <w:sz w:val="21"/>
          <w:szCs w:val="21"/>
        </w:rPr>
        <w:t>版</w:t>
      </w:r>
      <w:r w:rsidR="00C9115F" w:rsidRPr="004A15F2">
        <w:rPr>
          <w:rFonts w:asciiTheme="minorEastAsia" w:eastAsiaTheme="minorEastAsia" w:hAnsiTheme="minorEastAsia" w:hint="eastAsia"/>
          <w:sz w:val="21"/>
          <w:szCs w:val="21"/>
        </w:rPr>
        <w:t>修订过程）</w:t>
      </w:r>
      <w:r w:rsidR="00C9115F">
        <w:rPr>
          <w:rFonts w:asciiTheme="minorEastAsia" w:eastAsiaTheme="minorEastAsia" w:hAnsiTheme="minorEastAsia" w:hint="eastAsia"/>
          <w:sz w:val="21"/>
          <w:szCs w:val="21"/>
        </w:rPr>
        <w:t>做出</w:t>
      </w:r>
      <w:r w:rsidRPr="004A15F2">
        <w:rPr>
          <w:rFonts w:asciiTheme="minorEastAsia" w:eastAsiaTheme="minorEastAsia" w:hAnsiTheme="minorEastAsia" w:hint="eastAsia"/>
          <w:sz w:val="21"/>
          <w:szCs w:val="21"/>
        </w:rPr>
        <w:t>以下过渡性修改</w:t>
      </w:r>
      <w:r>
        <w:rPr>
          <w:rFonts w:asciiTheme="minorEastAsia" w:eastAsiaTheme="minorEastAsia" w:hAnsiTheme="minorEastAsia" w:hint="eastAsia"/>
          <w:sz w:val="21"/>
          <w:szCs w:val="21"/>
        </w:rPr>
        <w:t>：</w:t>
      </w:r>
    </w:p>
    <w:p w:rsidR="004A15F2" w:rsidRPr="004A15F2" w:rsidRDefault="004A15F2" w:rsidP="004A15F2">
      <w:pPr>
        <w:pStyle w:val="ListParagraph"/>
        <w:overflowPunct w:val="0"/>
        <w:spacing w:afterLines="50" w:after="120" w:line="340" w:lineRule="atLeast"/>
        <w:ind w:left="420"/>
        <w:jc w:val="both"/>
        <w:rPr>
          <w:rFonts w:asciiTheme="minorEastAsia" w:eastAsiaTheme="minorEastAsia" w:hAnsiTheme="minorEastAsia"/>
          <w:sz w:val="21"/>
          <w:szCs w:val="21"/>
        </w:rPr>
      </w:pPr>
      <w:r w:rsidRPr="004A15F2">
        <w:rPr>
          <w:rFonts w:asciiTheme="minorEastAsia" w:eastAsiaTheme="minorEastAsia" w:hAnsiTheme="minorEastAsia" w:hint="eastAsia"/>
          <w:sz w:val="21"/>
          <w:szCs w:val="21"/>
        </w:rPr>
        <w:t>（i）将继续使用电子论坛</w:t>
      </w:r>
      <w:r w:rsidR="00C9115F">
        <w:rPr>
          <w:rFonts w:asciiTheme="minorEastAsia" w:eastAsiaTheme="minorEastAsia" w:hAnsiTheme="minorEastAsia" w:hint="eastAsia"/>
          <w:sz w:val="21"/>
          <w:szCs w:val="21"/>
        </w:rPr>
        <w:t>；</w:t>
      </w:r>
    </w:p>
    <w:p w:rsidR="004A15F2" w:rsidRPr="004A15F2" w:rsidRDefault="004A15F2" w:rsidP="004A15F2">
      <w:pPr>
        <w:pStyle w:val="ListParagraph"/>
        <w:overflowPunct w:val="0"/>
        <w:spacing w:afterLines="50" w:after="120" w:line="340" w:lineRule="atLeast"/>
        <w:ind w:left="420"/>
        <w:jc w:val="both"/>
        <w:rPr>
          <w:rFonts w:asciiTheme="minorEastAsia" w:eastAsiaTheme="minorEastAsia" w:hAnsiTheme="minorEastAsia"/>
          <w:sz w:val="21"/>
          <w:szCs w:val="21"/>
        </w:rPr>
      </w:pPr>
      <w:r w:rsidRPr="004A15F2">
        <w:rPr>
          <w:rFonts w:asciiTheme="minorEastAsia" w:eastAsiaTheme="minorEastAsia" w:hAnsiTheme="minorEastAsia" w:hint="eastAsia"/>
          <w:sz w:val="21"/>
          <w:szCs w:val="21"/>
        </w:rPr>
        <w:t>（ii</w:t>
      </w:r>
      <w:r w:rsidR="00C9115F">
        <w:rPr>
          <w:rFonts w:asciiTheme="minorEastAsia" w:eastAsiaTheme="minorEastAsia" w:hAnsiTheme="minorEastAsia" w:hint="eastAsia"/>
          <w:sz w:val="21"/>
          <w:szCs w:val="21"/>
        </w:rPr>
        <w:t>）国际局将采用</w:t>
      </w:r>
      <w:r w:rsidRPr="004A15F2">
        <w:rPr>
          <w:rFonts w:asciiTheme="minorEastAsia" w:eastAsiaTheme="minorEastAsia" w:hAnsiTheme="minorEastAsia" w:hint="eastAsia"/>
          <w:sz w:val="21"/>
          <w:szCs w:val="21"/>
        </w:rPr>
        <w:t>一个独特的Excel模板，作为</w:t>
      </w:r>
      <w:r w:rsidR="00C9115F" w:rsidRPr="004A15F2">
        <w:rPr>
          <w:rFonts w:asciiTheme="minorEastAsia" w:eastAsiaTheme="minorEastAsia" w:hAnsiTheme="minorEastAsia" w:hint="eastAsia"/>
          <w:sz w:val="21"/>
          <w:szCs w:val="21"/>
        </w:rPr>
        <w:t>提交提案</w:t>
      </w:r>
      <w:r w:rsidR="00C9115F">
        <w:rPr>
          <w:rFonts w:asciiTheme="minorEastAsia" w:eastAsiaTheme="minorEastAsia" w:hAnsiTheme="minorEastAsia" w:hint="eastAsia"/>
          <w:sz w:val="21"/>
          <w:szCs w:val="21"/>
        </w:rPr>
        <w:t>的</w:t>
      </w:r>
      <w:r w:rsidRPr="004A15F2">
        <w:rPr>
          <w:rFonts w:asciiTheme="minorEastAsia" w:eastAsiaTheme="minorEastAsia" w:hAnsiTheme="minorEastAsia" w:hint="eastAsia"/>
          <w:sz w:val="21"/>
          <w:szCs w:val="21"/>
        </w:rPr>
        <w:t>临时措施。</w:t>
      </w:r>
      <w:r w:rsidR="00C9115F">
        <w:rPr>
          <w:rFonts w:asciiTheme="minorEastAsia" w:eastAsiaTheme="minorEastAsia" w:hAnsiTheme="minorEastAsia" w:hint="eastAsia"/>
          <w:sz w:val="21"/>
          <w:szCs w:val="21"/>
        </w:rPr>
        <w:t>它将在稍晚</w:t>
      </w:r>
      <w:r w:rsidRPr="004A15F2">
        <w:rPr>
          <w:rFonts w:asciiTheme="minorEastAsia" w:eastAsiaTheme="minorEastAsia" w:hAnsiTheme="minorEastAsia" w:hint="eastAsia"/>
          <w:sz w:val="21"/>
          <w:szCs w:val="21"/>
        </w:rPr>
        <w:t>阶段提供，并将通知</w:t>
      </w:r>
      <w:r w:rsidR="00C9115F">
        <w:rPr>
          <w:rFonts w:asciiTheme="minorEastAsia" w:eastAsiaTheme="minorEastAsia" w:hAnsiTheme="minorEastAsia" w:hint="eastAsia"/>
          <w:sz w:val="21"/>
          <w:szCs w:val="21"/>
        </w:rPr>
        <w:t>各</w:t>
      </w:r>
      <w:r w:rsidRPr="004A15F2">
        <w:rPr>
          <w:rFonts w:asciiTheme="minorEastAsia" w:eastAsiaTheme="minorEastAsia" w:hAnsiTheme="minorEastAsia" w:hint="eastAsia"/>
          <w:sz w:val="21"/>
          <w:szCs w:val="21"/>
        </w:rPr>
        <w:t>局，并且</w:t>
      </w:r>
    </w:p>
    <w:p w:rsidR="004A15F2" w:rsidRPr="004A15F2" w:rsidRDefault="004A15F2" w:rsidP="004A15F2">
      <w:pPr>
        <w:pStyle w:val="ListParagraph"/>
        <w:overflowPunct w:val="0"/>
        <w:spacing w:afterLines="50" w:after="120" w:line="340" w:lineRule="atLeast"/>
        <w:ind w:left="420"/>
        <w:contextualSpacing w:val="0"/>
        <w:jc w:val="both"/>
        <w:rPr>
          <w:rFonts w:asciiTheme="minorEastAsia" w:eastAsiaTheme="minorEastAsia" w:hAnsiTheme="minorEastAsia"/>
          <w:sz w:val="21"/>
          <w:szCs w:val="21"/>
        </w:rPr>
      </w:pPr>
      <w:r w:rsidRPr="004A15F2">
        <w:rPr>
          <w:rFonts w:asciiTheme="minorEastAsia" w:eastAsiaTheme="minorEastAsia" w:hAnsiTheme="minorEastAsia" w:hint="eastAsia"/>
          <w:sz w:val="21"/>
          <w:szCs w:val="21"/>
        </w:rPr>
        <w:t>（iii）从2019年7月开始</w:t>
      </w:r>
      <w:r w:rsidR="00C9115F">
        <w:rPr>
          <w:rFonts w:asciiTheme="minorEastAsia" w:eastAsiaTheme="minorEastAsia" w:hAnsiTheme="minorEastAsia" w:hint="eastAsia"/>
          <w:sz w:val="21"/>
          <w:szCs w:val="21"/>
        </w:rPr>
        <w:t>，提交提案将有</w:t>
      </w:r>
      <w:r w:rsidRPr="004A15F2">
        <w:rPr>
          <w:rFonts w:asciiTheme="minorEastAsia" w:eastAsiaTheme="minorEastAsia" w:hAnsiTheme="minorEastAsia" w:hint="eastAsia"/>
          <w:sz w:val="21"/>
          <w:szCs w:val="21"/>
        </w:rPr>
        <w:t>确定的开始时间。</w:t>
      </w:r>
    </w:p>
    <w:p w:rsidR="00650DD1" w:rsidRPr="00CC7C32" w:rsidRDefault="00650DD1" w:rsidP="00650DD1">
      <w:pPr>
        <w:pStyle w:val="Heading1"/>
        <w:keepNext w:val="0"/>
        <w:overflowPunct w:val="0"/>
        <w:spacing w:beforeLines="100" w:afterLines="50" w:after="120" w:line="340" w:lineRule="atLeast"/>
        <w:rPr>
          <w:rFonts w:ascii="SimHei" w:eastAsia="SimHei" w:hAnsi="SimHei"/>
          <w:b w:val="0"/>
          <w:sz w:val="21"/>
        </w:rPr>
      </w:pPr>
      <w:r w:rsidRPr="00DC2F21">
        <w:rPr>
          <w:rFonts w:ascii="SimHei" w:eastAsia="SimHei" w:hAnsi="SimHei" w:hint="eastAsia"/>
          <w:b w:val="0"/>
          <w:sz w:val="21"/>
        </w:rPr>
        <w:t>关于尼斯分类相关信息技术系统的报告</w:t>
      </w:r>
    </w:p>
    <w:p w:rsidR="005A16F7" w:rsidRPr="005A16F7" w:rsidRDefault="00650DD1" w:rsidP="003D2F5B">
      <w:pPr>
        <w:pStyle w:val="ListParagraph"/>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5A16F7">
        <w:rPr>
          <w:rFonts w:asciiTheme="minorEastAsia" w:eastAsiaTheme="minorEastAsia" w:hAnsiTheme="minorEastAsia" w:hint="eastAsia"/>
          <w:sz w:val="21"/>
          <w:szCs w:val="21"/>
        </w:rPr>
        <w:t>讨论依据国际局所作的</w:t>
      </w:r>
      <w:hyperlink r:id="rId27" w:history="1">
        <w:r w:rsidRPr="005A16F7">
          <w:rPr>
            <w:rStyle w:val="Hyperlink"/>
            <w:rFonts w:ascii="SimSun" w:hAnsi="SimSun" w:hint="eastAsia"/>
            <w:sz w:val="21"/>
            <w:szCs w:val="21"/>
          </w:rPr>
          <w:t>演示介绍</w:t>
        </w:r>
      </w:hyperlink>
      <w:r w:rsidRPr="005A16F7">
        <w:rPr>
          <w:rFonts w:asciiTheme="minorEastAsia" w:eastAsiaTheme="minorEastAsia" w:hAnsiTheme="minorEastAsia" w:hint="eastAsia"/>
          <w:sz w:val="21"/>
          <w:szCs w:val="21"/>
        </w:rPr>
        <w:t>进行，事关</w:t>
      </w:r>
      <w:r w:rsidR="005A16F7" w:rsidRPr="005A16F7">
        <w:rPr>
          <w:rFonts w:asciiTheme="minorEastAsia" w:eastAsiaTheme="minorEastAsia" w:hAnsiTheme="minorEastAsia" w:hint="eastAsia"/>
          <w:sz w:val="21"/>
          <w:szCs w:val="21"/>
        </w:rPr>
        <w:t>NCLRMS项目的进展</w:t>
      </w:r>
      <w:r w:rsidR="005A16F7">
        <w:rPr>
          <w:rFonts w:asciiTheme="minorEastAsia" w:eastAsiaTheme="minorEastAsia" w:hAnsiTheme="minorEastAsia" w:hint="eastAsia"/>
          <w:sz w:val="21"/>
          <w:szCs w:val="21"/>
        </w:rPr>
        <w:t>以及正在实行的</w:t>
      </w:r>
      <w:r w:rsidR="005A16F7" w:rsidRPr="005A16F7">
        <w:rPr>
          <w:rFonts w:asciiTheme="minorEastAsia" w:eastAsiaTheme="minorEastAsia" w:hAnsiTheme="minorEastAsia" w:hint="eastAsia"/>
          <w:sz w:val="21"/>
          <w:szCs w:val="21"/>
        </w:rPr>
        <w:t>IT</w:t>
      </w:r>
      <w:r w:rsidR="005A16F7">
        <w:rPr>
          <w:rFonts w:asciiTheme="minorEastAsia" w:eastAsiaTheme="minorEastAsia" w:hAnsiTheme="minorEastAsia" w:hint="eastAsia"/>
          <w:sz w:val="21"/>
          <w:szCs w:val="21"/>
        </w:rPr>
        <w:t>变动的最新情</w:t>
      </w:r>
      <w:r w:rsidR="007E1FE3">
        <w:rPr>
          <w:rFonts w:asciiTheme="minorEastAsia" w:eastAsiaTheme="minorEastAsia" w:hAnsiTheme="minorEastAsia" w:hint="cs"/>
          <w:sz w:val="21"/>
          <w:szCs w:val="21"/>
        </w:rPr>
        <w:t>‍</w:t>
      </w:r>
      <w:r w:rsidR="005A16F7">
        <w:rPr>
          <w:rFonts w:asciiTheme="minorEastAsia" w:eastAsiaTheme="minorEastAsia" w:hAnsiTheme="minorEastAsia" w:hint="eastAsia"/>
          <w:sz w:val="21"/>
          <w:szCs w:val="21"/>
        </w:rPr>
        <w:t>况。</w:t>
      </w:r>
    </w:p>
    <w:p w:rsidR="00A12477" w:rsidRDefault="005A16F7" w:rsidP="00525E33">
      <w:pPr>
        <w:pStyle w:val="ListParagraph"/>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A12477">
        <w:rPr>
          <w:rFonts w:asciiTheme="minorEastAsia" w:eastAsiaTheme="minorEastAsia" w:hAnsiTheme="minorEastAsia" w:hint="eastAsia"/>
          <w:sz w:val="21"/>
          <w:szCs w:val="21"/>
        </w:rPr>
        <w:t>委员会注意到，在最近完成NCLRMS的设计阶段之后，项目的下一阶段将是2019年下半年的实施和测试阶段，</w:t>
      </w:r>
      <w:r w:rsidR="00A12477">
        <w:rPr>
          <w:rFonts w:asciiTheme="minorEastAsia" w:eastAsiaTheme="minorEastAsia" w:hAnsiTheme="minorEastAsia" w:hint="eastAsia"/>
          <w:sz w:val="21"/>
          <w:szCs w:val="21"/>
        </w:rPr>
        <w:t>目标是使</w:t>
      </w:r>
      <w:r w:rsidRPr="00A12477">
        <w:rPr>
          <w:rFonts w:asciiTheme="minorEastAsia" w:eastAsiaTheme="minorEastAsia" w:hAnsiTheme="minorEastAsia" w:hint="eastAsia"/>
          <w:sz w:val="21"/>
          <w:szCs w:val="21"/>
        </w:rPr>
        <w:t>NCLRMS</w:t>
      </w:r>
      <w:r w:rsidR="00A12477">
        <w:rPr>
          <w:rFonts w:asciiTheme="minorEastAsia" w:eastAsiaTheme="minorEastAsia" w:hAnsiTheme="minorEastAsia" w:hint="eastAsia"/>
          <w:sz w:val="21"/>
          <w:szCs w:val="21"/>
        </w:rPr>
        <w:t>做好准备，</w:t>
      </w:r>
      <w:r w:rsidRPr="00A12477">
        <w:rPr>
          <w:rFonts w:asciiTheme="minorEastAsia" w:eastAsiaTheme="minorEastAsia" w:hAnsiTheme="minorEastAsia" w:hint="eastAsia"/>
          <w:sz w:val="21"/>
          <w:szCs w:val="21"/>
        </w:rPr>
        <w:t>在</w:t>
      </w:r>
      <w:r w:rsidR="00A12477">
        <w:rPr>
          <w:rFonts w:asciiTheme="minorEastAsia" w:eastAsiaTheme="minorEastAsia" w:hAnsiTheme="minorEastAsia" w:hint="eastAsia"/>
          <w:sz w:val="21"/>
          <w:szCs w:val="21"/>
        </w:rPr>
        <w:t>2019年最后</w:t>
      </w:r>
      <w:r w:rsidRPr="00A12477">
        <w:rPr>
          <w:rFonts w:asciiTheme="minorEastAsia" w:eastAsiaTheme="minorEastAsia" w:hAnsiTheme="minorEastAsia" w:hint="eastAsia"/>
          <w:sz w:val="21"/>
          <w:szCs w:val="21"/>
        </w:rPr>
        <w:t>一季度进行磋商。国际局介绍了</w:t>
      </w:r>
      <w:r w:rsidR="00A12477">
        <w:rPr>
          <w:rFonts w:asciiTheme="minorEastAsia" w:eastAsiaTheme="minorEastAsia" w:hAnsiTheme="minorEastAsia" w:hint="eastAsia"/>
          <w:sz w:val="21"/>
          <w:szCs w:val="21"/>
        </w:rPr>
        <w:t>所计划的</w:t>
      </w:r>
      <w:r w:rsidRPr="00A12477">
        <w:rPr>
          <w:rFonts w:asciiTheme="minorEastAsia" w:eastAsiaTheme="minorEastAsia" w:hAnsiTheme="minorEastAsia" w:hint="eastAsia"/>
          <w:sz w:val="21"/>
          <w:szCs w:val="21"/>
        </w:rPr>
        <w:t>NCLRMS用户界面的主要特点，特别是展示了通过Excel模板</w:t>
      </w:r>
      <w:r w:rsidR="00A12477">
        <w:rPr>
          <w:rFonts w:asciiTheme="minorEastAsia" w:eastAsiaTheme="minorEastAsia" w:hAnsiTheme="minorEastAsia" w:hint="eastAsia"/>
          <w:sz w:val="21"/>
          <w:szCs w:val="21"/>
        </w:rPr>
        <w:t>或</w:t>
      </w:r>
      <w:r w:rsidR="00A12477" w:rsidRPr="00A12477">
        <w:rPr>
          <w:rFonts w:asciiTheme="minorEastAsia" w:eastAsiaTheme="minorEastAsia" w:hAnsiTheme="minorEastAsia" w:hint="eastAsia"/>
          <w:sz w:val="21"/>
          <w:szCs w:val="21"/>
        </w:rPr>
        <w:t>通过</w:t>
      </w:r>
      <w:r w:rsidR="00A12477">
        <w:rPr>
          <w:rFonts w:asciiTheme="minorEastAsia" w:eastAsiaTheme="minorEastAsia" w:hAnsiTheme="minorEastAsia" w:hint="eastAsia"/>
          <w:sz w:val="21"/>
          <w:szCs w:val="21"/>
        </w:rPr>
        <w:t>在用户界面直接撰写的方式来</w:t>
      </w:r>
      <w:r w:rsidRPr="00A12477">
        <w:rPr>
          <w:rFonts w:asciiTheme="minorEastAsia" w:eastAsiaTheme="minorEastAsia" w:hAnsiTheme="minorEastAsia" w:hint="eastAsia"/>
          <w:sz w:val="21"/>
          <w:szCs w:val="21"/>
        </w:rPr>
        <w:t>提交提案的两种不同方法，</w:t>
      </w:r>
      <w:r w:rsidR="00A12477">
        <w:rPr>
          <w:rFonts w:asciiTheme="minorEastAsia" w:eastAsiaTheme="minorEastAsia" w:hAnsiTheme="minorEastAsia" w:hint="eastAsia"/>
          <w:sz w:val="21"/>
          <w:szCs w:val="21"/>
        </w:rPr>
        <w:t>并展示了</w:t>
      </w:r>
      <w:r w:rsidRPr="00A12477">
        <w:rPr>
          <w:rFonts w:asciiTheme="minorEastAsia" w:eastAsiaTheme="minorEastAsia" w:hAnsiTheme="minorEastAsia" w:hint="eastAsia"/>
          <w:sz w:val="21"/>
          <w:szCs w:val="21"/>
        </w:rPr>
        <w:t>如何</w:t>
      </w:r>
      <w:r w:rsidR="00A12477" w:rsidRPr="00A12477">
        <w:rPr>
          <w:rFonts w:asciiTheme="minorEastAsia" w:eastAsiaTheme="minorEastAsia" w:hAnsiTheme="minorEastAsia" w:hint="eastAsia"/>
          <w:sz w:val="21"/>
          <w:szCs w:val="21"/>
        </w:rPr>
        <w:t>以电子方式</w:t>
      </w:r>
      <w:r w:rsidR="00A12477">
        <w:rPr>
          <w:rFonts w:asciiTheme="minorEastAsia" w:eastAsiaTheme="minorEastAsia" w:hAnsiTheme="minorEastAsia" w:hint="eastAsia"/>
          <w:sz w:val="21"/>
          <w:szCs w:val="21"/>
        </w:rPr>
        <w:t>对这些提案进行</w:t>
      </w:r>
      <w:r w:rsidRPr="00A12477">
        <w:rPr>
          <w:rFonts w:asciiTheme="minorEastAsia" w:eastAsiaTheme="minorEastAsia" w:hAnsiTheme="minorEastAsia" w:hint="eastAsia"/>
          <w:sz w:val="21"/>
          <w:szCs w:val="21"/>
        </w:rPr>
        <w:t>评论和投票，如何下载相关报告。委员会进一步注意到，下届会议预计将为代表们提供动态示范和培训。</w:t>
      </w:r>
    </w:p>
    <w:p w:rsidR="005A16F7" w:rsidRPr="00A12477" w:rsidRDefault="00DB6D52" w:rsidP="00525E33">
      <w:pPr>
        <w:pStyle w:val="ListParagraph"/>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会议通报</w:t>
      </w:r>
      <w:r w:rsidR="005A16F7" w:rsidRPr="00A12477">
        <w:rPr>
          <w:rFonts w:asciiTheme="minorEastAsia" w:eastAsiaTheme="minorEastAsia" w:hAnsiTheme="minorEastAsia" w:hint="eastAsia"/>
          <w:sz w:val="21"/>
          <w:szCs w:val="21"/>
        </w:rPr>
        <w:t>了</w:t>
      </w:r>
      <w:r>
        <w:rPr>
          <w:rFonts w:asciiTheme="minorEastAsia" w:eastAsiaTheme="minorEastAsia" w:hAnsiTheme="minorEastAsia" w:hint="eastAsia"/>
          <w:sz w:val="21"/>
          <w:szCs w:val="21"/>
        </w:rPr>
        <w:t>更多最新情况：全产权组织范围内的</w:t>
      </w:r>
      <w:r w:rsidR="005A16F7" w:rsidRPr="00A12477">
        <w:rPr>
          <w:rFonts w:asciiTheme="minorEastAsia" w:eastAsiaTheme="minorEastAsia" w:hAnsiTheme="minorEastAsia" w:hint="eastAsia"/>
          <w:sz w:val="21"/>
          <w:szCs w:val="21"/>
        </w:rPr>
        <w:t>HTTPS协议</w:t>
      </w:r>
      <w:r>
        <w:rPr>
          <w:rFonts w:asciiTheme="minorEastAsia" w:eastAsiaTheme="minorEastAsia" w:hAnsiTheme="minorEastAsia" w:hint="eastAsia"/>
          <w:sz w:val="21"/>
          <w:szCs w:val="21"/>
        </w:rPr>
        <w:t>变更，这</w:t>
      </w:r>
      <w:r w:rsidR="005A16F7" w:rsidRPr="00A12477">
        <w:rPr>
          <w:rFonts w:asciiTheme="minorEastAsia" w:eastAsiaTheme="minorEastAsia" w:hAnsiTheme="minorEastAsia" w:hint="eastAsia"/>
          <w:sz w:val="21"/>
          <w:szCs w:val="21"/>
        </w:rPr>
        <w:t>意味着</w:t>
      </w:r>
      <w:r>
        <w:rPr>
          <w:rFonts w:asciiTheme="minorEastAsia" w:eastAsiaTheme="minorEastAsia" w:hAnsiTheme="minorEastAsia" w:hint="eastAsia"/>
          <w:sz w:val="21"/>
          <w:szCs w:val="21"/>
        </w:rPr>
        <w:t>各</w:t>
      </w:r>
      <w:r w:rsidR="005A16F7" w:rsidRPr="00A12477">
        <w:rPr>
          <w:rFonts w:asciiTheme="minorEastAsia" w:eastAsiaTheme="minorEastAsia" w:hAnsiTheme="minorEastAsia" w:hint="eastAsia"/>
          <w:sz w:val="21"/>
          <w:szCs w:val="21"/>
        </w:rPr>
        <w:t>局可能必须更新</w:t>
      </w:r>
      <w:r>
        <w:rPr>
          <w:rFonts w:asciiTheme="minorEastAsia" w:eastAsiaTheme="minorEastAsia" w:hAnsiTheme="minorEastAsia" w:hint="eastAsia"/>
          <w:sz w:val="21"/>
          <w:szCs w:val="21"/>
        </w:rPr>
        <w:t>指向</w:t>
      </w:r>
      <w:r w:rsidR="005A16F7" w:rsidRPr="00A12477">
        <w:rPr>
          <w:rFonts w:asciiTheme="minorEastAsia" w:eastAsiaTheme="minorEastAsia" w:hAnsiTheme="minorEastAsia" w:hint="eastAsia"/>
          <w:sz w:val="21"/>
          <w:szCs w:val="21"/>
        </w:rPr>
        <w:t>其NCL</w:t>
      </w:r>
      <w:r>
        <w:rPr>
          <w:rFonts w:asciiTheme="minorEastAsia" w:eastAsiaTheme="minorEastAsia" w:hAnsiTheme="minorEastAsia" w:hint="eastAsia"/>
          <w:sz w:val="21"/>
          <w:szCs w:val="21"/>
        </w:rPr>
        <w:t>公布</w:t>
      </w:r>
      <w:r w:rsidR="005A16F7" w:rsidRPr="00A12477">
        <w:rPr>
          <w:rFonts w:asciiTheme="minorEastAsia" w:eastAsiaTheme="minorEastAsia" w:hAnsiTheme="minorEastAsia" w:hint="eastAsia"/>
          <w:sz w:val="21"/>
          <w:szCs w:val="21"/>
        </w:rPr>
        <w:t>平台的超链接</w:t>
      </w:r>
      <w:r>
        <w:rPr>
          <w:rFonts w:asciiTheme="minorEastAsia" w:eastAsiaTheme="minorEastAsia" w:hAnsiTheme="minorEastAsia" w:hint="eastAsia"/>
          <w:sz w:val="21"/>
          <w:szCs w:val="21"/>
        </w:rPr>
        <w:t>；</w:t>
      </w:r>
      <w:r w:rsidR="005A16F7" w:rsidRPr="00A12477">
        <w:rPr>
          <w:rFonts w:asciiTheme="minorEastAsia" w:eastAsiaTheme="minorEastAsia" w:hAnsiTheme="minorEastAsia" w:hint="eastAsia"/>
          <w:sz w:val="21"/>
          <w:szCs w:val="21"/>
        </w:rPr>
        <w:t>2019年5月</w:t>
      </w:r>
      <w:r>
        <w:rPr>
          <w:rFonts w:asciiTheme="minorEastAsia" w:eastAsiaTheme="minorEastAsia" w:hAnsiTheme="minorEastAsia" w:hint="eastAsia"/>
          <w:sz w:val="21"/>
          <w:szCs w:val="21"/>
        </w:rPr>
        <w:t>启用</w:t>
      </w:r>
      <w:r w:rsidR="005A16F7" w:rsidRPr="00A12477">
        <w:rPr>
          <w:rFonts w:asciiTheme="minorEastAsia" w:eastAsiaTheme="minorEastAsia" w:hAnsiTheme="minorEastAsia" w:hint="eastAsia"/>
          <w:sz w:val="21"/>
          <w:szCs w:val="21"/>
        </w:rPr>
        <w:t>新版NCLPub</w:t>
      </w:r>
      <w:r>
        <w:rPr>
          <w:rFonts w:asciiTheme="minorEastAsia" w:eastAsiaTheme="minorEastAsia" w:hAnsiTheme="minorEastAsia" w:hint="eastAsia"/>
          <w:sz w:val="21"/>
          <w:szCs w:val="21"/>
        </w:rPr>
        <w:t>；产权组织门户网站的开发</w:t>
      </w:r>
      <w:r w:rsidR="005A16F7" w:rsidRPr="00A12477">
        <w:rPr>
          <w:rFonts w:asciiTheme="minorEastAsia" w:eastAsiaTheme="minorEastAsia" w:hAnsiTheme="minorEastAsia" w:hint="eastAsia"/>
          <w:sz w:val="21"/>
          <w:szCs w:val="21"/>
        </w:rPr>
        <w:t>可能也</w:t>
      </w:r>
      <w:r>
        <w:rPr>
          <w:rFonts w:asciiTheme="minorEastAsia" w:eastAsiaTheme="minorEastAsia" w:hAnsiTheme="minorEastAsia" w:hint="eastAsia"/>
          <w:sz w:val="21"/>
          <w:szCs w:val="21"/>
        </w:rPr>
        <w:t>会</w:t>
      </w:r>
      <w:r w:rsidR="005A16F7" w:rsidRPr="00A12477">
        <w:rPr>
          <w:rFonts w:asciiTheme="minorEastAsia" w:eastAsiaTheme="minorEastAsia" w:hAnsiTheme="minorEastAsia" w:hint="eastAsia"/>
          <w:sz w:val="21"/>
          <w:szCs w:val="21"/>
        </w:rPr>
        <w:t>影响NCL相关IT工具</w:t>
      </w:r>
      <w:r>
        <w:rPr>
          <w:rFonts w:asciiTheme="minorEastAsia" w:eastAsiaTheme="minorEastAsia" w:hAnsiTheme="minorEastAsia" w:hint="eastAsia"/>
          <w:sz w:val="21"/>
          <w:szCs w:val="21"/>
        </w:rPr>
        <w:t>的</w:t>
      </w:r>
      <w:r w:rsidRPr="00A12477">
        <w:rPr>
          <w:rFonts w:asciiTheme="minorEastAsia" w:eastAsiaTheme="minorEastAsia" w:hAnsiTheme="minorEastAsia" w:hint="eastAsia"/>
          <w:sz w:val="21"/>
          <w:szCs w:val="21"/>
        </w:rPr>
        <w:t>用户界面</w:t>
      </w:r>
      <w:r>
        <w:rPr>
          <w:rFonts w:asciiTheme="minorEastAsia" w:eastAsiaTheme="minorEastAsia" w:hAnsiTheme="minorEastAsia" w:hint="eastAsia"/>
          <w:sz w:val="21"/>
          <w:szCs w:val="21"/>
        </w:rPr>
        <w:t>；</w:t>
      </w:r>
      <w:r w:rsidR="005A16F7" w:rsidRPr="00A12477">
        <w:rPr>
          <w:rFonts w:asciiTheme="minorEastAsia" w:eastAsiaTheme="minorEastAsia" w:hAnsiTheme="minorEastAsia" w:hint="eastAsia"/>
          <w:sz w:val="21"/>
          <w:szCs w:val="21"/>
        </w:rPr>
        <w:t>为</w:t>
      </w:r>
      <w:r>
        <w:rPr>
          <w:rFonts w:asciiTheme="minorEastAsia" w:eastAsiaTheme="minorEastAsia" w:hAnsiTheme="minorEastAsia" w:hint="eastAsia"/>
          <w:sz w:val="21"/>
          <w:szCs w:val="21"/>
        </w:rPr>
        <w:t>未来向</w:t>
      </w:r>
      <w:r w:rsidRPr="00A12477">
        <w:rPr>
          <w:rFonts w:asciiTheme="minorEastAsia" w:eastAsiaTheme="minorEastAsia" w:hAnsiTheme="minorEastAsia" w:hint="eastAsia"/>
          <w:sz w:val="21"/>
          <w:szCs w:val="21"/>
        </w:rPr>
        <w:t>NCLRMS</w:t>
      </w:r>
      <w:r>
        <w:rPr>
          <w:rFonts w:asciiTheme="minorEastAsia" w:eastAsiaTheme="minorEastAsia" w:hAnsiTheme="minorEastAsia" w:hint="eastAsia"/>
          <w:sz w:val="21"/>
          <w:szCs w:val="21"/>
        </w:rPr>
        <w:t>加入</w:t>
      </w:r>
      <w:r w:rsidR="005A16F7" w:rsidRPr="00A12477">
        <w:rPr>
          <w:rFonts w:asciiTheme="minorEastAsia" w:eastAsiaTheme="minorEastAsia" w:hAnsiTheme="minorEastAsia" w:hint="eastAsia"/>
          <w:sz w:val="21"/>
          <w:szCs w:val="21"/>
        </w:rPr>
        <w:t>一些电子论坛功能</w:t>
      </w:r>
      <w:r>
        <w:rPr>
          <w:rFonts w:asciiTheme="minorEastAsia" w:eastAsiaTheme="minorEastAsia" w:hAnsiTheme="minorEastAsia" w:hint="eastAsia"/>
          <w:sz w:val="21"/>
          <w:szCs w:val="21"/>
        </w:rPr>
        <w:t>所做</w:t>
      </w:r>
      <w:r w:rsidR="005A16F7" w:rsidRPr="00A12477">
        <w:rPr>
          <w:rFonts w:asciiTheme="minorEastAsia" w:eastAsiaTheme="minorEastAsia" w:hAnsiTheme="minorEastAsia" w:hint="eastAsia"/>
          <w:sz w:val="21"/>
          <w:szCs w:val="21"/>
        </w:rPr>
        <w:t>的准备</w:t>
      </w:r>
      <w:r>
        <w:rPr>
          <w:rFonts w:asciiTheme="minorEastAsia" w:eastAsiaTheme="minorEastAsia" w:hAnsiTheme="minorEastAsia" w:hint="eastAsia"/>
          <w:sz w:val="21"/>
          <w:szCs w:val="21"/>
        </w:rPr>
        <w:t>工作</w:t>
      </w:r>
      <w:r w:rsidR="005A16F7" w:rsidRPr="00A12477">
        <w:rPr>
          <w:rFonts w:asciiTheme="minorEastAsia" w:eastAsiaTheme="minorEastAsia" w:hAnsiTheme="minorEastAsia" w:hint="eastAsia"/>
          <w:sz w:val="21"/>
          <w:szCs w:val="21"/>
        </w:rPr>
        <w:t>。</w:t>
      </w:r>
    </w:p>
    <w:p w:rsidR="00650DD1" w:rsidRPr="00CC7C32" w:rsidRDefault="00650DD1" w:rsidP="00650DD1">
      <w:pPr>
        <w:pStyle w:val="Heading1"/>
        <w:keepNext w:val="0"/>
        <w:overflowPunct w:val="0"/>
        <w:spacing w:beforeLines="100" w:afterLines="50" w:after="120" w:line="340" w:lineRule="atLeast"/>
        <w:rPr>
          <w:rFonts w:ascii="SimHei" w:eastAsia="SimHei" w:hAnsi="SimHei"/>
          <w:b w:val="0"/>
          <w:sz w:val="21"/>
        </w:rPr>
      </w:pPr>
      <w:r w:rsidRPr="00710956">
        <w:rPr>
          <w:rFonts w:ascii="SimHei" w:eastAsia="SimHei" w:hAnsi="SimHei" w:hint="eastAsia"/>
          <w:b w:val="0"/>
          <w:sz w:val="21"/>
        </w:rPr>
        <w:t>专家委员会下届会议</w:t>
      </w:r>
    </w:p>
    <w:p w:rsidR="00650DD1" w:rsidRPr="005A16F7" w:rsidRDefault="00650DD1" w:rsidP="005A16F7">
      <w:pPr>
        <w:pStyle w:val="ListParagraph"/>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5A16F7">
        <w:rPr>
          <w:rFonts w:asciiTheme="minorEastAsia" w:eastAsiaTheme="minorEastAsia" w:hAnsiTheme="minorEastAsia" w:hint="eastAsia"/>
          <w:sz w:val="21"/>
          <w:szCs w:val="21"/>
        </w:rPr>
        <w:t>委员会注意到，第</w:t>
      </w:r>
      <w:r w:rsidR="005A16F7">
        <w:rPr>
          <w:rFonts w:asciiTheme="minorEastAsia" w:eastAsiaTheme="minorEastAsia" w:hAnsiTheme="minorEastAsia" w:hint="eastAsia"/>
          <w:sz w:val="21"/>
          <w:szCs w:val="21"/>
        </w:rPr>
        <w:t>三</w:t>
      </w:r>
      <w:r w:rsidRPr="005A16F7">
        <w:rPr>
          <w:rFonts w:asciiTheme="minorEastAsia" w:eastAsiaTheme="minorEastAsia" w:hAnsiTheme="minorEastAsia" w:hint="eastAsia"/>
          <w:sz w:val="21"/>
          <w:szCs w:val="21"/>
        </w:rPr>
        <w:t>十届会议将于</w:t>
      </w:r>
      <w:r w:rsidR="005A16F7">
        <w:rPr>
          <w:rFonts w:asciiTheme="minorEastAsia" w:eastAsiaTheme="minorEastAsia" w:hAnsiTheme="minorEastAsia" w:hint="eastAsia"/>
          <w:sz w:val="21"/>
          <w:szCs w:val="21"/>
        </w:rPr>
        <w:t>2020</w:t>
      </w:r>
      <w:r w:rsidRPr="005A16F7">
        <w:rPr>
          <w:rFonts w:asciiTheme="minorEastAsia" w:eastAsiaTheme="minorEastAsia" w:hAnsiTheme="minorEastAsia" w:hint="eastAsia"/>
          <w:sz w:val="21"/>
          <w:szCs w:val="21"/>
        </w:rPr>
        <w:t>年4月或5月在日内瓦召开。</w:t>
      </w:r>
    </w:p>
    <w:p w:rsidR="00650DD1" w:rsidRPr="00CC7C32" w:rsidRDefault="00650DD1" w:rsidP="00650DD1">
      <w:pPr>
        <w:pStyle w:val="Heading1"/>
        <w:keepNext w:val="0"/>
        <w:overflowPunct w:val="0"/>
        <w:spacing w:beforeLines="100" w:afterLines="50" w:after="120" w:line="340" w:lineRule="atLeast"/>
        <w:rPr>
          <w:rFonts w:ascii="SimHei" w:eastAsia="SimHei" w:hAnsi="SimHei"/>
          <w:b w:val="0"/>
          <w:sz w:val="21"/>
        </w:rPr>
      </w:pPr>
      <w:r w:rsidRPr="00710956">
        <w:rPr>
          <w:rFonts w:ascii="SimHei" w:eastAsia="SimHei" w:hAnsi="SimHei" w:hint="eastAsia"/>
          <w:b w:val="0"/>
          <w:sz w:val="21"/>
        </w:rPr>
        <w:t>会议闭幕</w:t>
      </w:r>
    </w:p>
    <w:p w:rsidR="00650DD1" w:rsidRPr="005A16F7" w:rsidRDefault="00650DD1" w:rsidP="005A16F7">
      <w:pPr>
        <w:pStyle w:val="ListParagraph"/>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5A16F7">
        <w:rPr>
          <w:rFonts w:asciiTheme="minorEastAsia" w:eastAsiaTheme="minorEastAsia" w:hAnsiTheme="minorEastAsia" w:hint="eastAsia"/>
          <w:sz w:val="21"/>
          <w:szCs w:val="21"/>
        </w:rPr>
        <w:t>主席宣布会议闭幕。</w:t>
      </w:r>
    </w:p>
    <w:p w:rsidR="00650DD1" w:rsidRPr="005A16F7" w:rsidRDefault="00650DD1" w:rsidP="005A16F7">
      <w:pPr>
        <w:pStyle w:val="DecisionInvitingPara"/>
        <w:numPr>
          <w:ilvl w:val="0"/>
          <w:numId w:val="11"/>
        </w:numPr>
        <w:overflowPunct w:val="0"/>
        <w:spacing w:afterLines="50" w:line="340" w:lineRule="atLeast"/>
        <w:ind w:left="5533" w:firstLine="0"/>
        <w:contextualSpacing w:val="0"/>
        <w:jc w:val="both"/>
        <w:rPr>
          <w:rFonts w:ascii="KaiTi" w:eastAsia="KaiTi" w:hAnsi="KaiTi"/>
          <w:i w:val="0"/>
          <w:sz w:val="21"/>
          <w:szCs w:val="22"/>
          <w:lang w:eastAsia="zh-CN"/>
        </w:rPr>
      </w:pPr>
      <w:r w:rsidRPr="005A16F7">
        <w:rPr>
          <w:rFonts w:ascii="KaiTi" w:eastAsia="KaiTi" w:hAnsi="KaiTi" w:hint="eastAsia"/>
          <w:i w:val="0"/>
          <w:sz w:val="21"/>
          <w:szCs w:val="22"/>
          <w:lang w:eastAsia="zh-CN"/>
        </w:rPr>
        <w:t>专家</w:t>
      </w:r>
      <w:r w:rsidRPr="005A16F7">
        <w:rPr>
          <w:rFonts w:ascii="KaiTi" w:eastAsia="KaiTi" w:hAnsi="KaiTi"/>
          <w:i w:val="0"/>
          <w:sz w:val="21"/>
          <w:szCs w:val="22"/>
          <w:lang w:eastAsia="zh-CN"/>
        </w:rPr>
        <w:t>委员会</w:t>
      </w:r>
      <w:r w:rsidRPr="005A16F7">
        <w:rPr>
          <w:rFonts w:ascii="KaiTi" w:eastAsia="KaiTi" w:hAnsi="KaiTi" w:hint="eastAsia"/>
          <w:i w:val="0"/>
          <w:sz w:val="21"/>
          <w:szCs w:val="22"/>
          <w:lang w:eastAsia="zh-CN"/>
        </w:rPr>
        <w:t>于201</w:t>
      </w:r>
      <w:r w:rsidR="005A16F7">
        <w:rPr>
          <w:rFonts w:ascii="KaiTi" w:eastAsia="KaiTi" w:hAnsi="KaiTi" w:hint="eastAsia"/>
          <w:i w:val="0"/>
          <w:sz w:val="21"/>
          <w:szCs w:val="22"/>
          <w:lang w:eastAsia="zh-CN"/>
        </w:rPr>
        <w:t>9</w:t>
      </w:r>
      <w:r w:rsidRPr="005A16F7">
        <w:rPr>
          <w:rFonts w:ascii="KaiTi" w:eastAsia="KaiTi" w:hAnsi="KaiTi" w:hint="eastAsia"/>
          <w:i w:val="0"/>
          <w:sz w:val="21"/>
          <w:szCs w:val="22"/>
          <w:lang w:eastAsia="zh-CN"/>
        </w:rPr>
        <w:t>年</w:t>
      </w:r>
      <w:r w:rsidR="005A16F7">
        <w:rPr>
          <w:rFonts w:ascii="KaiTi" w:eastAsia="KaiTi" w:hAnsi="KaiTi" w:hint="eastAsia"/>
          <w:i w:val="0"/>
          <w:sz w:val="21"/>
          <w:szCs w:val="22"/>
          <w:lang w:eastAsia="zh-CN"/>
        </w:rPr>
        <w:t>5</w:t>
      </w:r>
      <w:r w:rsidRPr="005A16F7">
        <w:rPr>
          <w:rFonts w:ascii="KaiTi" w:eastAsia="KaiTi" w:hAnsi="KaiTi" w:hint="eastAsia"/>
          <w:i w:val="0"/>
          <w:sz w:val="21"/>
          <w:szCs w:val="22"/>
          <w:lang w:eastAsia="zh-CN"/>
        </w:rPr>
        <w:t>月</w:t>
      </w:r>
      <w:r w:rsidR="005A16F7">
        <w:rPr>
          <w:rFonts w:ascii="KaiTi" w:eastAsia="KaiTi" w:hAnsi="KaiTi" w:hint="eastAsia"/>
          <w:i w:val="0"/>
          <w:sz w:val="21"/>
          <w:szCs w:val="22"/>
          <w:lang w:eastAsia="zh-CN"/>
        </w:rPr>
        <w:t>31</w:t>
      </w:r>
      <w:r w:rsidRPr="005A16F7">
        <w:rPr>
          <w:rFonts w:ascii="KaiTi" w:eastAsia="KaiTi" w:hAnsi="KaiTi" w:hint="eastAsia"/>
          <w:i w:val="0"/>
          <w:sz w:val="21"/>
          <w:szCs w:val="22"/>
          <w:lang w:eastAsia="zh-CN"/>
        </w:rPr>
        <w:t>日通过电子方式一致通过了本报告</w:t>
      </w:r>
      <w:r w:rsidRPr="005A16F7">
        <w:rPr>
          <w:rFonts w:ascii="KaiTi" w:eastAsia="KaiTi" w:hAnsi="KaiTi"/>
          <w:i w:val="0"/>
          <w:sz w:val="21"/>
          <w:szCs w:val="22"/>
          <w:lang w:eastAsia="zh-CN"/>
        </w:rPr>
        <w:t>。</w:t>
      </w:r>
    </w:p>
    <w:p w:rsidR="00650DD1" w:rsidRPr="00D4259D" w:rsidRDefault="00650DD1" w:rsidP="00650DD1">
      <w:pPr>
        <w:overflowPunct w:val="0"/>
        <w:spacing w:afterLines="50" w:after="120" w:line="340" w:lineRule="atLeast"/>
        <w:ind w:left="5533"/>
        <w:jc w:val="both"/>
        <w:rPr>
          <w:rFonts w:ascii="KaiTi" w:eastAsia="KaiTi" w:hAnsi="KaiTi"/>
          <w:caps/>
          <w:sz w:val="24"/>
        </w:rPr>
      </w:pPr>
    </w:p>
    <w:p w:rsidR="002928D3" w:rsidRPr="00032DAB" w:rsidRDefault="00650DD1" w:rsidP="00032DAB">
      <w:pPr>
        <w:overflowPunct w:val="0"/>
        <w:spacing w:afterLines="50" w:after="120" w:line="340" w:lineRule="atLeast"/>
        <w:ind w:left="5534"/>
        <w:rPr>
          <w:rFonts w:ascii="KaiTi" w:eastAsia="KaiTi" w:hAnsi="KaiTi"/>
          <w:sz w:val="21"/>
        </w:rPr>
      </w:pPr>
      <w:r w:rsidRPr="00D4259D">
        <w:rPr>
          <w:rFonts w:ascii="KaiTi" w:eastAsia="KaiTi" w:hAnsi="KaiTi"/>
          <w:sz w:val="21"/>
        </w:rPr>
        <w:t>[</w:t>
      </w:r>
      <w:r w:rsidRPr="00CC7C32">
        <w:rPr>
          <w:rFonts w:ascii="KaiTi" w:eastAsia="KaiTi" w:hAnsi="KaiTi" w:hint="eastAsia"/>
          <w:sz w:val="21"/>
        </w:rPr>
        <w:t>后接附件</w:t>
      </w:r>
      <w:r w:rsidRPr="00D4259D">
        <w:rPr>
          <w:rFonts w:ascii="KaiTi" w:eastAsia="KaiTi" w:hAnsi="KaiTi"/>
          <w:sz w:val="21"/>
        </w:rPr>
        <w:t>]</w:t>
      </w:r>
    </w:p>
    <w:sectPr w:rsidR="002928D3" w:rsidRPr="00032DAB" w:rsidSect="00DE04D0">
      <w:headerReference w:type="default" r:id="rId2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062" w:rsidRDefault="00735062">
      <w:r>
        <w:separator/>
      </w:r>
    </w:p>
  </w:endnote>
  <w:endnote w:type="continuationSeparator" w:id="0">
    <w:p w:rsidR="00735062" w:rsidRDefault="00735062" w:rsidP="003B38C1">
      <w:r>
        <w:separator/>
      </w:r>
    </w:p>
    <w:p w:rsidR="00735062" w:rsidRPr="003B38C1" w:rsidRDefault="00735062" w:rsidP="003B38C1">
      <w:pPr>
        <w:spacing w:after="60"/>
        <w:rPr>
          <w:sz w:val="17"/>
        </w:rPr>
      </w:pPr>
      <w:r>
        <w:rPr>
          <w:sz w:val="17"/>
        </w:rPr>
        <w:t>[Endnote continued from previous page]</w:t>
      </w:r>
    </w:p>
  </w:endnote>
  <w:endnote w:type="continuationNotice" w:id="1">
    <w:p w:rsidR="00735062" w:rsidRPr="003B38C1" w:rsidRDefault="0073506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algun Gothic Semi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062" w:rsidRDefault="00735062">
      <w:r>
        <w:separator/>
      </w:r>
    </w:p>
  </w:footnote>
  <w:footnote w:type="continuationSeparator" w:id="0">
    <w:p w:rsidR="00735062" w:rsidRDefault="00735062" w:rsidP="008B60B2">
      <w:r>
        <w:separator/>
      </w:r>
    </w:p>
    <w:p w:rsidR="00735062" w:rsidRPr="00ED77FB" w:rsidRDefault="00735062" w:rsidP="008B60B2">
      <w:pPr>
        <w:spacing w:after="60"/>
        <w:rPr>
          <w:sz w:val="17"/>
          <w:szCs w:val="17"/>
        </w:rPr>
      </w:pPr>
      <w:r w:rsidRPr="00ED77FB">
        <w:rPr>
          <w:sz w:val="17"/>
          <w:szCs w:val="17"/>
        </w:rPr>
        <w:t>[Footnote continued from previous page]</w:t>
      </w:r>
    </w:p>
  </w:footnote>
  <w:footnote w:type="continuationNotice" w:id="1">
    <w:p w:rsidR="00735062" w:rsidRPr="00ED77FB" w:rsidRDefault="00735062" w:rsidP="008B60B2">
      <w:pPr>
        <w:spacing w:before="60"/>
        <w:jc w:val="right"/>
        <w:rPr>
          <w:sz w:val="17"/>
          <w:szCs w:val="17"/>
        </w:rPr>
      </w:pPr>
      <w:r w:rsidRPr="00ED77FB">
        <w:rPr>
          <w:sz w:val="17"/>
          <w:szCs w:val="17"/>
        </w:rPr>
        <w:t>[Footnote continued on next page]</w:t>
      </w:r>
    </w:p>
  </w:footnote>
  <w:footnote w:id="2">
    <w:p w:rsidR="00650DD1" w:rsidRPr="007F5AF8" w:rsidRDefault="00650DD1" w:rsidP="00650DD1">
      <w:pPr>
        <w:pStyle w:val="FootnoteText"/>
        <w:overflowPunct w:val="0"/>
        <w:jc w:val="both"/>
        <w:rPr>
          <w:rFonts w:asciiTheme="minorEastAsia" w:eastAsiaTheme="minorEastAsia" w:hAnsiTheme="minorEastAsia"/>
          <w:szCs w:val="18"/>
        </w:rPr>
      </w:pPr>
      <w:r w:rsidRPr="007F5AF8">
        <w:rPr>
          <w:rStyle w:val="FootnoteReference"/>
          <w:rFonts w:asciiTheme="minorEastAsia" w:eastAsiaTheme="minorEastAsia" w:hAnsiTheme="minorEastAsia"/>
          <w:szCs w:val="18"/>
        </w:rPr>
        <w:footnoteRef/>
      </w:r>
      <w:r w:rsidRPr="007F5AF8">
        <w:rPr>
          <w:rFonts w:asciiTheme="minorEastAsia" w:eastAsiaTheme="minorEastAsia" w:hAnsiTheme="minorEastAsia"/>
          <w:szCs w:val="18"/>
        </w:rPr>
        <w:t xml:space="preserve"> </w:t>
      </w:r>
      <w:r>
        <w:rPr>
          <w:rFonts w:asciiTheme="minorEastAsia" w:eastAsiaTheme="minorEastAsia" w:hAnsiTheme="minorEastAsia" w:hint="eastAsia"/>
          <w:szCs w:val="18"/>
        </w:rPr>
        <w:tab/>
      </w:r>
      <w:r w:rsidRPr="007F5AF8">
        <w:rPr>
          <w:rFonts w:asciiTheme="minorEastAsia" w:eastAsiaTheme="minorEastAsia" w:hAnsiTheme="minorEastAsia" w:hint="eastAsia"/>
          <w:szCs w:val="18"/>
        </w:rPr>
        <w:t>《尼斯协定》第三条第七款第（二）项</w:t>
      </w:r>
      <w:r>
        <w:rPr>
          <w:rFonts w:asciiTheme="minorEastAsia" w:eastAsiaTheme="minorEastAsia" w:hAnsiTheme="minorEastAsia" w:hint="eastAsia"/>
          <w:szCs w:val="18"/>
        </w:rPr>
        <w:t>规定，</w:t>
      </w:r>
      <w:r w:rsidRPr="007F5AF8">
        <w:rPr>
          <w:rFonts w:asciiTheme="minorEastAsia" w:eastAsiaTheme="minorEastAsia" w:hAnsiTheme="minorEastAsia" w:hint="eastAsia"/>
          <w:szCs w:val="18"/>
        </w:rPr>
        <w:t>“</w:t>
      </w:r>
      <w:r>
        <w:rPr>
          <w:rFonts w:asciiTheme="minorEastAsia" w:eastAsiaTheme="minorEastAsia" w:hAnsiTheme="minorEastAsia" w:hint="eastAsia"/>
          <w:szCs w:val="18"/>
        </w:rPr>
        <w:t>……</w:t>
      </w:r>
      <w:r w:rsidRPr="007F5AF8">
        <w:rPr>
          <w:rFonts w:asciiTheme="minorEastAsia" w:eastAsiaTheme="minorEastAsia" w:hAnsiTheme="minorEastAsia" w:hint="eastAsia"/>
          <w:szCs w:val="18"/>
        </w:rPr>
        <w:t>修正是指将商品或服务从一个类移到另一个类，或建立新</w:t>
      </w:r>
      <w:r>
        <w:rPr>
          <w:rFonts w:asciiTheme="minorEastAsia" w:eastAsiaTheme="minorEastAsia" w:hAnsiTheme="minorEastAsia"/>
          <w:sz w:val="21"/>
        </w:rPr>
        <w:t>‍</w:t>
      </w:r>
      <w:r w:rsidRPr="007F5AF8">
        <w:rPr>
          <w:rFonts w:asciiTheme="minorEastAsia" w:eastAsiaTheme="minorEastAsia" w:hAnsiTheme="minorEastAsia" w:hint="eastAsia"/>
          <w:szCs w:val="18"/>
        </w:rPr>
        <w:t>类。”</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672" w:rsidRPr="00DE04D0" w:rsidRDefault="009D1672" w:rsidP="00477D6B">
    <w:pPr>
      <w:jc w:val="right"/>
      <w:rPr>
        <w:rFonts w:ascii="SimSun" w:hAnsi="SimSun"/>
        <w:sz w:val="21"/>
      </w:rPr>
    </w:pPr>
    <w:bookmarkStart w:id="6" w:name="Code2"/>
    <w:bookmarkEnd w:id="6"/>
    <w:r w:rsidRPr="00DE04D0">
      <w:rPr>
        <w:rFonts w:ascii="SimSun" w:hAnsi="SimSun"/>
        <w:sz w:val="21"/>
      </w:rPr>
      <w:t>CLIM/CE/2</w:t>
    </w:r>
    <w:r w:rsidR="00027731">
      <w:rPr>
        <w:rFonts w:ascii="SimSun" w:hAnsi="SimSun" w:hint="eastAsia"/>
        <w:sz w:val="21"/>
      </w:rPr>
      <w:t>9</w:t>
    </w:r>
    <w:r w:rsidRPr="00DE04D0">
      <w:rPr>
        <w:rFonts w:ascii="SimSun" w:hAnsi="SimSun"/>
        <w:sz w:val="21"/>
      </w:rPr>
      <w:t>/</w:t>
    </w:r>
    <w:r w:rsidR="00650DD1">
      <w:rPr>
        <w:rFonts w:ascii="SimSun" w:hAnsi="SimSun" w:hint="eastAsia"/>
        <w:sz w:val="21"/>
      </w:rPr>
      <w:t>2</w:t>
    </w:r>
  </w:p>
  <w:p w:rsidR="009D1672" w:rsidRPr="00DE04D0" w:rsidRDefault="00DE04D0" w:rsidP="00477D6B">
    <w:pPr>
      <w:jc w:val="right"/>
      <w:rPr>
        <w:rFonts w:ascii="SimSun" w:hAnsi="SimSun"/>
        <w:sz w:val="21"/>
      </w:rPr>
    </w:pPr>
    <w:r>
      <w:rPr>
        <w:rFonts w:ascii="SimSun" w:hAnsi="SimSun" w:hint="eastAsia"/>
        <w:sz w:val="21"/>
      </w:rPr>
      <w:t>第</w:t>
    </w:r>
    <w:r w:rsidR="009D1672" w:rsidRPr="00DE04D0">
      <w:rPr>
        <w:rFonts w:ascii="SimSun" w:hAnsi="SimSun"/>
        <w:sz w:val="21"/>
      </w:rPr>
      <w:fldChar w:fldCharType="begin"/>
    </w:r>
    <w:r w:rsidR="009D1672" w:rsidRPr="00DE04D0">
      <w:rPr>
        <w:rFonts w:ascii="SimSun" w:hAnsi="SimSun"/>
        <w:sz w:val="21"/>
      </w:rPr>
      <w:instrText xml:space="preserve"> PAGE  \* MERGEFORMAT </w:instrText>
    </w:r>
    <w:r w:rsidR="009D1672" w:rsidRPr="00DE04D0">
      <w:rPr>
        <w:rFonts w:ascii="SimSun" w:hAnsi="SimSun"/>
        <w:sz w:val="21"/>
      </w:rPr>
      <w:fldChar w:fldCharType="separate"/>
    </w:r>
    <w:r w:rsidR="00EA1F11">
      <w:rPr>
        <w:rFonts w:ascii="SimSun" w:hAnsi="SimSun"/>
        <w:noProof/>
        <w:sz w:val="21"/>
      </w:rPr>
      <w:t>2</w:t>
    </w:r>
    <w:r w:rsidR="009D1672" w:rsidRPr="00DE04D0">
      <w:rPr>
        <w:rFonts w:ascii="SimSun" w:hAnsi="SimSun"/>
        <w:sz w:val="21"/>
      </w:rPr>
      <w:fldChar w:fldCharType="end"/>
    </w:r>
    <w:r>
      <w:rPr>
        <w:rFonts w:ascii="SimSun" w:hAnsi="SimSun" w:hint="eastAsia"/>
        <w:sz w:val="21"/>
      </w:rPr>
      <w:t>页</w:t>
    </w:r>
  </w:p>
  <w:p w:rsidR="009D1672" w:rsidRPr="00DE04D0" w:rsidRDefault="009D1672"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572E8E"/>
    <w:multiLevelType w:val="hybridMultilevel"/>
    <w:tmpl w:val="8BEAF91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6066314"/>
    <w:multiLevelType w:val="hybridMultilevel"/>
    <w:tmpl w:val="AEBCE566"/>
    <w:lvl w:ilvl="0" w:tplc="C9A2CCF0">
      <w:start w:val="1"/>
      <w:numFmt w:val="decimal"/>
      <w:lvlText w:val="%1."/>
      <w:lvlJc w:val="left"/>
      <w:pPr>
        <w:tabs>
          <w:tab w:val="num" w:pos="1696"/>
        </w:tabs>
        <w:ind w:left="1696" w:hanging="675"/>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4354F0"/>
    <w:multiLevelType w:val="hybridMultilevel"/>
    <w:tmpl w:val="70C01818"/>
    <w:lvl w:ilvl="0" w:tplc="2A1856F6">
      <w:start w:val="1"/>
      <w:numFmt w:val="lowerLetter"/>
      <w:lvlText w:val="(%1)"/>
      <w:lvlJc w:val="left"/>
      <w:pPr>
        <w:ind w:left="1020" w:hanging="360"/>
      </w:pPr>
      <w:rPr>
        <w:rFonts w:hint="default"/>
      </w:rPr>
    </w:lvl>
    <w:lvl w:ilvl="1" w:tplc="100C0019" w:tentative="1">
      <w:start w:val="1"/>
      <w:numFmt w:val="lowerLetter"/>
      <w:lvlText w:val="%2."/>
      <w:lvlJc w:val="left"/>
      <w:pPr>
        <w:ind w:left="1740" w:hanging="360"/>
      </w:pPr>
    </w:lvl>
    <w:lvl w:ilvl="2" w:tplc="100C001B" w:tentative="1">
      <w:start w:val="1"/>
      <w:numFmt w:val="lowerRoman"/>
      <w:lvlText w:val="%3."/>
      <w:lvlJc w:val="right"/>
      <w:pPr>
        <w:ind w:left="2460" w:hanging="180"/>
      </w:pPr>
    </w:lvl>
    <w:lvl w:ilvl="3" w:tplc="100C000F" w:tentative="1">
      <w:start w:val="1"/>
      <w:numFmt w:val="decimal"/>
      <w:lvlText w:val="%4."/>
      <w:lvlJc w:val="left"/>
      <w:pPr>
        <w:ind w:left="3180" w:hanging="360"/>
      </w:pPr>
    </w:lvl>
    <w:lvl w:ilvl="4" w:tplc="100C0019" w:tentative="1">
      <w:start w:val="1"/>
      <w:numFmt w:val="lowerLetter"/>
      <w:lvlText w:val="%5."/>
      <w:lvlJc w:val="left"/>
      <w:pPr>
        <w:ind w:left="3900" w:hanging="360"/>
      </w:pPr>
    </w:lvl>
    <w:lvl w:ilvl="5" w:tplc="100C001B" w:tentative="1">
      <w:start w:val="1"/>
      <w:numFmt w:val="lowerRoman"/>
      <w:lvlText w:val="%6."/>
      <w:lvlJc w:val="right"/>
      <w:pPr>
        <w:ind w:left="4620" w:hanging="180"/>
      </w:pPr>
    </w:lvl>
    <w:lvl w:ilvl="6" w:tplc="100C000F" w:tentative="1">
      <w:start w:val="1"/>
      <w:numFmt w:val="decimal"/>
      <w:lvlText w:val="%7."/>
      <w:lvlJc w:val="left"/>
      <w:pPr>
        <w:ind w:left="5340" w:hanging="360"/>
      </w:pPr>
    </w:lvl>
    <w:lvl w:ilvl="7" w:tplc="100C0019" w:tentative="1">
      <w:start w:val="1"/>
      <w:numFmt w:val="lowerLetter"/>
      <w:lvlText w:val="%8."/>
      <w:lvlJc w:val="left"/>
      <w:pPr>
        <w:ind w:left="6060" w:hanging="360"/>
      </w:pPr>
    </w:lvl>
    <w:lvl w:ilvl="8" w:tplc="100C001B" w:tentative="1">
      <w:start w:val="1"/>
      <w:numFmt w:val="lowerRoman"/>
      <w:lvlText w:val="%9."/>
      <w:lvlJc w:val="right"/>
      <w:pPr>
        <w:ind w:left="678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A274C0"/>
    <w:multiLevelType w:val="hybridMultilevel"/>
    <w:tmpl w:val="8BEAF91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BDF4F0A"/>
    <w:multiLevelType w:val="hybridMultilevel"/>
    <w:tmpl w:val="8BEAF91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35F7EE6"/>
    <w:multiLevelType w:val="hybridMultilevel"/>
    <w:tmpl w:val="FB323F76"/>
    <w:lvl w:ilvl="0" w:tplc="2A1856F6">
      <w:start w:val="1"/>
      <w:numFmt w:val="lowerLetter"/>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640D252E"/>
    <w:multiLevelType w:val="hybridMultilevel"/>
    <w:tmpl w:val="8B604408"/>
    <w:lvl w:ilvl="0" w:tplc="2A1856F6">
      <w:start w:val="1"/>
      <w:numFmt w:val="lowerLetter"/>
      <w:lvlText w:val="(%1)"/>
      <w:lvlJc w:val="left"/>
      <w:pPr>
        <w:ind w:left="1018" w:hanging="360"/>
      </w:pPr>
      <w:rPr>
        <w:rFonts w:hint="default"/>
      </w:rPr>
    </w:lvl>
    <w:lvl w:ilvl="1" w:tplc="100C0019" w:tentative="1">
      <w:start w:val="1"/>
      <w:numFmt w:val="lowerLetter"/>
      <w:lvlText w:val="%2."/>
      <w:lvlJc w:val="left"/>
      <w:pPr>
        <w:ind w:left="1738" w:hanging="360"/>
      </w:pPr>
    </w:lvl>
    <w:lvl w:ilvl="2" w:tplc="100C001B" w:tentative="1">
      <w:start w:val="1"/>
      <w:numFmt w:val="lowerRoman"/>
      <w:lvlText w:val="%3."/>
      <w:lvlJc w:val="right"/>
      <w:pPr>
        <w:ind w:left="2458" w:hanging="180"/>
      </w:pPr>
    </w:lvl>
    <w:lvl w:ilvl="3" w:tplc="100C000F" w:tentative="1">
      <w:start w:val="1"/>
      <w:numFmt w:val="decimal"/>
      <w:lvlText w:val="%4."/>
      <w:lvlJc w:val="left"/>
      <w:pPr>
        <w:ind w:left="3178" w:hanging="360"/>
      </w:pPr>
    </w:lvl>
    <w:lvl w:ilvl="4" w:tplc="100C0019" w:tentative="1">
      <w:start w:val="1"/>
      <w:numFmt w:val="lowerLetter"/>
      <w:lvlText w:val="%5."/>
      <w:lvlJc w:val="left"/>
      <w:pPr>
        <w:ind w:left="3898" w:hanging="360"/>
      </w:pPr>
    </w:lvl>
    <w:lvl w:ilvl="5" w:tplc="100C001B" w:tentative="1">
      <w:start w:val="1"/>
      <w:numFmt w:val="lowerRoman"/>
      <w:lvlText w:val="%6."/>
      <w:lvlJc w:val="right"/>
      <w:pPr>
        <w:ind w:left="4618" w:hanging="180"/>
      </w:pPr>
    </w:lvl>
    <w:lvl w:ilvl="6" w:tplc="100C000F" w:tentative="1">
      <w:start w:val="1"/>
      <w:numFmt w:val="decimal"/>
      <w:lvlText w:val="%7."/>
      <w:lvlJc w:val="left"/>
      <w:pPr>
        <w:ind w:left="5338" w:hanging="360"/>
      </w:pPr>
    </w:lvl>
    <w:lvl w:ilvl="7" w:tplc="100C0019" w:tentative="1">
      <w:start w:val="1"/>
      <w:numFmt w:val="lowerLetter"/>
      <w:lvlText w:val="%8."/>
      <w:lvlJc w:val="left"/>
      <w:pPr>
        <w:ind w:left="6058" w:hanging="360"/>
      </w:pPr>
    </w:lvl>
    <w:lvl w:ilvl="8" w:tplc="100C001B" w:tentative="1">
      <w:start w:val="1"/>
      <w:numFmt w:val="lowerRoman"/>
      <w:lvlText w:val="%9."/>
      <w:lvlJc w:val="right"/>
      <w:pPr>
        <w:ind w:left="6778" w:hanging="180"/>
      </w:pPr>
    </w:lvl>
  </w:abstractNum>
  <w:num w:numId="1">
    <w:abstractNumId w:val="3"/>
  </w:num>
  <w:num w:numId="2">
    <w:abstractNumId w:val="6"/>
  </w:num>
  <w:num w:numId="3">
    <w:abstractNumId w:val="0"/>
  </w:num>
  <w:num w:numId="4">
    <w:abstractNumId w:val="8"/>
  </w:num>
  <w:num w:numId="5">
    <w:abstractNumId w:val="1"/>
  </w:num>
  <w:num w:numId="6">
    <w:abstractNumId w:val="4"/>
  </w:num>
  <w:num w:numId="7">
    <w:abstractNumId w:val="5"/>
  </w:num>
  <w:num w:numId="8">
    <w:abstractNumId w:val="12"/>
  </w:num>
  <w:num w:numId="9">
    <w:abstractNumId w:val="7"/>
  </w:num>
  <w:num w:numId="10">
    <w:abstractNumId w:val="11"/>
  </w:num>
  <w:num w:numId="11">
    <w:abstractNumId w:val="2"/>
  </w:num>
  <w:num w:numId="12">
    <w:abstractNumId w:val="2"/>
    <w:lvlOverride w:ilvl="0">
      <w:lvl w:ilvl="0" w:tplc="0409000F">
        <w:start w:val="1"/>
        <w:numFmt w:val="decimal"/>
        <w:lvlText w:val="%1."/>
        <w:lvlJc w:val="left"/>
        <w:pPr>
          <w:ind w:left="0" w:firstLine="0"/>
        </w:pPr>
        <w:rPr>
          <w:rFonts w:hint="eastAsia"/>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29"/>
    <w:rsid w:val="00011B25"/>
    <w:rsid w:val="000155BF"/>
    <w:rsid w:val="00020E0A"/>
    <w:rsid w:val="00026998"/>
    <w:rsid w:val="00027731"/>
    <w:rsid w:val="00032DAB"/>
    <w:rsid w:val="00034C94"/>
    <w:rsid w:val="00043CAA"/>
    <w:rsid w:val="00065202"/>
    <w:rsid w:val="00075432"/>
    <w:rsid w:val="000968ED"/>
    <w:rsid w:val="000A0CF8"/>
    <w:rsid w:val="000E5D80"/>
    <w:rsid w:val="000F5E56"/>
    <w:rsid w:val="00124CE9"/>
    <w:rsid w:val="00133A29"/>
    <w:rsid w:val="001362EE"/>
    <w:rsid w:val="001445BB"/>
    <w:rsid w:val="00145D71"/>
    <w:rsid w:val="00156157"/>
    <w:rsid w:val="001832A6"/>
    <w:rsid w:val="001D6C7F"/>
    <w:rsid w:val="00211A13"/>
    <w:rsid w:val="00230289"/>
    <w:rsid w:val="0026176C"/>
    <w:rsid w:val="002634C4"/>
    <w:rsid w:val="00270406"/>
    <w:rsid w:val="00271D22"/>
    <w:rsid w:val="002759C3"/>
    <w:rsid w:val="00290759"/>
    <w:rsid w:val="002928D3"/>
    <w:rsid w:val="002B31AC"/>
    <w:rsid w:val="002B5206"/>
    <w:rsid w:val="002D45BD"/>
    <w:rsid w:val="002F1FE6"/>
    <w:rsid w:val="002F2BC0"/>
    <w:rsid w:val="002F4E68"/>
    <w:rsid w:val="00312F7F"/>
    <w:rsid w:val="00316F7A"/>
    <w:rsid w:val="00327DC2"/>
    <w:rsid w:val="00335779"/>
    <w:rsid w:val="00343C3E"/>
    <w:rsid w:val="00361450"/>
    <w:rsid w:val="003673CF"/>
    <w:rsid w:val="003845C1"/>
    <w:rsid w:val="003A3C9A"/>
    <w:rsid w:val="003A6F89"/>
    <w:rsid w:val="003A7E2A"/>
    <w:rsid w:val="003B38C1"/>
    <w:rsid w:val="003B65F3"/>
    <w:rsid w:val="003C52CB"/>
    <w:rsid w:val="00414B76"/>
    <w:rsid w:val="00423E3E"/>
    <w:rsid w:val="00427AF4"/>
    <w:rsid w:val="00430B51"/>
    <w:rsid w:val="00430F8A"/>
    <w:rsid w:val="004318E7"/>
    <w:rsid w:val="00432F21"/>
    <w:rsid w:val="00451267"/>
    <w:rsid w:val="00455660"/>
    <w:rsid w:val="004647DA"/>
    <w:rsid w:val="00474062"/>
    <w:rsid w:val="00477D6B"/>
    <w:rsid w:val="004A15F2"/>
    <w:rsid w:val="004D61F2"/>
    <w:rsid w:val="004E6603"/>
    <w:rsid w:val="004F59EA"/>
    <w:rsid w:val="005019FF"/>
    <w:rsid w:val="0050694C"/>
    <w:rsid w:val="00525040"/>
    <w:rsid w:val="0053057A"/>
    <w:rsid w:val="00560A29"/>
    <w:rsid w:val="005664E1"/>
    <w:rsid w:val="005763AC"/>
    <w:rsid w:val="00586619"/>
    <w:rsid w:val="005A16F7"/>
    <w:rsid w:val="005B61AF"/>
    <w:rsid w:val="005C6649"/>
    <w:rsid w:val="005D4D50"/>
    <w:rsid w:val="005F7E79"/>
    <w:rsid w:val="00605827"/>
    <w:rsid w:val="00607495"/>
    <w:rsid w:val="006230FC"/>
    <w:rsid w:val="00643B5D"/>
    <w:rsid w:val="00646050"/>
    <w:rsid w:val="00650DD1"/>
    <w:rsid w:val="00665C67"/>
    <w:rsid w:val="006713CA"/>
    <w:rsid w:val="00676C5C"/>
    <w:rsid w:val="006B1859"/>
    <w:rsid w:val="006C1035"/>
    <w:rsid w:val="006E319A"/>
    <w:rsid w:val="00715FCD"/>
    <w:rsid w:val="00721D93"/>
    <w:rsid w:val="00725EA3"/>
    <w:rsid w:val="00735062"/>
    <w:rsid w:val="00754711"/>
    <w:rsid w:val="00754DEF"/>
    <w:rsid w:val="007A3B74"/>
    <w:rsid w:val="007A63F0"/>
    <w:rsid w:val="007B34F3"/>
    <w:rsid w:val="007D1613"/>
    <w:rsid w:val="007E1FE3"/>
    <w:rsid w:val="007E535A"/>
    <w:rsid w:val="00817729"/>
    <w:rsid w:val="008375DC"/>
    <w:rsid w:val="008638FC"/>
    <w:rsid w:val="008877E3"/>
    <w:rsid w:val="008A145D"/>
    <w:rsid w:val="008A76A7"/>
    <w:rsid w:val="008B2CC1"/>
    <w:rsid w:val="008B60B2"/>
    <w:rsid w:val="008E492C"/>
    <w:rsid w:val="0090731E"/>
    <w:rsid w:val="00916EE2"/>
    <w:rsid w:val="009265AC"/>
    <w:rsid w:val="009270D9"/>
    <w:rsid w:val="00966A22"/>
    <w:rsid w:val="0096722F"/>
    <w:rsid w:val="00971779"/>
    <w:rsid w:val="009801A2"/>
    <w:rsid w:val="00980843"/>
    <w:rsid w:val="009836A0"/>
    <w:rsid w:val="00997BF7"/>
    <w:rsid w:val="009C06D3"/>
    <w:rsid w:val="009C5C45"/>
    <w:rsid w:val="009D1672"/>
    <w:rsid w:val="009E2791"/>
    <w:rsid w:val="009E3F6F"/>
    <w:rsid w:val="009F499F"/>
    <w:rsid w:val="00A030FD"/>
    <w:rsid w:val="00A12477"/>
    <w:rsid w:val="00A24FCC"/>
    <w:rsid w:val="00A42DAF"/>
    <w:rsid w:val="00A45BD8"/>
    <w:rsid w:val="00A509DC"/>
    <w:rsid w:val="00A54946"/>
    <w:rsid w:val="00A56FD9"/>
    <w:rsid w:val="00A869B7"/>
    <w:rsid w:val="00A9258D"/>
    <w:rsid w:val="00AA1E25"/>
    <w:rsid w:val="00AC205C"/>
    <w:rsid w:val="00AC56B1"/>
    <w:rsid w:val="00AC7225"/>
    <w:rsid w:val="00AF0A6B"/>
    <w:rsid w:val="00B03A61"/>
    <w:rsid w:val="00B05A69"/>
    <w:rsid w:val="00B1678D"/>
    <w:rsid w:val="00B26426"/>
    <w:rsid w:val="00B3561B"/>
    <w:rsid w:val="00B428C3"/>
    <w:rsid w:val="00B45B9F"/>
    <w:rsid w:val="00B52EAF"/>
    <w:rsid w:val="00B63F11"/>
    <w:rsid w:val="00B65836"/>
    <w:rsid w:val="00B73085"/>
    <w:rsid w:val="00B954B1"/>
    <w:rsid w:val="00B9734B"/>
    <w:rsid w:val="00BA1400"/>
    <w:rsid w:val="00BB48BA"/>
    <w:rsid w:val="00BC15AE"/>
    <w:rsid w:val="00BE1519"/>
    <w:rsid w:val="00BF1FF1"/>
    <w:rsid w:val="00C05925"/>
    <w:rsid w:val="00C11BFE"/>
    <w:rsid w:val="00C40210"/>
    <w:rsid w:val="00C9115F"/>
    <w:rsid w:val="00CA2E3F"/>
    <w:rsid w:val="00CA47B1"/>
    <w:rsid w:val="00CB15F5"/>
    <w:rsid w:val="00CB6BF3"/>
    <w:rsid w:val="00CD4B24"/>
    <w:rsid w:val="00CD6537"/>
    <w:rsid w:val="00CE53BD"/>
    <w:rsid w:val="00D03D5F"/>
    <w:rsid w:val="00D1413F"/>
    <w:rsid w:val="00D3316C"/>
    <w:rsid w:val="00D334D8"/>
    <w:rsid w:val="00D42D52"/>
    <w:rsid w:val="00D45252"/>
    <w:rsid w:val="00D5705C"/>
    <w:rsid w:val="00D71B4D"/>
    <w:rsid w:val="00D74C16"/>
    <w:rsid w:val="00D91CF0"/>
    <w:rsid w:val="00D91E8D"/>
    <w:rsid w:val="00D929C0"/>
    <w:rsid w:val="00D93D55"/>
    <w:rsid w:val="00D96ED9"/>
    <w:rsid w:val="00D97284"/>
    <w:rsid w:val="00DB6D52"/>
    <w:rsid w:val="00DD02BF"/>
    <w:rsid w:val="00DD0D56"/>
    <w:rsid w:val="00DE04D0"/>
    <w:rsid w:val="00DF4B70"/>
    <w:rsid w:val="00E00E94"/>
    <w:rsid w:val="00E029B9"/>
    <w:rsid w:val="00E069AF"/>
    <w:rsid w:val="00E06BD1"/>
    <w:rsid w:val="00E11F5B"/>
    <w:rsid w:val="00E335FE"/>
    <w:rsid w:val="00E3496F"/>
    <w:rsid w:val="00E36EEA"/>
    <w:rsid w:val="00E65C7D"/>
    <w:rsid w:val="00EA1F11"/>
    <w:rsid w:val="00EB624D"/>
    <w:rsid w:val="00EC060B"/>
    <w:rsid w:val="00EC4E49"/>
    <w:rsid w:val="00ED270D"/>
    <w:rsid w:val="00ED77FB"/>
    <w:rsid w:val="00EE45FA"/>
    <w:rsid w:val="00F2314A"/>
    <w:rsid w:val="00F66152"/>
    <w:rsid w:val="00FA1193"/>
    <w:rsid w:val="00FD7D4A"/>
    <w:rsid w:val="00FE0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5F54C79-74A2-4E2D-A2BB-1A802A91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133A29"/>
    <w:pPr>
      <w:spacing w:line="336" w:lineRule="exact"/>
      <w:ind w:left="1021"/>
    </w:pPr>
    <w:rPr>
      <w:rFonts w:eastAsia="Times New Roman" w:cs="Times New Roman"/>
      <w:b/>
      <w:sz w:val="28"/>
      <w:lang w:eastAsia="en-U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D97284"/>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0155BF"/>
    <w:pPr>
      <w:ind w:left="720"/>
      <w:contextualSpacing/>
    </w:pPr>
  </w:style>
  <w:style w:type="character" w:styleId="Hyperlink">
    <w:name w:val="Hyperlink"/>
    <w:basedOn w:val="DefaultParagraphFont"/>
    <w:rsid w:val="00E00E94"/>
    <w:rPr>
      <w:color w:val="0000FF" w:themeColor="hyperlink"/>
      <w:u w:val="single"/>
    </w:rPr>
  </w:style>
  <w:style w:type="character" w:styleId="FollowedHyperlink">
    <w:name w:val="FollowedHyperlink"/>
    <w:basedOn w:val="DefaultParagraphFont"/>
    <w:rsid w:val="00E00E94"/>
    <w:rPr>
      <w:color w:val="800080" w:themeColor="followedHyperlink"/>
      <w:u w:val="single"/>
    </w:rPr>
  </w:style>
  <w:style w:type="paragraph" w:styleId="BalloonText">
    <w:name w:val="Balloon Text"/>
    <w:basedOn w:val="Normal"/>
    <w:link w:val="BalloonTextChar"/>
    <w:rsid w:val="00607495"/>
    <w:rPr>
      <w:sz w:val="18"/>
      <w:szCs w:val="18"/>
    </w:rPr>
  </w:style>
  <w:style w:type="character" w:customStyle="1" w:styleId="BalloonTextChar">
    <w:name w:val="Balloon Text Char"/>
    <w:basedOn w:val="DefaultParagraphFont"/>
    <w:link w:val="BalloonText"/>
    <w:rsid w:val="00607495"/>
    <w:rPr>
      <w:rFonts w:ascii="Arial" w:eastAsia="SimSun" w:hAnsi="Arial" w:cs="Arial"/>
      <w:sz w:val="18"/>
      <w:szCs w:val="18"/>
      <w:lang w:eastAsia="zh-CN"/>
    </w:rPr>
  </w:style>
  <w:style w:type="character" w:customStyle="1" w:styleId="Heading1Char">
    <w:name w:val="Heading 1 Char"/>
    <w:basedOn w:val="DefaultParagraphFont"/>
    <w:link w:val="Heading1"/>
    <w:rsid w:val="00650DD1"/>
    <w:rPr>
      <w:rFonts w:ascii="Arial" w:eastAsia="SimSun" w:hAnsi="Arial" w:cs="Arial"/>
      <w:b/>
      <w:bCs/>
      <w:caps/>
      <w:kern w:val="32"/>
      <w:sz w:val="22"/>
      <w:szCs w:val="32"/>
      <w:lang w:eastAsia="zh-CN"/>
    </w:rPr>
  </w:style>
  <w:style w:type="paragraph" w:customStyle="1" w:styleId="DecisionInvitingPara">
    <w:name w:val="Decision Inviting Para."/>
    <w:basedOn w:val="Normal"/>
    <w:rsid w:val="00650DD1"/>
    <w:pPr>
      <w:spacing w:after="120" w:line="260" w:lineRule="atLeast"/>
      <w:ind w:left="5534"/>
      <w:contextualSpacing/>
    </w:pPr>
    <w:rPr>
      <w:rFonts w:eastAsia="Times New Roman" w:cs="Times New Roman"/>
      <w:i/>
      <w:sz w:val="20"/>
      <w:lang w:eastAsia="en-US"/>
    </w:rPr>
  </w:style>
  <w:style w:type="character" w:customStyle="1" w:styleId="FootnoteTextChar">
    <w:name w:val="Footnote Text Char"/>
    <w:basedOn w:val="DefaultParagraphFont"/>
    <w:link w:val="FootnoteText"/>
    <w:uiPriority w:val="99"/>
    <w:semiHidden/>
    <w:rsid w:val="00650DD1"/>
    <w:rPr>
      <w:rFonts w:ascii="Arial" w:eastAsia="SimSun" w:hAnsi="Arial" w:cs="Arial"/>
      <w:sz w:val="18"/>
      <w:lang w:eastAsia="zh-CN"/>
    </w:rPr>
  </w:style>
  <w:style w:type="character" w:styleId="FootnoteReference">
    <w:name w:val="footnote reference"/>
    <w:basedOn w:val="DefaultParagraphFont"/>
    <w:uiPriority w:val="99"/>
    <w:unhideWhenUsed/>
    <w:rsid w:val="00650D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3.wipo.int/classifications/nef/public/nice/en/project/1667/CE292" TargetMode="External"/><Relationship Id="rId13" Type="http://schemas.openxmlformats.org/officeDocument/2006/relationships/hyperlink" Target="https://www3.wipo.int/classifications/nef/public/nice/en/project/1746/CE290" TargetMode="External"/><Relationship Id="rId18" Type="http://schemas.openxmlformats.org/officeDocument/2006/relationships/hyperlink" Target="https://www3.wipo.int/classifications/nef/public/nice/en/project/1667/CE292" TargetMode="External"/><Relationship Id="rId26" Type="http://schemas.openxmlformats.org/officeDocument/2006/relationships/hyperlink" Target="https://www3.wipo.int/classifications/nef/nef-projects/ce292/ce292-a07_ibne.pdf" TargetMode="External"/><Relationship Id="rId3" Type="http://schemas.openxmlformats.org/officeDocument/2006/relationships/settings" Target="settings.xml"/><Relationship Id="rId21" Type="http://schemas.openxmlformats.org/officeDocument/2006/relationships/hyperlink" Target="https://www3.wipo.int/classifications/nef/public/nice/en/project/1667/CE292" TargetMode="External"/><Relationship Id="rId7" Type="http://schemas.openxmlformats.org/officeDocument/2006/relationships/image" Target="media/image1.jpeg"/><Relationship Id="rId12" Type="http://schemas.openxmlformats.org/officeDocument/2006/relationships/hyperlink" Target="https://www3.wipo.int/classifications/nef/nef-projects/ce292/ce292-a02_ibva.pdf" TargetMode="External"/><Relationship Id="rId17" Type="http://schemas.openxmlformats.org/officeDocument/2006/relationships/hyperlink" Target="https://www3.wipo.int/classifications/nef/public/nice/en/project/1746/CE290" TargetMode="External"/><Relationship Id="rId25" Type="http://schemas.openxmlformats.org/officeDocument/2006/relationships/hyperlink" Target="https://www3.wipo.int/classifications/nef/public/nice/en/project/1667/CE292" TargetMode="External"/><Relationship Id="rId2" Type="http://schemas.openxmlformats.org/officeDocument/2006/relationships/styles" Target="styles.xml"/><Relationship Id="rId16" Type="http://schemas.openxmlformats.org/officeDocument/2006/relationships/hyperlink" Target="https://www3.wipo.int/classifications/nef/public/nef-projects/ce292/ce292-a03_ibfo.pdf" TargetMode="External"/><Relationship Id="rId20" Type="http://schemas.openxmlformats.org/officeDocument/2006/relationships/hyperlink" Target="https://www3.wipo.int/classifications/nef/public/nice/en/project/1746/CE29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wipo.int/classifications/nef/public/nice/en/project/1667/CE292" TargetMode="External"/><Relationship Id="rId24" Type="http://schemas.openxmlformats.org/officeDocument/2006/relationships/hyperlink" Target="https://www3.wipo.int/classifications/nef/nef-projects/ce292/ce292-a06_ibdi.pdf" TargetMode="External"/><Relationship Id="rId5" Type="http://schemas.openxmlformats.org/officeDocument/2006/relationships/footnotes" Target="footnotes.xml"/><Relationship Id="rId15" Type="http://schemas.openxmlformats.org/officeDocument/2006/relationships/hyperlink" Target="https://www3.wipo.int/classifications/nef/public/nice/en/project/1667/CE292" TargetMode="External"/><Relationship Id="rId23" Type="http://schemas.openxmlformats.org/officeDocument/2006/relationships/hyperlink" Target="https://www3.wipo.int/classifications/nef/public/nice/en/project/1667/CE292" TargetMode="External"/><Relationship Id="rId28" Type="http://schemas.openxmlformats.org/officeDocument/2006/relationships/header" Target="header1.xml"/><Relationship Id="rId10" Type="http://schemas.openxmlformats.org/officeDocument/2006/relationships/hyperlink" Target="https://www3.wipo.int/classifications/nef/public/nice/en/project/1746/CE290" TargetMode="External"/><Relationship Id="rId19" Type="http://schemas.openxmlformats.org/officeDocument/2006/relationships/hyperlink" Target="https://www3.wipo.int/classifications/nef/nef-projects/ce292/ce292-a04_ibcl.pdf" TargetMode="External"/><Relationship Id="rId4" Type="http://schemas.openxmlformats.org/officeDocument/2006/relationships/webSettings" Target="webSettings.xml"/><Relationship Id="rId9" Type="http://schemas.openxmlformats.org/officeDocument/2006/relationships/hyperlink" Target="https://www3.wipo.int/classifications/nef/nef-projects/ce292/ce292-a01_ibpr.pdf" TargetMode="External"/><Relationship Id="rId14" Type="http://schemas.openxmlformats.org/officeDocument/2006/relationships/hyperlink" Target="https://www3.wipo.int/classifications/nef/public/nice/en/project/1749/CE302" TargetMode="External"/><Relationship Id="rId22" Type="http://schemas.openxmlformats.org/officeDocument/2006/relationships/hyperlink" Target="https://www3.wipo.int/classifications/nef/nef-projects/ce292/ce292-a05_ibre.pdf" TargetMode="External"/><Relationship Id="rId27" Type="http://schemas.openxmlformats.org/officeDocument/2006/relationships/hyperlink" Target="https://www.wipo.int/meetings/en/doc_details.jsp?doc_id=43581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2660</Words>
  <Characters>2157</Characters>
  <Application>Microsoft Office Word</Application>
  <DocSecurity>4</DocSecurity>
  <Lines>17</Lines>
  <Paragraphs>9</Paragraphs>
  <ScaleCrop>false</ScaleCrop>
  <HeadingPairs>
    <vt:vector size="2" baseType="variant">
      <vt:variant>
        <vt:lpstr>Title</vt:lpstr>
      </vt:variant>
      <vt:variant>
        <vt:i4>1</vt:i4>
      </vt:variant>
    </vt:vector>
  </HeadingPairs>
  <TitlesOfParts>
    <vt:vector size="1" baseType="lpstr">
      <vt:lpstr>CLIM/CE/29/2</vt:lpstr>
    </vt:vector>
  </TitlesOfParts>
  <Company>WIPO</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CLIM/CE/29/2</dc:title>
  <dc:subject>报告</dc:subject>
  <dc:creator>SONG Qiao</dc:creator>
  <cp:lastModifiedBy>CARMINATI Christine</cp:lastModifiedBy>
  <cp:revision>2</cp:revision>
  <cp:lastPrinted>2019-06-12T09:27:00Z</cp:lastPrinted>
  <dcterms:created xsi:type="dcterms:W3CDTF">2019-06-13T06:42:00Z</dcterms:created>
  <dcterms:modified xsi:type="dcterms:W3CDTF">2019-06-13T06:42:00Z</dcterms:modified>
</cp:coreProperties>
</file>