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20E0A" w:rsidRPr="00020E0A" w:rsidTr="00B40AAB">
        <w:trPr>
          <w:trHeight w:val="1977"/>
        </w:trPr>
        <w:tc>
          <w:tcPr>
            <w:tcW w:w="4594" w:type="dxa"/>
            <w:tcBorders>
              <w:bottom w:val="single" w:sz="4" w:space="0" w:color="auto"/>
            </w:tcBorders>
            <w:tcMar>
              <w:bottom w:w="170" w:type="dxa"/>
            </w:tcMar>
          </w:tcPr>
          <w:p w:rsidR="00020E0A" w:rsidRPr="00020E0A" w:rsidRDefault="00020E0A" w:rsidP="00020E0A">
            <w:pPr>
              <w:jc w:val="both"/>
            </w:pPr>
            <w:bookmarkStart w:id="0" w:name="_GoBack"/>
            <w:bookmarkEnd w:id="0"/>
            <w:r w:rsidRPr="00020E0A">
              <w:rPr>
                <w:noProof/>
                <w:lang w:eastAsia="en-US"/>
              </w:rPr>
              <w:drawing>
                <wp:anchor distT="0" distB="0" distL="114300" distR="114300" simplePos="0" relativeHeight="251659264" behindDoc="1" locked="0" layoutInCell="0" allowOverlap="1" wp14:anchorId="6B6872B2" wp14:editId="2104F76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020E0A" w:rsidRPr="00020E0A" w:rsidRDefault="00020E0A" w:rsidP="00020E0A"/>
        </w:tc>
        <w:tc>
          <w:tcPr>
            <w:tcW w:w="425" w:type="dxa"/>
            <w:tcBorders>
              <w:bottom w:val="single" w:sz="4" w:space="0" w:color="auto"/>
            </w:tcBorders>
            <w:tcMar>
              <w:left w:w="0" w:type="dxa"/>
              <w:right w:w="0" w:type="dxa"/>
            </w:tcMar>
          </w:tcPr>
          <w:p w:rsidR="00020E0A" w:rsidRPr="00020E0A" w:rsidRDefault="00020E0A" w:rsidP="00020E0A">
            <w:pPr>
              <w:jc w:val="right"/>
            </w:pPr>
            <w:r w:rsidRPr="00020E0A">
              <w:rPr>
                <w:b/>
                <w:sz w:val="40"/>
                <w:szCs w:val="40"/>
              </w:rPr>
              <w:t>C</w:t>
            </w:r>
          </w:p>
        </w:tc>
      </w:tr>
      <w:tr w:rsidR="00020E0A" w:rsidRPr="00020E0A" w:rsidTr="00B40AAB">
        <w:trPr>
          <w:trHeight w:hRule="exact" w:val="340"/>
        </w:trPr>
        <w:tc>
          <w:tcPr>
            <w:tcW w:w="9356" w:type="dxa"/>
            <w:gridSpan w:val="3"/>
            <w:tcBorders>
              <w:top w:val="single" w:sz="4" w:space="0" w:color="auto"/>
            </w:tcBorders>
            <w:tcMar>
              <w:top w:w="170" w:type="dxa"/>
              <w:left w:w="0" w:type="dxa"/>
              <w:right w:w="0" w:type="dxa"/>
            </w:tcMar>
            <w:vAlign w:val="bottom"/>
          </w:tcPr>
          <w:p w:rsidR="00020E0A" w:rsidRPr="00020E0A" w:rsidRDefault="00020E0A" w:rsidP="00DB47E5">
            <w:pPr>
              <w:jc w:val="right"/>
              <w:rPr>
                <w:rFonts w:ascii="Arial Black" w:hAnsi="Arial Black"/>
                <w:caps/>
                <w:sz w:val="15"/>
              </w:rPr>
            </w:pPr>
            <w:r w:rsidRPr="00020E0A">
              <w:rPr>
                <w:rFonts w:ascii="Arial Black" w:hAnsi="Arial Black"/>
                <w:caps/>
                <w:sz w:val="15"/>
              </w:rPr>
              <w:t>C</w:t>
            </w:r>
            <w:r w:rsidRPr="00020E0A">
              <w:rPr>
                <w:rFonts w:ascii="Arial Black" w:hAnsi="Arial Black" w:hint="eastAsia"/>
                <w:caps/>
                <w:sz w:val="15"/>
              </w:rPr>
              <w:t>LIM</w:t>
            </w:r>
            <w:r w:rsidRPr="00020E0A">
              <w:rPr>
                <w:rFonts w:ascii="Arial Black" w:hAnsi="Arial Black"/>
                <w:caps/>
                <w:sz w:val="15"/>
              </w:rPr>
              <w:t>/</w:t>
            </w:r>
            <w:r w:rsidRPr="00020E0A">
              <w:rPr>
                <w:rFonts w:ascii="Arial Black" w:hAnsi="Arial Black" w:hint="eastAsia"/>
                <w:caps/>
                <w:sz w:val="15"/>
              </w:rPr>
              <w:t>CE</w:t>
            </w:r>
            <w:r w:rsidRPr="00020E0A">
              <w:rPr>
                <w:rFonts w:ascii="Arial Black" w:hAnsi="Arial Black"/>
                <w:caps/>
                <w:sz w:val="15"/>
              </w:rPr>
              <w:t>/</w:t>
            </w:r>
            <w:r w:rsidRPr="00020E0A">
              <w:rPr>
                <w:rFonts w:ascii="Arial Black" w:hAnsi="Arial Black" w:hint="eastAsia"/>
                <w:caps/>
                <w:sz w:val="15"/>
              </w:rPr>
              <w:t>2</w:t>
            </w:r>
            <w:r>
              <w:rPr>
                <w:rFonts w:ascii="Arial Black" w:hAnsi="Arial Black" w:hint="eastAsia"/>
                <w:caps/>
                <w:sz w:val="15"/>
              </w:rPr>
              <w:t>8</w:t>
            </w:r>
            <w:r w:rsidRPr="00020E0A">
              <w:rPr>
                <w:rFonts w:ascii="Arial Black" w:hAnsi="Arial Black"/>
                <w:caps/>
                <w:sz w:val="15"/>
              </w:rPr>
              <w:t>/</w:t>
            </w:r>
            <w:bookmarkStart w:id="1" w:name="Code"/>
            <w:bookmarkEnd w:id="1"/>
            <w:r w:rsidR="00DB47E5">
              <w:rPr>
                <w:rFonts w:ascii="Arial Black" w:hAnsi="Arial Black" w:hint="eastAsia"/>
                <w:caps/>
                <w:sz w:val="15"/>
              </w:rPr>
              <w:t>2</w:t>
            </w:r>
          </w:p>
        </w:tc>
      </w:tr>
      <w:tr w:rsidR="00020E0A" w:rsidRPr="00020E0A" w:rsidTr="00B40AAB">
        <w:trPr>
          <w:trHeight w:hRule="exact" w:val="170"/>
        </w:trPr>
        <w:tc>
          <w:tcPr>
            <w:tcW w:w="9356" w:type="dxa"/>
            <w:gridSpan w:val="3"/>
            <w:noWrap/>
            <w:tcMar>
              <w:left w:w="0" w:type="dxa"/>
              <w:right w:w="0" w:type="dxa"/>
            </w:tcMar>
            <w:vAlign w:val="bottom"/>
          </w:tcPr>
          <w:p w:rsidR="00020E0A" w:rsidRPr="00020E0A" w:rsidRDefault="00020E0A" w:rsidP="00020E0A">
            <w:pPr>
              <w:jc w:val="right"/>
              <w:rPr>
                <w:rFonts w:ascii="Arial Black" w:hAnsi="Arial Black"/>
                <w:b/>
                <w:caps/>
                <w:sz w:val="15"/>
                <w:szCs w:val="15"/>
              </w:rPr>
            </w:pPr>
            <w:r w:rsidRPr="00020E0A">
              <w:rPr>
                <w:rFonts w:eastAsia="SimHei" w:hint="eastAsia"/>
                <w:b/>
                <w:sz w:val="15"/>
                <w:szCs w:val="15"/>
              </w:rPr>
              <w:t>原</w:t>
            </w:r>
            <w:r w:rsidRPr="00020E0A">
              <w:rPr>
                <w:rFonts w:eastAsia="SimHei"/>
                <w:b/>
                <w:sz w:val="15"/>
                <w:szCs w:val="15"/>
                <w:lang w:val="pt-BR"/>
              </w:rPr>
              <w:t xml:space="preserve"> </w:t>
            </w:r>
            <w:r w:rsidRPr="00020E0A">
              <w:rPr>
                <w:rFonts w:eastAsia="SimHei" w:hint="eastAsia"/>
                <w:b/>
                <w:sz w:val="15"/>
                <w:szCs w:val="15"/>
              </w:rPr>
              <w:t>文</w:t>
            </w:r>
            <w:r w:rsidRPr="00020E0A">
              <w:rPr>
                <w:rFonts w:eastAsia="SimHei" w:hint="eastAsia"/>
                <w:b/>
                <w:sz w:val="15"/>
                <w:szCs w:val="15"/>
                <w:lang w:val="pt-BR"/>
              </w:rPr>
              <w:t>：</w:t>
            </w:r>
            <w:bookmarkStart w:id="2" w:name="Original"/>
            <w:bookmarkEnd w:id="2"/>
            <w:r w:rsidRPr="00020E0A">
              <w:rPr>
                <w:rFonts w:eastAsia="SimHei" w:hint="eastAsia"/>
                <w:b/>
                <w:sz w:val="15"/>
                <w:szCs w:val="15"/>
                <w:lang w:val="pt-BR"/>
              </w:rPr>
              <w:t>英</w:t>
            </w:r>
            <w:r w:rsidRPr="00020E0A">
              <w:rPr>
                <w:rFonts w:eastAsia="SimHei" w:hint="eastAsia"/>
                <w:b/>
                <w:sz w:val="15"/>
                <w:szCs w:val="15"/>
              </w:rPr>
              <w:t>文</w:t>
            </w:r>
          </w:p>
        </w:tc>
      </w:tr>
      <w:tr w:rsidR="00020E0A" w:rsidRPr="00020E0A" w:rsidTr="00B40AAB">
        <w:trPr>
          <w:trHeight w:hRule="exact" w:val="198"/>
        </w:trPr>
        <w:tc>
          <w:tcPr>
            <w:tcW w:w="9356" w:type="dxa"/>
            <w:gridSpan w:val="3"/>
            <w:tcMar>
              <w:left w:w="0" w:type="dxa"/>
              <w:right w:w="0" w:type="dxa"/>
            </w:tcMar>
            <w:vAlign w:val="bottom"/>
          </w:tcPr>
          <w:p w:rsidR="00020E0A" w:rsidRPr="00020E0A" w:rsidRDefault="00020E0A" w:rsidP="00DE04D0">
            <w:pPr>
              <w:jc w:val="right"/>
              <w:rPr>
                <w:rFonts w:ascii="SimHei" w:eastAsia="SimHei" w:hAnsi="Arial Black"/>
                <w:b/>
                <w:caps/>
                <w:sz w:val="15"/>
                <w:szCs w:val="15"/>
              </w:rPr>
            </w:pPr>
            <w:r w:rsidRPr="00020E0A">
              <w:rPr>
                <w:rFonts w:ascii="SimHei" w:eastAsia="SimHei" w:hint="eastAsia"/>
                <w:b/>
                <w:sz w:val="15"/>
                <w:szCs w:val="15"/>
              </w:rPr>
              <w:t>日</w:t>
            </w:r>
            <w:r w:rsidRPr="00020E0A">
              <w:rPr>
                <w:rFonts w:ascii="SimHei" w:eastAsia="SimHei" w:hint="eastAsia"/>
                <w:b/>
                <w:sz w:val="15"/>
                <w:szCs w:val="15"/>
                <w:lang w:val="pt-BR"/>
              </w:rPr>
              <w:t xml:space="preserve"> </w:t>
            </w:r>
            <w:r w:rsidRPr="00020E0A">
              <w:rPr>
                <w:rFonts w:ascii="SimHei" w:eastAsia="SimHei" w:hint="eastAsia"/>
                <w:b/>
                <w:sz w:val="15"/>
                <w:szCs w:val="15"/>
              </w:rPr>
              <w:t>期</w:t>
            </w:r>
            <w:r w:rsidRPr="00020E0A">
              <w:rPr>
                <w:rFonts w:ascii="SimHei" w:eastAsia="SimHei" w:hAnsi="SimSun" w:hint="eastAsia"/>
                <w:b/>
                <w:sz w:val="15"/>
                <w:szCs w:val="15"/>
                <w:lang w:val="pt-BR"/>
              </w:rPr>
              <w:t>：</w:t>
            </w:r>
            <w:bookmarkStart w:id="3" w:name="Date"/>
            <w:bookmarkEnd w:id="3"/>
            <w:r w:rsidRPr="00020E0A">
              <w:rPr>
                <w:rFonts w:ascii="Arial Black" w:eastAsia="SimHei" w:hAnsi="Arial Black"/>
                <w:b/>
                <w:sz w:val="15"/>
                <w:szCs w:val="15"/>
                <w:lang w:val="pt-BR"/>
              </w:rPr>
              <w:t>201</w:t>
            </w:r>
            <w:r w:rsidR="008375DC">
              <w:rPr>
                <w:rFonts w:ascii="Arial Black" w:eastAsia="SimHei" w:hAnsi="Arial Black" w:hint="eastAsia"/>
                <w:b/>
                <w:sz w:val="15"/>
                <w:szCs w:val="15"/>
                <w:lang w:val="pt-BR"/>
              </w:rPr>
              <w:t>8</w:t>
            </w:r>
            <w:r w:rsidRPr="00020E0A">
              <w:rPr>
                <w:rFonts w:ascii="SimHei" w:eastAsia="SimHei" w:hAnsi="Times New Roman" w:hint="eastAsia"/>
                <w:b/>
                <w:sz w:val="15"/>
                <w:szCs w:val="15"/>
              </w:rPr>
              <w:t>年</w:t>
            </w:r>
            <w:r w:rsidR="00DB47E5">
              <w:rPr>
                <w:rFonts w:ascii="Arial Black" w:eastAsia="SimHei" w:hAnsi="Arial Black" w:hint="eastAsia"/>
                <w:b/>
                <w:sz w:val="15"/>
                <w:szCs w:val="15"/>
                <w:lang w:val="pt-BR"/>
              </w:rPr>
              <w:t>6</w:t>
            </w:r>
            <w:r w:rsidRPr="00020E0A">
              <w:rPr>
                <w:rFonts w:ascii="SimHei" w:eastAsia="SimHei" w:hAnsi="Times New Roman" w:hint="eastAsia"/>
                <w:b/>
                <w:sz w:val="15"/>
                <w:szCs w:val="15"/>
              </w:rPr>
              <w:t>月</w:t>
            </w:r>
            <w:r w:rsidR="00DB47E5">
              <w:rPr>
                <w:rFonts w:ascii="Arial Black" w:eastAsia="SimHei" w:hAnsi="Arial Black" w:hint="eastAsia"/>
                <w:b/>
                <w:sz w:val="15"/>
                <w:szCs w:val="15"/>
              </w:rPr>
              <w:t>4</w:t>
            </w:r>
            <w:r w:rsidRPr="00020E0A">
              <w:rPr>
                <w:rFonts w:ascii="SimHei" w:eastAsia="SimHei" w:hAnsi="Times New Roman" w:hint="eastAsia"/>
                <w:b/>
                <w:sz w:val="15"/>
                <w:szCs w:val="15"/>
              </w:rPr>
              <w:t>日</w:t>
            </w:r>
            <w:r w:rsidRPr="00020E0A">
              <w:rPr>
                <w:rFonts w:ascii="SimHei" w:eastAsia="SimHei" w:hAnsi="Arial Black" w:hint="eastAsia"/>
                <w:b/>
                <w:caps/>
                <w:sz w:val="15"/>
                <w:szCs w:val="15"/>
              </w:rPr>
              <w:t xml:space="preserve">  </w:t>
            </w:r>
          </w:p>
        </w:tc>
      </w:tr>
    </w:tbl>
    <w:p w:rsidR="00020E0A" w:rsidRPr="00020E0A" w:rsidRDefault="00020E0A" w:rsidP="00020E0A"/>
    <w:p w:rsidR="00020E0A" w:rsidRPr="00020E0A" w:rsidRDefault="00020E0A" w:rsidP="00020E0A"/>
    <w:p w:rsidR="00020E0A" w:rsidRPr="00020E0A" w:rsidRDefault="00020E0A" w:rsidP="00020E0A"/>
    <w:p w:rsidR="00020E0A" w:rsidRPr="00020E0A" w:rsidRDefault="00020E0A" w:rsidP="00020E0A"/>
    <w:p w:rsidR="00020E0A" w:rsidRPr="00020E0A" w:rsidRDefault="00020E0A" w:rsidP="00020E0A"/>
    <w:p w:rsidR="00020E0A" w:rsidRPr="00020E0A" w:rsidRDefault="00020E0A" w:rsidP="00020E0A">
      <w:pPr>
        <w:rPr>
          <w:rFonts w:ascii="SimHei" w:eastAsia="SimHei"/>
          <w:sz w:val="28"/>
          <w:szCs w:val="28"/>
        </w:rPr>
      </w:pPr>
      <w:r w:rsidRPr="00020E0A">
        <w:rPr>
          <w:rFonts w:ascii="SimHei" w:eastAsia="SimHei" w:hint="eastAsia"/>
          <w:sz w:val="28"/>
          <w:szCs w:val="28"/>
        </w:rPr>
        <w:t>商标注册用商品和服务国际分类特别联盟（尼斯联盟）</w:t>
      </w:r>
    </w:p>
    <w:p w:rsidR="00020E0A" w:rsidRPr="00020E0A" w:rsidRDefault="00020E0A" w:rsidP="00020E0A"/>
    <w:p w:rsidR="00020E0A" w:rsidRPr="00020E0A" w:rsidRDefault="00020E0A" w:rsidP="00020E0A">
      <w:pPr>
        <w:rPr>
          <w:rFonts w:ascii="SimHei" w:eastAsia="SimHei"/>
          <w:sz w:val="28"/>
          <w:szCs w:val="28"/>
        </w:rPr>
      </w:pPr>
      <w:r w:rsidRPr="00020E0A">
        <w:rPr>
          <w:rFonts w:ascii="SimHei" w:eastAsia="SimHei" w:hint="eastAsia"/>
          <w:sz w:val="28"/>
          <w:szCs w:val="28"/>
        </w:rPr>
        <w:t>专家委员会</w:t>
      </w:r>
    </w:p>
    <w:p w:rsidR="00020E0A" w:rsidRPr="00020E0A" w:rsidRDefault="00020E0A" w:rsidP="00020E0A"/>
    <w:p w:rsidR="00020E0A" w:rsidRPr="00020E0A" w:rsidRDefault="00020E0A" w:rsidP="00020E0A"/>
    <w:p w:rsidR="00020E0A" w:rsidRPr="00020E0A" w:rsidRDefault="00020E0A" w:rsidP="00020E0A">
      <w:pPr>
        <w:textAlignment w:val="bottom"/>
        <w:rPr>
          <w:rFonts w:ascii="KaiTi" w:eastAsia="KaiTi"/>
          <w:b/>
          <w:sz w:val="24"/>
          <w:szCs w:val="24"/>
        </w:rPr>
      </w:pPr>
      <w:r w:rsidRPr="00020E0A">
        <w:rPr>
          <w:rFonts w:ascii="KaiTi" w:eastAsia="KaiTi" w:hint="eastAsia"/>
          <w:b/>
          <w:sz w:val="24"/>
          <w:szCs w:val="24"/>
        </w:rPr>
        <w:t>第二十</w:t>
      </w:r>
      <w:r>
        <w:rPr>
          <w:rFonts w:ascii="KaiTi" w:eastAsia="KaiTi" w:hint="eastAsia"/>
          <w:b/>
          <w:sz w:val="24"/>
          <w:szCs w:val="24"/>
        </w:rPr>
        <w:t>八</w:t>
      </w:r>
      <w:r w:rsidRPr="00020E0A">
        <w:rPr>
          <w:rFonts w:ascii="KaiTi" w:eastAsia="KaiTi" w:hint="eastAsia"/>
          <w:b/>
          <w:sz w:val="24"/>
          <w:szCs w:val="24"/>
        </w:rPr>
        <w:t>届会议</w:t>
      </w:r>
    </w:p>
    <w:p w:rsidR="00020E0A" w:rsidRPr="00020E0A" w:rsidRDefault="00020E0A" w:rsidP="00020E0A">
      <w:pPr>
        <w:textAlignment w:val="bottom"/>
        <w:rPr>
          <w:rFonts w:ascii="KaiTi" w:eastAsia="KaiTi" w:hAnsi="KaiTi"/>
          <w:b/>
          <w:sz w:val="24"/>
          <w:szCs w:val="24"/>
        </w:rPr>
      </w:pPr>
      <w:r w:rsidRPr="00020E0A">
        <w:rPr>
          <w:rFonts w:ascii="KaiTi" w:eastAsia="KaiTi" w:hAnsi="KaiTi" w:hint="eastAsia"/>
          <w:sz w:val="24"/>
          <w:szCs w:val="24"/>
        </w:rPr>
        <w:t>201</w:t>
      </w:r>
      <w:r>
        <w:rPr>
          <w:rFonts w:ascii="KaiTi" w:eastAsia="KaiTi" w:hAnsi="KaiTi" w:hint="eastAsia"/>
          <w:sz w:val="24"/>
          <w:szCs w:val="24"/>
        </w:rPr>
        <w:t>8</w:t>
      </w:r>
      <w:r w:rsidRPr="00020E0A">
        <w:rPr>
          <w:rFonts w:ascii="KaiTi" w:eastAsia="KaiTi" w:hAnsi="KaiTi" w:hint="eastAsia"/>
          <w:b/>
          <w:sz w:val="24"/>
          <w:szCs w:val="24"/>
        </w:rPr>
        <w:t>年</w:t>
      </w:r>
      <w:r>
        <w:rPr>
          <w:rFonts w:ascii="KaiTi" w:eastAsia="KaiTi" w:hAnsi="KaiTi" w:hint="eastAsia"/>
          <w:sz w:val="24"/>
          <w:szCs w:val="24"/>
        </w:rPr>
        <w:t>4</w:t>
      </w:r>
      <w:r w:rsidRPr="00020E0A">
        <w:rPr>
          <w:rFonts w:ascii="KaiTi" w:eastAsia="KaiTi" w:hAnsi="KaiTi" w:hint="eastAsia"/>
          <w:b/>
          <w:sz w:val="24"/>
          <w:szCs w:val="24"/>
        </w:rPr>
        <w:t>月</w:t>
      </w:r>
      <w:r>
        <w:rPr>
          <w:rFonts w:ascii="KaiTi" w:eastAsia="KaiTi" w:hAnsi="KaiTi" w:hint="eastAsia"/>
          <w:sz w:val="24"/>
          <w:szCs w:val="24"/>
        </w:rPr>
        <w:t>30</w:t>
      </w:r>
      <w:r w:rsidRPr="00020E0A">
        <w:rPr>
          <w:rFonts w:ascii="KaiTi" w:eastAsia="KaiTi" w:hAnsi="KaiTi" w:hint="eastAsia"/>
          <w:b/>
          <w:sz w:val="24"/>
          <w:szCs w:val="24"/>
        </w:rPr>
        <w:t>日至</w:t>
      </w:r>
      <w:r>
        <w:rPr>
          <w:rFonts w:ascii="KaiTi" w:eastAsia="KaiTi" w:hAnsi="KaiTi" w:hint="eastAsia"/>
          <w:sz w:val="24"/>
          <w:szCs w:val="24"/>
        </w:rPr>
        <w:t>5</w:t>
      </w:r>
      <w:r w:rsidRPr="00020E0A">
        <w:rPr>
          <w:rFonts w:ascii="KaiTi" w:eastAsia="KaiTi" w:hAnsi="KaiTi" w:hint="eastAsia"/>
          <w:b/>
          <w:sz w:val="24"/>
          <w:szCs w:val="24"/>
        </w:rPr>
        <w:t>月</w:t>
      </w:r>
      <w:r>
        <w:rPr>
          <w:rFonts w:ascii="KaiTi" w:eastAsia="KaiTi" w:hAnsi="KaiTi" w:hint="eastAsia"/>
          <w:sz w:val="24"/>
          <w:szCs w:val="24"/>
        </w:rPr>
        <w:t>4</w:t>
      </w:r>
      <w:r w:rsidRPr="00020E0A">
        <w:rPr>
          <w:rFonts w:ascii="KaiTi" w:eastAsia="KaiTi" w:hAnsi="KaiTi" w:hint="eastAsia"/>
          <w:b/>
          <w:sz w:val="24"/>
          <w:szCs w:val="24"/>
        </w:rPr>
        <w:t>日，日内瓦</w:t>
      </w:r>
    </w:p>
    <w:p w:rsidR="00020E0A" w:rsidRPr="00020E0A" w:rsidRDefault="00020E0A" w:rsidP="00020E0A"/>
    <w:p w:rsidR="00020E0A" w:rsidRPr="00020E0A" w:rsidRDefault="00020E0A" w:rsidP="00020E0A"/>
    <w:p w:rsidR="00020E0A" w:rsidRPr="00020E0A" w:rsidRDefault="00020E0A" w:rsidP="00020E0A"/>
    <w:p w:rsidR="001952F2" w:rsidRPr="00D4259D" w:rsidRDefault="001952F2" w:rsidP="001952F2">
      <w:pPr>
        <w:rPr>
          <w:rFonts w:ascii="KaiTi" w:eastAsia="KaiTi" w:hAnsi="KaiTi"/>
          <w:kern w:val="2"/>
          <w:sz w:val="24"/>
          <w:szCs w:val="32"/>
        </w:rPr>
      </w:pPr>
      <w:bookmarkStart w:id="4" w:name="TitleOfDoc"/>
      <w:bookmarkEnd w:id="4"/>
      <w:r>
        <w:rPr>
          <w:rFonts w:ascii="KaiTi" w:eastAsia="KaiTi" w:hAnsi="KaiTi" w:hint="eastAsia"/>
          <w:kern w:val="2"/>
          <w:sz w:val="24"/>
          <w:szCs w:val="32"/>
        </w:rPr>
        <w:t>报</w:t>
      </w:r>
      <w:r>
        <w:rPr>
          <w:rFonts w:ascii="SimHei" w:eastAsia="SimHei" w:hAnsi="SimHei" w:hint="eastAsia"/>
          <w:sz w:val="21"/>
        </w:rPr>
        <w:t xml:space="preserve">　</w:t>
      </w:r>
      <w:r>
        <w:rPr>
          <w:rFonts w:ascii="KaiTi" w:eastAsia="KaiTi" w:hAnsi="KaiTi" w:hint="eastAsia"/>
          <w:kern w:val="2"/>
          <w:sz w:val="24"/>
          <w:szCs w:val="32"/>
        </w:rPr>
        <w:t>告</w:t>
      </w:r>
    </w:p>
    <w:p w:rsidR="001952F2" w:rsidRPr="00D4259D" w:rsidRDefault="001952F2" w:rsidP="001952F2"/>
    <w:p w:rsidR="001952F2" w:rsidRPr="00D4259D" w:rsidRDefault="001952F2" w:rsidP="001952F2">
      <w:pPr>
        <w:rPr>
          <w:rFonts w:ascii="KaiTi" w:eastAsia="KaiTi" w:hAnsi="KaiTi"/>
          <w:kern w:val="2"/>
          <w:sz w:val="21"/>
          <w:szCs w:val="24"/>
        </w:rPr>
      </w:pPr>
      <w:bookmarkStart w:id="5" w:name="Prepared"/>
      <w:bookmarkEnd w:id="5"/>
      <w:r>
        <w:rPr>
          <w:rFonts w:ascii="KaiTi" w:eastAsia="KaiTi" w:hAnsi="KaiTi" w:hint="eastAsia"/>
          <w:kern w:val="2"/>
          <w:sz w:val="21"/>
          <w:szCs w:val="24"/>
        </w:rPr>
        <w:t>经专家委员会通过</w:t>
      </w:r>
    </w:p>
    <w:p w:rsidR="001952F2" w:rsidRPr="00415793" w:rsidRDefault="001952F2" w:rsidP="001952F2"/>
    <w:p w:rsidR="001952F2" w:rsidRPr="00D4259D" w:rsidRDefault="001952F2" w:rsidP="001952F2"/>
    <w:p w:rsidR="001952F2" w:rsidRPr="00D4259D" w:rsidRDefault="001952F2" w:rsidP="001952F2"/>
    <w:p w:rsidR="001952F2" w:rsidRPr="00D4259D" w:rsidRDefault="001952F2" w:rsidP="001952F2"/>
    <w:p w:rsidR="001952F2" w:rsidRPr="00CC7C32" w:rsidRDefault="001952F2" w:rsidP="001952F2">
      <w:pPr>
        <w:pStyle w:val="Heading1"/>
        <w:overflowPunct w:val="0"/>
        <w:spacing w:beforeLines="100" w:afterLines="50" w:after="120" w:line="340" w:lineRule="atLeast"/>
        <w:rPr>
          <w:rFonts w:ascii="SimHei" w:eastAsia="SimHei" w:hAnsi="SimHei"/>
          <w:b w:val="0"/>
          <w:sz w:val="21"/>
        </w:rPr>
      </w:pPr>
      <w:r w:rsidRPr="00CC7C32">
        <w:rPr>
          <w:rFonts w:ascii="SimHei" w:eastAsia="SimHei" w:hAnsi="SimHei" w:hint="eastAsia"/>
          <w:b w:val="0"/>
          <w:sz w:val="21"/>
        </w:rPr>
        <w:t>导</w:t>
      </w:r>
      <w:r>
        <w:rPr>
          <w:rFonts w:ascii="SimHei" w:eastAsia="SimHei" w:hAnsi="SimHei" w:hint="eastAsia"/>
          <w:b w:val="0"/>
          <w:sz w:val="21"/>
        </w:rPr>
        <w:t xml:space="preserve">　</w:t>
      </w:r>
      <w:r w:rsidRPr="00CC7C32">
        <w:rPr>
          <w:rFonts w:ascii="SimHei" w:eastAsia="SimHei" w:hAnsi="SimHei" w:hint="eastAsia"/>
          <w:b w:val="0"/>
          <w:sz w:val="21"/>
        </w:rPr>
        <w:t>言</w:t>
      </w:r>
    </w:p>
    <w:p w:rsidR="002A4C9D" w:rsidRPr="006A0591" w:rsidRDefault="001952F2" w:rsidP="006A0591">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尼斯联盟专家委员会（下称“委员会”）于201</w:t>
      </w:r>
      <w:r w:rsidR="002A4C9D">
        <w:rPr>
          <w:rFonts w:ascii="SimSun" w:hAnsi="SimSun" w:hint="eastAsia"/>
          <w:sz w:val="21"/>
        </w:rPr>
        <w:t>8</w:t>
      </w:r>
      <w:r>
        <w:rPr>
          <w:rFonts w:ascii="SimSun" w:hAnsi="SimSun" w:hint="eastAsia"/>
          <w:sz w:val="21"/>
        </w:rPr>
        <w:t>年</w:t>
      </w:r>
      <w:r w:rsidR="002A4C9D">
        <w:rPr>
          <w:rFonts w:ascii="SimSun" w:hAnsi="SimSun" w:hint="eastAsia"/>
          <w:sz w:val="21"/>
        </w:rPr>
        <w:t>4</w:t>
      </w:r>
      <w:r>
        <w:rPr>
          <w:rFonts w:ascii="SimSun" w:hAnsi="SimSun" w:hint="eastAsia"/>
          <w:sz w:val="21"/>
        </w:rPr>
        <w:t>月</w:t>
      </w:r>
      <w:r w:rsidR="002A4C9D">
        <w:rPr>
          <w:rFonts w:ascii="SimSun" w:hAnsi="SimSun" w:hint="eastAsia"/>
          <w:sz w:val="21"/>
        </w:rPr>
        <w:t>30</w:t>
      </w:r>
      <w:r>
        <w:rPr>
          <w:rFonts w:ascii="SimSun" w:hAnsi="SimSun" w:hint="eastAsia"/>
          <w:sz w:val="21"/>
        </w:rPr>
        <w:t>日至5</w:t>
      </w:r>
      <w:r w:rsidR="002A4C9D">
        <w:rPr>
          <w:rFonts w:ascii="SimSun" w:hAnsi="SimSun" w:hint="eastAsia"/>
          <w:sz w:val="21"/>
        </w:rPr>
        <w:t>月4</w:t>
      </w:r>
      <w:r>
        <w:rPr>
          <w:rFonts w:ascii="SimSun" w:hAnsi="SimSun" w:hint="eastAsia"/>
          <w:sz w:val="21"/>
        </w:rPr>
        <w:t>日在日内瓦举行了第二十</w:t>
      </w:r>
      <w:r w:rsidR="002A4C9D">
        <w:rPr>
          <w:rFonts w:ascii="SimSun" w:hAnsi="SimSun" w:hint="eastAsia"/>
          <w:sz w:val="21"/>
        </w:rPr>
        <w:t>八</w:t>
      </w:r>
      <w:r>
        <w:rPr>
          <w:rFonts w:ascii="SimSun" w:hAnsi="SimSun" w:hint="eastAsia"/>
          <w:sz w:val="21"/>
        </w:rPr>
        <w:t>届会议。委员会下列成员出席了会议：</w:t>
      </w:r>
      <w:r w:rsidR="002A4C9D">
        <w:rPr>
          <w:rFonts w:ascii="SimSun" w:hAnsi="SimSun" w:hint="eastAsia"/>
          <w:sz w:val="21"/>
        </w:rPr>
        <w:t>阿尔及利亚、</w:t>
      </w:r>
      <w:r w:rsidRPr="0009788A">
        <w:rPr>
          <w:rFonts w:ascii="SimSun" w:hAnsi="SimSun" w:hint="eastAsia"/>
          <w:sz w:val="21"/>
        </w:rPr>
        <w:t>爱沙尼亚</w:t>
      </w:r>
      <w:r>
        <w:rPr>
          <w:rFonts w:ascii="SimSun" w:hAnsi="SimSun" w:hint="eastAsia"/>
          <w:sz w:val="21"/>
        </w:rPr>
        <w:t>、</w:t>
      </w:r>
      <w:r w:rsidRPr="0009788A">
        <w:rPr>
          <w:rFonts w:ascii="SimSun" w:hAnsi="SimSun" w:hint="eastAsia"/>
          <w:sz w:val="21"/>
        </w:rPr>
        <w:t>奥地利</w:t>
      </w:r>
      <w:r>
        <w:rPr>
          <w:rFonts w:ascii="SimSun" w:hAnsi="SimSun" w:hint="eastAsia"/>
          <w:sz w:val="21"/>
        </w:rPr>
        <w:t>、</w:t>
      </w:r>
      <w:r w:rsidRPr="0009788A">
        <w:rPr>
          <w:rFonts w:ascii="SimSun" w:hAnsi="SimSun" w:hint="eastAsia"/>
          <w:sz w:val="21"/>
        </w:rPr>
        <w:t>澳大利亚</w:t>
      </w:r>
      <w:r>
        <w:rPr>
          <w:rFonts w:ascii="SimSun" w:hAnsi="SimSun" w:hint="eastAsia"/>
          <w:sz w:val="21"/>
        </w:rPr>
        <w:t>、</w:t>
      </w:r>
      <w:r w:rsidRPr="0009788A">
        <w:rPr>
          <w:rFonts w:ascii="SimSun" w:hAnsi="SimSun" w:hint="eastAsia"/>
          <w:sz w:val="21"/>
        </w:rPr>
        <w:t>白俄罗斯</w:t>
      </w:r>
      <w:r>
        <w:rPr>
          <w:rFonts w:ascii="SimSun" w:hAnsi="SimSun" w:hint="eastAsia"/>
          <w:sz w:val="21"/>
        </w:rPr>
        <w:t>、</w:t>
      </w:r>
      <w:r w:rsidRPr="0009788A">
        <w:rPr>
          <w:rFonts w:ascii="SimSun" w:hAnsi="SimSun" w:hint="eastAsia"/>
          <w:sz w:val="21"/>
        </w:rPr>
        <w:t>波兰</w:t>
      </w:r>
      <w:r>
        <w:rPr>
          <w:rFonts w:ascii="SimSun" w:hAnsi="SimSun" w:hint="eastAsia"/>
          <w:sz w:val="21"/>
        </w:rPr>
        <w:t>、</w:t>
      </w:r>
      <w:r w:rsidRPr="0009788A">
        <w:rPr>
          <w:rFonts w:ascii="SimSun" w:hAnsi="SimSun" w:hint="eastAsia"/>
          <w:sz w:val="21"/>
        </w:rPr>
        <w:t>大韩民国</w:t>
      </w:r>
      <w:r>
        <w:rPr>
          <w:rFonts w:ascii="SimSun" w:hAnsi="SimSun" w:hint="eastAsia"/>
          <w:sz w:val="21"/>
        </w:rPr>
        <w:t>、</w:t>
      </w:r>
      <w:r w:rsidRPr="0009788A">
        <w:rPr>
          <w:rFonts w:ascii="SimSun" w:hAnsi="SimSun" w:hint="eastAsia"/>
          <w:sz w:val="21"/>
        </w:rPr>
        <w:t>丹麦</w:t>
      </w:r>
      <w:r>
        <w:rPr>
          <w:rFonts w:ascii="SimSun" w:hAnsi="SimSun" w:hint="eastAsia"/>
          <w:sz w:val="21"/>
        </w:rPr>
        <w:t>、</w:t>
      </w:r>
      <w:r w:rsidRPr="0009788A">
        <w:rPr>
          <w:rFonts w:ascii="SimSun" w:hAnsi="SimSun" w:hint="eastAsia"/>
          <w:sz w:val="21"/>
        </w:rPr>
        <w:t>德国</w:t>
      </w:r>
      <w:r>
        <w:rPr>
          <w:rFonts w:ascii="SimSun" w:hAnsi="SimSun" w:hint="eastAsia"/>
          <w:sz w:val="21"/>
        </w:rPr>
        <w:t>、俄罗斯联邦、法国、</w:t>
      </w:r>
      <w:r w:rsidRPr="0009788A">
        <w:rPr>
          <w:rFonts w:ascii="SimSun" w:hAnsi="SimSun" w:hint="eastAsia"/>
          <w:sz w:val="21"/>
        </w:rPr>
        <w:t>芬兰</w:t>
      </w:r>
      <w:r>
        <w:rPr>
          <w:rFonts w:ascii="SimSun" w:hAnsi="SimSun" w:hint="eastAsia"/>
          <w:sz w:val="21"/>
        </w:rPr>
        <w:t>、</w:t>
      </w:r>
      <w:r w:rsidRPr="0009788A">
        <w:rPr>
          <w:rFonts w:ascii="SimSun" w:hAnsi="SimSun" w:hint="eastAsia"/>
          <w:sz w:val="21"/>
        </w:rPr>
        <w:t>荷兰</w:t>
      </w:r>
      <w:r>
        <w:rPr>
          <w:rFonts w:ascii="SimSun" w:hAnsi="SimSun" w:hint="eastAsia"/>
          <w:sz w:val="21"/>
        </w:rPr>
        <w:t>、</w:t>
      </w:r>
      <w:r w:rsidRPr="0009788A">
        <w:rPr>
          <w:rFonts w:ascii="SimSun" w:hAnsi="SimSun" w:hint="eastAsia"/>
          <w:sz w:val="21"/>
        </w:rPr>
        <w:t>捷克共和国</w:t>
      </w:r>
      <w:r>
        <w:rPr>
          <w:rFonts w:ascii="SimSun" w:hAnsi="SimSun" w:hint="eastAsia"/>
          <w:sz w:val="21"/>
        </w:rPr>
        <w:t>、</w:t>
      </w:r>
      <w:r w:rsidR="002A4C9D">
        <w:rPr>
          <w:rFonts w:ascii="SimSun" w:hAnsi="SimSun" w:hint="eastAsia"/>
          <w:sz w:val="21"/>
        </w:rPr>
        <w:t>克罗地亚、</w:t>
      </w:r>
      <w:r w:rsidRPr="0009788A">
        <w:rPr>
          <w:rFonts w:ascii="SimSun" w:hAnsi="SimSun" w:hint="eastAsia"/>
          <w:sz w:val="21"/>
        </w:rPr>
        <w:t>拉脱维亚</w:t>
      </w:r>
      <w:r>
        <w:rPr>
          <w:rFonts w:ascii="SimSun" w:hAnsi="SimSun" w:hint="eastAsia"/>
          <w:sz w:val="21"/>
        </w:rPr>
        <w:t>、</w:t>
      </w:r>
      <w:r w:rsidRPr="0009788A">
        <w:rPr>
          <w:rFonts w:ascii="SimSun" w:hAnsi="SimSun" w:hint="eastAsia"/>
          <w:sz w:val="21"/>
        </w:rPr>
        <w:t>立陶宛</w:t>
      </w:r>
      <w:r>
        <w:rPr>
          <w:rFonts w:ascii="SimSun" w:hAnsi="SimSun" w:hint="eastAsia"/>
          <w:sz w:val="21"/>
        </w:rPr>
        <w:t>、联合王国、罗马尼亚、</w:t>
      </w:r>
      <w:r w:rsidRPr="0009788A">
        <w:rPr>
          <w:rFonts w:ascii="SimSun" w:hAnsi="SimSun" w:hint="eastAsia"/>
          <w:sz w:val="21"/>
        </w:rPr>
        <w:t>美利坚合众国</w:t>
      </w:r>
      <w:r>
        <w:t>、</w:t>
      </w:r>
      <w:r w:rsidRPr="0009788A">
        <w:rPr>
          <w:rFonts w:ascii="SimSun" w:hAnsi="SimSun" w:hint="eastAsia"/>
          <w:sz w:val="21"/>
        </w:rPr>
        <w:t>墨西哥</w:t>
      </w:r>
      <w:r>
        <w:rPr>
          <w:rFonts w:ascii="SimSun" w:hAnsi="SimSun" w:hint="eastAsia"/>
          <w:sz w:val="21"/>
        </w:rPr>
        <w:t>、</w:t>
      </w:r>
      <w:r w:rsidRPr="0009788A">
        <w:rPr>
          <w:rFonts w:ascii="SimSun" w:hAnsi="SimSun" w:hint="eastAsia"/>
          <w:sz w:val="21"/>
        </w:rPr>
        <w:t>挪威</w:t>
      </w:r>
      <w:r>
        <w:rPr>
          <w:rFonts w:ascii="SimSun" w:hAnsi="SimSun" w:hint="eastAsia"/>
          <w:sz w:val="21"/>
        </w:rPr>
        <w:t>、</w:t>
      </w:r>
      <w:r w:rsidR="002A4C9D" w:rsidRPr="002A4C9D">
        <w:rPr>
          <w:rFonts w:ascii="SimSun" w:hAnsi="SimSun" w:hint="eastAsia"/>
          <w:sz w:val="21"/>
        </w:rPr>
        <w:t>前南斯拉夫的马其顿共和国</w:t>
      </w:r>
      <w:r w:rsidR="002A4C9D">
        <w:rPr>
          <w:rFonts w:ascii="SimSun" w:hAnsi="SimSun" w:hint="eastAsia"/>
          <w:sz w:val="21"/>
        </w:rPr>
        <w:t>、</w:t>
      </w:r>
      <w:r w:rsidRPr="0009788A">
        <w:rPr>
          <w:rFonts w:ascii="SimSun" w:hAnsi="SimSun" w:hint="eastAsia"/>
          <w:sz w:val="21"/>
        </w:rPr>
        <w:t>日本</w:t>
      </w:r>
      <w:r>
        <w:rPr>
          <w:rFonts w:ascii="SimSun" w:hAnsi="SimSun" w:hint="eastAsia"/>
          <w:sz w:val="21"/>
        </w:rPr>
        <w:t>、</w:t>
      </w:r>
      <w:r w:rsidRPr="0009788A">
        <w:rPr>
          <w:rFonts w:ascii="SimSun" w:hAnsi="SimSun" w:hint="eastAsia"/>
          <w:sz w:val="21"/>
        </w:rPr>
        <w:t>瑞典</w:t>
      </w:r>
      <w:r>
        <w:rPr>
          <w:rFonts w:ascii="SimSun" w:hAnsi="SimSun" w:hint="eastAsia"/>
          <w:sz w:val="21"/>
        </w:rPr>
        <w:t>、</w:t>
      </w:r>
      <w:r w:rsidRPr="0009788A">
        <w:rPr>
          <w:rFonts w:ascii="SimSun" w:hAnsi="SimSun" w:hint="eastAsia"/>
          <w:sz w:val="21"/>
        </w:rPr>
        <w:t>瑞士</w:t>
      </w:r>
      <w:r>
        <w:rPr>
          <w:rFonts w:ascii="SimSun" w:hAnsi="SimSun" w:hint="eastAsia"/>
          <w:sz w:val="21"/>
        </w:rPr>
        <w:t>、</w:t>
      </w:r>
      <w:r w:rsidRPr="0009788A">
        <w:rPr>
          <w:rFonts w:ascii="SimSun" w:hAnsi="SimSun" w:hint="eastAsia"/>
          <w:sz w:val="21"/>
        </w:rPr>
        <w:t>斯洛伐克</w:t>
      </w:r>
      <w:r>
        <w:rPr>
          <w:rFonts w:ascii="SimSun" w:hAnsi="SimSun" w:hint="eastAsia"/>
          <w:sz w:val="21"/>
        </w:rPr>
        <w:t>、</w:t>
      </w:r>
      <w:r w:rsidRPr="0009788A">
        <w:rPr>
          <w:rFonts w:ascii="SimSun" w:hAnsi="SimSun" w:hint="eastAsia"/>
          <w:sz w:val="21"/>
        </w:rPr>
        <w:t>土耳其</w:t>
      </w:r>
      <w:r>
        <w:rPr>
          <w:rFonts w:ascii="SimSun" w:hAnsi="SimSun" w:hint="eastAsia"/>
          <w:sz w:val="21"/>
        </w:rPr>
        <w:t>、</w:t>
      </w:r>
      <w:r w:rsidRPr="0009788A">
        <w:rPr>
          <w:rFonts w:ascii="SimSun" w:hAnsi="SimSun" w:hint="eastAsia"/>
          <w:sz w:val="21"/>
        </w:rPr>
        <w:t>乌克兰</w:t>
      </w:r>
      <w:r>
        <w:rPr>
          <w:rFonts w:ascii="SimSun" w:hAnsi="SimSun" w:hint="eastAsia"/>
          <w:sz w:val="21"/>
        </w:rPr>
        <w:t>、</w:t>
      </w:r>
      <w:r w:rsidRPr="0009788A">
        <w:rPr>
          <w:rFonts w:ascii="SimSun" w:hAnsi="SimSun" w:hint="eastAsia"/>
          <w:sz w:val="21"/>
        </w:rPr>
        <w:t>西班牙</w:t>
      </w:r>
      <w:r>
        <w:rPr>
          <w:rFonts w:ascii="SimSun" w:hAnsi="SimSun" w:hint="eastAsia"/>
          <w:sz w:val="21"/>
        </w:rPr>
        <w:t>、新加坡、</w:t>
      </w:r>
      <w:r w:rsidRPr="0009788A">
        <w:rPr>
          <w:rFonts w:ascii="SimSun" w:hAnsi="SimSun" w:hint="eastAsia"/>
          <w:sz w:val="21"/>
        </w:rPr>
        <w:t>新西兰</w:t>
      </w:r>
      <w:r>
        <w:rPr>
          <w:rFonts w:ascii="SimSun" w:hAnsi="SimSun" w:hint="eastAsia"/>
          <w:sz w:val="21"/>
        </w:rPr>
        <w:t>、</w:t>
      </w:r>
      <w:r w:rsidR="002A4C9D">
        <w:rPr>
          <w:rFonts w:ascii="SimSun" w:hAnsi="SimSun" w:hint="eastAsia"/>
          <w:sz w:val="21"/>
        </w:rPr>
        <w:t>匈牙利、</w:t>
      </w:r>
      <w:r w:rsidRPr="0009788A">
        <w:rPr>
          <w:rFonts w:ascii="SimSun" w:hAnsi="SimSun" w:hint="eastAsia"/>
          <w:sz w:val="21"/>
        </w:rPr>
        <w:t>以色列</w:t>
      </w:r>
      <w:r>
        <w:rPr>
          <w:rFonts w:ascii="SimSun" w:hAnsi="SimSun" w:hint="eastAsia"/>
          <w:sz w:val="21"/>
        </w:rPr>
        <w:t>、</w:t>
      </w:r>
      <w:r w:rsidRPr="0009788A">
        <w:rPr>
          <w:rFonts w:ascii="SimSun" w:hAnsi="SimSun" w:hint="eastAsia"/>
          <w:sz w:val="21"/>
        </w:rPr>
        <w:t>意大利</w:t>
      </w:r>
      <w:r>
        <w:rPr>
          <w:rFonts w:ascii="SimSun" w:hAnsi="SimSun" w:hint="eastAsia"/>
          <w:sz w:val="21"/>
        </w:rPr>
        <w:t>和</w:t>
      </w:r>
      <w:r w:rsidRPr="0009788A">
        <w:rPr>
          <w:rFonts w:ascii="SimSun" w:hAnsi="SimSun" w:hint="eastAsia"/>
          <w:sz w:val="21"/>
        </w:rPr>
        <w:t>中国（3</w:t>
      </w:r>
      <w:r w:rsidR="002A4C9D">
        <w:rPr>
          <w:rFonts w:ascii="SimSun" w:hAnsi="SimSun" w:hint="eastAsia"/>
          <w:sz w:val="21"/>
        </w:rPr>
        <w:t>6</w:t>
      </w:r>
      <w:r w:rsidRPr="0009788A">
        <w:rPr>
          <w:rFonts w:ascii="SimSun" w:hAnsi="SimSun" w:hint="eastAsia"/>
          <w:sz w:val="21"/>
        </w:rPr>
        <w:t>个）。</w:t>
      </w:r>
      <w:r>
        <w:rPr>
          <w:rFonts w:ascii="SimSun" w:hAnsi="SimSun" w:hint="eastAsia"/>
          <w:sz w:val="21"/>
        </w:rPr>
        <w:t>下列国家派</w:t>
      </w:r>
      <w:r w:rsidRPr="0009788A">
        <w:rPr>
          <w:rFonts w:ascii="SimSun" w:hAnsi="SimSun" w:hint="eastAsia"/>
          <w:sz w:val="21"/>
        </w:rPr>
        <w:t>观察员出席了会议：</w:t>
      </w:r>
      <w:r w:rsidR="002A4C9D">
        <w:rPr>
          <w:rFonts w:ascii="SimSun" w:hAnsi="SimSun" w:hint="eastAsia"/>
          <w:sz w:val="21"/>
        </w:rPr>
        <w:t>印度、</w:t>
      </w:r>
      <w:r w:rsidRPr="0009788A">
        <w:rPr>
          <w:rFonts w:ascii="SimSun" w:hAnsi="SimSun" w:hint="eastAsia"/>
          <w:sz w:val="21"/>
        </w:rPr>
        <w:t>沙特阿拉伯</w:t>
      </w:r>
      <w:r>
        <w:rPr>
          <w:rFonts w:ascii="SimSun" w:hAnsi="SimSun" w:hint="eastAsia"/>
          <w:sz w:val="21"/>
        </w:rPr>
        <w:t>和</w:t>
      </w:r>
      <w:r w:rsidRPr="0009788A">
        <w:rPr>
          <w:rFonts w:ascii="SimSun" w:hAnsi="SimSun" w:hint="eastAsia"/>
          <w:sz w:val="21"/>
        </w:rPr>
        <w:t>泰国（</w:t>
      </w:r>
      <w:r w:rsidR="006A0591">
        <w:rPr>
          <w:rFonts w:ascii="SimSun" w:hAnsi="SimSun" w:hint="eastAsia"/>
          <w:sz w:val="21"/>
        </w:rPr>
        <w:t>3</w:t>
      </w:r>
      <w:r w:rsidRPr="0009788A">
        <w:rPr>
          <w:rFonts w:ascii="SimSun" w:hAnsi="SimSun" w:hint="eastAsia"/>
          <w:sz w:val="21"/>
        </w:rPr>
        <w:t>个）。</w:t>
      </w:r>
      <w:r>
        <w:rPr>
          <w:rFonts w:ascii="SimSun" w:hAnsi="SimSun" w:hint="eastAsia"/>
          <w:sz w:val="21"/>
        </w:rPr>
        <w:t>下列国际政府间组织的代表以观察员</w:t>
      </w:r>
      <w:r w:rsidRPr="0009788A">
        <w:rPr>
          <w:rFonts w:ascii="SimSun" w:hAnsi="SimSun" w:hint="eastAsia"/>
          <w:sz w:val="21"/>
        </w:rPr>
        <w:t>身份参加了会议：比荷卢知识产权局（BOIP）和欧</w:t>
      </w:r>
      <w:r>
        <w:rPr>
          <w:rFonts w:ascii="SimSun" w:hAnsi="SimSun" w:hint="eastAsia"/>
          <w:sz w:val="21"/>
        </w:rPr>
        <w:t>洲联</w:t>
      </w:r>
      <w:r w:rsidRPr="0009788A">
        <w:rPr>
          <w:rFonts w:ascii="SimSun" w:hAnsi="SimSun" w:hint="eastAsia"/>
          <w:sz w:val="21"/>
        </w:rPr>
        <w:t>盟（</w:t>
      </w:r>
      <w:r>
        <w:rPr>
          <w:rFonts w:ascii="SimSun" w:hAnsi="SimSun" w:hint="eastAsia"/>
          <w:sz w:val="21"/>
        </w:rPr>
        <w:t>欧盟</w:t>
      </w:r>
      <w:r w:rsidRPr="0009788A">
        <w:rPr>
          <w:rFonts w:ascii="SimSun" w:hAnsi="SimSun" w:hint="eastAsia"/>
          <w:sz w:val="21"/>
        </w:rPr>
        <w:t>）。</w:t>
      </w:r>
      <w:r>
        <w:rPr>
          <w:rFonts w:ascii="SimSun" w:hAnsi="SimSun" w:hint="eastAsia"/>
          <w:sz w:val="21"/>
        </w:rPr>
        <w:t>下列非政府组织的代表以观察员</w:t>
      </w:r>
      <w:r w:rsidRPr="0009788A">
        <w:rPr>
          <w:rFonts w:ascii="SimSun" w:hAnsi="SimSun" w:hint="eastAsia"/>
          <w:sz w:val="21"/>
        </w:rPr>
        <w:t>身份参加了会议：</w:t>
      </w:r>
      <w:r>
        <w:rPr>
          <w:rFonts w:ascii="SimSun" w:hAnsi="SimSun" w:hint="eastAsia"/>
          <w:sz w:val="21"/>
        </w:rPr>
        <w:t>国际商标协会（INTA）</w:t>
      </w:r>
      <w:r w:rsidR="006A0591">
        <w:rPr>
          <w:rFonts w:ascii="SimSun" w:hAnsi="SimSun" w:hint="eastAsia"/>
          <w:sz w:val="21"/>
        </w:rPr>
        <w:t>、</w:t>
      </w:r>
      <w:r w:rsidR="006A0591" w:rsidRPr="006A0591">
        <w:rPr>
          <w:rFonts w:ascii="SimSun" w:hAnsi="SimSun" w:hint="eastAsia"/>
          <w:sz w:val="21"/>
        </w:rPr>
        <w:t>加拿大知识产权协会</w:t>
      </w:r>
      <w:r w:rsidR="006A0591">
        <w:rPr>
          <w:rFonts w:ascii="SimSun" w:hAnsi="SimSun" w:hint="eastAsia"/>
          <w:sz w:val="21"/>
        </w:rPr>
        <w:t>（</w:t>
      </w:r>
      <w:r w:rsidR="006A0591" w:rsidRPr="006A0591">
        <w:rPr>
          <w:rFonts w:ascii="SimSun" w:hAnsi="SimSun" w:hint="eastAsia"/>
          <w:sz w:val="21"/>
        </w:rPr>
        <w:t>IPIC</w:t>
      </w:r>
      <w:r w:rsidR="006A0591">
        <w:rPr>
          <w:rFonts w:ascii="SimSun" w:hAnsi="SimSun" w:hint="eastAsia"/>
          <w:sz w:val="21"/>
        </w:rPr>
        <w:t>）、</w:t>
      </w:r>
      <w:r w:rsidR="006A0591" w:rsidRPr="006A0591">
        <w:rPr>
          <w:rFonts w:ascii="SimSun" w:hAnsi="SimSun" w:hint="eastAsia"/>
          <w:sz w:val="21"/>
        </w:rPr>
        <w:t>美国知识产权法协会</w:t>
      </w:r>
      <w:r w:rsidR="006A0591">
        <w:rPr>
          <w:rFonts w:ascii="SimSun" w:hAnsi="SimSun" w:hint="eastAsia"/>
          <w:sz w:val="21"/>
        </w:rPr>
        <w:t>（AIPLA）</w:t>
      </w:r>
      <w:r>
        <w:rPr>
          <w:rFonts w:ascii="SimSun" w:hAnsi="SimSun" w:hint="eastAsia"/>
          <w:sz w:val="21"/>
        </w:rPr>
        <w:t>和日本专利代理人协会（JPAA）。与会者名单见本报告附件一</w:t>
      </w:r>
      <w:r w:rsidRPr="00C04156">
        <w:rPr>
          <w:rFonts w:ascii="SimSun" w:hAnsi="SimSun" w:hint="eastAsia"/>
          <w:sz w:val="21"/>
        </w:rPr>
        <w:t>。</w:t>
      </w:r>
    </w:p>
    <w:p w:rsidR="006A0591" w:rsidRPr="006A0591" w:rsidRDefault="001952F2" w:rsidP="006A0591">
      <w:pPr>
        <w:pStyle w:val="ListParagraph"/>
        <w:numPr>
          <w:ilvl w:val="0"/>
          <w:numId w:val="11"/>
        </w:numPr>
        <w:overflowPunct w:val="0"/>
        <w:spacing w:afterLines="50" w:after="120" w:line="340" w:lineRule="atLeast"/>
        <w:ind w:left="0" w:firstLine="0"/>
        <w:contextualSpacing w:val="0"/>
        <w:jc w:val="both"/>
        <w:rPr>
          <w:rFonts w:ascii="SimSun" w:hAnsi="SimSun"/>
          <w:sz w:val="21"/>
        </w:rPr>
      </w:pPr>
      <w:r w:rsidRPr="00C04156">
        <w:rPr>
          <w:rFonts w:ascii="SimSun" w:hAnsi="SimSun" w:hint="eastAsia"/>
          <w:sz w:val="21"/>
        </w:rPr>
        <w:t>会议由</w:t>
      </w:r>
      <w:r>
        <w:rPr>
          <w:rFonts w:ascii="SimSun" w:hAnsi="SimSun" w:hint="eastAsia"/>
          <w:sz w:val="21"/>
        </w:rPr>
        <w:t>产权组织</w:t>
      </w:r>
      <w:r w:rsidR="006A0591">
        <w:rPr>
          <w:rFonts w:ascii="SimSun" w:hAnsi="SimSun" w:hint="eastAsia"/>
          <w:sz w:val="21"/>
        </w:rPr>
        <w:t>总干事</w:t>
      </w:r>
      <w:r w:rsidR="006A0591" w:rsidRPr="006A0591">
        <w:rPr>
          <w:rFonts w:ascii="SimSun" w:hAnsi="SimSun" w:hint="eastAsia"/>
          <w:sz w:val="21"/>
        </w:rPr>
        <w:t>弗朗西斯·高锐先生</w:t>
      </w:r>
      <w:r w:rsidRPr="00C04156">
        <w:rPr>
          <w:rFonts w:ascii="SimSun" w:hAnsi="SimSun" w:hint="eastAsia"/>
          <w:sz w:val="21"/>
        </w:rPr>
        <w:t>宣布开幕</w:t>
      </w:r>
      <w:r>
        <w:rPr>
          <w:rFonts w:ascii="SimSun" w:hAnsi="SimSun" w:hint="eastAsia"/>
          <w:sz w:val="21"/>
        </w:rPr>
        <w:t>，他</w:t>
      </w:r>
      <w:r w:rsidR="006A0591">
        <w:rPr>
          <w:rFonts w:ascii="SimSun" w:hAnsi="SimSun" w:hint="eastAsia"/>
          <w:sz w:val="21"/>
        </w:rPr>
        <w:t>向</w:t>
      </w:r>
      <w:r>
        <w:rPr>
          <w:rFonts w:ascii="SimSun" w:hAnsi="SimSun" w:hint="eastAsia"/>
          <w:sz w:val="21"/>
        </w:rPr>
        <w:t>各位与会者</w:t>
      </w:r>
      <w:r w:rsidR="006A0591">
        <w:rPr>
          <w:rFonts w:ascii="SimSun" w:hAnsi="SimSun" w:hint="eastAsia"/>
          <w:sz w:val="21"/>
        </w:rPr>
        <w:t>表示欢迎</w:t>
      </w:r>
      <w:r>
        <w:rPr>
          <w:rFonts w:ascii="SimSun" w:hAnsi="SimSun" w:hint="eastAsia"/>
          <w:sz w:val="21"/>
        </w:rPr>
        <w:t>。</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1952F2" w:rsidRDefault="005363D6" w:rsidP="001952F2">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委员会一致</w:t>
      </w:r>
      <w:r w:rsidR="001952F2">
        <w:rPr>
          <w:rFonts w:ascii="SimSun" w:hAnsi="SimSun" w:hint="eastAsia"/>
          <w:sz w:val="21"/>
        </w:rPr>
        <w:t>选举</w:t>
      </w:r>
      <w:r>
        <w:rPr>
          <w:rFonts w:ascii="SimSun" w:hAnsi="SimSun" w:hint="eastAsia"/>
          <w:sz w:val="21"/>
        </w:rPr>
        <w:t>莫妮克</w:t>
      </w:r>
      <w:r w:rsidR="001952F2">
        <w:rPr>
          <w:rFonts w:ascii="SimSun" w:hAnsi="SimSun" w:hint="eastAsia"/>
          <w:sz w:val="21"/>
        </w:rPr>
        <w:t>·</w:t>
      </w:r>
      <w:r>
        <w:rPr>
          <w:rFonts w:ascii="SimSun" w:hAnsi="SimSun" w:hint="eastAsia"/>
          <w:sz w:val="21"/>
        </w:rPr>
        <w:t>科尼尔女士</w:t>
      </w:r>
      <w:r w:rsidR="001952F2">
        <w:rPr>
          <w:rFonts w:ascii="SimSun" w:hAnsi="SimSun" w:hint="eastAsia"/>
          <w:sz w:val="21"/>
        </w:rPr>
        <w:t>（</w:t>
      </w:r>
      <w:r>
        <w:rPr>
          <w:rFonts w:ascii="SimSun" w:hAnsi="SimSun" w:hint="eastAsia"/>
          <w:sz w:val="21"/>
        </w:rPr>
        <w:t>美利坚合众国</w:t>
      </w:r>
      <w:r w:rsidR="001952F2">
        <w:rPr>
          <w:rFonts w:ascii="SimSun" w:hAnsi="SimSun" w:hint="eastAsia"/>
          <w:sz w:val="21"/>
        </w:rPr>
        <w:t>）担任主席，</w:t>
      </w:r>
      <w:r>
        <w:rPr>
          <w:rFonts w:ascii="SimSun" w:hAnsi="SimSun" w:hint="eastAsia"/>
          <w:sz w:val="21"/>
        </w:rPr>
        <w:t>郭</w:t>
      </w:r>
      <w:r w:rsidR="002B582A">
        <w:rPr>
          <w:rFonts w:ascii="SimSun" w:hAnsi="SimSun" w:hint="eastAsia"/>
          <w:sz w:val="21"/>
        </w:rPr>
        <w:t>集娴</w:t>
      </w:r>
      <w:r w:rsidR="001952F2">
        <w:rPr>
          <w:rFonts w:ascii="SimSun" w:hAnsi="SimSun" w:hint="eastAsia"/>
          <w:sz w:val="21"/>
        </w:rPr>
        <w:t>女士（</w:t>
      </w:r>
      <w:r>
        <w:rPr>
          <w:rFonts w:ascii="SimSun" w:hAnsi="SimSun" w:hint="eastAsia"/>
          <w:sz w:val="21"/>
        </w:rPr>
        <w:t>新加坡</w:t>
      </w:r>
      <w:r w:rsidR="001952F2">
        <w:rPr>
          <w:rFonts w:ascii="SimSun" w:hAnsi="SimSun" w:hint="eastAsia"/>
          <w:sz w:val="21"/>
        </w:rPr>
        <w:t>）和</w:t>
      </w:r>
      <w:r>
        <w:rPr>
          <w:rFonts w:ascii="SimSun" w:hAnsi="SimSun" w:hint="eastAsia"/>
          <w:sz w:val="21"/>
        </w:rPr>
        <w:t>塞巴斯蒂安</w:t>
      </w:r>
      <w:r w:rsidR="001952F2">
        <w:rPr>
          <w:rFonts w:ascii="SimSun" w:hAnsi="SimSun" w:hint="eastAsia"/>
          <w:sz w:val="21"/>
        </w:rPr>
        <w:t>·</w:t>
      </w:r>
      <w:r w:rsidR="001C2392">
        <w:rPr>
          <w:rFonts w:ascii="SimSun" w:hAnsi="SimSun" w:hint="eastAsia"/>
          <w:sz w:val="21"/>
        </w:rPr>
        <w:t>坦</w:t>
      </w:r>
      <w:r>
        <w:rPr>
          <w:rFonts w:ascii="SimSun" w:hAnsi="SimSun" w:hint="eastAsia"/>
          <w:sz w:val="21"/>
        </w:rPr>
        <w:t>格利先生</w:t>
      </w:r>
      <w:r w:rsidR="001952F2">
        <w:rPr>
          <w:rFonts w:ascii="SimSun" w:hAnsi="SimSun" w:hint="eastAsia"/>
          <w:sz w:val="21"/>
        </w:rPr>
        <w:t>（</w:t>
      </w:r>
      <w:r>
        <w:rPr>
          <w:rFonts w:ascii="SimSun" w:hAnsi="SimSun" w:hint="eastAsia"/>
          <w:sz w:val="21"/>
        </w:rPr>
        <w:t>瑞士</w:t>
      </w:r>
      <w:r w:rsidR="001952F2">
        <w:rPr>
          <w:rFonts w:ascii="SimSun" w:hAnsi="SimSun" w:hint="eastAsia"/>
          <w:sz w:val="21"/>
        </w:rPr>
        <w:t>）担任副主席。</w:t>
      </w:r>
    </w:p>
    <w:p w:rsidR="001952F2" w:rsidRDefault="001952F2" w:rsidP="001952F2">
      <w:pPr>
        <w:pStyle w:val="ListParagraph"/>
        <w:numPr>
          <w:ilvl w:val="0"/>
          <w:numId w:val="11"/>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lastRenderedPageBreak/>
        <w:t>贝尔基丝·</w:t>
      </w:r>
      <w:r w:rsidRPr="00A04206">
        <w:rPr>
          <w:rFonts w:ascii="SimSun" w:hAnsi="SimSun" w:hint="eastAsia"/>
          <w:sz w:val="21"/>
        </w:rPr>
        <w:t>法瓦</w:t>
      </w:r>
      <w:r>
        <w:rPr>
          <w:rFonts w:ascii="SimSun" w:hAnsi="SimSun" w:hint="eastAsia"/>
          <w:sz w:val="21"/>
        </w:rPr>
        <w:t>女士（产权组织）担任会议秘书。</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CC7C32">
        <w:rPr>
          <w:rFonts w:ascii="SimHei" w:eastAsia="SimHei" w:hAnsi="SimHei" w:hint="eastAsia"/>
          <w:b w:val="0"/>
          <w:sz w:val="21"/>
        </w:rPr>
        <w:t>通过议程</w:t>
      </w:r>
    </w:p>
    <w:p w:rsidR="001952F2" w:rsidRPr="001D089C" w:rsidRDefault="001952F2" w:rsidP="006D6DDA">
      <w:pPr>
        <w:pStyle w:val="ListParagraph"/>
        <w:numPr>
          <w:ilvl w:val="0"/>
          <w:numId w:val="11"/>
        </w:numPr>
        <w:overflowPunct w:val="0"/>
        <w:spacing w:afterLines="50" w:after="120" w:line="340" w:lineRule="atLeast"/>
        <w:ind w:left="540" w:firstLine="0"/>
        <w:contextualSpacing w:val="0"/>
        <w:jc w:val="both"/>
        <w:rPr>
          <w:rFonts w:ascii="SimSun" w:hAnsi="SimSun"/>
          <w:sz w:val="21"/>
        </w:rPr>
      </w:pPr>
      <w:r w:rsidRPr="001D089C">
        <w:rPr>
          <w:rFonts w:ascii="SimSun" w:hAnsi="SimSun" w:hint="eastAsia"/>
          <w:sz w:val="21"/>
        </w:rPr>
        <w:t>委员会一致通过了议程，见本报告附件二。</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1B07AE">
        <w:rPr>
          <w:rFonts w:ascii="SimHei" w:eastAsia="SimHei" w:hAnsi="SimHei" w:hint="eastAsia"/>
          <w:b w:val="0"/>
          <w:sz w:val="21"/>
        </w:rPr>
        <w:t>讨论、结论和决定</w:t>
      </w:r>
    </w:p>
    <w:p w:rsidR="001952F2" w:rsidRPr="007F5AF8"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rPr>
      </w:pPr>
      <w:r w:rsidRPr="007F5AF8">
        <w:rPr>
          <w:rFonts w:asciiTheme="minorEastAsia" w:eastAsiaTheme="minorEastAsia" w:hAnsiTheme="minorEastAsia" w:hint="eastAsia"/>
          <w:sz w:val="21"/>
        </w:rPr>
        <w:t>依照1979年9月24日至10月2日召开的</w:t>
      </w:r>
      <w:r>
        <w:rPr>
          <w:rFonts w:ascii="SimSun" w:hAnsi="SimSun" w:hint="eastAsia"/>
          <w:sz w:val="21"/>
        </w:rPr>
        <w:t>产权组织</w:t>
      </w:r>
      <w:r w:rsidRPr="007F5AF8">
        <w:rPr>
          <w:rFonts w:asciiTheme="minorEastAsia" w:eastAsiaTheme="minorEastAsia" w:hAnsiTheme="minorEastAsia" w:hint="eastAsia"/>
          <w:sz w:val="21"/>
        </w:rPr>
        <w:t>领导机构第十届系列会议的决定（见文件AB/X/32第51</w:t>
      </w:r>
      <w:r>
        <w:rPr>
          <w:rFonts w:asciiTheme="minorEastAsia" w:eastAsiaTheme="minorEastAsia" w:hAnsiTheme="minorEastAsia" w:hint="eastAsia"/>
          <w:sz w:val="21"/>
        </w:rPr>
        <w:t>段</w:t>
      </w:r>
      <w:r w:rsidRPr="007F5AF8">
        <w:rPr>
          <w:rFonts w:asciiTheme="minorEastAsia" w:eastAsiaTheme="minorEastAsia" w:hAnsiTheme="minorEastAsia" w:hint="eastAsia"/>
          <w:sz w:val="21"/>
        </w:rPr>
        <w:t>和</w:t>
      </w:r>
      <w:r>
        <w:rPr>
          <w:rFonts w:asciiTheme="minorEastAsia" w:eastAsiaTheme="minorEastAsia" w:hAnsiTheme="minorEastAsia" w:hint="eastAsia"/>
          <w:sz w:val="21"/>
        </w:rPr>
        <w:t>第</w:t>
      </w:r>
      <w:r w:rsidRPr="007F5AF8">
        <w:rPr>
          <w:rFonts w:asciiTheme="minorEastAsia" w:eastAsiaTheme="minorEastAsia" w:hAnsiTheme="minorEastAsia" w:hint="eastAsia"/>
          <w:sz w:val="21"/>
        </w:rPr>
        <w:t>52段），本届会议的报告仅反映委员会的各项结论（决定、建议、方案等），尤其不反映任何与会者的发言，除非是在委员会得出结论后，就委员会任一具体结论所表示或重申的保留意见。</w:t>
      </w:r>
    </w:p>
    <w:p w:rsidR="005363D6" w:rsidRPr="00401878" w:rsidRDefault="005363D6" w:rsidP="005363D6">
      <w:pPr>
        <w:pStyle w:val="Heading1"/>
        <w:keepNext w:val="0"/>
        <w:overflowPunct w:val="0"/>
        <w:spacing w:beforeLines="100" w:afterLines="50" w:after="120" w:line="340" w:lineRule="atLeast"/>
        <w:rPr>
          <w:rFonts w:ascii="SimHei" w:eastAsia="SimHei" w:hAnsi="SimHei"/>
          <w:b w:val="0"/>
          <w:sz w:val="21"/>
        </w:rPr>
      </w:pPr>
      <w:r w:rsidRPr="00401878">
        <w:rPr>
          <w:rFonts w:ascii="SimHei" w:eastAsia="SimHei" w:hAnsi="SimHei" w:hint="eastAsia"/>
          <w:b w:val="0"/>
          <w:sz w:val="21"/>
        </w:rPr>
        <w:t>委员会的决定</w:t>
      </w:r>
    </w:p>
    <w:p w:rsidR="00DE3578" w:rsidRPr="00DE3578" w:rsidRDefault="005363D6" w:rsidP="00DE3578">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rPr>
      </w:pPr>
      <w:r w:rsidRPr="00C618ED">
        <w:rPr>
          <w:rFonts w:asciiTheme="minorEastAsia" w:eastAsiaTheme="minorEastAsia" w:hAnsiTheme="minorEastAsia" w:hint="eastAsia"/>
          <w:sz w:val="21"/>
        </w:rPr>
        <w:t>依照</w:t>
      </w:r>
      <w:r w:rsidR="00A82C98">
        <w:rPr>
          <w:rFonts w:asciiTheme="minorEastAsia" w:eastAsiaTheme="minorEastAsia" w:hAnsiTheme="minorEastAsia" w:hint="eastAsia"/>
          <w:sz w:val="21"/>
        </w:rPr>
        <w:t>《尼斯协定》</w:t>
      </w:r>
      <w:r w:rsidR="00A82C98" w:rsidRPr="00C618ED">
        <w:rPr>
          <w:rFonts w:asciiTheme="minorEastAsia" w:eastAsiaTheme="minorEastAsia" w:hAnsiTheme="minorEastAsia" w:hint="eastAsia"/>
          <w:sz w:val="21"/>
        </w:rPr>
        <w:t>第三条第七款第</w:t>
      </w:r>
      <w:r w:rsidR="00A82C98">
        <w:rPr>
          <w:rFonts w:asciiTheme="minorEastAsia" w:eastAsiaTheme="minorEastAsia" w:hAnsiTheme="minorEastAsia" w:hint="eastAsia"/>
          <w:sz w:val="21"/>
        </w:rPr>
        <w:t>（一）和第</w:t>
      </w:r>
      <w:r w:rsidR="00A82C98" w:rsidRPr="00C618ED">
        <w:rPr>
          <w:rFonts w:asciiTheme="minorEastAsia" w:eastAsiaTheme="minorEastAsia" w:hAnsiTheme="minorEastAsia" w:hint="eastAsia"/>
          <w:sz w:val="21"/>
        </w:rPr>
        <w:t>（二）项</w:t>
      </w:r>
      <w:r w:rsidR="00A82C98">
        <w:rPr>
          <w:rFonts w:asciiTheme="minorEastAsia" w:eastAsiaTheme="minorEastAsia" w:hAnsiTheme="minorEastAsia" w:hint="eastAsia"/>
          <w:sz w:val="21"/>
        </w:rPr>
        <w:t>的规定，委员会</w:t>
      </w:r>
      <w:r w:rsidR="00A82C98" w:rsidRPr="00A82C98">
        <w:rPr>
          <w:rFonts w:asciiTheme="minorEastAsia" w:eastAsiaTheme="minorEastAsia" w:hAnsiTheme="minorEastAsia" w:hint="eastAsia"/>
          <w:sz w:val="21"/>
        </w:rPr>
        <w:t>通过</w:t>
      </w:r>
      <w:r w:rsidR="00A82C98">
        <w:rPr>
          <w:rFonts w:asciiTheme="minorEastAsia" w:eastAsiaTheme="minorEastAsia" w:hAnsiTheme="minorEastAsia" w:hint="eastAsia"/>
          <w:sz w:val="21"/>
        </w:rPr>
        <w:t>尼斯</w:t>
      </w:r>
      <w:r w:rsidR="00A82C98" w:rsidRPr="00A82C98">
        <w:rPr>
          <w:rFonts w:asciiTheme="minorEastAsia" w:eastAsiaTheme="minorEastAsia" w:hAnsiTheme="minorEastAsia" w:hint="eastAsia"/>
          <w:sz w:val="21"/>
        </w:rPr>
        <w:t>分类</w:t>
      </w:r>
      <w:r w:rsidR="00A82C98">
        <w:rPr>
          <w:rFonts w:asciiTheme="minorEastAsia" w:eastAsiaTheme="minorEastAsia" w:hAnsiTheme="minorEastAsia" w:hint="eastAsia"/>
          <w:sz w:val="21"/>
        </w:rPr>
        <w:t>（下称“分类”）</w:t>
      </w:r>
      <w:r w:rsidR="00A82C98" w:rsidRPr="00A82C98">
        <w:rPr>
          <w:rFonts w:asciiTheme="minorEastAsia" w:eastAsiaTheme="minorEastAsia" w:hAnsiTheme="minorEastAsia" w:hint="eastAsia"/>
          <w:sz w:val="21"/>
        </w:rPr>
        <w:t>修正</w:t>
      </w:r>
      <w:r w:rsidR="00DE3578" w:rsidRPr="00DE3578">
        <w:rPr>
          <w:rFonts w:asciiTheme="minorEastAsia" w:eastAsiaTheme="minorEastAsia" w:hAnsiTheme="minorEastAsia"/>
          <w:vertAlign w:val="superscript"/>
        </w:rPr>
        <w:footnoteReference w:id="2"/>
      </w:r>
      <w:r w:rsidR="00A82C98" w:rsidRPr="00A82C98">
        <w:rPr>
          <w:rFonts w:asciiTheme="minorEastAsia" w:eastAsiaTheme="minorEastAsia" w:hAnsiTheme="minorEastAsia" w:hint="eastAsia"/>
          <w:sz w:val="21"/>
        </w:rPr>
        <w:t>的决定，应由出席会议并参加表决的</w:t>
      </w:r>
      <w:r w:rsidR="00DE3578">
        <w:rPr>
          <w:rFonts w:asciiTheme="minorEastAsia" w:eastAsiaTheme="minorEastAsia" w:hAnsiTheme="minorEastAsia" w:hint="eastAsia"/>
          <w:sz w:val="21"/>
        </w:rPr>
        <w:t>尼斯</w:t>
      </w:r>
      <w:r w:rsidR="00A82C98" w:rsidRPr="00A82C98">
        <w:rPr>
          <w:rFonts w:asciiTheme="minorEastAsia" w:eastAsiaTheme="minorEastAsia" w:hAnsiTheme="minorEastAsia" w:hint="eastAsia"/>
          <w:sz w:val="21"/>
        </w:rPr>
        <w:t>联盟各国以五分之四多数作出</w:t>
      </w:r>
      <w:r w:rsidR="00DE3578">
        <w:rPr>
          <w:rFonts w:asciiTheme="minorEastAsia" w:eastAsiaTheme="minorEastAsia" w:hAnsiTheme="minorEastAsia" w:hint="eastAsia"/>
          <w:sz w:val="21"/>
        </w:rPr>
        <w:t>。通过分类其他修改</w:t>
      </w:r>
      <w:r w:rsidR="00DE3578" w:rsidRPr="00DE3578">
        <w:rPr>
          <w:rFonts w:asciiTheme="minorEastAsia" w:eastAsiaTheme="minorEastAsia" w:hAnsiTheme="minorEastAsia" w:hint="eastAsia"/>
          <w:sz w:val="21"/>
        </w:rPr>
        <w:t>的决定</w:t>
      </w:r>
      <w:r w:rsidR="00DE3578">
        <w:rPr>
          <w:rFonts w:asciiTheme="minorEastAsia" w:eastAsiaTheme="minorEastAsia" w:hAnsiTheme="minorEastAsia" w:hint="eastAsia"/>
          <w:sz w:val="21"/>
        </w:rPr>
        <w:t>，</w:t>
      </w:r>
      <w:r w:rsidR="00DE3578" w:rsidRPr="00DE3578">
        <w:rPr>
          <w:rFonts w:asciiTheme="minorEastAsia" w:eastAsiaTheme="minorEastAsia" w:hAnsiTheme="minorEastAsia" w:hint="eastAsia"/>
          <w:sz w:val="21"/>
        </w:rPr>
        <w:t>应由出席会议并参加表决的尼斯联盟各国以简单多数作出。</w:t>
      </w:r>
    </w:p>
    <w:p w:rsidR="001952F2" w:rsidRPr="00401878" w:rsidRDefault="001952F2" w:rsidP="001952F2">
      <w:pPr>
        <w:pStyle w:val="Heading1"/>
        <w:keepNext w:val="0"/>
        <w:overflowPunct w:val="0"/>
        <w:spacing w:beforeLines="100" w:afterLines="50" w:after="120" w:line="340" w:lineRule="atLeast"/>
        <w:rPr>
          <w:rFonts w:ascii="SimHei" w:eastAsia="SimHei" w:hAnsi="SimHei"/>
          <w:b w:val="0"/>
          <w:sz w:val="21"/>
        </w:rPr>
      </w:pPr>
      <w:r w:rsidRPr="00401878">
        <w:rPr>
          <w:rFonts w:ascii="SimHei" w:eastAsia="SimHei" w:hAnsi="SimHei" w:hint="eastAsia"/>
          <w:b w:val="0"/>
          <w:sz w:val="21"/>
        </w:rPr>
        <w:t>委员会的决定生效</w:t>
      </w:r>
    </w:p>
    <w:p w:rsidR="00DE3578" w:rsidRDefault="001952F2" w:rsidP="00E27D20">
      <w:pPr>
        <w:pStyle w:val="ListParagraph"/>
        <w:numPr>
          <w:ilvl w:val="0"/>
          <w:numId w:val="12"/>
        </w:numPr>
        <w:overflowPunct w:val="0"/>
        <w:spacing w:afterLines="50" w:after="120" w:line="340" w:lineRule="atLeast"/>
        <w:ind w:left="540"/>
        <w:contextualSpacing w:val="0"/>
        <w:jc w:val="both"/>
        <w:rPr>
          <w:rFonts w:asciiTheme="minorEastAsia" w:eastAsiaTheme="minorEastAsia" w:hAnsiTheme="minorEastAsia"/>
          <w:sz w:val="21"/>
        </w:rPr>
      </w:pPr>
      <w:r w:rsidRPr="00C618ED">
        <w:rPr>
          <w:rFonts w:asciiTheme="minorEastAsia" w:eastAsiaTheme="minorEastAsia" w:hAnsiTheme="minorEastAsia" w:hint="eastAsia"/>
          <w:sz w:val="21"/>
        </w:rPr>
        <w:t>依照《议事规则》第7条，委员会同意对分类的修改（不构成《尼斯协定》第三条第七款第（二）项意义上的修正）将于201</w:t>
      </w:r>
      <w:r w:rsidR="005363D6">
        <w:rPr>
          <w:rFonts w:asciiTheme="minorEastAsia" w:eastAsiaTheme="minorEastAsia" w:hAnsiTheme="minorEastAsia" w:hint="eastAsia"/>
          <w:sz w:val="21"/>
        </w:rPr>
        <w:t>9</w:t>
      </w:r>
      <w:r w:rsidRPr="00C618ED">
        <w:rPr>
          <w:rFonts w:asciiTheme="minorEastAsia" w:eastAsiaTheme="minorEastAsia" w:hAnsiTheme="minorEastAsia" w:hint="eastAsia"/>
          <w:sz w:val="21"/>
        </w:rPr>
        <w:t>年1月1日生效，并将</w:t>
      </w:r>
      <w:r w:rsidR="006D6DDA">
        <w:rPr>
          <w:rFonts w:asciiTheme="minorEastAsia" w:eastAsiaTheme="minorEastAsia" w:hAnsiTheme="minorEastAsia" w:hint="eastAsia"/>
          <w:sz w:val="21"/>
        </w:rPr>
        <w:t>被纳入新一版</w:t>
      </w:r>
      <w:r w:rsidR="00DE3578">
        <w:rPr>
          <w:rFonts w:asciiTheme="minorEastAsia" w:eastAsiaTheme="minorEastAsia" w:hAnsiTheme="minorEastAsia" w:hint="eastAsia"/>
          <w:sz w:val="21"/>
        </w:rPr>
        <w:t>分类。修正将</w:t>
      </w:r>
      <w:r w:rsidR="006D6DDA">
        <w:rPr>
          <w:rFonts w:asciiTheme="minorEastAsia" w:eastAsiaTheme="minorEastAsia" w:hAnsiTheme="minorEastAsia" w:hint="eastAsia"/>
          <w:sz w:val="21"/>
        </w:rPr>
        <w:t>于稍后</w:t>
      </w:r>
      <w:r w:rsidR="00DE3578">
        <w:rPr>
          <w:rFonts w:asciiTheme="minorEastAsia" w:eastAsiaTheme="minorEastAsia" w:hAnsiTheme="minorEastAsia" w:hint="eastAsia"/>
          <w:sz w:val="21"/>
        </w:rPr>
        <w:t>生效，生效日期有待委员会决定。</w:t>
      </w:r>
    </w:p>
    <w:p w:rsidR="00E27D20" w:rsidRDefault="00E27D20"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rPr>
      </w:pPr>
      <w:r>
        <w:rPr>
          <w:rFonts w:asciiTheme="minorEastAsia" w:eastAsiaTheme="minorEastAsia" w:hAnsiTheme="minorEastAsia" w:hint="eastAsia"/>
          <w:sz w:val="21"/>
        </w:rPr>
        <w:t>委员会注意到，国际局将于2018年年底前以英文和法文编制新一版分类（尼斯分类（11-2019版））并在线公布。英文和法文版Excel格式的商品和服务表将于2018年6月底之前在电子论坛上公</w:t>
      </w:r>
      <w:r w:rsidR="001C2392">
        <w:rPr>
          <w:rFonts w:asciiTheme="minorEastAsia" w:eastAsiaTheme="minorEastAsia" w:hAnsiTheme="minorEastAsia"/>
          <w:sz w:val="21"/>
        </w:rPr>
        <w:t>‍</w:t>
      </w:r>
      <w:r>
        <w:rPr>
          <w:rFonts w:asciiTheme="minorEastAsia" w:eastAsiaTheme="minorEastAsia" w:hAnsiTheme="minorEastAsia" w:hint="eastAsia"/>
          <w:sz w:val="21"/>
        </w:rPr>
        <w:t>布。</w:t>
      </w:r>
    </w:p>
    <w:p w:rsidR="001952F2" w:rsidRPr="00C618ED"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rPr>
      </w:pPr>
      <w:r w:rsidRPr="00C618ED">
        <w:rPr>
          <w:rFonts w:asciiTheme="minorEastAsia" w:eastAsiaTheme="minorEastAsia" w:hAnsiTheme="minorEastAsia" w:hint="eastAsia"/>
          <w:sz w:val="21"/>
        </w:rPr>
        <w:t>委员会请国际局借此机会更正在尼斯分类案文中发现的所有明显打字或语法错误，并尽可能统一标点符号的使用。</w:t>
      </w:r>
    </w:p>
    <w:p w:rsidR="00E27D20" w:rsidRPr="00CC7C32" w:rsidRDefault="00E27D20" w:rsidP="00E27D20">
      <w:pPr>
        <w:pStyle w:val="Heading1"/>
        <w:keepNext w:val="0"/>
        <w:overflowPunct w:val="0"/>
        <w:spacing w:beforeLines="100" w:afterLines="50" w:after="120" w:line="340" w:lineRule="atLeast"/>
        <w:jc w:val="both"/>
        <w:rPr>
          <w:rFonts w:ascii="SimHei" w:eastAsia="SimHei" w:hAnsi="SimHei"/>
          <w:b w:val="0"/>
          <w:sz w:val="21"/>
        </w:rPr>
      </w:pPr>
      <w:r w:rsidRPr="00E27D20">
        <w:rPr>
          <w:rFonts w:ascii="SimHei" w:eastAsia="SimHei" w:hAnsi="SimHei" w:hint="eastAsia"/>
          <w:b w:val="0"/>
          <w:sz w:val="21"/>
        </w:rPr>
        <w:t>审议第二十七届会议转来有待批准的各项提案</w:t>
      </w:r>
    </w:p>
    <w:p w:rsidR="00E27D20" w:rsidRPr="007F5AF8" w:rsidRDefault="00E27D20" w:rsidP="00E27D20">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讨论依据项目</w:t>
      </w:r>
      <w:hyperlink r:id="rId9" w:history="1">
        <w:r w:rsidR="00483962">
          <w:rPr>
            <w:rStyle w:val="Hyperlink"/>
            <w:rFonts w:ascii="SimSun" w:hAnsi="SimSun"/>
            <w:sz w:val="21"/>
            <w:szCs w:val="21"/>
          </w:rPr>
          <w:t>CE2</w:t>
        </w:r>
        <w:r w:rsidR="00483962">
          <w:rPr>
            <w:rStyle w:val="Hyperlink"/>
            <w:rFonts w:ascii="SimSun" w:hAnsi="SimSun" w:hint="eastAsia"/>
            <w:sz w:val="21"/>
            <w:szCs w:val="21"/>
          </w:rPr>
          <w:t>8</w:t>
        </w:r>
        <w:r w:rsidR="00483962" w:rsidRPr="00CA3583">
          <w:rPr>
            <w:rStyle w:val="Hyperlink"/>
            <w:rFonts w:ascii="SimSun" w:hAnsi="SimSun"/>
            <w:sz w:val="21"/>
            <w:szCs w:val="21"/>
          </w:rPr>
          <w:t>2</w:t>
        </w:r>
      </w:hyperlink>
      <w:r w:rsidRPr="007F5AF8">
        <w:rPr>
          <w:rFonts w:asciiTheme="minorEastAsia" w:eastAsiaTheme="minorEastAsia" w:hAnsiTheme="minorEastAsia" w:hint="eastAsia"/>
          <w:sz w:val="21"/>
          <w:szCs w:val="21"/>
        </w:rPr>
        <w:t>、</w:t>
      </w:r>
      <w:hyperlink r:id="rId10" w:history="1">
        <w:r w:rsidR="00483962" w:rsidRPr="00CA3583">
          <w:rPr>
            <w:rStyle w:val="Hyperlink"/>
            <w:rFonts w:ascii="SimSun" w:hAnsi="SimSun"/>
            <w:sz w:val="21"/>
            <w:szCs w:val="21"/>
          </w:rPr>
          <w:t>附件1</w:t>
        </w:r>
      </w:hyperlink>
      <w:r w:rsidRPr="007F5AF8">
        <w:rPr>
          <w:rFonts w:asciiTheme="minorEastAsia" w:eastAsiaTheme="minorEastAsia" w:hAnsiTheme="minorEastAsia" w:hint="eastAsia"/>
          <w:sz w:val="21"/>
          <w:szCs w:val="21"/>
        </w:rPr>
        <w:t>进行，其中载有</w:t>
      </w:r>
      <w:r w:rsidR="00483962">
        <w:rPr>
          <w:rFonts w:asciiTheme="minorEastAsia" w:eastAsiaTheme="minorEastAsia" w:hAnsiTheme="minorEastAsia" w:hint="eastAsia"/>
          <w:sz w:val="21"/>
          <w:szCs w:val="21"/>
        </w:rPr>
        <w:t>从委员会第二十七届会议转来、仍待批准的对</w:t>
      </w:r>
      <w:r w:rsidRPr="007F5AF8">
        <w:rPr>
          <w:rFonts w:asciiTheme="minorEastAsia" w:eastAsiaTheme="minorEastAsia" w:hAnsiTheme="minorEastAsia" w:hint="eastAsia"/>
          <w:sz w:val="21"/>
          <w:szCs w:val="21"/>
        </w:rPr>
        <w:t>分类</w:t>
      </w:r>
      <w:r w:rsidR="00483962">
        <w:rPr>
          <w:rFonts w:asciiTheme="minorEastAsia" w:eastAsiaTheme="minorEastAsia" w:hAnsiTheme="minorEastAsia" w:hint="eastAsia"/>
          <w:sz w:val="21"/>
          <w:szCs w:val="21"/>
        </w:rPr>
        <w:t>作出修正和其他修改</w:t>
      </w:r>
      <w:r w:rsidRPr="007F5AF8">
        <w:rPr>
          <w:rFonts w:asciiTheme="minorEastAsia" w:eastAsiaTheme="minorEastAsia" w:hAnsiTheme="minorEastAsia" w:hint="eastAsia"/>
          <w:sz w:val="21"/>
          <w:szCs w:val="21"/>
        </w:rPr>
        <w:t>的提案一览表。</w:t>
      </w:r>
    </w:p>
    <w:p w:rsidR="00E27D20" w:rsidRPr="007F5AF8" w:rsidRDefault="00E27D20" w:rsidP="00483962">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委员会通过了</w:t>
      </w:r>
      <w:r w:rsidR="00483962">
        <w:rPr>
          <w:rFonts w:asciiTheme="minorEastAsia" w:eastAsiaTheme="minorEastAsia" w:hAnsiTheme="minorEastAsia" w:hint="eastAsia"/>
          <w:sz w:val="21"/>
          <w:szCs w:val="21"/>
        </w:rPr>
        <w:t>一定</w:t>
      </w:r>
      <w:r w:rsidRPr="007F5AF8">
        <w:rPr>
          <w:rFonts w:asciiTheme="minorEastAsia" w:eastAsiaTheme="minorEastAsia" w:hAnsiTheme="minorEastAsia" w:hint="eastAsia"/>
          <w:sz w:val="21"/>
          <w:szCs w:val="21"/>
        </w:rPr>
        <w:t>数量的</w:t>
      </w:r>
      <w:r w:rsidR="00483962">
        <w:rPr>
          <w:rFonts w:asciiTheme="minorEastAsia" w:eastAsiaTheme="minorEastAsia" w:hAnsiTheme="minorEastAsia" w:hint="eastAsia"/>
          <w:sz w:val="21"/>
          <w:szCs w:val="21"/>
        </w:rPr>
        <w:t>对</w:t>
      </w:r>
      <w:r w:rsidRPr="007F5AF8">
        <w:rPr>
          <w:rFonts w:asciiTheme="minorEastAsia" w:eastAsiaTheme="minorEastAsia" w:hAnsiTheme="minorEastAsia" w:hint="eastAsia"/>
          <w:sz w:val="21"/>
          <w:szCs w:val="21"/>
        </w:rPr>
        <w:t>分类</w:t>
      </w:r>
      <w:r w:rsidR="00483962">
        <w:rPr>
          <w:rFonts w:asciiTheme="minorEastAsia" w:eastAsiaTheme="minorEastAsia" w:hAnsiTheme="minorEastAsia" w:hint="eastAsia"/>
          <w:sz w:val="21"/>
          <w:szCs w:val="21"/>
        </w:rPr>
        <w:t>的修正和其他</w:t>
      </w:r>
      <w:r w:rsidRPr="007F5AF8">
        <w:rPr>
          <w:rFonts w:asciiTheme="minorEastAsia" w:eastAsiaTheme="minorEastAsia" w:hAnsiTheme="minorEastAsia" w:hint="eastAsia"/>
          <w:sz w:val="21"/>
          <w:szCs w:val="21"/>
        </w:rPr>
        <w:t>修改。委员会的决定可见电子论坛的项目</w:t>
      </w:r>
      <w:hyperlink r:id="rId11" w:history="1">
        <w:r w:rsidRPr="007F5AF8">
          <w:rPr>
            <w:rStyle w:val="Hyperlink"/>
            <w:rFonts w:asciiTheme="minorEastAsia" w:eastAsiaTheme="minorEastAsia" w:hAnsiTheme="minorEastAsia" w:hint="eastAsia"/>
            <w:sz w:val="21"/>
            <w:szCs w:val="21"/>
          </w:rPr>
          <w:t>CE2</w:t>
        </w:r>
        <w:r w:rsidR="00483962">
          <w:rPr>
            <w:rStyle w:val="Hyperlink"/>
            <w:rFonts w:asciiTheme="minorEastAsia" w:eastAsiaTheme="minorEastAsia" w:hAnsiTheme="minorEastAsia" w:hint="eastAsia"/>
            <w:sz w:val="21"/>
            <w:szCs w:val="21"/>
          </w:rPr>
          <w:t>8</w:t>
        </w:r>
        <w:r w:rsidRPr="007F5AF8">
          <w:rPr>
            <w:rStyle w:val="Hyperlink"/>
            <w:rFonts w:asciiTheme="minorEastAsia" w:eastAsiaTheme="minorEastAsia" w:hAnsiTheme="minorEastAsia" w:hint="eastAsia"/>
            <w:sz w:val="21"/>
            <w:szCs w:val="21"/>
          </w:rPr>
          <w:t>0</w:t>
        </w:r>
      </w:hyperlink>
      <w:r w:rsidRPr="007F5AF8">
        <w:rPr>
          <w:rFonts w:asciiTheme="minorEastAsia" w:eastAsiaTheme="minorEastAsia" w:hAnsiTheme="minorEastAsia" w:hint="eastAsia"/>
          <w:sz w:val="21"/>
          <w:szCs w:val="21"/>
        </w:rPr>
        <w:t>。</w:t>
      </w:r>
    </w:p>
    <w:p w:rsidR="001952F2" w:rsidRDefault="001952F2" w:rsidP="001C2392">
      <w:pPr>
        <w:pStyle w:val="Heading1"/>
        <w:keepNext w:val="0"/>
        <w:overflowPunct w:val="0"/>
        <w:spacing w:beforeLines="100" w:afterLines="50" w:after="120" w:line="340" w:lineRule="atLeast"/>
        <w:rPr>
          <w:rFonts w:ascii="SimHei" w:eastAsia="SimHei" w:hAnsi="SimHei"/>
          <w:b w:val="0"/>
          <w:sz w:val="21"/>
        </w:rPr>
      </w:pPr>
      <w:r w:rsidRPr="00E52010">
        <w:rPr>
          <w:rFonts w:ascii="SimHei" w:eastAsia="SimHei" w:hAnsi="SimHei" w:hint="eastAsia"/>
          <w:b w:val="0"/>
          <w:sz w:val="21"/>
        </w:rPr>
        <w:t>审议对尼斯分类（11-201</w:t>
      </w:r>
      <w:r w:rsidR="00951057">
        <w:rPr>
          <w:rFonts w:ascii="SimHei" w:eastAsia="SimHei" w:hAnsi="SimHei" w:hint="eastAsia"/>
          <w:b w:val="0"/>
          <w:sz w:val="21"/>
        </w:rPr>
        <w:t>8</w:t>
      </w:r>
      <w:r w:rsidRPr="00E52010">
        <w:rPr>
          <w:rFonts w:ascii="SimHei" w:eastAsia="SimHei" w:hAnsi="SimHei" w:hint="eastAsia"/>
          <w:b w:val="0"/>
          <w:sz w:val="21"/>
        </w:rPr>
        <w:t>版）进行修正和其他修改的各项提案</w:t>
      </w:r>
    </w:p>
    <w:p w:rsidR="00951057" w:rsidRPr="001C2392" w:rsidRDefault="00951057" w:rsidP="001C2392">
      <w:pPr>
        <w:pStyle w:val="Heading1"/>
        <w:keepNext w:val="0"/>
        <w:overflowPunct w:val="0"/>
        <w:spacing w:beforeLines="100" w:afterLines="50" w:after="120" w:line="340" w:lineRule="atLeast"/>
        <w:rPr>
          <w:rFonts w:ascii="SimHei" w:eastAsia="SimHei" w:hAnsi="SimHei"/>
          <w:b w:val="0"/>
          <w:sz w:val="21"/>
        </w:rPr>
      </w:pPr>
      <w:r w:rsidRPr="001C2392">
        <w:rPr>
          <w:rFonts w:ascii="SimHei" w:eastAsia="SimHei" w:hAnsi="SimHei" w:hint="eastAsia"/>
          <w:b w:val="0"/>
          <w:sz w:val="21"/>
        </w:rPr>
        <w:t>（</w:t>
      </w:r>
      <w:r w:rsidR="001C2392" w:rsidRPr="001C2392">
        <w:rPr>
          <w:rFonts w:ascii="SimHei" w:eastAsia="SimHei" w:hAnsi="SimHei" w:hint="eastAsia"/>
          <w:b w:val="0"/>
          <w:caps w:val="0"/>
          <w:sz w:val="21"/>
        </w:rPr>
        <w:t>a</w:t>
      </w:r>
      <w:r w:rsidRPr="001C2392">
        <w:rPr>
          <w:rFonts w:ascii="SimHei" w:eastAsia="SimHei" w:hAnsi="SimHei" w:hint="eastAsia"/>
          <w:b w:val="0"/>
          <w:sz w:val="21"/>
        </w:rPr>
        <w:t>）各项提案</w:t>
      </w:r>
    </w:p>
    <w:p w:rsidR="001952F2" w:rsidRPr="007F5AF8"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讨论依据项目</w:t>
      </w:r>
      <w:hyperlink r:id="rId12" w:history="1">
        <w:r w:rsidR="00951057">
          <w:rPr>
            <w:rStyle w:val="Hyperlink"/>
            <w:rFonts w:ascii="SimSun" w:hAnsi="SimSun"/>
            <w:sz w:val="21"/>
            <w:szCs w:val="21"/>
          </w:rPr>
          <w:t>CE2</w:t>
        </w:r>
        <w:r w:rsidR="00951057">
          <w:rPr>
            <w:rStyle w:val="Hyperlink"/>
            <w:rFonts w:ascii="SimSun" w:hAnsi="SimSun" w:hint="eastAsia"/>
            <w:sz w:val="21"/>
            <w:szCs w:val="21"/>
          </w:rPr>
          <w:t>8</w:t>
        </w:r>
        <w:r w:rsidR="00951057" w:rsidRPr="00CA3583">
          <w:rPr>
            <w:rStyle w:val="Hyperlink"/>
            <w:rFonts w:ascii="SimSun" w:hAnsi="SimSun"/>
            <w:sz w:val="21"/>
            <w:szCs w:val="21"/>
          </w:rPr>
          <w:t>2</w:t>
        </w:r>
      </w:hyperlink>
      <w:r w:rsidRPr="007F5AF8">
        <w:rPr>
          <w:rFonts w:asciiTheme="minorEastAsia" w:eastAsiaTheme="minorEastAsia" w:hAnsiTheme="minorEastAsia" w:hint="eastAsia"/>
          <w:sz w:val="21"/>
          <w:szCs w:val="21"/>
        </w:rPr>
        <w:t>、</w:t>
      </w:r>
      <w:hyperlink r:id="rId13" w:history="1">
        <w:r w:rsidR="00951057" w:rsidRPr="00CA3583">
          <w:rPr>
            <w:rStyle w:val="Hyperlink"/>
            <w:rFonts w:ascii="SimSun" w:hAnsi="SimSun"/>
            <w:sz w:val="21"/>
            <w:szCs w:val="21"/>
          </w:rPr>
          <w:t>附件2</w:t>
        </w:r>
      </w:hyperlink>
      <w:r w:rsidRPr="007F5AF8">
        <w:rPr>
          <w:rFonts w:asciiTheme="minorEastAsia" w:eastAsiaTheme="minorEastAsia" w:hAnsiTheme="minorEastAsia" w:hint="eastAsia"/>
          <w:sz w:val="21"/>
          <w:szCs w:val="21"/>
        </w:rPr>
        <w:t>进行，其中载有</w:t>
      </w:r>
      <w:r w:rsidR="00951057">
        <w:rPr>
          <w:rFonts w:asciiTheme="minorEastAsia" w:eastAsiaTheme="minorEastAsia" w:hAnsiTheme="minorEastAsia" w:hint="eastAsia"/>
          <w:sz w:val="21"/>
          <w:szCs w:val="21"/>
        </w:rPr>
        <w:t>对2018版</w:t>
      </w:r>
      <w:r w:rsidR="00951057" w:rsidRPr="007F5AF8">
        <w:rPr>
          <w:rFonts w:asciiTheme="minorEastAsia" w:eastAsiaTheme="minorEastAsia" w:hAnsiTheme="minorEastAsia" w:hint="eastAsia"/>
          <w:sz w:val="21"/>
          <w:szCs w:val="21"/>
        </w:rPr>
        <w:t>分类</w:t>
      </w:r>
      <w:r w:rsidR="00951057">
        <w:rPr>
          <w:rFonts w:asciiTheme="minorEastAsia" w:eastAsiaTheme="minorEastAsia" w:hAnsiTheme="minorEastAsia" w:hint="eastAsia"/>
          <w:sz w:val="21"/>
          <w:szCs w:val="21"/>
        </w:rPr>
        <w:t>作出修正和其他修改</w:t>
      </w:r>
      <w:r w:rsidR="00951057" w:rsidRPr="007F5AF8">
        <w:rPr>
          <w:rFonts w:asciiTheme="minorEastAsia" w:eastAsiaTheme="minorEastAsia" w:hAnsiTheme="minorEastAsia" w:hint="eastAsia"/>
          <w:sz w:val="21"/>
          <w:szCs w:val="21"/>
        </w:rPr>
        <w:t>的</w:t>
      </w:r>
      <w:r w:rsidRPr="007F5AF8">
        <w:rPr>
          <w:rFonts w:asciiTheme="minorEastAsia" w:eastAsiaTheme="minorEastAsia" w:hAnsiTheme="minorEastAsia" w:hint="eastAsia"/>
          <w:sz w:val="21"/>
          <w:szCs w:val="21"/>
        </w:rPr>
        <w:t>提案一览</w:t>
      </w:r>
      <w:r w:rsidR="001C2392">
        <w:rPr>
          <w:rFonts w:asciiTheme="minorEastAsia" w:eastAsiaTheme="minorEastAsia" w:hAnsiTheme="minorEastAsia"/>
          <w:sz w:val="21"/>
        </w:rPr>
        <w:t>‍</w:t>
      </w:r>
      <w:r w:rsidRPr="007F5AF8">
        <w:rPr>
          <w:rFonts w:asciiTheme="minorEastAsia" w:eastAsiaTheme="minorEastAsia" w:hAnsiTheme="minorEastAsia" w:hint="eastAsia"/>
          <w:sz w:val="21"/>
          <w:szCs w:val="21"/>
        </w:rPr>
        <w:t>表。</w:t>
      </w:r>
    </w:p>
    <w:p w:rsidR="001952F2" w:rsidRPr="007F5AF8" w:rsidRDefault="001952F2" w:rsidP="00951057">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lastRenderedPageBreak/>
        <w:t>委员会通过了显著数量的</w:t>
      </w:r>
      <w:r w:rsidR="00951057">
        <w:rPr>
          <w:rFonts w:asciiTheme="minorEastAsia" w:eastAsiaTheme="minorEastAsia" w:hAnsiTheme="minorEastAsia" w:hint="eastAsia"/>
          <w:sz w:val="21"/>
          <w:szCs w:val="21"/>
        </w:rPr>
        <w:t>对</w:t>
      </w:r>
      <w:r w:rsidR="00951057" w:rsidRPr="007F5AF8">
        <w:rPr>
          <w:rFonts w:asciiTheme="minorEastAsia" w:eastAsiaTheme="minorEastAsia" w:hAnsiTheme="minorEastAsia" w:hint="eastAsia"/>
          <w:sz w:val="21"/>
          <w:szCs w:val="21"/>
        </w:rPr>
        <w:t>分类</w:t>
      </w:r>
      <w:r w:rsidR="00951057">
        <w:rPr>
          <w:rFonts w:asciiTheme="minorEastAsia" w:eastAsiaTheme="minorEastAsia" w:hAnsiTheme="minorEastAsia" w:hint="eastAsia"/>
          <w:sz w:val="21"/>
          <w:szCs w:val="21"/>
        </w:rPr>
        <w:t>的修正和其他</w:t>
      </w:r>
      <w:r w:rsidR="00951057" w:rsidRPr="007F5AF8">
        <w:rPr>
          <w:rFonts w:asciiTheme="minorEastAsia" w:eastAsiaTheme="minorEastAsia" w:hAnsiTheme="minorEastAsia" w:hint="eastAsia"/>
          <w:sz w:val="21"/>
          <w:szCs w:val="21"/>
        </w:rPr>
        <w:t>修改</w:t>
      </w:r>
      <w:r w:rsidRPr="007F5AF8">
        <w:rPr>
          <w:rFonts w:asciiTheme="minorEastAsia" w:eastAsiaTheme="minorEastAsia" w:hAnsiTheme="minorEastAsia" w:hint="eastAsia"/>
          <w:sz w:val="21"/>
          <w:szCs w:val="21"/>
        </w:rPr>
        <w:t>。委员会的决定可见电子论坛的项目</w:t>
      </w:r>
      <w:hyperlink r:id="rId14" w:history="1">
        <w:r w:rsidR="00951057" w:rsidRPr="007F5AF8">
          <w:rPr>
            <w:rStyle w:val="Hyperlink"/>
            <w:rFonts w:asciiTheme="minorEastAsia" w:eastAsiaTheme="minorEastAsia" w:hAnsiTheme="minorEastAsia" w:hint="eastAsia"/>
            <w:sz w:val="21"/>
            <w:szCs w:val="21"/>
          </w:rPr>
          <w:t>CE2</w:t>
        </w:r>
        <w:r w:rsidR="00951057">
          <w:rPr>
            <w:rStyle w:val="Hyperlink"/>
            <w:rFonts w:asciiTheme="minorEastAsia" w:eastAsiaTheme="minorEastAsia" w:hAnsiTheme="minorEastAsia" w:hint="eastAsia"/>
            <w:sz w:val="21"/>
            <w:szCs w:val="21"/>
          </w:rPr>
          <w:t>8</w:t>
        </w:r>
        <w:r w:rsidR="00951057" w:rsidRPr="007F5AF8">
          <w:rPr>
            <w:rStyle w:val="Hyperlink"/>
            <w:rFonts w:asciiTheme="minorEastAsia" w:eastAsiaTheme="minorEastAsia" w:hAnsiTheme="minorEastAsia" w:hint="eastAsia"/>
            <w:sz w:val="21"/>
            <w:szCs w:val="21"/>
          </w:rPr>
          <w:t>0</w:t>
        </w:r>
      </w:hyperlink>
      <w:r w:rsidRPr="007F5AF8">
        <w:rPr>
          <w:rFonts w:asciiTheme="minorEastAsia" w:eastAsiaTheme="minorEastAsia" w:hAnsiTheme="minorEastAsia" w:hint="eastAsia"/>
          <w:sz w:val="21"/>
          <w:szCs w:val="21"/>
        </w:rPr>
        <w:t>。</w:t>
      </w:r>
    </w:p>
    <w:p w:rsidR="00951057" w:rsidRDefault="00951057"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委员会注意到，</w:t>
      </w:r>
      <w:r w:rsidR="004875F9">
        <w:rPr>
          <w:rFonts w:asciiTheme="minorEastAsia" w:eastAsiaTheme="minorEastAsia" w:hAnsiTheme="minorEastAsia" w:hint="eastAsia"/>
          <w:sz w:val="21"/>
          <w:szCs w:val="21"/>
        </w:rPr>
        <w:t>一项关于</w:t>
      </w:r>
      <w:r>
        <w:rPr>
          <w:rFonts w:asciiTheme="minorEastAsia" w:eastAsiaTheme="minorEastAsia" w:hAnsiTheme="minorEastAsia" w:hint="eastAsia"/>
          <w:sz w:val="21"/>
          <w:szCs w:val="21"/>
        </w:rPr>
        <w:t>食品和饮料相关提案的决定</w:t>
      </w:r>
      <w:r w:rsidR="004875F9">
        <w:rPr>
          <w:rFonts w:asciiTheme="minorEastAsia" w:eastAsiaTheme="minorEastAsia" w:hAnsiTheme="minorEastAsia" w:hint="eastAsia"/>
          <w:sz w:val="21"/>
          <w:szCs w:val="21"/>
        </w:rPr>
        <w:t>被</w:t>
      </w:r>
      <w:r w:rsidR="0063766C">
        <w:rPr>
          <w:rFonts w:asciiTheme="minorEastAsia" w:eastAsiaTheme="minorEastAsia" w:hAnsiTheme="minorEastAsia" w:hint="eastAsia"/>
          <w:sz w:val="21"/>
          <w:szCs w:val="21"/>
        </w:rPr>
        <w:t>推迟</w:t>
      </w:r>
      <w:r>
        <w:rPr>
          <w:rFonts w:asciiTheme="minorEastAsia" w:eastAsiaTheme="minorEastAsia" w:hAnsiTheme="minorEastAsia" w:hint="eastAsia"/>
          <w:sz w:val="21"/>
          <w:szCs w:val="21"/>
        </w:rPr>
        <w:t>，</w:t>
      </w:r>
      <w:r w:rsidR="004875F9">
        <w:rPr>
          <w:rFonts w:asciiTheme="minorEastAsia" w:eastAsiaTheme="minorEastAsia" w:hAnsiTheme="minorEastAsia" w:hint="eastAsia"/>
          <w:sz w:val="21"/>
          <w:szCs w:val="21"/>
        </w:rPr>
        <w:t>具体来说，这些</w:t>
      </w:r>
      <w:r w:rsidR="0063766C">
        <w:rPr>
          <w:rFonts w:asciiTheme="minorEastAsia" w:eastAsiaTheme="minorEastAsia" w:hAnsiTheme="minorEastAsia" w:hint="eastAsia"/>
          <w:sz w:val="21"/>
          <w:szCs w:val="21"/>
        </w:rPr>
        <w:t>食品和饮料是某些国家或地区的特产</w:t>
      </w:r>
      <w:r w:rsidR="004875F9">
        <w:rPr>
          <w:rFonts w:asciiTheme="minorEastAsia" w:eastAsiaTheme="minorEastAsia" w:hAnsiTheme="minorEastAsia" w:hint="eastAsia"/>
          <w:sz w:val="21"/>
          <w:szCs w:val="21"/>
        </w:rPr>
        <w:t>，</w:t>
      </w:r>
      <w:r w:rsidR="0063766C">
        <w:rPr>
          <w:rFonts w:asciiTheme="minorEastAsia" w:eastAsiaTheme="minorEastAsia" w:hAnsiTheme="minorEastAsia" w:hint="eastAsia"/>
          <w:sz w:val="21"/>
          <w:szCs w:val="21"/>
        </w:rPr>
        <w:t>但在世界范围内不一定知名，决定推迟至更详细的准则编制</w:t>
      </w:r>
      <w:r w:rsidR="004875F9">
        <w:rPr>
          <w:rFonts w:asciiTheme="minorEastAsia" w:eastAsiaTheme="minorEastAsia" w:hAnsiTheme="minorEastAsia" w:hint="eastAsia"/>
          <w:sz w:val="21"/>
          <w:szCs w:val="21"/>
        </w:rPr>
        <w:t>出台</w:t>
      </w:r>
      <w:r w:rsidR="0063766C">
        <w:rPr>
          <w:rFonts w:asciiTheme="minorEastAsia" w:eastAsiaTheme="minorEastAsia" w:hAnsiTheme="minorEastAsia" w:hint="eastAsia"/>
          <w:sz w:val="21"/>
          <w:szCs w:val="21"/>
        </w:rPr>
        <w:t>并提交给委员会后作出。法国、意大利、瑞士和联合王国的代表团自愿请求参与这一项目。</w:t>
      </w:r>
    </w:p>
    <w:p w:rsidR="001952F2" w:rsidRPr="007F5AF8"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委员会</w:t>
      </w:r>
      <w:r w:rsidR="0063766C">
        <w:rPr>
          <w:rFonts w:asciiTheme="minorEastAsia" w:eastAsiaTheme="minorEastAsia" w:hAnsiTheme="minorEastAsia" w:hint="eastAsia"/>
          <w:sz w:val="21"/>
          <w:szCs w:val="21"/>
        </w:rPr>
        <w:t>进一步</w:t>
      </w:r>
      <w:r w:rsidRPr="007F5AF8">
        <w:rPr>
          <w:rFonts w:asciiTheme="minorEastAsia" w:eastAsiaTheme="minorEastAsia" w:hAnsiTheme="minorEastAsia" w:hint="eastAsia"/>
          <w:sz w:val="21"/>
          <w:szCs w:val="21"/>
        </w:rPr>
        <w:t>注意到，本届会议由于时间不够而无法讨论的提案，将以单独的工作文件列在电子论坛的项目</w:t>
      </w:r>
      <w:r w:rsidR="0063766C" w:rsidRPr="0063766C">
        <w:rPr>
          <w:rFonts w:asciiTheme="minorEastAsia" w:eastAsiaTheme="minorEastAsia" w:hAnsiTheme="minorEastAsia" w:hint="eastAsia"/>
          <w:sz w:val="21"/>
          <w:szCs w:val="21"/>
        </w:rPr>
        <w:t>CE29</w:t>
      </w:r>
      <w:r w:rsidRPr="0063766C">
        <w:rPr>
          <w:rFonts w:asciiTheme="minorEastAsia" w:eastAsiaTheme="minorEastAsia" w:hAnsiTheme="minorEastAsia" w:hint="eastAsia"/>
          <w:sz w:val="21"/>
          <w:szCs w:val="21"/>
        </w:rPr>
        <w:t>2</w:t>
      </w:r>
      <w:r w:rsidRPr="007F5AF8">
        <w:rPr>
          <w:rFonts w:asciiTheme="minorEastAsia" w:eastAsiaTheme="minorEastAsia" w:hAnsiTheme="minorEastAsia" w:hint="eastAsia"/>
          <w:sz w:val="21"/>
          <w:szCs w:val="21"/>
        </w:rPr>
        <w:t>附件1中，并将在第二十</w:t>
      </w:r>
      <w:r w:rsidR="0063766C">
        <w:rPr>
          <w:rFonts w:asciiTheme="minorEastAsia" w:eastAsiaTheme="minorEastAsia" w:hAnsiTheme="minorEastAsia" w:hint="eastAsia"/>
          <w:sz w:val="21"/>
          <w:szCs w:val="21"/>
        </w:rPr>
        <w:t>九</w:t>
      </w:r>
      <w:r w:rsidRPr="007F5AF8">
        <w:rPr>
          <w:rFonts w:asciiTheme="minorEastAsia" w:eastAsiaTheme="minorEastAsia" w:hAnsiTheme="minorEastAsia" w:hint="eastAsia"/>
          <w:sz w:val="21"/>
          <w:szCs w:val="21"/>
        </w:rPr>
        <w:t>届会议上讨论。</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t>（</w:t>
      </w:r>
      <w:r w:rsidR="004875F9">
        <w:rPr>
          <w:rFonts w:ascii="SimHei" w:eastAsia="SimHei" w:hAnsi="SimHei" w:hint="eastAsia"/>
          <w:b w:val="0"/>
          <w:caps w:val="0"/>
          <w:sz w:val="21"/>
        </w:rPr>
        <w:t>b</w:t>
      </w:r>
      <w:r w:rsidRPr="0016132B">
        <w:rPr>
          <w:rFonts w:ascii="SimHei" w:eastAsia="SimHei" w:hAnsi="SimHei" w:hint="eastAsia"/>
          <w:b w:val="0"/>
          <w:caps w:val="0"/>
          <w:sz w:val="21"/>
        </w:rPr>
        <w:t>）</w:t>
      </w:r>
      <w:r w:rsidR="004875F9" w:rsidRPr="004875F9">
        <w:rPr>
          <w:rFonts w:ascii="SimHei" w:eastAsia="SimHei" w:hAnsi="SimHei" w:hint="eastAsia"/>
          <w:b w:val="0"/>
          <w:sz w:val="21"/>
        </w:rPr>
        <w:t>类标题修订</w:t>
      </w:r>
    </w:p>
    <w:p w:rsidR="001952F2"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讨论依据项目</w:t>
      </w:r>
      <w:hyperlink r:id="rId15" w:history="1">
        <w:r w:rsidR="004875F9">
          <w:rPr>
            <w:rStyle w:val="Hyperlink"/>
            <w:rFonts w:ascii="SimSun" w:hAnsi="SimSun"/>
            <w:sz w:val="21"/>
            <w:szCs w:val="21"/>
          </w:rPr>
          <w:t>CE2</w:t>
        </w:r>
        <w:r w:rsidR="004875F9">
          <w:rPr>
            <w:rStyle w:val="Hyperlink"/>
            <w:rFonts w:ascii="SimSun" w:hAnsi="SimSun" w:hint="eastAsia"/>
            <w:sz w:val="21"/>
            <w:szCs w:val="21"/>
          </w:rPr>
          <w:t>8</w:t>
        </w:r>
        <w:r w:rsidR="004875F9" w:rsidRPr="00CA3583">
          <w:rPr>
            <w:rStyle w:val="Hyperlink"/>
            <w:rFonts w:ascii="SimSun" w:hAnsi="SimSun"/>
            <w:sz w:val="21"/>
            <w:szCs w:val="21"/>
          </w:rPr>
          <w:t>2</w:t>
        </w:r>
      </w:hyperlink>
      <w:r w:rsidRPr="007F5AF8">
        <w:rPr>
          <w:rFonts w:asciiTheme="minorEastAsia" w:eastAsiaTheme="minorEastAsia" w:hAnsiTheme="minorEastAsia" w:hint="eastAsia"/>
          <w:sz w:val="21"/>
          <w:szCs w:val="21"/>
        </w:rPr>
        <w:t>、</w:t>
      </w:r>
      <w:hyperlink r:id="rId16" w:history="1">
        <w:r w:rsidR="004875F9" w:rsidRPr="00CA3583">
          <w:rPr>
            <w:rStyle w:val="Hyperlink"/>
            <w:rFonts w:ascii="SimSun" w:hAnsi="SimSun"/>
            <w:sz w:val="21"/>
            <w:szCs w:val="21"/>
          </w:rPr>
          <w:t>附件</w:t>
        </w:r>
        <w:r w:rsidR="004875F9">
          <w:rPr>
            <w:rStyle w:val="Hyperlink"/>
            <w:rFonts w:ascii="SimSun" w:hAnsi="SimSun" w:hint="eastAsia"/>
            <w:sz w:val="21"/>
            <w:szCs w:val="21"/>
          </w:rPr>
          <w:t>3</w:t>
        </w:r>
      </w:hyperlink>
      <w:r w:rsidRPr="007F5AF8">
        <w:rPr>
          <w:rFonts w:asciiTheme="minorEastAsia" w:eastAsiaTheme="minorEastAsia" w:hAnsiTheme="minorEastAsia" w:hint="eastAsia"/>
          <w:sz w:val="21"/>
          <w:szCs w:val="21"/>
        </w:rPr>
        <w:t>进行，</w:t>
      </w:r>
      <w:r w:rsidR="004875F9" w:rsidRPr="008C263F">
        <w:rPr>
          <w:rFonts w:asciiTheme="minorEastAsia" w:eastAsiaTheme="minorEastAsia" w:hAnsiTheme="minorEastAsia" w:hint="eastAsia"/>
          <w:sz w:val="21"/>
          <w:szCs w:val="21"/>
        </w:rPr>
        <w:t>其中载有关于修改9个类标题及其注释的共同提案，由日本、瑞士、美利坚合众国、欧盟知识产权局和国际局共同提交</w:t>
      </w:r>
      <w:r w:rsidRPr="007F5AF8">
        <w:rPr>
          <w:rFonts w:asciiTheme="minorEastAsia" w:eastAsiaTheme="minorEastAsia" w:hAnsiTheme="minorEastAsia" w:hint="eastAsia"/>
          <w:sz w:val="21"/>
          <w:szCs w:val="21"/>
        </w:rPr>
        <w:t>。</w:t>
      </w:r>
    </w:p>
    <w:p w:rsidR="001952F2" w:rsidRPr="004875F9" w:rsidRDefault="004875F9" w:rsidP="004875F9">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4875F9">
        <w:rPr>
          <w:rFonts w:asciiTheme="minorEastAsia" w:eastAsiaTheme="minorEastAsia" w:hAnsiTheme="minorEastAsia" w:hint="eastAsia"/>
          <w:sz w:val="21"/>
          <w:szCs w:val="21"/>
        </w:rPr>
        <w:t>委员会批准了经过略微修改的提案。委员会的决定可见电子论坛的项目</w:t>
      </w:r>
      <w:hyperlink r:id="rId17" w:history="1">
        <w:r w:rsidRPr="007F5AF8">
          <w:rPr>
            <w:rStyle w:val="Hyperlink"/>
            <w:rFonts w:asciiTheme="minorEastAsia" w:eastAsiaTheme="minorEastAsia" w:hAnsiTheme="minorEastAsia" w:hint="eastAsia"/>
            <w:sz w:val="21"/>
            <w:szCs w:val="21"/>
          </w:rPr>
          <w:t>CE2</w:t>
        </w:r>
        <w:r>
          <w:rPr>
            <w:rStyle w:val="Hyperlink"/>
            <w:rFonts w:asciiTheme="minorEastAsia" w:eastAsiaTheme="minorEastAsia" w:hAnsiTheme="minorEastAsia" w:hint="eastAsia"/>
            <w:sz w:val="21"/>
            <w:szCs w:val="21"/>
          </w:rPr>
          <w:t>8</w:t>
        </w:r>
        <w:r w:rsidRPr="007F5AF8">
          <w:rPr>
            <w:rStyle w:val="Hyperlink"/>
            <w:rFonts w:asciiTheme="minorEastAsia" w:eastAsiaTheme="minorEastAsia" w:hAnsiTheme="minorEastAsia" w:hint="eastAsia"/>
            <w:sz w:val="21"/>
            <w:szCs w:val="21"/>
          </w:rPr>
          <w:t>0</w:t>
        </w:r>
      </w:hyperlink>
      <w:r>
        <w:rPr>
          <w:rFonts w:asciiTheme="minorEastAsia" w:eastAsiaTheme="minorEastAsia" w:hAnsiTheme="minorEastAsia" w:hint="eastAsia"/>
          <w:sz w:val="21"/>
          <w:szCs w:val="21"/>
        </w:rPr>
        <w:t>。</w:t>
      </w:r>
    </w:p>
    <w:p w:rsidR="004875F9" w:rsidRPr="00CC7C32" w:rsidRDefault="004875F9" w:rsidP="001C2392">
      <w:pPr>
        <w:pStyle w:val="Heading1"/>
        <w:keepNext w:val="0"/>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t>（c）</w:t>
      </w:r>
      <w:r w:rsidRPr="004875F9">
        <w:rPr>
          <w:rFonts w:ascii="SimHei" w:eastAsia="SimHei" w:hAnsi="SimHei" w:hint="eastAsia"/>
          <w:b w:val="0"/>
          <w:sz w:val="21"/>
        </w:rPr>
        <w:t>研究服务</w:t>
      </w:r>
    </w:p>
    <w:p w:rsidR="004875F9" w:rsidRDefault="004875F9" w:rsidP="004875F9">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C263F">
        <w:rPr>
          <w:rFonts w:asciiTheme="minorEastAsia" w:eastAsiaTheme="minorEastAsia" w:hAnsiTheme="minorEastAsia" w:hint="eastAsia"/>
          <w:sz w:val="21"/>
          <w:szCs w:val="21"/>
        </w:rPr>
        <w:t>讨论依据项目</w:t>
      </w:r>
      <w:hyperlink r:id="rId18" w:history="1">
        <w:r>
          <w:rPr>
            <w:rStyle w:val="Hyperlink"/>
            <w:rFonts w:ascii="SimSun" w:hAnsi="SimSun"/>
            <w:sz w:val="21"/>
            <w:szCs w:val="21"/>
          </w:rPr>
          <w:t>CE2</w:t>
        </w:r>
        <w:r>
          <w:rPr>
            <w:rStyle w:val="Hyperlink"/>
            <w:rFonts w:ascii="SimSun" w:hAnsi="SimSun" w:hint="eastAsia"/>
            <w:sz w:val="21"/>
            <w:szCs w:val="21"/>
          </w:rPr>
          <w:t>8</w:t>
        </w:r>
        <w:r w:rsidRPr="00CA3583">
          <w:rPr>
            <w:rStyle w:val="Hyperlink"/>
            <w:rFonts w:ascii="SimSun" w:hAnsi="SimSun"/>
            <w:sz w:val="21"/>
            <w:szCs w:val="21"/>
          </w:rPr>
          <w:t>2</w:t>
        </w:r>
      </w:hyperlink>
      <w:r w:rsidRPr="008C263F">
        <w:rPr>
          <w:rFonts w:asciiTheme="minorEastAsia" w:eastAsiaTheme="minorEastAsia" w:hAnsiTheme="minorEastAsia" w:hint="eastAsia"/>
          <w:sz w:val="21"/>
          <w:szCs w:val="21"/>
        </w:rPr>
        <w:t>、</w:t>
      </w:r>
      <w:hyperlink r:id="rId19" w:history="1">
        <w:r w:rsidRPr="00CA3583">
          <w:rPr>
            <w:rStyle w:val="Hyperlink"/>
            <w:rFonts w:ascii="SimSun" w:hAnsi="SimSun"/>
            <w:sz w:val="21"/>
            <w:szCs w:val="21"/>
          </w:rPr>
          <w:t>附件</w:t>
        </w:r>
        <w:r>
          <w:rPr>
            <w:rStyle w:val="Hyperlink"/>
            <w:rFonts w:ascii="SimSun" w:hAnsi="SimSun" w:hint="eastAsia"/>
            <w:sz w:val="21"/>
            <w:szCs w:val="21"/>
          </w:rPr>
          <w:t>4</w:t>
        </w:r>
      </w:hyperlink>
      <w:r w:rsidRPr="008C263F">
        <w:rPr>
          <w:rFonts w:asciiTheme="minorEastAsia" w:eastAsiaTheme="minorEastAsia" w:hAnsiTheme="minorEastAsia" w:hint="eastAsia"/>
          <w:sz w:val="21"/>
          <w:szCs w:val="21"/>
        </w:rPr>
        <w:t>进行，</w:t>
      </w:r>
      <w:r>
        <w:rPr>
          <w:rFonts w:asciiTheme="minorEastAsia" w:eastAsiaTheme="minorEastAsia" w:hAnsiTheme="minorEastAsia" w:hint="eastAsia"/>
          <w:sz w:val="21"/>
          <w:szCs w:val="21"/>
        </w:rPr>
        <w:t>其中载有关于研究服务分类的提案，由美利坚合众国提交</w:t>
      </w:r>
      <w:r w:rsidRPr="008C263F">
        <w:rPr>
          <w:rFonts w:asciiTheme="minorEastAsia" w:eastAsiaTheme="minorEastAsia" w:hAnsiTheme="minorEastAsia" w:hint="eastAsia"/>
          <w:sz w:val="21"/>
          <w:szCs w:val="21"/>
        </w:rPr>
        <w:t>。</w:t>
      </w:r>
    </w:p>
    <w:p w:rsidR="007335BA" w:rsidRPr="007335BA" w:rsidRDefault="004875F9" w:rsidP="00BD66D1">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7335BA">
        <w:rPr>
          <w:rFonts w:asciiTheme="minorEastAsia" w:eastAsiaTheme="minorEastAsia" w:hAnsiTheme="minorEastAsia" w:hint="eastAsia"/>
          <w:sz w:val="21"/>
          <w:szCs w:val="21"/>
        </w:rPr>
        <w:t>委员会</w:t>
      </w:r>
      <w:r w:rsidR="007335BA" w:rsidRPr="007335BA">
        <w:rPr>
          <w:rFonts w:asciiTheme="minorEastAsia" w:eastAsiaTheme="minorEastAsia" w:hAnsiTheme="minorEastAsia" w:hint="eastAsia"/>
          <w:sz w:val="21"/>
          <w:szCs w:val="21"/>
        </w:rPr>
        <w:t>通过了一定数量的对分类的修正和其他修改。委员会的决定可见电子论坛的项目</w:t>
      </w:r>
      <w:hyperlink r:id="rId20" w:history="1">
        <w:r w:rsidR="007335BA" w:rsidRPr="007335BA">
          <w:rPr>
            <w:rStyle w:val="Hyperlink"/>
            <w:rFonts w:asciiTheme="minorEastAsia" w:eastAsiaTheme="minorEastAsia" w:hAnsiTheme="minorEastAsia" w:hint="eastAsia"/>
            <w:sz w:val="21"/>
            <w:szCs w:val="21"/>
          </w:rPr>
          <w:t>CE280</w:t>
        </w:r>
      </w:hyperlink>
      <w:r w:rsidR="007335BA" w:rsidRPr="007335BA">
        <w:rPr>
          <w:rFonts w:asciiTheme="minorEastAsia" w:eastAsiaTheme="minorEastAsia" w:hAnsiTheme="minorEastAsia" w:hint="eastAsia"/>
          <w:sz w:val="21"/>
          <w:szCs w:val="21"/>
        </w:rPr>
        <w:t>。</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t>（</w:t>
      </w:r>
      <w:r w:rsidR="006D6DDA">
        <w:rPr>
          <w:rFonts w:ascii="SimHei" w:eastAsia="SimHei" w:hAnsi="SimHei" w:hint="eastAsia"/>
          <w:b w:val="0"/>
          <w:caps w:val="0"/>
          <w:sz w:val="21"/>
        </w:rPr>
        <w:t>d</w:t>
      </w:r>
      <w:r w:rsidRPr="0016132B">
        <w:rPr>
          <w:rFonts w:ascii="SimHei" w:eastAsia="SimHei" w:hAnsi="SimHei" w:hint="eastAsia"/>
          <w:b w:val="0"/>
          <w:caps w:val="0"/>
          <w:sz w:val="21"/>
        </w:rPr>
        <w:t>）</w:t>
      </w:r>
      <w:r w:rsidRPr="0016132B">
        <w:rPr>
          <w:rFonts w:ascii="SimHei" w:eastAsia="SimHei" w:hAnsi="SimHei"/>
          <w:b w:val="0"/>
          <w:sz w:val="21"/>
        </w:rPr>
        <w:t>DISPENSERS</w:t>
      </w:r>
    </w:p>
    <w:p w:rsidR="001952F2" w:rsidRPr="007F5AF8"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7F5AF8">
        <w:rPr>
          <w:rFonts w:asciiTheme="minorEastAsia" w:eastAsiaTheme="minorEastAsia" w:hAnsiTheme="minorEastAsia" w:hint="eastAsia"/>
          <w:sz w:val="21"/>
          <w:szCs w:val="21"/>
        </w:rPr>
        <w:t>讨论依据项目</w:t>
      </w:r>
      <w:hyperlink r:id="rId21" w:history="1">
        <w:r w:rsidR="007335BA">
          <w:rPr>
            <w:rStyle w:val="Hyperlink"/>
            <w:rFonts w:ascii="SimSun" w:hAnsi="SimSun"/>
            <w:sz w:val="21"/>
            <w:szCs w:val="21"/>
          </w:rPr>
          <w:t>CE2</w:t>
        </w:r>
        <w:r w:rsidR="007335BA">
          <w:rPr>
            <w:rStyle w:val="Hyperlink"/>
            <w:rFonts w:ascii="SimSun" w:hAnsi="SimSun" w:hint="eastAsia"/>
            <w:sz w:val="21"/>
            <w:szCs w:val="21"/>
          </w:rPr>
          <w:t>8</w:t>
        </w:r>
        <w:r w:rsidR="007335BA" w:rsidRPr="00CA3583">
          <w:rPr>
            <w:rStyle w:val="Hyperlink"/>
            <w:rFonts w:ascii="SimSun" w:hAnsi="SimSun"/>
            <w:sz w:val="21"/>
            <w:szCs w:val="21"/>
          </w:rPr>
          <w:t>2</w:t>
        </w:r>
      </w:hyperlink>
      <w:r w:rsidRPr="007F5AF8">
        <w:rPr>
          <w:rFonts w:asciiTheme="minorEastAsia" w:eastAsiaTheme="minorEastAsia" w:hAnsiTheme="minorEastAsia" w:hint="eastAsia"/>
          <w:sz w:val="21"/>
          <w:szCs w:val="21"/>
        </w:rPr>
        <w:t>、</w:t>
      </w:r>
      <w:hyperlink r:id="rId22" w:history="1">
        <w:r w:rsidR="007335BA" w:rsidRPr="00CA3583">
          <w:rPr>
            <w:rStyle w:val="Hyperlink"/>
            <w:rFonts w:ascii="SimSun" w:hAnsi="SimSun"/>
            <w:sz w:val="21"/>
            <w:szCs w:val="21"/>
          </w:rPr>
          <w:t>附件</w:t>
        </w:r>
        <w:r w:rsidR="007335BA">
          <w:rPr>
            <w:rStyle w:val="Hyperlink"/>
            <w:rFonts w:ascii="SimSun" w:hAnsi="SimSun" w:hint="eastAsia"/>
            <w:sz w:val="21"/>
            <w:szCs w:val="21"/>
          </w:rPr>
          <w:t>5</w:t>
        </w:r>
      </w:hyperlink>
      <w:r w:rsidRPr="007F5AF8">
        <w:rPr>
          <w:rFonts w:asciiTheme="minorEastAsia" w:eastAsiaTheme="minorEastAsia" w:hAnsiTheme="minorEastAsia" w:hint="eastAsia"/>
          <w:sz w:val="21"/>
          <w:szCs w:val="21"/>
        </w:rPr>
        <w:t>进行，其中载有关于</w:t>
      </w:r>
      <w:r w:rsidRPr="0016132B">
        <w:rPr>
          <w:rFonts w:asciiTheme="minorEastAsia" w:eastAsiaTheme="minorEastAsia" w:hAnsiTheme="minorEastAsia"/>
          <w:sz w:val="21"/>
          <w:szCs w:val="21"/>
        </w:rPr>
        <w:t>dispensers</w:t>
      </w:r>
      <w:r w:rsidRPr="007F5AF8">
        <w:rPr>
          <w:rFonts w:asciiTheme="minorEastAsia" w:eastAsiaTheme="minorEastAsia" w:hAnsiTheme="minorEastAsia" w:hint="eastAsia"/>
          <w:sz w:val="21"/>
          <w:szCs w:val="21"/>
        </w:rPr>
        <w:t>分类的提案，由美利坚合众国提交。</w:t>
      </w:r>
    </w:p>
    <w:p w:rsidR="001952F2" w:rsidRPr="007335BA" w:rsidRDefault="007335BA" w:rsidP="00BD66D1">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7335BA">
        <w:rPr>
          <w:rFonts w:asciiTheme="minorEastAsia" w:eastAsiaTheme="minorEastAsia" w:hAnsiTheme="minorEastAsia" w:hint="eastAsia"/>
          <w:sz w:val="21"/>
          <w:szCs w:val="21"/>
        </w:rPr>
        <w:t>委员会通过了一定数量的对分类的修正和其他修改。</w:t>
      </w:r>
      <w:r w:rsidRPr="007335BA">
        <w:rPr>
          <w:rFonts w:asciiTheme="minorEastAsia" w:eastAsiaTheme="minorEastAsia" w:hAnsiTheme="minorEastAsia" w:hint="eastAsia"/>
          <w:sz w:val="21"/>
        </w:rPr>
        <w:t>委员会进一步同意，这些修改构成</w:t>
      </w:r>
      <w:r w:rsidR="006D6DDA" w:rsidRPr="007335BA">
        <w:rPr>
          <w:rFonts w:asciiTheme="minorEastAsia" w:eastAsiaTheme="minorEastAsia" w:hAnsiTheme="minorEastAsia" w:hint="eastAsia"/>
          <w:sz w:val="21"/>
        </w:rPr>
        <w:t>了</w:t>
      </w:r>
      <w:r w:rsidR="006D6DDA">
        <w:rPr>
          <w:rFonts w:asciiTheme="minorEastAsia" w:eastAsiaTheme="minorEastAsia" w:hAnsiTheme="minorEastAsia" w:hint="eastAsia"/>
          <w:sz w:val="21"/>
        </w:rPr>
        <w:t>《尼斯协定》第三条第七款第（二）项意义上的修正，因此将在</w:t>
      </w:r>
      <w:r w:rsidRPr="007335BA">
        <w:rPr>
          <w:rFonts w:asciiTheme="minorEastAsia" w:eastAsiaTheme="minorEastAsia" w:hAnsiTheme="minorEastAsia" w:hint="eastAsia"/>
          <w:sz w:val="21"/>
        </w:rPr>
        <w:t>下一版、即第十二版分类生效，生效日期有待委员会确定。</w:t>
      </w:r>
      <w:r w:rsidRPr="007335BA">
        <w:rPr>
          <w:rFonts w:asciiTheme="minorEastAsia" w:eastAsiaTheme="minorEastAsia" w:hAnsiTheme="minorEastAsia" w:hint="eastAsia"/>
          <w:sz w:val="21"/>
          <w:szCs w:val="21"/>
        </w:rPr>
        <w:t>委员会的决定可见电子论坛的项目</w:t>
      </w:r>
      <w:hyperlink r:id="rId23" w:history="1">
        <w:r w:rsidRPr="007335BA">
          <w:rPr>
            <w:rStyle w:val="Hyperlink"/>
            <w:rFonts w:asciiTheme="minorEastAsia" w:eastAsiaTheme="minorEastAsia" w:hAnsiTheme="minorEastAsia" w:hint="eastAsia"/>
            <w:sz w:val="21"/>
            <w:szCs w:val="21"/>
          </w:rPr>
          <w:t>CE280</w:t>
        </w:r>
      </w:hyperlink>
      <w:r w:rsidR="001952F2" w:rsidRPr="007335BA">
        <w:rPr>
          <w:rFonts w:asciiTheme="minorEastAsia" w:eastAsiaTheme="minorEastAsia" w:hAnsiTheme="minorEastAsia" w:hint="eastAsia"/>
          <w:sz w:val="21"/>
          <w:szCs w:val="21"/>
        </w:rPr>
        <w:t>。</w:t>
      </w:r>
    </w:p>
    <w:p w:rsidR="001952F2" w:rsidRPr="00CC7C32" w:rsidRDefault="001952F2" w:rsidP="001952F2">
      <w:pPr>
        <w:pStyle w:val="Heading1"/>
        <w:keepNext w:val="0"/>
        <w:overflowPunct w:val="0"/>
        <w:spacing w:beforeLines="100" w:afterLines="50" w:after="120" w:line="340" w:lineRule="atLeast"/>
        <w:jc w:val="both"/>
        <w:rPr>
          <w:rFonts w:ascii="SimHei" w:eastAsia="SimHei" w:hAnsi="SimHei"/>
          <w:b w:val="0"/>
          <w:sz w:val="21"/>
        </w:rPr>
      </w:pPr>
      <w:r w:rsidRPr="0016132B">
        <w:rPr>
          <w:rFonts w:ascii="SimHei" w:eastAsia="SimHei" w:hAnsi="SimHei" w:hint="eastAsia"/>
          <w:b w:val="0"/>
          <w:caps w:val="0"/>
          <w:sz w:val="21"/>
        </w:rPr>
        <w:t>（</w:t>
      </w:r>
      <w:r w:rsidR="007335BA">
        <w:rPr>
          <w:rFonts w:ascii="SimHei" w:eastAsia="SimHei" w:hAnsi="SimHei" w:hint="eastAsia"/>
          <w:b w:val="0"/>
          <w:caps w:val="0"/>
          <w:sz w:val="21"/>
        </w:rPr>
        <w:t>e</w:t>
      </w:r>
      <w:r w:rsidRPr="0016132B">
        <w:rPr>
          <w:rFonts w:ascii="SimHei" w:eastAsia="SimHei" w:hAnsi="SimHei" w:hint="eastAsia"/>
          <w:b w:val="0"/>
          <w:caps w:val="0"/>
          <w:sz w:val="21"/>
        </w:rPr>
        <w:t>）</w:t>
      </w:r>
      <w:r w:rsidR="007335BA" w:rsidRPr="007335BA">
        <w:rPr>
          <w:rFonts w:ascii="SimHei" w:eastAsia="SimHei" w:hAnsi="SimHei" w:hint="eastAsia"/>
          <w:b w:val="0"/>
          <w:sz w:val="21"/>
        </w:rPr>
        <w:t>医用或实验室用商品</w:t>
      </w:r>
    </w:p>
    <w:p w:rsidR="001952F2" w:rsidRPr="00C47094"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47094">
        <w:rPr>
          <w:rFonts w:asciiTheme="minorEastAsia" w:eastAsiaTheme="minorEastAsia" w:hAnsiTheme="minorEastAsia" w:hint="eastAsia"/>
          <w:sz w:val="21"/>
          <w:szCs w:val="21"/>
        </w:rPr>
        <w:t>讨论依据项目</w:t>
      </w:r>
      <w:hyperlink r:id="rId24" w:history="1">
        <w:r w:rsidR="007335BA">
          <w:rPr>
            <w:rStyle w:val="Hyperlink"/>
            <w:rFonts w:ascii="SimSun" w:hAnsi="SimSun"/>
            <w:sz w:val="21"/>
            <w:szCs w:val="21"/>
          </w:rPr>
          <w:t>CE2</w:t>
        </w:r>
        <w:r w:rsidR="007335BA">
          <w:rPr>
            <w:rStyle w:val="Hyperlink"/>
            <w:rFonts w:ascii="SimSun" w:hAnsi="SimSun" w:hint="eastAsia"/>
            <w:sz w:val="21"/>
            <w:szCs w:val="21"/>
          </w:rPr>
          <w:t>8</w:t>
        </w:r>
        <w:r w:rsidR="007335BA" w:rsidRPr="00CA3583">
          <w:rPr>
            <w:rStyle w:val="Hyperlink"/>
            <w:rFonts w:ascii="SimSun" w:hAnsi="SimSun"/>
            <w:sz w:val="21"/>
            <w:szCs w:val="21"/>
          </w:rPr>
          <w:t>2</w:t>
        </w:r>
      </w:hyperlink>
      <w:r w:rsidRPr="00C47094">
        <w:rPr>
          <w:rFonts w:asciiTheme="minorEastAsia" w:eastAsiaTheme="minorEastAsia" w:hAnsiTheme="minorEastAsia" w:hint="eastAsia"/>
          <w:sz w:val="21"/>
          <w:szCs w:val="21"/>
        </w:rPr>
        <w:t>、</w:t>
      </w:r>
      <w:hyperlink r:id="rId25" w:history="1">
        <w:r w:rsidR="007335BA" w:rsidRPr="00CA3583">
          <w:rPr>
            <w:rStyle w:val="Hyperlink"/>
            <w:rFonts w:ascii="SimSun" w:hAnsi="SimSun"/>
            <w:sz w:val="21"/>
            <w:szCs w:val="21"/>
          </w:rPr>
          <w:t>附件</w:t>
        </w:r>
        <w:r w:rsidR="007335BA">
          <w:rPr>
            <w:rStyle w:val="Hyperlink"/>
            <w:rFonts w:ascii="SimSun" w:hAnsi="SimSun" w:hint="eastAsia"/>
            <w:sz w:val="21"/>
            <w:szCs w:val="21"/>
          </w:rPr>
          <w:t>6</w:t>
        </w:r>
      </w:hyperlink>
      <w:r w:rsidRPr="00C47094">
        <w:rPr>
          <w:rFonts w:asciiTheme="minorEastAsia" w:eastAsiaTheme="minorEastAsia" w:hAnsiTheme="minorEastAsia" w:hint="eastAsia"/>
          <w:sz w:val="21"/>
          <w:szCs w:val="21"/>
        </w:rPr>
        <w:t>进行，其中载有关于</w:t>
      </w:r>
      <w:r w:rsidR="007335BA">
        <w:rPr>
          <w:rFonts w:asciiTheme="minorEastAsia" w:eastAsiaTheme="minorEastAsia" w:hAnsiTheme="minorEastAsia" w:hint="eastAsia"/>
          <w:sz w:val="21"/>
          <w:szCs w:val="21"/>
        </w:rPr>
        <w:t>某些医用或实验室用器材</w:t>
      </w:r>
      <w:r w:rsidR="00DC2F21">
        <w:rPr>
          <w:rFonts w:asciiTheme="minorEastAsia" w:eastAsiaTheme="minorEastAsia" w:hAnsiTheme="minorEastAsia" w:hint="eastAsia"/>
          <w:sz w:val="21"/>
          <w:szCs w:val="21"/>
        </w:rPr>
        <w:t>分类</w:t>
      </w:r>
      <w:r w:rsidRPr="00C47094">
        <w:rPr>
          <w:rFonts w:asciiTheme="minorEastAsia" w:eastAsiaTheme="minorEastAsia" w:hAnsiTheme="minorEastAsia" w:hint="eastAsia"/>
          <w:sz w:val="21"/>
          <w:szCs w:val="21"/>
        </w:rPr>
        <w:t>的提案，由</w:t>
      </w:r>
      <w:r w:rsidR="00DC2F21" w:rsidRPr="007F5AF8">
        <w:rPr>
          <w:rFonts w:asciiTheme="minorEastAsia" w:eastAsiaTheme="minorEastAsia" w:hAnsiTheme="minorEastAsia" w:hint="eastAsia"/>
          <w:sz w:val="21"/>
          <w:szCs w:val="21"/>
        </w:rPr>
        <w:t>美利坚合众国</w:t>
      </w:r>
      <w:r w:rsidRPr="00C47094">
        <w:rPr>
          <w:rFonts w:asciiTheme="minorEastAsia" w:eastAsiaTheme="minorEastAsia" w:hAnsiTheme="minorEastAsia" w:hint="eastAsia"/>
          <w:sz w:val="21"/>
          <w:szCs w:val="21"/>
        </w:rPr>
        <w:t>提交。</w:t>
      </w:r>
    </w:p>
    <w:p w:rsidR="00DC2F21" w:rsidRPr="00DC2F21" w:rsidRDefault="00DC2F21" w:rsidP="00BD66D1">
      <w:pPr>
        <w:pStyle w:val="ListParagraph"/>
        <w:numPr>
          <w:ilvl w:val="0"/>
          <w:numId w:val="11"/>
        </w:numPr>
        <w:overflowPunct w:val="0"/>
        <w:spacing w:afterLines="50" w:after="120" w:line="340" w:lineRule="atLeast"/>
        <w:ind w:left="540" w:firstLine="0"/>
        <w:contextualSpacing w:val="0"/>
        <w:jc w:val="both"/>
        <w:rPr>
          <w:rFonts w:asciiTheme="minorEastAsia" w:eastAsiaTheme="minorEastAsia" w:hAnsiTheme="minorEastAsia"/>
          <w:sz w:val="21"/>
          <w:szCs w:val="21"/>
        </w:rPr>
      </w:pPr>
      <w:r w:rsidRPr="00DC2F21">
        <w:rPr>
          <w:rFonts w:asciiTheme="minorEastAsia" w:eastAsiaTheme="minorEastAsia" w:hAnsiTheme="minorEastAsia" w:hint="eastAsia"/>
          <w:sz w:val="21"/>
          <w:szCs w:val="21"/>
        </w:rPr>
        <w:t>提案未达成共识，因此由提出的局撤回</w:t>
      </w:r>
      <w:r>
        <w:rPr>
          <w:rFonts w:asciiTheme="minorEastAsia" w:eastAsiaTheme="minorEastAsia" w:hAnsiTheme="minorEastAsia" w:hint="eastAsia"/>
          <w:sz w:val="21"/>
          <w:szCs w:val="21"/>
        </w:rPr>
        <w:t>。</w:t>
      </w:r>
    </w:p>
    <w:p w:rsidR="001952F2" w:rsidRPr="00CC7C32" w:rsidRDefault="00DC2F21" w:rsidP="001952F2">
      <w:pPr>
        <w:pStyle w:val="Heading1"/>
        <w:keepNext w:val="0"/>
        <w:overflowPunct w:val="0"/>
        <w:spacing w:beforeLines="100" w:afterLines="50" w:after="120" w:line="340" w:lineRule="atLeast"/>
        <w:rPr>
          <w:rFonts w:ascii="SimHei" w:eastAsia="SimHei" w:hAnsi="SimHei"/>
          <w:b w:val="0"/>
          <w:sz w:val="21"/>
        </w:rPr>
      </w:pPr>
      <w:r w:rsidRPr="00DC2F21">
        <w:rPr>
          <w:rFonts w:ascii="SimHei" w:eastAsia="SimHei" w:hAnsi="SimHei" w:hint="eastAsia"/>
          <w:b w:val="0"/>
          <w:sz w:val="21"/>
        </w:rPr>
        <w:t>审议专家委员会议事规则修正案</w:t>
      </w:r>
    </w:p>
    <w:p w:rsidR="00DC2F21" w:rsidRPr="00C47094" w:rsidRDefault="00DC2F21" w:rsidP="00DC2F21">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47094">
        <w:rPr>
          <w:rFonts w:asciiTheme="minorEastAsia" w:eastAsiaTheme="minorEastAsia" w:hAnsiTheme="minorEastAsia" w:hint="eastAsia"/>
          <w:sz w:val="21"/>
          <w:szCs w:val="21"/>
        </w:rPr>
        <w:t>讨论依据项目</w:t>
      </w:r>
      <w:hyperlink r:id="rId26" w:history="1">
        <w:r>
          <w:rPr>
            <w:rStyle w:val="Hyperlink"/>
            <w:rFonts w:ascii="SimSun" w:hAnsi="SimSun"/>
            <w:sz w:val="21"/>
            <w:szCs w:val="21"/>
          </w:rPr>
          <w:t>CE2</w:t>
        </w:r>
        <w:r>
          <w:rPr>
            <w:rStyle w:val="Hyperlink"/>
            <w:rFonts w:ascii="SimSun" w:hAnsi="SimSun" w:hint="eastAsia"/>
            <w:sz w:val="21"/>
            <w:szCs w:val="21"/>
          </w:rPr>
          <w:t>8</w:t>
        </w:r>
        <w:r w:rsidRPr="00CA3583">
          <w:rPr>
            <w:rStyle w:val="Hyperlink"/>
            <w:rFonts w:ascii="SimSun" w:hAnsi="SimSun"/>
            <w:sz w:val="21"/>
            <w:szCs w:val="21"/>
          </w:rPr>
          <w:t>2</w:t>
        </w:r>
      </w:hyperlink>
      <w:r w:rsidRPr="00C47094">
        <w:rPr>
          <w:rFonts w:asciiTheme="minorEastAsia" w:eastAsiaTheme="minorEastAsia" w:hAnsiTheme="minorEastAsia" w:hint="eastAsia"/>
          <w:sz w:val="21"/>
          <w:szCs w:val="21"/>
        </w:rPr>
        <w:t>、</w:t>
      </w:r>
      <w:hyperlink r:id="rId27" w:history="1">
        <w:r w:rsidRPr="00CA3583">
          <w:rPr>
            <w:rStyle w:val="Hyperlink"/>
            <w:rFonts w:ascii="SimSun" w:hAnsi="SimSun"/>
            <w:sz w:val="21"/>
            <w:szCs w:val="21"/>
          </w:rPr>
          <w:t>附件</w:t>
        </w:r>
        <w:r>
          <w:rPr>
            <w:rStyle w:val="Hyperlink"/>
            <w:rFonts w:ascii="SimSun" w:hAnsi="SimSun" w:hint="eastAsia"/>
            <w:sz w:val="21"/>
            <w:szCs w:val="21"/>
          </w:rPr>
          <w:t>7</w:t>
        </w:r>
      </w:hyperlink>
      <w:r w:rsidRPr="00C47094">
        <w:rPr>
          <w:rFonts w:asciiTheme="minorEastAsia" w:eastAsiaTheme="minorEastAsia" w:hAnsiTheme="minorEastAsia" w:hint="eastAsia"/>
          <w:sz w:val="21"/>
          <w:szCs w:val="21"/>
        </w:rPr>
        <w:t>进行，</w:t>
      </w:r>
      <w:r>
        <w:rPr>
          <w:rFonts w:asciiTheme="minorEastAsia" w:eastAsiaTheme="minorEastAsia" w:hAnsiTheme="minorEastAsia" w:hint="eastAsia"/>
          <w:sz w:val="21"/>
          <w:szCs w:val="21"/>
        </w:rPr>
        <w:t>事关对《尼斯联盟专家委员会议事规则》的修正</w:t>
      </w:r>
      <w:r w:rsidRPr="00C47094">
        <w:rPr>
          <w:rFonts w:asciiTheme="minorEastAsia" w:eastAsiaTheme="minorEastAsia" w:hAnsiTheme="minorEastAsia" w:hint="eastAsia"/>
          <w:sz w:val="21"/>
          <w:szCs w:val="21"/>
        </w:rPr>
        <w:t>。</w:t>
      </w:r>
    </w:p>
    <w:p w:rsidR="00DC2F21" w:rsidRPr="00DC2F21" w:rsidRDefault="00DC2F21" w:rsidP="00DC2F21">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委员会通过了本报告附件三所载的对《议事规则》第4条第（3）款第（ii）项、第5条和第8条的修正。</w:t>
      </w:r>
    </w:p>
    <w:p w:rsidR="001952F2" w:rsidRPr="00CC7C32" w:rsidRDefault="00DC2F21" w:rsidP="001952F2">
      <w:pPr>
        <w:pStyle w:val="Heading1"/>
        <w:keepNext w:val="0"/>
        <w:overflowPunct w:val="0"/>
        <w:spacing w:beforeLines="100" w:afterLines="50" w:after="120" w:line="340" w:lineRule="atLeast"/>
        <w:rPr>
          <w:rFonts w:ascii="SimHei" w:eastAsia="SimHei" w:hAnsi="SimHei"/>
          <w:b w:val="0"/>
          <w:sz w:val="21"/>
        </w:rPr>
      </w:pPr>
      <w:r w:rsidRPr="00DC2F21">
        <w:rPr>
          <w:rFonts w:ascii="SimHei" w:eastAsia="SimHei" w:hAnsi="SimHei" w:hint="eastAsia"/>
          <w:b w:val="0"/>
          <w:sz w:val="21"/>
        </w:rPr>
        <w:t>关于尼斯分类相关信息技术系统的报告</w:t>
      </w:r>
    </w:p>
    <w:p w:rsidR="001952F2" w:rsidRPr="00C47094" w:rsidRDefault="00945036"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47094">
        <w:rPr>
          <w:rFonts w:asciiTheme="minorEastAsia" w:eastAsiaTheme="minorEastAsia" w:hAnsiTheme="minorEastAsia" w:hint="eastAsia"/>
          <w:sz w:val="21"/>
          <w:szCs w:val="21"/>
        </w:rPr>
        <w:t>讨论依据</w:t>
      </w:r>
      <w:r>
        <w:rPr>
          <w:rFonts w:asciiTheme="minorEastAsia" w:eastAsiaTheme="minorEastAsia" w:hAnsiTheme="minorEastAsia" w:hint="eastAsia"/>
          <w:sz w:val="21"/>
          <w:szCs w:val="21"/>
        </w:rPr>
        <w:t>国际局所作的</w:t>
      </w:r>
      <w:hyperlink r:id="rId28" w:history="1">
        <w:r w:rsidRPr="00D04A18">
          <w:rPr>
            <w:rStyle w:val="Hyperlink"/>
            <w:rFonts w:asciiTheme="minorEastAsia" w:eastAsiaTheme="minorEastAsia" w:hAnsiTheme="minorEastAsia" w:hint="eastAsia"/>
            <w:sz w:val="21"/>
            <w:szCs w:val="21"/>
          </w:rPr>
          <w:t>演示介绍</w:t>
        </w:r>
      </w:hyperlink>
      <w:r w:rsidRPr="00C47094">
        <w:rPr>
          <w:rFonts w:asciiTheme="minorEastAsia" w:eastAsiaTheme="minorEastAsia" w:hAnsiTheme="minorEastAsia" w:hint="eastAsia"/>
          <w:sz w:val="21"/>
          <w:szCs w:val="21"/>
        </w:rPr>
        <w:t>进行，</w:t>
      </w:r>
      <w:r>
        <w:rPr>
          <w:rFonts w:asciiTheme="minorEastAsia" w:eastAsiaTheme="minorEastAsia" w:hAnsiTheme="minorEastAsia" w:hint="eastAsia"/>
          <w:sz w:val="21"/>
          <w:szCs w:val="21"/>
        </w:rPr>
        <w:t>事关委员会第二十七届会议上提出的修订管理系统（RMS）项目的开发进展</w:t>
      </w:r>
      <w:r w:rsidR="005D0178">
        <w:rPr>
          <w:rFonts w:asciiTheme="minorEastAsia" w:eastAsiaTheme="minorEastAsia" w:hAnsiTheme="minorEastAsia" w:hint="eastAsia"/>
          <w:sz w:val="21"/>
          <w:szCs w:val="21"/>
        </w:rPr>
        <w:t>，并简要介绍了</w:t>
      </w:r>
      <w:r w:rsidR="00D04A18">
        <w:rPr>
          <w:rFonts w:asciiTheme="minorEastAsia" w:eastAsiaTheme="minorEastAsia" w:hAnsiTheme="minorEastAsia" w:hint="eastAsia"/>
          <w:sz w:val="21"/>
          <w:szCs w:val="21"/>
        </w:rPr>
        <w:t>未来通过该系统对</w:t>
      </w:r>
      <w:r>
        <w:rPr>
          <w:rFonts w:asciiTheme="minorEastAsia" w:eastAsiaTheme="minorEastAsia" w:hAnsiTheme="minorEastAsia" w:hint="eastAsia"/>
          <w:sz w:val="21"/>
          <w:szCs w:val="21"/>
        </w:rPr>
        <w:t>分类</w:t>
      </w:r>
      <w:r w:rsidR="00D04A18">
        <w:rPr>
          <w:rFonts w:asciiTheme="minorEastAsia" w:eastAsiaTheme="minorEastAsia" w:hAnsiTheme="minorEastAsia" w:hint="eastAsia"/>
          <w:sz w:val="21"/>
          <w:szCs w:val="21"/>
        </w:rPr>
        <w:t>进行修订</w:t>
      </w:r>
      <w:r>
        <w:rPr>
          <w:rFonts w:asciiTheme="minorEastAsia" w:eastAsiaTheme="minorEastAsia" w:hAnsiTheme="minorEastAsia" w:hint="eastAsia"/>
          <w:sz w:val="21"/>
          <w:szCs w:val="21"/>
        </w:rPr>
        <w:t>的过程</w:t>
      </w:r>
      <w:r w:rsidR="001952F2" w:rsidRPr="00C47094">
        <w:rPr>
          <w:rFonts w:asciiTheme="minorEastAsia" w:eastAsiaTheme="minorEastAsia" w:hAnsiTheme="minorEastAsia" w:hint="eastAsia"/>
          <w:sz w:val="21"/>
          <w:szCs w:val="21"/>
        </w:rPr>
        <w:t>。</w:t>
      </w:r>
    </w:p>
    <w:p w:rsidR="001952F2" w:rsidRPr="00C47094" w:rsidRDefault="001952F2" w:rsidP="001952F2">
      <w:pPr>
        <w:pStyle w:val="ListParagraph"/>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47094">
        <w:rPr>
          <w:rFonts w:asciiTheme="minorEastAsia" w:eastAsiaTheme="minorEastAsia" w:hAnsiTheme="minorEastAsia" w:hint="eastAsia"/>
          <w:sz w:val="21"/>
          <w:szCs w:val="21"/>
        </w:rPr>
        <w:t>委员会注意到，</w:t>
      </w:r>
      <w:r w:rsidR="005D0178">
        <w:rPr>
          <w:rFonts w:asciiTheme="minorEastAsia" w:eastAsiaTheme="minorEastAsia" w:hAnsiTheme="minorEastAsia" w:hint="eastAsia"/>
          <w:sz w:val="21"/>
          <w:szCs w:val="21"/>
        </w:rPr>
        <w:t>修订管理系统将用于的修订过程会推动尼斯分类（11-2021版）的发布</w:t>
      </w:r>
      <w:r w:rsidRPr="00C47094">
        <w:rPr>
          <w:rFonts w:asciiTheme="minorEastAsia" w:eastAsiaTheme="minorEastAsia" w:hAnsiTheme="minorEastAsia" w:hint="eastAsia"/>
          <w:sz w:val="21"/>
          <w:szCs w:val="21"/>
        </w:rPr>
        <w:t>。</w:t>
      </w:r>
      <w:r w:rsidR="005D0178">
        <w:rPr>
          <w:rFonts w:asciiTheme="minorEastAsia" w:eastAsiaTheme="minorEastAsia" w:hAnsiTheme="minorEastAsia" w:hint="eastAsia"/>
          <w:sz w:val="21"/>
          <w:szCs w:val="21"/>
        </w:rPr>
        <w:t>委员会进一步注意到，该系统将为各主管局提供一个用户界面，以提交关于修改分类的提案，并就所提交的各项提案进行</w:t>
      </w:r>
      <w:r w:rsidR="002F1145">
        <w:rPr>
          <w:rFonts w:asciiTheme="minorEastAsia" w:eastAsiaTheme="minorEastAsia" w:hAnsiTheme="minorEastAsia" w:hint="eastAsia"/>
          <w:sz w:val="21"/>
          <w:szCs w:val="21"/>
        </w:rPr>
        <w:t>首轮</w:t>
      </w:r>
      <w:r w:rsidR="005D0178">
        <w:rPr>
          <w:rFonts w:asciiTheme="minorEastAsia" w:eastAsiaTheme="minorEastAsia" w:hAnsiTheme="minorEastAsia" w:hint="eastAsia"/>
          <w:sz w:val="21"/>
          <w:szCs w:val="21"/>
        </w:rPr>
        <w:t>电子投票。</w:t>
      </w:r>
      <w:r w:rsidR="00D04A18">
        <w:rPr>
          <w:rFonts w:asciiTheme="minorEastAsia" w:eastAsiaTheme="minorEastAsia" w:hAnsiTheme="minorEastAsia" w:hint="eastAsia"/>
          <w:sz w:val="21"/>
          <w:szCs w:val="21"/>
        </w:rPr>
        <w:t>在</w:t>
      </w:r>
      <w:r w:rsidR="002F1145">
        <w:rPr>
          <w:rFonts w:asciiTheme="minorEastAsia" w:eastAsiaTheme="minorEastAsia" w:hAnsiTheme="minorEastAsia" w:hint="eastAsia"/>
          <w:sz w:val="21"/>
          <w:szCs w:val="21"/>
        </w:rPr>
        <w:t>投票功能</w:t>
      </w:r>
      <w:r w:rsidR="00D04A18">
        <w:rPr>
          <w:rFonts w:asciiTheme="minorEastAsia" w:eastAsiaTheme="minorEastAsia" w:hAnsiTheme="minorEastAsia" w:hint="eastAsia"/>
          <w:sz w:val="21"/>
          <w:szCs w:val="21"/>
        </w:rPr>
        <w:t>方面</w:t>
      </w:r>
      <w:r w:rsidR="002F1145">
        <w:rPr>
          <w:rFonts w:asciiTheme="minorEastAsia" w:eastAsiaTheme="minorEastAsia" w:hAnsiTheme="minorEastAsia" w:hint="eastAsia"/>
          <w:sz w:val="21"/>
          <w:szCs w:val="21"/>
        </w:rPr>
        <w:t>，电子投票的结果将通过该系统在实际会议之前提供给各成员国。这些信息可以帮助国际局把一些无需在委员会会议上作进一步延伸讨论即可视为已接受的提案归为一组。一个代表团支持进行首轮投票的概念，并向国际局询问，对于首轮投票结果显示未获得大量支持的提案，是否也可在这一阶段撤回。</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710956">
        <w:rPr>
          <w:rFonts w:ascii="SimHei" w:eastAsia="SimHei" w:hAnsi="SimHei" w:hint="eastAsia"/>
          <w:b w:val="0"/>
          <w:sz w:val="21"/>
        </w:rPr>
        <w:t>专家委员会下届会议</w:t>
      </w:r>
    </w:p>
    <w:p w:rsidR="001952F2" w:rsidRDefault="001952F2" w:rsidP="001952F2">
      <w:pPr>
        <w:pStyle w:val="ListParagraph"/>
        <w:numPr>
          <w:ilvl w:val="0"/>
          <w:numId w:val="11"/>
        </w:numPr>
        <w:overflowPunct w:val="0"/>
        <w:spacing w:afterLines="50" w:after="120" w:line="340" w:lineRule="atLeast"/>
        <w:ind w:left="567" w:hanging="567"/>
        <w:contextualSpacing w:val="0"/>
        <w:jc w:val="both"/>
        <w:rPr>
          <w:rFonts w:ascii="SimSun" w:hAnsi="SimSun"/>
          <w:sz w:val="21"/>
        </w:rPr>
      </w:pPr>
      <w:r>
        <w:rPr>
          <w:rFonts w:ascii="SimSun" w:hAnsi="SimSun" w:hint="eastAsia"/>
          <w:sz w:val="21"/>
        </w:rPr>
        <w:t>委员会注意到，第二十</w:t>
      </w:r>
      <w:r w:rsidR="00EB0FEF">
        <w:rPr>
          <w:rFonts w:ascii="SimSun" w:hAnsi="SimSun" w:hint="eastAsia"/>
          <w:sz w:val="21"/>
        </w:rPr>
        <w:t>九</w:t>
      </w:r>
      <w:r>
        <w:rPr>
          <w:rFonts w:ascii="SimSun" w:hAnsi="SimSun" w:hint="eastAsia"/>
          <w:sz w:val="21"/>
        </w:rPr>
        <w:t>届会议将于201</w:t>
      </w:r>
      <w:r w:rsidR="00EB0FEF">
        <w:rPr>
          <w:rFonts w:ascii="SimSun" w:hAnsi="SimSun" w:hint="eastAsia"/>
          <w:sz w:val="21"/>
        </w:rPr>
        <w:t>9</w:t>
      </w:r>
      <w:r>
        <w:rPr>
          <w:rFonts w:ascii="SimSun" w:hAnsi="SimSun" w:hint="eastAsia"/>
          <w:sz w:val="21"/>
        </w:rPr>
        <w:t>年4月或5月在日内瓦召开。</w:t>
      </w:r>
    </w:p>
    <w:p w:rsidR="001952F2" w:rsidRPr="00CC7C32" w:rsidRDefault="001952F2" w:rsidP="001952F2">
      <w:pPr>
        <w:pStyle w:val="Heading1"/>
        <w:keepNext w:val="0"/>
        <w:overflowPunct w:val="0"/>
        <w:spacing w:beforeLines="100" w:afterLines="50" w:after="120" w:line="340" w:lineRule="atLeast"/>
        <w:rPr>
          <w:rFonts w:ascii="SimHei" w:eastAsia="SimHei" w:hAnsi="SimHei"/>
          <w:b w:val="0"/>
          <w:sz w:val="21"/>
        </w:rPr>
      </w:pPr>
      <w:r w:rsidRPr="00710956">
        <w:rPr>
          <w:rFonts w:ascii="SimHei" w:eastAsia="SimHei" w:hAnsi="SimHei" w:hint="eastAsia"/>
          <w:b w:val="0"/>
          <w:sz w:val="21"/>
        </w:rPr>
        <w:t>会议闭幕</w:t>
      </w:r>
    </w:p>
    <w:p w:rsidR="001952F2" w:rsidRPr="00D4259D" w:rsidRDefault="001952F2" w:rsidP="001952F2">
      <w:pPr>
        <w:pStyle w:val="ListParagraph"/>
        <w:numPr>
          <w:ilvl w:val="0"/>
          <w:numId w:val="11"/>
        </w:numPr>
        <w:overflowPunct w:val="0"/>
        <w:spacing w:afterLines="50" w:after="120" w:line="340" w:lineRule="atLeast"/>
        <w:ind w:left="567" w:hanging="567"/>
        <w:contextualSpacing w:val="0"/>
        <w:jc w:val="both"/>
        <w:rPr>
          <w:rFonts w:ascii="SimSun" w:hAnsi="SimSun"/>
          <w:sz w:val="21"/>
        </w:rPr>
      </w:pPr>
      <w:r>
        <w:rPr>
          <w:rFonts w:ascii="SimSun" w:hAnsi="SimSun" w:hint="eastAsia"/>
          <w:sz w:val="21"/>
        </w:rPr>
        <w:t>主席宣布会议闭幕。</w:t>
      </w:r>
    </w:p>
    <w:p w:rsidR="001952F2" w:rsidRPr="00D8538A" w:rsidRDefault="001952F2" w:rsidP="001952F2">
      <w:pPr>
        <w:pStyle w:val="DecisionInvitingPara"/>
        <w:numPr>
          <w:ilvl w:val="0"/>
          <w:numId w:val="11"/>
        </w:numPr>
        <w:overflowPunct w:val="0"/>
        <w:spacing w:afterLines="50" w:line="340" w:lineRule="atLeast"/>
        <w:ind w:left="5533" w:firstLine="0"/>
        <w:contextualSpacing w:val="0"/>
        <w:jc w:val="both"/>
        <w:rPr>
          <w:rFonts w:ascii="KaiTi" w:eastAsia="KaiTi" w:hAnsi="KaiTi"/>
          <w:i w:val="0"/>
          <w:sz w:val="21"/>
          <w:szCs w:val="22"/>
          <w:lang w:eastAsia="zh-CN"/>
        </w:rPr>
      </w:pPr>
      <w:r>
        <w:rPr>
          <w:rFonts w:ascii="KaiTi" w:eastAsia="KaiTi" w:hAnsi="KaiTi" w:hint="eastAsia"/>
          <w:i w:val="0"/>
          <w:sz w:val="21"/>
          <w:szCs w:val="22"/>
          <w:lang w:eastAsia="zh-CN"/>
        </w:rPr>
        <w:t>专家</w:t>
      </w:r>
      <w:r w:rsidRPr="00D8538A">
        <w:rPr>
          <w:rFonts w:ascii="KaiTi" w:eastAsia="KaiTi" w:hAnsi="KaiTi"/>
          <w:i w:val="0"/>
          <w:sz w:val="21"/>
          <w:szCs w:val="22"/>
          <w:lang w:eastAsia="zh-CN"/>
        </w:rPr>
        <w:t>委员会</w:t>
      </w:r>
      <w:r>
        <w:rPr>
          <w:rFonts w:ascii="KaiTi" w:eastAsia="KaiTi" w:hAnsi="KaiTi" w:hint="eastAsia"/>
          <w:i w:val="0"/>
          <w:sz w:val="21"/>
          <w:szCs w:val="22"/>
          <w:lang w:eastAsia="zh-CN"/>
        </w:rPr>
        <w:t>于</w:t>
      </w:r>
      <w:r w:rsidR="00EB0FEF">
        <w:rPr>
          <w:rFonts w:ascii="KaiTi" w:eastAsia="KaiTi" w:hAnsi="KaiTi" w:hint="eastAsia"/>
          <w:i w:val="0"/>
          <w:sz w:val="21"/>
          <w:szCs w:val="22"/>
          <w:lang w:eastAsia="zh-CN"/>
        </w:rPr>
        <w:t>2018</w:t>
      </w:r>
      <w:r>
        <w:rPr>
          <w:rFonts w:ascii="KaiTi" w:eastAsia="KaiTi" w:hAnsi="KaiTi" w:hint="eastAsia"/>
          <w:i w:val="0"/>
          <w:sz w:val="21"/>
          <w:szCs w:val="22"/>
          <w:lang w:eastAsia="zh-CN"/>
        </w:rPr>
        <w:t>年6月</w:t>
      </w:r>
      <w:r w:rsidR="00EB0FEF">
        <w:rPr>
          <w:rFonts w:ascii="KaiTi" w:eastAsia="KaiTi" w:hAnsi="KaiTi" w:hint="eastAsia"/>
          <w:i w:val="0"/>
          <w:sz w:val="21"/>
          <w:szCs w:val="22"/>
          <w:lang w:eastAsia="zh-CN"/>
        </w:rPr>
        <w:t>4</w:t>
      </w:r>
      <w:r>
        <w:rPr>
          <w:rFonts w:ascii="KaiTi" w:eastAsia="KaiTi" w:hAnsi="KaiTi" w:hint="eastAsia"/>
          <w:i w:val="0"/>
          <w:sz w:val="21"/>
          <w:szCs w:val="22"/>
          <w:lang w:eastAsia="zh-CN"/>
        </w:rPr>
        <w:t>日通过电子方式一致通过了本报告</w:t>
      </w:r>
      <w:r w:rsidRPr="00D8538A">
        <w:rPr>
          <w:rFonts w:ascii="KaiTi" w:eastAsia="KaiTi" w:hAnsi="KaiTi"/>
          <w:i w:val="0"/>
          <w:sz w:val="21"/>
          <w:szCs w:val="22"/>
          <w:lang w:eastAsia="zh-CN"/>
        </w:rPr>
        <w:t>。</w:t>
      </w:r>
    </w:p>
    <w:p w:rsidR="001952F2" w:rsidRPr="00D4259D" w:rsidRDefault="001952F2" w:rsidP="001952F2">
      <w:pPr>
        <w:overflowPunct w:val="0"/>
        <w:spacing w:afterLines="50" w:after="120" w:line="340" w:lineRule="atLeast"/>
        <w:ind w:left="5533"/>
        <w:jc w:val="both"/>
        <w:rPr>
          <w:rFonts w:ascii="KaiTi" w:eastAsia="KaiTi" w:hAnsi="KaiTi"/>
          <w:caps/>
          <w:sz w:val="24"/>
        </w:rPr>
      </w:pPr>
    </w:p>
    <w:p w:rsidR="002928D3" w:rsidRPr="00290759" w:rsidRDefault="001952F2" w:rsidP="001952F2">
      <w:pPr>
        <w:overflowPunct w:val="0"/>
        <w:spacing w:afterLines="50" w:after="120" w:line="340" w:lineRule="atLeast"/>
        <w:ind w:left="5534"/>
        <w:rPr>
          <w:rFonts w:ascii="KaiTi" w:eastAsia="KaiTi" w:hAnsi="KaiTi"/>
          <w:sz w:val="21"/>
        </w:rPr>
      </w:pPr>
      <w:r w:rsidRPr="00D4259D">
        <w:rPr>
          <w:rFonts w:ascii="KaiTi" w:eastAsia="KaiTi" w:hAnsi="KaiTi"/>
          <w:sz w:val="21"/>
        </w:rPr>
        <w:t>[</w:t>
      </w:r>
      <w:r w:rsidRPr="00CC7C32">
        <w:rPr>
          <w:rFonts w:ascii="KaiTi" w:eastAsia="KaiTi" w:hAnsi="KaiTi" w:hint="eastAsia"/>
          <w:sz w:val="21"/>
        </w:rPr>
        <w:t>后接附件</w:t>
      </w:r>
      <w:r w:rsidRPr="00D4259D">
        <w:rPr>
          <w:rFonts w:ascii="KaiTi" w:eastAsia="KaiTi" w:hAnsi="KaiTi"/>
          <w:sz w:val="21"/>
        </w:rPr>
        <w:t>]</w:t>
      </w:r>
    </w:p>
    <w:sectPr w:rsidR="002928D3" w:rsidRPr="00290759" w:rsidSect="00DE04D0">
      <w:headerReference w:type="default" r:id="rId2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71" w:rsidRDefault="00145D71">
      <w:r>
        <w:separator/>
      </w:r>
    </w:p>
  </w:endnote>
  <w:endnote w:type="continuationSeparator" w:id="0">
    <w:p w:rsidR="00145D71" w:rsidRDefault="00145D71" w:rsidP="003B38C1">
      <w:r>
        <w:separator/>
      </w:r>
    </w:p>
    <w:p w:rsidR="00145D71" w:rsidRPr="003B38C1" w:rsidRDefault="00145D71" w:rsidP="003B38C1">
      <w:pPr>
        <w:spacing w:after="60"/>
        <w:rPr>
          <w:sz w:val="17"/>
        </w:rPr>
      </w:pPr>
      <w:r>
        <w:rPr>
          <w:sz w:val="17"/>
        </w:rPr>
        <w:t>[Endnote continued from previous page]</w:t>
      </w:r>
    </w:p>
  </w:endnote>
  <w:endnote w:type="continuationNotice" w:id="1">
    <w:p w:rsidR="00145D71" w:rsidRPr="003B38C1" w:rsidRDefault="00145D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71" w:rsidRDefault="00145D71">
      <w:r>
        <w:separator/>
      </w:r>
    </w:p>
  </w:footnote>
  <w:footnote w:type="continuationSeparator" w:id="0">
    <w:p w:rsidR="00145D71" w:rsidRDefault="00145D71" w:rsidP="008B60B2">
      <w:r>
        <w:separator/>
      </w:r>
    </w:p>
    <w:p w:rsidR="00145D71" w:rsidRPr="00ED77FB" w:rsidRDefault="00145D71" w:rsidP="008B60B2">
      <w:pPr>
        <w:spacing w:after="60"/>
        <w:rPr>
          <w:sz w:val="17"/>
          <w:szCs w:val="17"/>
        </w:rPr>
      </w:pPr>
      <w:r w:rsidRPr="00ED77FB">
        <w:rPr>
          <w:sz w:val="17"/>
          <w:szCs w:val="17"/>
        </w:rPr>
        <w:t>[Footnote continued from previous page]</w:t>
      </w:r>
    </w:p>
  </w:footnote>
  <w:footnote w:type="continuationNotice" w:id="1">
    <w:p w:rsidR="00145D71" w:rsidRPr="00ED77FB" w:rsidRDefault="00145D71" w:rsidP="008B60B2">
      <w:pPr>
        <w:spacing w:before="60"/>
        <w:jc w:val="right"/>
        <w:rPr>
          <w:sz w:val="17"/>
          <w:szCs w:val="17"/>
        </w:rPr>
      </w:pPr>
      <w:r w:rsidRPr="00ED77FB">
        <w:rPr>
          <w:sz w:val="17"/>
          <w:szCs w:val="17"/>
        </w:rPr>
        <w:t>[Footnote continued on next page]</w:t>
      </w:r>
    </w:p>
  </w:footnote>
  <w:footnote w:id="2">
    <w:p w:rsidR="00DE3578" w:rsidRPr="007F5AF8" w:rsidRDefault="00DE3578" w:rsidP="001C2392">
      <w:pPr>
        <w:pStyle w:val="FootnoteText"/>
        <w:overflowPunct w:val="0"/>
        <w:jc w:val="both"/>
        <w:rPr>
          <w:rFonts w:asciiTheme="minorEastAsia" w:eastAsiaTheme="minorEastAsia" w:hAnsiTheme="minorEastAsia"/>
          <w:szCs w:val="18"/>
        </w:rPr>
      </w:pPr>
      <w:r w:rsidRPr="007F5AF8">
        <w:rPr>
          <w:rStyle w:val="FootnoteReference"/>
          <w:rFonts w:asciiTheme="minorEastAsia" w:eastAsiaTheme="minorEastAsia" w:hAnsiTheme="minorEastAsia"/>
          <w:szCs w:val="18"/>
        </w:rPr>
        <w:footnoteRef/>
      </w:r>
      <w:r w:rsidRPr="007F5AF8">
        <w:rPr>
          <w:rFonts w:asciiTheme="minorEastAsia" w:eastAsiaTheme="minorEastAsia" w:hAnsiTheme="minorEastAsia"/>
          <w:szCs w:val="18"/>
        </w:rPr>
        <w:t xml:space="preserve"> </w:t>
      </w:r>
      <w:r>
        <w:rPr>
          <w:rFonts w:asciiTheme="minorEastAsia" w:eastAsiaTheme="minorEastAsia" w:hAnsiTheme="minorEastAsia" w:hint="eastAsia"/>
          <w:szCs w:val="18"/>
        </w:rPr>
        <w:tab/>
      </w:r>
      <w:r w:rsidRPr="007F5AF8">
        <w:rPr>
          <w:rFonts w:asciiTheme="minorEastAsia" w:eastAsiaTheme="minorEastAsia" w:hAnsiTheme="minorEastAsia" w:hint="eastAsia"/>
          <w:szCs w:val="18"/>
        </w:rPr>
        <w:t>《尼斯协定》第三条第七款第（二）项</w:t>
      </w:r>
      <w:r>
        <w:rPr>
          <w:rFonts w:asciiTheme="minorEastAsia" w:eastAsiaTheme="minorEastAsia" w:hAnsiTheme="minorEastAsia" w:hint="eastAsia"/>
          <w:szCs w:val="18"/>
        </w:rPr>
        <w:t>规定，</w:t>
      </w:r>
      <w:r w:rsidRPr="007F5AF8">
        <w:rPr>
          <w:rFonts w:asciiTheme="minorEastAsia" w:eastAsiaTheme="minorEastAsia" w:hAnsiTheme="minorEastAsia" w:hint="eastAsia"/>
          <w:szCs w:val="18"/>
        </w:rPr>
        <w:t>“</w:t>
      </w:r>
      <w:r>
        <w:rPr>
          <w:rFonts w:asciiTheme="minorEastAsia" w:eastAsiaTheme="minorEastAsia" w:hAnsiTheme="minorEastAsia" w:hint="eastAsia"/>
          <w:szCs w:val="18"/>
        </w:rPr>
        <w:t>……</w:t>
      </w:r>
      <w:r w:rsidRPr="007F5AF8">
        <w:rPr>
          <w:rFonts w:asciiTheme="minorEastAsia" w:eastAsiaTheme="minorEastAsia" w:hAnsiTheme="minorEastAsia" w:hint="eastAsia"/>
          <w:szCs w:val="18"/>
        </w:rPr>
        <w:t>修正是指将商品或服务从一个类移到另一个类，或建立新</w:t>
      </w:r>
      <w:r w:rsidR="001C2392">
        <w:rPr>
          <w:rFonts w:asciiTheme="minorEastAsia" w:eastAsiaTheme="minorEastAsia" w:hAnsiTheme="minorEastAsia"/>
          <w:sz w:val="21"/>
        </w:rPr>
        <w:t>‍</w:t>
      </w:r>
      <w:r w:rsidRPr="007F5AF8">
        <w:rPr>
          <w:rFonts w:asciiTheme="minorEastAsia" w:eastAsiaTheme="minorEastAsia" w:hAnsiTheme="minorEastAsia" w:hint="eastAsia"/>
          <w:szCs w:val="18"/>
        </w:rPr>
        <w:t>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72" w:rsidRPr="00DE04D0" w:rsidRDefault="009D1672" w:rsidP="00477D6B">
    <w:pPr>
      <w:jc w:val="right"/>
      <w:rPr>
        <w:rFonts w:ascii="SimSun" w:hAnsi="SimSun"/>
        <w:sz w:val="21"/>
      </w:rPr>
    </w:pPr>
    <w:bookmarkStart w:id="6" w:name="Code2"/>
    <w:bookmarkEnd w:id="6"/>
    <w:r w:rsidRPr="00DE04D0">
      <w:rPr>
        <w:rFonts w:ascii="SimSun" w:hAnsi="SimSun"/>
        <w:sz w:val="21"/>
      </w:rPr>
      <w:t>CLIM/CE/2</w:t>
    </w:r>
    <w:r w:rsidR="00715FCD" w:rsidRPr="00DE04D0">
      <w:rPr>
        <w:rFonts w:ascii="SimSun" w:hAnsi="SimSun"/>
        <w:sz w:val="21"/>
      </w:rPr>
      <w:t>8</w:t>
    </w:r>
    <w:r w:rsidRPr="00DE04D0">
      <w:rPr>
        <w:rFonts w:ascii="SimSun" w:hAnsi="SimSun"/>
        <w:sz w:val="21"/>
      </w:rPr>
      <w:t>/</w:t>
    </w:r>
    <w:r w:rsidR="001952F2">
      <w:rPr>
        <w:rFonts w:ascii="SimSun" w:hAnsi="SimSun" w:hint="eastAsia"/>
        <w:sz w:val="21"/>
      </w:rPr>
      <w:t>2</w:t>
    </w:r>
  </w:p>
  <w:p w:rsidR="009D1672" w:rsidRPr="00DE04D0" w:rsidRDefault="00DE04D0" w:rsidP="00477D6B">
    <w:pPr>
      <w:jc w:val="right"/>
      <w:rPr>
        <w:rFonts w:ascii="SimSun" w:hAnsi="SimSun"/>
        <w:sz w:val="21"/>
      </w:rPr>
    </w:pPr>
    <w:r>
      <w:rPr>
        <w:rFonts w:ascii="SimSun" w:hAnsi="SimSun" w:hint="eastAsia"/>
        <w:sz w:val="21"/>
      </w:rPr>
      <w:t>第</w:t>
    </w:r>
    <w:r w:rsidR="009D1672" w:rsidRPr="00DE04D0">
      <w:rPr>
        <w:rFonts w:ascii="SimSun" w:hAnsi="SimSun"/>
        <w:sz w:val="21"/>
      </w:rPr>
      <w:fldChar w:fldCharType="begin"/>
    </w:r>
    <w:r w:rsidR="009D1672" w:rsidRPr="00DE04D0">
      <w:rPr>
        <w:rFonts w:ascii="SimSun" w:hAnsi="SimSun"/>
        <w:sz w:val="21"/>
      </w:rPr>
      <w:instrText xml:space="preserve"> PAGE  \* MERGEFORMAT </w:instrText>
    </w:r>
    <w:r w:rsidR="009D1672" w:rsidRPr="00DE04D0">
      <w:rPr>
        <w:rFonts w:ascii="SimSun" w:hAnsi="SimSun"/>
        <w:sz w:val="21"/>
      </w:rPr>
      <w:fldChar w:fldCharType="separate"/>
    </w:r>
    <w:r w:rsidR="009E685C">
      <w:rPr>
        <w:rFonts w:ascii="SimSun" w:hAnsi="SimSun"/>
        <w:noProof/>
        <w:sz w:val="21"/>
      </w:rPr>
      <w:t>2</w:t>
    </w:r>
    <w:r w:rsidR="009D1672" w:rsidRPr="00DE04D0">
      <w:rPr>
        <w:rFonts w:ascii="SimSun" w:hAnsi="SimSun"/>
        <w:sz w:val="21"/>
      </w:rPr>
      <w:fldChar w:fldCharType="end"/>
    </w:r>
    <w:r>
      <w:rPr>
        <w:rFonts w:ascii="SimSun" w:hAnsi="SimSun" w:hint="eastAsia"/>
        <w:sz w:val="21"/>
      </w:rPr>
      <w:t>页</w:t>
    </w:r>
  </w:p>
  <w:p w:rsidR="009D1672" w:rsidRPr="00DE04D0" w:rsidRDefault="009D167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572E8E"/>
    <w:multiLevelType w:val="hybridMultilevel"/>
    <w:tmpl w:val="8BEAF91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066314"/>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4354F0"/>
    <w:multiLevelType w:val="hybridMultilevel"/>
    <w:tmpl w:val="70C01818"/>
    <w:lvl w:ilvl="0" w:tplc="2A1856F6">
      <w:start w:val="1"/>
      <w:numFmt w:val="lowerLetter"/>
      <w:lvlText w:val="(%1)"/>
      <w:lvlJc w:val="left"/>
      <w:pPr>
        <w:ind w:left="1020" w:hanging="360"/>
      </w:pPr>
      <w:rPr>
        <w:rFonts w:hint="default"/>
      </w:rPr>
    </w:lvl>
    <w:lvl w:ilvl="1" w:tplc="100C0019" w:tentative="1">
      <w:start w:val="1"/>
      <w:numFmt w:val="lowerLetter"/>
      <w:lvlText w:val="%2."/>
      <w:lvlJc w:val="left"/>
      <w:pPr>
        <w:ind w:left="1740" w:hanging="360"/>
      </w:pPr>
    </w:lvl>
    <w:lvl w:ilvl="2" w:tplc="100C001B" w:tentative="1">
      <w:start w:val="1"/>
      <w:numFmt w:val="lowerRoman"/>
      <w:lvlText w:val="%3."/>
      <w:lvlJc w:val="right"/>
      <w:pPr>
        <w:ind w:left="2460" w:hanging="180"/>
      </w:pPr>
    </w:lvl>
    <w:lvl w:ilvl="3" w:tplc="100C000F" w:tentative="1">
      <w:start w:val="1"/>
      <w:numFmt w:val="decimal"/>
      <w:lvlText w:val="%4."/>
      <w:lvlJc w:val="left"/>
      <w:pPr>
        <w:ind w:left="3180" w:hanging="360"/>
      </w:pPr>
    </w:lvl>
    <w:lvl w:ilvl="4" w:tplc="100C0019" w:tentative="1">
      <w:start w:val="1"/>
      <w:numFmt w:val="lowerLetter"/>
      <w:lvlText w:val="%5."/>
      <w:lvlJc w:val="left"/>
      <w:pPr>
        <w:ind w:left="3900" w:hanging="360"/>
      </w:pPr>
    </w:lvl>
    <w:lvl w:ilvl="5" w:tplc="100C001B" w:tentative="1">
      <w:start w:val="1"/>
      <w:numFmt w:val="lowerRoman"/>
      <w:lvlText w:val="%6."/>
      <w:lvlJc w:val="right"/>
      <w:pPr>
        <w:ind w:left="4620" w:hanging="180"/>
      </w:pPr>
    </w:lvl>
    <w:lvl w:ilvl="6" w:tplc="100C000F" w:tentative="1">
      <w:start w:val="1"/>
      <w:numFmt w:val="decimal"/>
      <w:lvlText w:val="%7."/>
      <w:lvlJc w:val="left"/>
      <w:pPr>
        <w:ind w:left="5340" w:hanging="360"/>
      </w:pPr>
    </w:lvl>
    <w:lvl w:ilvl="7" w:tplc="100C0019" w:tentative="1">
      <w:start w:val="1"/>
      <w:numFmt w:val="lowerLetter"/>
      <w:lvlText w:val="%8."/>
      <w:lvlJc w:val="left"/>
      <w:pPr>
        <w:ind w:left="6060" w:hanging="360"/>
      </w:pPr>
    </w:lvl>
    <w:lvl w:ilvl="8" w:tplc="100C001B" w:tentative="1">
      <w:start w:val="1"/>
      <w:numFmt w:val="lowerRoman"/>
      <w:lvlText w:val="%9."/>
      <w:lvlJc w:val="right"/>
      <w:pPr>
        <w:ind w:left="67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5F7EE6"/>
    <w:multiLevelType w:val="hybridMultilevel"/>
    <w:tmpl w:val="FB323F76"/>
    <w:lvl w:ilvl="0" w:tplc="2A1856F6">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40D252E"/>
    <w:multiLevelType w:val="hybridMultilevel"/>
    <w:tmpl w:val="8B604408"/>
    <w:lvl w:ilvl="0" w:tplc="2A1856F6">
      <w:start w:val="1"/>
      <w:numFmt w:val="lowerLetter"/>
      <w:lvlText w:val="(%1)"/>
      <w:lvlJc w:val="left"/>
      <w:pPr>
        <w:ind w:left="1018" w:hanging="360"/>
      </w:pPr>
      <w:rPr>
        <w:rFonts w:hint="default"/>
      </w:rPr>
    </w:lvl>
    <w:lvl w:ilvl="1" w:tplc="100C0019" w:tentative="1">
      <w:start w:val="1"/>
      <w:numFmt w:val="lowerLetter"/>
      <w:lvlText w:val="%2."/>
      <w:lvlJc w:val="left"/>
      <w:pPr>
        <w:ind w:left="1738" w:hanging="360"/>
      </w:pPr>
    </w:lvl>
    <w:lvl w:ilvl="2" w:tplc="100C001B" w:tentative="1">
      <w:start w:val="1"/>
      <w:numFmt w:val="lowerRoman"/>
      <w:lvlText w:val="%3."/>
      <w:lvlJc w:val="right"/>
      <w:pPr>
        <w:ind w:left="2458" w:hanging="180"/>
      </w:pPr>
    </w:lvl>
    <w:lvl w:ilvl="3" w:tplc="100C000F" w:tentative="1">
      <w:start w:val="1"/>
      <w:numFmt w:val="decimal"/>
      <w:lvlText w:val="%4."/>
      <w:lvlJc w:val="left"/>
      <w:pPr>
        <w:ind w:left="3178" w:hanging="360"/>
      </w:pPr>
    </w:lvl>
    <w:lvl w:ilvl="4" w:tplc="100C0019" w:tentative="1">
      <w:start w:val="1"/>
      <w:numFmt w:val="lowerLetter"/>
      <w:lvlText w:val="%5."/>
      <w:lvlJc w:val="left"/>
      <w:pPr>
        <w:ind w:left="3898" w:hanging="360"/>
      </w:pPr>
    </w:lvl>
    <w:lvl w:ilvl="5" w:tplc="100C001B" w:tentative="1">
      <w:start w:val="1"/>
      <w:numFmt w:val="lowerRoman"/>
      <w:lvlText w:val="%6."/>
      <w:lvlJc w:val="right"/>
      <w:pPr>
        <w:ind w:left="4618" w:hanging="180"/>
      </w:pPr>
    </w:lvl>
    <w:lvl w:ilvl="6" w:tplc="100C000F" w:tentative="1">
      <w:start w:val="1"/>
      <w:numFmt w:val="decimal"/>
      <w:lvlText w:val="%7."/>
      <w:lvlJc w:val="left"/>
      <w:pPr>
        <w:ind w:left="5338" w:hanging="360"/>
      </w:pPr>
    </w:lvl>
    <w:lvl w:ilvl="7" w:tplc="100C0019" w:tentative="1">
      <w:start w:val="1"/>
      <w:numFmt w:val="lowerLetter"/>
      <w:lvlText w:val="%8."/>
      <w:lvlJc w:val="left"/>
      <w:pPr>
        <w:ind w:left="6058" w:hanging="360"/>
      </w:pPr>
    </w:lvl>
    <w:lvl w:ilvl="8" w:tplc="100C001B" w:tentative="1">
      <w:start w:val="1"/>
      <w:numFmt w:val="lowerRoman"/>
      <w:lvlText w:val="%9."/>
      <w:lvlJc w:val="right"/>
      <w:pPr>
        <w:ind w:left="6778"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5"/>
  </w:num>
  <w:num w:numId="8">
    <w:abstractNumId w:val="10"/>
  </w:num>
  <w:num w:numId="9">
    <w:abstractNumId w:val="7"/>
  </w:num>
  <w:num w:numId="10">
    <w:abstractNumId w:val="9"/>
  </w:num>
  <w:num w:numId="11">
    <w:abstractNumId w:val="2"/>
  </w:num>
  <w:num w:numId="12">
    <w:abstractNumId w:val="2"/>
    <w:lvlOverride w:ilvl="0">
      <w:lvl w:ilvl="0" w:tplc="0409000F">
        <w:start w:val="1"/>
        <w:numFmt w:val="decimal"/>
        <w:lvlText w:val="%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49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29"/>
    <w:rsid w:val="00011B25"/>
    <w:rsid w:val="000155BF"/>
    <w:rsid w:val="00020E0A"/>
    <w:rsid w:val="00026998"/>
    <w:rsid w:val="00034C94"/>
    <w:rsid w:val="00043CAA"/>
    <w:rsid w:val="00065202"/>
    <w:rsid w:val="00075432"/>
    <w:rsid w:val="000968ED"/>
    <w:rsid w:val="000A0CF8"/>
    <w:rsid w:val="000F5E56"/>
    <w:rsid w:val="00124CE9"/>
    <w:rsid w:val="00133A29"/>
    <w:rsid w:val="001362EE"/>
    <w:rsid w:val="001445BB"/>
    <w:rsid w:val="00145D71"/>
    <w:rsid w:val="00156157"/>
    <w:rsid w:val="001832A6"/>
    <w:rsid w:val="001952F2"/>
    <w:rsid w:val="001C2392"/>
    <w:rsid w:val="001D6C7F"/>
    <w:rsid w:val="00211A13"/>
    <w:rsid w:val="00230289"/>
    <w:rsid w:val="0026176C"/>
    <w:rsid w:val="002634C4"/>
    <w:rsid w:val="00270406"/>
    <w:rsid w:val="00271D22"/>
    <w:rsid w:val="002759C3"/>
    <w:rsid w:val="00290759"/>
    <w:rsid w:val="002928D3"/>
    <w:rsid w:val="002A4C9D"/>
    <w:rsid w:val="002B31AC"/>
    <w:rsid w:val="002B5206"/>
    <w:rsid w:val="002B582A"/>
    <w:rsid w:val="002D45BD"/>
    <w:rsid w:val="002F1145"/>
    <w:rsid w:val="002F1FE6"/>
    <w:rsid w:val="002F2BC0"/>
    <w:rsid w:val="002F4E68"/>
    <w:rsid w:val="00312F7F"/>
    <w:rsid w:val="00316F7A"/>
    <w:rsid w:val="00343C3E"/>
    <w:rsid w:val="00361450"/>
    <w:rsid w:val="003673CF"/>
    <w:rsid w:val="003845C1"/>
    <w:rsid w:val="003A3C9A"/>
    <w:rsid w:val="003A6F89"/>
    <w:rsid w:val="003A7E2A"/>
    <w:rsid w:val="003B38C1"/>
    <w:rsid w:val="003B65F3"/>
    <w:rsid w:val="003C52CB"/>
    <w:rsid w:val="00414B76"/>
    <w:rsid w:val="00423E3E"/>
    <w:rsid w:val="00427AF4"/>
    <w:rsid w:val="00430B51"/>
    <w:rsid w:val="00430F8A"/>
    <w:rsid w:val="00432F21"/>
    <w:rsid w:val="00435C9B"/>
    <w:rsid w:val="00451267"/>
    <w:rsid w:val="00455660"/>
    <w:rsid w:val="004647DA"/>
    <w:rsid w:val="00474062"/>
    <w:rsid w:val="00477D6B"/>
    <w:rsid w:val="00483962"/>
    <w:rsid w:val="004875F9"/>
    <w:rsid w:val="004D61F2"/>
    <w:rsid w:val="004F59EA"/>
    <w:rsid w:val="005019FF"/>
    <w:rsid w:val="0050694C"/>
    <w:rsid w:val="00525040"/>
    <w:rsid w:val="0053057A"/>
    <w:rsid w:val="005327CB"/>
    <w:rsid w:val="005363D6"/>
    <w:rsid w:val="00560A29"/>
    <w:rsid w:val="005664E1"/>
    <w:rsid w:val="005763AC"/>
    <w:rsid w:val="00586619"/>
    <w:rsid w:val="005B61AF"/>
    <w:rsid w:val="005C6649"/>
    <w:rsid w:val="005D0178"/>
    <w:rsid w:val="005D4D50"/>
    <w:rsid w:val="00605827"/>
    <w:rsid w:val="00607495"/>
    <w:rsid w:val="006230FC"/>
    <w:rsid w:val="0063766C"/>
    <w:rsid w:val="00646050"/>
    <w:rsid w:val="00665C67"/>
    <w:rsid w:val="006713CA"/>
    <w:rsid w:val="00676C5C"/>
    <w:rsid w:val="006A0591"/>
    <w:rsid w:val="006B1859"/>
    <w:rsid w:val="006D6DDA"/>
    <w:rsid w:val="006E319A"/>
    <w:rsid w:val="00715FCD"/>
    <w:rsid w:val="00721D93"/>
    <w:rsid w:val="00725EA3"/>
    <w:rsid w:val="007335BA"/>
    <w:rsid w:val="00754DEF"/>
    <w:rsid w:val="007A3B74"/>
    <w:rsid w:val="007B34F3"/>
    <w:rsid w:val="007D1613"/>
    <w:rsid w:val="007E535A"/>
    <w:rsid w:val="00817729"/>
    <w:rsid w:val="008375DC"/>
    <w:rsid w:val="008877E3"/>
    <w:rsid w:val="008A145D"/>
    <w:rsid w:val="008A76A7"/>
    <w:rsid w:val="008B2CC1"/>
    <w:rsid w:val="008B60B2"/>
    <w:rsid w:val="008E492C"/>
    <w:rsid w:val="0090731E"/>
    <w:rsid w:val="00916EE2"/>
    <w:rsid w:val="009265AC"/>
    <w:rsid w:val="009270D9"/>
    <w:rsid w:val="00945036"/>
    <w:rsid w:val="00951057"/>
    <w:rsid w:val="00966A22"/>
    <w:rsid w:val="0096722F"/>
    <w:rsid w:val="00971779"/>
    <w:rsid w:val="009801A2"/>
    <w:rsid w:val="00980843"/>
    <w:rsid w:val="009836A0"/>
    <w:rsid w:val="00997BF7"/>
    <w:rsid w:val="009C5C45"/>
    <w:rsid w:val="009D1672"/>
    <w:rsid w:val="009E2791"/>
    <w:rsid w:val="009E3F6F"/>
    <w:rsid w:val="009E685C"/>
    <w:rsid w:val="009F499F"/>
    <w:rsid w:val="00A030FD"/>
    <w:rsid w:val="00A42DAF"/>
    <w:rsid w:val="00A45BD8"/>
    <w:rsid w:val="00A56FD9"/>
    <w:rsid w:val="00A82C98"/>
    <w:rsid w:val="00A869B7"/>
    <w:rsid w:val="00A9258D"/>
    <w:rsid w:val="00AA1E25"/>
    <w:rsid w:val="00AC205C"/>
    <w:rsid w:val="00AC56B1"/>
    <w:rsid w:val="00AC7225"/>
    <w:rsid w:val="00AF0A6B"/>
    <w:rsid w:val="00B03A61"/>
    <w:rsid w:val="00B05A69"/>
    <w:rsid w:val="00B1678D"/>
    <w:rsid w:val="00B26426"/>
    <w:rsid w:val="00B3561B"/>
    <w:rsid w:val="00B52EAF"/>
    <w:rsid w:val="00B65836"/>
    <w:rsid w:val="00B73085"/>
    <w:rsid w:val="00B954B1"/>
    <w:rsid w:val="00B9734B"/>
    <w:rsid w:val="00BA1400"/>
    <w:rsid w:val="00BC15AE"/>
    <w:rsid w:val="00BD66D1"/>
    <w:rsid w:val="00BF1FF1"/>
    <w:rsid w:val="00C05925"/>
    <w:rsid w:val="00C11BFE"/>
    <w:rsid w:val="00C40210"/>
    <w:rsid w:val="00CA2E3F"/>
    <w:rsid w:val="00CA47B1"/>
    <w:rsid w:val="00CB15F5"/>
    <w:rsid w:val="00CB6BF3"/>
    <w:rsid w:val="00CD4B24"/>
    <w:rsid w:val="00CD6537"/>
    <w:rsid w:val="00CE53BD"/>
    <w:rsid w:val="00D03D5F"/>
    <w:rsid w:val="00D04A18"/>
    <w:rsid w:val="00D1413F"/>
    <w:rsid w:val="00D3316C"/>
    <w:rsid w:val="00D42D52"/>
    <w:rsid w:val="00D45252"/>
    <w:rsid w:val="00D5705C"/>
    <w:rsid w:val="00D71B4D"/>
    <w:rsid w:val="00D74C16"/>
    <w:rsid w:val="00D91CF0"/>
    <w:rsid w:val="00D91E8D"/>
    <w:rsid w:val="00D929C0"/>
    <w:rsid w:val="00D93D55"/>
    <w:rsid w:val="00D96ED9"/>
    <w:rsid w:val="00D97284"/>
    <w:rsid w:val="00DB47E5"/>
    <w:rsid w:val="00DC2F21"/>
    <w:rsid w:val="00DD0D56"/>
    <w:rsid w:val="00DE04D0"/>
    <w:rsid w:val="00DE3578"/>
    <w:rsid w:val="00E00E94"/>
    <w:rsid w:val="00E029B9"/>
    <w:rsid w:val="00E069AF"/>
    <w:rsid w:val="00E06BD1"/>
    <w:rsid w:val="00E11F5B"/>
    <w:rsid w:val="00E27D20"/>
    <w:rsid w:val="00E335FE"/>
    <w:rsid w:val="00E3496F"/>
    <w:rsid w:val="00E65C7D"/>
    <w:rsid w:val="00EB0FEF"/>
    <w:rsid w:val="00EB624D"/>
    <w:rsid w:val="00EC060B"/>
    <w:rsid w:val="00EC4E49"/>
    <w:rsid w:val="00ED270D"/>
    <w:rsid w:val="00ED77FB"/>
    <w:rsid w:val="00EE05D7"/>
    <w:rsid w:val="00EE45FA"/>
    <w:rsid w:val="00F2314A"/>
    <w:rsid w:val="00F66152"/>
    <w:rsid w:val="00FD7D4A"/>
    <w:rsid w:val="00FE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133A29"/>
    <w:pPr>
      <w:spacing w:line="336" w:lineRule="exact"/>
      <w:ind w:left="1021"/>
    </w:pPr>
    <w:rPr>
      <w:rFonts w:eastAsia="Times New Roman" w:cs="Times New Roman"/>
      <w:b/>
      <w:sz w:val="28"/>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7284"/>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0155BF"/>
    <w:pPr>
      <w:ind w:left="720"/>
      <w:contextualSpacing/>
    </w:pPr>
  </w:style>
  <w:style w:type="character" w:styleId="Hyperlink">
    <w:name w:val="Hyperlink"/>
    <w:basedOn w:val="DefaultParagraphFont"/>
    <w:rsid w:val="00E00E94"/>
    <w:rPr>
      <w:color w:val="0000FF" w:themeColor="hyperlink"/>
      <w:u w:val="single"/>
    </w:rPr>
  </w:style>
  <w:style w:type="character" w:styleId="FollowedHyperlink">
    <w:name w:val="FollowedHyperlink"/>
    <w:basedOn w:val="DefaultParagraphFont"/>
    <w:rsid w:val="00E00E94"/>
    <w:rPr>
      <w:color w:val="800080" w:themeColor="followedHyperlink"/>
      <w:u w:val="single"/>
    </w:rPr>
  </w:style>
  <w:style w:type="paragraph" w:styleId="BalloonText">
    <w:name w:val="Balloon Text"/>
    <w:basedOn w:val="Normal"/>
    <w:link w:val="BalloonTextChar"/>
    <w:rsid w:val="00607495"/>
    <w:rPr>
      <w:sz w:val="18"/>
      <w:szCs w:val="18"/>
    </w:rPr>
  </w:style>
  <w:style w:type="character" w:customStyle="1" w:styleId="BalloonTextChar">
    <w:name w:val="Balloon Text Char"/>
    <w:basedOn w:val="DefaultParagraphFont"/>
    <w:link w:val="BalloonText"/>
    <w:rsid w:val="00607495"/>
    <w:rPr>
      <w:rFonts w:ascii="Arial" w:eastAsia="SimSun" w:hAnsi="Arial" w:cs="Arial"/>
      <w:sz w:val="18"/>
      <w:szCs w:val="18"/>
      <w:lang w:eastAsia="zh-CN"/>
    </w:rPr>
  </w:style>
  <w:style w:type="character" w:customStyle="1" w:styleId="Heading1Char">
    <w:name w:val="Heading 1 Char"/>
    <w:basedOn w:val="DefaultParagraphFont"/>
    <w:link w:val="Heading1"/>
    <w:rsid w:val="001952F2"/>
    <w:rPr>
      <w:rFonts w:ascii="Arial" w:eastAsia="SimSun" w:hAnsi="Arial" w:cs="Arial"/>
      <w:b/>
      <w:bCs/>
      <w:caps/>
      <w:kern w:val="32"/>
      <w:sz w:val="22"/>
      <w:szCs w:val="32"/>
      <w:lang w:eastAsia="zh-CN"/>
    </w:rPr>
  </w:style>
  <w:style w:type="paragraph" w:customStyle="1" w:styleId="DecisionInvitingPara">
    <w:name w:val="Decision Inviting Para."/>
    <w:basedOn w:val="Normal"/>
    <w:rsid w:val="001952F2"/>
    <w:pPr>
      <w:spacing w:after="120" w:line="260" w:lineRule="atLeast"/>
      <w:ind w:left="5534"/>
      <w:contextualSpacing/>
    </w:pPr>
    <w:rPr>
      <w:rFonts w:eastAsia="Times New Roman" w:cs="Times New Roman"/>
      <w:i/>
      <w:sz w:val="20"/>
      <w:lang w:eastAsia="en-US"/>
    </w:rPr>
  </w:style>
  <w:style w:type="character" w:customStyle="1" w:styleId="FootnoteTextChar">
    <w:name w:val="Footnote Text Char"/>
    <w:basedOn w:val="DefaultParagraphFont"/>
    <w:link w:val="FootnoteText"/>
    <w:uiPriority w:val="99"/>
    <w:semiHidden/>
    <w:rsid w:val="001952F2"/>
    <w:rPr>
      <w:rFonts w:ascii="Arial" w:eastAsia="SimSun" w:hAnsi="Arial" w:cs="Arial"/>
      <w:sz w:val="18"/>
      <w:lang w:eastAsia="zh-CN"/>
    </w:rPr>
  </w:style>
  <w:style w:type="character" w:styleId="FootnoteReference">
    <w:name w:val="footnote reference"/>
    <w:basedOn w:val="DefaultParagraphFont"/>
    <w:uiPriority w:val="99"/>
    <w:unhideWhenUsed/>
    <w:rsid w:val="001952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133A29"/>
    <w:pPr>
      <w:spacing w:line="336" w:lineRule="exact"/>
      <w:ind w:left="1021"/>
    </w:pPr>
    <w:rPr>
      <w:rFonts w:eastAsia="Times New Roman" w:cs="Times New Roman"/>
      <w:b/>
      <w:sz w:val="28"/>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7284"/>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0155BF"/>
    <w:pPr>
      <w:ind w:left="720"/>
      <w:contextualSpacing/>
    </w:pPr>
  </w:style>
  <w:style w:type="character" w:styleId="Hyperlink">
    <w:name w:val="Hyperlink"/>
    <w:basedOn w:val="DefaultParagraphFont"/>
    <w:rsid w:val="00E00E94"/>
    <w:rPr>
      <w:color w:val="0000FF" w:themeColor="hyperlink"/>
      <w:u w:val="single"/>
    </w:rPr>
  </w:style>
  <w:style w:type="character" w:styleId="FollowedHyperlink">
    <w:name w:val="FollowedHyperlink"/>
    <w:basedOn w:val="DefaultParagraphFont"/>
    <w:rsid w:val="00E00E94"/>
    <w:rPr>
      <w:color w:val="800080" w:themeColor="followedHyperlink"/>
      <w:u w:val="single"/>
    </w:rPr>
  </w:style>
  <w:style w:type="paragraph" w:styleId="BalloonText">
    <w:name w:val="Balloon Text"/>
    <w:basedOn w:val="Normal"/>
    <w:link w:val="BalloonTextChar"/>
    <w:rsid w:val="00607495"/>
    <w:rPr>
      <w:sz w:val="18"/>
      <w:szCs w:val="18"/>
    </w:rPr>
  </w:style>
  <w:style w:type="character" w:customStyle="1" w:styleId="BalloonTextChar">
    <w:name w:val="Balloon Text Char"/>
    <w:basedOn w:val="DefaultParagraphFont"/>
    <w:link w:val="BalloonText"/>
    <w:rsid w:val="00607495"/>
    <w:rPr>
      <w:rFonts w:ascii="Arial" w:eastAsia="SimSun" w:hAnsi="Arial" w:cs="Arial"/>
      <w:sz w:val="18"/>
      <w:szCs w:val="18"/>
      <w:lang w:eastAsia="zh-CN"/>
    </w:rPr>
  </w:style>
  <w:style w:type="character" w:customStyle="1" w:styleId="Heading1Char">
    <w:name w:val="Heading 1 Char"/>
    <w:basedOn w:val="DefaultParagraphFont"/>
    <w:link w:val="Heading1"/>
    <w:rsid w:val="001952F2"/>
    <w:rPr>
      <w:rFonts w:ascii="Arial" w:eastAsia="SimSun" w:hAnsi="Arial" w:cs="Arial"/>
      <w:b/>
      <w:bCs/>
      <w:caps/>
      <w:kern w:val="32"/>
      <w:sz w:val="22"/>
      <w:szCs w:val="32"/>
      <w:lang w:eastAsia="zh-CN"/>
    </w:rPr>
  </w:style>
  <w:style w:type="paragraph" w:customStyle="1" w:styleId="DecisionInvitingPara">
    <w:name w:val="Decision Inviting Para."/>
    <w:basedOn w:val="Normal"/>
    <w:rsid w:val="001952F2"/>
    <w:pPr>
      <w:spacing w:after="120" w:line="260" w:lineRule="atLeast"/>
      <w:ind w:left="5534"/>
      <w:contextualSpacing/>
    </w:pPr>
    <w:rPr>
      <w:rFonts w:eastAsia="Times New Roman" w:cs="Times New Roman"/>
      <w:i/>
      <w:sz w:val="20"/>
      <w:lang w:eastAsia="en-US"/>
    </w:rPr>
  </w:style>
  <w:style w:type="character" w:customStyle="1" w:styleId="FootnoteTextChar">
    <w:name w:val="Footnote Text Char"/>
    <w:basedOn w:val="DefaultParagraphFont"/>
    <w:link w:val="FootnoteText"/>
    <w:uiPriority w:val="99"/>
    <w:semiHidden/>
    <w:rsid w:val="001952F2"/>
    <w:rPr>
      <w:rFonts w:ascii="Arial" w:eastAsia="SimSun" w:hAnsi="Arial" w:cs="Arial"/>
      <w:sz w:val="18"/>
      <w:lang w:eastAsia="zh-CN"/>
    </w:rPr>
  </w:style>
  <w:style w:type="character" w:styleId="FootnoteReference">
    <w:name w:val="footnote reference"/>
    <w:basedOn w:val="DefaultParagraphFont"/>
    <w:uiPriority w:val="99"/>
    <w:unhideWhenUsed/>
    <w:rsid w:val="00195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nef/nef-projects/ce282/ce282-a02_ibva.pdf" TargetMode="External"/><Relationship Id="rId18" Type="http://schemas.openxmlformats.org/officeDocument/2006/relationships/hyperlink" Target="https://www3.wipo.int/nef/public/nice/en/project/1525/CE282" TargetMode="External"/><Relationship Id="rId26" Type="http://schemas.openxmlformats.org/officeDocument/2006/relationships/hyperlink" Target="https://www3.wipo.int/nef/public/nice/en/project/1525/CE282" TargetMode="External"/><Relationship Id="rId3" Type="http://schemas.microsoft.com/office/2007/relationships/stylesWithEffects" Target="stylesWithEffects.xml"/><Relationship Id="rId21" Type="http://schemas.openxmlformats.org/officeDocument/2006/relationships/hyperlink" Target="https://www3.wipo.int/nef/public/nice/en/project/1525/CE282" TargetMode="External"/><Relationship Id="rId7" Type="http://schemas.openxmlformats.org/officeDocument/2006/relationships/endnotes" Target="endnotes.xml"/><Relationship Id="rId12" Type="http://schemas.openxmlformats.org/officeDocument/2006/relationships/hyperlink" Target="https://www3.wipo.int/nef/public/nice/en/project/1525/CE282" TargetMode="External"/><Relationship Id="rId17" Type="http://schemas.openxmlformats.org/officeDocument/2006/relationships/hyperlink" Target="https://www3.wipo.int/nef/private/nice/en/project/1658/CE280" TargetMode="External"/><Relationship Id="rId25" Type="http://schemas.openxmlformats.org/officeDocument/2006/relationships/hyperlink" Target="https://www3.wipo.int/nef/nef-projects/ce282/ce282-a06_ibgo.pdf" TargetMode="External"/><Relationship Id="rId2" Type="http://schemas.openxmlformats.org/officeDocument/2006/relationships/styles" Target="styles.xml"/><Relationship Id="rId16" Type="http://schemas.openxmlformats.org/officeDocument/2006/relationships/hyperlink" Target="https://www3.wipo.int/nef/nef-projects/ce282/ce282-a03_ibcl.pdf" TargetMode="External"/><Relationship Id="rId20" Type="http://schemas.openxmlformats.org/officeDocument/2006/relationships/hyperlink" Target="https://www3.wipo.int/nef/private/nice/en/project/1658/CE28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nef/private/nice/en/project/1658/CE280" TargetMode="External"/><Relationship Id="rId24" Type="http://schemas.openxmlformats.org/officeDocument/2006/relationships/hyperlink" Target="https://www3.wipo.int/nef/public/nice/en/project/1525/CE282" TargetMode="External"/><Relationship Id="rId5" Type="http://schemas.openxmlformats.org/officeDocument/2006/relationships/webSettings" Target="webSettings.xml"/><Relationship Id="rId15" Type="http://schemas.openxmlformats.org/officeDocument/2006/relationships/hyperlink" Target="https://www3.wipo.int/nef/public/nice/en/project/1525/CE282" TargetMode="External"/><Relationship Id="rId23" Type="http://schemas.openxmlformats.org/officeDocument/2006/relationships/hyperlink" Target="https://www3.wipo.int/nef/private/nice/en/project/1658/CE280" TargetMode="External"/><Relationship Id="rId28" Type="http://schemas.openxmlformats.org/officeDocument/2006/relationships/hyperlink" Target="http://www.wipo.int/meetings/zh/doc_details.jsp?doc_id=405637" TargetMode="External"/><Relationship Id="rId10" Type="http://schemas.openxmlformats.org/officeDocument/2006/relationships/hyperlink" Target="https://www3.wipo.int/nef/nef-projects/ce282/ce282-a01_ibpr.pdf" TargetMode="External"/><Relationship Id="rId19" Type="http://schemas.openxmlformats.org/officeDocument/2006/relationships/hyperlink" Target="https://www3.wipo.int/nef/nef-projects/ce282/ce282-a04_ibr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ipo.int/nef/public/nice/en/project/1525/CE282" TargetMode="External"/><Relationship Id="rId14" Type="http://schemas.openxmlformats.org/officeDocument/2006/relationships/hyperlink" Target="https://www3.wipo.int/nef/private/nice/en/project/1658/CE280" TargetMode="External"/><Relationship Id="rId22" Type="http://schemas.openxmlformats.org/officeDocument/2006/relationships/hyperlink" Target="https://www3.wipo.int/nef/nef-projects/ce282/ce282-a05_ibdi.pdf" TargetMode="External"/><Relationship Id="rId27" Type="http://schemas.openxmlformats.org/officeDocument/2006/relationships/hyperlink" Target="https://www3.wipo.int/nef/nef-projects/ce282/ce282-a07_ibam.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CLIM/CE/28/2</vt:lpstr>
    </vt:vector>
  </TitlesOfParts>
  <Company>WIPO</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CLIM/CE/28/2</dc:title>
  <dc:subject>报告</dc:subject>
  <dc:creator>2019 (CE28)</dc:creator>
  <cp:lastModifiedBy>2019 (CE28)</cp:lastModifiedBy>
  <cp:revision>2</cp:revision>
  <cp:lastPrinted>2018-06-07T14:58:00Z</cp:lastPrinted>
  <dcterms:created xsi:type="dcterms:W3CDTF">2018-06-15T09:58:00Z</dcterms:created>
  <dcterms:modified xsi:type="dcterms:W3CDTF">2018-06-15T09:58:00Z</dcterms:modified>
</cp:coreProperties>
</file>