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3F0D" w14:textId="7A12E032" w:rsidR="00810E47" w:rsidRPr="008B2CC1" w:rsidRDefault="003F387D" w:rsidP="00810E47">
      <w:pPr>
        <w:spacing w:after="120"/>
        <w:jc w:val="right"/>
      </w:pPr>
      <w:r w:rsidRPr="0042194C">
        <w:rPr>
          <w:noProof/>
          <w:lang w:val="en-US"/>
        </w:rPr>
        <w:drawing>
          <wp:inline distT="0" distB="0" distL="0" distR="0" wp14:anchorId="412FD497" wp14:editId="62FB6ECF">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10E47">
        <w:rPr>
          <w:rFonts w:ascii="Arial Black" w:hAnsi="Arial Black"/>
          <w:caps/>
          <w:noProof/>
          <w:sz w:val="15"/>
        </w:rPr>
        <mc:AlternateContent>
          <mc:Choice Requires="wps">
            <w:drawing>
              <wp:inline distT="0" distB="0" distL="0" distR="0" wp14:anchorId="7861571E" wp14:editId="1B17C5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6AD5B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A2830F" w14:textId="3F59B4C0" w:rsidR="00810E47" w:rsidRPr="001024FE" w:rsidRDefault="00810E47" w:rsidP="00810E47">
      <w:pPr>
        <w:jc w:val="right"/>
        <w:rPr>
          <w:rFonts w:ascii="Arial Black" w:hAnsi="Arial Black"/>
          <w:caps/>
          <w:sz w:val="15"/>
          <w:szCs w:val="15"/>
        </w:rPr>
      </w:pPr>
      <w:r>
        <w:rPr>
          <w:rFonts w:ascii="Arial Black" w:hAnsi="Arial Black"/>
          <w:caps/>
          <w:sz w:val="15"/>
        </w:rPr>
        <w:t>IPC/WG/54/</w:t>
      </w:r>
      <w:bookmarkStart w:id="0" w:name="Code"/>
      <w:bookmarkEnd w:id="0"/>
      <w:r>
        <w:rPr>
          <w:rFonts w:ascii="Arial Black" w:hAnsi="Arial Black"/>
          <w:caps/>
          <w:sz w:val="15"/>
        </w:rPr>
        <w:t>2</w:t>
      </w:r>
    </w:p>
    <w:p w14:paraId="398A85CE" w14:textId="77777777" w:rsidR="00810E47" w:rsidRPr="00CE65D4" w:rsidRDefault="00810E47" w:rsidP="00810E47">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23C01E3" w14:textId="6F7801B7" w:rsidR="00810E47" w:rsidRPr="00CE65D4" w:rsidRDefault="00810E47" w:rsidP="00810E4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28 ноября 2025 года</w:t>
      </w:r>
    </w:p>
    <w:bookmarkEnd w:id="2"/>
    <w:p w14:paraId="232110F9" w14:textId="77777777" w:rsidR="00810E47" w:rsidRDefault="00810E47" w:rsidP="00810E47">
      <w:pPr>
        <w:rPr>
          <w:b/>
          <w:sz w:val="28"/>
          <w:szCs w:val="28"/>
        </w:rPr>
      </w:pPr>
      <w:r>
        <w:rPr>
          <w:b/>
          <w:sz w:val="28"/>
        </w:rPr>
        <w:t>Специальный союз по Международной патентной классификации (Союз МПК)</w:t>
      </w:r>
    </w:p>
    <w:p w14:paraId="4694DA14" w14:textId="77777777" w:rsidR="00810E47" w:rsidRPr="00A85B8E" w:rsidRDefault="00810E47" w:rsidP="00810E47">
      <w:pPr>
        <w:spacing w:after="600"/>
        <w:rPr>
          <w:b/>
          <w:sz w:val="28"/>
          <w:szCs w:val="28"/>
        </w:rPr>
      </w:pPr>
      <w:r>
        <w:rPr>
          <w:b/>
          <w:sz w:val="28"/>
        </w:rPr>
        <w:t>Рабочая группа по пересмотру МПК</w:t>
      </w:r>
    </w:p>
    <w:p w14:paraId="577EFEE4" w14:textId="367F6592" w:rsidR="00810E47" w:rsidRPr="003845C1" w:rsidRDefault="00810E47" w:rsidP="00810E47">
      <w:pPr>
        <w:rPr>
          <w:b/>
          <w:sz w:val="24"/>
          <w:szCs w:val="24"/>
        </w:rPr>
      </w:pPr>
      <w:r>
        <w:rPr>
          <w:b/>
          <w:sz w:val="24"/>
        </w:rPr>
        <w:t>Пятьдесят четвертая сессия</w:t>
      </w:r>
    </w:p>
    <w:p w14:paraId="3E055190" w14:textId="77777777" w:rsidR="00810E47" w:rsidRPr="009F3BF9" w:rsidRDefault="00810E47" w:rsidP="00810E47">
      <w:pPr>
        <w:spacing w:after="720"/>
      </w:pPr>
      <w:r>
        <w:rPr>
          <w:b/>
          <w:sz w:val="24"/>
        </w:rPr>
        <w:t>Женева, 27–31 октября 2025 года</w:t>
      </w:r>
    </w:p>
    <w:p w14:paraId="6D16C7E4" w14:textId="715FCD8A" w:rsidR="00810E47" w:rsidRDefault="00810E47" w:rsidP="00810E47">
      <w:pPr>
        <w:spacing w:after="360"/>
        <w:rPr>
          <w:caps/>
          <w:sz w:val="24"/>
        </w:rPr>
      </w:pPr>
      <w:r>
        <w:rPr>
          <w:caps/>
          <w:sz w:val="24"/>
        </w:rPr>
        <w:t>Отчет</w:t>
      </w:r>
    </w:p>
    <w:p w14:paraId="7D3C7434" w14:textId="035D1D99" w:rsidR="008B2CC1" w:rsidRPr="007973EF" w:rsidRDefault="00FC0D2F" w:rsidP="008B2CC1">
      <w:pPr>
        <w:rPr>
          <w:i/>
        </w:rPr>
      </w:pPr>
      <w:bookmarkStart w:id="3" w:name="Prepared"/>
      <w:bookmarkEnd w:id="3"/>
      <w:r>
        <w:rPr>
          <w:i/>
        </w:rPr>
        <w:t>принят Рабочей группой</w:t>
      </w:r>
    </w:p>
    <w:p w14:paraId="1342F637" w14:textId="77777777" w:rsidR="00AC205C" w:rsidRPr="007973EF" w:rsidRDefault="00AC205C"/>
    <w:p w14:paraId="0AEC5142" w14:textId="77777777" w:rsidR="00D21D2F" w:rsidRPr="006B3156" w:rsidRDefault="00D21D2F" w:rsidP="00D21D2F">
      <w:pPr>
        <w:pStyle w:val="Heading1"/>
        <w:rPr>
          <w:szCs w:val="22"/>
        </w:rPr>
      </w:pPr>
      <w:r>
        <w:t>ВВЕДЕНИЕ</w:t>
      </w:r>
    </w:p>
    <w:p w14:paraId="26F60A13" w14:textId="476E077B" w:rsidR="00D21D2F" w:rsidRPr="006B3156" w:rsidRDefault="00D21D2F" w:rsidP="00D21D2F">
      <w:pPr>
        <w:pStyle w:val="ONUME"/>
        <w:rPr>
          <w:szCs w:val="22"/>
        </w:rPr>
      </w:pPr>
      <w:r>
        <w:t>Рабочая группа по пересмотру МПК (далее — «Рабочая группа») провела пятьдесят четвертую сессию в Женеве 27–31 октября 2025 года.  На сессии были представлены следующие члены Рабочей группы:  Аргентина, Армения, Бразилия, Болгария, Канада, Китай, Чешская Республика, Египет, Эстония, Франция, Германия, Ирландия, Израиль, Япония, Мексика, Норвегия, Перу, Республика Корея, Республика Молдова, Румыния, Российская Федерация, Саудовская Аравия, Сербия, Испания, Швеция, Швейцария, Украина, Соединенное Королевство, Соединенные Штаты Америки, Евразийское патентное ведомство (ЕАПВ), Европейское патентное ведомство (ЕПВ) (31).  Кипр, ELSA, Венгрия, Индия и Палестина были представлены в качестве наблюдателей.  Список участников содержится в приложении I к настоящему отчету.</w:t>
      </w:r>
    </w:p>
    <w:p w14:paraId="47ED3E1D" w14:textId="4497C41A" w:rsidR="00D21D2F" w:rsidRPr="006B3156" w:rsidRDefault="00D21D2F" w:rsidP="00903A9B">
      <w:pPr>
        <w:pStyle w:val="ONUME"/>
        <w:rPr>
          <w:szCs w:val="22"/>
        </w:rPr>
      </w:pPr>
      <w:r>
        <w:t>Помощник Генерального директора и куратор Сектора инфраструктуры и платформ Всемирной организации интеллектуальной собственности (ВОИС) г-н Кенитиро Нацуме открыл сессию и приветствовал ее участников.</w:t>
      </w:r>
    </w:p>
    <w:p w14:paraId="35664704" w14:textId="77777777" w:rsidR="00025302" w:rsidRPr="006B3156" w:rsidRDefault="00025302" w:rsidP="00025302">
      <w:pPr>
        <w:pStyle w:val="Heading1"/>
        <w:rPr>
          <w:szCs w:val="22"/>
        </w:rPr>
      </w:pPr>
      <w:r>
        <w:t>ДОЛЖНОСТНЫЕ ЛИЦА</w:t>
      </w:r>
    </w:p>
    <w:p w14:paraId="2FBF2D5C" w14:textId="2593F825" w:rsidR="00025302" w:rsidRPr="006B3156" w:rsidRDefault="00025302" w:rsidP="00025302">
      <w:pPr>
        <w:pStyle w:val="ONUME"/>
      </w:pPr>
      <w:r>
        <w:t>Председателем на протяжении цикла пересмотра МПК 2025–2026 годов была избрана г-жа А. Мерль-Гамес (ЕПВ), а заместителем Председателя — г-жа Н. Бошемин (Канада).</w:t>
      </w:r>
    </w:p>
    <w:p w14:paraId="0497B628" w14:textId="0B091E59" w:rsidR="001A1E6C" w:rsidRPr="006B3156" w:rsidRDefault="001A1E6C" w:rsidP="001A1E6C">
      <w:pPr>
        <w:pStyle w:val="ONUME"/>
        <w:rPr>
          <w:szCs w:val="22"/>
        </w:rPr>
      </w:pPr>
      <w:r>
        <w:t>Функции секретаря сессии выполняла г-жа Н. Сюй (ВОИС).</w:t>
      </w:r>
    </w:p>
    <w:p w14:paraId="4B33BE40" w14:textId="77777777" w:rsidR="00D21D2F" w:rsidRPr="006B3156" w:rsidRDefault="00D21D2F" w:rsidP="00D21D2F">
      <w:pPr>
        <w:pStyle w:val="Heading1"/>
        <w:rPr>
          <w:szCs w:val="22"/>
        </w:rPr>
      </w:pPr>
      <w:r>
        <w:lastRenderedPageBreak/>
        <w:t>ПРИНЯТИЕ ПОВЕСТКИ ДНЯ</w:t>
      </w:r>
    </w:p>
    <w:p w14:paraId="1B166D0D" w14:textId="77777777" w:rsidR="00D21D2F" w:rsidRPr="006B3156" w:rsidRDefault="00D21D2F" w:rsidP="00D21D2F">
      <w:pPr>
        <w:pStyle w:val="ONUME"/>
        <w:rPr>
          <w:szCs w:val="22"/>
        </w:rPr>
      </w:pPr>
      <w:r>
        <w:t>Рабочая группа единогласно приняла пересмотренную</w:t>
      </w:r>
      <w:r>
        <w:rPr>
          <w:color w:val="FF0000"/>
        </w:rPr>
        <w:t xml:space="preserve"> </w:t>
      </w:r>
      <w:r>
        <w:t>повестку дня, которая приводится в приложении II к настоящему отчету.</w:t>
      </w:r>
    </w:p>
    <w:p w14:paraId="4662505B" w14:textId="48EFF153" w:rsidR="00D21D2F" w:rsidRPr="006B3156" w:rsidRDefault="00D21D2F" w:rsidP="00AD66A5">
      <w:pPr>
        <w:pStyle w:val="Heading1"/>
        <w:rPr>
          <w:szCs w:val="22"/>
        </w:rPr>
      </w:pPr>
      <w:r>
        <w:t>ОБСУЖДЕНИЯ, ВЫВОДЫ И РЕШЕНИЯ</w:t>
      </w:r>
    </w:p>
    <w:p w14:paraId="44B19B95" w14:textId="77777777" w:rsidR="00D21D2F" w:rsidRPr="006B3156" w:rsidRDefault="00D21D2F" w:rsidP="007973EF">
      <w:pPr>
        <w:pStyle w:val="ONUME"/>
        <w:rPr>
          <w:szCs w:val="22"/>
        </w:rPr>
      </w:pPr>
      <w:r>
        <w:t xml:space="preserve">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Рабочей группы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оговорок, высказанных повторно после того, как такой вывод был сформулирован.  </w:t>
      </w:r>
    </w:p>
    <w:p w14:paraId="04B20759" w14:textId="5B16CC42" w:rsidR="007973EF" w:rsidRPr="006B3156" w:rsidRDefault="007973EF" w:rsidP="00DC7AA9">
      <w:pPr>
        <w:pStyle w:val="ONUME"/>
        <w:numPr>
          <w:ilvl w:val="0"/>
          <w:numId w:val="0"/>
        </w:numPr>
        <w:rPr>
          <w:b/>
          <w:bCs/>
          <w:caps/>
          <w:kern w:val="32"/>
          <w:szCs w:val="22"/>
        </w:rPr>
      </w:pPr>
      <w:r>
        <w:rPr>
          <w:b/>
          <w:caps/>
        </w:rPr>
        <w:t xml:space="preserve">ОТЧЕТ О ДВАДЦАТЬ ДЕВЯТОЙ СЕССИИ РАБОЧЕЙ ГРУППЫ ПО КЛАССИФИКАЦИИ ПЯТИ ВЕДУЩИХ ВЕДОМСТВ ИС (IP5 WG1) </w:t>
      </w:r>
    </w:p>
    <w:p w14:paraId="48775EA0" w14:textId="2B2E562F" w:rsidR="00177B08" w:rsidRPr="00651284" w:rsidRDefault="00A00095" w:rsidP="00177B08">
      <w:pPr>
        <w:pStyle w:val="ONUME"/>
        <w:rPr>
          <w:szCs w:val="22"/>
        </w:rPr>
      </w:pPr>
      <w:r>
        <w:t>Рабочая группа приняла к сведению устный отчет, представленный CNIPA от имени пяти ведущих ведомств ИС (далее — «пять ведущих ведомств ИС»), который был посвящен двадцать девятой сессии Рабочей группы по классификации пяти ведущих ведомств ИС (IP5 WG1).</w:t>
      </w:r>
    </w:p>
    <w:p w14:paraId="4652079D" w14:textId="1EDEC5A3" w:rsidR="00B059FC" w:rsidRPr="00651284" w:rsidRDefault="00B059FC" w:rsidP="00B059FC">
      <w:pPr>
        <w:pStyle w:val="ONUME"/>
        <w:rPr>
          <w:rFonts w:ascii="Times New Roman" w:eastAsia="Times New Roman" w:hAnsi="Times New Roman" w:cs="Times New Roman"/>
          <w:szCs w:val="22"/>
        </w:rPr>
      </w:pPr>
      <w:r>
        <w:t xml:space="preserve">Пять ведущих ведомств ИС приняли решение перевести шесть своих проектов (проекты категории F) на стадию МПК: речь идет о проектах </w:t>
      </w:r>
      <w:hyperlink r:id="rId14" w:history="1">
        <w:r>
          <w:rPr>
            <w:rStyle w:val="Hyperlink"/>
          </w:rPr>
          <w:t>F 207</w:t>
        </w:r>
      </w:hyperlink>
      <w:r>
        <w:t xml:space="preserve">, </w:t>
      </w:r>
      <w:hyperlink r:id="rId15" w:history="1">
        <w:r>
          <w:rPr>
            <w:rStyle w:val="Hyperlink"/>
          </w:rPr>
          <w:t>F 209</w:t>
        </w:r>
      </w:hyperlink>
      <w:r>
        <w:t xml:space="preserve">, </w:t>
      </w:r>
      <w:hyperlink r:id="rId16" w:history="1">
        <w:r>
          <w:rPr>
            <w:rStyle w:val="Hyperlink"/>
          </w:rPr>
          <w:t>F 211</w:t>
        </w:r>
      </w:hyperlink>
      <w:r>
        <w:t xml:space="preserve">, </w:t>
      </w:r>
      <w:hyperlink r:id="rId17" w:history="1">
        <w:r>
          <w:rPr>
            <w:rStyle w:val="Hyperlink"/>
          </w:rPr>
          <w:t>F 213</w:t>
        </w:r>
      </w:hyperlink>
      <w:r>
        <w:t xml:space="preserve">, </w:t>
      </w:r>
      <w:hyperlink r:id="rId18" w:history="1">
        <w:r>
          <w:rPr>
            <w:rStyle w:val="Hyperlink"/>
          </w:rPr>
          <w:t>F 217</w:t>
        </w:r>
      </w:hyperlink>
      <w:r>
        <w:t xml:space="preserve"> и </w:t>
      </w:r>
      <w:hyperlink r:id="rId19" w:history="1">
        <w:r>
          <w:rPr>
            <w:rStyle w:val="Hyperlink"/>
          </w:rPr>
          <w:t>F 218</w:t>
        </w:r>
      </w:hyperlink>
      <w:r>
        <w:t>.  Три из этих проектов относятся к областям для потенциального пересмотра в рамках Дорожной карты пересмотра МПК, а один был отнесен к категории проектов в области новых перспективных технологий (НПТ).</w:t>
      </w:r>
    </w:p>
    <w:p w14:paraId="30AA66B1" w14:textId="6F6473A8" w:rsidR="007973EF" w:rsidRPr="00651284" w:rsidRDefault="00B059FC" w:rsidP="006B3156">
      <w:pPr>
        <w:pStyle w:val="ONUME"/>
        <w:rPr>
          <w:szCs w:val="22"/>
        </w:rPr>
      </w:pPr>
      <w:r>
        <w:t xml:space="preserve">Был принят к сведению тот факт, что CNIPA, действуя от имени группы пяти ведущих ведомств ИС, разместило на странице проекта </w:t>
      </w:r>
      <w:hyperlink r:id="rId20" w:history="1">
        <w:r>
          <w:rPr>
            <w:rStyle w:val="Hyperlink"/>
          </w:rPr>
          <w:t>CE 456</w:t>
        </w:r>
      </w:hyperlink>
      <w:r>
        <w:t xml:space="preserve"> на электронном форуме МПК обновленные перечни всех текущих проектов и предложений (см. приложение 53 к проекту) во избежание дублирования ходатайств о пересмотре МПК с соответствующей текущей деятельностью пяти ведущих ведомств ИС.</w:t>
      </w:r>
    </w:p>
    <w:p w14:paraId="57E0A4AA" w14:textId="77777777" w:rsidR="00D21D2F" w:rsidRPr="00651284" w:rsidRDefault="00D21D2F" w:rsidP="00D21D2F">
      <w:pPr>
        <w:pStyle w:val="Heading1"/>
        <w:rPr>
          <w:szCs w:val="22"/>
        </w:rPr>
      </w:pPr>
      <w:r>
        <w:t xml:space="preserve">ПРОГРАММА ПЕРЕСМОТРА МПК </w:t>
      </w:r>
    </w:p>
    <w:p w14:paraId="47AE83EC" w14:textId="38A36527" w:rsidR="00237C6B" w:rsidRPr="00651284" w:rsidRDefault="00237C6B" w:rsidP="00237C6B">
      <w:pPr>
        <w:pStyle w:val="ONUME"/>
        <w:rPr>
          <w:szCs w:val="22"/>
        </w:rPr>
      </w:pPr>
      <w:r>
        <w:t xml:space="preserve">Рабочая группа обсудила 40 проектов пересмотра, в частности:  </w:t>
      </w:r>
      <w:hyperlink r:id="rId21" w:history="1">
        <w:r>
          <w:rPr>
            <w:rStyle w:val="Hyperlink"/>
          </w:rPr>
          <w:t>C 510</w:t>
        </w:r>
      </w:hyperlink>
      <w:r>
        <w:t xml:space="preserve">, </w:t>
      </w:r>
      <w:hyperlink r:id="rId22" w:history="1">
        <w:r>
          <w:rPr>
            <w:rStyle w:val="Hyperlink"/>
          </w:rPr>
          <w:t>C 517</w:t>
        </w:r>
      </w:hyperlink>
      <w:r>
        <w:t xml:space="preserve">, </w:t>
      </w:r>
      <w:hyperlink r:id="rId23" w:history="1">
        <w:r>
          <w:rPr>
            <w:rStyle w:val="Hyperlink"/>
          </w:rPr>
          <w:t>C 518</w:t>
        </w:r>
      </w:hyperlink>
      <w:r>
        <w:t xml:space="preserve">, </w:t>
      </w:r>
      <w:hyperlink r:id="rId24" w:history="1">
        <w:r>
          <w:rPr>
            <w:rStyle w:val="Hyperlink"/>
          </w:rPr>
          <w:t>C 529</w:t>
        </w:r>
      </w:hyperlink>
      <w:r>
        <w:t xml:space="preserve">, </w:t>
      </w:r>
      <w:hyperlink r:id="rId25" w:history="1">
        <w:r>
          <w:rPr>
            <w:rStyle w:val="Hyperlink"/>
          </w:rPr>
          <w:t>C 530</w:t>
        </w:r>
      </w:hyperlink>
      <w:r>
        <w:t xml:space="preserve">, </w:t>
      </w:r>
      <w:hyperlink r:id="rId26" w:history="1">
        <w:r>
          <w:rPr>
            <w:rStyle w:val="Hyperlink"/>
          </w:rPr>
          <w:t>C 531</w:t>
        </w:r>
      </w:hyperlink>
      <w:r>
        <w:t xml:space="preserve">, </w:t>
      </w:r>
      <w:hyperlink r:id="rId27">
        <w:r>
          <w:rPr>
            <w:rStyle w:val="Hyperlink"/>
          </w:rPr>
          <w:t>C 536</w:t>
        </w:r>
      </w:hyperlink>
      <w:r>
        <w:t xml:space="preserve">, </w:t>
      </w:r>
      <w:hyperlink r:id="rId28" w:history="1">
        <w:r>
          <w:rPr>
            <w:rStyle w:val="Hyperlink"/>
          </w:rPr>
          <w:t>C 537</w:t>
        </w:r>
      </w:hyperlink>
      <w:r>
        <w:t xml:space="preserve">, </w:t>
      </w:r>
      <w:hyperlink r:id="rId29">
        <w:r>
          <w:rPr>
            <w:rStyle w:val="Hyperlink"/>
          </w:rPr>
          <w:t>C 538</w:t>
        </w:r>
      </w:hyperlink>
      <w:r>
        <w:t xml:space="preserve">, </w:t>
      </w:r>
      <w:hyperlink r:id="rId30" w:history="1">
        <w:r>
          <w:rPr>
            <w:rStyle w:val="Hyperlink"/>
          </w:rPr>
          <w:t>C 539</w:t>
        </w:r>
      </w:hyperlink>
      <w:r>
        <w:t xml:space="preserve">, </w:t>
      </w:r>
      <w:hyperlink r:id="rId31" w:history="1">
        <w:r>
          <w:rPr>
            <w:rStyle w:val="Hyperlink"/>
          </w:rPr>
          <w:t>C 540</w:t>
        </w:r>
      </w:hyperlink>
      <w:r>
        <w:t xml:space="preserve">, </w:t>
      </w:r>
      <w:hyperlink r:id="rId32" w:history="1">
        <w:r>
          <w:rPr>
            <w:rStyle w:val="Hyperlink"/>
          </w:rPr>
          <w:t>C 541</w:t>
        </w:r>
      </w:hyperlink>
      <w:r>
        <w:t xml:space="preserve">, </w:t>
      </w:r>
      <w:hyperlink r:id="rId33" w:history="1">
        <w:r>
          <w:rPr>
            <w:rStyle w:val="Hyperlink"/>
          </w:rPr>
          <w:t>C 542</w:t>
        </w:r>
      </w:hyperlink>
      <w:r>
        <w:t xml:space="preserve">, </w:t>
      </w:r>
      <w:hyperlink r:id="rId34">
        <w:r>
          <w:rPr>
            <w:rStyle w:val="Hyperlink"/>
          </w:rPr>
          <w:t>C 543</w:t>
        </w:r>
      </w:hyperlink>
      <w:r>
        <w:t xml:space="preserve">, </w:t>
      </w:r>
      <w:hyperlink r:id="rId35" w:history="1">
        <w:r>
          <w:rPr>
            <w:rStyle w:val="Hyperlink"/>
          </w:rPr>
          <w:t>C 544</w:t>
        </w:r>
      </w:hyperlink>
      <w:r>
        <w:t xml:space="preserve">, </w:t>
      </w:r>
      <w:hyperlink r:id="rId36" w:history="1">
        <w:r>
          <w:rPr>
            <w:rStyle w:val="Hyperlink"/>
          </w:rPr>
          <w:t>C 545</w:t>
        </w:r>
      </w:hyperlink>
      <w:r>
        <w:t xml:space="preserve">, </w:t>
      </w:r>
      <w:hyperlink r:id="rId37">
        <w:r>
          <w:rPr>
            <w:rStyle w:val="Hyperlink"/>
          </w:rPr>
          <w:t>C 546</w:t>
        </w:r>
      </w:hyperlink>
      <w:r>
        <w:t xml:space="preserve">, </w:t>
      </w:r>
      <w:hyperlink r:id="rId38" w:history="1">
        <w:r>
          <w:rPr>
            <w:rStyle w:val="Hyperlink"/>
          </w:rPr>
          <w:t>F 140</w:t>
        </w:r>
      </w:hyperlink>
      <w:r>
        <w:t xml:space="preserve">, </w:t>
      </w:r>
      <w:hyperlink r:id="rId39">
        <w:r>
          <w:rPr>
            <w:rStyle w:val="Hyperlink"/>
          </w:rPr>
          <w:t>F 148</w:t>
        </w:r>
      </w:hyperlink>
      <w:r>
        <w:t xml:space="preserve">, </w:t>
      </w:r>
      <w:hyperlink r:id="rId40">
        <w:r>
          <w:rPr>
            <w:rStyle w:val="Hyperlink"/>
          </w:rPr>
          <w:t>F 186</w:t>
        </w:r>
      </w:hyperlink>
      <w:r>
        <w:rPr>
          <w:rStyle w:val="Hyperlink"/>
          <w:u w:val="none"/>
        </w:rPr>
        <w:t xml:space="preserve">, </w:t>
      </w:r>
      <w:hyperlink r:id="rId41" w:history="1">
        <w:r>
          <w:rPr>
            <w:rStyle w:val="Hyperlink"/>
          </w:rPr>
          <w:t>F 189</w:t>
        </w:r>
      </w:hyperlink>
      <w:r>
        <w:rPr>
          <w:rStyle w:val="Hyperlink"/>
          <w:u w:val="none"/>
        </w:rPr>
        <w:t xml:space="preserve">, </w:t>
      </w:r>
      <w:hyperlink r:id="rId42" w:history="1">
        <w:r>
          <w:rPr>
            <w:rStyle w:val="Hyperlink"/>
          </w:rPr>
          <w:t>F 190</w:t>
        </w:r>
      </w:hyperlink>
      <w:r>
        <w:rPr>
          <w:rStyle w:val="Hyperlink"/>
          <w:u w:val="none"/>
        </w:rPr>
        <w:t xml:space="preserve">, </w:t>
      </w:r>
      <w:hyperlink r:id="rId43">
        <w:r>
          <w:rPr>
            <w:rStyle w:val="Hyperlink"/>
          </w:rPr>
          <w:t>F 192</w:t>
        </w:r>
      </w:hyperlink>
      <w:r>
        <w:rPr>
          <w:rStyle w:val="Hyperlink"/>
          <w:u w:val="none"/>
        </w:rPr>
        <w:t xml:space="preserve">, </w:t>
      </w:r>
      <w:hyperlink r:id="rId44">
        <w:r>
          <w:rPr>
            <w:rStyle w:val="Hyperlink"/>
          </w:rPr>
          <w:t>F 193</w:t>
        </w:r>
      </w:hyperlink>
      <w:r>
        <w:rPr>
          <w:rStyle w:val="Hyperlink"/>
          <w:u w:val="none"/>
        </w:rPr>
        <w:t xml:space="preserve">, </w:t>
      </w:r>
      <w:hyperlink r:id="rId45" w:history="1">
        <w:r>
          <w:rPr>
            <w:rStyle w:val="Hyperlink"/>
          </w:rPr>
          <w:t>F 194</w:t>
        </w:r>
      </w:hyperlink>
      <w:r>
        <w:rPr>
          <w:rStyle w:val="Hyperlink"/>
        </w:rPr>
        <w:t>,</w:t>
      </w:r>
      <w:r>
        <w:t xml:space="preserve"> </w:t>
      </w:r>
      <w:hyperlink r:id="rId46" w:history="1">
        <w:r>
          <w:rPr>
            <w:rStyle w:val="Hyperlink"/>
          </w:rPr>
          <w:t>F 195</w:t>
        </w:r>
      </w:hyperlink>
      <w:r>
        <w:rPr>
          <w:rStyle w:val="Hyperlink"/>
          <w:u w:val="none"/>
        </w:rPr>
        <w:t xml:space="preserve">, </w:t>
      </w:r>
      <w:hyperlink r:id="rId47" w:history="1">
        <w:r>
          <w:rPr>
            <w:rStyle w:val="Hyperlink"/>
          </w:rPr>
          <w:t>F 196</w:t>
        </w:r>
      </w:hyperlink>
      <w:r>
        <w:rPr>
          <w:rStyle w:val="Hyperlink"/>
          <w:u w:val="none"/>
        </w:rPr>
        <w:t xml:space="preserve">, </w:t>
      </w:r>
      <w:hyperlink r:id="rId48" w:history="1">
        <w:r>
          <w:rPr>
            <w:rStyle w:val="Hyperlink"/>
          </w:rPr>
          <w:t>F 198</w:t>
        </w:r>
      </w:hyperlink>
      <w:r>
        <w:rPr>
          <w:rStyle w:val="Hyperlink"/>
          <w:u w:val="none"/>
        </w:rPr>
        <w:t xml:space="preserve">, </w:t>
      </w:r>
      <w:hyperlink r:id="rId49">
        <w:r>
          <w:rPr>
            <w:rStyle w:val="Hyperlink"/>
          </w:rPr>
          <w:t>F 199</w:t>
        </w:r>
      </w:hyperlink>
      <w:r>
        <w:rPr>
          <w:rStyle w:val="Hyperlink"/>
          <w:u w:val="none"/>
        </w:rPr>
        <w:t xml:space="preserve">, </w:t>
      </w:r>
      <w:hyperlink r:id="rId50" w:history="1">
        <w:r>
          <w:rPr>
            <w:rStyle w:val="Hyperlink"/>
          </w:rPr>
          <w:t>F 200</w:t>
        </w:r>
      </w:hyperlink>
      <w:r>
        <w:rPr>
          <w:rStyle w:val="Hyperlink"/>
          <w:u w:val="none"/>
        </w:rPr>
        <w:t xml:space="preserve">, </w:t>
      </w:r>
      <w:hyperlink r:id="rId51" w:history="1">
        <w:r>
          <w:rPr>
            <w:rStyle w:val="Hyperlink"/>
          </w:rPr>
          <w:t>F 201</w:t>
        </w:r>
      </w:hyperlink>
      <w:r>
        <w:rPr>
          <w:rStyle w:val="Hyperlink"/>
          <w:u w:val="none"/>
        </w:rPr>
        <w:t xml:space="preserve">, </w:t>
      </w:r>
      <w:hyperlink r:id="rId52" w:history="1">
        <w:r>
          <w:rPr>
            <w:rStyle w:val="Hyperlink"/>
          </w:rPr>
          <w:t>F 204</w:t>
        </w:r>
      </w:hyperlink>
      <w:r>
        <w:t>,</w:t>
      </w:r>
      <w:r>
        <w:rPr>
          <w:rStyle w:val="Hyperlink"/>
          <w:u w:val="none"/>
        </w:rPr>
        <w:t xml:space="preserve"> </w:t>
      </w:r>
      <w:hyperlink r:id="rId53">
        <w:r>
          <w:rPr>
            <w:rStyle w:val="Hyperlink"/>
          </w:rPr>
          <w:t>F 206</w:t>
        </w:r>
      </w:hyperlink>
      <w:r>
        <w:t xml:space="preserve">, </w:t>
      </w:r>
      <w:hyperlink r:id="rId54">
        <w:r>
          <w:rPr>
            <w:rStyle w:val="Hyperlink"/>
          </w:rPr>
          <w:t>F 207</w:t>
        </w:r>
      </w:hyperlink>
      <w:r>
        <w:t>,</w:t>
      </w:r>
      <w:r>
        <w:rPr>
          <w:rStyle w:val="Hyperlink"/>
          <w:u w:val="none"/>
        </w:rPr>
        <w:t xml:space="preserve"> </w:t>
      </w:r>
      <w:hyperlink r:id="rId55">
        <w:r>
          <w:rPr>
            <w:rStyle w:val="Hyperlink"/>
          </w:rPr>
          <w:t>F 208</w:t>
        </w:r>
      </w:hyperlink>
      <w:r>
        <w:t xml:space="preserve">, </w:t>
      </w:r>
      <w:hyperlink r:id="rId56">
        <w:r>
          <w:rPr>
            <w:rStyle w:val="Hyperlink"/>
          </w:rPr>
          <w:t>F 209</w:t>
        </w:r>
      </w:hyperlink>
      <w:r>
        <w:rPr>
          <w:rStyle w:val="Hyperlink"/>
          <w:u w:val="none"/>
        </w:rPr>
        <w:t xml:space="preserve">, </w:t>
      </w:r>
      <w:hyperlink r:id="rId57">
        <w:r>
          <w:rPr>
            <w:rStyle w:val="Hyperlink"/>
          </w:rPr>
          <w:t>F 211</w:t>
        </w:r>
      </w:hyperlink>
      <w:r>
        <w:rPr>
          <w:rStyle w:val="Hyperlink"/>
          <w:u w:val="none"/>
        </w:rPr>
        <w:t>,</w:t>
      </w:r>
      <w:r>
        <w:t xml:space="preserve"> </w:t>
      </w:r>
      <w:hyperlink r:id="rId58">
        <w:r>
          <w:rPr>
            <w:rStyle w:val="Hyperlink"/>
          </w:rPr>
          <w:t>F 213</w:t>
        </w:r>
      </w:hyperlink>
      <w:r>
        <w:rPr>
          <w:rStyle w:val="Hyperlink"/>
          <w:u w:val="none"/>
        </w:rPr>
        <w:t xml:space="preserve">, </w:t>
      </w:r>
      <w:hyperlink r:id="rId59" w:history="1">
        <w:r>
          <w:rPr>
            <w:rStyle w:val="Hyperlink"/>
          </w:rPr>
          <w:t>F 217</w:t>
        </w:r>
      </w:hyperlink>
      <w:r>
        <w:rPr>
          <w:rStyle w:val="Hyperlink"/>
          <w:u w:val="none"/>
        </w:rPr>
        <w:t xml:space="preserve"> </w:t>
      </w:r>
      <w:r>
        <w:t xml:space="preserve">и </w:t>
      </w:r>
      <w:hyperlink r:id="rId60" w:history="1">
        <w:r>
          <w:rPr>
            <w:rStyle w:val="Hyperlink"/>
          </w:rPr>
          <w:t>F 218</w:t>
        </w:r>
      </w:hyperlink>
      <w:r>
        <w:t>.</w:t>
      </w:r>
    </w:p>
    <w:p w14:paraId="186B1EE3" w14:textId="483CB07D" w:rsidR="00237C6B" w:rsidRPr="00651284" w:rsidRDefault="00237C6B" w:rsidP="002F0EEC">
      <w:pPr>
        <w:pStyle w:val="ONUME"/>
        <w:rPr>
          <w:szCs w:val="22"/>
        </w:rPr>
      </w:pPr>
      <w:r>
        <w:t xml:space="preserve">Рабочая группа утвердила 17 проектов пересмотра, включая, в частности, один следующий проект: </w:t>
      </w:r>
      <w:hyperlink r:id="rId61">
        <w:r>
          <w:rPr>
            <w:rStyle w:val="Hyperlink"/>
          </w:rPr>
          <w:t>F 206</w:t>
        </w:r>
      </w:hyperlink>
      <w:r>
        <w:t xml:space="preserve">, утвержденный и завершенный только в отношении изменений в схеме, которые вступят в силу в рамках МПК 2027.01; 13 из 17 утвержденных проектов, касающихся исключительно поправок к определениям, были завершены и будут включены в МПК 2026.01.  Речь идет о следующих проектах:  </w:t>
      </w:r>
      <w:hyperlink r:id="rId62" w:history="1">
        <w:r>
          <w:rPr>
            <w:rStyle w:val="Hyperlink"/>
          </w:rPr>
          <w:t>C 517</w:t>
        </w:r>
      </w:hyperlink>
      <w:r>
        <w:t xml:space="preserve">, </w:t>
      </w:r>
      <w:hyperlink r:id="rId63" w:history="1">
        <w:r>
          <w:rPr>
            <w:rStyle w:val="Hyperlink"/>
          </w:rPr>
          <w:t>C 518</w:t>
        </w:r>
      </w:hyperlink>
      <w:r>
        <w:t xml:space="preserve">, </w:t>
      </w:r>
      <w:hyperlink r:id="rId64" w:history="1">
        <w:r>
          <w:rPr>
            <w:rStyle w:val="Hyperlink"/>
          </w:rPr>
          <w:t>C 529</w:t>
        </w:r>
      </w:hyperlink>
      <w:r>
        <w:t xml:space="preserve">, </w:t>
      </w:r>
      <w:hyperlink r:id="rId65" w:history="1">
        <w:r>
          <w:rPr>
            <w:rStyle w:val="Hyperlink"/>
          </w:rPr>
          <w:t>C 530</w:t>
        </w:r>
      </w:hyperlink>
      <w:r>
        <w:t xml:space="preserve">, </w:t>
      </w:r>
      <w:hyperlink r:id="rId66" w:history="1">
        <w:r>
          <w:rPr>
            <w:rStyle w:val="Hyperlink"/>
          </w:rPr>
          <w:t>C 531</w:t>
        </w:r>
      </w:hyperlink>
      <w:r>
        <w:t xml:space="preserve">, </w:t>
      </w:r>
      <w:hyperlink r:id="rId67" w:history="1">
        <w:r>
          <w:rPr>
            <w:rStyle w:val="Hyperlink"/>
          </w:rPr>
          <w:t>C 540</w:t>
        </w:r>
      </w:hyperlink>
      <w:r>
        <w:t xml:space="preserve">, </w:t>
      </w:r>
      <w:hyperlink r:id="rId68" w:history="1">
        <w:r>
          <w:rPr>
            <w:rStyle w:val="Hyperlink"/>
          </w:rPr>
          <w:t>F 140</w:t>
        </w:r>
      </w:hyperlink>
      <w:r>
        <w:t xml:space="preserve">, </w:t>
      </w:r>
      <w:hyperlink r:id="rId69" w:history="1">
        <w:r>
          <w:rPr>
            <w:rStyle w:val="Hyperlink"/>
          </w:rPr>
          <w:t>F 189</w:t>
        </w:r>
      </w:hyperlink>
      <w:r>
        <w:rPr>
          <w:rStyle w:val="Hyperlink"/>
          <w:u w:val="none"/>
        </w:rPr>
        <w:t xml:space="preserve">, </w:t>
      </w:r>
      <w:hyperlink r:id="rId70" w:history="1">
        <w:r>
          <w:rPr>
            <w:rStyle w:val="Hyperlink"/>
          </w:rPr>
          <w:t>F 190</w:t>
        </w:r>
      </w:hyperlink>
      <w:r>
        <w:rPr>
          <w:rStyle w:val="Hyperlink"/>
          <w:u w:val="none"/>
        </w:rPr>
        <w:t xml:space="preserve">, </w:t>
      </w:r>
      <w:hyperlink r:id="rId71" w:history="1">
        <w:r>
          <w:rPr>
            <w:rStyle w:val="Hyperlink"/>
          </w:rPr>
          <w:t>F 194</w:t>
        </w:r>
      </w:hyperlink>
      <w:r>
        <w:rPr>
          <w:rStyle w:val="Hyperlink"/>
        </w:rPr>
        <w:t>,</w:t>
      </w:r>
      <w:r>
        <w:rPr>
          <w:rStyle w:val="Hyperlink"/>
          <w:u w:val="none"/>
        </w:rPr>
        <w:t xml:space="preserve"> </w:t>
      </w:r>
      <w:hyperlink r:id="rId72" w:history="1">
        <w:r>
          <w:rPr>
            <w:rStyle w:val="Hyperlink"/>
          </w:rPr>
          <w:t>F 196</w:t>
        </w:r>
      </w:hyperlink>
      <w:r>
        <w:rPr>
          <w:rStyle w:val="Hyperlink"/>
          <w:u w:val="none"/>
        </w:rPr>
        <w:t xml:space="preserve">, </w:t>
      </w:r>
      <w:hyperlink r:id="rId73" w:history="1">
        <w:r>
          <w:rPr>
            <w:rStyle w:val="Hyperlink"/>
          </w:rPr>
          <w:t>F 198</w:t>
        </w:r>
      </w:hyperlink>
      <w:r>
        <w:rPr>
          <w:rStyle w:val="Hyperlink"/>
          <w:u w:val="none"/>
        </w:rPr>
        <w:t xml:space="preserve"> </w:t>
      </w:r>
      <w:r>
        <w:t xml:space="preserve">и </w:t>
      </w:r>
      <w:hyperlink r:id="rId74" w:history="1">
        <w:r>
          <w:rPr>
            <w:rStyle w:val="Hyperlink"/>
          </w:rPr>
          <w:t>F 200</w:t>
        </w:r>
      </w:hyperlink>
      <w:r>
        <w:rPr>
          <w:rStyle w:val="Hyperlink"/>
          <w:u w:val="none"/>
        </w:rPr>
        <w:t>,</w:t>
      </w:r>
      <w:r>
        <w:t xml:space="preserve"> в то время как соответствующие схемы были пересмотрены Рабочей группой еще на предыдущих сессиях. </w:t>
      </w:r>
    </w:p>
    <w:p w14:paraId="0326F1EE" w14:textId="1A395A41" w:rsidR="00173307" w:rsidRPr="00651284" w:rsidRDefault="00237C6B" w:rsidP="002F0EEC">
      <w:pPr>
        <w:pStyle w:val="ONUME"/>
        <w:rPr>
          <w:szCs w:val="22"/>
        </w:rPr>
      </w:pPr>
      <w:r>
        <w:t xml:space="preserve">Рабочая группа утвердила поправки к схеме и определению проекта </w:t>
      </w:r>
      <w:hyperlink r:id="rId75" w:history="1">
        <w:r>
          <w:rPr>
            <w:rStyle w:val="Hyperlink"/>
          </w:rPr>
          <w:t>C 510</w:t>
        </w:r>
      </w:hyperlink>
      <w:r>
        <w:t xml:space="preserve"> по результатам проверки перекрестных ссылок и исправления очевидных ошибок.  Все поправки вступят в силу в рамках МПК 2026.01.  Рабочая группа также приняла к сведению, что в сентябре 2025 года на электронном форуме МПК был в электронном режиме утвержден исправленный Перечень соответствия в результате переноса в проекте </w:t>
      </w:r>
      <w:hyperlink r:id="rId76" w:history="1">
        <w:r>
          <w:rPr>
            <w:rStyle w:val="Hyperlink"/>
          </w:rPr>
          <w:t>C 519</w:t>
        </w:r>
      </w:hyperlink>
      <w:r>
        <w:t xml:space="preserve"> (см. приложение 20), и он будет включен в МПК 2026.01.  Следовательно, проект </w:t>
      </w:r>
      <w:hyperlink r:id="rId77" w:history="1">
        <w:r>
          <w:rPr>
            <w:rStyle w:val="Hyperlink"/>
          </w:rPr>
          <w:t>C 519</w:t>
        </w:r>
      </w:hyperlink>
      <w:r>
        <w:t xml:space="preserve"> был завершен.</w:t>
      </w:r>
    </w:p>
    <w:p w14:paraId="0C02E575" w14:textId="4B72FB77" w:rsidR="00327C26" w:rsidRPr="00651284" w:rsidRDefault="00327C26" w:rsidP="04DBFD95">
      <w:pPr>
        <w:pStyle w:val="ONUME"/>
        <w:rPr>
          <w:rStyle w:val="Hyperlink"/>
          <w:color w:val="auto"/>
          <w:u w:val="none"/>
        </w:rPr>
      </w:pPr>
      <w:r>
        <w:lastRenderedPageBreak/>
        <w:t xml:space="preserve">Рабочая группа также приняла к сведению, что проект </w:t>
      </w:r>
      <w:hyperlink r:id="rId78">
        <w:r>
          <w:rPr>
            <w:rStyle w:val="Hyperlink"/>
          </w:rPr>
          <w:t>C 544</w:t>
        </w:r>
      </w:hyperlink>
      <w:r>
        <w:t xml:space="preserve"> считается завершенным без каких-либо дополнительных действий.</w:t>
      </w:r>
    </w:p>
    <w:p w14:paraId="11B04D57" w14:textId="254821AB" w:rsidR="00484DAB" w:rsidRPr="00651284" w:rsidRDefault="00484DAB" w:rsidP="00484DAB">
      <w:pPr>
        <w:pStyle w:val="ONUME"/>
        <w:rPr>
          <w:szCs w:val="22"/>
        </w:rPr>
      </w:pPr>
      <w:r>
        <w:t>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к соответствующим проектам под названием «Решения Рабочей группы», которые размещены на этом же форуме.</w:t>
      </w:r>
    </w:p>
    <w:p w14:paraId="23F40984" w14:textId="595C4BA8" w:rsidR="00623BF1" w:rsidRPr="00651284" w:rsidRDefault="00623BF1" w:rsidP="00484DAB">
      <w:pPr>
        <w:pStyle w:val="ONUME"/>
        <w:rPr>
          <w:szCs w:val="22"/>
        </w:rPr>
      </w:pPr>
      <w:r>
        <w:t>Рабочая группа постановила создать следующие проекты поддержания:</w:t>
      </w:r>
    </w:p>
    <w:p w14:paraId="19826AB8" w14:textId="2EC73977" w:rsidR="00623BF1" w:rsidRPr="00651284" w:rsidRDefault="00623BF1" w:rsidP="00300FB8">
      <w:pPr>
        <w:pStyle w:val="ONUME"/>
        <w:numPr>
          <w:ilvl w:val="0"/>
          <w:numId w:val="0"/>
        </w:numPr>
        <w:tabs>
          <w:tab w:val="left" w:pos="1985"/>
        </w:tabs>
        <w:ind w:left="567"/>
        <w:rPr>
          <w:szCs w:val="22"/>
        </w:rPr>
      </w:pPr>
      <w:r>
        <w:t xml:space="preserve">Электричество: </w:t>
      </w:r>
      <w:hyperlink r:id="rId79" w:history="1">
        <w:r>
          <w:rPr>
            <w:rStyle w:val="Hyperlink"/>
          </w:rPr>
          <w:t>M 849</w:t>
        </w:r>
      </w:hyperlink>
      <w:r>
        <w:t xml:space="preserve"> (докладчик — ЕПВ), на основе проекта </w:t>
      </w:r>
      <w:hyperlink r:id="rId80" w:history="1">
        <w:r>
          <w:rPr>
            <w:rStyle w:val="Hyperlink"/>
          </w:rPr>
          <w:t>F 195</w:t>
        </w:r>
      </w:hyperlink>
      <w:r>
        <w:t>.</w:t>
      </w:r>
    </w:p>
    <w:p w14:paraId="4FB70A93" w14:textId="77777777" w:rsidR="00D21D2F" w:rsidRPr="00651284" w:rsidRDefault="00D21D2F" w:rsidP="00D21D2F">
      <w:pPr>
        <w:pStyle w:val="Heading1"/>
        <w:rPr>
          <w:szCs w:val="22"/>
        </w:rPr>
      </w:pPr>
      <w:r>
        <w:t>ПОДДЕРЖАНИЕ МПК</w:t>
      </w:r>
    </w:p>
    <w:p w14:paraId="04E9776E" w14:textId="6B14450C" w:rsidR="00484DAB" w:rsidRPr="00651284" w:rsidRDefault="00D21D2F" w:rsidP="00AC1DD6">
      <w:pPr>
        <w:pStyle w:val="ONUME"/>
        <w:tabs>
          <w:tab w:val="left" w:pos="567"/>
        </w:tabs>
        <w:rPr>
          <w:szCs w:val="22"/>
        </w:rPr>
      </w:pPr>
      <w:r>
        <w:t xml:space="preserve">Рабочая группа обсудила 10 проектов поддержания:  </w:t>
      </w:r>
      <w:hyperlink r:id="rId81" w:history="1">
        <w:r>
          <w:rPr>
            <w:rStyle w:val="Hyperlink"/>
          </w:rPr>
          <w:t>M 627</w:t>
        </w:r>
      </w:hyperlink>
      <w:r>
        <w:t xml:space="preserve">, </w:t>
      </w:r>
      <w:hyperlink r:id="rId82" w:history="1">
        <w:r>
          <w:rPr>
            <w:rStyle w:val="Hyperlink"/>
          </w:rPr>
          <w:t>M 633</w:t>
        </w:r>
      </w:hyperlink>
      <w:r>
        <w:t xml:space="preserve">, </w:t>
      </w:r>
      <w:hyperlink r:id="rId83" w:history="1">
        <w:r>
          <w:rPr>
            <w:rStyle w:val="Hyperlink"/>
          </w:rPr>
          <w:t>M 634</w:t>
        </w:r>
      </w:hyperlink>
      <w:r>
        <w:t xml:space="preserve">, </w:t>
      </w:r>
      <w:hyperlink r:id="rId84" w:history="1">
        <w:r>
          <w:rPr>
            <w:rStyle w:val="Hyperlink"/>
          </w:rPr>
          <w:t>M 838</w:t>
        </w:r>
      </w:hyperlink>
      <w:r>
        <w:t xml:space="preserve">, </w:t>
      </w:r>
      <w:hyperlink r:id="rId85" w:history="1">
        <w:r>
          <w:rPr>
            <w:rStyle w:val="Hyperlink"/>
          </w:rPr>
          <w:t>M 839</w:t>
        </w:r>
      </w:hyperlink>
      <w:r>
        <w:t xml:space="preserve">, </w:t>
      </w:r>
      <w:hyperlink r:id="rId86" w:history="1">
        <w:r>
          <w:rPr>
            <w:rStyle w:val="Hyperlink"/>
          </w:rPr>
          <w:t>M 842</w:t>
        </w:r>
      </w:hyperlink>
      <w:r>
        <w:t xml:space="preserve">, </w:t>
      </w:r>
      <w:hyperlink r:id="rId87" w:history="1">
        <w:r>
          <w:rPr>
            <w:rStyle w:val="Hyperlink"/>
          </w:rPr>
          <w:t>M 843</w:t>
        </w:r>
      </w:hyperlink>
      <w:r>
        <w:t xml:space="preserve">, </w:t>
      </w:r>
      <w:hyperlink r:id="rId88" w:history="1">
        <w:r>
          <w:rPr>
            <w:rStyle w:val="Hyperlink"/>
          </w:rPr>
          <w:t>M 844</w:t>
        </w:r>
      </w:hyperlink>
      <w:r>
        <w:t xml:space="preserve">, </w:t>
      </w:r>
      <w:hyperlink r:id="rId89" w:history="1">
        <w:r>
          <w:rPr>
            <w:rStyle w:val="Hyperlink"/>
          </w:rPr>
          <w:t>M 845</w:t>
        </w:r>
      </w:hyperlink>
      <w:r>
        <w:t xml:space="preserve"> и </w:t>
      </w:r>
      <w:hyperlink r:id="rId90" w:history="1">
        <w:r>
          <w:rPr>
            <w:rStyle w:val="Hyperlink"/>
          </w:rPr>
          <w:t>M 846</w:t>
        </w:r>
      </w:hyperlink>
      <w:r>
        <w:t>.</w:t>
      </w:r>
    </w:p>
    <w:p w14:paraId="5DCBDC24" w14:textId="743E8114" w:rsidR="00E6126E" w:rsidRPr="00651284" w:rsidRDefault="00623BF1" w:rsidP="00623BF1">
      <w:pPr>
        <w:pStyle w:val="ONUME"/>
        <w:tabs>
          <w:tab w:val="left" w:pos="567"/>
        </w:tabs>
        <w:rPr>
          <w:szCs w:val="22"/>
        </w:rPr>
      </w:pPr>
      <w:r>
        <w:t xml:space="preserve">Рабочая группа утвердила 8 проектов поддержания, 3 проекта были утверждены, завершены в отношении поправок к схеме и/или определению и будут включены в МПК 2026.01, а именно:  </w:t>
      </w:r>
      <w:hyperlink r:id="rId91" w:history="1">
        <w:r>
          <w:rPr>
            <w:rStyle w:val="Hyperlink"/>
          </w:rPr>
          <w:t>M 838</w:t>
        </w:r>
      </w:hyperlink>
      <w:r>
        <w:t xml:space="preserve">, </w:t>
      </w:r>
      <w:hyperlink r:id="rId92" w:history="1">
        <w:r>
          <w:rPr>
            <w:rStyle w:val="Hyperlink"/>
          </w:rPr>
          <w:t>M 839</w:t>
        </w:r>
      </w:hyperlink>
      <w:r>
        <w:t xml:space="preserve"> и </w:t>
      </w:r>
      <w:hyperlink r:id="rId93" w:history="1">
        <w:r>
          <w:rPr>
            <w:rStyle w:val="Hyperlink"/>
          </w:rPr>
          <w:t>M 843</w:t>
        </w:r>
      </w:hyperlink>
      <w:r w:rsidRPr="00AC4B9F">
        <w:t xml:space="preserve">.  Два проекта </w:t>
      </w:r>
      <w:r>
        <w:t xml:space="preserve">были утверждены в отношении поправок к схеме и/или определению и будут включены в МПК 2026.01, а именно:  </w:t>
      </w:r>
      <w:hyperlink r:id="rId94" w:history="1">
        <w:r>
          <w:rPr>
            <w:rStyle w:val="Hyperlink"/>
          </w:rPr>
          <w:t>M 844</w:t>
        </w:r>
      </w:hyperlink>
      <w:r>
        <w:t xml:space="preserve"> и </w:t>
      </w:r>
      <w:hyperlink r:id="rId95" w:history="1">
        <w:r>
          <w:rPr>
            <w:rStyle w:val="Hyperlink"/>
          </w:rPr>
          <w:t>M 845</w:t>
        </w:r>
      </w:hyperlink>
      <w:r>
        <w:t xml:space="preserve">.  Кроме того, Рабочая группа утвердила поправки к схеме и определению, представленные во многочисленных предложениях; поправки к определению будут внедрены в МПК 2026.01, в частности в отношении проекта </w:t>
      </w:r>
      <w:hyperlink r:id="rId96" w:history="1">
        <w:r>
          <w:rPr>
            <w:rStyle w:val="Hyperlink"/>
          </w:rPr>
          <w:t>M 634</w:t>
        </w:r>
      </w:hyperlink>
      <w:r>
        <w:t xml:space="preserve">.  Рабочая группа также приняла к сведению, что поправки к схеме и определению, утвержденные в отношении проекта </w:t>
      </w:r>
      <w:hyperlink r:id="rId97" w:history="1">
        <w:r>
          <w:rPr>
            <w:rStyle w:val="Hyperlink"/>
          </w:rPr>
          <w:t>M 633</w:t>
        </w:r>
      </w:hyperlink>
      <w:r>
        <w:t xml:space="preserve">, будут внедрены в рамках МПК 2027.01.  Кроме того, Рабочая группа была проинформирована о том, что выявленные ошибки в английской и французской версиях схемы в проекте </w:t>
      </w:r>
      <w:hyperlink r:id="rId98" w:history="1">
        <w:r>
          <w:rPr>
            <w:rStyle w:val="Hyperlink"/>
          </w:rPr>
          <w:t>М 631</w:t>
        </w:r>
      </w:hyperlink>
      <w:r>
        <w:t xml:space="preserve"> (см. приложение 32) будут исправлены в рамках МПК 2026.01.</w:t>
      </w:r>
    </w:p>
    <w:p w14:paraId="1831DCB7" w14:textId="1CEADBDF" w:rsidR="00D21D2F" w:rsidRPr="00651284" w:rsidRDefault="00D21D2F" w:rsidP="00484DAB">
      <w:pPr>
        <w:pStyle w:val="ONUME"/>
        <w:rPr>
          <w:szCs w:val="22"/>
        </w:rPr>
      </w:pPr>
      <w:r>
        <w:t>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к соответствующим проектам под названием «Решения Рабочей группы», которые размещены на этом же форуме.</w:t>
      </w:r>
    </w:p>
    <w:p w14:paraId="2CC4CC96" w14:textId="77777777" w:rsidR="00696D82" w:rsidRPr="00651284" w:rsidRDefault="00696D82" w:rsidP="00484DAB">
      <w:pPr>
        <w:pStyle w:val="ONUME"/>
        <w:rPr>
          <w:szCs w:val="22"/>
        </w:rPr>
      </w:pPr>
      <w:r>
        <w:t xml:space="preserve">Рабочая группа постановила создать следующие два новых проекта поддержания: </w:t>
      </w:r>
    </w:p>
    <w:p w14:paraId="36D012D2" w14:textId="7901BA5F" w:rsidR="00696D82" w:rsidRPr="00651284" w:rsidRDefault="00696D82" w:rsidP="00300FB8">
      <w:pPr>
        <w:pStyle w:val="ONUME"/>
        <w:numPr>
          <w:ilvl w:val="0"/>
          <w:numId w:val="0"/>
        </w:numPr>
        <w:ind w:left="1985" w:hanging="1418"/>
        <w:rPr>
          <w:szCs w:val="22"/>
        </w:rPr>
      </w:pPr>
      <w:r>
        <w:t>Механика:</w:t>
      </w:r>
      <w:r>
        <w:tab/>
      </w:r>
      <w:hyperlink r:id="rId99" w:history="1">
        <w:r>
          <w:rPr>
            <w:rStyle w:val="Hyperlink"/>
          </w:rPr>
          <w:t>M 847</w:t>
        </w:r>
      </w:hyperlink>
      <w:r>
        <w:t xml:space="preserve"> (докладчик — США), на основе проекта </w:t>
      </w:r>
      <w:hyperlink r:id="rId100" w:history="1">
        <w:r>
          <w:rPr>
            <w:rStyle w:val="Hyperlink"/>
          </w:rPr>
          <w:t>M 634</w:t>
        </w:r>
      </w:hyperlink>
      <w:r>
        <w:t xml:space="preserve">; и </w:t>
      </w:r>
    </w:p>
    <w:p w14:paraId="281461F1" w14:textId="5257CFD6" w:rsidR="00696D82" w:rsidRPr="00651284" w:rsidRDefault="00696D82" w:rsidP="00300FB8">
      <w:pPr>
        <w:pStyle w:val="ONUME"/>
        <w:numPr>
          <w:ilvl w:val="0"/>
          <w:numId w:val="0"/>
        </w:numPr>
        <w:ind w:left="1985" w:hanging="1418"/>
        <w:rPr>
          <w:szCs w:val="22"/>
        </w:rPr>
      </w:pPr>
      <w:r>
        <w:t>Химия:</w:t>
      </w:r>
      <w:r>
        <w:tab/>
      </w:r>
      <w:hyperlink r:id="rId101" w:history="1">
        <w:r>
          <w:rPr>
            <w:rStyle w:val="Hyperlink"/>
          </w:rPr>
          <w:t>M 848</w:t>
        </w:r>
      </w:hyperlink>
      <w:r>
        <w:t xml:space="preserve"> (докладчик — Республика Корея), на основе проекта </w:t>
      </w:r>
      <w:hyperlink r:id="rId102" w:history="1">
        <w:r>
          <w:rPr>
            <w:rStyle w:val="Hyperlink"/>
          </w:rPr>
          <w:t>M 627</w:t>
        </w:r>
      </w:hyperlink>
      <w:r>
        <w:t>.</w:t>
      </w:r>
    </w:p>
    <w:p w14:paraId="17B8E8E6" w14:textId="77777777" w:rsidR="00C25034" w:rsidRPr="00651284" w:rsidRDefault="00C25034" w:rsidP="00C25034">
      <w:pPr>
        <w:pStyle w:val="Heading1"/>
        <w:rPr>
          <w:szCs w:val="22"/>
        </w:rPr>
      </w:pPr>
      <w:r>
        <w:t>Определения МПК</w:t>
      </w:r>
    </w:p>
    <w:p w14:paraId="7EB919BB" w14:textId="39CEFC73" w:rsidR="00C25034" w:rsidRPr="00651284" w:rsidRDefault="00C25034" w:rsidP="00C25034">
      <w:pPr>
        <w:pStyle w:val="ONUME"/>
        <w:rPr>
          <w:szCs w:val="22"/>
        </w:rPr>
      </w:pPr>
      <w:r>
        <w:t xml:space="preserve"> Рабочая группа обсудила один проект в связи с определением, а именно:  </w:t>
      </w:r>
      <w:hyperlink r:id="rId103" w:history="1">
        <w:r>
          <w:rPr>
            <w:rStyle w:val="Hyperlink"/>
          </w:rPr>
          <w:t>D 313</w:t>
        </w:r>
      </w:hyperlink>
      <w:r>
        <w:t>.</w:t>
      </w:r>
    </w:p>
    <w:p w14:paraId="2DCBCF17" w14:textId="571652C2" w:rsidR="00C25034" w:rsidRPr="00651284" w:rsidRDefault="00C25034" w:rsidP="00484DAB">
      <w:pPr>
        <w:pStyle w:val="ONUME"/>
        <w:rPr>
          <w:szCs w:val="22"/>
        </w:rPr>
      </w:pPr>
      <w:r>
        <w:t xml:space="preserve"> Рабочая группа утвердила и завершила работу над поправками к определению в проекте </w:t>
      </w:r>
      <w:hyperlink r:id="rId104" w:history="1">
        <w:r>
          <w:rPr>
            <w:rStyle w:val="Hyperlink"/>
          </w:rPr>
          <w:t>D 313</w:t>
        </w:r>
      </w:hyperlink>
      <w:r>
        <w:t>, которые вступят в силу в рамках МПК 2027.01.</w:t>
      </w:r>
    </w:p>
    <w:p w14:paraId="333292EF" w14:textId="000DF149" w:rsidR="00C25034" w:rsidRPr="00651284" w:rsidRDefault="009B69CB" w:rsidP="00484DAB">
      <w:pPr>
        <w:pStyle w:val="ONUME"/>
        <w:rPr>
          <w:szCs w:val="22"/>
        </w:rPr>
      </w:pPr>
      <w:r>
        <w:t xml:space="preserve">Статус проекта указан в проекте </w:t>
      </w:r>
      <w:hyperlink r:id="rId105" w:history="1">
        <w:r>
          <w:rPr>
            <w:rStyle w:val="Hyperlink"/>
          </w:rPr>
          <w:t>D 313</w:t>
        </w:r>
      </w:hyperlink>
      <w:r>
        <w:t xml:space="preserve"> на электронном форуме, а решения и замечания содержатся в приложении к проекту </w:t>
      </w:r>
      <w:hyperlink r:id="rId106" w:history="1">
        <w:r>
          <w:rPr>
            <w:rStyle w:val="Hyperlink"/>
          </w:rPr>
          <w:t>D 313</w:t>
        </w:r>
      </w:hyperlink>
      <w:r>
        <w:t xml:space="preserve"> под названием «Решения Рабочей группы» на этом же форуме.</w:t>
      </w:r>
    </w:p>
    <w:p w14:paraId="01D46878" w14:textId="77777777" w:rsidR="00026305" w:rsidRPr="00651284" w:rsidRDefault="00A46FC0" w:rsidP="00A46FC0">
      <w:pPr>
        <w:pStyle w:val="Heading1"/>
        <w:rPr>
          <w:szCs w:val="22"/>
        </w:rPr>
      </w:pPr>
      <w:r>
        <w:lastRenderedPageBreak/>
        <w:t>Ход работы по исключению неограничивающих ссылок (NLR) в рамках проектов M 200 – M 500</w:t>
      </w:r>
    </w:p>
    <w:p w14:paraId="08AF129C" w14:textId="696EC06E" w:rsidR="005546F9" w:rsidRPr="00651284" w:rsidRDefault="005546F9" w:rsidP="005546F9">
      <w:pPr>
        <w:pStyle w:val="ONUME"/>
        <w:rPr>
          <w:rFonts w:ascii="Times New Roman" w:eastAsia="Times New Roman" w:hAnsi="Times New Roman" w:cs="Times New Roman"/>
          <w:szCs w:val="22"/>
        </w:rPr>
      </w:pPr>
      <w:r>
        <w:t xml:space="preserve">Обсуждение проходило на основе подготовленного Международным бюро отчета о ходе выполнения проектов поддержания, касающихся исключения из схемы МПК неограничивающих ссылок (NLR) (см. приложение 57 к проекту </w:t>
      </w:r>
      <w:hyperlink r:id="rId107" w:history="1">
        <w:r>
          <w:rPr>
            <w:rStyle w:val="Hyperlink"/>
          </w:rPr>
          <w:t>WG 191</w:t>
        </w:r>
      </w:hyperlink>
      <w:r>
        <w:t>).</w:t>
      </w:r>
    </w:p>
    <w:p w14:paraId="00FBC008" w14:textId="0E71B053" w:rsidR="005546F9" w:rsidRPr="00651284" w:rsidRDefault="005546F9" w:rsidP="005546F9">
      <w:pPr>
        <w:pStyle w:val="ONUME"/>
        <w:rPr>
          <w:szCs w:val="22"/>
        </w:rPr>
      </w:pPr>
      <w:r>
        <w:t xml:space="preserve">Рабочая группа приняла к сведению, что из 20 реализуемых проектов по следующим четырем уже достигнута или вскоре будет достигнута договоренность в ходе дискуссии на электронном форуме, и эти проекты могут считаться завершенными.  Соответствующие изменения в схеме и определениях будут отражены в МПК 2027.01. </w:t>
      </w:r>
    </w:p>
    <w:p w14:paraId="40248ACD" w14:textId="0A5A76E1" w:rsidR="005546F9" w:rsidRPr="00651284" w:rsidRDefault="005546F9" w:rsidP="005546F9">
      <w:pPr>
        <w:pStyle w:val="ONUME"/>
        <w:numPr>
          <w:ilvl w:val="0"/>
          <w:numId w:val="0"/>
        </w:numPr>
        <w:ind w:firstLine="567"/>
        <w:rPr>
          <w:szCs w:val="22"/>
        </w:rPr>
      </w:pPr>
      <w:hyperlink r:id="rId108" w:history="1">
        <w:r>
          <w:rPr>
            <w:rStyle w:val="Hyperlink"/>
          </w:rPr>
          <w:t>M 284</w:t>
        </w:r>
      </w:hyperlink>
      <w:r>
        <w:t xml:space="preserve"> </w:t>
      </w:r>
      <w:r>
        <w:tab/>
        <w:t xml:space="preserve">исключение NLR в подклассе G03F (докладчик — США) </w:t>
      </w:r>
    </w:p>
    <w:p w14:paraId="0C989BEC" w14:textId="54E6FE68" w:rsidR="005546F9" w:rsidRPr="00651284" w:rsidRDefault="005546F9" w:rsidP="005546F9">
      <w:pPr>
        <w:pStyle w:val="ONUME"/>
        <w:numPr>
          <w:ilvl w:val="0"/>
          <w:numId w:val="0"/>
        </w:numPr>
        <w:ind w:firstLine="567"/>
        <w:rPr>
          <w:szCs w:val="22"/>
        </w:rPr>
      </w:pPr>
      <w:hyperlink r:id="rId109" w:history="1">
        <w:r>
          <w:rPr>
            <w:rStyle w:val="Hyperlink"/>
          </w:rPr>
          <w:t>M 294</w:t>
        </w:r>
      </w:hyperlink>
      <w:r>
        <w:t xml:space="preserve"> </w:t>
      </w:r>
      <w:r>
        <w:tab/>
        <w:t xml:space="preserve">исключение NLR в подклассе A47B (докладчик — Германия) </w:t>
      </w:r>
    </w:p>
    <w:p w14:paraId="4D71BD66" w14:textId="7CC19A36" w:rsidR="005546F9" w:rsidRPr="00651284" w:rsidRDefault="00274729" w:rsidP="001E7A1A">
      <w:pPr>
        <w:ind w:firstLine="567"/>
        <w:rPr>
          <w:szCs w:val="22"/>
        </w:rPr>
      </w:pPr>
      <w:hyperlink r:id="rId110" w:history="1">
        <w:r>
          <w:rPr>
            <w:rStyle w:val="Hyperlink"/>
          </w:rPr>
          <w:t>M 301</w:t>
        </w:r>
      </w:hyperlink>
      <w:r>
        <w:t xml:space="preserve"> </w:t>
      </w:r>
      <w:r>
        <w:tab/>
        <w:t xml:space="preserve">исключение NLR в подклассе D02H (докладчик — США) </w:t>
      </w:r>
    </w:p>
    <w:p w14:paraId="3F69A6FD" w14:textId="60F65E42" w:rsidR="005546F9" w:rsidRPr="00651284" w:rsidRDefault="005546F9" w:rsidP="005546F9">
      <w:pPr>
        <w:pStyle w:val="ONUME"/>
        <w:numPr>
          <w:ilvl w:val="0"/>
          <w:numId w:val="0"/>
        </w:numPr>
        <w:ind w:firstLine="567"/>
        <w:rPr>
          <w:szCs w:val="22"/>
        </w:rPr>
      </w:pPr>
      <w:hyperlink r:id="rId111" w:history="1">
        <w:r>
          <w:rPr>
            <w:rStyle w:val="Hyperlink"/>
          </w:rPr>
          <w:t>M 309</w:t>
        </w:r>
      </w:hyperlink>
      <w:r>
        <w:t xml:space="preserve"> </w:t>
      </w:r>
      <w:r>
        <w:tab/>
        <w:t>исключение NLR в подклассе A22B (докладчик — Израиль)</w:t>
      </w:r>
    </w:p>
    <w:p w14:paraId="53381A37" w14:textId="6D8D8892" w:rsidR="005546F9" w:rsidRPr="00651284" w:rsidRDefault="005546F9" w:rsidP="005546F9">
      <w:pPr>
        <w:pStyle w:val="ONUME"/>
        <w:rPr>
          <w:szCs w:val="22"/>
        </w:rPr>
      </w:pPr>
      <w:r>
        <w:t>Рабочая группа была проинформирована о том, что на электронном форуме МПК обсуждения по остальным 16 проектам продолжатся.</w:t>
      </w:r>
    </w:p>
    <w:p w14:paraId="3D49FA45" w14:textId="3A861D72" w:rsidR="005546F9" w:rsidRPr="00651284" w:rsidRDefault="005546F9" w:rsidP="005546F9">
      <w:pPr>
        <w:pStyle w:val="ONUME"/>
        <w:rPr>
          <w:szCs w:val="22"/>
        </w:rPr>
      </w:pPr>
      <w:r>
        <w:t xml:space="preserve">Рабочая группа призвала ведомства приступить к исключению неограничивающих ссылок из схемы.  Желающим выступить волонтерами ведомствам следует проинформировать Международное бюро о предпочитаемом(ых) подклассе(ах), выбрав его(их) из обновленной таблицы к проекту </w:t>
      </w:r>
      <w:hyperlink r:id="rId112" w:history="1">
        <w:r>
          <w:rPr>
            <w:rStyle w:val="Hyperlink"/>
          </w:rPr>
          <w:t>WG 191</w:t>
        </w:r>
      </w:hyperlink>
      <w:r>
        <w:t>, и Международное бюро затем создаст на электронном форуме МПК проекты категории M с этими ведомствами в качестве докладчиков.</w:t>
      </w:r>
    </w:p>
    <w:p w14:paraId="5A12FB43" w14:textId="37DD6FF5" w:rsidR="005546F9" w:rsidRPr="00651284" w:rsidRDefault="005546F9" w:rsidP="005546F9">
      <w:pPr>
        <w:pStyle w:val="ONUME"/>
        <w:rPr>
          <w:szCs w:val="22"/>
        </w:rPr>
      </w:pPr>
      <w:r>
        <w:t xml:space="preserve">Секретариат сообщил, что на странице проекта </w:t>
      </w:r>
      <w:hyperlink r:id="rId113" w:history="1">
        <w:r>
          <w:rPr>
            <w:rStyle w:val="Hyperlink"/>
          </w:rPr>
          <w:t>WG 191</w:t>
        </w:r>
      </w:hyperlink>
      <w:r>
        <w:t xml:space="preserve"> будет размещена обновленная таблица с указанием статуса работы по исключению из схемы неограничивающих ссылок.</w:t>
      </w:r>
    </w:p>
    <w:p w14:paraId="18448BCA" w14:textId="277A73D4" w:rsidR="00777270" w:rsidRPr="00651284" w:rsidRDefault="00777270" w:rsidP="00777270">
      <w:pPr>
        <w:pStyle w:val="Heading1"/>
        <w:rPr>
          <w:szCs w:val="22"/>
        </w:rPr>
      </w:pPr>
      <w:r>
        <w:t>СЛЕДУЮЩАЯ СЕССИЯ РАБОЧЕЙ ГРУППЫ</w:t>
      </w:r>
    </w:p>
    <w:p w14:paraId="37DC06AA" w14:textId="33B6BB5A" w:rsidR="00777270" w:rsidRPr="006B3156" w:rsidRDefault="00777270" w:rsidP="00777270">
      <w:pPr>
        <w:pStyle w:val="ONUME"/>
        <w:rPr>
          <w:szCs w:val="22"/>
        </w:rPr>
      </w:pPr>
      <w:r>
        <w:t xml:space="preserve">Оценив предполагаемый объем работы на следующей сессии, Рабочая группа постановила посвятить первые два с половиной дня вопросам механики, вторую половину следующего дня — вопросам химии, а последние два дня — вопросам электричества.  </w:t>
      </w:r>
    </w:p>
    <w:p w14:paraId="0E1159BB" w14:textId="46246838" w:rsidR="00A57A21" w:rsidRPr="006B3156" w:rsidRDefault="00777270">
      <w:pPr>
        <w:pStyle w:val="ONUME"/>
        <w:spacing w:after="120"/>
        <w:rPr>
          <w:szCs w:val="22"/>
        </w:rPr>
      </w:pPr>
      <w:r>
        <w:t xml:space="preserve">Рабочая группа приняла к сведению следующие ориентировочные сроки пятьдесят пятой сессии:  </w:t>
      </w:r>
    </w:p>
    <w:p w14:paraId="1F853768" w14:textId="142A36AE" w:rsidR="00777270" w:rsidRPr="006B3156" w:rsidRDefault="0021150D" w:rsidP="0021150D">
      <w:pPr>
        <w:pStyle w:val="ONUME"/>
        <w:numPr>
          <w:ilvl w:val="0"/>
          <w:numId w:val="0"/>
        </w:numPr>
        <w:spacing w:after="120"/>
        <w:jc w:val="center"/>
        <w:rPr>
          <w:szCs w:val="22"/>
        </w:rPr>
      </w:pPr>
      <w:r>
        <w:t>27 апреля – 1 мая 2026 года.</w:t>
      </w:r>
    </w:p>
    <w:p w14:paraId="64311D36" w14:textId="77777777" w:rsidR="00E72834" w:rsidRPr="00E72834" w:rsidRDefault="00E72834" w:rsidP="00E72834">
      <w:pPr>
        <w:spacing w:after="120"/>
        <w:rPr>
          <w:szCs w:val="22"/>
        </w:rPr>
      </w:pPr>
      <w:r>
        <w:t xml:space="preserve">ЗАКРЫТИЕ СЕССИИ </w:t>
      </w:r>
    </w:p>
    <w:p w14:paraId="4B3A7E5A" w14:textId="1D0A2C0B" w:rsidR="00E72834" w:rsidRPr="00E72834" w:rsidRDefault="00E72834" w:rsidP="00E72834">
      <w:pPr>
        <w:pStyle w:val="ONUME"/>
      </w:pPr>
      <w:r>
        <w:t xml:space="preserve">Председатель закрыла сессию. </w:t>
      </w:r>
    </w:p>
    <w:p w14:paraId="1FBF960E" w14:textId="452702B6" w:rsidR="00E72834" w:rsidRPr="00274729" w:rsidRDefault="00274729" w:rsidP="00274729">
      <w:pPr>
        <w:pStyle w:val="ONUME"/>
        <w:ind w:left="5533"/>
        <w:rPr>
          <w:i/>
        </w:rPr>
      </w:pPr>
      <w:r>
        <w:rPr>
          <w:i/>
        </w:rPr>
        <w:t xml:space="preserve">Настоящий отчет был единогласно принят Рабочей группой с использованием электронных средств связи 28 ноября 2025 года. </w:t>
      </w:r>
    </w:p>
    <w:p w14:paraId="4ABF5A21" w14:textId="77777777" w:rsidR="00777270" w:rsidRPr="006B3156" w:rsidRDefault="00777270" w:rsidP="00777270">
      <w:pPr>
        <w:spacing w:after="120"/>
        <w:rPr>
          <w:szCs w:val="22"/>
        </w:rPr>
      </w:pPr>
    </w:p>
    <w:p w14:paraId="29F18193" w14:textId="77777777" w:rsidR="00777270" w:rsidRPr="006B3156" w:rsidRDefault="00777270" w:rsidP="00777270">
      <w:pPr>
        <w:pStyle w:val="Endofdocument-Annex"/>
        <w:rPr>
          <w:szCs w:val="22"/>
        </w:rPr>
      </w:pPr>
      <w:r>
        <w:t>[Приложения следуют]</w:t>
      </w:r>
    </w:p>
    <w:sectPr w:rsidR="00777270" w:rsidRPr="006B3156" w:rsidSect="0041760A">
      <w:headerReference w:type="even" r:id="rId114"/>
      <w:headerReference w:type="default" r:id="rId115"/>
      <w:footerReference w:type="even" r:id="rId116"/>
      <w:footerReference w:type="default" r:id="rId1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00C" w14:textId="77777777" w:rsidR="00AA6320" w:rsidRDefault="00AA6320">
      <w:r>
        <w:separator/>
      </w:r>
    </w:p>
  </w:endnote>
  <w:endnote w:type="continuationSeparator" w:id="0">
    <w:p w14:paraId="230E10A3" w14:textId="77777777" w:rsidR="00AA6320" w:rsidRDefault="00AA6320" w:rsidP="003B38C1">
      <w:r>
        <w:separator/>
      </w:r>
    </w:p>
    <w:p w14:paraId="6DA101D9" w14:textId="77777777" w:rsidR="00AA6320" w:rsidRPr="0098306A" w:rsidRDefault="00AA6320" w:rsidP="003B38C1">
      <w:pPr>
        <w:spacing w:after="60"/>
        <w:rPr>
          <w:sz w:val="17"/>
          <w:lang w:val="en-US"/>
        </w:rPr>
      </w:pPr>
      <w:r w:rsidRPr="0098306A">
        <w:rPr>
          <w:sz w:val="17"/>
          <w:lang w:val="en-US"/>
        </w:rPr>
        <w:t>[Endnote continued from previous page]</w:t>
      </w:r>
    </w:p>
  </w:endnote>
  <w:endnote w:type="continuationNotice" w:id="1">
    <w:p w14:paraId="68EFEDE2" w14:textId="77777777" w:rsidR="00AA6320" w:rsidRPr="0098306A" w:rsidRDefault="00AA6320" w:rsidP="003B38C1">
      <w:pPr>
        <w:spacing w:before="60"/>
        <w:jc w:val="right"/>
        <w:rPr>
          <w:sz w:val="17"/>
          <w:szCs w:val="17"/>
          <w:lang w:val="en-US"/>
        </w:rPr>
      </w:pPr>
      <w:r w:rsidRPr="0098306A">
        <w:rPr>
          <w:sz w:val="17"/>
          <w:szCs w:val="17"/>
          <w:lang w:val="en-US"/>
        </w:rPr>
        <w:t xml:space="preserve">[Endnote </w:t>
      </w:r>
      <w:proofErr w:type="gramStart"/>
      <w:r w:rsidRPr="0098306A">
        <w:rPr>
          <w:sz w:val="17"/>
          <w:szCs w:val="17"/>
          <w:lang w:val="en-US"/>
        </w:rPr>
        <w:t>continued on</w:t>
      </w:r>
      <w:proofErr w:type="gramEnd"/>
      <w:r w:rsidRPr="0098306A">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5AE1" w14:textId="0DE6AB3A" w:rsidR="00C07CDC" w:rsidRDefault="000C7B08">
    <w:pPr>
      <w:pStyle w:val="Footer"/>
    </w:pPr>
    <w:r>
      <w:rPr>
        <w:noProof/>
      </w:rPr>
      <mc:AlternateContent>
        <mc:Choice Requires="wps">
          <w:drawing>
            <wp:anchor distT="0" distB="0" distL="114300" distR="114300" simplePos="0" relativeHeight="251658242" behindDoc="0" locked="0" layoutInCell="0" allowOverlap="1" wp14:anchorId="654381E5" wp14:editId="23F5AB3A">
              <wp:simplePos x="0" y="0"/>
              <wp:positionH relativeFrom="page">
                <wp:posOffset>0</wp:posOffset>
              </wp:positionH>
              <wp:positionV relativeFrom="page">
                <wp:posOffset>10229215</wp:posOffset>
              </wp:positionV>
              <wp:extent cx="7560945" cy="273050"/>
              <wp:effectExtent l="0" t="0" r="0" b="12700"/>
              <wp:wrapNone/>
              <wp:docPr id="7" name="MSIPCM742541a0a8d46f776b7c36a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C1834" w14:textId="2843D350"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381E5" id="_x0000_t202" coordsize="21600,21600" o:spt="202" path="m,l,21600r21600,l21600,xe">
              <v:stroke joinstyle="miter"/>
              <v:path gradientshapeok="t" o:connecttype="rect"/>
            </v:shapetype>
            <v:shape id="MSIPCM742541a0a8d46f776b7c36a9"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75C1834" w14:textId="2843D350"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13F" w14:textId="2E24A730" w:rsidR="00C07CDC" w:rsidRDefault="000C7B08">
    <w:pPr>
      <w:pStyle w:val="Footer"/>
    </w:pPr>
    <w:r>
      <w:rPr>
        <w:noProof/>
      </w:rPr>
      <mc:AlternateContent>
        <mc:Choice Requires="wps">
          <w:drawing>
            <wp:anchor distT="0" distB="0" distL="114300" distR="114300" simplePos="0" relativeHeight="251658240" behindDoc="0" locked="0" layoutInCell="0" allowOverlap="1" wp14:anchorId="4F2EB8F9" wp14:editId="2DEFE38E">
              <wp:simplePos x="0" y="0"/>
              <wp:positionH relativeFrom="page">
                <wp:posOffset>0</wp:posOffset>
              </wp:positionH>
              <wp:positionV relativeFrom="page">
                <wp:posOffset>10229215</wp:posOffset>
              </wp:positionV>
              <wp:extent cx="7560945" cy="273050"/>
              <wp:effectExtent l="0" t="0" r="0" b="12700"/>
              <wp:wrapNone/>
              <wp:docPr id="5" name="MSIPCM1fd84bcfa0b909ff170b956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3F9AF" w14:textId="29D229FC"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B8F9" id="_x0000_t202" coordsize="21600,21600" o:spt="202" path="m,l,21600r21600,l21600,xe">
              <v:stroke joinstyle="miter"/>
              <v:path gradientshapeok="t" o:connecttype="rect"/>
            </v:shapetype>
            <v:shape id="MSIPCM1fd84bcfa0b909ff170b9569"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1F3F9AF" w14:textId="29D229FC"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C93B" w14:textId="77777777" w:rsidR="00AA6320" w:rsidRDefault="00AA6320">
      <w:r>
        <w:separator/>
      </w:r>
    </w:p>
  </w:footnote>
  <w:footnote w:type="continuationSeparator" w:id="0">
    <w:p w14:paraId="3B027DA8" w14:textId="77777777" w:rsidR="00AA6320" w:rsidRDefault="00AA6320" w:rsidP="008B60B2">
      <w:r>
        <w:separator/>
      </w:r>
    </w:p>
    <w:p w14:paraId="699B65FA" w14:textId="77777777" w:rsidR="00AA6320" w:rsidRPr="0098306A" w:rsidRDefault="00AA6320" w:rsidP="008B60B2">
      <w:pPr>
        <w:spacing w:after="60"/>
        <w:rPr>
          <w:sz w:val="17"/>
          <w:szCs w:val="17"/>
          <w:lang w:val="en-US"/>
        </w:rPr>
      </w:pPr>
      <w:r w:rsidRPr="0098306A">
        <w:rPr>
          <w:sz w:val="17"/>
          <w:szCs w:val="17"/>
          <w:lang w:val="en-US"/>
        </w:rPr>
        <w:t>[Footnote continued from previous page]</w:t>
      </w:r>
    </w:p>
  </w:footnote>
  <w:footnote w:type="continuationNotice" w:id="1">
    <w:p w14:paraId="78896C65" w14:textId="77777777" w:rsidR="00AA6320" w:rsidRPr="0098306A" w:rsidRDefault="00AA6320" w:rsidP="008B60B2">
      <w:pPr>
        <w:spacing w:before="60"/>
        <w:jc w:val="right"/>
        <w:rPr>
          <w:sz w:val="17"/>
          <w:szCs w:val="17"/>
          <w:lang w:val="en-US"/>
        </w:rPr>
      </w:pPr>
      <w:r w:rsidRPr="0098306A">
        <w:rPr>
          <w:sz w:val="17"/>
          <w:szCs w:val="17"/>
          <w:lang w:val="en-US"/>
        </w:rPr>
        <w:t xml:space="preserve">[Footnote </w:t>
      </w:r>
      <w:proofErr w:type="gramStart"/>
      <w:r w:rsidRPr="0098306A">
        <w:rPr>
          <w:sz w:val="17"/>
          <w:szCs w:val="17"/>
          <w:lang w:val="en-US"/>
        </w:rPr>
        <w:t>continued on</w:t>
      </w:r>
      <w:proofErr w:type="gramEnd"/>
      <w:r w:rsidRPr="0098306A">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3C8E" w14:textId="7DBF02F5" w:rsidR="0041760A" w:rsidRDefault="0041760A" w:rsidP="0041760A">
    <w:pPr>
      <w:jc w:val="right"/>
    </w:pPr>
    <w:r>
      <w:t>IPC/WG/54/2</w:t>
    </w:r>
  </w:p>
  <w:p w14:paraId="25BB0853" w14:textId="6F04A1BD" w:rsidR="0041760A" w:rsidRDefault="0041760A" w:rsidP="0041760A">
    <w:pPr>
      <w:jc w:val="right"/>
    </w:pPr>
    <w:r>
      <w:t xml:space="preserve">стр. </w:t>
    </w:r>
    <w:r>
      <w:fldChar w:fldCharType="begin"/>
    </w:r>
    <w:r>
      <w:instrText xml:space="preserve"> PAGE  \* MERGEFORMAT </w:instrText>
    </w:r>
    <w:r>
      <w:fldChar w:fldCharType="separate"/>
    </w:r>
    <w:r w:rsidR="00ED7A33">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0529" w14:textId="13775D4A" w:rsidR="00EC4E49" w:rsidRPr="006D483C" w:rsidRDefault="00D21D2F" w:rsidP="00477D6B">
    <w:pPr>
      <w:jc w:val="right"/>
      <w:rPr>
        <w:lang w:val="en-US"/>
      </w:rPr>
    </w:pPr>
    <w:r>
      <w:t>IPC/WG/54/2</w:t>
    </w:r>
  </w:p>
  <w:p w14:paraId="2643A254" w14:textId="0A69E544" w:rsidR="00EC4E49" w:rsidRDefault="00EC4E49" w:rsidP="00477D6B">
    <w:pPr>
      <w:jc w:val="right"/>
    </w:pPr>
    <w:r>
      <w:t xml:space="preserve">стр. </w:t>
    </w:r>
    <w:r>
      <w:fldChar w:fldCharType="begin"/>
    </w:r>
    <w:r>
      <w:instrText xml:space="preserve"> PAGE  \* MERGEFORMAT </w:instrText>
    </w:r>
    <w:r>
      <w:fldChar w:fldCharType="separate"/>
    </w:r>
    <w:r w:rsidR="009B0C47">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2484836"/>
    <w:lvl w:ilvl="0">
      <w:start w:val="1"/>
      <w:numFmt w:val="decimal"/>
      <w:lvlRestart w:val="0"/>
      <w:pStyle w:val="ONUME"/>
      <w:lvlText w:val="%1."/>
      <w:lvlJc w:val="left"/>
      <w:pPr>
        <w:tabs>
          <w:tab w:val="num" w:pos="567"/>
        </w:tabs>
        <w:ind w:left="0" w:firstLine="0"/>
      </w:pPr>
      <w:rPr>
        <w:rFonts w:asciiTheme="minorBidi" w:hAnsiTheme="minorBidi" w:cstheme="minorBidi"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12503"/>
    <w:rsid w:val="000138EA"/>
    <w:rsid w:val="00025302"/>
    <w:rsid w:val="00026305"/>
    <w:rsid w:val="00031FC5"/>
    <w:rsid w:val="0003376F"/>
    <w:rsid w:val="00041CCE"/>
    <w:rsid w:val="00043CAA"/>
    <w:rsid w:val="000458DE"/>
    <w:rsid w:val="0007092E"/>
    <w:rsid w:val="00075432"/>
    <w:rsid w:val="00075F6F"/>
    <w:rsid w:val="0007614B"/>
    <w:rsid w:val="000809E9"/>
    <w:rsid w:val="00094F1C"/>
    <w:rsid w:val="000968ED"/>
    <w:rsid w:val="000A53CD"/>
    <w:rsid w:val="000A558B"/>
    <w:rsid w:val="000B04F4"/>
    <w:rsid w:val="000B2186"/>
    <w:rsid w:val="000B4D3B"/>
    <w:rsid w:val="000C7B08"/>
    <w:rsid w:val="000D52D8"/>
    <w:rsid w:val="000D6D8E"/>
    <w:rsid w:val="000E0957"/>
    <w:rsid w:val="000F5E56"/>
    <w:rsid w:val="00100CA5"/>
    <w:rsid w:val="00111E79"/>
    <w:rsid w:val="00117925"/>
    <w:rsid w:val="001362EE"/>
    <w:rsid w:val="001472EB"/>
    <w:rsid w:val="00151E19"/>
    <w:rsid w:val="00162661"/>
    <w:rsid w:val="00163479"/>
    <w:rsid w:val="00170F45"/>
    <w:rsid w:val="00172748"/>
    <w:rsid w:val="00173307"/>
    <w:rsid w:val="00177B08"/>
    <w:rsid w:val="001832A6"/>
    <w:rsid w:val="0019013D"/>
    <w:rsid w:val="001914E9"/>
    <w:rsid w:val="00192E7C"/>
    <w:rsid w:val="001A1E6C"/>
    <w:rsid w:val="001A41AB"/>
    <w:rsid w:val="001A63A6"/>
    <w:rsid w:val="001C51FE"/>
    <w:rsid w:val="001E4E76"/>
    <w:rsid w:val="001E7A1A"/>
    <w:rsid w:val="001F0118"/>
    <w:rsid w:val="0021150D"/>
    <w:rsid w:val="002119D0"/>
    <w:rsid w:val="002162D4"/>
    <w:rsid w:val="00221FD4"/>
    <w:rsid w:val="002227CE"/>
    <w:rsid w:val="002233EA"/>
    <w:rsid w:val="002338DC"/>
    <w:rsid w:val="00234449"/>
    <w:rsid w:val="00237C6B"/>
    <w:rsid w:val="00253C6B"/>
    <w:rsid w:val="002634C4"/>
    <w:rsid w:val="00274729"/>
    <w:rsid w:val="002928D3"/>
    <w:rsid w:val="00292A4A"/>
    <w:rsid w:val="00293141"/>
    <w:rsid w:val="00297433"/>
    <w:rsid w:val="002B165E"/>
    <w:rsid w:val="002C056E"/>
    <w:rsid w:val="002C0666"/>
    <w:rsid w:val="002C242A"/>
    <w:rsid w:val="002D7699"/>
    <w:rsid w:val="002E4FDE"/>
    <w:rsid w:val="002F0EEC"/>
    <w:rsid w:val="002F1FE6"/>
    <w:rsid w:val="002F4E68"/>
    <w:rsid w:val="00300FB8"/>
    <w:rsid w:val="00312F7F"/>
    <w:rsid w:val="00316F5A"/>
    <w:rsid w:val="00320B63"/>
    <w:rsid w:val="00325739"/>
    <w:rsid w:val="00326E00"/>
    <w:rsid w:val="00327C26"/>
    <w:rsid w:val="00342975"/>
    <w:rsid w:val="00361450"/>
    <w:rsid w:val="003632CC"/>
    <w:rsid w:val="0036625C"/>
    <w:rsid w:val="003673CF"/>
    <w:rsid w:val="003845C1"/>
    <w:rsid w:val="00385151"/>
    <w:rsid w:val="00397A18"/>
    <w:rsid w:val="003A3DCA"/>
    <w:rsid w:val="003A5775"/>
    <w:rsid w:val="003A6F89"/>
    <w:rsid w:val="003A7346"/>
    <w:rsid w:val="003B00AE"/>
    <w:rsid w:val="003B38C1"/>
    <w:rsid w:val="003C61FD"/>
    <w:rsid w:val="003E3FE6"/>
    <w:rsid w:val="003F387D"/>
    <w:rsid w:val="004011E3"/>
    <w:rsid w:val="0040269F"/>
    <w:rsid w:val="0040404E"/>
    <w:rsid w:val="00407F67"/>
    <w:rsid w:val="00412492"/>
    <w:rsid w:val="00412709"/>
    <w:rsid w:val="0041760A"/>
    <w:rsid w:val="00422926"/>
    <w:rsid w:val="0042321F"/>
    <w:rsid w:val="00423E3E"/>
    <w:rsid w:val="00426674"/>
    <w:rsid w:val="00427AF4"/>
    <w:rsid w:val="00433DCD"/>
    <w:rsid w:val="00433E01"/>
    <w:rsid w:val="004356AF"/>
    <w:rsid w:val="004377C6"/>
    <w:rsid w:val="00442184"/>
    <w:rsid w:val="00444026"/>
    <w:rsid w:val="00452A80"/>
    <w:rsid w:val="00457703"/>
    <w:rsid w:val="00460376"/>
    <w:rsid w:val="00464305"/>
    <w:rsid w:val="004647DA"/>
    <w:rsid w:val="00465EE8"/>
    <w:rsid w:val="00467528"/>
    <w:rsid w:val="00467AA4"/>
    <w:rsid w:val="00474062"/>
    <w:rsid w:val="00477D0A"/>
    <w:rsid w:val="00477D6B"/>
    <w:rsid w:val="00484208"/>
    <w:rsid w:val="00484DAB"/>
    <w:rsid w:val="00485D16"/>
    <w:rsid w:val="00487AC5"/>
    <w:rsid w:val="004942E0"/>
    <w:rsid w:val="004A3CB4"/>
    <w:rsid w:val="004A5162"/>
    <w:rsid w:val="004A6BDB"/>
    <w:rsid w:val="004B6933"/>
    <w:rsid w:val="004B7E4A"/>
    <w:rsid w:val="004C07FD"/>
    <w:rsid w:val="004C1F80"/>
    <w:rsid w:val="004C254F"/>
    <w:rsid w:val="004C392F"/>
    <w:rsid w:val="004E7CC5"/>
    <w:rsid w:val="004F3961"/>
    <w:rsid w:val="004F5F9B"/>
    <w:rsid w:val="00501515"/>
    <w:rsid w:val="005019FF"/>
    <w:rsid w:val="005021ED"/>
    <w:rsid w:val="0053057A"/>
    <w:rsid w:val="005364AB"/>
    <w:rsid w:val="005472D2"/>
    <w:rsid w:val="0055435B"/>
    <w:rsid w:val="005546F9"/>
    <w:rsid w:val="00560A29"/>
    <w:rsid w:val="005906AC"/>
    <w:rsid w:val="005A21B7"/>
    <w:rsid w:val="005B3530"/>
    <w:rsid w:val="005C6649"/>
    <w:rsid w:val="00600ECD"/>
    <w:rsid w:val="00605827"/>
    <w:rsid w:val="00623BF1"/>
    <w:rsid w:val="0063148F"/>
    <w:rsid w:val="00635BDB"/>
    <w:rsid w:val="00640CA4"/>
    <w:rsid w:val="00642F8D"/>
    <w:rsid w:val="00645023"/>
    <w:rsid w:val="00646050"/>
    <w:rsid w:val="0064704F"/>
    <w:rsid w:val="00651284"/>
    <w:rsid w:val="0065600A"/>
    <w:rsid w:val="0067076B"/>
    <w:rsid w:val="006713CA"/>
    <w:rsid w:val="00676C5C"/>
    <w:rsid w:val="00677065"/>
    <w:rsid w:val="0069165C"/>
    <w:rsid w:val="0069279D"/>
    <w:rsid w:val="00696D82"/>
    <w:rsid w:val="006B3156"/>
    <w:rsid w:val="006B63F9"/>
    <w:rsid w:val="006D483C"/>
    <w:rsid w:val="006D614D"/>
    <w:rsid w:val="0070299B"/>
    <w:rsid w:val="00710476"/>
    <w:rsid w:val="007143AA"/>
    <w:rsid w:val="0071564E"/>
    <w:rsid w:val="0071567B"/>
    <w:rsid w:val="0071726C"/>
    <w:rsid w:val="007218F5"/>
    <w:rsid w:val="00721D3C"/>
    <w:rsid w:val="007259F9"/>
    <w:rsid w:val="0073038A"/>
    <w:rsid w:val="00736236"/>
    <w:rsid w:val="00736336"/>
    <w:rsid w:val="00740694"/>
    <w:rsid w:val="007424D6"/>
    <w:rsid w:val="0074277E"/>
    <w:rsid w:val="0074601A"/>
    <w:rsid w:val="00751975"/>
    <w:rsid w:val="00757219"/>
    <w:rsid w:val="00757D1B"/>
    <w:rsid w:val="00762B84"/>
    <w:rsid w:val="007663B0"/>
    <w:rsid w:val="00777270"/>
    <w:rsid w:val="0078338E"/>
    <w:rsid w:val="0079245A"/>
    <w:rsid w:val="007973EF"/>
    <w:rsid w:val="007A124E"/>
    <w:rsid w:val="007A1EDF"/>
    <w:rsid w:val="007A41B3"/>
    <w:rsid w:val="007B6BEC"/>
    <w:rsid w:val="007D1613"/>
    <w:rsid w:val="007D7693"/>
    <w:rsid w:val="007F64F1"/>
    <w:rsid w:val="00805311"/>
    <w:rsid w:val="008077CC"/>
    <w:rsid w:val="00810E47"/>
    <w:rsid w:val="00830F7C"/>
    <w:rsid w:val="00845D0D"/>
    <w:rsid w:val="00852781"/>
    <w:rsid w:val="008541B2"/>
    <w:rsid w:val="00857730"/>
    <w:rsid w:val="00865855"/>
    <w:rsid w:val="00867AC3"/>
    <w:rsid w:val="00872477"/>
    <w:rsid w:val="008879D3"/>
    <w:rsid w:val="00891DF3"/>
    <w:rsid w:val="008935B7"/>
    <w:rsid w:val="008B0B11"/>
    <w:rsid w:val="008B2CC1"/>
    <w:rsid w:val="008B4262"/>
    <w:rsid w:val="008B60B2"/>
    <w:rsid w:val="008C34C4"/>
    <w:rsid w:val="008E23A4"/>
    <w:rsid w:val="008E4830"/>
    <w:rsid w:val="008F1E63"/>
    <w:rsid w:val="008F50EE"/>
    <w:rsid w:val="00903A9B"/>
    <w:rsid w:val="0090731E"/>
    <w:rsid w:val="00910815"/>
    <w:rsid w:val="00913091"/>
    <w:rsid w:val="00913519"/>
    <w:rsid w:val="00916EE2"/>
    <w:rsid w:val="00922F60"/>
    <w:rsid w:val="00924766"/>
    <w:rsid w:val="00935856"/>
    <w:rsid w:val="00943439"/>
    <w:rsid w:val="00947967"/>
    <w:rsid w:val="00951BE6"/>
    <w:rsid w:val="00960D9D"/>
    <w:rsid w:val="00966A22"/>
    <w:rsid w:val="0096722F"/>
    <w:rsid w:val="0097152B"/>
    <w:rsid w:val="00974BCB"/>
    <w:rsid w:val="0097607D"/>
    <w:rsid w:val="009801F3"/>
    <w:rsid w:val="00980843"/>
    <w:rsid w:val="0098306A"/>
    <w:rsid w:val="00984B6D"/>
    <w:rsid w:val="009951FD"/>
    <w:rsid w:val="009B0C47"/>
    <w:rsid w:val="009B1225"/>
    <w:rsid w:val="009B67BE"/>
    <w:rsid w:val="009B69CB"/>
    <w:rsid w:val="009C10AF"/>
    <w:rsid w:val="009C1478"/>
    <w:rsid w:val="009D11CC"/>
    <w:rsid w:val="009D4C39"/>
    <w:rsid w:val="009E1DCD"/>
    <w:rsid w:val="009E2791"/>
    <w:rsid w:val="009E2D5D"/>
    <w:rsid w:val="009E3F6F"/>
    <w:rsid w:val="009F25A0"/>
    <w:rsid w:val="009F499F"/>
    <w:rsid w:val="00A00095"/>
    <w:rsid w:val="00A01B8C"/>
    <w:rsid w:val="00A04FEF"/>
    <w:rsid w:val="00A052A1"/>
    <w:rsid w:val="00A05DF6"/>
    <w:rsid w:val="00A140EB"/>
    <w:rsid w:val="00A162CA"/>
    <w:rsid w:val="00A243F1"/>
    <w:rsid w:val="00A25D2D"/>
    <w:rsid w:val="00A274B2"/>
    <w:rsid w:val="00A338C7"/>
    <w:rsid w:val="00A42DAF"/>
    <w:rsid w:val="00A45BD8"/>
    <w:rsid w:val="00A45EEB"/>
    <w:rsid w:val="00A468E9"/>
    <w:rsid w:val="00A46FC0"/>
    <w:rsid w:val="00A5052B"/>
    <w:rsid w:val="00A53146"/>
    <w:rsid w:val="00A57A21"/>
    <w:rsid w:val="00A627CB"/>
    <w:rsid w:val="00A63EC2"/>
    <w:rsid w:val="00A71E2D"/>
    <w:rsid w:val="00A7419E"/>
    <w:rsid w:val="00A77A54"/>
    <w:rsid w:val="00A869B7"/>
    <w:rsid w:val="00AA6320"/>
    <w:rsid w:val="00AB6511"/>
    <w:rsid w:val="00AC1DD6"/>
    <w:rsid w:val="00AC205C"/>
    <w:rsid w:val="00AC4B9F"/>
    <w:rsid w:val="00AD4780"/>
    <w:rsid w:val="00AD60A7"/>
    <w:rsid w:val="00AD66A5"/>
    <w:rsid w:val="00AF042E"/>
    <w:rsid w:val="00AF0A6B"/>
    <w:rsid w:val="00B059FC"/>
    <w:rsid w:val="00B05A69"/>
    <w:rsid w:val="00B07A93"/>
    <w:rsid w:val="00B14E6F"/>
    <w:rsid w:val="00B21F42"/>
    <w:rsid w:val="00B31393"/>
    <w:rsid w:val="00B329A8"/>
    <w:rsid w:val="00B42F7F"/>
    <w:rsid w:val="00B4641F"/>
    <w:rsid w:val="00B47B31"/>
    <w:rsid w:val="00B65735"/>
    <w:rsid w:val="00B72168"/>
    <w:rsid w:val="00B83261"/>
    <w:rsid w:val="00B93143"/>
    <w:rsid w:val="00B93A3A"/>
    <w:rsid w:val="00B9734B"/>
    <w:rsid w:val="00BA30E2"/>
    <w:rsid w:val="00BA572F"/>
    <w:rsid w:val="00BB2621"/>
    <w:rsid w:val="00BC49B2"/>
    <w:rsid w:val="00BD3E36"/>
    <w:rsid w:val="00BD3EEB"/>
    <w:rsid w:val="00BF7964"/>
    <w:rsid w:val="00C07CDC"/>
    <w:rsid w:val="00C11BFE"/>
    <w:rsid w:val="00C21BC2"/>
    <w:rsid w:val="00C239A6"/>
    <w:rsid w:val="00C25034"/>
    <w:rsid w:val="00C3186A"/>
    <w:rsid w:val="00C44A54"/>
    <w:rsid w:val="00C55113"/>
    <w:rsid w:val="00C55634"/>
    <w:rsid w:val="00C56238"/>
    <w:rsid w:val="00C57EE3"/>
    <w:rsid w:val="00C633F6"/>
    <w:rsid w:val="00C678F7"/>
    <w:rsid w:val="00C83BE2"/>
    <w:rsid w:val="00C92A63"/>
    <w:rsid w:val="00C95A32"/>
    <w:rsid w:val="00CD04F1"/>
    <w:rsid w:val="00CE745F"/>
    <w:rsid w:val="00CF56BA"/>
    <w:rsid w:val="00CF67D4"/>
    <w:rsid w:val="00D00EAA"/>
    <w:rsid w:val="00D21D2F"/>
    <w:rsid w:val="00D2267F"/>
    <w:rsid w:val="00D2763A"/>
    <w:rsid w:val="00D432B8"/>
    <w:rsid w:val="00D45252"/>
    <w:rsid w:val="00D458E8"/>
    <w:rsid w:val="00D470C2"/>
    <w:rsid w:val="00D71B4D"/>
    <w:rsid w:val="00D8437F"/>
    <w:rsid w:val="00D93D55"/>
    <w:rsid w:val="00D941D4"/>
    <w:rsid w:val="00D96DDB"/>
    <w:rsid w:val="00D97DA5"/>
    <w:rsid w:val="00DA149B"/>
    <w:rsid w:val="00DA3920"/>
    <w:rsid w:val="00DC7AA9"/>
    <w:rsid w:val="00DD3659"/>
    <w:rsid w:val="00DE0C0B"/>
    <w:rsid w:val="00DE31DA"/>
    <w:rsid w:val="00DE5E0D"/>
    <w:rsid w:val="00DF56CE"/>
    <w:rsid w:val="00E0539A"/>
    <w:rsid w:val="00E15856"/>
    <w:rsid w:val="00E24940"/>
    <w:rsid w:val="00E335FE"/>
    <w:rsid w:val="00E47EF0"/>
    <w:rsid w:val="00E52B05"/>
    <w:rsid w:val="00E578C5"/>
    <w:rsid w:val="00E6126E"/>
    <w:rsid w:val="00E72834"/>
    <w:rsid w:val="00E749C8"/>
    <w:rsid w:val="00E862F9"/>
    <w:rsid w:val="00E97589"/>
    <w:rsid w:val="00EB1878"/>
    <w:rsid w:val="00EB2769"/>
    <w:rsid w:val="00EB7D49"/>
    <w:rsid w:val="00EC4E49"/>
    <w:rsid w:val="00ED36FD"/>
    <w:rsid w:val="00ED77FB"/>
    <w:rsid w:val="00ED7A33"/>
    <w:rsid w:val="00EE05E0"/>
    <w:rsid w:val="00EE2095"/>
    <w:rsid w:val="00EE45FA"/>
    <w:rsid w:val="00EE5B15"/>
    <w:rsid w:val="00EE6D7B"/>
    <w:rsid w:val="00EF0C59"/>
    <w:rsid w:val="00F02CDF"/>
    <w:rsid w:val="00F1652D"/>
    <w:rsid w:val="00F22D51"/>
    <w:rsid w:val="00F36999"/>
    <w:rsid w:val="00F36AFA"/>
    <w:rsid w:val="00F44B0A"/>
    <w:rsid w:val="00F47AA4"/>
    <w:rsid w:val="00F47B7C"/>
    <w:rsid w:val="00F5321E"/>
    <w:rsid w:val="00F552CA"/>
    <w:rsid w:val="00F558D4"/>
    <w:rsid w:val="00F66152"/>
    <w:rsid w:val="00F853E7"/>
    <w:rsid w:val="00F921E3"/>
    <w:rsid w:val="00FA013F"/>
    <w:rsid w:val="00FA715D"/>
    <w:rsid w:val="00FB3002"/>
    <w:rsid w:val="00FC0D2F"/>
    <w:rsid w:val="00FC5EC8"/>
    <w:rsid w:val="00FF4FF0"/>
    <w:rsid w:val="04DBFD95"/>
    <w:rsid w:val="1367098B"/>
    <w:rsid w:val="1A9A3DA2"/>
    <w:rsid w:val="27BCECAC"/>
    <w:rsid w:val="2C7D9423"/>
    <w:rsid w:val="34F4D2F4"/>
    <w:rsid w:val="49D86CD8"/>
    <w:rsid w:val="5C6693BA"/>
    <w:rsid w:val="5E883170"/>
    <w:rsid w:val="68A47319"/>
    <w:rsid w:val="69E869CF"/>
    <w:rsid w:val="78E6D3CE"/>
    <w:rsid w:val="7A0641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58F1F3EE-0EEF-4F75-86A7-4127EE6C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paragraph" w:styleId="NormalWeb">
    <w:name w:val="Normal (Web)"/>
    <w:basedOn w:val="Normal"/>
    <w:uiPriority w:val="99"/>
    <w:semiHidden/>
    <w:unhideWhenUsed/>
    <w:rsid w:val="00B059FC"/>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059FC"/>
    <w:rPr>
      <w:color w:val="605E5C"/>
      <w:shd w:val="clear" w:color="auto" w:fill="E1DFDD"/>
    </w:rPr>
  </w:style>
  <w:style w:type="paragraph" w:styleId="Revision">
    <w:name w:val="Revision"/>
    <w:hidden/>
    <w:uiPriority w:val="99"/>
    <w:semiHidden/>
    <w:rsid w:val="007F64F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536741434">
      <w:bodyDiv w:val="1"/>
      <w:marLeft w:val="0"/>
      <w:marRight w:val="0"/>
      <w:marTop w:val="0"/>
      <w:marBottom w:val="0"/>
      <w:divBdr>
        <w:top w:val="none" w:sz="0" w:space="0" w:color="auto"/>
        <w:left w:val="none" w:sz="0" w:space="0" w:color="auto"/>
        <w:bottom w:val="none" w:sz="0" w:space="0" w:color="auto"/>
        <w:right w:val="none" w:sz="0" w:space="0" w:color="auto"/>
      </w:divBdr>
    </w:div>
    <w:div w:id="762918949">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117" Type="http://schemas.openxmlformats.org/officeDocument/2006/relationships/footer" Target="footer2.xml"/><Relationship Id="rId21" Type="http://schemas.openxmlformats.org/officeDocument/2006/relationships/hyperlink" Target="https://www3.wipo.int/classifications/ipc/ipcef/public/en/project/C510" TargetMode="External"/><Relationship Id="rId42" Type="http://schemas.openxmlformats.org/officeDocument/2006/relationships/hyperlink" Target="https://www3.wipo.int/classifications/ipc/ipcef/public/en/project/F190" TargetMode="External"/><Relationship Id="rId47" Type="http://schemas.openxmlformats.org/officeDocument/2006/relationships/hyperlink" Target="https://www3.wipo.int/classifications/ipc/ipcef/public/en/project/F196" TargetMode="External"/><Relationship Id="rId63" Type="http://schemas.openxmlformats.org/officeDocument/2006/relationships/hyperlink" Target="https://www3.wipo.int/classifications/ipc/ipcef/public/en/project/C518" TargetMode="External"/><Relationship Id="rId68" Type="http://schemas.openxmlformats.org/officeDocument/2006/relationships/hyperlink" Target="https://www3.wipo.int/classifications/ipc/ipcef/public/en/project/F140" TargetMode="External"/><Relationship Id="rId84" Type="http://schemas.openxmlformats.org/officeDocument/2006/relationships/hyperlink" Target="https://www3.wipo.int/classifications/ipc/ipcef/public/en/project/M838" TargetMode="External"/><Relationship Id="rId89" Type="http://schemas.openxmlformats.org/officeDocument/2006/relationships/hyperlink" Target="https://www3.wipo.int/classifications/ipc/ipcef/public/en/project/M845" TargetMode="External"/><Relationship Id="rId112"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211" TargetMode="External"/><Relationship Id="rId107" Type="http://schemas.openxmlformats.org/officeDocument/2006/relationships/hyperlink" Target="https://www3.wipo.int/classifications/ipc/ipcef/public/en/project/WG191"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41" TargetMode="External"/><Relationship Id="rId37" Type="http://schemas.openxmlformats.org/officeDocument/2006/relationships/hyperlink" Target="https://www3.wipo.int/classifications/ipc/ipcef/public/en/project/C546" TargetMode="External"/><Relationship Id="rId53" Type="http://schemas.openxmlformats.org/officeDocument/2006/relationships/hyperlink" Target="https://www3.wipo.int/classifications/ipc/ipcef/public/en/project/F206" TargetMode="External"/><Relationship Id="rId58" Type="http://schemas.openxmlformats.org/officeDocument/2006/relationships/hyperlink" Target="https://www3.wipo.int/classifications/ipc/ipcef/public/en/project/F213" TargetMode="External"/><Relationship Id="rId74" Type="http://schemas.openxmlformats.org/officeDocument/2006/relationships/hyperlink" Target="https://www3.wipo.int/classifications/ipc/ipcef/public/en/project/F200" TargetMode="External"/><Relationship Id="rId79" Type="http://schemas.openxmlformats.org/officeDocument/2006/relationships/hyperlink" Target="https://www3.wipo.int/classifications/ipc/ipcef/public/en/project/M849" TargetMode="External"/><Relationship Id="rId102" Type="http://schemas.openxmlformats.org/officeDocument/2006/relationships/hyperlink" Target="https://www3.wipo.int/classifications/ipc/ipcef/public/en/project/M627"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M846" TargetMode="External"/><Relationship Id="rId95" Type="http://schemas.openxmlformats.org/officeDocument/2006/relationships/hyperlink" Target="https://www3.wipo.int/classifications/ipc/ipcef/public/en/project/M845" TargetMode="External"/><Relationship Id="rId22" Type="http://schemas.openxmlformats.org/officeDocument/2006/relationships/hyperlink" Target="https://www3.wipo.int/classifications/ipc/ipcef/public/en/project/C517" TargetMode="External"/><Relationship Id="rId27" Type="http://schemas.openxmlformats.org/officeDocument/2006/relationships/hyperlink" Target="https://www3.wipo.int/classifications/ipc/ipcef/public/en/project/C536" TargetMode="External"/><Relationship Id="rId43" Type="http://schemas.openxmlformats.org/officeDocument/2006/relationships/hyperlink" Target="https://www3.wipo.int/classifications/ipc/ipcef/public/en/project/F192" TargetMode="External"/><Relationship Id="rId48" Type="http://schemas.openxmlformats.org/officeDocument/2006/relationships/hyperlink" Target="https://www3.wipo.int/classifications/ipc/ipcef/public/en/project/F198" TargetMode="External"/><Relationship Id="rId64" Type="http://schemas.openxmlformats.org/officeDocument/2006/relationships/hyperlink" Target="https://www3.wipo.int/classifications/ipc/ipcef/public/en/project/C529" TargetMode="External"/><Relationship Id="rId69" Type="http://schemas.openxmlformats.org/officeDocument/2006/relationships/hyperlink" Target="https://www3.wipo.int/classifications/ipc/ipcef/public/en/project/F189" TargetMode="External"/><Relationship Id="rId113" Type="http://schemas.openxmlformats.org/officeDocument/2006/relationships/hyperlink" Target="https://www3.wipo.int/classifications/ipc/ipcef/public/en/project/WG191" TargetMode="External"/><Relationship Id="rId118" Type="http://schemas.openxmlformats.org/officeDocument/2006/relationships/fontTable" Target="fontTable.xml"/><Relationship Id="rId80" Type="http://schemas.openxmlformats.org/officeDocument/2006/relationships/hyperlink" Target="https://www3.wipo.int/classifications/ipc/ipcef/public/en/project/F195" TargetMode="External"/><Relationship Id="rId85" Type="http://schemas.openxmlformats.org/officeDocument/2006/relationships/hyperlink" Target="https://www3.wipo.int/classifications/ipc/ipcef/public/en/project/M839" TargetMode="External"/><Relationship Id="rId12" Type="http://schemas.openxmlformats.org/officeDocument/2006/relationships/endnotes" Target="endnotes.xml"/><Relationship Id="rId17" Type="http://schemas.openxmlformats.org/officeDocument/2006/relationships/hyperlink" Target="https://www3.wipo.int/classifications/ipc/ipcef/public/en/project/F213" TargetMode="External"/><Relationship Id="rId33" Type="http://schemas.openxmlformats.org/officeDocument/2006/relationships/hyperlink" Target="https://www3.wipo.int/classifications/ipc/ipcef/public/en/project/C542" TargetMode="External"/><Relationship Id="rId38" Type="http://schemas.openxmlformats.org/officeDocument/2006/relationships/hyperlink" Target="https://www3.wipo.int/classifications/ipc/ipcef/public/en/project/F140" TargetMode="External"/><Relationship Id="rId59" Type="http://schemas.openxmlformats.org/officeDocument/2006/relationships/hyperlink" Target="https://www3.wipo.int/classifications/ipc/ipcef/public/en/project/F217" TargetMode="External"/><Relationship Id="rId103" Type="http://schemas.openxmlformats.org/officeDocument/2006/relationships/hyperlink" Target="https://www3.wipo.int/classifications/ipc/ipcef/public/en/project/D313" TargetMode="External"/><Relationship Id="rId108" Type="http://schemas.openxmlformats.org/officeDocument/2006/relationships/hyperlink" Target="https://www3.wipo.int/classifications/ipc/ipcef/public/en/project/M284" TargetMode="External"/><Relationship Id="rId54" Type="http://schemas.openxmlformats.org/officeDocument/2006/relationships/hyperlink" Target="https://www3.wipo.int/classifications/ipc/ipcef/public/en/project/F207" TargetMode="External"/><Relationship Id="rId70" Type="http://schemas.openxmlformats.org/officeDocument/2006/relationships/hyperlink" Target="https://www3.wipo.int/classifications/ipc/ipcef/public/en/project/F190" TargetMode="External"/><Relationship Id="rId75" Type="http://schemas.openxmlformats.org/officeDocument/2006/relationships/hyperlink" Target="https://www3.wipo.int/classifications/ipc/ipcef/public/en/project/C510" TargetMode="External"/><Relationship Id="rId91" Type="http://schemas.openxmlformats.org/officeDocument/2006/relationships/hyperlink" Target="https://www3.wipo.int/classifications/ipc/ipcef/public/en/project/M838" TargetMode="External"/><Relationship Id="rId96" Type="http://schemas.openxmlformats.org/officeDocument/2006/relationships/hyperlink" Target="https://www3.wipo.int/classifications/ipc/ipcef/public/en/project/M634"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C518" TargetMode="External"/><Relationship Id="rId28" Type="http://schemas.openxmlformats.org/officeDocument/2006/relationships/hyperlink" Target="https://www3.wipo.int/classifications/ipc/ipcef/public/en/project/C537" TargetMode="External"/><Relationship Id="rId49" Type="http://schemas.openxmlformats.org/officeDocument/2006/relationships/hyperlink" Target="https://www3.wipo.int/classifications/ipc/ipcef/public/en/project/F199"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3.wipo.int/classifications/ipc/ipcef/public/en/project/C540" TargetMode="External"/><Relationship Id="rId44" Type="http://schemas.openxmlformats.org/officeDocument/2006/relationships/hyperlink" Target="https://www3.wipo.int/classifications/ipc/ipcef/public/en/project/F193" TargetMode="External"/><Relationship Id="rId52" Type="http://schemas.openxmlformats.org/officeDocument/2006/relationships/hyperlink" Target="https://www3.wipo.int/classifications/ipc/ipcef/public/en/project/F204" TargetMode="External"/><Relationship Id="rId60" Type="http://schemas.openxmlformats.org/officeDocument/2006/relationships/hyperlink" Target="https://www3.wipo.int/classifications/ipc/ipcef/public/en/project/F218" TargetMode="External"/><Relationship Id="rId65" Type="http://schemas.openxmlformats.org/officeDocument/2006/relationships/hyperlink" Target="https://www3.wipo.int/classifications/ipc/ipcef/public/en/project/C530" TargetMode="External"/><Relationship Id="rId73" Type="http://schemas.openxmlformats.org/officeDocument/2006/relationships/hyperlink" Target="https://www3.wipo.int/classifications/ipc/ipcef/public/en/project/F198" TargetMode="External"/><Relationship Id="rId78" Type="http://schemas.openxmlformats.org/officeDocument/2006/relationships/hyperlink" Target="https://www3.wipo.int/classifications/ipc/ipcef/public/en/project/C544" TargetMode="External"/><Relationship Id="rId81" Type="http://schemas.openxmlformats.org/officeDocument/2006/relationships/hyperlink" Target="https://www3.wipo.int/classifications/ipc/ipcef/public/en/project/M627" TargetMode="External"/><Relationship Id="rId86" Type="http://schemas.openxmlformats.org/officeDocument/2006/relationships/hyperlink" Target="https://www3.wipo.int/classifications/ipc/ipcef/public/en/project/M842" TargetMode="External"/><Relationship Id="rId94" Type="http://schemas.openxmlformats.org/officeDocument/2006/relationships/hyperlink" Target="https://www3.wipo.int/classifications/ipc/ipcef/public/en/project/M844" TargetMode="External"/><Relationship Id="rId99" Type="http://schemas.openxmlformats.org/officeDocument/2006/relationships/hyperlink" Target="https://www3.wipo.int/classifications/ipc/ipcef/public/en/project/M847" TargetMode="External"/><Relationship Id="rId101" Type="http://schemas.openxmlformats.org/officeDocument/2006/relationships/hyperlink" Target="https://www3.wipo.int/classifications/ipc/ipcef/public/en/project/M848"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wipo.int/classifications/ipc/ipcef/public/en/project/F217" TargetMode="External"/><Relationship Id="rId39" Type="http://schemas.openxmlformats.org/officeDocument/2006/relationships/hyperlink" Target="https://www3.wipo.int/classifications/ipc/ipcef/public/en/project/F148" TargetMode="External"/><Relationship Id="rId109" Type="http://schemas.openxmlformats.org/officeDocument/2006/relationships/hyperlink" Target="https://www3.wipo.int/classifications/ipc/ipcef/public/en/project/M294" TargetMode="External"/><Relationship Id="rId34" Type="http://schemas.openxmlformats.org/officeDocument/2006/relationships/hyperlink" Target="https://www3.wipo.int/classifications/ipc/ipcef/public/en/project/C543" TargetMode="External"/><Relationship Id="rId50" Type="http://schemas.openxmlformats.org/officeDocument/2006/relationships/hyperlink" Target="https://www3.wipo.int/classifications/ipc/ipcef/public/en/project/F200" TargetMode="External"/><Relationship Id="rId55" Type="http://schemas.openxmlformats.org/officeDocument/2006/relationships/hyperlink" Target="https://www3.wipo.int/classifications/ipc/ipcef/public/en/project/F208" TargetMode="External"/><Relationship Id="rId76" Type="http://schemas.openxmlformats.org/officeDocument/2006/relationships/hyperlink" Target="https://www3.wipo.int/classifications/ipc/ipcef/public/en/project/C519" TargetMode="External"/><Relationship Id="rId97" Type="http://schemas.openxmlformats.org/officeDocument/2006/relationships/hyperlink" Target="https://www3.wipo.int/classifications/ipc/ipcef/public/en/project/M633" TargetMode="External"/><Relationship Id="rId104" Type="http://schemas.openxmlformats.org/officeDocument/2006/relationships/hyperlink" Target="https://www3.wipo.int/classifications/ipc/ipcef/public/en/project/D313" TargetMode="External"/><Relationship Id="rId7" Type="http://schemas.openxmlformats.org/officeDocument/2006/relationships/numbering" Target="numbering.xml"/><Relationship Id="rId71" Type="http://schemas.openxmlformats.org/officeDocument/2006/relationships/hyperlink" Target="https://www3.wipo.int/classifications/ipc/ipcef/public/en/project/F194" TargetMode="External"/><Relationship Id="rId92" Type="http://schemas.openxmlformats.org/officeDocument/2006/relationships/hyperlink" Target="https://www3.wipo.int/classifications/ipc/ipcef/public/en/project/M839"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38" TargetMode="External"/><Relationship Id="rId24" Type="http://schemas.openxmlformats.org/officeDocument/2006/relationships/hyperlink" Target="https://www3.wipo.int/classifications/ipc/ipcef/public/en/project/C529" TargetMode="External"/><Relationship Id="rId40" Type="http://schemas.openxmlformats.org/officeDocument/2006/relationships/hyperlink" Target="https://www3.wipo.int/classifications/ipc/ipcef/public/en/project/F186" TargetMode="External"/><Relationship Id="rId45" Type="http://schemas.openxmlformats.org/officeDocument/2006/relationships/hyperlink" Target="https://www3.wipo.int/classifications/ipc/ipcef/public/en/project/F194" TargetMode="External"/><Relationship Id="rId66" Type="http://schemas.openxmlformats.org/officeDocument/2006/relationships/hyperlink" Target="https://www3.wipo.int/classifications/ipc/ipcef/public/en/project/C531" TargetMode="External"/><Relationship Id="rId87" Type="http://schemas.openxmlformats.org/officeDocument/2006/relationships/hyperlink" Target="https://www3.wipo.int/classifications/ipc/ipcef/public/en/project/M843" TargetMode="External"/><Relationship Id="rId110" Type="http://schemas.openxmlformats.org/officeDocument/2006/relationships/hyperlink" Target="https://www3.wipo.int/classifications/ipc/ipcef/public/en/project/M301" TargetMode="External"/><Relationship Id="rId115" Type="http://schemas.openxmlformats.org/officeDocument/2006/relationships/header" Target="header2.xml"/><Relationship Id="rId61" Type="http://schemas.openxmlformats.org/officeDocument/2006/relationships/hyperlink" Target="https://www3.wipo.int/classifications/ipc/ipcef/public/en/project/F206" TargetMode="External"/><Relationship Id="rId82" Type="http://schemas.openxmlformats.org/officeDocument/2006/relationships/hyperlink" Target="https://www3.wipo.int/classifications/ipc/ipcef/public/en/project/M633" TargetMode="External"/><Relationship Id="rId19" Type="http://schemas.openxmlformats.org/officeDocument/2006/relationships/hyperlink" Target="https://www3.wipo.int/classifications/ipc/ipcef/public/en/project/F218" TargetMode="External"/><Relationship Id="rId14" Type="http://schemas.openxmlformats.org/officeDocument/2006/relationships/hyperlink" Target="https://www3.wipo.int/classifications/ipc/ipcef/public/en/project/F207" TargetMode="External"/><Relationship Id="rId30" Type="http://schemas.openxmlformats.org/officeDocument/2006/relationships/hyperlink" Target="https://www3.wipo.int/classifications/ipc/ipcef/public/en/project/C539" TargetMode="External"/><Relationship Id="rId35" Type="http://schemas.openxmlformats.org/officeDocument/2006/relationships/hyperlink" Target="https://www3.wipo.int/classifications/ipc/ipcef/public/en/project/C544" TargetMode="External"/><Relationship Id="rId56" Type="http://schemas.openxmlformats.org/officeDocument/2006/relationships/hyperlink" Target="https://www3.wipo.int/classifications/ipc/ipcef/public/en/project/F209" TargetMode="External"/><Relationship Id="rId77" Type="http://schemas.openxmlformats.org/officeDocument/2006/relationships/hyperlink" Target="https://www3.wipo.int/classifications/ipc/ipcef/public/en/project/C519" TargetMode="External"/><Relationship Id="rId100" Type="http://schemas.openxmlformats.org/officeDocument/2006/relationships/hyperlink" Target="https://www3.wipo.int/classifications/ipc/ipcef/public/en/project/M634" TargetMode="External"/><Relationship Id="rId105" Type="http://schemas.openxmlformats.org/officeDocument/2006/relationships/hyperlink" Target="https://www3.wipo.int/classifications/ipc/ipcef/public/en/project/D313" TargetMode="External"/><Relationship Id="rId8" Type="http://schemas.openxmlformats.org/officeDocument/2006/relationships/styles" Target="styles.xml"/><Relationship Id="rId51" Type="http://schemas.openxmlformats.org/officeDocument/2006/relationships/hyperlink" Target="https://www3.wipo.int/classifications/ipc/ipcef/public/en/project/F201" TargetMode="External"/><Relationship Id="rId72" Type="http://schemas.openxmlformats.org/officeDocument/2006/relationships/hyperlink" Target="https://www3.wipo.int/classifications/ipc/ipcef/public/en/project/F196" TargetMode="External"/><Relationship Id="rId93" Type="http://schemas.openxmlformats.org/officeDocument/2006/relationships/hyperlink" Target="https://www3.wipo.int/classifications/ipc/ipcef/public/en/project/M843" TargetMode="External"/><Relationship Id="rId98" Type="http://schemas.openxmlformats.org/officeDocument/2006/relationships/hyperlink" Target="https://www3.wipo.int/classifications/ipc/ipcef/public/en/project/M631"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530" TargetMode="External"/><Relationship Id="rId46" Type="http://schemas.openxmlformats.org/officeDocument/2006/relationships/hyperlink" Target="https://www3.wipo.int/classifications/ipc/ipcef/public/en/project/F195" TargetMode="External"/><Relationship Id="rId67" Type="http://schemas.openxmlformats.org/officeDocument/2006/relationships/hyperlink" Target="https://www3.wipo.int/classifications/ipc/ipcef/public/en/project/C540" TargetMode="External"/><Relationship Id="rId116" Type="http://schemas.openxmlformats.org/officeDocument/2006/relationships/footer" Target="footer1.xml"/><Relationship Id="rId20" Type="http://schemas.openxmlformats.org/officeDocument/2006/relationships/hyperlink" Target="https://www3.wipo.int/classifications/ipc/ipcef/public/en/project/CE456" TargetMode="External"/><Relationship Id="rId41" Type="http://schemas.openxmlformats.org/officeDocument/2006/relationships/hyperlink" Target="https://www3.wipo.int/classifications/ipc/ipcef/public/en/project/F189" TargetMode="External"/><Relationship Id="rId62" Type="http://schemas.openxmlformats.org/officeDocument/2006/relationships/hyperlink" Target="https://www3.wipo.int/classifications/ipc/ipcef/public/en/project/C517" TargetMode="External"/><Relationship Id="rId83" Type="http://schemas.openxmlformats.org/officeDocument/2006/relationships/hyperlink" Target="https://www3.wipo.int/classifications/ipc/ipcef/public/en/project/M634" TargetMode="External"/><Relationship Id="rId88" Type="http://schemas.openxmlformats.org/officeDocument/2006/relationships/hyperlink" Target="https://www3.wipo.int/classifications/ipc/ipcef/public/en/project/M844" TargetMode="External"/><Relationship Id="rId111" Type="http://schemas.openxmlformats.org/officeDocument/2006/relationships/hyperlink" Target="https://www3.wipo.int/classifications/ipc/ipcef/public/en/project/M309" TargetMode="External"/><Relationship Id="rId15" Type="http://schemas.openxmlformats.org/officeDocument/2006/relationships/hyperlink" Target="https://www3.wipo.int/classifications/ipc/ipcef/public/en/project/F209" TargetMode="External"/><Relationship Id="rId36" Type="http://schemas.openxmlformats.org/officeDocument/2006/relationships/hyperlink" Target="https://www3.wipo.int/classifications/ipc/ipcef/public/en/project/C545" TargetMode="External"/><Relationship Id="rId57" Type="http://schemas.openxmlformats.org/officeDocument/2006/relationships/hyperlink" Target="https://www3.wipo.int/classifications/ipc/ipcef/public/en/project/F211" TargetMode="External"/><Relationship Id="rId106" Type="http://schemas.openxmlformats.org/officeDocument/2006/relationships/hyperlink" Target="https://www3.wipo.int/classifications/ipc/ipcef/public/en/project/D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15 Strategy and Planning</TermName>
          <TermId xmlns="http://schemas.microsoft.com/office/infopath/2007/PartnerControls">b932ebcf-b8f6-4aad-ae15-4a18fff1b098</TermId>
        </TermInfo>
      </Terms>
    </oec7080f59824b85bfab9bab42c36e68>
    <_dlc_DocId xmlns="ec94eb93-2160-433d-bc9d-10bdc50beb83">ICSDBFP-619088011-78164</_dlc_DocId>
    <_dlc_DocIdUrl xmlns="ec94eb93-2160-433d-bc9d-10bdc50beb83">
      <Url>https://wipoprod.sharepoint.com/sites/SPS-INT-BFP-ICSD-IntPatClass/_layouts/15/DocIdRedir.aspx?ID=ICSDBFP-619088011-78164</Url>
      <Description>ICSDBFP-619088011-78164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2.xml><?xml version="1.0" encoding="utf-8"?>
<ds:datastoreItem xmlns:ds="http://schemas.openxmlformats.org/officeDocument/2006/customXml" ds:itemID="{50DB7FFD-3781-4798-9D69-675E6273B6C6}">
  <ds:schemaRefs>
    <ds:schemaRef ds:uri="http://schemas.microsoft.com/sharepoint/v3/contenttype/forms"/>
  </ds:schemaRefs>
</ds:datastoreItem>
</file>

<file path=customXml/itemProps3.xml><?xml version="1.0" encoding="utf-8"?>
<ds:datastoreItem xmlns:ds="http://schemas.openxmlformats.org/officeDocument/2006/customXml" ds:itemID="{9D389494-E64D-43BE-92D4-A1B6EA68EAEA}">
  <ds:schemaRefs>
    <ds:schemaRef ds:uri="http://schemas.microsoft.com/sharepoint/events"/>
  </ds:schemaRefs>
</ds:datastoreItem>
</file>

<file path=customXml/itemProps4.xml><?xml version="1.0" encoding="utf-8"?>
<ds:datastoreItem xmlns:ds="http://schemas.openxmlformats.org/officeDocument/2006/customXml" ds:itemID="{990E689D-3C61-491D-8465-517DCFDAAD7A}">
  <ds:schemaRefs>
    <ds:schemaRef ds:uri="Microsoft.SharePoint.Taxonomy.ContentTypeSync"/>
  </ds:schemaRefs>
</ds:datastoreItem>
</file>

<file path=customXml/itemProps5.xml><?xml version="1.0" encoding="utf-8"?>
<ds:datastoreItem xmlns:ds="http://schemas.openxmlformats.org/officeDocument/2006/customXml" ds:itemID="{DAB08824-C974-4F6E-A787-F12A2B19938E}">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54E99EF4-2DC1-42B7-B932-926FB1BF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2201</Words>
  <Characters>15810</Characters>
  <Application>Microsoft Office Word</Application>
  <DocSecurity>0</DocSecurity>
  <Lines>376</Lines>
  <Paragraphs>171</Paragraphs>
  <ScaleCrop>false</ScaleCrop>
  <HeadingPairs>
    <vt:vector size="2" baseType="variant">
      <vt:variant>
        <vt:lpstr>Title</vt:lpstr>
      </vt:variant>
      <vt:variant>
        <vt:i4>1</vt:i4>
      </vt:variant>
    </vt:vector>
  </HeadingPairs>
  <TitlesOfParts>
    <vt:vector size="1" baseType="lpstr">
      <vt:lpstr>IPC/WG/54/2, report, 54th Session, IPC Revision Working Group</vt:lpstr>
    </vt:vector>
  </TitlesOfParts>
  <Company>WIPO</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report, 54th Session, IPC Revision Working Group</dc:title>
  <dc:subject>report, 54th Session, IPC Revision Working Group (IPC Union), October 27 to 31, 2025</dc:subject>
  <dc:creator>WIPO</dc:creator>
  <cp:keywords>IPC/WG/54/2, report,  Russian version</cp:keywords>
  <cp:lastModifiedBy>MALANGA SALAZAR Isabelle</cp:lastModifiedBy>
  <cp:revision>7</cp:revision>
  <cp:lastPrinted>2019-05-09T17:35:00Z</cp:lastPrinted>
  <dcterms:created xsi:type="dcterms:W3CDTF">2025-12-03T17:26:00Z</dcterms:created>
  <dcterms:modified xsi:type="dcterms:W3CDTF">2025-12-05T12:20:00Z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2023-11-19T17:58:28Z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a7712bf5-b6f8-4db1-8f2c-65369de84172</vt:lpwstr>
  </property>
  <property fmtid="{D5CDD505-2E9C-101B-9397-08002B2CF9AE}" pid="14" name="MSIP_Label_bfc084f7-b690-4c43-8ee6-d475b6d3461d_ContentBits">
    <vt:lpwstr>2</vt:lpwstr>
  </property>
  <property fmtid="{D5CDD505-2E9C-101B-9397-08002B2CF9AE}" pid="15" name="ContentTypeId">
    <vt:lpwstr>0x01010043A0F979BE30A3469F998CB749C11FBD001280E5447846084286B7AC5E07F2102C</vt:lpwstr>
  </property>
  <property fmtid="{D5CDD505-2E9C-101B-9397-08002B2CF9AE}" pid="16" name="Languages">
    <vt:lpwstr>1;#English|950e6fa2-2df0-4983-a604-54e57c7a6d93</vt:lpwstr>
  </property>
  <property fmtid="{D5CDD505-2E9C-101B-9397-08002B2CF9AE}" pid="17" name="BusinessUnit">
    <vt:lpwstr>2;#International Classifications and Standards Division|1bda9d19-f2c0-4f24-b9f1-c91ec6b8f041</vt:lpwstr>
  </property>
  <property fmtid="{D5CDD505-2E9C-101B-9397-08002B2CF9AE}" pid="18" name="MediaServiceImageTags">
    <vt:lpwstr/>
  </property>
  <property fmtid="{D5CDD505-2E9C-101B-9397-08002B2CF9AE}" pid="19" name="RMClassification">
    <vt:lpwstr>5;#15 Strategy and Planning|b932ebcf-b8f6-4aad-ae15-4a18fff1b098</vt:lpwstr>
  </property>
  <property fmtid="{D5CDD505-2E9C-101B-9397-08002B2CF9AE}" pid="20" name="lcf76f155ced4ddcb4097134ff3c332f">
    <vt:lpwstr/>
  </property>
  <property fmtid="{D5CDD505-2E9C-101B-9397-08002B2CF9AE}" pid="21" name="_dlc_DocIdItemGuid">
    <vt:lpwstr>f39336f9-6e99-4f07-a95e-ade1597bb4ba</vt:lpwstr>
  </property>
</Properties>
</file>