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A05DF6" w:rsidRPr="007973EF" w14:paraId="25223FAD" w14:textId="77777777" w:rsidTr="00A71E2D">
        <w:tc>
          <w:tcPr>
            <w:tcW w:w="4513" w:type="dxa"/>
            <w:tcBorders>
              <w:bottom w:val="single" w:sz="4" w:space="0" w:color="auto"/>
            </w:tcBorders>
            <w:tcMar>
              <w:bottom w:w="170" w:type="dxa"/>
            </w:tcMar>
          </w:tcPr>
          <w:p w14:paraId="656044FF" w14:textId="77777777" w:rsidR="00A05DF6" w:rsidRPr="008B2CC1" w:rsidRDefault="00A05DF6" w:rsidP="00111F70"/>
        </w:tc>
        <w:tc>
          <w:tcPr>
            <w:tcW w:w="4337" w:type="dxa"/>
            <w:tcBorders>
              <w:bottom w:val="single" w:sz="4" w:space="0" w:color="auto"/>
            </w:tcBorders>
            <w:tcMar>
              <w:left w:w="0" w:type="dxa"/>
              <w:right w:w="0" w:type="dxa"/>
            </w:tcMar>
          </w:tcPr>
          <w:p w14:paraId="3943DC74" w14:textId="77777777" w:rsidR="00A05DF6" w:rsidRPr="007973EF" w:rsidRDefault="00A05DF6" w:rsidP="00111F70">
            <w:r>
              <w:rPr>
                <w:noProof/>
              </w:rPr>
              <w:drawing>
                <wp:inline distT="0" distB="0" distL="0" distR="0" wp14:anchorId="1D428ADD" wp14:editId="459FE9B2">
                  <wp:extent cx="1780323" cy="13271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780323" cy="132715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7B6D249B" w14:textId="77777777" w:rsidR="00A05DF6" w:rsidRPr="007973EF" w:rsidRDefault="00A05DF6" w:rsidP="00111F70">
            <w:pPr>
              <w:jc w:val="right"/>
            </w:pPr>
            <w:r>
              <w:rPr>
                <w:b/>
                <w:sz w:val="40"/>
              </w:rPr>
              <w:t>R</w:t>
            </w:r>
          </w:p>
        </w:tc>
      </w:tr>
      <w:tr w:rsidR="00A71E2D" w:rsidRPr="007973EF" w14:paraId="2A04E240" w14:textId="77777777" w:rsidTr="00111F70">
        <w:trPr>
          <w:trHeight w:hRule="exact" w:val="357"/>
        </w:trPr>
        <w:tc>
          <w:tcPr>
            <w:tcW w:w="9356" w:type="dxa"/>
            <w:gridSpan w:val="3"/>
            <w:tcBorders>
              <w:top w:val="single" w:sz="4" w:space="0" w:color="auto"/>
            </w:tcBorders>
            <w:tcMar>
              <w:top w:w="170" w:type="dxa"/>
              <w:left w:w="0" w:type="dxa"/>
              <w:right w:w="0" w:type="dxa"/>
            </w:tcMar>
            <w:vAlign w:val="bottom"/>
          </w:tcPr>
          <w:p w14:paraId="2DF1A2F2" w14:textId="4EE67E40" w:rsidR="00A71E2D" w:rsidRPr="007973EF" w:rsidRDefault="00A71E2D" w:rsidP="00645023">
            <w:pPr>
              <w:jc w:val="right"/>
              <w:rPr>
                <w:rFonts w:ascii="Arial Black" w:hAnsi="Arial Black"/>
                <w:caps/>
                <w:sz w:val="15"/>
              </w:rPr>
            </w:pPr>
            <w:r>
              <w:rPr>
                <w:rFonts w:ascii="Arial Black" w:hAnsi="Arial Black"/>
                <w:caps/>
                <w:sz w:val="15"/>
              </w:rPr>
              <w:t>IPC/WG/52/</w:t>
            </w:r>
            <w:bookmarkStart w:id="0" w:name="Code"/>
            <w:bookmarkEnd w:id="0"/>
            <w:r>
              <w:rPr>
                <w:rFonts w:ascii="Arial Black" w:hAnsi="Arial Black"/>
                <w:caps/>
                <w:sz w:val="15"/>
              </w:rPr>
              <w:t xml:space="preserve">2 </w:t>
            </w:r>
          </w:p>
        </w:tc>
      </w:tr>
      <w:tr w:rsidR="00A71E2D" w:rsidRPr="007973EF" w14:paraId="7BB2D9C9" w14:textId="77777777" w:rsidTr="00111F70">
        <w:trPr>
          <w:trHeight w:hRule="exact" w:val="170"/>
        </w:trPr>
        <w:tc>
          <w:tcPr>
            <w:tcW w:w="9356" w:type="dxa"/>
            <w:gridSpan w:val="3"/>
            <w:noWrap/>
            <w:tcMar>
              <w:left w:w="0" w:type="dxa"/>
              <w:right w:w="0" w:type="dxa"/>
            </w:tcMar>
            <w:vAlign w:val="bottom"/>
          </w:tcPr>
          <w:p w14:paraId="18687DE8" w14:textId="77777777" w:rsidR="00A71E2D" w:rsidRPr="007973EF" w:rsidRDefault="00A71E2D" w:rsidP="00A71E2D">
            <w:pPr>
              <w:jc w:val="right"/>
              <w:rPr>
                <w:rFonts w:ascii="Arial Black" w:hAnsi="Arial Black"/>
                <w:caps/>
                <w:sz w:val="15"/>
              </w:rPr>
            </w:pPr>
            <w:r>
              <w:rPr>
                <w:rFonts w:ascii="Arial Black" w:hAnsi="Arial Black"/>
                <w:caps/>
                <w:sz w:val="15"/>
              </w:rPr>
              <w:t xml:space="preserve">ОРИГИНАЛ:  </w:t>
            </w:r>
            <w:bookmarkStart w:id="1" w:name="Original"/>
            <w:bookmarkEnd w:id="1"/>
            <w:r>
              <w:rPr>
                <w:rFonts w:ascii="Arial Black" w:hAnsi="Arial Black"/>
                <w:caps/>
                <w:sz w:val="15"/>
              </w:rPr>
              <w:t xml:space="preserve">АНГЛИЙСКИЙ </w:t>
            </w:r>
          </w:p>
        </w:tc>
      </w:tr>
      <w:tr w:rsidR="00A71E2D" w:rsidRPr="007973EF" w14:paraId="705FC76F" w14:textId="77777777" w:rsidTr="00111F70">
        <w:trPr>
          <w:trHeight w:hRule="exact" w:val="198"/>
        </w:trPr>
        <w:tc>
          <w:tcPr>
            <w:tcW w:w="9356" w:type="dxa"/>
            <w:gridSpan w:val="3"/>
            <w:tcMar>
              <w:left w:w="0" w:type="dxa"/>
              <w:right w:w="0" w:type="dxa"/>
            </w:tcMar>
            <w:vAlign w:val="bottom"/>
          </w:tcPr>
          <w:p w14:paraId="1759F02E" w14:textId="7E936B02" w:rsidR="00A71E2D" w:rsidRPr="007973EF" w:rsidRDefault="00A71E2D" w:rsidP="00645023">
            <w:pPr>
              <w:jc w:val="right"/>
              <w:rPr>
                <w:rFonts w:ascii="Arial Black" w:hAnsi="Arial Black"/>
                <w:caps/>
                <w:sz w:val="15"/>
              </w:rPr>
            </w:pPr>
            <w:r>
              <w:rPr>
                <w:rFonts w:ascii="Arial Black" w:hAnsi="Arial Black"/>
                <w:caps/>
                <w:sz w:val="15"/>
              </w:rPr>
              <w:t xml:space="preserve">ДАТА:  </w:t>
            </w:r>
            <w:bookmarkStart w:id="2" w:name="Date"/>
            <w:bookmarkEnd w:id="2"/>
            <w:r w:rsidR="00532DCA">
              <w:rPr>
                <w:rFonts w:ascii="Arial Black" w:hAnsi="Arial Black"/>
                <w:caps/>
                <w:sz w:val="15"/>
              </w:rPr>
              <w:t>4</w:t>
            </w:r>
            <w:r>
              <w:rPr>
                <w:rFonts w:ascii="Arial Black" w:hAnsi="Arial Black"/>
                <w:caps/>
                <w:sz w:val="15"/>
              </w:rPr>
              <w:t xml:space="preserve"> </w:t>
            </w:r>
            <w:r w:rsidR="00532DCA">
              <w:rPr>
                <w:rFonts w:ascii="Arial Black" w:hAnsi="Arial Black"/>
                <w:caps/>
                <w:sz w:val="15"/>
              </w:rPr>
              <w:t>ноября</w:t>
            </w:r>
            <w:r>
              <w:rPr>
                <w:rFonts w:ascii="Arial Black" w:hAnsi="Arial Black"/>
                <w:caps/>
                <w:sz w:val="15"/>
              </w:rPr>
              <w:t xml:space="preserve"> 2024 года </w:t>
            </w:r>
          </w:p>
        </w:tc>
      </w:tr>
    </w:tbl>
    <w:p w14:paraId="2572EC68" w14:textId="3446FF96" w:rsidR="00A05DF6" w:rsidRPr="007973EF" w:rsidRDefault="00A05DF6" w:rsidP="00A05DF6"/>
    <w:p w14:paraId="44E407A8" w14:textId="77777777" w:rsidR="00A05DF6" w:rsidRPr="007973EF" w:rsidRDefault="00A05DF6" w:rsidP="00A05DF6"/>
    <w:p w14:paraId="7B068282" w14:textId="77777777" w:rsidR="00A05DF6" w:rsidRPr="007973EF" w:rsidRDefault="00A05DF6" w:rsidP="00A05DF6"/>
    <w:p w14:paraId="43C9A432" w14:textId="77777777" w:rsidR="00A05DF6" w:rsidRPr="007973EF" w:rsidRDefault="00A05DF6" w:rsidP="00A05DF6"/>
    <w:p w14:paraId="29ACEC74" w14:textId="77777777" w:rsidR="00A05DF6" w:rsidRPr="007973EF" w:rsidRDefault="00A05DF6" w:rsidP="00A05DF6"/>
    <w:p w14:paraId="69F7F342" w14:textId="77777777" w:rsidR="00A05DF6" w:rsidRPr="007973EF" w:rsidRDefault="00A05DF6" w:rsidP="00A05DF6">
      <w:pPr>
        <w:rPr>
          <w:b/>
          <w:sz w:val="28"/>
          <w:szCs w:val="28"/>
        </w:rPr>
      </w:pPr>
      <w:r>
        <w:rPr>
          <w:b/>
          <w:sz w:val="28"/>
        </w:rPr>
        <w:t>Специальный союз по Международной патентной классификации (Союз МПК)</w:t>
      </w:r>
    </w:p>
    <w:p w14:paraId="683C1200" w14:textId="77777777" w:rsidR="00A05DF6" w:rsidRPr="007973EF" w:rsidRDefault="00A05DF6" w:rsidP="00A05DF6">
      <w:pPr>
        <w:rPr>
          <w:b/>
          <w:sz w:val="28"/>
          <w:szCs w:val="28"/>
        </w:rPr>
      </w:pPr>
      <w:r>
        <w:rPr>
          <w:b/>
          <w:sz w:val="28"/>
        </w:rPr>
        <w:t>Рабочая группа по пересмотру МПК</w:t>
      </w:r>
    </w:p>
    <w:p w14:paraId="638B80D6" w14:textId="77777777" w:rsidR="00A05DF6" w:rsidRPr="007973EF" w:rsidRDefault="00A05DF6" w:rsidP="00A05DF6"/>
    <w:p w14:paraId="79DA6EBA" w14:textId="77777777" w:rsidR="00A05DF6" w:rsidRPr="007973EF" w:rsidRDefault="00A05DF6" w:rsidP="00A05DF6"/>
    <w:p w14:paraId="4BD6BF5E" w14:textId="2DC896ED" w:rsidR="00A71E2D" w:rsidRPr="007973EF" w:rsidRDefault="007973EF" w:rsidP="00A71E2D">
      <w:pPr>
        <w:rPr>
          <w:b/>
          <w:sz w:val="24"/>
          <w:szCs w:val="24"/>
        </w:rPr>
      </w:pPr>
      <w:r>
        <w:rPr>
          <w:b/>
          <w:sz w:val="24"/>
        </w:rPr>
        <w:t>Пятьдесят вторая сессия</w:t>
      </w:r>
    </w:p>
    <w:p w14:paraId="08786546" w14:textId="36D4BA99" w:rsidR="00A71E2D" w:rsidRPr="007973EF" w:rsidRDefault="00A71E2D" w:rsidP="00A71E2D">
      <w:pPr>
        <w:rPr>
          <w:b/>
          <w:sz w:val="24"/>
          <w:szCs w:val="24"/>
        </w:rPr>
      </w:pPr>
      <w:r>
        <w:rPr>
          <w:b/>
          <w:sz w:val="24"/>
        </w:rPr>
        <w:t>Женева, 14–18 октября 2024 года</w:t>
      </w:r>
    </w:p>
    <w:p w14:paraId="0DD1E608" w14:textId="77777777" w:rsidR="00A05DF6" w:rsidRPr="007973EF" w:rsidRDefault="00A05DF6" w:rsidP="00A05DF6"/>
    <w:p w14:paraId="48726BD7" w14:textId="77777777" w:rsidR="00A05DF6" w:rsidRPr="007973EF" w:rsidRDefault="00A05DF6" w:rsidP="00A05DF6"/>
    <w:p w14:paraId="689FF404" w14:textId="77777777" w:rsidR="001A1E6C" w:rsidRPr="007973EF" w:rsidRDefault="001A1E6C" w:rsidP="00A05DF6"/>
    <w:p w14:paraId="5B612048" w14:textId="77777777" w:rsidR="00A05DF6" w:rsidRPr="007973EF" w:rsidRDefault="00A05DF6" w:rsidP="00A05DF6"/>
    <w:p w14:paraId="38205A66" w14:textId="77777777" w:rsidR="008B2CC1" w:rsidRPr="007973EF" w:rsidRDefault="008B2CC1" w:rsidP="008B2CC1"/>
    <w:p w14:paraId="4C38D8A4" w14:textId="7738C21E" w:rsidR="008B2CC1" w:rsidRPr="007973EF" w:rsidRDefault="00D21D2F" w:rsidP="008B2CC1">
      <w:pPr>
        <w:rPr>
          <w:caps/>
          <w:sz w:val="24"/>
        </w:rPr>
      </w:pPr>
      <w:bookmarkStart w:id="3" w:name="TitleOfDoc"/>
      <w:bookmarkEnd w:id="3"/>
      <w:r>
        <w:rPr>
          <w:caps/>
          <w:sz w:val="24"/>
        </w:rPr>
        <w:t>ОТЧЕТ</w:t>
      </w:r>
    </w:p>
    <w:p w14:paraId="3BDBE066" w14:textId="77777777" w:rsidR="008B2CC1" w:rsidRPr="007973EF" w:rsidRDefault="008B2CC1" w:rsidP="008B2CC1"/>
    <w:p w14:paraId="7D3C7434" w14:textId="04A37380" w:rsidR="008B2CC1" w:rsidRPr="00532DCA" w:rsidRDefault="00532DCA" w:rsidP="008B2CC1">
      <w:pPr>
        <w:rPr>
          <w:i/>
        </w:rPr>
      </w:pPr>
      <w:bookmarkStart w:id="4" w:name="Prepared"/>
      <w:bookmarkEnd w:id="4"/>
      <w:r>
        <w:rPr>
          <w:i/>
        </w:rPr>
        <w:t>Принят Рабочей группой</w:t>
      </w:r>
    </w:p>
    <w:p w14:paraId="1342F637" w14:textId="77777777" w:rsidR="00AC205C" w:rsidRPr="007973EF" w:rsidRDefault="00AC205C"/>
    <w:p w14:paraId="0AEC5142" w14:textId="77777777" w:rsidR="00D21D2F" w:rsidRPr="007973EF" w:rsidRDefault="00D21D2F" w:rsidP="00D21D2F">
      <w:pPr>
        <w:pStyle w:val="Heading1"/>
      </w:pPr>
      <w:r>
        <w:t>ВВЕДЕНИЕ</w:t>
      </w:r>
    </w:p>
    <w:p w14:paraId="7808AFDB" w14:textId="77777777" w:rsidR="009B1124" w:rsidRPr="009932F6" w:rsidRDefault="009B1124" w:rsidP="009B1124">
      <w:pPr>
        <w:pStyle w:val="ONUME"/>
      </w:pPr>
      <w:r>
        <w:t>Рабочая группа по пересмотру МПК (далее — «Рабочая группа») провела пятьдесят вторую сессию 14–18 октября 2024 года в Женеве.  На сессии были представлены следующие члены Рабочей группы:  Австралия, Бразилия, Болгария, Канада, Китай, Чешская Республика, Египет, Финляндия, Франция, Германия, Ирландия, Израиль, Япония, Мексика, Нидерланды (Королевство), Норвегия, Республика Корея, Республика Молдова, Румыния, Российская Федерация, Саудовская Аравия, Сербия, Испания, Швеция, Швейцария, Украина, Великобритания, Соединенные Штаты Америки, Африканская региональная организация интеллектуальной собственности (АРОИС), Европейское патентное ведомство (ЕПВ) (30).  Венгрия была представлена в качестве наблюдателя.  Список участников содержится в приложении I к настоящему отчету.</w:t>
      </w:r>
    </w:p>
    <w:p w14:paraId="47ED3E1D" w14:textId="60CA5F59" w:rsidR="00D21D2F" w:rsidRPr="007973EF" w:rsidRDefault="00D21D2F" w:rsidP="00903A9B">
      <w:pPr>
        <w:pStyle w:val="ONUME"/>
      </w:pPr>
      <w:r>
        <w:t>Помощник Генерального директора и куратор Сектора инфраструктуры и платформ Всемирной организации интеллектуальной собственности (ВОИС) г-н Кенитиро Нацуме открыл сессию и приветствовал ее участников.</w:t>
      </w:r>
    </w:p>
    <w:p w14:paraId="35664704" w14:textId="77777777" w:rsidR="00025302" w:rsidRDefault="00025302" w:rsidP="00025302">
      <w:pPr>
        <w:pStyle w:val="Heading1"/>
      </w:pPr>
      <w:r>
        <w:t>ДОЛЖНОСТНЫЕ ЛИЦА</w:t>
      </w:r>
    </w:p>
    <w:p w14:paraId="2FBF2D5C" w14:textId="7D1025EB" w:rsidR="00025302" w:rsidRDefault="00025302" w:rsidP="00025302">
      <w:pPr>
        <w:pStyle w:val="ONUME"/>
      </w:pPr>
      <w:r>
        <w:t>Председателем на протяжении цикла пересмотра МПК 2024–2025 годов была избрана г-жа А. Мерль-Гамес (ЕПВ), а заместителем Председателя — г-жа Н. Бошемин (Канада).</w:t>
      </w:r>
    </w:p>
    <w:p w14:paraId="0497B628" w14:textId="0B091E59" w:rsidR="001A1E6C" w:rsidRDefault="001A1E6C" w:rsidP="001A1E6C">
      <w:pPr>
        <w:pStyle w:val="ONUME"/>
      </w:pPr>
      <w:r>
        <w:t>Обязанности секретаря сессии выполняла г-жа Н. Сюй (ВОИС).</w:t>
      </w:r>
    </w:p>
    <w:p w14:paraId="77DDF8B9" w14:textId="77777777" w:rsidR="00025302" w:rsidRPr="007973EF" w:rsidRDefault="00025302" w:rsidP="00025302">
      <w:pPr>
        <w:pStyle w:val="ONUME"/>
        <w:numPr>
          <w:ilvl w:val="0"/>
          <w:numId w:val="0"/>
        </w:numPr>
      </w:pPr>
    </w:p>
    <w:p w14:paraId="4B33BE40" w14:textId="77777777" w:rsidR="00D21D2F" w:rsidRPr="007973EF" w:rsidRDefault="00D21D2F" w:rsidP="00D21D2F">
      <w:pPr>
        <w:pStyle w:val="Heading1"/>
      </w:pPr>
      <w:r>
        <w:t>ПРИНЯТИЕ ПОВЕСТКИ ДНЯ</w:t>
      </w:r>
    </w:p>
    <w:p w14:paraId="1B166D0D" w14:textId="77777777" w:rsidR="00D21D2F" w:rsidRPr="007973EF" w:rsidRDefault="00D21D2F" w:rsidP="00D21D2F">
      <w:pPr>
        <w:pStyle w:val="ONUME"/>
      </w:pPr>
      <w:r>
        <w:t>Рабочая группа единогласно приняла пересмотренную повестку дня; этот документ представлен в приложении II к настоящему отчету.</w:t>
      </w:r>
    </w:p>
    <w:p w14:paraId="4662505B" w14:textId="48EFF153" w:rsidR="00D21D2F" w:rsidRPr="007973EF" w:rsidRDefault="00D21D2F" w:rsidP="00AD66A5">
      <w:pPr>
        <w:pStyle w:val="Heading1"/>
      </w:pPr>
      <w:r>
        <w:t>ОБСУЖДЕНИЕ, ВЫВОДЫ И РЕШЕНИЯ</w:t>
      </w:r>
    </w:p>
    <w:p w14:paraId="44B19B95" w14:textId="77777777" w:rsidR="00D21D2F" w:rsidRPr="007973EF" w:rsidRDefault="00D21D2F" w:rsidP="007973EF">
      <w:pPr>
        <w:pStyle w:val="ONUME"/>
      </w:pPr>
      <w:r>
        <w:t xml:space="preserve">В соответствии с решением руководящих органов ВОИС, принятым на десятой серии заседаний, состоявшихся 24 сентября – 2 октября 1979 года  (см. пункты 51 и 52 документа AB/X/32), в отчет о настоящей сессии включены только выводы Рабочей группы (решения, рекомендации, мнения и т.д.); в нем не воспроизводятся, в частности, заявления, сделанные кем-либо из участников, за исключением оговорок, сделанных в отношении того или иного конкретного вывода Рабочей группы или озвученных повторно после принятия вывода.  </w:t>
      </w:r>
    </w:p>
    <w:p w14:paraId="04B20759" w14:textId="5BFBAFE0" w:rsidR="007973EF" w:rsidRPr="007973EF" w:rsidRDefault="007973EF" w:rsidP="0012421C">
      <w:pPr>
        <w:pStyle w:val="Heading1"/>
      </w:pPr>
      <w:r>
        <w:t xml:space="preserve">ОТЧЕТ О ДВАДЦАТЬ СЕДЬМОЙ СЕССИИ РАБОЧЕЙ ГРУППЫ ПО КЛАССИФИКАЦИИ ПЯТИ ВЕДУЩИХ ВЕДОМСТВ ИС (IP5 WG1) </w:t>
      </w:r>
    </w:p>
    <w:p w14:paraId="48775EA0" w14:textId="4B0AA00C" w:rsidR="00177B08" w:rsidRDefault="00A00095" w:rsidP="00177B08">
      <w:pPr>
        <w:pStyle w:val="ONUME"/>
      </w:pPr>
      <w:r>
        <w:t>Рабочая группа приняла к сведению устный отчет KIPO от имени пяти ведущих ведомств ИС (далее — «пять ведущих ведомств ИС»), посвященный двадцать седьмой сессии Рабочей группы по классификации пяти ведущих ведомств ИС (IP5 WG1).</w:t>
      </w:r>
    </w:p>
    <w:p w14:paraId="0E833600" w14:textId="1B9D409D" w:rsidR="00C26137" w:rsidRPr="00EF6A03" w:rsidRDefault="00C26137" w:rsidP="00C26137">
      <w:pPr>
        <w:pStyle w:val="ONUME"/>
      </w:pPr>
      <w:r>
        <w:t xml:space="preserve">Группа пяти ведущих ведомств ИС приняла решение перевести пять своих проектов (проекты категории F) на стадию МПК: речь идет о проектах F 194, F 195, F 200, F 203 и F 205, из которых проект F 194 относится к областям-кандидатам в рамках Дорожной карты пересмотра МПК.  </w:t>
      </w:r>
    </w:p>
    <w:p w14:paraId="69F89DAC" w14:textId="52A9282E" w:rsidR="00C26137" w:rsidRDefault="003E2131" w:rsidP="003E2131">
      <w:pPr>
        <w:pStyle w:val="ONUME"/>
      </w:pPr>
      <w:r>
        <w:t xml:space="preserve">Был принят к сведению тот факт, что KIPO, действуя от имени пяти ведущих ведомств ИС, разместило на странице проекта </w:t>
      </w:r>
      <w:hyperlink r:id="rId9" w:history="1">
        <w:r>
          <w:rPr>
            <w:rStyle w:val="Hyperlink"/>
          </w:rPr>
          <w:t>CE 456</w:t>
        </w:r>
      </w:hyperlink>
      <w:r>
        <w:t xml:space="preserve"> на электронном форуме МПК обновленные перечни всех соответствующих текущих проектов и предложений (см. приложение 48 к проекту) во избежание дублирования ходатайств о пересмотре МПК с соответствующей текущей деятельностью пяти ведущих ведомств ИС.</w:t>
      </w:r>
    </w:p>
    <w:p w14:paraId="574B1B4D" w14:textId="77777777" w:rsidR="00A00095" w:rsidRPr="00E35C13" w:rsidRDefault="00A00095" w:rsidP="00A00095">
      <w:pPr>
        <w:pStyle w:val="Heading1"/>
      </w:pPr>
      <w:r>
        <w:t>Отчет Группы экспертов по полупроводниковой технике (ГЭПТ)</w:t>
      </w:r>
    </w:p>
    <w:p w14:paraId="776349E3" w14:textId="77777777" w:rsidR="00A00095" w:rsidRDefault="00A00095" w:rsidP="00A00095">
      <w:pPr>
        <w:pStyle w:val="ONUME"/>
      </w:pPr>
      <w:r>
        <w:t xml:space="preserve">Рабочая группа приняла к сведению устный отчет ЕПВ, ведомства, возглавляющего ГЭПТ. </w:t>
      </w:r>
    </w:p>
    <w:p w14:paraId="221DFD26" w14:textId="25104693" w:rsidR="003E2131" w:rsidRPr="00EF6A03" w:rsidRDefault="003E2131" w:rsidP="003E2131">
      <w:pPr>
        <w:pStyle w:val="ONUME"/>
      </w:pPr>
      <w:r>
        <w:t xml:space="preserve">Рабочая группа приняла к сведению тот факт, что одиннадцатая сессия ГЭПТ (EGST/2024/11) прошла в Женеве 9–11 октября 2024 года. </w:t>
      </w:r>
    </w:p>
    <w:p w14:paraId="510ED035" w14:textId="649C1037" w:rsidR="00A00095" w:rsidRDefault="003E2131" w:rsidP="00867120">
      <w:pPr>
        <w:pStyle w:val="ONUME"/>
      </w:pPr>
      <w:r>
        <w:t xml:space="preserve"> Рабочая группа была проинформирована о том, что это была крайне насыщенная и чрезвычайно продуктивная сессия, в ходе которой была завершена разработка схем для подклассов H10P и H10W, последних подклассов класса H10, и они были одобрены ГЭПТ и представлены Рабочей группе для утверждения.  Также были подробно обсуждены вопросы, которые касаются текущих проектов категории C — </w:t>
      </w:r>
      <w:hyperlink r:id="rId10" w:history="1">
        <w:r>
          <w:rPr>
            <w:rStyle w:val="Hyperlink"/>
          </w:rPr>
          <w:t>C 514</w:t>
        </w:r>
      </w:hyperlink>
      <w:r>
        <w:t xml:space="preserve">, </w:t>
      </w:r>
      <w:hyperlink r:id="rId11" w:history="1">
        <w:r>
          <w:rPr>
            <w:rStyle w:val="Hyperlink"/>
          </w:rPr>
          <w:t>C 515</w:t>
        </w:r>
      </w:hyperlink>
      <w:r>
        <w:t xml:space="preserve"> и </w:t>
      </w:r>
      <w:hyperlink r:id="rId12" w:history="1">
        <w:r>
          <w:rPr>
            <w:rStyle w:val="Hyperlink"/>
          </w:rPr>
          <w:t>C 516</w:t>
        </w:r>
      </w:hyperlink>
      <w:r>
        <w:rPr>
          <w:rStyle w:val="Hyperlink"/>
        </w:rPr>
        <w:t>,</w:t>
      </w:r>
      <w:r>
        <w:t xml:space="preserve">относящихся к подклассам H10D, H10F и H10H. </w:t>
      </w:r>
    </w:p>
    <w:p w14:paraId="69DB19C5" w14:textId="13D73C4B" w:rsidR="004E6950" w:rsidRDefault="004E6950" w:rsidP="004E6950">
      <w:pPr>
        <w:pStyle w:val="ONUME"/>
      </w:pPr>
      <w:r>
        <w:t xml:space="preserve">Кроме того, была принята к сведению информация о том, что ГЭПТ утвердил обновленную Дорожную карту по проекту </w:t>
      </w:r>
      <w:hyperlink r:id="rId13" w:history="1">
        <w:r>
          <w:rPr>
            <w:rStyle w:val="Hyperlink"/>
          </w:rPr>
          <w:t>CE 481</w:t>
        </w:r>
      </w:hyperlink>
      <w:r>
        <w:t xml:space="preserve"> (v3.3), которая содержится в приложении 505 проекта </w:t>
      </w:r>
      <w:hyperlink r:id="rId14" w:history="1">
        <w:r>
          <w:rPr>
            <w:rStyle w:val="Hyperlink"/>
          </w:rPr>
          <w:t>CE 481</w:t>
        </w:r>
      </w:hyperlink>
      <w:r>
        <w:t xml:space="preserve">, в рамках которой проекты </w:t>
      </w:r>
      <w:hyperlink r:id="rId15" w:history="1">
        <w:r>
          <w:rPr>
            <w:rStyle w:val="Hyperlink"/>
          </w:rPr>
          <w:t>C 517</w:t>
        </w:r>
      </w:hyperlink>
      <w:r>
        <w:t xml:space="preserve"> и </w:t>
      </w:r>
      <w:hyperlink r:id="rId16" w:history="1">
        <w:r>
          <w:rPr>
            <w:rStyle w:val="Hyperlink"/>
          </w:rPr>
          <w:t>C 518</w:t>
        </w:r>
      </w:hyperlink>
      <w:r>
        <w:t>, охватывающие подклассы H10P и H10W, должны быть завершены в отношении схем и определений к концу мая 2025 года с целью введения их в силу в МПК 2026.01.</w:t>
      </w:r>
    </w:p>
    <w:p w14:paraId="7BB40BA4" w14:textId="5226F9BA" w:rsidR="003E2131" w:rsidRDefault="003E2131" w:rsidP="003E2131">
      <w:pPr>
        <w:pStyle w:val="ONUME"/>
      </w:pPr>
      <w:r>
        <w:lastRenderedPageBreak/>
        <w:t xml:space="preserve">Рабочая группа выразила искреннюю признательность всем членам ГЭПТ и в особенности ЕПВ, ведущему ведомству ГЭПТ, за </w:t>
      </w:r>
      <w:bookmarkStart w:id="5" w:name="_Hlk180429037"/>
      <w:r>
        <w:t>значительные результаты, достигнутые к настоящему времени</w:t>
      </w:r>
      <w:bookmarkEnd w:id="5"/>
      <w:r>
        <w:t xml:space="preserve">. </w:t>
      </w:r>
    </w:p>
    <w:p w14:paraId="18ACCA9A" w14:textId="77777777" w:rsidR="00746808" w:rsidRPr="007973EF" w:rsidRDefault="00746808" w:rsidP="00746808">
      <w:pPr>
        <w:pStyle w:val="Heading1"/>
      </w:pPr>
      <w:r>
        <w:t xml:space="preserve">ПРОГРАММА ПЕРЕСМОТРА МПК </w:t>
      </w:r>
    </w:p>
    <w:p w14:paraId="761FDEB0" w14:textId="3B2B5594" w:rsidR="00A00095" w:rsidRDefault="00746808" w:rsidP="00746808">
      <w:pPr>
        <w:pStyle w:val="ONUME"/>
      </w:pPr>
      <w:r>
        <w:t xml:space="preserve"> Рабочая группа обсудила 35 проектов пересмотра, в частности: </w:t>
      </w:r>
      <w:hyperlink r:id="rId17" w:history="1">
        <w:r>
          <w:rPr>
            <w:rStyle w:val="Hyperlink"/>
          </w:rPr>
          <w:t>C 510</w:t>
        </w:r>
      </w:hyperlink>
      <w:r>
        <w:t xml:space="preserve">, </w:t>
      </w:r>
      <w:hyperlink r:id="rId18" w:history="1">
        <w:r>
          <w:rPr>
            <w:rStyle w:val="Hyperlink"/>
          </w:rPr>
          <w:t>C 514</w:t>
        </w:r>
      </w:hyperlink>
      <w:r>
        <w:t xml:space="preserve">, </w:t>
      </w:r>
      <w:hyperlink r:id="rId19" w:history="1">
        <w:r>
          <w:rPr>
            <w:rStyle w:val="Hyperlink"/>
          </w:rPr>
          <w:t>C 515</w:t>
        </w:r>
      </w:hyperlink>
      <w:r>
        <w:t xml:space="preserve">, </w:t>
      </w:r>
      <w:hyperlink r:id="rId20" w:history="1">
        <w:r>
          <w:rPr>
            <w:rStyle w:val="Hyperlink"/>
          </w:rPr>
          <w:t>C 516</w:t>
        </w:r>
      </w:hyperlink>
      <w:r>
        <w:t xml:space="preserve">, </w:t>
      </w:r>
      <w:hyperlink r:id="rId21" w:history="1">
        <w:r>
          <w:rPr>
            <w:rStyle w:val="Hyperlink"/>
          </w:rPr>
          <w:t>C 517</w:t>
        </w:r>
      </w:hyperlink>
      <w:r>
        <w:t xml:space="preserve">, </w:t>
      </w:r>
      <w:hyperlink r:id="rId22" w:history="1">
        <w:r>
          <w:rPr>
            <w:rStyle w:val="Hyperlink"/>
          </w:rPr>
          <w:t>C 518</w:t>
        </w:r>
      </w:hyperlink>
      <w:r>
        <w:t xml:space="preserve">, </w:t>
      </w:r>
      <w:hyperlink r:id="rId23" w:history="1">
        <w:r>
          <w:rPr>
            <w:rStyle w:val="Hyperlink"/>
          </w:rPr>
          <w:t>C 519</w:t>
        </w:r>
      </w:hyperlink>
      <w:r>
        <w:t xml:space="preserve">, </w:t>
      </w:r>
      <w:hyperlink r:id="rId24" w:history="1">
        <w:r>
          <w:rPr>
            <w:rStyle w:val="Hyperlink"/>
          </w:rPr>
          <w:t>C 525</w:t>
        </w:r>
      </w:hyperlink>
      <w:r>
        <w:rPr>
          <w:rStyle w:val="Hyperlink"/>
          <w:u w:val="none"/>
        </w:rPr>
        <w:t>,</w:t>
      </w:r>
      <w:r>
        <w:t xml:space="preserve"> </w:t>
      </w:r>
      <w:hyperlink r:id="rId25" w:history="1">
        <w:r>
          <w:rPr>
            <w:rStyle w:val="Hyperlink"/>
          </w:rPr>
          <w:t>C 529</w:t>
        </w:r>
      </w:hyperlink>
      <w:r>
        <w:t xml:space="preserve">, </w:t>
      </w:r>
      <w:bookmarkStart w:id="6" w:name="_Hlk163142113"/>
      <w:r w:rsidR="00AF29F7" w:rsidRPr="00C703BC">
        <w:fldChar w:fldCharType="begin"/>
      </w:r>
      <w:r w:rsidR="00AF29F7">
        <w:instrText>HYPERLINK "https://www3.wipo.int/classifications/ipc/ipcef/public/en/project/C530"</w:instrText>
      </w:r>
      <w:r w:rsidR="00AF29F7" w:rsidRPr="00C703BC">
        <w:fldChar w:fldCharType="separate"/>
      </w:r>
      <w:r>
        <w:rPr>
          <w:rStyle w:val="Hyperlink"/>
        </w:rPr>
        <w:t>C 530</w:t>
      </w:r>
      <w:r w:rsidR="00AF29F7" w:rsidRPr="00C703BC">
        <w:fldChar w:fldCharType="end"/>
      </w:r>
      <w:r>
        <w:t>,</w:t>
      </w:r>
      <w:bookmarkEnd w:id="6"/>
      <w:r>
        <w:t xml:space="preserve"> </w:t>
      </w:r>
      <w:hyperlink r:id="rId26" w:history="1">
        <w:r>
          <w:rPr>
            <w:rStyle w:val="Hyperlink"/>
          </w:rPr>
          <w:t>C 531</w:t>
        </w:r>
      </w:hyperlink>
      <w:r>
        <w:t xml:space="preserve">, </w:t>
      </w:r>
      <w:hyperlink r:id="rId27" w:history="1">
        <w:r>
          <w:rPr>
            <w:rStyle w:val="Hyperlink"/>
          </w:rPr>
          <w:t>C 532</w:t>
        </w:r>
      </w:hyperlink>
      <w:r>
        <w:t xml:space="preserve">, </w:t>
      </w:r>
      <w:hyperlink r:id="rId28" w:history="1">
        <w:r>
          <w:rPr>
            <w:rStyle w:val="Hyperlink"/>
          </w:rPr>
          <w:t>C 533</w:t>
        </w:r>
      </w:hyperlink>
      <w:r>
        <w:t xml:space="preserve">, </w:t>
      </w:r>
      <w:hyperlink r:id="rId29" w:history="1">
        <w:r>
          <w:rPr>
            <w:rStyle w:val="Hyperlink"/>
          </w:rPr>
          <w:t>C 534</w:t>
        </w:r>
      </w:hyperlink>
      <w:r>
        <w:t xml:space="preserve">, </w:t>
      </w:r>
      <w:hyperlink r:id="rId30" w:history="1">
        <w:r>
          <w:rPr>
            <w:rStyle w:val="Hyperlink"/>
          </w:rPr>
          <w:t>C 535</w:t>
        </w:r>
      </w:hyperlink>
      <w:r>
        <w:t xml:space="preserve">, </w:t>
      </w:r>
      <w:hyperlink r:id="rId31" w:history="1">
        <w:r>
          <w:rPr>
            <w:rStyle w:val="Hyperlink"/>
          </w:rPr>
          <w:t>C 536</w:t>
        </w:r>
      </w:hyperlink>
      <w:r>
        <w:t xml:space="preserve">, </w:t>
      </w:r>
      <w:hyperlink r:id="rId32" w:history="1">
        <w:r>
          <w:rPr>
            <w:rStyle w:val="Hyperlink"/>
          </w:rPr>
          <w:t>C 537</w:t>
        </w:r>
      </w:hyperlink>
      <w:r>
        <w:t xml:space="preserve">, </w:t>
      </w:r>
      <w:hyperlink r:id="rId33" w:history="1">
        <w:r>
          <w:rPr>
            <w:rStyle w:val="Hyperlink"/>
          </w:rPr>
          <w:t>C 538</w:t>
        </w:r>
      </w:hyperlink>
      <w:r>
        <w:t xml:space="preserve">, </w:t>
      </w:r>
      <w:hyperlink r:id="rId34" w:history="1">
        <w:r>
          <w:rPr>
            <w:rStyle w:val="Hyperlink"/>
          </w:rPr>
          <w:t>C 539</w:t>
        </w:r>
      </w:hyperlink>
      <w:r>
        <w:t xml:space="preserve">, </w:t>
      </w:r>
      <w:hyperlink r:id="rId35" w:history="1">
        <w:r>
          <w:rPr>
            <w:rStyle w:val="Hyperlink"/>
          </w:rPr>
          <w:t>C 540</w:t>
        </w:r>
      </w:hyperlink>
      <w:r>
        <w:t xml:space="preserve">, </w:t>
      </w:r>
      <w:hyperlink r:id="rId36" w:history="1">
        <w:r>
          <w:rPr>
            <w:rStyle w:val="Hyperlink"/>
          </w:rPr>
          <w:t>F 140</w:t>
        </w:r>
      </w:hyperlink>
      <w:r>
        <w:t xml:space="preserve">, </w:t>
      </w:r>
      <w:hyperlink r:id="rId37" w:history="1">
        <w:r>
          <w:rPr>
            <w:rStyle w:val="Hyperlink"/>
          </w:rPr>
          <w:t>F 148</w:t>
        </w:r>
      </w:hyperlink>
      <w:r>
        <w:t xml:space="preserve">, </w:t>
      </w:r>
      <w:hyperlink r:id="rId38" w:history="1">
        <w:r>
          <w:rPr>
            <w:rStyle w:val="Hyperlink"/>
          </w:rPr>
          <w:t>F 170</w:t>
        </w:r>
      </w:hyperlink>
      <w:r>
        <w:rPr>
          <w:rStyle w:val="Hyperlink"/>
          <w:u w:val="none"/>
        </w:rPr>
        <w:t>,</w:t>
      </w:r>
      <w:r>
        <w:t xml:space="preserve"> </w:t>
      </w:r>
      <w:hyperlink r:id="rId39" w:history="1">
        <w:r>
          <w:rPr>
            <w:rStyle w:val="Hyperlink"/>
          </w:rPr>
          <w:t>F 175</w:t>
        </w:r>
      </w:hyperlink>
      <w:r>
        <w:rPr>
          <w:rStyle w:val="Hyperlink"/>
          <w:u w:val="none"/>
        </w:rPr>
        <w:t xml:space="preserve">, </w:t>
      </w:r>
      <w:hyperlink r:id="rId40" w:history="1">
        <w:r>
          <w:rPr>
            <w:rStyle w:val="Hyperlink"/>
          </w:rPr>
          <w:t>F 177</w:t>
        </w:r>
      </w:hyperlink>
      <w:r>
        <w:t xml:space="preserve">, </w:t>
      </w:r>
      <w:hyperlink r:id="rId41" w:history="1">
        <w:r>
          <w:rPr>
            <w:rStyle w:val="Hyperlink"/>
          </w:rPr>
          <w:t>F 180</w:t>
        </w:r>
      </w:hyperlink>
      <w:r>
        <w:t xml:space="preserve">, </w:t>
      </w:r>
      <w:hyperlink r:id="rId42" w:history="1">
        <w:r>
          <w:rPr>
            <w:rStyle w:val="Hyperlink"/>
          </w:rPr>
          <w:t>F 1</w:t>
        </w:r>
      </w:hyperlink>
      <w:r>
        <w:rPr>
          <w:rStyle w:val="Hyperlink"/>
        </w:rPr>
        <w:t>84</w:t>
      </w:r>
      <w:r>
        <w:rPr>
          <w:rStyle w:val="Hyperlink"/>
          <w:u w:val="none"/>
        </w:rPr>
        <w:t xml:space="preserve">, </w:t>
      </w:r>
      <w:hyperlink r:id="rId43" w:history="1">
        <w:r>
          <w:rPr>
            <w:rStyle w:val="Hyperlink"/>
          </w:rPr>
          <w:t>F 185</w:t>
        </w:r>
      </w:hyperlink>
      <w:r>
        <w:rPr>
          <w:rStyle w:val="Hyperlink"/>
          <w:u w:val="none"/>
        </w:rPr>
        <w:t>,</w:t>
      </w:r>
      <w:r>
        <w:t xml:space="preserve"> </w:t>
      </w:r>
      <w:hyperlink r:id="rId44" w:history="1">
        <w:r>
          <w:rPr>
            <w:rStyle w:val="Hyperlink"/>
          </w:rPr>
          <w:t>F 186</w:t>
        </w:r>
      </w:hyperlink>
      <w:r>
        <w:rPr>
          <w:rStyle w:val="Hyperlink"/>
          <w:u w:val="none"/>
        </w:rPr>
        <w:t xml:space="preserve">, </w:t>
      </w:r>
      <w:hyperlink r:id="rId45" w:history="1">
        <w:r>
          <w:rPr>
            <w:rStyle w:val="Hyperlink"/>
          </w:rPr>
          <w:t>F 188</w:t>
        </w:r>
      </w:hyperlink>
      <w:r>
        <w:rPr>
          <w:rStyle w:val="Hyperlink"/>
          <w:u w:val="none"/>
        </w:rPr>
        <w:t>,</w:t>
      </w:r>
      <w:r>
        <w:t xml:space="preserve"> </w:t>
      </w:r>
      <w:hyperlink r:id="rId46" w:history="1">
        <w:r>
          <w:rPr>
            <w:rStyle w:val="Hyperlink"/>
          </w:rPr>
          <w:t>F 189</w:t>
        </w:r>
      </w:hyperlink>
      <w:r>
        <w:rPr>
          <w:rStyle w:val="Hyperlink"/>
          <w:u w:val="none"/>
        </w:rPr>
        <w:t xml:space="preserve">, </w:t>
      </w:r>
      <w:hyperlink r:id="rId47" w:history="1">
        <w:r>
          <w:rPr>
            <w:rStyle w:val="Hyperlink"/>
          </w:rPr>
          <w:t>F 190</w:t>
        </w:r>
      </w:hyperlink>
      <w:r>
        <w:rPr>
          <w:rStyle w:val="Hyperlink"/>
          <w:u w:val="none"/>
        </w:rPr>
        <w:t xml:space="preserve">, </w:t>
      </w:r>
      <w:hyperlink r:id="rId48" w:history="1">
        <w:r>
          <w:rPr>
            <w:rStyle w:val="Hyperlink"/>
          </w:rPr>
          <w:t>F 191</w:t>
        </w:r>
      </w:hyperlink>
      <w:r>
        <w:rPr>
          <w:rStyle w:val="Hyperlink"/>
          <w:u w:val="none"/>
        </w:rPr>
        <w:t xml:space="preserve">, </w:t>
      </w:r>
      <w:hyperlink r:id="rId49" w:history="1">
        <w:r>
          <w:rPr>
            <w:rStyle w:val="Hyperlink"/>
          </w:rPr>
          <w:t>F 196</w:t>
        </w:r>
      </w:hyperlink>
      <w:r>
        <w:rPr>
          <w:rStyle w:val="Hyperlink"/>
          <w:u w:val="none"/>
        </w:rPr>
        <w:t xml:space="preserve"> </w:t>
      </w:r>
      <w:r>
        <w:t xml:space="preserve">и </w:t>
      </w:r>
      <w:hyperlink r:id="rId50" w:history="1">
        <w:r>
          <w:rPr>
            <w:rStyle w:val="Hyperlink"/>
          </w:rPr>
          <w:t>F 198</w:t>
        </w:r>
      </w:hyperlink>
      <w:r>
        <w:t>.</w:t>
      </w:r>
    </w:p>
    <w:p w14:paraId="073DDD04" w14:textId="13A92830" w:rsidR="00746808" w:rsidRDefault="00746808" w:rsidP="00F351A3">
      <w:pPr>
        <w:pStyle w:val="ONUME"/>
      </w:pPr>
      <w:r>
        <w:t xml:space="preserve">Рабочая группа утвердила 16 проектов пересмотра: один из них был завершен с подтверждением отсутствия необходимости в определении, а именно проект </w:t>
      </w:r>
      <w:hyperlink r:id="rId51" w:history="1">
        <w:r>
          <w:rPr>
            <w:rStyle w:val="Hyperlink"/>
          </w:rPr>
          <w:t>F 191</w:t>
        </w:r>
      </w:hyperlink>
      <w:r>
        <w:t xml:space="preserve">, его пересмотренная схема вступит в силу в рамках МПК 2026.01, в то время как пять проектов из 16 были утверждены в отношении версий пересмотренных схем как на английском, так и на французском языках, а именно проекты </w:t>
      </w:r>
      <w:hyperlink r:id="rId52" w:history="1">
        <w:r>
          <w:rPr>
            <w:rStyle w:val="Hyperlink"/>
          </w:rPr>
          <w:t>C 532</w:t>
        </w:r>
      </w:hyperlink>
      <w:r>
        <w:t xml:space="preserve">, </w:t>
      </w:r>
      <w:hyperlink r:id="rId53" w:history="1">
        <w:r>
          <w:rPr>
            <w:rStyle w:val="Hyperlink"/>
          </w:rPr>
          <w:t>C 533</w:t>
        </w:r>
      </w:hyperlink>
      <w:r>
        <w:t xml:space="preserve">, </w:t>
      </w:r>
      <w:hyperlink r:id="rId54" w:history="1">
        <w:r>
          <w:rPr>
            <w:rStyle w:val="Hyperlink"/>
          </w:rPr>
          <w:t>F 140</w:t>
        </w:r>
      </w:hyperlink>
      <w:r>
        <w:t xml:space="preserve">, </w:t>
      </w:r>
      <w:hyperlink r:id="rId55" w:history="1">
        <w:r>
          <w:rPr>
            <w:rStyle w:val="Hyperlink"/>
          </w:rPr>
          <w:t>F 180</w:t>
        </w:r>
      </w:hyperlink>
      <w:r>
        <w:t xml:space="preserve"> и </w:t>
      </w:r>
      <w:hyperlink r:id="rId56" w:history="1">
        <w:r>
          <w:rPr>
            <w:rStyle w:val="Hyperlink"/>
          </w:rPr>
          <w:t>F 189</w:t>
        </w:r>
      </w:hyperlink>
      <w:r>
        <w:t>, которые вступят в силу в рамках МПК 2026.01.  При этом в случае десяти проектов из 16 завершена работа над определениями, которые будут включены в версию МПК 2025.01 (проекты</w:t>
      </w:r>
      <w:r w:rsidR="0012421C">
        <w:fldChar w:fldCharType="begin"/>
      </w:r>
      <w:r w:rsidR="0012421C">
        <w:instrText>HYPERLINK "https://www3.wipo.int/classifications/ipc/ipcef/public/en/project/C510"</w:instrText>
      </w:r>
      <w:r w:rsidR="0012421C">
        <w:fldChar w:fldCharType="separate"/>
      </w:r>
      <w:r>
        <w:rPr>
          <w:rStyle w:val="Hyperlink"/>
        </w:rPr>
        <w:t>C 510</w:t>
      </w:r>
      <w:r w:rsidR="0012421C">
        <w:rPr>
          <w:rStyle w:val="Hyperlink"/>
        </w:rPr>
        <w:fldChar w:fldCharType="end"/>
      </w:r>
      <w:r>
        <w:t xml:space="preserve">, </w:t>
      </w:r>
      <w:hyperlink r:id="rId57" w:history="1">
        <w:r>
          <w:rPr>
            <w:rStyle w:val="Hyperlink"/>
          </w:rPr>
          <w:t>C 514</w:t>
        </w:r>
      </w:hyperlink>
      <w:r>
        <w:t xml:space="preserve">, </w:t>
      </w:r>
      <w:hyperlink r:id="rId58" w:history="1">
        <w:r>
          <w:rPr>
            <w:rStyle w:val="Hyperlink"/>
          </w:rPr>
          <w:t>C 515</w:t>
        </w:r>
      </w:hyperlink>
      <w:r>
        <w:t xml:space="preserve">, </w:t>
      </w:r>
      <w:hyperlink r:id="rId59" w:history="1">
        <w:r>
          <w:rPr>
            <w:rStyle w:val="Hyperlink"/>
          </w:rPr>
          <w:t>C 516</w:t>
        </w:r>
      </w:hyperlink>
      <w:r>
        <w:t xml:space="preserve">, </w:t>
      </w:r>
      <w:hyperlink r:id="rId60" w:history="1">
        <w:r>
          <w:rPr>
            <w:rStyle w:val="Hyperlink"/>
          </w:rPr>
          <w:t>C 525</w:t>
        </w:r>
      </w:hyperlink>
      <w:r>
        <w:t xml:space="preserve">, </w:t>
      </w:r>
      <w:hyperlink r:id="rId61" w:history="1">
        <w:r>
          <w:rPr>
            <w:rStyle w:val="Hyperlink"/>
          </w:rPr>
          <w:t>F 170</w:t>
        </w:r>
      </w:hyperlink>
      <w:r>
        <w:rPr>
          <w:rStyle w:val="Hyperlink"/>
          <w:u w:val="none"/>
        </w:rPr>
        <w:t>,</w:t>
      </w:r>
      <w:r>
        <w:t xml:space="preserve"> </w:t>
      </w:r>
      <w:hyperlink r:id="rId62" w:history="1">
        <w:r>
          <w:rPr>
            <w:rStyle w:val="Hyperlink"/>
          </w:rPr>
          <w:t>F 175</w:t>
        </w:r>
      </w:hyperlink>
      <w:r>
        <w:rPr>
          <w:rStyle w:val="Hyperlink"/>
          <w:u w:val="none"/>
        </w:rPr>
        <w:t xml:space="preserve">, </w:t>
      </w:r>
      <w:hyperlink r:id="rId63" w:history="1">
        <w:r>
          <w:rPr>
            <w:rStyle w:val="Hyperlink"/>
          </w:rPr>
          <w:t>F 177</w:t>
        </w:r>
      </w:hyperlink>
      <w:r>
        <w:t xml:space="preserve">, </w:t>
      </w:r>
      <w:hyperlink r:id="rId64" w:history="1">
        <w:r>
          <w:rPr>
            <w:rStyle w:val="Hyperlink"/>
          </w:rPr>
          <w:t>F 1</w:t>
        </w:r>
      </w:hyperlink>
      <w:r>
        <w:rPr>
          <w:rStyle w:val="Hyperlink"/>
        </w:rPr>
        <w:t>84</w:t>
      </w:r>
      <w:r>
        <w:rPr>
          <w:rStyle w:val="Hyperlink"/>
          <w:u w:val="none"/>
        </w:rPr>
        <w:t xml:space="preserve"> </w:t>
      </w:r>
      <w:r>
        <w:t xml:space="preserve">и </w:t>
      </w:r>
      <w:hyperlink r:id="rId65" w:history="1">
        <w:r>
          <w:rPr>
            <w:rStyle w:val="Hyperlink"/>
          </w:rPr>
          <w:t>F 188</w:t>
        </w:r>
      </w:hyperlink>
      <w:r>
        <w:rPr>
          <w:rStyle w:val="Hyperlink"/>
          <w:u w:val="none"/>
        </w:rPr>
        <w:t>)</w:t>
      </w:r>
      <w:r>
        <w:t xml:space="preserve">, а соответствующие схемы были пересмотрены Рабочей группой еще на предыдущих сессиях.  </w:t>
      </w:r>
    </w:p>
    <w:p w14:paraId="798A44EE" w14:textId="7D9C50C1" w:rsidR="00382CF7" w:rsidRDefault="00382CF7" w:rsidP="00F351A3">
      <w:pPr>
        <w:pStyle w:val="ONUME"/>
      </w:pPr>
      <w:r>
        <w:t xml:space="preserve">Далее Рабочая группа утвердила (или частично / предварительно утвердила) девять проектов пересмотра в отношении англоязычной версии изменений в схемах, а именно проекты </w:t>
      </w:r>
      <w:hyperlink r:id="rId66" w:history="1">
        <w:r>
          <w:rPr>
            <w:rStyle w:val="Hyperlink"/>
          </w:rPr>
          <w:t>C 517</w:t>
        </w:r>
      </w:hyperlink>
      <w:r>
        <w:t xml:space="preserve">, </w:t>
      </w:r>
      <w:hyperlink r:id="rId67" w:history="1">
        <w:r>
          <w:rPr>
            <w:rStyle w:val="Hyperlink"/>
          </w:rPr>
          <w:t>C 518</w:t>
        </w:r>
      </w:hyperlink>
      <w:r>
        <w:t xml:space="preserve">, </w:t>
      </w:r>
      <w:hyperlink r:id="rId68" w:history="1">
        <w:r>
          <w:rPr>
            <w:rStyle w:val="Hyperlink"/>
          </w:rPr>
          <w:t>C 529</w:t>
        </w:r>
      </w:hyperlink>
      <w:r>
        <w:t xml:space="preserve">, </w:t>
      </w:r>
      <w:hyperlink r:id="rId69" w:history="1">
        <w:r>
          <w:rPr>
            <w:rStyle w:val="Hyperlink"/>
          </w:rPr>
          <w:t>C 536</w:t>
        </w:r>
      </w:hyperlink>
      <w:r>
        <w:t xml:space="preserve">, </w:t>
      </w:r>
      <w:hyperlink r:id="rId70" w:history="1">
        <w:r>
          <w:rPr>
            <w:rStyle w:val="Hyperlink"/>
          </w:rPr>
          <w:t>C 538</w:t>
        </w:r>
      </w:hyperlink>
      <w:r>
        <w:t xml:space="preserve">, </w:t>
      </w:r>
      <w:hyperlink r:id="rId71" w:history="1">
        <w:r>
          <w:rPr>
            <w:rStyle w:val="Hyperlink"/>
          </w:rPr>
          <w:t>F 148</w:t>
        </w:r>
      </w:hyperlink>
      <w:r>
        <w:t xml:space="preserve">, </w:t>
      </w:r>
      <w:hyperlink r:id="rId72" w:history="1">
        <w:r>
          <w:rPr>
            <w:rStyle w:val="Hyperlink"/>
          </w:rPr>
          <w:t>F 190</w:t>
        </w:r>
      </w:hyperlink>
      <w:r>
        <w:rPr>
          <w:rStyle w:val="Hyperlink"/>
          <w:u w:val="none"/>
        </w:rPr>
        <w:t xml:space="preserve">, </w:t>
      </w:r>
      <w:hyperlink r:id="rId73" w:history="1">
        <w:r>
          <w:rPr>
            <w:rStyle w:val="Hyperlink"/>
          </w:rPr>
          <w:t>F 196</w:t>
        </w:r>
      </w:hyperlink>
      <w:r>
        <w:t xml:space="preserve"> и </w:t>
      </w:r>
      <w:hyperlink r:id="rId74" w:history="1">
        <w:r>
          <w:rPr>
            <w:rStyle w:val="Hyperlink"/>
          </w:rPr>
          <w:t>F 198</w:t>
        </w:r>
      </w:hyperlink>
      <w:r>
        <w:t>.</w:t>
      </w:r>
    </w:p>
    <w:p w14:paraId="11B04D57" w14:textId="5876624B" w:rsidR="00484DAB" w:rsidRPr="00096130" w:rsidRDefault="00484DAB" w:rsidP="00484DAB">
      <w:pPr>
        <w:pStyle w:val="ONUME"/>
      </w:pPr>
      <w:r>
        <w:t>Статус этих проектов и перечень дальнейших мер с указанием сроков приводятся на веб-страницах соответствующих проектов на электронном форуме.  Все решения, замечания и технические приложения содержатся в приложениях под названием «Решения Рабочей группы» к соответствующим проектам, размещенным на электронном форуме.</w:t>
      </w:r>
    </w:p>
    <w:p w14:paraId="7BE69FD2" w14:textId="3DE1A826" w:rsidR="00096130" w:rsidRDefault="00096130" w:rsidP="00096130">
      <w:pPr>
        <w:pStyle w:val="ONUME"/>
      </w:pPr>
      <w:r>
        <w:t xml:space="preserve">Рабочая группа постановила создать следующие два новых проекта пересмотра: </w:t>
      </w:r>
    </w:p>
    <w:p w14:paraId="7D5010C9" w14:textId="454B1D7D" w:rsidR="002D1985" w:rsidRDefault="00096130" w:rsidP="00096130">
      <w:pPr>
        <w:pStyle w:val="ONUME"/>
        <w:numPr>
          <w:ilvl w:val="0"/>
          <w:numId w:val="0"/>
        </w:numPr>
        <w:ind w:left="2262" w:hanging="1695"/>
      </w:pPr>
      <w:r>
        <w:t xml:space="preserve">Химия: </w:t>
      </w:r>
      <w:r>
        <w:tab/>
      </w:r>
      <w:r>
        <w:tab/>
      </w:r>
      <w:hyperlink r:id="rId75" w:history="1">
        <w:r>
          <w:rPr>
            <w:rStyle w:val="Hyperlink"/>
          </w:rPr>
          <w:t>C 541</w:t>
        </w:r>
      </w:hyperlink>
      <w:r>
        <w:t xml:space="preserve"> (докладчик — Германия), на основе проекта </w:t>
      </w:r>
      <w:hyperlink r:id="rId76" w:history="1">
        <w:r>
          <w:rPr>
            <w:rStyle w:val="Hyperlink"/>
          </w:rPr>
          <w:t>C 534</w:t>
        </w:r>
      </w:hyperlink>
      <w:r>
        <w:t>; и</w:t>
      </w:r>
    </w:p>
    <w:p w14:paraId="424A44CC" w14:textId="02E5CF37" w:rsidR="00096130" w:rsidRPr="005F7B28" w:rsidRDefault="002D1985" w:rsidP="00096130">
      <w:pPr>
        <w:pStyle w:val="ONUME"/>
        <w:numPr>
          <w:ilvl w:val="0"/>
          <w:numId w:val="0"/>
        </w:numPr>
        <w:ind w:left="2262" w:hanging="1695"/>
      </w:pPr>
      <w:r>
        <w:tab/>
      </w:r>
      <w:hyperlink r:id="rId77" w:history="1">
        <w:r>
          <w:rPr>
            <w:rStyle w:val="Hyperlink"/>
          </w:rPr>
          <w:t>C 542</w:t>
        </w:r>
      </w:hyperlink>
      <w:r>
        <w:t xml:space="preserve"> (докладчик — Республика Корея), на основе проекта </w:t>
      </w:r>
      <w:hyperlink r:id="rId78" w:history="1">
        <w:r>
          <w:rPr>
            <w:rStyle w:val="Hyperlink"/>
          </w:rPr>
          <w:t>M 627</w:t>
        </w:r>
      </w:hyperlink>
      <w:r>
        <w:t>.</w:t>
      </w:r>
    </w:p>
    <w:p w14:paraId="45664FA5" w14:textId="559A0D09" w:rsidR="00821B00" w:rsidRDefault="00821B00" w:rsidP="00821B00">
      <w:pPr>
        <w:pStyle w:val="ONUME"/>
      </w:pPr>
      <w:r>
        <w:t xml:space="preserve">Рабочая группа постановила создать следующий новый проект выработки определений: </w:t>
      </w:r>
    </w:p>
    <w:p w14:paraId="010A4D4E" w14:textId="27877357" w:rsidR="00821B00" w:rsidRDefault="00837B7D" w:rsidP="00821B00">
      <w:pPr>
        <w:pStyle w:val="ONUME"/>
        <w:numPr>
          <w:ilvl w:val="0"/>
          <w:numId w:val="0"/>
        </w:numPr>
        <w:ind w:left="2262" w:hanging="1695"/>
      </w:pPr>
      <w:r>
        <w:t xml:space="preserve">Механика: </w:t>
      </w:r>
      <w:r>
        <w:tab/>
      </w:r>
      <w:r>
        <w:tab/>
      </w:r>
      <w:hyperlink r:id="rId79" w:history="1">
        <w:r w:rsidRPr="00532DCA">
          <w:rPr>
            <w:rStyle w:val="Hyperlink"/>
          </w:rPr>
          <w:t>D 313</w:t>
        </w:r>
      </w:hyperlink>
      <w:r>
        <w:t xml:space="preserve"> (докладчик — Соединенные Штаты Америки), на основе проекта </w:t>
      </w:r>
      <w:hyperlink r:id="rId80" w:history="1">
        <w:r w:rsidRPr="00532DCA">
          <w:rPr>
            <w:rStyle w:val="Hyperlink"/>
          </w:rPr>
          <w:t>F 170</w:t>
        </w:r>
      </w:hyperlink>
      <w:r>
        <w:t>.</w:t>
      </w:r>
    </w:p>
    <w:p w14:paraId="10A9C60F" w14:textId="50926577" w:rsidR="00F351A3" w:rsidRDefault="00F351A3" w:rsidP="00F351A3">
      <w:pPr>
        <w:pStyle w:val="ONUME"/>
      </w:pPr>
      <w:r>
        <w:t xml:space="preserve">Рабочая группа вновь настоятельно рекомендовала ведомствам, выступающим в качестве докладчиков, переводчиков или предоставляющим комментарии, использовать при подаче предложений и комментариев в ходе обсуждений на электронном форуме МПК подготовленные Международным бюро «рабочие документы» или «подготовительные технические приложения», если таковые имеются. </w:t>
      </w:r>
    </w:p>
    <w:p w14:paraId="4B230607" w14:textId="77777777" w:rsidR="00FB0CAB" w:rsidRPr="007973EF" w:rsidRDefault="00FB0CAB" w:rsidP="00FB0CAB">
      <w:pPr>
        <w:pStyle w:val="Heading1"/>
      </w:pPr>
      <w:r>
        <w:t>ПОДДЕРЖАНИЕ МПК</w:t>
      </w:r>
    </w:p>
    <w:p w14:paraId="2028BC5E" w14:textId="01E86DD2" w:rsidR="00FB0CAB" w:rsidRDefault="00FB0CAB" w:rsidP="00FB0CAB">
      <w:pPr>
        <w:pStyle w:val="ONUME"/>
      </w:pPr>
      <w:r>
        <w:t xml:space="preserve">Рабочая группа обсудила 14 проектов поддержания: </w:t>
      </w:r>
      <w:hyperlink r:id="rId81" w:history="1">
        <w:r>
          <w:rPr>
            <w:rStyle w:val="Hyperlink"/>
          </w:rPr>
          <w:t>M 000</w:t>
        </w:r>
      </w:hyperlink>
      <w:r>
        <w:t xml:space="preserve">, </w:t>
      </w:r>
      <w:hyperlink r:id="rId82" w:history="1">
        <w:r>
          <w:rPr>
            <w:rStyle w:val="Hyperlink"/>
          </w:rPr>
          <w:t>M 621</w:t>
        </w:r>
      </w:hyperlink>
      <w:r>
        <w:t xml:space="preserve">, </w:t>
      </w:r>
      <w:hyperlink r:id="rId83" w:history="1">
        <w:r>
          <w:rPr>
            <w:rStyle w:val="Hyperlink"/>
          </w:rPr>
          <w:t>M 627</w:t>
        </w:r>
      </w:hyperlink>
      <w:r>
        <w:t xml:space="preserve">,  </w:t>
      </w:r>
      <w:hyperlink r:id="rId84" w:history="1">
        <w:r>
          <w:rPr>
            <w:rStyle w:val="Hyperlink"/>
          </w:rPr>
          <w:t>M 633</w:t>
        </w:r>
      </w:hyperlink>
      <w:r>
        <w:t xml:space="preserve">, </w:t>
      </w:r>
      <w:hyperlink r:id="rId85" w:history="1">
        <w:r>
          <w:rPr>
            <w:rStyle w:val="Hyperlink"/>
          </w:rPr>
          <w:t>M 634</w:t>
        </w:r>
      </w:hyperlink>
      <w:r>
        <w:t xml:space="preserve">, </w:t>
      </w:r>
      <w:hyperlink r:id="rId86" w:history="1">
        <w:r>
          <w:rPr>
            <w:rStyle w:val="Hyperlink"/>
          </w:rPr>
          <w:t>M 812</w:t>
        </w:r>
      </w:hyperlink>
      <w:r>
        <w:t xml:space="preserve">, </w:t>
      </w:r>
      <w:hyperlink r:id="rId87" w:history="1">
        <w:r>
          <w:rPr>
            <w:rStyle w:val="Hyperlink"/>
          </w:rPr>
          <w:t>M 831</w:t>
        </w:r>
      </w:hyperlink>
      <w:r>
        <w:t xml:space="preserve">, </w:t>
      </w:r>
      <w:hyperlink r:id="rId88" w:history="1">
        <w:r>
          <w:rPr>
            <w:rStyle w:val="Hyperlink"/>
          </w:rPr>
          <w:t>M 835</w:t>
        </w:r>
      </w:hyperlink>
      <w:r>
        <w:t xml:space="preserve">, </w:t>
      </w:r>
      <w:hyperlink r:id="rId89" w:history="1">
        <w:r>
          <w:rPr>
            <w:rStyle w:val="Hyperlink"/>
          </w:rPr>
          <w:t>M 836</w:t>
        </w:r>
      </w:hyperlink>
      <w:r>
        <w:t xml:space="preserve">, </w:t>
      </w:r>
      <w:hyperlink r:id="rId90" w:history="1">
        <w:r>
          <w:rPr>
            <w:rStyle w:val="Hyperlink"/>
          </w:rPr>
          <w:t>M 837</w:t>
        </w:r>
      </w:hyperlink>
      <w:r>
        <w:t xml:space="preserve">, </w:t>
      </w:r>
      <w:hyperlink r:id="rId91" w:history="1">
        <w:r w:rsidRPr="00532DCA">
          <w:rPr>
            <w:rStyle w:val="Hyperlink"/>
          </w:rPr>
          <w:t>M 838</w:t>
        </w:r>
      </w:hyperlink>
      <w:r>
        <w:t xml:space="preserve">, </w:t>
      </w:r>
      <w:hyperlink r:id="rId92" w:history="1">
        <w:r>
          <w:rPr>
            <w:rStyle w:val="Hyperlink"/>
          </w:rPr>
          <w:t>M 839</w:t>
        </w:r>
      </w:hyperlink>
      <w:r>
        <w:t xml:space="preserve">, </w:t>
      </w:r>
      <w:hyperlink r:id="rId93" w:history="1">
        <w:r>
          <w:rPr>
            <w:rStyle w:val="Hyperlink"/>
          </w:rPr>
          <w:t>M 840</w:t>
        </w:r>
      </w:hyperlink>
      <w:r>
        <w:t xml:space="preserve"> и </w:t>
      </w:r>
      <w:hyperlink r:id="rId94" w:history="1">
        <w:r>
          <w:rPr>
            <w:rStyle w:val="Hyperlink"/>
          </w:rPr>
          <w:t>M 841</w:t>
        </w:r>
      </w:hyperlink>
      <w:r>
        <w:t>.</w:t>
      </w:r>
    </w:p>
    <w:p w14:paraId="7FFC48E9" w14:textId="29FDBC45" w:rsidR="008E2998" w:rsidRPr="00704A85" w:rsidRDefault="008E2998" w:rsidP="008E2998">
      <w:pPr>
        <w:pStyle w:val="ONUME"/>
      </w:pPr>
      <w:r>
        <w:t>Рабочая группа утвердила 1</w:t>
      </w:r>
      <w:r w:rsidR="00532DCA">
        <w:t>2</w:t>
      </w:r>
      <w:r>
        <w:t xml:space="preserve"> проектов поддержания, по одному из которых измененная схема и определение будут по особому запросу Рабочей группы внедрены в </w:t>
      </w:r>
      <w:r>
        <w:lastRenderedPageBreak/>
        <w:t xml:space="preserve">МПК 2025.01, речь идет о проекте </w:t>
      </w:r>
      <w:hyperlink r:id="rId95" w:history="1">
        <w:r w:rsidRPr="00532DCA">
          <w:rPr>
            <w:rStyle w:val="Hyperlink"/>
          </w:rPr>
          <w:t>M 83</w:t>
        </w:r>
        <w:r w:rsidR="00532DCA" w:rsidRPr="00532DCA">
          <w:rPr>
            <w:rStyle w:val="Hyperlink"/>
          </w:rPr>
          <w:t>7</w:t>
        </w:r>
      </w:hyperlink>
      <w:r>
        <w:t xml:space="preserve">, в то время как в случае </w:t>
      </w:r>
      <w:r w:rsidR="00532DCA">
        <w:t>четырех</w:t>
      </w:r>
      <w:r>
        <w:t xml:space="preserve"> проектов завершена работа над изменением схемы и определения, при наличии, и они будут включены в МПК 2026.01, а именно проектов </w:t>
      </w:r>
      <w:hyperlink r:id="rId96" w:history="1">
        <w:r>
          <w:rPr>
            <w:rStyle w:val="Hyperlink"/>
          </w:rPr>
          <w:t>M 831</w:t>
        </w:r>
      </w:hyperlink>
      <w:r>
        <w:t xml:space="preserve">, </w:t>
      </w:r>
      <w:hyperlink r:id="rId97" w:history="1">
        <w:r>
          <w:rPr>
            <w:rStyle w:val="Hyperlink"/>
          </w:rPr>
          <w:t>M 835</w:t>
        </w:r>
      </w:hyperlink>
      <w:r>
        <w:t xml:space="preserve">, </w:t>
      </w:r>
      <w:hyperlink r:id="rId98" w:history="1">
        <w:r>
          <w:rPr>
            <w:rStyle w:val="Hyperlink"/>
          </w:rPr>
          <w:t>M 840</w:t>
        </w:r>
      </w:hyperlink>
      <w:r>
        <w:t xml:space="preserve"> и </w:t>
      </w:r>
      <w:hyperlink r:id="rId99" w:history="1">
        <w:r>
          <w:rPr>
            <w:rStyle w:val="Hyperlink"/>
          </w:rPr>
          <w:t>M 841</w:t>
        </w:r>
      </w:hyperlink>
      <w:r>
        <w:t xml:space="preserve">. Кроме того, Рабочая группа утвердила поправки к схеме и определению, представленные во многочисленных предложениях; изменения в схеме будут внедрены в МПК 2026.01, в то время как изменения в определениях будут включены в МПК 2025.01, речь идет о проектах </w:t>
      </w:r>
      <w:hyperlink r:id="rId100" w:history="1">
        <w:r>
          <w:rPr>
            <w:rStyle w:val="Hyperlink"/>
          </w:rPr>
          <w:t>M 627</w:t>
        </w:r>
      </w:hyperlink>
      <w:r w:rsidR="00532DCA" w:rsidRPr="00532DCA">
        <w:t xml:space="preserve"> и</w:t>
      </w:r>
      <w:r w:rsidRPr="00532DCA">
        <w:t xml:space="preserve"> </w:t>
      </w:r>
      <w:hyperlink r:id="rId101" w:history="1">
        <w:r>
          <w:rPr>
            <w:rStyle w:val="Hyperlink"/>
          </w:rPr>
          <w:t>M 633</w:t>
        </w:r>
      </w:hyperlink>
      <w:r>
        <w:t xml:space="preserve">. Два других проекта поддержания были утверждены без какого-либо непосредственного влияния на схему и определения, а именно проект </w:t>
      </w:r>
      <w:hyperlink r:id="rId102" w:history="1">
        <w:r>
          <w:rPr>
            <w:rStyle w:val="Hyperlink"/>
          </w:rPr>
          <w:t>M 000</w:t>
        </w:r>
      </w:hyperlink>
      <w:r>
        <w:t xml:space="preserve"> с обновленным шаблоном для исключения из схемы неограничивающих ссылок и проект </w:t>
      </w:r>
      <w:hyperlink r:id="rId103" w:history="1">
        <w:r>
          <w:rPr>
            <w:rStyle w:val="Hyperlink"/>
          </w:rPr>
          <w:t>M 812</w:t>
        </w:r>
      </w:hyperlink>
      <w:r>
        <w:rPr>
          <w:rStyle w:val="Hyperlink"/>
        </w:rPr>
        <w:t>, который был завершен</w:t>
      </w:r>
      <w:r>
        <w:t>. Рабоч</w:t>
      </w:r>
      <w:r w:rsidR="00532DCA">
        <w:t>ая</w:t>
      </w:r>
      <w:r>
        <w:t xml:space="preserve"> групп</w:t>
      </w:r>
      <w:r w:rsidR="00532DCA">
        <w:t>а</w:t>
      </w:r>
      <w:r>
        <w:t xml:space="preserve"> также принял</w:t>
      </w:r>
      <w:r w:rsidR="00532DCA">
        <w:t>а</w:t>
      </w:r>
      <w:r>
        <w:t xml:space="preserve"> к сведению измененные определения, которые будут включены в МПК 2025.01 после их электронного утверждения, в проектах </w:t>
      </w:r>
      <w:hyperlink r:id="rId104" w:history="1">
        <w:r>
          <w:rPr>
            <w:rStyle w:val="Hyperlink"/>
          </w:rPr>
          <w:t>M 621</w:t>
        </w:r>
      </w:hyperlink>
      <w:r w:rsidR="00532DCA">
        <w:t>,</w:t>
      </w:r>
      <w:r>
        <w:t xml:space="preserve"> </w:t>
      </w:r>
      <w:hyperlink r:id="rId105" w:history="1">
        <w:r>
          <w:rPr>
            <w:rStyle w:val="Hyperlink"/>
          </w:rPr>
          <w:t>M 631</w:t>
        </w:r>
      </w:hyperlink>
      <w:r w:rsidR="00532DCA" w:rsidRPr="00532DCA">
        <w:t xml:space="preserve"> и</w:t>
      </w:r>
      <w:r w:rsidR="00532DCA">
        <w:rPr>
          <w:rStyle w:val="Hyperlink"/>
        </w:rPr>
        <w:t xml:space="preserve"> </w:t>
      </w:r>
      <w:hyperlink r:id="rId106" w:history="1">
        <w:r w:rsidR="00532DCA" w:rsidRPr="003E2131">
          <w:rPr>
            <w:rStyle w:val="Hyperlink"/>
          </w:rPr>
          <w:t>M 634</w:t>
        </w:r>
      </w:hyperlink>
      <w:r>
        <w:t>.</w:t>
      </w:r>
    </w:p>
    <w:p w14:paraId="1831DCB7" w14:textId="3E48AF66" w:rsidR="00D21D2F" w:rsidRDefault="00D21D2F" w:rsidP="00484DAB">
      <w:pPr>
        <w:pStyle w:val="ONUME"/>
      </w:pPr>
      <w:r>
        <w:t>Статус этих проектов и перечень дальнейших мер с указанием сроков приводятся на веб-страницах соответствующих проектов на электронном форуме.  Все решения, замечания и технические приложения содержатся в приложениях под названием «Решения Рабочей группы» к соответствующим проектам, размещенным на электронном форуме.</w:t>
      </w:r>
    </w:p>
    <w:p w14:paraId="35455D2C" w14:textId="0A764316" w:rsidR="00096130" w:rsidRDefault="00096130" w:rsidP="00096130">
      <w:pPr>
        <w:pStyle w:val="ONUME"/>
      </w:pPr>
      <w:r>
        <w:t xml:space="preserve">Рабочая группа постановила создать </w:t>
      </w:r>
      <w:r w:rsidR="004F202C">
        <w:t xml:space="preserve">два </w:t>
      </w:r>
      <w:r>
        <w:t>следующи</w:t>
      </w:r>
      <w:r w:rsidR="004F202C">
        <w:t>х</w:t>
      </w:r>
      <w:r>
        <w:t xml:space="preserve"> новы</w:t>
      </w:r>
      <w:r w:rsidR="004F202C">
        <w:t>х</w:t>
      </w:r>
      <w:r>
        <w:t xml:space="preserve"> проект</w:t>
      </w:r>
      <w:r w:rsidR="004F202C">
        <w:t>а</w:t>
      </w:r>
      <w:r>
        <w:t xml:space="preserve"> поддержания: </w:t>
      </w:r>
    </w:p>
    <w:p w14:paraId="42F1FFEA" w14:textId="6C46FB59" w:rsidR="00096130" w:rsidRDefault="00096130" w:rsidP="00096130">
      <w:pPr>
        <w:pStyle w:val="ONUME"/>
        <w:numPr>
          <w:ilvl w:val="0"/>
          <w:numId w:val="0"/>
        </w:numPr>
        <w:ind w:left="2262" w:hanging="1695"/>
      </w:pPr>
      <w:r>
        <w:t>Не зависящий от области техники:</w:t>
      </w:r>
      <w:r w:rsidR="00D14DA9" w:rsidRPr="00D14DA9">
        <w:t xml:space="preserve"> </w:t>
      </w:r>
      <w:hyperlink r:id="rId107" w:history="1">
        <w:r>
          <w:rPr>
            <w:rStyle w:val="Hyperlink"/>
          </w:rPr>
          <w:t>M 842</w:t>
        </w:r>
      </w:hyperlink>
      <w:r>
        <w:t xml:space="preserve"> (докладчик — ЕПВ), на основе проекта </w:t>
      </w:r>
      <w:hyperlink r:id="rId108" w:history="1">
        <w:r>
          <w:rPr>
            <w:rStyle w:val="Hyperlink"/>
          </w:rPr>
          <w:t>M 831</w:t>
        </w:r>
      </w:hyperlink>
      <w:r>
        <w:t>; и</w:t>
      </w:r>
    </w:p>
    <w:p w14:paraId="16655B8F" w14:textId="4B783A17" w:rsidR="00694E08" w:rsidRDefault="00694E08" w:rsidP="00096130">
      <w:pPr>
        <w:pStyle w:val="ONUME"/>
        <w:numPr>
          <w:ilvl w:val="0"/>
          <w:numId w:val="0"/>
        </w:numPr>
        <w:ind w:left="2262" w:hanging="1695"/>
      </w:pPr>
      <w:r>
        <w:tab/>
      </w:r>
      <w:hyperlink r:id="rId109" w:history="1">
        <w:r>
          <w:rPr>
            <w:rStyle w:val="Hyperlink"/>
          </w:rPr>
          <w:t>M 843</w:t>
        </w:r>
      </w:hyperlink>
      <w:r>
        <w:t xml:space="preserve"> (докладчик – Соединенные Штаты Америки), на основе проекта </w:t>
      </w:r>
      <w:hyperlink r:id="rId110" w:history="1">
        <w:r>
          <w:rPr>
            <w:rStyle w:val="Hyperlink"/>
          </w:rPr>
          <w:t>F 148</w:t>
        </w:r>
      </w:hyperlink>
      <w:r>
        <w:t>.</w:t>
      </w:r>
    </w:p>
    <w:p w14:paraId="01D46878" w14:textId="77777777" w:rsidR="00026305" w:rsidRPr="000458DE" w:rsidRDefault="00A46FC0" w:rsidP="00A46FC0">
      <w:pPr>
        <w:pStyle w:val="Heading1"/>
      </w:pPr>
      <w:r>
        <w:t>Ход работы по исключению неограничивающих ссылок (NLR) в рамках проектов M 200 – M 500</w:t>
      </w:r>
    </w:p>
    <w:p w14:paraId="48C90544" w14:textId="2AB967F5" w:rsidR="00DE094E" w:rsidRDefault="00DE094E" w:rsidP="00DE094E">
      <w:pPr>
        <w:pStyle w:val="ONUME"/>
      </w:pPr>
      <w:r>
        <w:t xml:space="preserve">Обсуждение проходило на основе подготовленного Международным бюро отчета о ходе выполнения проектов поддержания, касающихся исключения из схемы МПК неограничивающих ссылок (см. приложение 52 к проекту </w:t>
      </w:r>
      <w:hyperlink r:id="rId111" w:history="1">
        <w:r>
          <w:rPr>
            <w:rStyle w:val="Hyperlink"/>
          </w:rPr>
          <w:t>WG 191</w:t>
        </w:r>
      </w:hyperlink>
      <w:r>
        <w:t xml:space="preserve">). </w:t>
      </w:r>
    </w:p>
    <w:p w14:paraId="0752A03A" w14:textId="182D579E" w:rsidR="003B7E50" w:rsidRPr="005F7B28" w:rsidRDefault="00DE094E" w:rsidP="003B7E50">
      <w:pPr>
        <w:pStyle w:val="ONUME"/>
      </w:pPr>
      <w:r>
        <w:t xml:space="preserve">  Рабочая группа приняла к сведению, что из 17 реализуемых проектов по следующим четырем уже достигнута или вскоре будет достигнута договоренность в ходе дискуссии на электронном форуме, и эти проекты могут считаться завершенными.  В свете вышесказанного соответствующие изменения в схеме и определениях будут отражены в версии МПК 2026.01.</w:t>
      </w:r>
    </w:p>
    <w:p w14:paraId="5E6C295B" w14:textId="5B60E12D" w:rsidR="003B7E50" w:rsidRDefault="003B7E50" w:rsidP="003B7E50">
      <w:r>
        <w:tab/>
      </w:r>
      <w:hyperlink r:id="rId112" w:history="1">
        <w:r>
          <w:rPr>
            <w:rStyle w:val="Hyperlink"/>
          </w:rPr>
          <w:t>M 282</w:t>
        </w:r>
      </w:hyperlink>
      <w:r>
        <w:t xml:space="preserve"> </w:t>
      </w:r>
      <w:r>
        <w:tab/>
        <w:t>исключение NLR в подклассе A24D (докладчик — Бразилия)</w:t>
      </w:r>
    </w:p>
    <w:p w14:paraId="5C209A8D" w14:textId="72B7B70E" w:rsidR="003B7E50" w:rsidRDefault="0012421C" w:rsidP="003B7E50">
      <w:pPr>
        <w:ind w:firstLine="567"/>
      </w:pPr>
      <w:hyperlink r:id="rId113" w:history="1">
        <w:r w:rsidR="000020E2">
          <w:rPr>
            <w:rStyle w:val="Hyperlink"/>
          </w:rPr>
          <w:t>M 287</w:t>
        </w:r>
      </w:hyperlink>
      <w:r w:rsidR="000020E2">
        <w:t xml:space="preserve"> </w:t>
      </w:r>
      <w:r w:rsidR="000020E2">
        <w:tab/>
        <w:t>исключение NLR в подклассе A46B (докладчик — Израиль)</w:t>
      </w:r>
    </w:p>
    <w:p w14:paraId="299A0F30" w14:textId="5F994B2A" w:rsidR="003B7E50" w:rsidRPr="003B7E50" w:rsidRDefault="0012421C" w:rsidP="003B7E50">
      <w:pPr>
        <w:ind w:firstLine="567"/>
        <w:rPr>
          <w:szCs w:val="22"/>
        </w:rPr>
      </w:pPr>
      <w:hyperlink r:id="rId114" w:history="1">
        <w:r w:rsidR="000020E2">
          <w:rPr>
            <w:rStyle w:val="Hyperlink"/>
          </w:rPr>
          <w:t>M 288</w:t>
        </w:r>
      </w:hyperlink>
      <w:r w:rsidR="000020E2">
        <w:t xml:space="preserve"> </w:t>
      </w:r>
      <w:r w:rsidR="000020E2">
        <w:tab/>
        <w:t>исключение NLR в подклассе A46D (докладчик — Израиль)</w:t>
      </w:r>
    </w:p>
    <w:p w14:paraId="16455CB7" w14:textId="202F850D" w:rsidR="003B7E50" w:rsidRDefault="0012421C" w:rsidP="003B7E50">
      <w:pPr>
        <w:ind w:firstLine="567"/>
        <w:rPr>
          <w:szCs w:val="22"/>
        </w:rPr>
      </w:pPr>
      <w:hyperlink r:id="rId115" w:history="1">
        <w:r w:rsidR="000020E2">
          <w:rPr>
            <w:rStyle w:val="Hyperlink"/>
          </w:rPr>
          <w:t>M 289</w:t>
        </w:r>
      </w:hyperlink>
      <w:r w:rsidR="000020E2">
        <w:t xml:space="preserve"> </w:t>
      </w:r>
      <w:r w:rsidR="000020E2">
        <w:tab/>
        <w:t>исключение NLR в подклассе G06D (докладчик – ЕПВ)</w:t>
      </w:r>
    </w:p>
    <w:p w14:paraId="6DD83FFA" w14:textId="77777777" w:rsidR="003B7E50" w:rsidRDefault="003B7E50" w:rsidP="003B7E50">
      <w:pPr>
        <w:ind w:firstLine="567"/>
        <w:rPr>
          <w:bCs/>
        </w:rPr>
      </w:pPr>
    </w:p>
    <w:p w14:paraId="315A5366" w14:textId="7A25895A" w:rsidR="003B7E50" w:rsidRPr="00694E08" w:rsidRDefault="003B7E50" w:rsidP="003B7E50">
      <w:pPr>
        <w:pStyle w:val="ONUME"/>
      </w:pPr>
      <w:r>
        <w:t>Рабочая группа была проинформирована о том, что на электронном форуме МПК обсуждения по остальным 13 проектам продолжатся.</w:t>
      </w:r>
    </w:p>
    <w:p w14:paraId="75ECD860" w14:textId="09C2EDDE" w:rsidR="00694E08" w:rsidRDefault="00694E08" w:rsidP="003B7E50">
      <w:pPr>
        <w:pStyle w:val="ONUME"/>
      </w:pPr>
      <w:r>
        <w:t xml:space="preserve">Рабочая группа предложила ведомствам использовать обновленный шаблон для исключения неограничивающих ссылок из схемы в приложении 4 в рамках проекта </w:t>
      </w:r>
      <w:hyperlink r:id="rId116" w:history="1">
        <w:r>
          <w:rPr>
            <w:rStyle w:val="Hyperlink"/>
          </w:rPr>
          <w:t>M 000</w:t>
        </w:r>
      </w:hyperlink>
      <w:r>
        <w:t>, который был утвержден на данной сессии.</w:t>
      </w:r>
    </w:p>
    <w:p w14:paraId="44D370E4" w14:textId="44679D35" w:rsidR="00DE094E" w:rsidRDefault="00DE094E" w:rsidP="003B7E50">
      <w:pPr>
        <w:pStyle w:val="ONUME"/>
      </w:pPr>
      <w:r>
        <w:t xml:space="preserve">Рабочая группа призвала ведомства приступить к исключению неограничивающих ссылок из схемы, учитывая тот факт, что необходимо обработать более 200 еще не рассмотренных подклассов. Желающим выступить волонтерами ведомствам следует проинформировать Международное бюро о предпочитаемом(ых) подклассе(ах), выбрав </w:t>
      </w:r>
      <w:r>
        <w:lastRenderedPageBreak/>
        <w:t xml:space="preserve">его(их) из обновленной таблицы к проекту </w:t>
      </w:r>
      <w:r w:rsidR="0012421C">
        <w:fldChar w:fldCharType="begin"/>
      </w:r>
      <w:r w:rsidR="0012421C">
        <w:instrText>HYPERLINK "https://www3.wipo.int/classifications/ipc/ipcef/public/en/project/WG191"</w:instrText>
      </w:r>
      <w:r w:rsidR="0012421C">
        <w:fldChar w:fldCharType="separate"/>
      </w:r>
      <w:r>
        <w:rPr>
          <w:rStyle w:val="Hyperlink"/>
        </w:rPr>
        <w:t>WG 191</w:t>
      </w:r>
      <w:r w:rsidR="0012421C">
        <w:rPr>
          <w:rStyle w:val="Hyperlink"/>
        </w:rPr>
        <w:fldChar w:fldCharType="end"/>
      </w:r>
      <w:r>
        <w:t xml:space="preserve">, и </w:t>
      </w:r>
      <w:r w:rsidR="003C527C">
        <w:t xml:space="preserve">тогда </w:t>
      </w:r>
      <w:r>
        <w:t>Международное бюро создаст на электронном форуме МПК проекты М 200 – М 500 с этими ведомствами в качестве докладчиков.</w:t>
      </w:r>
    </w:p>
    <w:p w14:paraId="1541C4D8" w14:textId="77777777" w:rsidR="00DE094E" w:rsidRPr="007973EF" w:rsidRDefault="00DE094E" w:rsidP="00DE094E">
      <w:pPr>
        <w:pStyle w:val="ONUME"/>
      </w:pPr>
      <w:r>
        <w:t xml:space="preserve">Секретариат сообщил, что на странице проекта </w:t>
      </w:r>
      <w:hyperlink r:id="rId117" w:history="1">
        <w:r>
          <w:rPr>
            <w:rStyle w:val="Hyperlink"/>
          </w:rPr>
          <w:t>WG 191</w:t>
        </w:r>
      </w:hyperlink>
      <w:r>
        <w:t xml:space="preserve"> будет размещена обновленная таблица с указанием статуса работы по исключению из схемы неограничивающих ссылок.</w:t>
      </w:r>
    </w:p>
    <w:p w14:paraId="18448BCA" w14:textId="277A73D4" w:rsidR="00777270" w:rsidRPr="007973EF" w:rsidRDefault="00777270" w:rsidP="00777270">
      <w:pPr>
        <w:pStyle w:val="Heading1"/>
      </w:pPr>
      <w:r>
        <w:t>СЛЕДУЮЩАЯ СЕССИЯ РАБОЧЕЙ ГРУППЫ</w:t>
      </w:r>
    </w:p>
    <w:p w14:paraId="18B376AA" w14:textId="77777777" w:rsidR="00026305" w:rsidRPr="007973EF" w:rsidRDefault="00026305" w:rsidP="00026305"/>
    <w:p w14:paraId="37DC06AA" w14:textId="1B8310BD" w:rsidR="00777270" w:rsidRPr="007973EF" w:rsidRDefault="00777270" w:rsidP="00777270">
      <w:pPr>
        <w:pStyle w:val="ONUME"/>
      </w:pPr>
      <w:r>
        <w:t xml:space="preserve">Оценив предполагаемый объем работы на следующей сессии, Рабочая группа постановила посвятить первые два дня вопросам электричества, следующий день — вопросам химии и последние два дня — вопросам механики.  </w:t>
      </w:r>
    </w:p>
    <w:p w14:paraId="6CE16FA6" w14:textId="68B93310" w:rsidR="00777270" w:rsidRDefault="00777270" w:rsidP="00777270">
      <w:pPr>
        <w:pStyle w:val="ONUME"/>
      </w:pPr>
      <w:r>
        <w:t xml:space="preserve">Рабочая группа приняла к сведению следующие ориентировочные сроки пятьдесят третьей сессии:  </w:t>
      </w:r>
    </w:p>
    <w:p w14:paraId="305CD8F5" w14:textId="1716D67A" w:rsidR="00C75EA3" w:rsidRDefault="00C75EA3" w:rsidP="000020E2">
      <w:pPr>
        <w:spacing w:before="240" w:after="120"/>
        <w:jc w:val="center"/>
      </w:pPr>
      <w:r>
        <w:t>12–16 мая 2025 года.</w:t>
      </w:r>
    </w:p>
    <w:p w14:paraId="6AED5290" w14:textId="46374119" w:rsidR="003C527C" w:rsidRPr="003C527C" w:rsidRDefault="003C527C" w:rsidP="003C527C">
      <w:pPr>
        <w:pStyle w:val="Heading1"/>
        <w:keepLines/>
        <w:rPr>
          <w:lang w:val="en-US"/>
        </w:rPr>
      </w:pPr>
      <w:r>
        <w:t>ЗАКРЫТИЕ</w:t>
      </w:r>
      <w:r w:rsidRPr="003C527C">
        <w:rPr>
          <w:lang w:val="en-US"/>
        </w:rPr>
        <w:t xml:space="preserve"> </w:t>
      </w:r>
      <w:r>
        <w:t>СЕССИИ</w:t>
      </w:r>
    </w:p>
    <w:p w14:paraId="2D854C15" w14:textId="7852808F" w:rsidR="003C527C" w:rsidRPr="003C527C" w:rsidRDefault="003C527C" w:rsidP="003C527C">
      <w:pPr>
        <w:pStyle w:val="ONUME"/>
        <w:keepNext/>
        <w:keepLines/>
        <w:spacing w:after="0"/>
        <w:rPr>
          <w:lang w:val="en-US"/>
        </w:rPr>
      </w:pPr>
      <w:proofErr w:type="spellStart"/>
      <w:r w:rsidRPr="003C527C">
        <w:rPr>
          <w:lang w:val="en-US"/>
        </w:rPr>
        <w:t>Председатель</w:t>
      </w:r>
      <w:proofErr w:type="spellEnd"/>
      <w:r w:rsidRPr="003C527C">
        <w:rPr>
          <w:lang w:val="en-US"/>
        </w:rPr>
        <w:t xml:space="preserve"> </w:t>
      </w:r>
      <w:proofErr w:type="spellStart"/>
      <w:r w:rsidRPr="003C527C">
        <w:rPr>
          <w:lang w:val="en-US"/>
        </w:rPr>
        <w:t>закрыл</w:t>
      </w:r>
      <w:proofErr w:type="spellEnd"/>
      <w:r>
        <w:t>а</w:t>
      </w:r>
      <w:r w:rsidRPr="003C527C">
        <w:rPr>
          <w:lang w:val="en-US"/>
        </w:rPr>
        <w:t xml:space="preserve"> </w:t>
      </w:r>
      <w:proofErr w:type="spellStart"/>
      <w:r w:rsidRPr="003C527C">
        <w:rPr>
          <w:lang w:val="en-US"/>
        </w:rPr>
        <w:t>сессию</w:t>
      </w:r>
      <w:proofErr w:type="spellEnd"/>
      <w:r w:rsidRPr="003C527C">
        <w:rPr>
          <w:lang w:val="en-US"/>
        </w:rPr>
        <w:t>.</w:t>
      </w:r>
    </w:p>
    <w:p w14:paraId="6DC49F83" w14:textId="2E40A366" w:rsidR="003C527C" w:rsidRPr="003C527C" w:rsidRDefault="003C527C" w:rsidP="003C527C">
      <w:pPr>
        <w:pStyle w:val="ONUME"/>
        <w:keepNext/>
        <w:keepLines/>
        <w:spacing w:after="0"/>
        <w:ind w:left="5529"/>
      </w:pPr>
      <w:r w:rsidRPr="003C527C">
        <w:rPr>
          <w:i/>
        </w:rPr>
        <w:t>Настоящий отчет был единогласно принят Рабочей группой с использованием электронных средств связи 4</w:t>
      </w:r>
      <w:r>
        <w:rPr>
          <w:i/>
        </w:rPr>
        <w:t xml:space="preserve"> ноября</w:t>
      </w:r>
      <w:r w:rsidRPr="003C527C">
        <w:rPr>
          <w:i/>
        </w:rPr>
        <w:t xml:space="preserve"> 2024</w:t>
      </w:r>
      <w:r>
        <w:rPr>
          <w:i/>
        </w:rPr>
        <w:t xml:space="preserve"> года</w:t>
      </w:r>
    </w:p>
    <w:p w14:paraId="52142C1E" w14:textId="77777777" w:rsidR="003C527C" w:rsidRPr="003C527C" w:rsidRDefault="003C527C" w:rsidP="000020E2">
      <w:pPr>
        <w:spacing w:before="240" w:after="120"/>
        <w:jc w:val="center"/>
      </w:pPr>
    </w:p>
    <w:p w14:paraId="0425958F" w14:textId="77777777" w:rsidR="00C75EA3" w:rsidRPr="00717B8D" w:rsidRDefault="00C75EA3" w:rsidP="000020E2">
      <w:pPr>
        <w:pStyle w:val="Endofdocument-Annex"/>
        <w:spacing w:before="360" w:line="480" w:lineRule="auto"/>
      </w:pPr>
      <w:r>
        <w:t>[Приложения следуют]</w:t>
      </w:r>
    </w:p>
    <w:sectPr w:rsidR="00C75EA3" w:rsidRPr="00717B8D" w:rsidSect="0041760A">
      <w:headerReference w:type="even" r:id="rId118"/>
      <w:headerReference w:type="default" r:id="rId1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9DE6C" w14:textId="77777777" w:rsidR="00933CDC" w:rsidRDefault="00933CDC">
      <w:r>
        <w:separator/>
      </w:r>
    </w:p>
  </w:endnote>
  <w:endnote w:type="continuationSeparator" w:id="0">
    <w:p w14:paraId="37AB68F9" w14:textId="77777777" w:rsidR="00933CDC" w:rsidRDefault="00933CDC" w:rsidP="003B38C1">
      <w:r>
        <w:separator/>
      </w:r>
    </w:p>
    <w:p w14:paraId="45E6E38A" w14:textId="77777777" w:rsidR="00933CDC" w:rsidRPr="00D14DA9" w:rsidRDefault="00933CDC" w:rsidP="003B38C1">
      <w:pPr>
        <w:spacing w:after="60"/>
        <w:rPr>
          <w:sz w:val="17"/>
          <w:lang w:val="en-US"/>
        </w:rPr>
      </w:pPr>
      <w:r w:rsidRPr="00D14DA9">
        <w:rPr>
          <w:sz w:val="17"/>
          <w:lang w:val="en-US"/>
        </w:rPr>
        <w:t>[Endnote continued from previous page]</w:t>
      </w:r>
    </w:p>
  </w:endnote>
  <w:endnote w:type="continuationNotice" w:id="1">
    <w:p w14:paraId="2301E262" w14:textId="77777777" w:rsidR="00933CDC" w:rsidRPr="00D14DA9" w:rsidRDefault="00933CDC" w:rsidP="003B38C1">
      <w:pPr>
        <w:spacing w:before="60"/>
        <w:jc w:val="right"/>
        <w:rPr>
          <w:sz w:val="17"/>
          <w:szCs w:val="17"/>
          <w:lang w:val="en-US"/>
        </w:rPr>
      </w:pPr>
      <w:r w:rsidRPr="00D14DA9">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D4F69" w14:textId="77777777" w:rsidR="00933CDC" w:rsidRDefault="00933CDC">
      <w:r>
        <w:separator/>
      </w:r>
    </w:p>
  </w:footnote>
  <w:footnote w:type="continuationSeparator" w:id="0">
    <w:p w14:paraId="1D0F4C1C" w14:textId="77777777" w:rsidR="00933CDC" w:rsidRDefault="00933CDC" w:rsidP="008B60B2">
      <w:r>
        <w:separator/>
      </w:r>
    </w:p>
    <w:p w14:paraId="6EE7956D" w14:textId="77777777" w:rsidR="00933CDC" w:rsidRPr="00D14DA9" w:rsidRDefault="00933CDC" w:rsidP="008B60B2">
      <w:pPr>
        <w:spacing w:after="60"/>
        <w:rPr>
          <w:sz w:val="17"/>
          <w:szCs w:val="17"/>
          <w:lang w:val="en-US"/>
        </w:rPr>
      </w:pPr>
      <w:r w:rsidRPr="00D14DA9">
        <w:rPr>
          <w:sz w:val="17"/>
          <w:szCs w:val="17"/>
          <w:lang w:val="en-US"/>
        </w:rPr>
        <w:t>[Footnote continued from previous page]</w:t>
      </w:r>
    </w:p>
  </w:footnote>
  <w:footnote w:type="continuationNotice" w:id="1">
    <w:p w14:paraId="05C81980" w14:textId="77777777" w:rsidR="00933CDC" w:rsidRPr="00D14DA9" w:rsidRDefault="00933CDC" w:rsidP="008B60B2">
      <w:pPr>
        <w:spacing w:before="60"/>
        <w:jc w:val="right"/>
        <w:rPr>
          <w:sz w:val="17"/>
          <w:szCs w:val="17"/>
          <w:lang w:val="en-US"/>
        </w:rPr>
      </w:pPr>
      <w:r w:rsidRPr="00D14DA9">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73C8E" w14:textId="051AEA15" w:rsidR="0041760A" w:rsidRDefault="0041760A" w:rsidP="000020E2">
    <w:pPr>
      <w:jc w:val="right"/>
    </w:pPr>
    <w:r>
      <w:t>IPC/WG/52/2</w:t>
    </w:r>
  </w:p>
  <w:p w14:paraId="25BB0853" w14:textId="6F04A1BD" w:rsidR="0041760A" w:rsidRDefault="0041760A" w:rsidP="000020E2">
    <w:pPr>
      <w:jc w:val="right"/>
    </w:pPr>
    <w:r>
      <w:t xml:space="preserve">стр. </w:t>
    </w:r>
    <w:r>
      <w:fldChar w:fldCharType="begin"/>
    </w:r>
    <w:r>
      <w:instrText xml:space="preserve"> PAGE  \* MERGEFORMAT </w:instrText>
    </w:r>
    <w:r>
      <w:fldChar w:fldCharType="separate"/>
    </w:r>
    <w:r w:rsidR="00ED7A33">
      <w:t>2</w:t>
    </w:r>
    <w:r>
      <w:fldChar w:fldCharType="end"/>
    </w:r>
  </w:p>
  <w:p w14:paraId="133B31D8" w14:textId="77777777" w:rsidR="0041760A" w:rsidRDefault="0041760A" w:rsidP="0041760A">
    <w:pPr>
      <w:jc w:val="right"/>
    </w:pPr>
  </w:p>
  <w:p w14:paraId="60F3EF34" w14:textId="77777777" w:rsidR="0041760A" w:rsidRDefault="0041760A" w:rsidP="0041760A">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50529" w14:textId="27717767" w:rsidR="00EC4E49" w:rsidRDefault="00D21D2F" w:rsidP="000020E2">
    <w:pPr>
      <w:jc w:val="right"/>
    </w:pPr>
    <w:r>
      <w:t>IPC/WG/52/2</w:t>
    </w:r>
  </w:p>
  <w:p w14:paraId="2643A254" w14:textId="0A69E544" w:rsidR="00EC4E49" w:rsidRDefault="00EC4E49" w:rsidP="000020E2">
    <w:pPr>
      <w:jc w:val="right"/>
    </w:pPr>
    <w:r>
      <w:t xml:space="preserve">стр. </w:t>
    </w:r>
    <w:r>
      <w:fldChar w:fldCharType="begin"/>
    </w:r>
    <w:r>
      <w:instrText xml:space="preserve"> PAGE  \* MERGEFORMAT </w:instrText>
    </w:r>
    <w:r>
      <w:fldChar w:fldCharType="separate"/>
    </w:r>
    <w:r w:rsidR="009B0C47">
      <w:t>3</w:t>
    </w:r>
    <w:r>
      <w:fldChar w:fldCharType="end"/>
    </w:r>
  </w:p>
  <w:p w14:paraId="0BB73F58" w14:textId="77777777" w:rsidR="00EC4E49" w:rsidRDefault="00EC4E49" w:rsidP="00477D6B">
    <w:pPr>
      <w:jc w:val="right"/>
    </w:pPr>
  </w:p>
  <w:p w14:paraId="1005C9BF" w14:textId="77777777" w:rsidR="00D21D2F" w:rsidRDefault="00D21D2F"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2205742">
    <w:abstractNumId w:val="2"/>
  </w:num>
  <w:num w:numId="2" w16cid:durableId="739056771">
    <w:abstractNumId w:val="4"/>
  </w:num>
  <w:num w:numId="3" w16cid:durableId="1618441784">
    <w:abstractNumId w:val="0"/>
  </w:num>
  <w:num w:numId="4" w16cid:durableId="392701431">
    <w:abstractNumId w:val="5"/>
  </w:num>
  <w:num w:numId="5" w16cid:durableId="2133864745">
    <w:abstractNumId w:val="1"/>
  </w:num>
  <w:num w:numId="6" w16cid:durableId="561133923">
    <w:abstractNumId w:val="3"/>
  </w:num>
  <w:num w:numId="7" w16cid:durableId="503981025">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16cid:durableId="814833870">
    <w:abstractNumId w:val="1"/>
  </w:num>
  <w:num w:numId="9" w16cid:durableId="1066340847">
    <w:abstractNumId w:val="1"/>
  </w:num>
  <w:num w:numId="10" w16cid:durableId="984361668">
    <w:abstractNumId w:val="1"/>
  </w:num>
  <w:num w:numId="11" w16cid:durableId="1371614637">
    <w:abstractNumId w:val="1"/>
  </w:num>
  <w:num w:numId="12" w16cid:durableId="1160076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2F"/>
    <w:rsid w:val="000020E2"/>
    <w:rsid w:val="00010984"/>
    <w:rsid w:val="000138EA"/>
    <w:rsid w:val="00014D29"/>
    <w:rsid w:val="00025302"/>
    <w:rsid w:val="00026305"/>
    <w:rsid w:val="00043CAA"/>
    <w:rsid w:val="000458DE"/>
    <w:rsid w:val="00075432"/>
    <w:rsid w:val="0007614B"/>
    <w:rsid w:val="000809E9"/>
    <w:rsid w:val="00094F1C"/>
    <w:rsid w:val="00096130"/>
    <w:rsid w:val="000968ED"/>
    <w:rsid w:val="000A361C"/>
    <w:rsid w:val="000A53CD"/>
    <w:rsid w:val="000C28EA"/>
    <w:rsid w:val="000C7B08"/>
    <w:rsid w:val="000D23FB"/>
    <w:rsid w:val="000E746A"/>
    <w:rsid w:val="000F5E56"/>
    <w:rsid w:val="001056D9"/>
    <w:rsid w:val="0012421C"/>
    <w:rsid w:val="00125B77"/>
    <w:rsid w:val="001362EE"/>
    <w:rsid w:val="0015475B"/>
    <w:rsid w:val="00177B08"/>
    <w:rsid w:val="00180611"/>
    <w:rsid w:val="00181B66"/>
    <w:rsid w:val="001832A6"/>
    <w:rsid w:val="00195A38"/>
    <w:rsid w:val="001974F8"/>
    <w:rsid w:val="001A1E6C"/>
    <w:rsid w:val="001D68A1"/>
    <w:rsid w:val="001F0118"/>
    <w:rsid w:val="00213D43"/>
    <w:rsid w:val="00222B17"/>
    <w:rsid w:val="00234449"/>
    <w:rsid w:val="002634C4"/>
    <w:rsid w:val="00270DA3"/>
    <w:rsid w:val="00281D8F"/>
    <w:rsid w:val="002928D3"/>
    <w:rsid w:val="002A72DB"/>
    <w:rsid w:val="002B165E"/>
    <w:rsid w:val="002C056E"/>
    <w:rsid w:val="002D1985"/>
    <w:rsid w:val="002F1FE6"/>
    <w:rsid w:val="002F3804"/>
    <w:rsid w:val="002F4E68"/>
    <w:rsid w:val="003106A5"/>
    <w:rsid w:val="00312F7F"/>
    <w:rsid w:val="0032254A"/>
    <w:rsid w:val="0035514D"/>
    <w:rsid w:val="00361450"/>
    <w:rsid w:val="003632CC"/>
    <w:rsid w:val="003632F1"/>
    <w:rsid w:val="003673CF"/>
    <w:rsid w:val="00382CF7"/>
    <w:rsid w:val="003845C1"/>
    <w:rsid w:val="00385151"/>
    <w:rsid w:val="003A3DCA"/>
    <w:rsid w:val="003A6F89"/>
    <w:rsid w:val="003B38C1"/>
    <w:rsid w:val="003B7E50"/>
    <w:rsid w:val="003C527C"/>
    <w:rsid w:val="003C55DE"/>
    <w:rsid w:val="003C61FD"/>
    <w:rsid w:val="003E2131"/>
    <w:rsid w:val="0040269F"/>
    <w:rsid w:val="0041760A"/>
    <w:rsid w:val="00423E3E"/>
    <w:rsid w:val="00427AF4"/>
    <w:rsid w:val="00433DCD"/>
    <w:rsid w:val="004361C1"/>
    <w:rsid w:val="004476C8"/>
    <w:rsid w:val="00452A80"/>
    <w:rsid w:val="004647DA"/>
    <w:rsid w:val="00467528"/>
    <w:rsid w:val="00467AA4"/>
    <w:rsid w:val="00474062"/>
    <w:rsid w:val="00476DEB"/>
    <w:rsid w:val="00477D0A"/>
    <w:rsid w:val="00477D6B"/>
    <w:rsid w:val="00484208"/>
    <w:rsid w:val="004848BC"/>
    <w:rsid w:val="00484DAB"/>
    <w:rsid w:val="004B7E4A"/>
    <w:rsid w:val="004C1F80"/>
    <w:rsid w:val="004D057D"/>
    <w:rsid w:val="004E6950"/>
    <w:rsid w:val="004F202C"/>
    <w:rsid w:val="005019FF"/>
    <w:rsid w:val="0053057A"/>
    <w:rsid w:val="00532DCA"/>
    <w:rsid w:val="00537C08"/>
    <w:rsid w:val="00560A29"/>
    <w:rsid w:val="005C6649"/>
    <w:rsid w:val="00604CF2"/>
    <w:rsid w:val="00605827"/>
    <w:rsid w:val="006228EC"/>
    <w:rsid w:val="00645023"/>
    <w:rsid w:val="00646050"/>
    <w:rsid w:val="0065600A"/>
    <w:rsid w:val="006646FD"/>
    <w:rsid w:val="00670318"/>
    <w:rsid w:val="0067076B"/>
    <w:rsid w:val="006713CA"/>
    <w:rsid w:val="00676C5C"/>
    <w:rsid w:val="00694E08"/>
    <w:rsid w:val="006B63F9"/>
    <w:rsid w:val="006C0DDC"/>
    <w:rsid w:val="006E20A9"/>
    <w:rsid w:val="00717EE9"/>
    <w:rsid w:val="007259F9"/>
    <w:rsid w:val="00746808"/>
    <w:rsid w:val="00757D1B"/>
    <w:rsid w:val="007663B0"/>
    <w:rsid w:val="00777270"/>
    <w:rsid w:val="0079245A"/>
    <w:rsid w:val="007973EF"/>
    <w:rsid w:val="007D1613"/>
    <w:rsid w:val="007E2D46"/>
    <w:rsid w:val="007E5B72"/>
    <w:rsid w:val="00803766"/>
    <w:rsid w:val="00805311"/>
    <w:rsid w:val="00821B00"/>
    <w:rsid w:val="00824674"/>
    <w:rsid w:val="00831822"/>
    <w:rsid w:val="0083294C"/>
    <w:rsid w:val="00837B7D"/>
    <w:rsid w:val="00867120"/>
    <w:rsid w:val="008879D3"/>
    <w:rsid w:val="008B2CC1"/>
    <w:rsid w:val="008B60B2"/>
    <w:rsid w:val="008E2998"/>
    <w:rsid w:val="008E5AD5"/>
    <w:rsid w:val="008F1E63"/>
    <w:rsid w:val="00903A9B"/>
    <w:rsid w:val="0090731E"/>
    <w:rsid w:val="00912D67"/>
    <w:rsid w:val="00913091"/>
    <w:rsid w:val="00913519"/>
    <w:rsid w:val="00913E4D"/>
    <w:rsid w:val="00916EE2"/>
    <w:rsid w:val="0091734D"/>
    <w:rsid w:val="00924766"/>
    <w:rsid w:val="00933CDC"/>
    <w:rsid w:val="00943439"/>
    <w:rsid w:val="00960D9D"/>
    <w:rsid w:val="00966A22"/>
    <w:rsid w:val="0096722F"/>
    <w:rsid w:val="0097607D"/>
    <w:rsid w:val="00980843"/>
    <w:rsid w:val="00984B6D"/>
    <w:rsid w:val="009B0C47"/>
    <w:rsid w:val="009B1124"/>
    <w:rsid w:val="009B1225"/>
    <w:rsid w:val="009C002D"/>
    <w:rsid w:val="009E2791"/>
    <w:rsid w:val="009E3F6F"/>
    <w:rsid w:val="009F09BE"/>
    <w:rsid w:val="009F499F"/>
    <w:rsid w:val="00A00095"/>
    <w:rsid w:val="00A05DF6"/>
    <w:rsid w:val="00A24350"/>
    <w:rsid w:val="00A25D2D"/>
    <w:rsid w:val="00A26290"/>
    <w:rsid w:val="00A338C7"/>
    <w:rsid w:val="00A42DAF"/>
    <w:rsid w:val="00A45BD8"/>
    <w:rsid w:val="00A46FC0"/>
    <w:rsid w:val="00A71E2D"/>
    <w:rsid w:val="00A869B7"/>
    <w:rsid w:val="00A95BD7"/>
    <w:rsid w:val="00A967CB"/>
    <w:rsid w:val="00AB6511"/>
    <w:rsid w:val="00AB776E"/>
    <w:rsid w:val="00AC205C"/>
    <w:rsid w:val="00AD4780"/>
    <w:rsid w:val="00AD66A5"/>
    <w:rsid w:val="00AF0A6B"/>
    <w:rsid w:val="00AF29F7"/>
    <w:rsid w:val="00B05A69"/>
    <w:rsid w:val="00B07A93"/>
    <w:rsid w:val="00B329A8"/>
    <w:rsid w:val="00B32EBF"/>
    <w:rsid w:val="00B65735"/>
    <w:rsid w:val="00B72168"/>
    <w:rsid w:val="00B9734B"/>
    <w:rsid w:val="00BA30E2"/>
    <w:rsid w:val="00C07CDC"/>
    <w:rsid w:val="00C07FBD"/>
    <w:rsid w:val="00C11BFE"/>
    <w:rsid w:val="00C26137"/>
    <w:rsid w:val="00C40AE4"/>
    <w:rsid w:val="00C4338D"/>
    <w:rsid w:val="00C55113"/>
    <w:rsid w:val="00C678F7"/>
    <w:rsid w:val="00C75EA3"/>
    <w:rsid w:val="00C83BE2"/>
    <w:rsid w:val="00CA5118"/>
    <w:rsid w:val="00CD04F1"/>
    <w:rsid w:val="00CE745F"/>
    <w:rsid w:val="00CF56BA"/>
    <w:rsid w:val="00D0232C"/>
    <w:rsid w:val="00D14DA9"/>
    <w:rsid w:val="00D21D2F"/>
    <w:rsid w:val="00D45252"/>
    <w:rsid w:val="00D45C9E"/>
    <w:rsid w:val="00D525F5"/>
    <w:rsid w:val="00D601F7"/>
    <w:rsid w:val="00D71B4D"/>
    <w:rsid w:val="00D92D7D"/>
    <w:rsid w:val="00D93D55"/>
    <w:rsid w:val="00D9487A"/>
    <w:rsid w:val="00DC7AA9"/>
    <w:rsid w:val="00DE094E"/>
    <w:rsid w:val="00DE0C0B"/>
    <w:rsid w:val="00E335FE"/>
    <w:rsid w:val="00EA604E"/>
    <w:rsid w:val="00EB7F29"/>
    <w:rsid w:val="00EC4E49"/>
    <w:rsid w:val="00ED36FD"/>
    <w:rsid w:val="00ED77FB"/>
    <w:rsid w:val="00ED7A33"/>
    <w:rsid w:val="00EE05E0"/>
    <w:rsid w:val="00EE45FA"/>
    <w:rsid w:val="00EF0C59"/>
    <w:rsid w:val="00F1652D"/>
    <w:rsid w:val="00F351A3"/>
    <w:rsid w:val="00F47AA4"/>
    <w:rsid w:val="00F47B7C"/>
    <w:rsid w:val="00F51DB8"/>
    <w:rsid w:val="00F66152"/>
    <w:rsid w:val="00F853E7"/>
    <w:rsid w:val="00FA6E5D"/>
    <w:rsid w:val="00FB0CAB"/>
    <w:rsid w:val="00FB30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2A035"/>
  <w15:docId w15:val="{C8F6608E-DE19-4A39-B1D2-76B3901F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ru-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semiHidden/>
    <w:unhideWhenUsed/>
    <w:rsid w:val="00757D1B"/>
    <w:rPr>
      <w:sz w:val="16"/>
      <w:szCs w:val="16"/>
    </w:rPr>
  </w:style>
  <w:style w:type="paragraph" w:styleId="CommentSubject">
    <w:name w:val="annotation subject"/>
    <w:basedOn w:val="CommentText"/>
    <w:next w:val="CommentText"/>
    <w:link w:val="CommentSubjectChar"/>
    <w:semiHidden/>
    <w:unhideWhenUsed/>
    <w:rsid w:val="00757D1B"/>
    <w:rPr>
      <w:b/>
      <w:bCs/>
      <w:sz w:val="20"/>
    </w:rPr>
  </w:style>
  <w:style w:type="character" w:customStyle="1" w:styleId="CommentTextChar">
    <w:name w:val="Comment Text Char"/>
    <w:basedOn w:val="DefaultParagraphFont"/>
    <w:link w:val="CommentText"/>
    <w:semiHidden/>
    <w:rsid w:val="00757D1B"/>
    <w:rPr>
      <w:rFonts w:ascii="Arial" w:eastAsia="SimSun" w:hAnsi="Arial" w:cs="Arial"/>
      <w:sz w:val="18"/>
      <w:lang w:eastAsia="zh-CN"/>
    </w:rPr>
  </w:style>
  <w:style w:type="character" w:customStyle="1" w:styleId="CommentSubjectChar">
    <w:name w:val="Comment Subject Char"/>
    <w:basedOn w:val="CommentTextChar"/>
    <w:link w:val="CommentSubject"/>
    <w:semiHidden/>
    <w:rsid w:val="00757D1B"/>
    <w:rPr>
      <w:rFonts w:ascii="Arial" w:eastAsia="SimSun" w:hAnsi="Arial" w:cs="Arial"/>
      <w:b/>
      <w:bCs/>
      <w:sz w:val="18"/>
      <w:lang w:eastAsia="zh-CN"/>
    </w:rPr>
  </w:style>
  <w:style w:type="character" w:customStyle="1" w:styleId="ONUMEChar">
    <w:name w:val="ONUM E Char"/>
    <w:basedOn w:val="DefaultParagraphFont"/>
    <w:link w:val="ONUME"/>
    <w:rsid w:val="003A3DCA"/>
    <w:rPr>
      <w:rFonts w:ascii="Arial" w:eastAsia="SimSun" w:hAnsi="Arial" w:cs="Arial"/>
      <w:sz w:val="22"/>
      <w:lang w:eastAsia="zh-CN"/>
    </w:rPr>
  </w:style>
  <w:style w:type="character" w:styleId="UnresolvedMention">
    <w:name w:val="Unresolved Mention"/>
    <w:basedOn w:val="DefaultParagraphFont"/>
    <w:uiPriority w:val="99"/>
    <w:semiHidden/>
    <w:unhideWhenUsed/>
    <w:rsid w:val="00FB0CAB"/>
    <w:rPr>
      <w:color w:val="605E5C"/>
      <w:shd w:val="clear" w:color="auto" w:fill="E1DFDD"/>
    </w:rPr>
  </w:style>
  <w:style w:type="paragraph" w:styleId="ListParagraph">
    <w:name w:val="List Paragraph"/>
    <w:basedOn w:val="Normal"/>
    <w:uiPriority w:val="34"/>
    <w:qFormat/>
    <w:rsid w:val="00C75EA3"/>
    <w:pPr>
      <w:ind w:left="720"/>
      <w:contextualSpacing/>
    </w:pPr>
  </w:style>
  <w:style w:type="paragraph" w:styleId="Revision">
    <w:name w:val="Revision"/>
    <w:hidden/>
    <w:uiPriority w:val="99"/>
    <w:semiHidden/>
    <w:rsid w:val="00867120"/>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en/project/C531" TargetMode="External"/><Relationship Id="rId117" Type="http://schemas.openxmlformats.org/officeDocument/2006/relationships/hyperlink" Target="https://www3.wipo.int/classifications/ipc/ipcef/public/en/project/WG191" TargetMode="External"/><Relationship Id="rId21" Type="http://schemas.openxmlformats.org/officeDocument/2006/relationships/hyperlink" Target="https://www3.wipo.int/classifications/ipc/ipcef/public/en/project/C517" TargetMode="External"/><Relationship Id="rId42" Type="http://schemas.openxmlformats.org/officeDocument/2006/relationships/hyperlink" Target="https://www3.wipo.int/classifications/ipc/ipcef/public/en/project/F184" TargetMode="External"/><Relationship Id="rId47" Type="http://schemas.openxmlformats.org/officeDocument/2006/relationships/hyperlink" Target="https://www3.wipo.int/classifications/ipc/ipcef/public/en/project/F190" TargetMode="External"/><Relationship Id="rId63" Type="http://schemas.openxmlformats.org/officeDocument/2006/relationships/hyperlink" Target="https://www3.wipo.int/classifications/ipc/ipcef/public/en/project/F177" TargetMode="External"/><Relationship Id="rId68" Type="http://schemas.openxmlformats.org/officeDocument/2006/relationships/hyperlink" Target="https://www3.wipo.int/classifications/ipc/ipcef/public/en/project/C529" TargetMode="External"/><Relationship Id="rId84" Type="http://schemas.openxmlformats.org/officeDocument/2006/relationships/hyperlink" Target="https://www3.wipo.int/classifications/ipc/ipcef/public/en/project/M633" TargetMode="External"/><Relationship Id="rId89" Type="http://schemas.openxmlformats.org/officeDocument/2006/relationships/hyperlink" Target="https://www3.wipo.int/classifications/ipc/ipcef/public/en/project/M836" TargetMode="External"/><Relationship Id="rId112" Type="http://schemas.openxmlformats.org/officeDocument/2006/relationships/hyperlink" Target="https://www3.wipo.int/classifications/ipc/ipcef/public/en/project/M282" TargetMode="External"/><Relationship Id="rId16" Type="http://schemas.openxmlformats.org/officeDocument/2006/relationships/hyperlink" Target="https://www3.wipo.int/classifications/ipc/ipcef/public/en/project/C518" TargetMode="External"/><Relationship Id="rId107" Type="http://schemas.openxmlformats.org/officeDocument/2006/relationships/hyperlink" Target="https://www3.wipo.int/classifications/ipc/ipcef/private/en/project/M842" TargetMode="External"/><Relationship Id="rId11" Type="http://schemas.openxmlformats.org/officeDocument/2006/relationships/hyperlink" Target="https://www3.wipo.int/classifications/ipc/ipcef/public/en/project/C515" TargetMode="External"/><Relationship Id="rId32" Type="http://schemas.openxmlformats.org/officeDocument/2006/relationships/hyperlink" Target="https://www3.wipo.int/classifications/ipc/ipcef/public/en/project/C537" TargetMode="External"/><Relationship Id="rId37" Type="http://schemas.openxmlformats.org/officeDocument/2006/relationships/hyperlink" Target="https://www3.wipo.int/classifications/ipc/ipcef/public/en/project/F148" TargetMode="External"/><Relationship Id="rId53" Type="http://schemas.openxmlformats.org/officeDocument/2006/relationships/hyperlink" Target="https://www3.wipo.int/classifications/ipc/ipcef/public/en/project/C533" TargetMode="External"/><Relationship Id="rId58" Type="http://schemas.openxmlformats.org/officeDocument/2006/relationships/hyperlink" Target="https://www3.wipo.int/classifications/ipc/ipcef/public/en/project/C515" TargetMode="External"/><Relationship Id="rId74" Type="http://schemas.openxmlformats.org/officeDocument/2006/relationships/hyperlink" Target="https://www3.wipo.int/classifications/ipc/ipcef/public/en/project/F198" TargetMode="External"/><Relationship Id="rId79" Type="http://schemas.openxmlformats.org/officeDocument/2006/relationships/hyperlink" Target="https://www3.wipo.int/classifications/ipc/ipcef/public/en/project/D313" TargetMode="External"/><Relationship Id="rId102" Type="http://schemas.openxmlformats.org/officeDocument/2006/relationships/hyperlink" Target="https://www3.wipo.int/classifications/ipc/ipcef/public/en/project/M000" TargetMode="External"/><Relationship Id="rId5" Type="http://schemas.openxmlformats.org/officeDocument/2006/relationships/webSettings" Target="webSettings.xml"/><Relationship Id="rId90" Type="http://schemas.openxmlformats.org/officeDocument/2006/relationships/hyperlink" Target="https://www3.wipo.int/classifications/ipc/ipcef/public/en/project/M837" TargetMode="External"/><Relationship Id="rId95" Type="http://schemas.openxmlformats.org/officeDocument/2006/relationships/hyperlink" Target="https://www3.wipo.int/classifications/ipc/ipcef/public/en/project/M837" TargetMode="External"/><Relationship Id="rId22" Type="http://schemas.openxmlformats.org/officeDocument/2006/relationships/hyperlink" Target="https://www3.wipo.int/classifications/ipc/ipcef/public/en/project/C518" TargetMode="External"/><Relationship Id="rId27" Type="http://schemas.openxmlformats.org/officeDocument/2006/relationships/hyperlink" Target="https://www3.wipo.int/classifications/ipc/ipcef/public/en/project/C532" TargetMode="External"/><Relationship Id="rId43" Type="http://schemas.openxmlformats.org/officeDocument/2006/relationships/hyperlink" Target="https://www3.wipo.int/classifications/ipc/ipcef/public/en/project/F185" TargetMode="External"/><Relationship Id="rId48" Type="http://schemas.openxmlformats.org/officeDocument/2006/relationships/hyperlink" Target="https://www3.wipo.int/classifications/ipc/ipcef/public/en/project/F191" TargetMode="External"/><Relationship Id="rId64" Type="http://schemas.openxmlformats.org/officeDocument/2006/relationships/hyperlink" Target="https://www3.wipo.int/classifications/ipc/ipcef/public/en/project/F184" TargetMode="External"/><Relationship Id="rId69" Type="http://schemas.openxmlformats.org/officeDocument/2006/relationships/hyperlink" Target="https://www3.wipo.int/classifications/ipc/ipcef/public/en/project/C536" TargetMode="External"/><Relationship Id="rId113" Type="http://schemas.openxmlformats.org/officeDocument/2006/relationships/hyperlink" Target="https://www3.wipo.int/classifications/ipc/ipcef/public/en/project/M287" TargetMode="External"/><Relationship Id="rId118" Type="http://schemas.openxmlformats.org/officeDocument/2006/relationships/header" Target="header1.xml"/><Relationship Id="rId80" Type="http://schemas.openxmlformats.org/officeDocument/2006/relationships/hyperlink" Target="https://www3.wipo.int/classifications/ipc/ipcef/public/en/project/F170" TargetMode="External"/><Relationship Id="rId85" Type="http://schemas.openxmlformats.org/officeDocument/2006/relationships/hyperlink" Target="https://www3.wipo.int/classifications/ipc/ipcef/public/en/project/M634" TargetMode="External"/><Relationship Id="rId12" Type="http://schemas.openxmlformats.org/officeDocument/2006/relationships/hyperlink" Target="https://www3.wipo.int/classifications/ipc/ipcef/public/en/project/C516" TargetMode="External"/><Relationship Id="rId17" Type="http://schemas.openxmlformats.org/officeDocument/2006/relationships/hyperlink" Target="https://www3.wipo.int/classifications/ipc/ipcef/public/en/project/C510" TargetMode="External"/><Relationship Id="rId33" Type="http://schemas.openxmlformats.org/officeDocument/2006/relationships/hyperlink" Target="https://www3.wipo.int/classifications/ipc/ipcef/public/en/project/C538" TargetMode="External"/><Relationship Id="rId38" Type="http://schemas.openxmlformats.org/officeDocument/2006/relationships/hyperlink" Target="https://www3.wipo.int/classifications/ipc/ipcef/public/en/project/F170" TargetMode="External"/><Relationship Id="rId59" Type="http://schemas.openxmlformats.org/officeDocument/2006/relationships/hyperlink" Target="https://www3.wipo.int/classifications/ipc/ipcef/public/en/project/C516" TargetMode="External"/><Relationship Id="rId103" Type="http://schemas.openxmlformats.org/officeDocument/2006/relationships/hyperlink" Target="https://www3.wipo.int/classifications/ipc/ipcef/public/en/project/M812" TargetMode="External"/><Relationship Id="rId108" Type="http://schemas.openxmlformats.org/officeDocument/2006/relationships/hyperlink" Target="https://www3.wipo.int/classifications/ipc/ipcef/public/en/project/M831" TargetMode="External"/><Relationship Id="rId54" Type="http://schemas.openxmlformats.org/officeDocument/2006/relationships/hyperlink" Target="https://www3.wipo.int/classifications/ipc/ipcef/public/en/project/F140" TargetMode="External"/><Relationship Id="rId70" Type="http://schemas.openxmlformats.org/officeDocument/2006/relationships/hyperlink" Target="https://www3.wipo.int/classifications/ipc/ipcef/public/en/project/C538" TargetMode="External"/><Relationship Id="rId75" Type="http://schemas.openxmlformats.org/officeDocument/2006/relationships/hyperlink" Target="https://www3.wipo.int/classifications/ipc/ipcef/public/en/project/C541" TargetMode="External"/><Relationship Id="rId91" Type="http://schemas.openxmlformats.org/officeDocument/2006/relationships/hyperlink" Target="https://www3.wipo.int/classifications/ipc/ipcef/public/en/project/M838" TargetMode="External"/><Relationship Id="rId96" Type="http://schemas.openxmlformats.org/officeDocument/2006/relationships/hyperlink" Target="https://www3.wipo.int/classifications/ipc/ipcef/public/en/project/M83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3.wipo.int/classifications/ipc/ipcef/public/en/project/C519" TargetMode="External"/><Relationship Id="rId28" Type="http://schemas.openxmlformats.org/officeDocument/2006/relationships/hyperlink" Target="https://www3.wipo.int/classifications/ipc/ipcef/public/en/project/C533" TargetMode="External"/><Relationship Id="rId49" Type="http://schemas.openxmlformats.org/officeDocument/2006/relationships/hyperlink" Target="https://www3.wipo.int/classifications/ipc/ipcef/public/en/project/F196" TargetMode="External"/><Relationship Id="rId114" Type="http://schemas.openxmlformats.org/officeDocument/2006/relationships/hyperlink" Target="https://www3.wipo.int/classifications/ipc/ipcef/public/en/project/M288" TargetMode="External"/><Relationship Id="rId119" Type="http://schemas.openxmlformats.org/officeDocument/2006/relationships/header" Target="header2.xml"/><Relationship Id="rId44" Type="http://schemas.openxmlformats.org/officeDocument/2006/relationships/hyperlink" Target="https://www3.wipo.int/classifications/ipc/ipcef/public/en/project/F186" TargetMode="External"/><Relationship Id="rId60" Type="http://schemas.openxmlformats.org/officeDocument/2006/relationships/hyperlink" Target="https://www3.wipo.int/classifications/ipc/ipcef/public/en/project/C525" TargetMode="External"/><Relationship Id="rId65" Type="http://schemas.openxmlformats.org/officeDocument/2006/relationships/hyperlink" Target="https://www3.wipo.int/classifications/ipc/ipcef/public/en/project/F188" TargetMode="External"/><Relationship Id="rId81" Type="http://schemas.openxmlformats.org/officeDocument/2006/relationships/hyperlink" Target="https://www3.wipo.int/classifications/ipc/ipcef/public/en/project/M000" TargetMode="External"/><Relationship Id="rId86" Type="http://schemas.openxmlformats.org/officeDocument/2006/relationships/hyperlink" Target="https://www3.wipo.int/classifications/ipc/ipcef/public/en/project/M812" TargetMode="External"/><Relationship Id="rId4" Type="http://schemas.openxmlformats.org/officeDocument/2006/relationships/settings" Target="settings.xml"/><Relationship Id="rId9" Type="http://schemas.openxmlformats.org/officeDocument/2006/relationships/hyperlink" Target="https://www3.wipo.int/classifications/ipc/ipcef/public/en/project/CE456" TargetMode="External"/><Relationship Id="rId13" Type="http://schemas.openxmlformats.org/officeDocument/2006/relationships/hyperlink" Target="https://www3.wipo.int/classifications/ipc/ipcef/public/en/project/CE481" TargetMode="External"/><Relationship Id="rId18" Type="http://schemas.openxmlformats.org/officeDocument/2006/relationships/hyperlink" Target="https://www3.wipo.int/classifications/ipc/ipcef/public/en/project/C514" TargetMode="External"/><Relationship Id="rId39" Type="http://schemas.openxmlformats.org/officeDocument/2006/relationships/hyperlink" Target="https://www3.wipo.int/classifications/ipc/ipcef/public/en/project/F175" TargetMode="External"/><Relationship Id="rId109" Type="http://schemas.openxmlformats.org/officeDocument/2006/relationships/hyperlink" Target="https://www3.wipo.int/classifications/ipc/ipcef/private/en/project/M843" TargetMode="External"/><Relationship Id="rId34" Type="http://schemas.openxmlformats.org/officeDocument/2006/relationships/hyperlink" Target="https://www3.wipo.int/classifications/ipc/ipcef/public/en/project/C539" TargetMode="External"/><Relationship Id="rId50" Type="http://schemas.openxmlformats.org/officeDocument/2006/relationships/hyperlink" Target="https://www3.wipo.int/classifications/ipc/ipcef/public/en/project/F198" TargetMode="External"/><Relationship Id="rId55" Type="http://schemas.openxmlformats.org/officeDocument/2006/relationships/hyperlink" Target="https://www3.wipo.int/classifications/ipc/ipcef/public/en/project/F180" TargetMode="External"/><Relationship Id="rId76" Type="http://schemas.openxmlformats.org/officeDocument/2006/relationships/hyperlink" Target="https://www3.wipo.int/classifications/ipc/ipcef/public/en/project/C534" TargetMode="External"/><Relationship Id="rId97" Type="http://schemas.openxmlformats.org/officeDocument/2006/relationships/hyperlink" Target="https://www3.wipo.int/classifications/ipc/ipcef/public/en/project/M835" TargetMode="External"/><Relationship Id="rId104" Type="http://schemas.openxmlformats.org/officeDocument/2006/relationships/hyperlink" Target="https://www3.wipo.int/classifications/ipc/ipcef/public/en/project/M621"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3.wipo.int/classifications/ipc/ipcef/public/en/project/F148" TargetMode="External"/><Relationship Id="rId92" Type="http://schemas.openxmlformats.org/officeDocument/2006/relationships/hyperlink" Target="https://www3.wipo.int/classifications/ipc/ipcef/public/en/project/M839" TargetMode="External"/><Relationship Id="rId2" Type="http://schemas.openxmlformats.org/officeDocument/2006/relationships/numbering" Target="numbering.xml"/><Relationship Id="rId29" Type="http://schemas.openxmlformats.org/officeDocument/2006/relationships/hyperlink" Target="https://www3.wipo.int/classifications/ipc/ipcef/public/en/project/C534" TargetMode="External"/><Relationship Id="rId24" Type="http://schemas.openxmlformats.org/officeDocument/2006/relationships/hyperlink" Target="https://www3.wipo.int/classifications/ipc/ipcef/public/en/project/C525" TargetMode="External"/><Relationship Id="rId40" Type="http://schemas.openxmlformats.org/officeDocument/2006/relationships/hyperlink" Target="https://www3.wipo.int/classifications/ipc/ipcef/public/en/project/F177" TargetMode="External"/><Relationship Id="rId45" Type="http://schemas.openxmlformats.org/officeDocument/2006/relationships/hyperlink" Target="https://www3.wipo.int/classifications/ipc/ipcef/public/en/project/F188" TargetMode="External"/><Relationship Id="rId66" Type="http://schemas.openxmlformats.org/officeDocument/2006/relationships/hyperlink" Target="https://www3.wipo.int/classifications/ipc/ipcef/public/en/project/C517" TargetMode="External"/><Relationship Id="rId87" Type="http://schemas.openxmlformats.org/officeDocument/2006/relationships/hyperlink" Target="https://www3.wipo.int/classifications/ipc/ipcef/public/en/project/M831" TargetMode="External"/><Relationship Id="rId110" Type="http://schemas.openxmlformats.org/officeDocument/2006/relationships/hyperlink" Target="https://www3.wipo.int/classifications/ipc/ipcef/public/en/project/F148" TargetMode="External"/><Relationship Id="rId115" Type="http://schemas.openxmlformats.org/officeDocument/2006/relationships/hyperlink" Target="https://www3.wipo.int/classifications/ipc/ipcef/public/en/project/M289" TargetMode="External"/><Relationship Id="rId61" Type="http://schemas.openxmlformats.org/officeDocument/2006/relationships/hyperlink" Target="https://www3.wipo.int/classifications/ipc/ipcef/public/en/project/F170" TargetMode="External"/><Relationship Id="rId82" Type="http://schemas.openxmlformats.org/officeDocument/2006/relationships/hyperlink" Target="https://www3.wipo.int/classifications/ipc/ipcef/public/en/project/M621" TargetMode="External"/><Relationship Id="rId19" Type="http://schemas.openxmlformats.org/officeDocument/2006/relationships/hyperlink" Target="https://www3.wipo.int/classifications/ipc/ipcef/public/en/project/C515" TargetMode="External"/><Relationship Id="rId14" Type="http://schemas.openxmlformats.org/officeDocument/2006/relationships/hyperlink" Target="https://www3.wipo.int/classifications/ipc/ipcef/public/en/project/CE481" TargetMode="External"/><Relationship Id="rId30" Type="http://schemas.openxmlformats.org/officeDocument/2006/relationships/hyperlink" Target="https://www3.wipo.int/classifications/ipc/ipcef/public/en/project/C535" TargetMode="External"/><Relationship Id="rId35" Type="http://schemas.openxmlformats.org/officeDocument/2006/relationships/hyperlink" Target="https://www3.wipo.int/classifications/ipc/ipcef/public/en/project/C540" TargetMode="External"/><Relationship Id="rId56" Type="http://schemas.openxmlformats.org/officeDocument/2006/relationships/hyperlink" Target="https://www3.wipo.int/classifications/ipc/ipcef/public/en/project/F189" TargetMode="External"/><Relationship Id="rId77" Type="http://schemas.openxmlformats.org/officeDocument/2006/relationships/hyperlink" Target="https://www3.wipo.int/classifications/ipc/ipcef/public/en/project/C542" TargetMode="External"/><Relationship Id="rId100" Type="http://schemas.openxmlformats.org/officeDocument/2006/relationships/hyperlink" Target="https://www3.wipo.int/classifications/ipc/ipcef/public/en/project/M627" TargetMode="External"/><Relationship Id="rId105" Type="http://schemas.openxmlformats.org/officeDocument/2006/relationships/hyperlink" Target="https://www3.wipo.int/classifications/ipc/ipcef/public/en/project/M631" TargetMode="External"/><Relationship Id="rId8" Type="http://schemas.openxmlformats.org/officeDocument/2006/relationships/image" Target="media/image1.png"/><Relationship Id="rId51" Type="http://schemas.openxmlformats.org/officeDocument/2006/relationships/hyperlink" Target="https://www3.wipo.int/classifications/ipc/ipcef/public/en/project/F191" TargetMode="External"/><Relationship Id="rId72" Type="http://schemas.openxmlformats.org/officeDocument/2006/relationships/hyperlink" Target="https://www3.wipo.int/classifications/ipc/ipcef/public/en/project/F190" TargetMode="External"/><Relationship Id="rId93" Type="http://schemas.openxmlformats.org/officeDocument/2006/relationships/hyperlink" Target="https://www3.wipo.int/classifications/ipc/ipcef/public/en/project/M840" TargetMode="External"/><Relationship Id="rId98" Type="http://schemas.openxmlformats.org/officeDocument/2006/relationships/hyperlink" Target="https://www3.wipo.int/classifications/ipc/ipcef/public/en/project/M840"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www3.wipo.int/classifications/ipc/ipcef/public/en/project/C529" TargetMode="External"/><Relationship Id="rId46" Type="http://schemas.openxmlformats.org/officeDocument/2006/relationships/hyperlink" Target="https://www3.wipo.int/classifications/ipc/ipcef/public/en/project/F189" TargetMode="External"/><Relationship Id="rId67" Type="http://schemas.openxmlformats.org/officeDocument/2006/relationships/hyperlink" Target="https://www3.wipo.int/classifications/ipc/ipcef/public/en/project/C518" TargetMode="External"/><Relationship Id="rId116" Type="http://schemas.openxmlformats.org/officeDocument/2006/relationships/hyperlink" Target="https://www3.wipo.int/classifications/ipc/ipcef/public/en/project/M000" TargetMode="External"/><Relationship Id="rId20" Type="http://schemas.openxmlformats.org/officeDocument/2006/relationships/hyperlink" Target="https://www3.wipo.int/classifications/ipc/ipcef/public/en/project/C516" TargetMode="External"/><Relationship Id="rId41" Type="http://schemas.openxmlformats.org/officeDocument/2006/relationships/hyperlink" Target="https://www3.wipo.int/classifications/ipc/ipcef/public/en/project/F180" TargetMode="External"/><Relationship Id="rId62" Type="http://schemas.openxmlformats.org/officeDocument/2006/relationships/hyperlink" Target="https://www3.wipo.int/classifications/ipc/ipcef/public/en/project/F175" TargetMode="External"/><Relationship Id="rId83" Type="http://schemas.openxmlformats.org/officeDocument/2006/relationships/hyperlink" Target="https://www3.wipo.int/classifications/ipc/ipcef/public/en/project/M627" TargetMode="External"/><Relationship Id="rId88" Type="http://schemas.openxmlformats.org/officeDocument/2006/relationships/hyperlink" Target="https://www3.wipo.int/classifications/ipc/ipcef/public/en/project/M835" TargetMode="External"/><Relationship Id="rId111" Type="http://schemas.openxmlformats.org/officeDocument/2006/relationships/hyperlink" Target="https://www3.wipo.int/classifications/ipc/ipcef/public/en/project/WG191" TargetMode="External"/><Relationship Id="rId15" Type="http://schemas.openxmlformats.org/officeDocument/2006/relationships/hyperlink" Target="https://www3.wipo.int/classifications/ipc/ipcef/public/en/project/C517" TargetMode="External"/><Relationship Id="rId36" Type="http://schemas.openxmlformats.org/officeDocument/2006/relationships/hyperlink" Target="https://www3.wipo.int/classifications/ipc/ipcef/public/en/project/F140" TargetMode="External"/><Relationship Id="rId57" Type="http://schemas.openxmlformats.org/officeDocument/2006/relationships/hyperlink" Target="https://www3.wipo.int/classifications/ipc/ipcef/public/en/project/C514" TargetMode="External"/><Relationship Id="rId106" Type="http://schemas.openxmlformats.org/officeDocument/2006/relationships/hyperlink" Target="https://www3.wipo.int/classifications/ipc/ipcef/public/en/project/M634" TargetMode="External"/><Relationship Id="rId10" Type="http://schemas.openxmlformats.org/officeDocument/2006/relationships/hyperlink" Target="https://www3.wipo.int/classifications/ipc/ipcef/public/en/project/C514" TargetMode="External"/><Relationship Id="rId31" Type="http://schemas.openxmlformats.org/officeDocument/2006/relationships/hyperlink" Target="https://www3.wipo.int/classifications/ipc/ipcef/public/en/project/C536" TargetMode="External"/><Relationship Id="rId52" Type="http://schemas.openxmlformats.org/officeDocument/2006/relationships/hyperlink" Target="https://www3.wipo.int/classifications/ipc/ipcef/public/en/project/C532" TargetMode="External"/><Relationship Id="rId73" Type="http://schemas.openxmlformats.org/officeDocument/2006/relationships/hyperlink" Target="https://www3.wipo.int/classifications/ipc/ipcef/public/en/project/F196" TargetMode="External"/><Relationship Id="rId78" Type="http://schemas.openxmlformats.org/officeDocument/2006/relationships/hyperlink" Target="https://www3.wipo.int/classifications/ipc/ipcef/public/en/project/M812" TargetMode="External"/><Relationship Id="rId94" Type="http://schemas.openxmlformats.org/officeDocument/2006/relationships/hyperlink" Target="https://www3.wipo.int/classifications/ipc/ipcef/public/en/project/M841" TargetMode="External"/><Relationship Id="rId99" Type="http://schemas.openxmlformats.org/officeDocument/2006/relationships/hyperlink" Target="https://www3.wipo.int/classifications/ipc/ipcef/public/en/project/M841" TargetMode="External"/><Relationship Id="rId101" Type="http://schemas.openxmlformats.org/officeDocument/2006/relationships/hyperlink" Target="https://www3.wipo.int/classifications/ipc/ipcef/public/en/project/M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1B532-AA4D-44CC-9D6C-A298BE2D1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1630</Words>
  <Characters>18961</Characters>
  <Application>Microsoft Office Word</Application>
  <DocSecurity>0</DocSecurity>
  <Lines>158</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IPC/WG/52/2 - report of the fifty-second session of the IPC Revision Working Group</vt:lpstr>
      <vt:lpstr>IPC/WG/52/2 Prov., report, 52nd Session, IPC Revision Working Group</vt:lpstr>
    </vt:vector>
  </TitlesOfParts>
  <Company>WIPO</Company>
  <LinksUpToDate>false</LinksUpToDate>
  <CharactersWithSpaces>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IPC/WG/52/2 - report of the fifty-second session of the IPC Revision Working Group</dc:title>
  <dc:subject>Report of the fifty-second session of the IPC Revision Working Group (IPC Union), October 14 to 18, 2024</dc:subject>
  <dc:creator>WIPO</dc:creator>
  <cp:keywords>IPC</cp:keywords>
  <cp:lastModifiedBy>MALANGA SALAZAR Isabelle</cp:lastModifiedBy>
  <cp:revision>3</cp:revision>
  <cp:lastPrinted>2019-05-09T08:35:00Z</cp:lastPrinted>
  <dcterms:created xsi:type="dcterms:W3CDTF">2024-11-19T16:53:00Z</dcterms:created>
  <dcterms:modified xsi:type="dcterms:W3CDTF">2024-11-19T16:55:00Z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881fa535-867d-4240-a4de-4bb5ae0c96bf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2024-10-23T09:19:17Z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3b198135-84e3-44b8-915f-656399f3e44f</vt:lpwstr>
  </property>
  <property fmtid="{D5CDD505-2E9C-101B-9397-08002B2CF9AE}" pid="14" name="MSIP_Label_20773ee6-353b-4fb9-a59d-0b94c8c67bea_ContentBits">
    <vt:lpwstr>0</vt:lpwstr>
  </property>
</Properties>
</file>