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9FFB" w14:textId="77777777" w:rsidR="00B54B15" w:rsidRPr="00380E89" w:rsidRDefault="00B54B15" w:rsidP="00B54B15">
      <w:pPr>
        <w:spacing w:after="120"/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297D2C2A" w14:textId="77777777" w:rsidR="00B54B15" w:rsidRPr="00380E89" w:rsidRDefault="00B54B15" w:rsidP="00B54B15">
      <w:pPr>
        <w:spacing w:after="1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0DA4D564" w14:textId="77777777" w:rsidR="001C230D" w:rsidRPr="002F2897" w:rsidRDefault="001C230D" w:rsidP="00E7343A">
      <w:pPr>
        <w:pStyle w:val="Heading1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77777777" w:rsidR="001C230D" w:rsidRPr="00EF2AB0" w:rsidRDefault="001C230D" w:rsidP="004D26AE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 xml:space="preserve">Oliver STEINKELLNER (Mr.),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6BAAF02" w14:textId="1546A0C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Elisabeth ESSEL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Deputy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Mark KAMINSKI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5DBF969" w14:textId="69B395D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Steffen MÜNCH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17238D39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Thomas SCHENK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Peter SCHULLER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Florian SIEBEL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Veronika TINKL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1D5BA605" w14:textId="77777777" w:rsidR="00232ABB" w:rsidRPr="00232ABB" w:rsidRDefault="00232ABB" w:rsidP="00232ABB">
      <w:pPr>
        <w:pStyle w:val="Heading2"/>
        <w:rPr>
          <w:u w:val="single"/>
        </w:rPr>
      </w:pPr>
      <w:r w:rsidRPr="00232ABB">
        <w:rPr>
          <w:u w:val="single"/>
        </w:rPr>
        <w:t>ARABIE SAOUDITE/SAUDI ARABIA</w:t>
      </w:r>
    </w:p>
    <w:p w14:paraId="7F34048B" w14:textId="08D6F891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Abdullah ALGHAMDI (Mr.), Patent Expert, Patents, Saudi Authority for Intellectual Property, (SAIP), Riyadh</w:t>
      </w:r>
    </w:p>
    <w:p w14:paraId="3DEE75C6" w14:textId="3B94F4C9" w:rsidR="00232ABB" w:rsidRPr="006A10A1" w:rsidRDefault="00D026BB" w:rsidP="00232ABB">
      <w:pPr>
        <w:rPr>
          <w:szCs w:val="22"/>
        </w:rPr>
      </w:pPr>
      <w:r w:rsidRPr="006A10A1">
        <w:rPr>
          <w:szCs w:val="22"/>
        </w:rPr>
        <w:t xml:space="preserve">Abdulhakim </w:t>
      </w:r>
      <w:r w:rsidR="00232ABB" w:rsidRPr="006A10A1">
        <w:rPr>
          <w:szCs w:val="22"/>
        </w:rPr>
        <w:t>ALSAEED (Mr.), Patent Examination Specialist, IP Operations Patents/ Mechanical Engineering Department, Saudi Authority for Intellectual Property (SAIP), Riyadh</w:t>
      </w:r>
    </w:p>
    <w:p w14:paraId="7857040D" w14:textId="1735DFCA" w:rsidR="00232ABB" w:rsidRPr="006A10A1" w:rsidRDefault="00232ABB" w:rsidP="00232ABB">
      <w:pPr>
        <w:rPr>
          <w:szCs w:val="22"/>
        </w:rPr>
      </w:pPr>
      <w:proofErr w:type="spellStart"/>
      <w:r w:rsidRPr="006A10A1">
        <w:rPr>
          <w:szCs w:val="22"/>
        </w:rPr>
        <w:t>Muna</w:t>
      </w:r>
      <w:proofErr w:type="spellEnd"/>
      <w:r w:rsidRPr="006A10A1">
        <w:rPr>
          <w:szCs w:val="22"/>
        </w:rPr>
        <w:t xml:space="preserve"> DAGHISTANI (Ms.), Patent Expert, Patents, Saudi Authority for Intellectual Property, (SAIP), Riyadh</w:t>
      </w:r>
    </w:p>
    <w:p w14:paraId="25916B4D" w14:textId="3A0A7E49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Faisal ALOTAIBI (Mr.), Data and Artificial Intelligence Solution Specialist, Data and Artificial Intelligence Solution, (SAIP), Riyadh</w:t>
      </w:r>
    </w:p>
    <w:p w14:paraId="48C1F221" w14:textId="1283981B" w:rsidR="000E0EA4" w:rsidRPr="000E0EA4" w:rsidRDefault="000E0EA4" w:rsidP="000E0EA4">
      <w:pPr>
        <w:pStyle w:val="Heading2"/>
        <w:rPr>
          <w:u w:val="single"/>
        </w:rPr>
      </w:pPr>
      <w:r w:rsidRPr="000E0EA4">
        <w:rPr>
          <w:u w:val="single"/>
        </w:rPr>
        <w:t>BÉLARUS/BELARUS</w:t>
      </w:r>
    </w:p>
    <w:p w14:paraId="26528A10" w14:textId="77777777" w:rsidR="005E4AD1" w:rsidRDefault="005E4AD1" w:rsidP="005E4AD1">
      <w:pPr>
        <w:rPr>
          <w:szCs w:val="22"/>
        </w:rPr>
      </w:pPr>
      <w:proofErr w:type="spellStart"/>
      <w:r>
        <w:rPr>
          <w:szCs w:val="22"/>
        </w:rPr>
        <w:t>Natallia</w:t>
      </w:r>
      <w:proofErr w:type="spellEnd"/>
      <w:r>
        <w:rPr>
          <w:szCs w:val="22"/>
        </w:rPr>
        <w:t xml:space="preserve"> MAALUF (Ms.), Lead Specialist, Protocol and International Cooperation Department, National Center of Intellectual Property (NCIP), Minsk </w:t>
      </w:r>
    </w:p>
    <w:p w14:paraId="70E4ACA3" w14:textId="7A3A36BA" w:rsidR="000E0EA4" w:rsidRDefault="000E0EA4" w:rsidP="005E4AD1">
      <w:pPr>
        <w:rPr>
          <w:szCs w:val="22"/>
        </w:rPr>
      </w:pPr>
      <w:r>
        <w:rPr>
          <w:szCs w:val="22"/>
        </w:rPr>
        <w:t>Vera PIATROVICH (Ms.), Leading Specialist, Biology and Chemistry Division</w:t>
      </w:r>
      <w:r w:rsidR="00927328">
        <w:rPr>
          <w:szCs w:val="22"/>
        </w:rPr>
        <w:t xml:space="preserve">, </w:t>
      </w:r>
      <w:r>
        <w:rPr>
          <w:szCs w:val="22"/>
        </w:rPr>
        <w:t>Industrial Property Examination Department, National Center of Intellectual Property</w:t>
      </w:r>
      <w:r w:rsidR="00927328">
        <w:rPr>
          <w:szCs w:val="22"/>
        </w:rPr>
        <w:t xml:space="preserve"> (NCIP)</w:t>
      </w:r>
      <w:r>
        <w:rPr>
          <w:szCs w:val="22"/>
        </w:rPr>
        <w:t>, Minsk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13D82113" w14:textId="3FC984F7" w:rsidR="00D31263" w:rsidRDefault="00825684" w:rsidP="00D31263">
      <w:pPr>
        <w:rPr>
          <w:szCs w:val="22"/>
        </w:rPr>
      </w:pPr>
      <w:r>
        <w:rPr>
          <w:szCs w:val="22"/>
        </w:rPr>
        <w:t xml:space="preserve">Catia VALDMAN (Ms.), Head, Electronic and Computer Division, </w:t>
      </w:r>
      <w:r w:rsidR="00D31263">
        <w:rPr>
          <w:szCs w:val="22"/>
        </w:rPr>
        <w:t xml:space="preserve">Head, Classification Group, </w:t>
      </w:r>
      <w:r w:rsidR="00D31263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</w:p>
    <w:p w14:paraId="7B0C5A4D" w14:textId="2516F60E" w:rsidR="00927328" w:rsidRPr="00927328" w:rsidRDefault="00927328" w:rsidP="00927328">
      <w:pPr>
        <w:rPr>
          <w:szCs w:val="22"/>
        </w:rPr>
      </w:pPr>
      <w:r w:rsidRPr="00927328">
        <w:rPr>
          <w:szCs w:val="22"/>
        </w:rPr>
        <w:t xml:space="preserve">Rodrigo FERRARO (Mr.), Patent Examiner, National Institute of Industrial Property (INPI), </w:t>
      </w:r>
      <w:r w:rsidR="00D31263">
        <w:rPr>
          <w:szCs w:val="22"/>
        </w:rPr>
        <w:t xml:space="preserve">Secretariat of Economic Development and Tourism, Ministry of Economy, </w:t>
      </w:r>
      <w:r w:rsidRPr="00927328">
        <w:rPr>
          <w:szCs w:val="22"/>
        </w:rPr>
        <w:t>Belo Horizonte</w:t>
      </w:r>
    </w:p>
    <w:p w14:paraId="3DFF4268" w14:textId="77777777" w:rsidR="00CE2546" w:rsidRDefault="00CE2546" w:rsidP="00CE2546">
      <w:pPr>
        <w:rPr>
          <w:szCs w:val="22"/>
        </w:rPr>
      </w:pPr>
      <w:proofErr w:type="spellStart"/>
      <w:r w:rsidRPr="00CE2546">
        <w:rPr>
          <w:szCs w:val="22"/>
        </w:rPr>
        <w:lastRenderedPageBreak/>
        <w:t>Tatielli</w:t>
      </w:r>
      <w:proofErr w:type="spellEnd"/>
      <w:r w:rsidRPr="00CE2546">
        <w:rPr>
          <w:szCs w:val="22"/>
        </w:rPr>
        <w:t xml:space="preserve"> BARBOSA (Ms.), Patent Examiner, Inorganic Chemistry, Classification Group, </w:t>
      </w:r>
      <w:r w:rsidRPr="00927328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14:paraId="7A140B47" w14:textId="04A35F22" w:rsidR="00927328" w:rsidRDefault="00663D8E" w:rsidP="00CE2546">
      <w:pPr>
        <w:rPr>
          <w:szCs w:val="22"/>
        </w:rPr>
      </w:pPr>
      <w:proofErr w:type="spellStart"/>
      <w:r>
        <w:rPr>
          <w:szCs w:val="22"/>
        </w:rPr>
        <w:t>Dárcio</w:t>
      </w:r>
      <w:proofErr w:type="spellEnd"/>
      <w:r w:rsidR="00927328">
        <w:rPr>
          <w:szCs w:val="22"/>
        </w:rPr>
        <w:t xml:space="preserve"> GOMES PEREIRA (Mr.), </w:t>
      </w:r>
      <w:r w:rsidR="003D0499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  <w:r w:rsidR="003D0499">
        <w:rPr>
          <w:szCs w:val="22"/>
        </w:rPr>
        <w:t xml:space="preserve">, </w:t>
      </w:r>
      <w:r w:rsidR="00927328">
        <w:rPr>
          <w:szCs w:val="22"/>
        </w:rPr>
        <w:t>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Radoslava</w:t>
      </w:r>
      <w:proofErr w:type="spellEnd"/>
      <w:r>
        <w:rPr>
          <w:szCs w:val="22"/>
        </w:rPr>
        <w:t xml:space="preserve">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CANADA</w:t>
      </w:r>
    </w:p>
    <w:p w14:paraId="735DBA0E" w14:textId="356D0889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663D8E" w:rsidRDefault="00933630" w:rsidP="00AD6D7E">
      <w:pPr>
        <w:pStyle w:val="Heading2"/>
        <w:rPr>
          <w:u w:val="single"/>
          <w:lang w:val="fr-CH"/>
        </w:rPr>
      </w:pPr>
      <w:r w:rsidRPr="00663D8E">
        <w:rPr>
          <w:u w:val="single"/>
          <w:lang w:val="fr-CH"/>
        </w:rPr>
        <w:t>CHINE/CHINA</w:t>
      </w:r>
    </w:p>
    <w:p w14:paraId="4603710B" w14:textId="39C4F33D" w:rsidR="009D5016" w:rsidRPr="00CE2546" w:rsidRDefault="00D31263" w:rsidP="009D5016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HOU </w:t>
      </w:r>
      <w:proofErr w:type="spellStart"/>
      <w:r w:rsidRPr="00CE2546">
        <w:rPr>
          <w:szCs w:val="22"/>
          <w:lang w:val="fr-CH"/>
        </w:rPr>
        <w:t>Zhouchu</w:t>
      </w:r>
      <w:proofErr w:type="spellEnd"/>
      <w:r w:rsidRPr="00CE2546">
        <w:rPr>
          <w:szCs w:val="22"/>
          <w:lang w:val="fr-CH"/>
        </w:rPr>
        <w:t xml:space="preserve"> (Ms.), Principal Staff, International Communication Division, Patent Documentation </w:t>
      </w:r>
      <w:proofErr w:type="spellStart"/>
      <w:r w:rsidRPr="00CE2546">
        <w:rPr>
          <w:szCs w:val="22"/>
          <w:lang w:val="fr-CH"/>
        </w:rPr>
        <w:t>Department</w:t>
      </w:r>
      <w:proofErr w:type="spellEnd"/>
      <w:r w:rsidRPr="00CE2546">
        <w:rPr>
          <w:szCs w:val="22"/>
          <w:lang w:val="fr-CH"/>
        </w:rPr>
        <w:t xml:space="preserve">, </w:t>
      </w:r>
      <w:r w:rsidR="009D5016" w:rsidRPr="00CE2546">
        <w:rPr>
          <w:szCs w:val="22"/>
          <w:lang w:val="fr-CH"/>
        </w:rPr>
        <w:t xml:space="preserve">China National </w:t>
      </w:r>
      <w:proofErr w:type="spellStart"/>
      <w:r w:rsidR="009D5016" w:rsidRPr="00CE2546">
        <w:rPr>
          <w:szCs w:val="22"/>
          <w:lang w:val="fr-CH"/>
        </w:rPr>
        <w:t>Intellectual</w:t>
      </w:r>
      <w:proofErr w:type="spellEnd"/>
      <w:r w:rsidR="009D5016" w:rsidRPr="00CE2546">
        <w:rPr>
          <w:szCs w:val="22"/>
          <w:lang w:val="fr-CH"/>
        </w:rPr>
        <w:t xml:space="preserve"> </w:t>
      </w:r>
      <w:proofErr w:type="spellStart"/>
      <w:r w:rsidR="009D5016" w:rsidRPr="00CE2546">
        <w:rPr>
          <w:szCs w:val="22"/>
          <w:lang w:val="fr-CH"/>
        </w:rPr>
        <w:t>Property</w:t>
      </w:r>
      <w:proofErr w:type="spellEnd"/>
      <w:r w:rsidR="009D5016" w:rsidRPr="00CE2546">
        <w:rPr>
          <w:szCs w:val="22"/>
          <w:lang w:val="fr-CH"/>
        </w:rPr>
        <w:t xml:space="preserve"> Administration (CNIPA), Beijing</w:t>
      </w:r>
    </w:p>
    <w:p w14:paraId="541ABA97" w14:textId="16613879" w:rsidR="00D43079" w:rsidRPr="00CE2546" w:rsidRDefault="00D31263" w:rsidP="00D43079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CAO </w:t>
      </w:r>
      <w:proofErr w:type="spellStart"/>
      <w:r w:rsidRPr="00CE2546">
        <w:rPr>
          <w:szCs w:val="22"/>
          <w:lang w:val="fr-CH"/>
        </w:rPr>
        <w:t>Xiaoxing</w:t>
      </w:r>
      <w:proofErr w:type="spellEnd"/>
      <w:r w:rsidRPr="00CE2546">
        <w:rPr>
          <w:szCs w:val="22"/>
          <w:lang w:val="fr-CH"/>
        </w:rPr>
        <w:t xml:space="preserve"> (Mr.), Examiner, Patent </w:t>
      </w:r>
      <w:proofErr w:type="spellStart"/>
      <w:r w:rsidRPr="00CE2546">
        <w:rPr>
          <w:szCs w:val="22"/>
          <w:lang w:val="fr-CH"/>
        </w:rPr>
        <w:t>Examination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Cooperation</w:t>
      </w:r>
      <w:proofErr w:type="spellEnd"/>
      <w:r w:rsidRPr="00CE2546">
        <w:rPr>
          <w:szCs w:val="22"/>
          <w:lang w:val="fr-CH"/>
        </w:rPr>
        <w:t xml:space="preserve"> Guangdong Center, </w:t>
      </w:r>
      <w:r w:rsidR="00D43079" w:rsidRPr="00CE2546">
        <w:rPr>
          <w:szCs w:val="22"/>
          <w:lang w:val="fr-CH"/>
        </w:rPr>
        <w:t xml:space="preserve">China Patent </w:t>
      </w:r>
      <w:proofErr w:type="spellStart"/>
      <w:r w:rsidR="00D43079" w:rsidRPr="00CE2546">
        <w:rPr>
          <w:szCs w:val="22"/>
          <w:lang w:val="fr-CH"/>
        </w:rPr>
        <w:t>Technology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Development</w:t>
      </w:r>
      <w:proofErr w:type="spellEnd"/>
      <w:r w:rsidR="00D43079" w:rsidRPr="00CE2546">
        <w:rPr>
          <w:szCs w:val="22"/>
          <w:lang w:val="fr-CH"/>
        </w:rPr>
        <w:t xml:space="preserve"> Corporation, China National </w:t>
      </w:r>
      <w:proofErr w:type="spellStart"/>
      <w:r w:rsidR="00D43079" w:rsidRPr="00CE2546">
        <w:rPr>
          <w:szCs w:val="22"/>
          <w:lang w:val="fr-CH"/>
        </w:rPr>
        <w:t>Intellectual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Property</w:t>
      </w:r>
      <w:proofErr w:type="spellEnd"/>
      <w:r w:rsidR="00D43079" w:rsidRPr="00CE2546">
        <w:rPr>
          <w:szCs w:val="22"/>
          <w:lang w:val="fr-CH"/>
        </w:rPr>
        <w:t xml:space="preserve"> Administration</w:t>
      </w:r>
      <w:r w:rsidR="009D5016" w:rsidRPr="00CE2546">
        <w:rPr>
          <w:szCs w:val="22"/>
          <w:lang w:val="fr-CH"/>
        </w:rPr>
        <w:t xml:space="preserve"> (CNIPA)</w:t>
      </w:r>
      <w:r w:rsidR="00D43079" w:rsidRPr="00CE2546">
        <w:rPr>
          <w:szCs w:val="22"/>
          <w:lang w:val="fr-CH"/>
        </w:rPr>
        <w:t xml:space="preserve">, </w:t>
      </w:r>
      <w:r w:rsidRPr="00CE2546">
        <w:rPr>
          <w:szCs w:val="22"/>
          <w:lang w:val="fr-CH"/>
        </w:rPr>
        <w:t>Guangzhou</w:t>
      </w:r>
    </w:p>
    <w:p w14:paraId="0287112B" w14:textId="3CF7AC73" w:rsidR="003D0499" w:rsidRDefault="00D31263" w:rsidP="003D0499">
      <w:pPr>
        <w:rPr>
          <w:szCs w:val="22"/>
        </w:rPr>
      </w:pPr>
      <w:r>
        <w:rPr>
          <w:szCs w:val="22"/>
        </w:rPr>
        <w:t xml:space="preserve">DAI </w:t>
      </w:r>
      <w:proofErr w:type="spellStart"/>
      <w:r>
        <w:rPr>
          <w:szCs w:val="22"/>
        </w:rPr>
        <w:t>Leiwei</w:t>
      </w:r>
      <w:proofErr w:type="spellEnd"/>
      <w:r>
        <w:rPr>
          <w:szCs w:val="22"/>
        </w:rPr>
        <w:t xml:space="preserve"> (Mr.), QC Manager, Division III, China Patent Technology Development Corporation, </w:t>
      </w:r>
      <w:r w:rsidR="003D0499">
        <w:rPr>
          <w:szCs w:val="22"/>
        </w:rPr>
        <w:t xml:space="preserve">China National Intellectual Property Administration (CNIPA), </w:t>
      </w:r>
      <w:r>
        <w:rPr>
          <w:szCs w:val="22"/>
        </w:rPr>
        <w:t>Beijing</w:t>
      </w:r>
    </w:p>
    <w:p w14:paraId="13FAA435" w14:textId="4C6C35DE" w:rsidR="00D31263" w:rsidRDefault="00D31263" w:rsidP="00D31263">
      <w:pPr>
        <w:rPr>
          <w:szCs w:val="22"/>
        </w:rPr>
      </w:pPr>
      <w:r>
        <w:rPr>
          <w:szCs w:val="22"/>
        </w:rPr>
        <w:t xml:space="preserve">HOU </w:t>
      </w:r>
      <w:proofErr w:type="spellStart"/>
      <w:r>
        <w:rPr>
          <w:szCs w:val="22"/>
        </w:rPr>
        <w:t>Jinwei</w:t>
      </w:r>
      <w:proofErr w:type="spellEnd"/>
      <w:r>
        <w:rPr>
          <w:szCs w:val="22"/>
        </w:rPr>
        <w:t xml:space="preserve"> (Mr.), Examiner, Patent Examination Cooperation (Beijing) Center, China National Intellectual Property Administration (CNIPA), Beijing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245D3D72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Marcas, Ministerio de Industria, Comercio y Turismo (OEPM), Madrid</w:t>
      </w:r>
    </w:p>
    <w:p w14:paraId="13FD69AA" w14:textId="43B68F07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Pr="00267343">
        <w:rPr>
          <w:szCs w:val="22"/>
          <w:lang w:val="es-ES"/>
        </w:rPr>
        <w:t>Oficina Española de Patentes y Marcas, Ministerio de Industria, Comercio y Turismo (OEPM), Madrid</w:t>
      </w:r>
      <w:r w:rsidRPr="00E55B5D">
        <w:rPr>
          <w:u w:val="single"/>
          <w:lang w:val="es-ES"/>
        </w:rPr>
        <w:t xml:space="preserve"> </w:t>
      </w:r>
    </w:p>
    <w:p w14:paraId="0059031F" w14:textId="3258CEAC" w:rsidR="00E50262" w:rsidRPr="00E55B5D" w:rsidRDefault="00E50262" w:rsidP="00E55B5D">
      <w:pPr>
        <w:pStyle w:val="Heading2"/>
        <w:rPr>
          <w:u w:val="single"/>
        </w:rPr>
      </w:pPr>
      <w:r w:rsidRPr="00E55B5D">
        <w:rPr>
          <w:u w:val="single"/>
        </w:rPr>
        <w:t>ETATS-UNIS D</w:t>
      </w:r>
      <w:r w:rsidR="001A4E1B" w:rsidRPr="00E55B5D">
        <w:rPr>
          <w:u w:val="single"/>
        </w:rPr>
        <w:t>’</w:t>
      </w:r>
      <w:r w:rsidRPr="00E55B5D">
        <w:rPr>
          <w:u w:val="single"/>
        </w:rPr>
        <w:t>AMÉRIQUE/UNITED STATES OF AMERICA</w:t>
      </w:r>
    </w:p>
    <w:p w14:paraId="1B11F466" w14:textId="2A762996" w:rsidR="00E50262" w:rsidRDefault="00E50262" w:rsidP="00E50262">
      <w:pPr>
        <w:rPr>
          <w:szCs w:val="22"/>
        </w:rPr>
      </w:pPr>
      <w:r>
        <w:rPr>
          <w:szCs w:val="22"/>
        </w:rPr>
        <w:t>Donald TARAZANO (Mr.), Director</w:t>
      </w:r>
      <w:r w:rsidR="00825684">
        <w:rPr>
          <w:szCs w:val="22"/>
        </w:rPr>
        <w:t>,</w:t>
      </w:r>
      <w:r>
        <w:rPr>
          <w:szCs w:val="22"/>
        </w:rPr>
        <w:t xml:space="preserve"> Classification and Standards Development, Office of International Patent Cooperation,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2AAFD81" w14:textId="32A834B7" w:rsidR="00E55B5D" w:rsidRDefault="00E55B5D" w:rsidP="00E55B5D">
      <w:pPr>
        <w:rPr>
          <w:szCs w:val="22"/>
        </w:rPr>
      </w:pPr>
      <w:r>
        <w:rPr>
          <w:szCs w:val="22"/>
        </w:rPr>
        <w:t xml:space="preserve">Kevin BARRY (Mr.), Patent Classifier,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2A606E09" w14:textId="77777777" w:rsidR="00E50262" w:rsidRDefault="00E50262" w:rsidP="00E50262">
      <w:pPr>
        <w:rPr>
          <w:szCs w:val="22"/>
        </w:rPr>
      </w:pPr>
      <w:r>
        <w:rPr>
          <w:szCs w:val="22"/>
        </w:rPr>
        <w:t xml:space="preserve">William BREWSTER (Mr.), Supervisor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0B9061A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JILL GRAY (Ms.), Supervisory Patent Classifier, Chemical,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36BDA443" w14:textId="77777777" w:rsidR="00E50262" w:rsidRDefault="00E50262" w:rsidP="00E50262">
      <w:pPr>
        <w:rPr>
          <w:szCs w:val="22"/>
        </w:rPr>
      </w:pPr>
      <w:r>
        <w:rPr>
          <w:szCs w:val="22"/>
        </w:rPr>
        <w:lastRenderedPageBreak/>
        <w:t xml:space="preserve">Ronald COLQUE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024022CF" w14:textId="6FC854B2" w:rsidR="00E50262" w:rsidRDefault="00E50262" w:rsidP="00E50262">
      <w:pPr>
        <w:rPr>
          <w:szCs w:val="22"/>
        </w:rPr>
      </w:pPr>
      <w:r>
        <w:rPr>
          <w:szCs w:val="22"/>
        </w:rPr>
        <w:t xml:space="preserve">Susan DYE (Ms.), Patent Classifier, Chemical, </w:t>
      </w:r>
      <w:r w:rsidR="002A09B4">
        <w:rPr>
          <w:szCs w:val="22"/>
        </w:rPr>
        <w:t xml:space="preserve">Office of International Patent Cooperation, Classification and Standards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18B73E9" w14:textId="56F0AF65" w:rsidR="00E50262" w:rsidRDefault="00E50262" w:rsidP="00E50262">
      <w:pPr>
        <w:rPr>
          <w:szCs w:val="22"/>
        </w:rPr>
      </w:pPr>
      <w:r>
        <w:rPr>
          <w:szCs w:val="22"/>
        </w:rPr>
        <w:t xml:space="preserve">Chris JETTON (Mr.), Patent Classifier,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D851CB8" w14:textId="67C19A2E" w:rsidR="00E50262" w:rsidRDefault="00E50262" w:rsidP="00E50262">
      <w:pPr>
        <w:rPr>
          <w:szCs w:val="22"/>
        </w:rPr>
      </w:pPr>
      <w:r>
        <w:rPr>
          <w:szCs w:val="22"/>
        </w:rPr>
        <w:t>Catherine KUHLMAN (Ms.), Patent Classifier</w:t>
      </w:r>
      <w:r w:rsidR="002A09B4">
        <w:rPr>
          <w:szCs w:val="22"/>
        </w:rPr>
        <w:t xml:space="preserve">, </w:t>
      </w:r>
      <w:r>
        <w:rPr>
          <w:szCs w:val="22"/>
        </w:rPr>
        <w:t xml:space="preserve">Project Coordinator,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50615E11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Gustavo LOPEZ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540286B1" w14:textId="14941579" w:rsidR="00E55B5D" w:rsidRDefault="00E55B5D" w:rsidP="00E55B5D">
      <w:pPr>
        <w:rPr>
          <w:szCs w:val="22"/>
        </w:rPr>
      </w:pPr>
      <w:r>
        <w:rPr>
          <w:szCs w:val="22"/>
        </w:rPr>
        <w:t xml:space="preserve">George SPISICH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DD6E943" w14:textId="06FECA4C" w:rsidR="00E55B5D" w:rsidRDefault="00E55B5D" w:rsidP="00E55B5D">
      <w:pPr>
        <w:rPr>
          <w:szCs w:val="22"/>
        </w:rPr>
      </w:pPr>
      <w:proofErr w:type="spellStart"/>
      <w:r>
        <w:rPr>
          <w:szCs w:val="22"/>
        </w:rPr>
        <w:t>Juliya</w:t>
      </w:r>
      <w:proofErr w:type="spellEnd"/>
      <w:r>
        <w:rPr>
          <w:szCs w:val="22"/>
        </w:rPr>
        <w:t xml:space="preserve"> KRAVETS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1C2F7A6" w14:textId="7B507CE6" w:rsidR="00E55B5D" w:rsidRDefault="00E55B5D" w:rsidP="00E55B5D">
      <w:pPr>
        <w:rPr>
          <w:szCs w:val="22"/>
        </w:rPr>
      </w:pPr>
      <w:r>
        <w:rPr>
          <w:szCs w:val="22"/>
        </w:rPr>
        <w:t xml:space="preserve">Louanne KRAWCZEWICZ-MYERS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6D16DB02" w14:textId="2555EA3E" w:rsidR="00E55B5D" w:rsidRDefault="00E55B5D" w:rsidP="00E55B5D">
      <w:pPr>
        <w:rPr>
          <w:szCs w:val="22"/>
        </w:rPr>
      </w:pPr>
      <w:r>
        <w:rPr>
          <w:szCs w:val="22"/>
        </w:rPr>
        <w:t xml:space="preserve">Marilou LACAP (Ms.), Project Coordinator, </w:t>
      </w:r>
      <w:r w:rsidR="00420CA7">
        <w:rPr>
          <w:szCs w:val="22"/>
        </w:rPr>
        <w:t xml:space="preserve">Office of International Patent Cooperation, Classification and Standards Development, </w:t>
      </w:r>
      <w:r w:rsidR="00420CA7" w:rsidRPr="000B45E7">
        <w:rPr>
          <w:szCs w:val="22"/>
        </w:rPr>
        <w:t>United States Department of Commerce</w:t>
      </w:r>
      <w:r w:rsidR="00420CA7">
        <w:rPr>
          <w:szCs w:val="22"/>
        </w:rPr>
        <w:t xml:space="preserve">, </w:t>
      </w:r>
      <w:r w:rsidR="00420CA7" w:rsidRPr="000B45E7">
        <w:rPr>
          <w:szCs w:val="22"/>
        </w:rPr>
        <w:t>United States Patent and Trademark Office (USPTO)</w:t>
      </w:r>
      <w:r w:rsidR="00420CA7">
        <w:rPr>
          <w:szCs w:val="22"/>
        </w:rPr>
        <w:t>, Alexandria</w:t>
      </w:r>
    </w:p>
    <w:p w14:paraId="7D6B4E0F" w14:textId="77777777" w:rsidR="00933630" w:rsidRPr="006A16E9" w:rsidRDefault="00933630" w:rsidP="00AD6D7E">
      <w:pPr>
        <w:pStyle w:val="Heading2"/>
        <w:rPr>
          <w:u w:val="single"/>
        </w:rPr>
      </w:pPr>
      <w:r w:rsidRPr="006A16E9">
        <w:rPr>
          <w:u w:val="single"/>
        </w:rPr>
        <w:t>FÉDÉRATION DE RUSSIE/RUSSIAN FEDERATION</w:t>
      </w:r>
    </w:p>
    <w:p w14:paraId="5E56E399" w14:textId="77777777" w:rsidR="00A53482" w:rsidRDefault="00A53482" w:rsidP="00A53482">
      <w:pPr>
        <w:rPr>
          <w:szCs w:val="22"/>
        </w:rPr>
      </w:pPr>
      <w:r>
        <w:rPr>
          <w:szCs w:val="22"/>
        </w:rPr>
        <w:t xml:space="preserve">Nataliya ALISOVA (Ms.), 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5D63F06D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Fyodor SARATOVSKIJ (Mr.), Senior Researcher,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C2B3899" w14:textId="1FEED5B0" w:rsidR="009D70DB" w:rsidRDefault="009D70DB" w:rsidP="009D70DB">
      <w:pPr>
        <w:rPr>
          <w:szCs w:val="22"/>
        </w:rPr>
      </w:pPr>
      <w:r>
        <w:rPr>
          <w:szCs w:val="22"/>
        </w:rPr>
        <w:t xml:space="preserve">Ekaterina IVLEVA (Ms.), Consultant, Multilateral Cooperation Division, International Cooperation Department, Federal Service for Intellectual Property </w:t>
      </w:r>
      <w:r w:rsidRPr="002B1D97">
        <w:rPr>
          <w:szCs w:val="22"/>
        </w:rPr>
        <w:t>(ROSPATENT)</w:t>
      </w:r>
      <w:r>
        <w:rPr>
          <w:szCs w:val="22"/>
        </w:rPr>
        <w:t>, Moscow</w:t>
      </w:r>
    </w:p>
    <w:p w14:paraId="4142CEC9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Lada TSIKUNOVA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19588523" w14:textId="4C91AB2F" w:rsidR="002A09B4" w:rsidRDefault="002A09B4" w:rsidP="002A09B4">
      <w:pPr>
        <w:rPr>
          <w:szCs w:val="22"/>
        </w:rPr>
      </w:pPr>
      <w:r>
        <w:rPr>
          <w:szCs w:val="22"/>
        </w:rPr>
        <w:t xml:space="preserve">Andrei SHPIKALOV (Mr.), </w:t>
      </w:r>
      <w:r w:rsidR="00420CA7">
        <w:rPr>
          <w:szCs w:val="22"/>
        </w:rPr>
        <w:t xml:space="preserve">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23EB278" w14:textId="77777777" w:rsidR="00A07F6D" w:rsidRDefault="00A07F6D" w:rsidP="00A07F6D">
      <w:pPr>
        <w:rPr>
          <w:szCs w:val="22"/>
        </w:rPr>
      </w:pPr>
      <w:r>
        <w:rPr>
          <w:szCs w:val="22"/>
        </w:rPr>
        <w:t xml:space="preserve">Zoya VOYTSEKHOVSKAYA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71AC39B4" w14:textId="12AA4A4F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14:paraId="772EAD3E" w14:textId="77777777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01922641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Brevets,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706CE205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Brevets,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lastRenderedPageBreak/>
        <w:t>IRLANDE/IRELAND</w:t>
      </w:r>
    </w:p>
    <w:p w14:paraId="62E316F4" w14:textId="05283E97" w:rsidR="00CE2546" w:rsidRDefault="00CE2546" w:rsidP="00CE2546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4241321F" w14:textId="77777777" w:rsidR="005E4AD1" w:rsidRPr="005E4AD1" w:rsidRDefault="005E4AD1" w:rsidP="005E4AD1">
      <w:pPr>
        <w:pStyle w:val="Heading2"/>
        <w:rPr>
          <w:u w:val="single"/>
        </w:rPr>
      </w:pPr>
      <w:r w:rsidRPr="005E4AD1">
        <w:rPr>
          <w:u w:val="single"/>
        </w:rPr>
        <w:t>ISRAËL/ISRAEL</w:t>
      </w:r>
    </w:p>
    <w:p w14:paraId="7DB0C401" w14:textId="77777777" w:rsidR="005E4AD1" w:rsidRDefault="005E4AD1" w:rsidP="005E4AD1">
      <w:pPr>
        <w:rPr>
          <w:szCs w:val="22"/>
        </w:rPr>
      </w:pPr>
      <w:r>
        <w:rPr>
          <w:szCs w:val="22"/>
        </w:rPr>
        <w:t>Orit REGEV (Ms.), Deputy Superintendent of Examiners, Israel Patent Office, 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1874DDBA" w:rsidR="00A07F6D" w:rsidRDefault="00A07F6D" w:rsidP="00A07F6D">
      <w:pPr>
        <w:rPr>
          <w:szCs w:val="22"/>
        </w:rPr>
      </w:pPr>
      <w:r>
        <w:rPr>
          <w:szCs w:val="22"/>
        </w:rPr>
        <w:t>Yoichi KIKUCHI (Mr.), Director, Examination Policy Planning Office, Japan Patent Office (JPO), Tokyo</w:t>
      </w:r>
    </w:p>
    <w:p w14:paraId="6AE50D23" w14:textId="77777777" w:rsidR="00825684" w:rsidRDefault="00825684" w:rsidP="00825684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 (JPO), Tokyo</w:t>
      </w:r>
    </w:p>
    <w:p w14:paraId="578110AE" w14:textId="77777777" w:rsidR="00825684" w:rsidRDefault="00825684" w:rsidP="00825684">
      <w:pPr>
        <w:rPr>
          <w:szCs w:val="22"/>
        </w:rPr>
      </w:pPr>
      <w:r>
        <w:rPr>
          <w:szCs w:val="22"/>
        </w:rPr>
        <w:t>Taiki OKI (Mr.), Assistant Director, Examination Policy Planning Office, Japan Patent Office (JPO), Tokyo</w:t>
      </w:r>
    </w:p>
    <w:p w14:paraId="2407CB53" w14:textId="77777777" w:rsidR="00A07F6D" w:rsidRDefault="00A07F6D" w:rsidP="00A07F6D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 (JPO), Tokyo</w:t>
      </w:r>
    </w:p>
    <w:p w14:paraId="2734322A" w14:textId="77777777" w:rsidR="00A07F6D" w:rsidRDefault="00A07F6D" w:rsidP="00A07F6D">
      <w:pPr>
        <w:rPr>
          <w:szCs w:val="22"/>
        </w:rPr>
      </w:pPr>
      <w:r>
        <w:rPr>
          <w:szCs w:val="22"/>
        </w:rPr>
        <w:t>Tomoki ISHIZAKA (Mr.), Classification Project Coordinator, Examination Policy Planning Office, Japan Patent Office (JPO), Tokyo</w:t>
      </w:r>
    </w:p>
    <w:p w14:paraId="2BD09726" w14:textId="77777777" w:rsidR="00A07F6D" w:rsidRDefault="00A07F6D" w:rsidP="00A07F6D">
      <w:pPr>
        <w:rPr>
          <w:szCs w:val="22"/>
        </w:rPr>
      </w:pPr>
      <w:r>
        <w:rPr>
          <w:szCs w:val="22"/>
        </w:rPr>
        <w:t>Takuma KITAJIMA (Mr.), Classification Project Coordinator, Examination Policy Planning Office, Japan Patent Office (JPO), Tokyo</w:t>
      </w:r>
    </w:p>
    <w:p w14:paraId="388EB7CF" w14:textId="77777777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Akisato</w:t>
      </w:r>
      <w:proofErr w:type="spellEnd"/>
      <w:r>
        <w:rPr>
          <w:szCs w:val="22"/>
        </w:rPr>
        <w:t xml:space="preserve"> OSHIMA (Mr.), Classification Project Coordinator, Examination Policy Planning Office, Japan Patent Office (JPO), Tokyo</w:t>
      </w:r>
    </w:p>
    <w:p w14:paraId="65FBE67F" w14:textId="02C7BD73" w:rsidR="00A07F6D" w:rsidRDefault="00A07F6D" w:rsidP="00A07F6D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Office, Tokyo</w:t>
      </w:r>
    </w:p>
    <w:p w14:paraId="73CE9CD1" w14:textId="77777777" w:rsidR="00A07F6D" w:rsidRDefault="00A07F6D" w:rsidP="00A07F6D">
      <w:pPr>
        <w:rPr>
          <w:szCs w:val="22"/>
        </w:rPr>
      </w:pPr>
      <w:r>
        <w:rPr>
          <w:szCs w:val="22"/>
        </w:rPr>
        <w:t>Takashi SASAKI (Mr.), Classification Project Coordinator, Examination Policy Planning Office, Japan Patent Office (JPO), Tokyo</w:t>
      </w:r>
    </w:p>
    <w:p w14:paraId="5D368E36" w14:textId="30C67D69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Soichiro</w:t>
      </w:r>
      <w:proofErr w:type="spellEnd"/>
      <w:r>
        <w:rPr>
          <w:szCs w:val="22"/>
        </w:rPr>
        <w:t xml:space="preserve"> SUZUKI (Mr.), Classification Project Coordinator, Examination Policy Planning Office, Japan Patent Office</w:t>
      </w:r>
      <w:r w:rsidR="007F476A">
        <w:rPr>
          <w:szCs w:val="22"/>
        </w:rPr>
        <w:t xml:space="preserve"> (JPO)</w:t>
      </w:r>
      <w:r>
        <w:rPr>
          <w:szCs w:val="22"/>
        </w:rPr>
        <w:t>, Tokyo</w:t>
      </w:r>
    </w:p>
    <w:p w14:paraId="04199CF7" w14:textId="6ACAF25B" w:rsidR="007F476A" w:rsidRDefault="007F476A" w:rsidP="007F476A">
      <w:pPr>
        <w:rPr>
          <w:szCs w:val="22"/>
        </w:rPr>
      </w:pPr>
      <w:r>
        <w:rPr>
          <w:szCs w:val="22"/>
        </w:rPr>
        <w:t>Yuto NISHIZUKA (Mr.), Classification Project Coordinator, Examination Policy Planning Office, Japan Patent Office (JPO), Tokyo</w:t>
      </w:r>
    </w:p>
    <w:p w14:paraId="23E32AB8" w14:textId="77777777" w:rsidR="000516B1" w:rsidRPr="0099533E" w:rsidRDefault="000516B1" w:rsidP="00C44DDF">
      <w:pPr>
        <w:pStyle w:val="Heading2"/>
        <w:rPr>
          <w:u w:val="single"/>
        </w:rPr>
      </w:pPr>
      <w:r w:rsidRPr="0099533E">
        <w:rPr>
          <w:u w:val="single"/>
        </w:rPr>
        <w:t>KAZAKHSTAN</w:t>
      </w:r>
    </w:p>
    <w:p w14:paraId="21DCAA94" w14:textId="7D2207ED" w:rsidR="007F476A" w:rsidRPr="007A11BD" w:rsidRDefault="007F476A" w:rsidP="007F476A">
      <w:pPr>
        <w:rPr>
          <w:szCs w:val="22"/>
        </w:rPr>
      </w:pPr>
      <w:proofErr w:type="spellStart"/>
      <w:r w:rsidRPr="007A11BD">
        <w:rPr>
          <w:szCs w:val="22"/>
        </w:rPr>
        <w:t>Nazifa</w:t>
      </w:r>
      <w:proofErr w:type="spellEnd"/>
      <w:r w:rsidRPr="007A11BD">
        <w:rPr>
          <w:szCs w:val="22"/>
        </w:rPr>
        <w:t xml:space="preserve"> BAKTYBAYEVA (Ms.), Head, Division of Patent Research and TISC coordination, RSE </w:t>
      </w:r>
      <w:r w:rsidR="007A11BD" w:rsidRPr="007A11BD">
        <w:rPr>
          <w:szCs w:val="22"/>
        </w:rPr>
        <w:t>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 xml:space="preserve">, </w:t>
      </w:r>
      <w:r w:rsidRPr="007A11BD">
        <w:rPr>
          <w:szCs w:val="22"/>
        </w:rPr>
        <w:t>Astana</w:t>
      </w:r>
    </w:p>
    <w:p w14:paraId="443EECA6" w14:textId="77777777" w:rsidR="007A11BD" w:rsidRPr="007A11BD" w:rsidRDefault="007F476A" w:rsidP="007A11BD">
      <w:pPr>
        <w:rPr>
          <w:szCs w:val="22"/>
        </w:rPr>
      </w:pPr>
      <w:proofErr w:type="spellStart"/>
      <w:r>
        <w:rPr>
          <w:szCs w:val="22"/>
        </w:rPr>
        <w:t>Altynay</w:t>
      </w:r>
      <w:proofErr w:type="spellEnd"/>
      <w:r>
        <w:rPr>
          <w:szCs w:val="22"/>
        </w:rPr>
        <w:t xml:space="preserve"> BATYRBEKOVA (Ms.), Head of Department, Department on Inventions, Utility Models and Selection Achievements, </w:t>
      </w:r>
      <w:r w:rsidR="007A11BD" w:rsidRPr="007A11BD">
        <w:rPr>
          <w:szCs w:val="22"/>
        </w:rPr>
        <w:t>RSE 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>, Astana</w:t>
      </w:r>
    </w:p>
    <w:p w14:paraId="78E8B046" w14:textId="2B65D4D1" w:rsidR="00933630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FERNANDEZ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lastRenderedPageBreak/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A416325" w14:textId="23438006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Marlene TREJO (Sra.),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77777777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18759E7" w14:textId="6090B647" w:rsidR="00900FD8" w:rsidRPr="004958CA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María del Pilar ESCOBAR BAUTISTA (Sra.), </w:t>
      </w:r>
      <w:proofErr w:type="gramStart"/>
      <w:r w:rsidRPr="004958CA">
        <w:rPr>
          <w:szCs w:val="22"/>
          <w:lang w:val="es-ES"/>
        </w:rPr>
        <w:t>Consejera</w:t>
      </w:r>
      <w:proofErr w:type="gramEnd"/>
      <w:r w:rsidRPr="004958CA">
        <w:rPr>
          <w:szCs w:val="22"/>
          <w:lang w:val="es-ES"/>
        </w:rPr>
        <w:t>, Propiedad Intelectual, Misión Permanente, Ginebra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1B0D2674" w14:textId="77777777" w:rsidR="006B3DAB" w:rsidRPr="00AE7231" w:rsidRDefault="006B3DAB" w:rsidP="006B3DAB">
      <w:pPr>
        <w:rPr>
          <w:szCs w:val="22"/>
          <w:lang w:val="es-ES"/>
        </w:rPr>
      </w:pPr>
      <w:r w:rsidRPr="00AE7231">
        <w:rPr>
          <w:szCs w:val="22"/>
          <w:lang w:val="es-ES"/>
        </w:rPr>
        <w:t xml:space="preserve">Carlos GARCÍA DELGADO (Sr.), </w:t>
      </w:r>
      <w:proofErr w:type="gramStart"/>
      <w:r w:rsidRPr="00AE7231">
        <w:rPr>
          <w:szCs w:val="22"/>
          <w:lang w:val="es-ES"/>
        </w:rPr>
        <w:t>Consejero</w:t>
      </w:r>
      <w:proofErr w:type="gramEnd"/>
      <w:r w:rsidRPr="00AE7231">
        <w:rPr>
          <w:szCs w:val="22"/>
          <w:lang w:val="es-ES"/>
        </w:rPr>
        <w:t>, Propiedad Intelectual, Misión Permanente de México ante las Naciones Unidas y otros Organismos Internacionales, Ginebra</w:t>
      </w:r>
    </w:p>
    <w:p w14:paraId="072D8EF3" w14:textId="77777777" w:rsidR="005E4AD1" w:rsidRPr="0099533E" w:rsidRDefault="005E4AD1" w:rsidP="005E4AD1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7A31A59A" w14:textId="31E6ED0F" w:rsidR="005E4AD1" w:rsidRPr="005E4AD1" w:rsidRDefault="005E4AD1" w:rsidP="005E4AD1">
      <w:pPr>
        <w:rPr>
          <w:szCs w:val="22"/>
        </w:rPr>
      </w:pPr>
      <w:r w:rsidRPr="005E4AD1">
        <w:rPr>
          <w:szCs w:val="22"/>
        </w:rPr>
        <w:t>Mark PETERS (Mr.), Examiner, Netherlands Patent Office, Netherlands Enterprise Agency</w:t>
      </w:r>
      <w:r>
        <w:rPr>
          <w:szCs w:val="22"/>
        </w:rPr>
        <w:t xml:space="preserve">, </w:t>
      </w:r>
      <w:r w:rsidR="00525D46">
        <w:rPr>
          <w:szCs w:val="22"/>
        </w:rPr>
        <w:t>The Hague</w:t>
      </w:r>
      <w:r w:rsidRPr="005E4AD1">
        <w:rPr>
          <w:szCs w:val="22"/>
        </w:rPr>
        <w:t xml:space="preserve"> 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4E4EC52E" w14:textId="77777777" w:rsidR="00933630" w:rsidRPr="0099533E" w:rsidRDefault="00933630" w:rsidP="005E4AD1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4C551798" w14:textId="140E69B4" w:rsidR="006B3DAB" w:rsidRDefault="006B3DAB" w:rsidP="006B3DAB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of Group,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0476C23" w14:textId="563B2A6C" w:rsidR="006B3DAB" w:rsidRDefault="006B3DAB" w:rsidP="006B3DAB">
      <w:pPr>
        <w:rPr>
          <w:szCs w:val="22"/>
        </w:rPr>
      </w:pPr>
      <w:r>
        <w:rPr>
          <w:szCs w:val="22"/>
        </w:rPr>
        <w:t xml:space="preserve">GWAK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Revision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258137A4" w14:textId="7C8D5EE4" w:rsidR="006B3DAB" w:rsidRDefault="006B3DAB" w:rsidP="006B3DAB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Expert, IPC Revision Team, </w:t>
      </w:r>
      <w:r w:rsidR="001757DB">
        <w:rPr>
          <w:szCs w:val="22"/>
        </w:rPr>
        <w:t>IP Classification Division</w:t>
      </w:r>
      <w:r>
        <w:rPr>
          <w:szCs w:val="22"/>
        </w:rPr>
        <w:t>, Korea Institute of Intellectual Property Promotion (KIPRO), Daejeon</w:t>
      </w:r>
    </w:p>
    <w:p w14:paraId="1814068B" w14:textId="26127F8D" w:rsidR="006B3DAB" w:rsidRDefault="006B3DAB" w:rsidP="006B3DAB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Senior Classification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A8A289E" w14:textId="4E9341C0" w:rsidR="006B3DAB" w:rsidRPr="006A10A1" w:rsidRDefault="006B3DAB" w:rsidP="006B3DAB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</w:t>
      </w:r>
      <w:r w:rsidR="001757DB">
        <w:rPr>
          <w:szCs w:val="22"/>
        </w:rPr>
        <w:t>Head,</w:t>
      </w:r>
      <w:r>
        <w:rPr>
          <w:szCs w:val="22"/>
        </w:rPr>
        <w:t xml:space="preserve"> IP Classification Division, Korea Institute of Intellectual Property </w:t>
      </w:r>
      <w:r w:rsidRPr="006A10A1">
        <w:rPr>
          <w:szCs w:val="22"/>
        </w:rPr>
        <w:t>Promotion (KIPRO), Daejeon</w:t>
      </w:r>
    </w:p>
    <w:p w14:paraId="11961448" w14:textId="77777777" w:rsidR="00520834" w:rsidRPr="006A10A1" w:rsidRDefault="00520834" w:rsidP="00520834">
      <w:pPr>
        <w:rPr>
          <w:szCs w:val="22"/>
        </w:rPr>
      </w:pPr>
      <w:r w:rsidRPr="006A10A1">
        <w:rPr>
          <w:szCs w:val="22"/>
        </w:rPr>
        <w:t xml:space="preserve">KIM </w:t>
      </w:r>
      <w:proofErr w:type="spellStart"/>
      <w:r w:rsidRPr="006A10A1">
        <w:rPr>
          <w:szCs w:val="22"/>
        </w:rPr>
        <w:t>Jaeuk</w:t>
      </w:r>
      <w:proofErr w:type="spellEnd"/>
      <w:r w:rsidRPr="006A10A1">
        <w:rPr>
          <w:szCs w:val="22"/>
        </w:rPr>
        <w:t xml:space="preserve"> (Mr.), Senior Researcher, IP Classification Division, Korea Institute of Intellectual Property Promotion (KIPRO), Daejeon</w:t>
      </w:r>
    </w:p>
    <w:p w14:paraId="28BD8696" w14:textId="4594D650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Senior Researcher, IP Revision Team, IP Classification Division, Korea Institute of Intellectual Property Promotion (KIPRO), Daejeon</w:t>
      </w:r>
    </w:p>
    <w:p w14:paraId="131CC512" w14:textId="0CB38D57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 Classification Division, Korea Institute of Intellectual Property Promotion (KIPRO), Daejeon</w:t>
      </w:r>
    </w:p>
    <w:p w14:paraId="22E25017" w14:textId="32238AC3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Senior Researcher, IP Classification General Team, Korea Institute of Intellectual Property Promotion (KIPRO), Daejeon</w:t>
      </w:r>
    </w:p>
    <w:p w14:paraId="5814A466" w14:textId="371DAB77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IPC Revision Team, IP Classification General Department, Korea Institute of Intellectual Property Promotion (KIPRO), Daejeon</w:t>
      </w:r>
    </w:p>
    <w:p w14:paraId="1FFA7DC3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SANG Hyuk Won (Mr.), Assistant Manager, International Classification Group, IP Classification General Team, Korea Institute of Intellectual Property Promotion (KIPRO), Daejeon </w:t>
      </w:r>
    </w:p>
    <w:p w14:paraId="2B18DD4B" w14:textId="6DCB9B1B" w:rsidR="006B3DAB" w:rsidRDefault="001757DB" w:rsidP="001757DB">
      <w:pPr>
        <w:rPr>
          <w:szCs w:val="22"/>
        </w:rPr>
      </w:pPr>
      <w:r>
        <w:rPr>
          <w:szCs w:val="22"/>
        </w:rPr>
        <w:t xml:space="preserve">WOO </w:t>
      </w:r>
      <w:proofErr w:type="spellStart"/>
      <w:r>
        <w:rPr>
          <w:szCs w:val="22"/>
        </w:rPr>
        <w:t>Jooyong</w:t>
      </w:r>
      <w:proofErr w:type="spellEnd"/>
      <w:r>
        <w:rPr>
          <w:szCs w:val="22"/>
        </w:rPr>
        <w:t xml:space="preserve"> (Mr.), Classification Revision Expert, IPC Revision Team, IP Classification Division, Korea Institute of Intellectual Property Promotion (KIPRO), Daejeon</w:t>
      </w:r>
    </w:p>
    <w:p w14:paraId="0AC75A30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4DBEDF8B" w14:textId="12039D65" w:rsidR="005E4AD1" w:rsidRDefault="005E4AD1" w:rsidP="005E4AD1">
      <w:pPr>
        <w:rPr>
          <w:szCs w:val="22"/>
        </w:rPr>
      </w:pPr>
      <w:r>
        <w:rPr>
          <w:szCs w:val="22"/>
        </w:rPr>
        <w:lastRenderedPageBreak/>
        <w:t>NOH Jink Wang (Mr.), Team Member,</w:t>
      </w:r>
      <w:r w:rsidRPr="005E4AD1">
        <w:rPr>
          <w:szCs w:val="22"/>
        </w:rPr>
        <w:t xml:space="preserve"> </w:t>
      </w:r>
      <w:r>
        <w:rPr>
          <w:szCs w:val="22"/>
        </w:rPr>
        <w:t>IP Classification Division, Korea Institute of Intellectual Property Promotion (KIPRO), Daejeon</w:t>
      </w:r>
    </w:p>
    <w:p w14:paraId="36114D4F" w14:textId="77777777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Sang (Mr.), Deputy Director, Patent Examination Policy Coordination Division, Korea Institute of Intellectual Property Promotion (KIPRO), Daejeon</w:t>
      </w:r>
    </w:p>
    <w:p w14:paraId="4E7F7AD3" w14:textId="62A6B5B5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 Institute of Intellectual Property Promotion (KIPRO), Daejeon</w:t>
      </w:r>
    </w:p>
    <w:p w14:paraId="2F9B1C49" w14:textId="77777777" w:rsidR="001757DB" w:rsidRDefault="001757DB" w:rsidP="001757DB">
      <w:pPr>
        <w:rPr>
          <w:szCs w:val="22"/>
        </w:rPr>
      </w:pPr>
      <w:r>
        <w:rPr>
          <w:szCs w:val="22"/>
        </w:rPr>
        <w:t>YOON In Seok (Mr.), Assistant Manager</w:t>
      </w:r>
      <w:r w:rsidRPr="002866FF">
        <w:rPr>
          <w:szCs w:val="22"/>
        </w:rPr>
        <w:t xml:space="preserve"> </w:t>
      </w:r>
      <w:r>
        <w:rPr>
          <w:szCs w:val="22"/>
        </w:rPr>
        <w:t>IP Classification Center, Korea Institute of Intellectual Property Promotion (KIPRO), Daejeon</w:t>
      </w:r>
    </w:p>
    <w:p w14:paraId="5A4CF7C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55CB39C1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7073897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50AC7826" w:rsidR="00933630" w:rsidRDefault="006B3DAB" w:rsidP="00933630">
      <w:pPr>
        <w:rPr>
          <w:szCs w:val="22"/>
        </w:rPr>
      </w:pPr>
      <w:r>
        <w:rPr>
          <w:szCs w:val="22"/>
        </w:rPr>
        <w:t xml:space="preserve">Ovidiu POSTELNICU (Mr.), </w:t>
      </w:r>
      <w:r w:rsidR="00CB0BAE">
        <w:rPr>
          <w:szCs w:val="22"/>
        </w:rPr>
        <w:t>Patent Examiner</w:t>
      </w:r>
      <w:r w:rsidR="002449FE">
        <w:rPr>
          <w:szCs w:val="22"/>
        </w:rPr>
        <w:t>, Patent Department, State Office for Inventions and Trademarks (OSIM), Bucharest</w:t>
      </w:r>
    </w:p>
    <w:p w14:paraId="237711A3" w14:textId="77777777"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77777777" w:rsidR="00CB0BAE" w:rsidRDefault="00CB0BAE" w:rsidP="00CB0BAE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14:paraId="4C0C3E8F" w14:textId="77777777" w:rsidR="00CB0BAE" w:rsidRDefault="00CB0BAE" w:rsidP="00CB0BAE">
      <w:pPr>
        <w:rPr>
          <w:szCs w:val="22"/>
        </w:rPr>
      </w:pPr>
      <w:r>
        <w:rPr>
          <w:szCs w:val="22"/>
        </w:rPr>
        <w:t>Patrick PURCELL (Mr.), Senior Patent Examiner, Patent Examining Division, UK Intellectual Property Office (UKIPO), Newport</w:t>
      </w:r>
    </w:p>
    <w:p w14:paraId="17E02005" w14:textId="77777777" w:rsidR="00CB0BAE" w:rsidRDefault="00CB0BAE" w:rsidP="00CB0BAE">
      <w:pPr>
        <w:rPr>
          <w:szCs w:val="22"/>
        </w:rPr>
      </w:pPr>
      <w:r>
        <w:rPr>
          <w:szCs w:val="22"/>
        </w:rPr>
        <w:t>William RIGGS (Mr.), Senior Patent Examiner, Patent Examining Division, UK Intellectual Property Office (UKIPO), Newport, Gwent</w:t>
      </w:r>
    </w:p>
    <w:p w14:paraId="4B810137" w14:textId="5282FBD2" w:rsidR="005E4AD1" w:rsidRDefault="005E4AD1" w:rsidP="005E4AD1">
      <w:pPr>
        <w:rPr>
          <w:szCs w:val="22"/>
        </w:rPr>
      </w:pPr>
      <w:r>
        <w:rPr>
          <w:szCs w:val="22"/>
        </w:rPr>
        <w:t>Huw THOMAS (Mr.), Senior Patent Examiner, Patent Examining Division, UK Intellectual Property Office, Newport</w:t>
      </w:r>
    </w:p>
    <w:p w14:paraId="7429B33F" w14:textId="77777777" w:rsidR="00CB0BAE" w:rsidRDefault="00CB0BAE" w:rsidP="00CB0BAE">
      <w:pPr>
        <w:rPr>
          <w:szCs w:val="22"/>
        </w:rPr>
      </w:pPr>
      <w:r>
        <w:rPr>
          <w:szCs w:val="22"/>
        </w:rPr>
        <w:t>Rhys WILLIAMS (Mr.), Senior Patent Examiner, Patent Examining Division, UK Intellectual Property Office (UKIPO), Newport</w:t>
      </w:r>
    </w:p>
    <w:p w14:paraId="69F6CB52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3BE2E7A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14:paraId="0ADDA380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14:paraId="73D610F5" w14:textId="77777777"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14:paraId="09D7DA1A" w14:textId="77777777" w:rsidR="006A10A1" w:rsidRPr="00364E21" w:rsidRDefault="006A10A1">
      <w:pPr>
        <w:rPr>
          <w:bCs/>
          <w:iCs/>
          <w:caps/>
          <w:szCs w:val="28"/>
          <w:u w:val="single"/>
        </w:rPr>
      </w:pPr>
      <w:r w:rsidRPr="00364E21">
        <w:rPr>
          <w:u w:val="single"/>
        </w:rPr>
        <w:br w:type="page"/>
      </w:r>
    </w:p>
    <w:p w14:paraId="76556E54" w14:textId="063DBF12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SUISSE/SWITZERLAND</w:t>
      </w:r>
    </w:p>
    <w:p w14:paraId="467678F0" w14:textId="2BBA5694"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242B00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A8F37F3" w14:textId="387CD675" w:rsidR="00F11A7B" w:rsidRPr="004958CA" w:rsidRDefault="00F11A7B" w:rsidP="00F11A7B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>xpert en brevet, Division des brevets, Institut fédéral suisse de la propriété intellectuelle, Berne</w:t>
      </w:r>
    </w:p>
    <w:p w14:paraId="0B7A8E15" w14:textId="77777777"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14:paraId="2C67FFAA" w14:textId="3D3F294F" w:rsidR="006A16E9" w:rsidRPr="00825684" w:rsidRDefault="00AD6D7E" w:rsidP="006A16E9">
      <w:pPr>
        <w:pStyle w:val="Heading1"/>
        <w:rPr>
          <w:lang w:val="fr-CH"/>
        </w:rPr>
      </w:pPr>
      <w:r w:rsidRPr="00825684">
        <w:rPr>
          <w:lang w:val="fr-CH"/>
        </w:rPr>
        <w:t>I</w:t>
      </w:r>
      <w:r w:rsidR="00420CA7">
        <w:rPr>
          <w:lang w:val="fr-CH"/>
        </w:rPr>
        <w:t>I</w:t>
      </w:r>
      <w:r w:rsidRPr="00825684">
        <w:rPr>
          <w:lang w:val="fr-CH"/>
        </w:rPr>
        <w:t>.</w:t>
      </w:r>
      <w:r w:rsidRPr="00825684">
        <w:rPr>
          <w:lang w:val="fr-CH"/>
        </w:rPr>
        <w:tab/>
        <w:t>ÉTA</w:t>
      </w:r>
      <w:r w:rsidR="00420CA7">
        <w:rPr>
          <w:lang w:val="fr-CH"/>
        </w:rPr>
        <w:t>T</w:t>
      </w:r>
      <w:r w:rsidRPr="00825684">
        <w:rPr>
          <w:lang w:val="fr-CH"/>
        </w:rPr>
        <w:t xml:space="preserve"> OBSERVATEUR/OBSERVER STATE</w:t>
      </w:r>
    </w:p>
    <w:p w14:paraId="31023F15" w14:textId="40E50119" w:rsidR="00AD6D7E" w:rsidRPr="00CE2546" w:rsidRDefault="00AD6D7E" w:rsidP="00AD6D7E">
      <w:pPr>
        <w:pStyle w:val="Heading2"/>
        <w:rPr>
          <w:u w:val="single"/>
          <w:lang w:val="fr-CH"/>
        </w:rPr>
      </w:pPr>
      <w:r w:rsidRPr="00CE2546">
        <w:rPr>
          <w:u w:val="single"/>
          <w:lang w:val="fr-CH"/>
        </w:rPr>
        <w:t>HONGRIE/HUNGARY</w:t>
      </w:r>
    </w:p>
    <w:p w14:paraId="3E3AD6DB" w14:textId="63291631" w:rsidR="00AD6D7E" w:rsidRPr="00CE2546" w:rsidRDefault="00AD6D7E" w:rsidP="00AD6D7E">
      <w:pPr>
        <w:rPr>
          <w:szCs w:val="22"/>
          <w:lang w:val="fr-CH"/>
        </w:rPr>
      </w:pPr>
      <w:proofErr w:type="spellStart"/>
      <w:r w:rsidRPr="00CE2546">
        <w:rPr>
          <w:szCs w:val="22"/>
          <w:lang w:val="fr-CH"/>
        </w:rPr>
        <w:t>Ildikó</w:t>
      </w:r>
      <w:proofErr w:type="spellEnd"/>
      <w:r w:rsidRPr="00CE2546">
        <w:rPr>
          <w:szCs w:val="22"/>
          <w:lang w:val="fr-CH"/>
        </w:rPr>
        <w:t xml:space="preserve"> DIÓSPATONYI (Ms.), Patent Examiner, Pharmaceuticals and Agriculture Section, </w:t>
      </w:r>
      <w:proofErr w:type="spellStart"/>
      <w:r w:rsidRPr="00CE2546">
        <w:rPr>
          <w:szCs w:val="22"/>
          <w:lang w:val="fr-CH"/>
        </w:rPr>
        <w:t>Hungarian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Intellectual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Property</w:t>
      </w:r>
      <w:proofErr w:type="spellEnd"/>
      <w:r w:rsidRPr="00CE2546">
        <w:rPr>
          <w:szCs w:val="22"/>
          <w:lang w:val="fr-CH"/>
        </w:rPr>
        <w:t xml:space="preserve"> Office (HIPO), Budapest</w:t>
      </w:r>
    </w:p>
    <w:p w14:paraId="3628D80A" w14:textId="77DF47DC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 INTERNATIONALE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ACB0DFA" w14:textId="77777777" w:rsidR="00704BC6" w:rsidRDefault="00704BC6" w:rsidP="00704BC6">
      <w:pPr>
        <w:rPr>
          <w:szCs w:val="22"/>
        </w:rPr>
      </w:pPr>
      <w:r>
        <w:rPr>
          <w:szCs w:val="22"/>
        </w:rPr>
        <w:t>Jérôme CARRÉ (Mr.), Classification Board, Munich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3CF9D23C" w14:textId="77777777" w:rsidR="00704BC6" w:rsidRDefault="00704BC6" w:rsidP="00704BC6">
      <w:pPr>
        <w:rPr>
          <w:szCs w:val="22"/>
        </w:rPr>
      </w:pPr>
      <w:r>
        <w:rPr>
          <w:szCs w:val="22"/>
        </w:rPr>
        <w:t>Ciro PERNICE (Mr.),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77777777" w:rsidR="000B353B" w:rsidRDefault="000B353B" w:rsidP="000B353B">
      <w:pPr>
        <w:rPr>
          <w:szCs w:val="22"/>
        </w:rPr>
      </w:pPr>
      <w:r>
        <w:rPr>
          <w:szCs w:val="22"/>
        </w:rPr>
        <w:t>Erik TORLE (Mr.), Mr., Classification Board, Munich</w:t>
      </w:r>
    </w:p>
    <w:p w14:paraId="59F4D7B5" w14:textId="48ECE03E" w:rsidR="000B353B" w:rsidRP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9FFDAD8" w14:textId="575622A5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proofErr w:type="spellStart"/>
      <w:r w:rsidRPr="00EF2AB0">
        <w:rPr>
          <w:szCs w:val="22"/>
          <w:lang w:val="pt-BR"/>
        </w:rPr>
        <w:t>président</w:t>
      </w:r>
      <w:r w:rsidR="001A4E1B">
        <w:rPr>
          <w:szCs w:val="22"/>
          <w:lang w:val="pt-BR"/>
        </w:rPr>
        <w:t>e</w:t>
      </w:r>
      <w:proofErr w:type="spellEnd"/>
      <w:r w:rsidRPr="00EF2AB0">
        <w:rPr>
          <w:szCs w:val="22"/>
          <w:lang w:val="pt-BR"/>
        </w:rPr>
        <w:t>/</w:t>
      </w:r>
      <w:proofErr w:type="spellStart"/>
      <w:r w:rsidRPr="00EF2AB0">
        <w:rPr>
          <w:szCs w:val="22"/>
          <w:lang w:val="pt-BR"/>
        </w:rPr>
        <w:t>Chair</w:t>
      </w:r>
      <w:proofErr w:type="spellEnd"/>
      <w:r w:rsidRPr="00EF2AB0">
        <w:rPr>
          <w:szCs w:val="22"/>
          <w:lang w:val="pt-BR"/>
        </w:rPr>
        <w:t>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14:paraId="0699559E" w14:textId="5AA3800C" w:rsidR="000819D8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proofErr w:type="spellStart"/>
      <w:r w:rsidRPr="00186F87">
        <w:rPr>
          <w:szCs w:val="22"/>
          <w:lang w:val="pt-BR"/>
        </w:rPr>
        <w:t>secrétaire</w:t>
      </w:r>
      <w:proofErr w:type="spellEnd"/>
      <w:r w:rsidRPr="00186F87">
        <w:rPr>
          <w:szCs w:val="22"/>
          <w:lang w:val="pt-BR"/>
        </w:rPr>
        <w:t>/</w:t>
      </w:r>
      <w:r w:rsidRPr="00186F87">
        <w:rPr>
          <w:szCs w:val="22"/>
          <w:lang w:val="pt-BR"/>
        </w:rPr>
        <w:br/>
      </w:r>
      <w:proofErr w:type="spellStart"/>
      <w:r w:rsidRPr="00186F87">
        <w:rPr>
          <w:szCs w:val="22"/>
          <w:lang w:val="pt-BR"/>
        </w:rPr>
        <w:t>Secretary</w:t>
      </w:r>
      <w:proofErr w:type="spellEnd"/>
      <w:r w:rsidRPr="00186F87">
        <w:rPr>
          <w:szCs w:val="22"/>
          <w:lang w:val="pt-BR"/>
        </w:rPr>
        <w:t>:</w:t>
      </w:r>
      <w:r w:rsidRPr="00186F87">
        <w:rPr>
          <w:szCs w:val="22"/>
          <w:lang w:val="pt-BR"/>
        </w:rPr>
        <w:tab/>
        <w:t>XU Ning (</w:t>
      </w:r>
      <w:proofErr w:type="spellStart"/>
      <w:r w:rsidRPr="00186F87">
        <w:rPr>
          <w:szCs w:val="22"/>
          <w:lang w:val="pt-BR"/>
        </w:rPr>
        <w:t>Mme</w:t>
      </w:r>
      <w:proofErr w:type="spellEnd"/>
      <w:r w:rsidRPr="00186F87">
        <w:rPr>
          <w:szCs w:val="22"/>
          <w:lang w:val="pt-BR"/>
        </w:rPr>
        <w:t>/Ms.) (OMPI/WIPO)</w:t>
      </w:r>
    </w:p>
    <w:p w14:paraId="245BA416" w14:textId="77777777" w:rsidR="006A10A1" w:rsidRDefault="006A10A1">
      <w:pPr>
        <w:rPr>
          <w:b/>
          <w:bCs/>
          <w:caps/>
          <w:kern w:val="32"/>
          <w:szCs w:val="32"/>
          <w:lang w:val="pt-BR"/>
        </w:rPr>
      </w:pPr>
      <w:r>
        <w:rPr>
          <w:b/>
          <w:bCs/>
          <w:caps/>
          <w:kern w:val="32"/>
          <w:szCs w:val="32"/>
          <w:lang w:val="pt-BR"/>
        </w:rPr>
        <w:br w:type="page"/>
      </w:r>
    </w:p>
    <w:p w14:paraId="2B73986B" w14:textId="38D6D2A4" w:rsidR="00933630" w:rsidRPr="0081546F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81546F">
        <w:rPr>
          <w:b/>
          <w:bCs/>
          <w:caps/>
          <w:kern w:val="32"/>
          <w:szCs w:val="32"/>
          <w:lang w:val="pt-BR"/>
        </w:rPr>
        <w:lastRenderedPageBreak/>
        <w:t>V.</w:t>
      </w:r>
      <w:r w:rsidRPr="0081546F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1A4E1B">
        <w:rPr>
          <w:b/>
          <w:bCs/>
          <w:caps/>
          <w:kern w:val="32"/>
          <w:szCs w:val="32"/>
          <w:lang w:val="pt-BR"/>
        </w:rPr>
        <w:t>’</w:t>
      </w:r>
      <w:r w:rsidRPr="0081546F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5265DA3A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008DCDD" w14:textId="31DE607C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747F34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58EA00D" w14:textId="77777777" w:rsidR="002B1D97" w:rsidRDefault="002B1D97" w:rsidP="00655784">
      <w:pPr>
        <w:rPr>
          <w:szCs w:val="22"/>
          <w:lang w:val="fr-CH"/>
        </w:rPr>
      </w:pPr>
    </w:p>
    <w:p w14:paraId="3B9ED795" w14:textId="43E171AC" w:rsidR="00E432CB" w:rsidRPr="00EF2AB0" w:rsidRDefault="00E432CB" w:rsidP="0052592C">
      <w:pPr>
        <w:pStyle w:val="Endofdocument-Annex"/>
        <w:rPr>
          <w:lang w:val="fr-FR"/>
        </w:rPr>
      </w:pPr>
      <w:r w:rsidRPr="00EF2AB0">
        <w:rPr>
          <w:lang w:val="fr-FR"/>
        </w:rPr>
        <w:t>[</w:t>
      </w:r>
      <w:r w:rsidR="007C1A3E">
        <w:rPr>
          <w:lang w:val="ru-RU"/>
        </w:rPr>
        <w:t>Приложение</w:t>
      </w:r>
      <w:r w:rsidR="00D026BB">
        <w:rPr>
          <w:lang w:val="fr-FR"/>
        </w:rPr>
        <w:t xml:space="preserve"> II </w:t>
      </w:r>
      <w:r w:rsidR="007C1A3E">
        <w:rPr>
          <w:lang w:val="ru-RU"/>
        </w:rPr>
        <w:t>следует</w:t>
      </w:r>
      <w:r w:rsidRPr="00EF2AB0">
        <w:rPr>
          <w:lang w:val="fr-FR"/>
        </w:rPr>
        <w:t>]</w:t>
      </w:r>
    </w:p>
    <w:sectPr w:rsidR="00E432CB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F862" w14:textId="77777777" w:rsidR="004066FB" w:rsidRDefault="004066FB">
      <w:r>
        <w:separator/>
      </w:r>
    </w:p>
  </w:endnote>
  <w:endnote w:type="continuationSeparator" w:id="0">
    <w:p w14:paraId="5B15A05D" w14:textId="77777777" w:rsidR="004066FB" w:rsidRDefault="004066FB" w:rsidP="003B38C1">
      <w:r>
        <w:separator/>
      </w:r>
    </w:p>
    <w:p w14:paraId="67B5F9BB" w14:textId="77777777" w:rsidR="004066FB" w:rsidRPr="003B38C1" w:rsidRDefault="004066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709FE" w14:textId="77777777" w:rsidR="004066FB" w:rsidRPr="003B38C1" w:rsidRDefault="004066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7E1D" w14:textId="7D696F51" w:rsidR="00BE5001" w:rsidRDefault="00056B55" w:rsidP="006A10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8FAD0C" wp14:editId="0CF711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5AC5E" w14:textId="1AD7B699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FA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05.45pt;width:595.3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" o:allowincell="f" filled="f" stroked="f" strokeweight=".5pt">
              <v:textbox inset=",0,,0">
                <w:txbxContent>
                  <w:p w14:paraId="77D5AC5E" w14:textId="1AD7B699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75E5" w14:textId="6BBF6019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CA3980" wp14:editId="2277DF5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89FF7" w14:textId="2C95AA51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3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05.45pt;width:595.3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" o:allowincell="f" filled="f" stroked="f" strokeweight=".5pt">
              <v:textbox inset=",0,,0">
                <w:txbxContent>
                  <w:p w14:paraId="20889FF7" w14:textId="2C95AA51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A1A3" w14:textId="77777777" w:rsidR="004066FB" w:rsidRDefault="004066FB">
      <w:r>
        <w:separator/>
      </w:r>
    </w:p>
  </w:footnote>
  <w:footnote w:type="continuationSeparator" w:id="0">
    <w:p w14:paraId="6F3D8883" w14:textId="77777777" w:rsidR="004066FB" w:rsidRDefault="004066FB" w:rsidP="008B60B2">
      <w:r>
        <w:separator/>
      </w:r>
    </w:p>
    <w:p w14:paraId="26AAF710" w14:textId="77777777" w:rsidR="004066FB" w:rsidRPr="00ED77FB" w:rsidRDefault="004066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0E9378" w14:textId="77777777" w:rsidR="004066FB" w:rsidRPr="00ED77FB" w:rsidRDefault="004066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6183" w14:textId="56DBA8A4" w:rsidR="006A10A1" w:rsidRPr="006F1C5C" w:rsidRDefault="006A10A1" w:rsidP="006A10A1">
    <w:pPr>
      <w:pStyle w:val="Header"/>
      <w:jc w:val="right"/>
      <w:rPr>
        <w:lang w:val="ru-RU"/>
      </w:rPr>
    </w:pPr>
    <w:r w:rsidRPr="00AE4490">
      <w:t>IPC</w:t>
    </w:r>
    <w:r w:rsidRPr="006F1C5C">
      <w:rPr>
        <w:lang w:val="ru-RU"/>
      </w:rPr>
      <w:t>/</w:t>
    </w:r>
    <w:r w:rsidRPr="00AE4490">
      <w:t>WG</w:t>
    </w:r>
    <w:r w:rsidRPr="006F1C5C">
      <w:rPr>
        <w:lang w:val="ru-RU"/>
      </w:rPr>
      <w:t>/51/2</w:t>
    </w:r>
  </w:p>
  <w:p w14:paraId="632A84D8" w14:textId="1FF32C8D" w:rsidR="006A10A1" w:rsidRPr="008662E9" w:rsidRDefault="008662E9" w:rsidP="009F6E28">
    <w:pPr>
      <w:spacing w:after="0"/>
      <w:jc w:val="right"/>
      <w:rPr>
        <w:lang w:val="ru-RU"/>
      </w:rPr>
    </w:pPr>
    <w:r>
      <w:rPr>
        <w:lang w:val="ru-RU"/>
      </w:rPr>
      <w:t xml:space="preserve">Приложение </w:t>
    </w:r>
    <w:r>
      <w:t>I</w:t>
    </w:r>
    <w:r w:rsidRPr="006F1C5C">
      <w:rPr>
        <w:lang w:val="ru-RU"/>
      </w:rPr>
      <w:t>,</w:t>
    </w:r>
  </w:p>
  <w:p w14:paraId="5421222A" w14:textId="08007B47" w:rsidR="004066FB" w:rsidRDefault="008662E9" w:rsidP="009F6E28">
    <w:pPr>
      <w:spacing w:after="0"/>
      <w:jc w:val="right"/>
    </w:pPr>
    <w:r>
      <w:rPr>
        <w:lang w:val="ru-RU"/>
      </w:rPr>
      <w:t>стр.</w:t>
    </w:r>
    <w:r w:rsidR="004066FB" w:rsidRPr="006F1C5C">
      <w:rPr>
        <w:lang w:val="ru-RU"/>
      </w:rPr>
      <w:t xml:space="preserve"> </w:t>
    </w:r>
    <w:r w:rsidR="004066FB">
      <w:fldChar w:fldCharType="begin"/>
    </w:r>
    <w:r w:rsidR="004066FB" w:rsidRPr="006F1C5C">
      <w:rPr>
        <w:lang w:val="ru-RU"/>
      </w:rPr>
      <w:instrText xml:space="preserve"> </w:instrText>
    </w:r>
    <w:r w:rsidR="004066FB">
      <w:instrText>PAGE</w:instrText>
    </w:r>
    <w:r w:rsidR="004066FB" w:rsidRPr="006F1C5C">
      <w:rPr>
        <w:lang w:val="ru-RU"/>
      </w:rPr>
      <w:instrText xml:space="preserve">  \* </w:instrText>
    </w:r>
    <w:r w:rsidR="004066FB">
      <w:instrText>MERGEFORMAT</w:instrText>
    </w:r>
    <w:r w:rsidR="004066FB" w:rsidRPr="006F1C5C">
      <w:rPr>
        <w:lang w:val="ru-RU"/>
      </w:rPr>
      <w:instrText xml:space="preserve"> </w:instrText>
    </w:r>
    <w:r w:rsidR="004066FB">
      <w:fldChar w:fldCharType="separate"/>
    </w:r>
    <w:r w:rsidR="00EC5BF3" w:rsidRPr="006F1C5C">
      <w:rPr>
        <w:noProof/>
        <w:lang w:val="ru-RU"/>
      </w:rPr>
      <w:t>1</w:t>
    </w:r>
    <w:r w:rsidR="00EC5BF3">
      <w:rPr>
        <w:noProof/>
      </w:rPr>
      <w:t>0</w:t>
    </w:r>
    <w:r w:rsidR="004066FB">
      <w:fldChar w:fldCharType="end"/>
    </w:r>
  </w:p>
  <w:p w14:paraId="16287D87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A7F6" w14:textId="32A51C6C" w:rsidR="006A10A1" w:rsidRPr="00AE4490" w:rsidRDefault="006A10A1" w:rsidP="006A10A1">
    <w:pPr>
      <w:pStyle w:val="Header"/>
      <w:jc w:val="right"/>
    </w:pPr>
    <w:r w:rsidRPr="00AE4490">
      <w:t>IPC/WG/5</w:t>
    </w:r>
    <w:r>
      <w:t>1</w:t>
    </w:r>
    <w:r w:rsidRPr="00AE4490">
      <w:t>/2</w:t>
    </w:r>
  </w:p>
  <w:p w14:paraId="0D497F22" w14:textId="5CA797CF" w:rsidR="006A10A1" w:rsidRPr="00AE4490" w:rsidRDefault="008662E9" w:rsidP="006A10A1">
    <w:pPr>
      <w:pStyle w:val="Header"/>
      <w:jc w:val="right"/>
    </w:pPr>
    <w:r>
      <w:rPr>
        <w:lang w:val="ru-RU"/>
      </w:rPr>
      <w:t>ПРИЛОЖЕНИЕ</w:t>
    </w:r>
    <w:r w:rsidR="006A10A1" w:rsidRPr="00AE4490">
      <w:t xml:space="preserve"> I</w:t>
    </w:r>
  </w:p>
  <w:p w14:paraId="737B0F6F" w14:textId="77777777" w:rsidR="006A10A1" w:rsidRDefault="006A1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757DB"/>
    <w:rsid w:val="001832A6"/>
    <w:rsid w:val="00190D4B"/>
    <w:rsid w:val="001973C8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32ABB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51D93"/>
    <w:rsid w:val="00361450"/>
    <w:rsid w:val="00364E21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52030"/>
    <w:rsid w:val="00452A1B"/>
    <w:rsid w:val="00456859"/>
    <w:rsid w:val="00457815"/>
    <w:rsid w:val="00460EB5"/>
    <w:rsid w:val="004647DA"/>
    <w:rsid w:val="00465666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0834"/>
    <w:rsid w:val="0052592C"/>
    <w:rsid w:val="00525D46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0A89"/>
    <w:rsid w:val="005D11CE"/>
    <w:rsid w:val="005D2BBB"/>
    <w:rsid w:val="005D7A3B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3D8E"/>
    <w:rsid w:val="006713CA"/>
    <w:rsid w:val="00676C5C"/>
    <w:rsid w:val="00677DB0"/>
    <w:rsid w:val="00687632"/>
    <w:rsid w:val="00687DD9"/>
    <w:rsid w:val="006924FA"/>
    <w:rsid w:val="006A0A03"/>
    <w:rsid w:val="006A10A1"/>
    <w:rsid w:val="006A16E9"/>
    <w:rsid w:val="006A6380"/>
    <w:rsid w:val="006B3DAB"/>
    <w:rsid w:val="006D05D6"/>
    <w:rsid w:val="006D7796"/>
    <w:rsid w:val="006F1C5C"/>
    <w:rsid w:val="006F2901"/>
    <w:rsid w:val="006F2A1E"/>
    <w:rsid w:val="00702CCE"/>
    <w:rsid w:val="00703ABD"/>
    <w:rsid w:val="00703B26"/>
    <w:rsid w:val="00704BC6"/>
    <w:rsid w:val="00734AEA"/>
    <w:rsid w:val="00734DA4"/>
    <w:rsid w:val="00734FBB"/>
    <w:rsid w:val="00743386"/>
    <w:rsid w:val="00744F81"/>
    <w:rsid w:val="00747F34"/>
    <w:rsid w:val="00752E87"/>
    <w:rsid w:val="007548AD"/>
    <w:rsid w:val="00755679"/>
    <w:rsid w:val="007611F3"/>
    <w:rsid w:val="007628F6"/>
    <w:rsid w:val="00767A2A"/>
    <w:rsid w:val="00773C32"/>
    <w:rsid w:val="007943BA"/>
    <w:rsid w:val="007A11BD"/>
    <w:rsid w:val="007B3B1B"/>
    <w:rsid w:val="007C1A3E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5684"/>
    <w:rsid w:val="00832DF5"/>
    <w:rsid w:val="008379C6"/>
    <w:rsid w:val="0084134F"/>
    <w:rsid w:val="00843F24"/>
    <w:rsid w:val="00856A48"/>
    <w:rsid w:val="00860A1B"/>
    <w:rsid w:val="008662E9"/>
    <w:rsid w:val="008663D8"/>
    <w:rsid w:val="00895ECC"/>
    <w:rsid w:val="008A0218"/>
    <w:rsid w:val="008A295E"/>
    <w:rsid w:val="008B2A94"/>
    <w:rsid w:val="008B2CC1"/>
    <w:rsid w:val="008B60B2"/>
    <w:rsid w:val="008D0BDE"/>
    <w:rsid w:val="008D16CA"/>
    <w:rsid w:val="008D33DA"/>
    <w:rsid w:val="008E324F"/>
    <w:rsid w:val="008F3D0F"/>
    <w:rsid w:val="00900FD8"/>
    <w:rsid w:val="009024E3"/>
    <w:rsid w:val="009048A2"/>
    <w:rsid w:val="0090731E"/>
    <w:rsid w:val="009121D5"/>
    <w:rsid w:val="009163E0"/>
    <w:rsid w:val="00916EE2"/>
    <w:rsid w:val="00923D65"/>
    <w:rsid w:val="00927328"/>
    <w:rsid w:val="00933630"/>
    <w:rsid w:val="00936A26"/>
    <w:rsid w:val="00937181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170F"/>
    <w:rsid w:val="00A429D2"/>
    <w:rsid w:val="00A42DAF"/>
    <w:rsid w:val="00A45280"/>
    <w:rsid w:val="00A45BD8"/>
    <w:rsid w:val="00A53482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090D"/>
    <w:rsid w:val="00B0265D"/>
    <w:rsid w:val="00B05A69"/>
    <w:rsid w:val="00B22823"/>
    <w:rsid w:val="00B27652"/>
    <w:rsid w:val="00B4412C"/>
    <w:rsid w:val="00B5268A"/>
    <w:rsid w:val="00B54B15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B5CAC"/>
    <w:rsid w:val="00BC5EC9"/>
    <w:rsid w:val="00BD1B5A"/>
    <w:rsid w:val="00BD5C66"/>
    <w:rsid w:val="00BE5001"/>
    <w:rsid w:val="00BF1B83"/>
    <w:rsid w:val="00C0103E"/>
    <w:rsid w:val="00C05F4D"/>
    <w:rsid w:val="00C10E0F"/>
    <w:rsid w:val="00C11BFE"/>
    <w:rsid w:val="00C15293"/>
    <w:rsid w:val="00C2442B"/>
    <w:rsid w:val="00C2483C"/>
    <w:rsid w:val="00C26E36"/>
    <w:rsid w:val="00C31730"/>
    <w:rsid w:val="00C3300B"/>
    <w:rsid w:val="00C44DDF"/>
    <w:rsid w:val="00C46E32"/>
    <w:rsid w:val="00C477E9"/>
    <w:rsid w:val="00C541F9"/>
    <w:rsid w:val="00C56230"/>
    <w:rsid w:val="00C60EC1"/>
    <w:rsid w:val="00C6219A"/>
    <w:rsid w:val="00C62D91"/>
    <w:rsid w:val="00C725E2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20C3"/>
    <w:rsid w:val="00CD68F3"/>
    <w:rsid w:val="00CE01CE"/>
    <w:rsid w:val="00CE2546"/>
    <w:rsid w:val="00CF662F"/>
    <w:rsid w:val="00D026BB"/>
    <w:rsid w:val="00D02E2E"/>
    <w:rsid w:val="00D04E3E"/>
    <w:rsid w:val="00D072EC"/>
    <w:rsid w:val="00D10AE0"/>
    <w:rsid w:val="00D22478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52DA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A6723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77FB"/>
    <w:rsid w:val="00ED7F3F"/>
    <w:rsid w:val="00EE45FA"/>
    <w:rsid w:val="00EE60D2"/>
    <w:rsid w:val="00EF1175"/>
    <w:rsid w:val="00EF2AB0"/>
    <w:rsid w:val="00F03805"/>
    <w:rsid w:val="00F11A7B"/>
    <w:rsid w:val="00F2482B"/>
    <w:rsid w:val="00F24934"/>
    <w:rsid w:val="00F372FA"/>
    <w:rsid w:val="00F43F1E"/>
    <w:rsid w:val="00F44D37"/>
    <w:rsid w:val="00F51704"/>
    <w:rsid w:val="00F628AA"/>
    <w:rsid w:val="00F63414"/>
    <w:rsid w:val="00F64D22"/>
    <w:rsid w:val="00F66152"/>
    <w:rsid w:val="00F70D83"/>
    <w:rsid w:val="00F70F5F"/>
    <w:rsid w:val="00F731FF"/>
    <w:rsid w:val="00F76BFE"/>
    <w:rsid w:val="00F81193"/>
    <w:rsid w:val="00F8462B"/>
    <w:rsid w:val="00F923FB"/>
    <w:rsid w:val="00F93979"/>
    <w:rsid w:val="00F9422E"/>
    <w:rsid w:val="00FA04A4"/>
    <w:rsid w:val="00FA451F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2498</Words>
  <Characters>18166</Characters>
  <Application>Microsoft Office Word</Application>
  <DocSecurity>0</DocSecurity>
  <Lines>324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- Annex I -  List of Participants, 51st session of the IPC Revision Working Group</vt:lpstr>
    </vt:vector>
  </TitlesOfParts>
  <Company>WIPO</Company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- Annex I -  List of Participants, 51st session of the IPC Revision Working Group</dc:title>
  <dc:subject>Annex I - List of Participants, 51st session of the IPC Revision Working Group (IPC Union), April 15 to 19, 2024</dc:subject>
  <dc:creator>WIPO</dc:creator>
  <cp:keywords>IPC, report - List of Participants, Russian version</cp:keywords>
  <dc:description/>
  <cp:lastModifiedBy>SCHLESSINGER Caroline</cp:lastModifiedBy>
  <cp:revision>4</cp:revision>
  <cp:lastPrinted>2024-04-23T11:25:00Z</cp:lastPrinted>
  <dcterms:created xsi:type="dcterms:W3CDTF">2024-05-21T14:11:00Z</dcterms:created>
  <dcterms:modified xsi:type="dcterms:W3CDTF">2024-05-21T14:16:00Z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