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E32" w:rsidRPr="009A1CCF" w:rsidRDefault="00910503" w:rsidP="00CF3E13">
      <w:pPr>
        <w:pStyle w:val="Heading1"/>
        <w:keepNext w:val="0"/>
        <w:rPr>
          <w:lang w:val="ru-RU"/>
        </w:rPr>
      </w:pPr>
      <w:bookmarkStart w:id="0" w:name="_GoBack"/>
      <w:bookmarkEnd w:id="0"/>
      <w:r w:rsidRPr="009A1CCF">
        <w:rPr>
          <w:lang w:val="ru-RU"/>
        </w:rPr>
        <w:t xml:space="preserve">процедура использования </w:t>
      </w:r>
      <w:r w:rsidR="006407E8" w:rsidRPr="009A1CCF">
        <w:rPr>
          <w:lang w:val="ru-RU"/>
        </w:rPr>
        <w:t xml:space="preserve">IPCRMS </w:t>
      </w:r>
      <w:r w:rsidRPr="009A1CCF">
        <w:rPr>
          <w:lang w:val="ru-RU"/>
        </w:rPr>
        <w:t>и ее взаимосвязь с электронным форумом МПК</w:t>
      </w:r>
    </w:p>
    <w:p w:rsidR="006A4AAC" w:rsidRPr="009A1CCF" w:rsidRDefault="006A4AAC" w:rsidP="00CF3E13">
      <w:pPr>
        <w:rPr>
          <w:lang w:val="ru-RU"/>
        </w:rPr>
      </w:pPr>
    </w:p>
    <w:p w:rsidR="006407E8" w:rsidRPr="009A1CCF" w:rsidRDefault="00910503" w:rsidP="00CF3E13">
      <w:pPr>
        <w:pStyle w:val="ONUME"/>
        <w:tabs>
          <w:tab w:val="clear" w:pos="1134"/>
          <w:tab w:val="num" w:pos="567"/>
        </w:tabs>
        <w:ind w:left="0"/>
        <w:rPr>
          <w:lang w:val="ru-RU"/>
        </w:rPr>
      </w:pPr>
      <w:r w:rsidRPr="009A1CCF">
        <w:rPr>
          <w:lang w:val="ru-RU"/>
        </w:rPr>
        <w:t xml:space="preserve">Как только проекты </w:t>
      </w:r>
      <w:r w:rsidR="006407E8" w:rsidRPr="009A1CCF">
        <w:rPr>
          <w:lang w:val="ru-RU"/>
        </w:rPr>
        <w:t xml:space="preserve">(C, F, M </w:t>
      </w:r>
      <w:r w:rsidRPr="009A1CCF">
        <w:rPr>
          <w:lang w:val="ru-RU"/>
        </w:rPr>
        <w:t xml:space="preserve">и </w:t>
      </w:r>
      <w:r w:rsidR="006407E8" w:rsidRPr="009A1CCF">
        <w:rPr>
          <w:lang w:val="ru-RU"/>
        </w:rPr>
        <w:t xml:space="preserve">D) </w:t>
      </w:r>
      <w:r w:rsidRPr="009A1CCF">
        <w:rPr>
          <w:lang w:val="ru-RU"/>
        </w:rPr>
        <w:t>будут официально включены в программу пересмотра МПК</w:t>
      </w:r>
      <w:r w:rsidR="006407E8" w:rsidRPr="009A1CCF">
        <w:rPr>
          <w:lang w:val="ru-RU"/>
        </w:rPr>
        <w:t xml:space="preserve">, </w:t>
      </w:r>
      <w:r w:rsidRPr="009A1CCF">
        <w:rPr>
          <w:lang w:val="ru-RU"/>
        </w:rPr>
        <w:t>Международное бюро создаст данные проекты на веб-сайте электронного форума</w:t>
      </w:r>
      <w:r w:rsidR="006407E8" w:rsidRPr="009A1CCF">
        <w:rPr>
          <w:lang w:val="ru-RU"/>
        </w:rPr>
        <w:t xml:space="preserve"> </w:t>
      </w:r>
      <w:r w:rsidRPr="009A1CCF">
        <w:rPr>
          <w:lang w:val="ru-RU"/>
        </w:rPr>
        <w:t xml:space="preserve">и в </w:t>
      </w:r>
      <w:r w:rsidR="006407E8" w:rsidRPr="009A1CCF">
        <w:rPr>
          <w:lang w:val="ru-RU"/>
        </w:rPr>
        <w:t xml:space="preserve">IPCRMS </w:t>
      </w:r>
      <w:r w:rsidRPr="009A1CCF">
        <w:rPr>
          <w:lang w:val="ru-RU"/>
        </w:rPr>
        <w:t>и уведомит об этом докладчиков/переводчиков</w:t>
      </w:r>
      <w:r w:rsidR="006407E8" w:rsidRPr="009A1CCF">
        <w:rPr>
          <w:lang w:val="ru-RU"/>
        </w:rPr>
        <w:t xml:space="preserve">. </w:t>
      </w:r>
    </w:p>
    <w:p w:rsidR="006407E8" w:rsidRPr="009A1CCF" w:rsidRDefault="00910503" w:rsidP="00CF3E13">
      <w:pPr>
        <w:pStyle w:val="ONUME"/>
        <w:tabs>
          <w:tab w:val="clear" w:pos="1134"/>
          <w:tab w:val="num" w:pos="567"/>
        </w:tabs>
        <w:ind w:left="0"/>
        <w:rPr>
          <w:lang w:val="ru-RU"/>
        </w:rPr>
      </w:pPr>
      <w:r w:rsidRPr="009A1CCF">
        <w:rPr>
          <w:lang w:val="ru-RU"/>
        </w:rPr>
        <w:t>Докладчики/переводчики</w:t>
      </w:r>
      <w:r w:rsidR="006407E8" w:rsidRPr="009A1CCF">
        <w:rPr>
          <w:lang w:val="ru-RU"/>
        </w:rPr>
        <w:t xml:space="preserve"> </w:t>
      </w:r>
      <w:r w:rsidRPr="009A1CCF">
        <w:rPr>
          <w:lang w:val="ru-RU"/>
        </w:rPr>
        <w:t xml:space="preserve">будут составлять проекты своих предложений непосредственно в </w:t>
      </w:r>
      <w:r w:rsidR="006407E8" w:rsidRPr="009A1CCF">
        <w:rPr>
          <w:lang w:val="ru-RU"/>
        </w:rPr>
        <w:t>IPCRMS.</w:t>
      </w:r>
    </w:p>
    <w:p w:rsidR="006407E8" w:rsidRPr="009A1CCF" w:rsidRDefault="00910503" w:rsidP="00CF3E13">
      <w:pPr>
        <w:pStyle w:val="ONUME"/>
        <w:tabs>
          <w:tab w:val="clear" w:pos="1134"/>
          <w:tab w:val="num" w:pos="567"/>
        </w:tabs>
        <w:ind w:left="0"/>
        <w:rPr>
          <w:lang w:val="ru-RU"/>
        </w:rPr>
      </w:pPr>
      <w:r w:rsidRPr="009A1CCF">
        <w:rPr>
          <w:lang w:val="ru-RU"/>
        </w:rPr>
        <w:t>Как только д</w:t>
      </w:r>
      <w:r w:rsidR="009A1CCF">
        <w:rPr>
          <w:lang w:val="ru-RU"/>
        </w:rPr>
        <w:t>окладчики/</w:t>
      </w:r>
      <w:r w:rsidR="00A22D90">
        <w:rPr>
          <w:lang w:val="ru-RU"/>
        </w:rPr>
        <w:t>переводч</w:t>
      </w:r>
      <w:r w:rsidR="00A22D90" w:rsidRPr="009A1CCF">
        <w:rPr>
          <w:lang w:val="ru-RU"/>
        </w:rPr>
        <w:t>ики</w:t>
      </w:r>
      <w:r w:rsidR="006407E8" w:rsidRPr="009A1CCF">
        <w:rPr>
          <w:lang w:val="ru-RU"/>
        </w:rPr>
        <w:t xml:space="preserve"> </w:t>
      </w:r>
      <w:r w:rsidRPr="009A1CCF">
        <w:rPr>
          <w:lang w:val="ru-RU"/>
        </w:rPr>
        <w:t xml:space="preserve">сочтут, что проекты их предложений готовы для обсуждения, они смогут изменить их статус с «проекта» на «предложение», после чего они станут доступны всем ведомствам, использующим </w:t>
      </w:r>
      <w:r w:rsidR="006407E8" w:rsidRPr="009A1CCF">
        <w:rPr>
          <w:lang w:val="ru-RU"/>
        </w:rPr>
        <w:t>IPCRMS.</w:t>
      </w:r>
      <w:r w:rsidR="00A65C50" w:rsidRPr="009A1CCF">
        <w:rPr>
          <w:lang w:val="ru-RU"/>
        </w:rPr>
        <w:t xml:space="preserve"> </w:t>
      </w:r>
      <w:r w:rsidR="006407E8" w:rsidRPr="009A1CCF">
        <w:rPr>
          <w:lang w:val="ru-RU"/>
        </w:rPr>
        <w:t xml:space="preserve"> </w:t>
      </w:r>
      <w:r w:rsidRPr="009A1CCF">
        <w:rPr>
          <w:lang w:val="ru-RU"/>
        </w:rPr>
        <w:t>Кроме того, докладчики/ переводчики</w:t>
      </w:r>
      <w:r w:rsidR="006407E8" w:rsidRPr="009A1CCF">
        <w:rPr>
          <w:lang w:val="ru-RU"/>
        </w:rPr>
        <w:t xml:space="preserve"> </w:t>
      </w:r>
      <w:r w:rsidRPr="009A1CCF">
        <w:rPr>
          <w:lang w:val="ru-RU"/>
        </w:rPr>
        <w:t xml:space="preserve">должны будут подготовить отчет об </w:t>
      </w:r>
      <w:r w:rsidR="001B573C" w:rsidRPr="009A1CCF">
        <w:rPr>
          <w:lang w:val="ru-RU"/>
        </w:rPr>
        <w:t>сво</w:t>
      </w:r>
      <w:r w:rsidRPr="009A1CCF">
        <w:rPr>
          <w:lang w:val="ru-RU"/>
        </w:rPr>
        <w:t xml:space="preserve">их предложениях в </w:t>
      </w:r>
      <w:r w:rsidR="006407E8" w:rsidRPr="009A1CCF">
        <w:rPr>
          <w:lang w:val="ru-RU"/>
        </w:rPr>
        <w:t xml:space="preserve">IPCRMS </w:t>
      </w:r>
      <w:r w:rsidRPr="009A1CCF">
        <w:rPr>
          <w:lang w:val="ru-RU"/>
        </w:rPr>
        <w:t xml:space="preserve">и разместить </w:t>
      </w:r>
      <w:r w:rsidR="001B573C" w:rsidRPr="009A1CCF">
        <w:rPr>
          <w:lang w:val="ru-RU"/>
        </w:rPr>
        <w:t>их</w:t>
      </w:r>
      <w:r w:rsidRPr="009A1CCF">
        <w:rPr>
          <w:lang w:val="ru-RU"/>
        </w:rPr>
        <w:t xml:space="preserve"> в качестве приложений на веб-сайте электронного форума</w:t>
      </w:r>
      <w:r w:rsidR="006407E8" w:rsidRPr="009A1CCF">
        <w:rPr>
          <w:lang w:val="ru-RU"/>
        </w:rPr>
        <w:t xml:space="preserve">. </w:t>
      </w:r>
      <w:r w:rsidR="00A65C50" w:rsidRPr="009A1CCF">
        <w:rPr>
          <w:lang w:val="ru-RU"/>
        </w:rPr>
        <w:t xml:space="preserve"> </w:t>
      </w:r>
      <w:r w:rsidR="001B573C" w:rsidRPr="009A1CCF">
        <w:rPr>
          <w:lang w:val="ru-RU"/>
        </w:rPr>
        <w:t xml:space="preserve">Желательно, чтобы приложения на </w:t>
      </w:r>
      <w:r w:rsidRPr="009A1CCF">
        <w:rPr>
          <w:lang w:val="ru-RU"/>
        </w:rPr>
        <w:t>веб-сайте электронного форума</w:t>
      </w:r>
      <w:r w:rsidR="006407E8" w:rsidRPr="009A1CCF">
        <w:rPr>
          <w:lang w:val="ru-RU"/>
        </w:rPr>
        <w:t xml:space="preserve"> </w:t>
      </w:r>
      <w:r w:rsidR="001B573C" w:rsidRPr="009A1CCF">
        <w:rPr>
          <w:lang w:val="ru-RU"/>
        </w:rPr>
        <w:t xml:space="preserve">были составлены в формате </w:t>
      </w:r>
      <w:r w:rsidR="00A65C50" w:rsidRPr="009A1CCF">
        <w:rPr>
          <w:lang w:val="ru-RU"/>
        </w:rPr>
        <w:t>DOCX</w:t>
      </w:r>
      <w:r w:rsidR="006407E8" w:rsidRPr="009A1CCF">
        <w:rPr>
          <w:lang w:val="ru-RU"/>
        </w:rPr>
        <w:t xml:space="preserve">. </w:t>
      </w:r>
      <w:r w:rsidR="00A65C50" w:rsidRPr="009A1CCF">
        <w:rPr>
          <w:lang w:val="ru-RU"/>
        </w:rPr>
        <w:t xml:space="preserve"> </w:t>
      </w:r>
      <w:r w:rsidR="001B573C" w:rsidRPr="009A1CCF">
        <w:rPr>
          <w:lang w:val="ru-RU"/>
        </w:rPr>
        <w:t xml:space="preserve">Однако, поскольку в настоящее время </w:t>
      </w:r>
      <w:r w:rsidR="006407E8" w:rsidRPr="009A1CCF">
        <w:rPr>
          <w:lang w:val="ru-RU"/>
        </w:rPr>
        <w:t xml:space="preserve">IPCRMS </w:t>
      </w:r>
      <w:r w:rsidR="001B573C" w:rsidRPr="009A1CCF">
        <w:rPr>
          <w:lang w:val="ru-RU"/>
        </w:rPr>
        <w:t>не позволяет производить отчеты в данном формате, и отчеты составляются в формате PDF, они могут быть конвертированы докладчиками/переводчиками из формата PDF в формат DOCX, либо эту работу могло бы взять на себя Международное бюро</w:t>
      </w:r>
      <w:r w:rsidR="006407E8" w:rsidRPr="009A1CCF">
        <w:rPr>
          <w:lang w:val="ru-RU"/>
        </w:rPr>
        <w:t xml:space="preserve">. </w:t>
      </w:r>
    </w:p>
    <w:p w:rsidR="006407E8" w:rsidRPr="009A1CCF" w:rsidRDefault="001B573C" w:rsidP="00CF3E13">
      <w:pPr>
        <w:pStyle w:val="ONUME"/>
        <w:tabs>
          <w:tab w:val="clear" w:pos="1134"/>
          <w:tab w:val="num" w:pos="567"/>
        </w:tabs>
        <w:ind w:left="0"/>
        <w:rPr>
          <w:lang w:val="ru-RU"/>
        </w:rPr>
      </w:pPr>
      <w:r w:rsidRPr="009A1CCF">
        <w:rPr>
          <w:lang w:val="ru-RU"/>
        </w:rPr>
        <w:t xml:space="preserve">Ведомства </w:t>
      </w:r>
      <w:r w:rsidR="005B7C28" w:rsidRPr="009A1CCF">
        <w:rPr>
          <w:lang w:val="ru-RU"/>
        </w:rPr>
        <w:t xml:space="preserve">смогут затем представить свои комментарии в IPCRMS </w:t>
      </w:r>
      <w:r w:rsidR="009C241B" w:rsidRPr="009A1CCF">
        <w:rPr>
          <w:lang w:val="ru-RU"/>
        </w:rPr>
        <w:t xml:space="preserve">в отношении </w:t>
      </w:r>
      <w:r w:rsidR="005B7C28" w:rsidRPr="009A1CCF">
        <w:rPr>
          <w:lang w:val="ru-RU"/>
        </w:rPr>
        <w:t xml:space="preserve">соответствующих предложенных поправок.  </w:t>
      </w:r>
      <w:r w:rsidR="009C241B" w:rsidRPr="009A1CCF">
        <w:rPr>
          <w:lang w:val="ru-RU"/>
        </w:rPr>
        <w:t xml:space="preserve">В этом случае ведомства, направляющие комментарии, должны будут проинформировать другие ведомства о том, что ими были сделаны комментарии в IPCRMS, используя функцию «Примечание» на веб-сайте электронного форума, например путем </w:t>
      </w:r>
      <w:r w:rsidR="00240622" w:rsidRPr="009A1CCF">
        <w:rPr>
          <w:lang w:val="ru-RU"/>
        </w:rPr>
        <w:t xml:space="preserve">размещения на веб-сайте электронного форума </w:t>
      </w:r>
      <w:r w:rsidR="009C241B" w:rsidRPr="009A1CCF">
        <w:rPr>
          <w:lang w:val="ru-RU"/>
        </w:rPr>
        <w:t>примечания следующего содержания:  «XX (код ведомства) сдела</w:t>
      </w:r>
      <w:r w:rsidR="00240622" w:rsidRPr="009A1CCF">
        <w:rPr>
          <w:lang w:val="ru-RU"/>
        </w:rPr>
        <w:t xml:space="preserve">ло комментарий </w:t>
      </w:r>
      <w:r w:rsidR="009C241B" w:rsidRPr="009A1CCF">
        <w:rPr>
          <w:lang w:val="ru-RU"/>
        </w:rPr>
        <w:t>в IPCRMS</w:t>
      </w:r>
      <w:r w:rsidR="00240622" w:rsidRPr="009A1CCF">
        <w:rPr>
          <w:lang w:val="ru-RU"/>
        </w:rPr>
        <w:t>».  Если комментарий носит общий характер и не касается какой-либо определенной поправки, указанной в IPCRMS, ведомство должно будет разместить такой комментарий на веб-сайте электронного форума, как это делалось до сих пор</w:t>
      </w:r>
      <w:r w:rsidR="006407E8" w:rsidRPr="009A1CCF">
        <w:rPr>
          <w:lang w:val="ru-RU"/>
        </w:rPr>
        <w:t xml:space="preserve">. </w:t>
      </w:r>
    </w:p>
    <w:p w:rsidR="006407E8" w:rsidRPr="009A1CCF" w:rsidRDefault="00D84DD3" w:rsidP="00CF3E13">
      <w:pPr>
        <w:pStyle w:val="ONUME"/>
        <w:tabs>
          <w:tab w:val="clear" w:pos="1134"/>
          <w:tab w:val="num" w:pos="567"/>
        </w:tabs>
        <w:ind w:left="0"/>
        <w:rPr>
          <w:lang w:val="ru-RU"/>
        </w:rPr>
      </w:pPr>
      <w:r w:rsidRPr="009A1CCF">
        <w:rPr>
          <w:lang w:val="ru-RU"/>
        </w:rPr>
        <w:t xml:space="preserve">По завершении каждого раунда комментариев докладчики/переводчики представляют новые предложения как в </w:t>
      </w:r>
      <w:r w:rsidR="006407E8" w:rsidRPr="009A1CCF">
        <w:rPr>
          <w:lang w:val="ru-RU"/>
        </w:rPr>
        <w:t>IPCRMS</w:t>
      </w:r>
      <w:r w:rsidRPr="009A1CCF">
        <w:rPr>
          <w:lang w:val="ru-RU"/>
        </w:rPr>
        <w:t xml:space="preserve">, так и на </w:t>
      </w:r>
      <w:r w:rsidR="00910503" w:rsidRPr="009A1CCF">
        <w:rPr>
          <w:lang w:val="ru-RU"/>
        </w:rPr>
        <w:t>веб-сайте электронного форума</w:t>
      </w:r>
      <w:r w:rsidR="006407E8" w:rsidRPr="009A1CCF">
        <w:rPr>
          <w:lang w:val="ru-RU"/>
        </w:rPr>
        <w:t xml:space="preserve">, </w:t>
      </w:r>
      <w:r w:rsidRPr="009A1CCF">
        <w:rPr>
          <w:lang w:val="ru-RU"/>
        </w:rPr>
        <w:t xml:space="preserve">и </w:t>
      </w:r>
      <w:r w:rsidR="004D41FE" w:rsidRPr="009A1CCF">
        <w:rPr>
          <w:lang w:val="ru-RU"/>
        </w:rPr>
        <w:t xml:space="preserve">в их предложениях </w:t>
      </w:r>
      <w:r w:rsidRPr="009A1CCF">
        <w:rPr>
          <w:lang w:val="ru-RU"/>
        </w:rPr>
        <w:t xml:space="preserve">должны быть учтены </w:t>
      </w:r>
      <w:r w:rsidR="004D41FE" w:rsidRPr="009A1CCF">
        <w:rPr>
          <w:lang w:val="ru-RU"/>
        </w:rPr>
        <w:t xml:space="preserve">все </w:t>
      </w:r>
      <w:r w:rsidRPr="009A1CCF">
        <w:rPr>
          <w:lang w:val="ru-RU"/>
        </w:rPr>
        <w:t>представленные комментарии</w:t>
      </w:r>
      <w:r w:rsidR="004D41FE" w:rsidRPr="009A1CCF">
        <w:rPr>
          <w:lang w:val="ru-RU"/>
        </w:rPr>
        <w:t>,</w:t>
      </w:r>
      <w:r w:rsidRPr="009A1CCF">
        <w:rPr>
          <w:lang w:val="ru-RU"/>
        </w:rPr>
        <w:t xml:space="preserve"> или, если </w:t>
      </w:r>
      <w:r w:rsidR="004D41FE" w:rsidRPr="009A1CCF">
        <w:rPr>
          <w:lang w:val="ru-RU"/>
        </w:rPr>
        <w:t>они сочтут это необходимым</w:t>
      </w:r>
      <w:r w:rsidRPr="009A1CCF">
        <w:rPr>
          <w:lang w:val="ru-RU"/>
        </w:rPr>
        <w:t xml:space="preserve">, </w:t>
      </w:r>
      <w:r w:rsidR="004D41FE" w:rsidRPr="009A1CCF">
        <w:rPr>
          <w:lang w:val="ru-RU"/>
        </w:rPr>
        <w:t xml:space="preserve">на веб-сайте электронного форума должен быть размещен </w:t>
      </w:r>
      <w:r w:rsidRPr="009A1CCF">
        <w:rPr>
          <w:lang w:val="ru-RU"/>
        </w:rPr>
        <w:t>отчет докладчика</w:t>
      </w:r>
      <w:r w:rsidR="006407E8" w:rsidRPr="009A1CCF">
        <w:rPr>
          <w:lang w:val="ru-RU"/>
        </w:rPr>
        <w:t xml:space="preserve">. </w:t>
      </w:r>
      <w:r w:rsidR="004D41FE" w:rsidRPr="009A1CCF">
        <w:rPr>
          <w:lang w:val="ru-RU"/>
        </w:rPr>
        <w:t xml:space="preserve"> </w:t>
      </w:r>
      <w:r w:rsidRPr="009A1CCF">
        <w:rPr>
          <w:lang w:val="ru-RU"/>
        </w:rPr>
        <w:t>Однако в течение определенного раунда комментариев докладчики/переводчики могут отвечать на комментарии в IPCRMS</w:t>
      </w:r>
      <w:r w:rsidR="0004047B" w:rsidRPr="009A1CCF">
        <w:rPr>
          <w:lang w:val="ru-RU"/>
        </w:rPr>
        <w:t xml:space="preserve">, но </w:t>
      </w:r>
      <w:r w:rsidR="004D41FE" w:rsidRPr="009A1CCF">
        <w:rPr>
          <w:lang w:val="ru-RU"/>
        </w:rPr>
        <w:t>при этом докладчики/переводчики должны помнить о том, что ведомства должны получать уведомления о действиях в IPCRMS посредством функции «Примечание» на веб-сайте электронного форума, если они считают, что соответствующие действия должны быть доведены до сведения всех ведомств</w:t>
      </w:r>
      <w:r w:rsidR="006407E8" w:rsidRPr="009A1CCF">
        <w:rPr>
          <w:lang w:val="ru-RU"/>
        </w:rPr>
        <w:t>.</w:t>
      </w:r>
      <w:r w:rsidR="00A65C50" w:rsidRPr="009A1CCF">
        <w:rPr>
          <w:lang w:val="ru-RU"/>
        </w:rPr>
        <w:t xml:space="preserve"> </w:t>
      </w:r>
    </w:p>
    <w:p w:rsidR="006407E8" w:rsidRPr="009A1CCF" w:rsidRDefault="002A2ACE" w:rsidP="00CF3E13">
      <w:pPr>
        <w:pStyle w:val="ONUME"/>
        <w:tabs>
          <w:tab w:val="clear" w:pos="1134"/>
          <w:tab w:val="num" w:pos="567"/>
        </w:tabs>
        <w:ind w:left="0"/>
        <w:rPr>
          <w:lang w:val="ru-RU"/>
        </w:rPr>
      </w:pPr>
      <w:r w:rsidRPr="009A1CCF">
        <w:rPr>
          <w:lang w:val="ru-RU"/>
        </w:rPr>
        <w:t xml:space="preserve">До начала каждой сессии Рабочей группы по пересмотру </w:t>
      </w:r>
      <w:r w:rsidR="00910503" w:rsidRPr="009A1CCF">
        <w:rPr>
          <w:lang w:val="ru-RU"/>
        </w:rPr>
        <w:t>МПК</w:t>
      </w:r>
      <w:r w:rsidRPr="009A1CCF">
        <w:rPr>
          <w:lang w:val="ru-RU"/>
        </w:rPr>
        <w:t xml:space="preserve"> докладчики должны извлечь из IPCRMS последнюю версию консолидированного предложения докладчиков и разместить ее на веб-сайте электронного форума в целях обсуждения </w:t>
      </w:r>
      <w:r w:rsidR="00A13A40" w:rsidRPr="009A1CCF">
        <w:rPr>
          <w:lang w:val="ru-RU"/>
        </w:rPr>
        <w:t>во время с</w:t>
      </w:r>
      <w:r w:rsidRPr="009A1CCF">
        <w:rPr>
          <w:lang w:val="ru-RU"/>
        </w:rPr>
        <w:t>ессии Рабочей группы</w:t>
      </w:r>
      <w:r w:rsidR="00A13A40" w:rsidRPr="009A1CCF">
        <w:rPr>
          <w:lang w:val="ru-RU"/>
        </w:rPr>
        <w:t xml:space="preserve">;  данное действие аналогично «подготовке технических приложений», которые Международное бюро ранее составляло в </w:t>
      </w:r>
      <w:r w:rsidR="006407E8" w:rsidRPr="009A1CCF">
        <w:rPr>
          <w:lang w:val="ru-RU"/>
        </w:rPr>
        <w:t xml:space="preserve">RIPCIS. </w:t>
      </w:r>
      <w:r w:rsidR="007C40AE" w:rsidRPr="009A1CCF">
        <w:rPr>
          <w:lang w:val="ru-RU"/>
        </w:rPr>
        <w:t xml:space="preserve"> </w:t>
      </w:r>
      <w:r w:rsidR="00A13A40" w:rsidRPr="009A1CCF">
        <w:rPr>
          <w:lang w:val="ru-RU"/>
        </w:rPr>
        <w:t xml:space="preserve">Желательно, чтобы приложения, размещаемые на веб-сайте электронного форума, были составлены в формате DOCX </w:t>
      </w:r>
      <w:r w:rsidR="006407E8" w:rsidRPr="009A1CCF">
        <w:rPr>
          <w:lang w:val="ru-RU"/>
        </w:rPr>
        <w:t>(</w:t>
      </w:r>
      <w:r w:rsidR="00A13A40" w:rsidRPr="009A1CCF">
        <w:rPr>
          <w:lang w:val="ru-RU"/>
        </w:rPr>
        <w:t xml:space="preserve">см. пункт </w:t>
      </w:r>
      <w:r w:rsidR="006407E8" w:rsidRPr="009A1CCF">
        <w:rPr>
          <w:lang w:val="ru-RU"/>
        </w:rPr>
        <w:t>3</w:t>
      </w:r>
      <w:r w:rsidR="00A13A40" w:rsidRPr="009A1CCF">
        <w:rPr>
          <w:lang w:val="ru-RU"/>
        </w:rPr>
        <w:t xml:space="preserve"> выше</w:t>
      </w:r>
      <w:r w:rsidR="006407E8" w:rsidRPr="009A1CCF">
        <w:rPr>
          <w:lang w:val="ru-RU"/>
        </w:rPr>
        <w:t>).</w:t>
      </w:r>
      <w:r w:rsidR="00A13A40" w:rsidRPr="009A1CCF">
        <w:rPr>
          <w:lang w:val="ru-RU"/>
        </w:rPr>
        <w:t xml:space="preserve"> </w:t>
      </w:r>
    </w:p>
    <w:p w:rsidR="006407E8" w:rsidRPr="009A1CCF" w:rsidRDefault="003E2962" w:rsidP="00CF3E13">
      <w:pPr>
        <w:pStyle w:val="ONUME"/>
        <w:tabs>
          <w:tab w:val="clear" w:pos="1134"/>
        </w:tabs>
        <w:ind w:left="0"/>
        <w:rPr>
          <w:lang w:val="ru-RU"/>
        </w:rPr>
      </w:pPr>
      <w:r w:rsidRPr="009A1CCF">
        <w:rPr>
          <w:lang w:val="ru-RU"/>
        </w:rPr>
        <w:t>Ведомства не будут иметь возможности представлять комментарии и предложения в IPCRMS в то время, когда проект находится на рассмотрении сессии.  Право вносить утвержденные изменения будет иметь только Международное бюро.  В порядке исключения Международное бюро может разрешать докладчикам/переводчикам вносить изменения в их предложения, находящиеся на стадии рассмотрения</w:t>
      </w:r>
      <w:r w:rsidR="006407E8" w:rsidRPr="009A1CCF">
        <w:rPr>
          <w:lang w:val="ru-RU"/>
        </w:rPr>
        <w:t xml:space="preserve">. </w:t>
      </w:r>
    </w:p>
    <w:p w:rsidR="006407E8" w:rsidRPr="009A1CCF" w:rsidRDefault="00E9058D" w:rsidP="00CF3E13">
      <w:pPr>
        <w:pStyle w:val="ONUME"/>
        <w:tabs>
          <w:tab w:val="clear" w:pos="1134"/>
          <w:tab w:val="num" w:pos="567"/>
        </w:tabs>
        <w:ind w:left="0"/>
        <w:rPr>
          <w:lang w:val="ru-RU"/>
        </w:rPr>
      </w:pPr>
      <w:r w:rsidRPr="009A1CCF">
        <w:rPr>
          <w:lang w:val="ru-RU"/>
        </w:rPr>
        <w:lastRenderedPageBreak/>
        <w:t>Международное бюро будет по возможности вести учет решений по ходу обсуждения.  По</w:t>
      </w:r>
      <w:r w:rsidR="000C7DBB" w:rsidRPr="009A1CCF">
        <w:rPr>
          <w:lang w:val="ru-RU"/>
        </w:rPr>
        <w:t xml:space="preserve"> завершении обсуждения зарегистрированные решения будут размещены в IPCRMS для внесения исправлений.  В соответствии с существующей практикой дополнительные исправления могут быть представлены в Международное бюро на этапе проверки.  Данные предложения о внесении исправлений будут размещаться не в IPCRMS, а на </w:t>
      </w:r>
      <w:r w:rsidR="00910503" w:rsidRPr="009A1CCF">
        <w:rPr>
          <w:lang w:val="ru-RU"/>
        </w:rPr>
        <w:t>веб-сайте электронного форума</w:t>
      </w:r>
      <w:r w:rsidR="006407E8" w:rsidRPr="009A1CCF">
        <w:rPr>
          <w:lang w:val="ru-RU"/>
        </w:rPr>
        <w:t xml:space="preserve">. </w:t>
      </w:r>
    </w:p>
    <w:p w:rsidR="006407E8" w:rsidRPr="009A1CCF" w:rsidRDefault="00CF3E13" w:rsidP="00CF3E13">
      <w:pPr>
        <w:pStyle w:val="ONUME"/>
        <w:tabs>
          <w:tab w:val="clear" w:pos="1134"/>
          <w:tab w:val="num" w:pos="567"/>
        </w:tabs>
        <w:ind w:left="0"/>
        <w:rPr>
          <w:lang w:val="ru-RU"/>
        </w:rPr>
      </w:pPr>
      <w:r w:rsidRPr="009A1CCF">
        <w:rPr>
          <w:lang w:val="ru-RU"/>
        </w:rPr>
        <w:t>Все завершенные проекты после майской сессии Рабочей группы будут включены в следующую версию МПК и будут окончательно выверены в ходе предшествующей публикации электронной сессии в июне</w:t>
      </w:r>
      <w:r w:rsidR="006407E8" w:rsidRPr="009A1CCF">
        <w:rPr>
          <w:lang w:val="ru-RU"/>
        </w:rPr>
        <w:t>.</w:t>
      </w:r>
    </w:p>
    <w:p w:rsidR="006407E8" w:rsidRPr="009A1CCF" w:rsidRDefault="00CF3E13" w:rsidP="00CF3E13">
      <w:pPr>
        <w:pStyle w:val="Heading2"/>
        <w:keepNext w:val="0"/>
        <w:ind w:right="141"/>
        <w:rPr>
          <w:lang w:val="ru-RU"/>
        </w:rPr>
      </w:pPr>
      <w:r w:rsidRPr="009A1CCF">
        <w:rPr>
          <w:lang w:val="ru-RU"/>
        </w:rPr>
        <w:t xml:space="preserve">расширение использования </w:t>
      </w:r>
      <w:r w:rsidR="006407E8" w:rsidRPr="009A1CCF">
        <w:rPr>
          <w:lang w:val="ru-RU"/>
        </w:rPr>
        <w:t>IPCRMS</w:t>
      </w:r>
    </w:p>
    <w:p w:rsidR="006407E8" w:rsidRPr="009A1CCF" w:rsidRDefault="00CF3E13" w:rsidP="006344A9">
      <w:pPr>
        <w:pStyle w:val="ONUME"/>
        <w:tabs>
          <w:tab w:val="clear" w:pos="1134"/>
          <w:tab w:val="num" w:pos="567"/>
        </w:tabs>
        <w:ind w:left="0"/>
        <w:rPr>
          <w:lang w:val="ru-RU"/>
        </w:rPr>
      </w:pPr>
      <w:r w:rsidRPr="009A1CCF">
        <w:rPr>
          <w:lang w:val="ru-RU"/>
        </w:rPr>
        <w:t>Если пользователь в каком-либо ведомстве желает составить ходатайство о пересмотре, он может проинформировать о своих намерениях</w:t>
      </w:r>
      <w:r w:rsidR="006344A9" w:rsidRPr="009A1CCF">
        <w:rPr>
          <w:lang w:val="ru-RU"/>
        </w:rPr>
        <w:t xml:space="preserve"> Международное бюро</w:t>
      </w:r>
      <w:r w:rsidRPr="009A1CCF">
        <w:rPr>
          <w:lang w:val="ru-RU"/>
        </w:rPr>
        <w:t>.  После этого Международное бюро создает в IPCRMS</w:t>
      </w:r>
      <w:r w:rsidR="006344A9" w:rsidRPr="009A1CCF">
        <w:rPr>
          <w:lang w:val="ru-RU"/>
        </w:rPr>
        <w:t xml:space="preserve"> временный проект.  Пока пользователь в ведомстве разрабатывает предложение, пользователи в других ведомствах не могут видеть поправки во временном проекте, так как они всегда должны иметь статус «проекта»</w:t>
      </w:r>
      <w:r w:rsidR="006407E8" w:rsidRPr="009A1CCF">
        <w:rPr>
          <w:lang w:val="ru-RU"/>
        </w:rPr>
        <w:t>.</w:t>
      </w:r>
      <w:r w:rsidR="006344A9" w:rsidRPr="009A1CCF">
        <w:rPr>
          <w:lang w:val="ru-RU"/>
        </w:rPr>
        <w:t xml:space="preserve"> </w:t>
      </w:r>
    </w:p>
    <w:p w:rsidR="006407E8" w:rsidRPr="009A1CCF" w:rsidRDefault="00367148" w:rsidP="00367148">
      <w:pPr>
        <w:pStyle w:val="ONUME"/>
        <w:tabs>
          <w:tab w:val="clear" w:pos="1134"/>
          <w:tab w:val="num" w:pos="567"/>
        </w:tabs>
        <w:ind w:left="0"/>
        <w:rPr>
          <w:lang w:val="ru-RU"/>
        </w:rPr>
      </w:pPr>
      <w:r w:rsidRPr="009A1CCF">
        <w:rPr>
          <w:lang w:val="ru-RU"/>
        </w:rPr>
        <w:t xml:space="preserve">После того как пользователь в ведомстве сочтет, что проект поправок готов, он сможет извлечь его из IPCRMS и разместить на </w:t>
      </w:r>
      <w:r w:rsidR="00910503" w:rsidRPr="009A1CCF">
        <w:rPr>
          <w:lang w:val="ru-RU"/>
        </w:rPr>
        <w:t>веб-сайте электронного форума</w:t>
      </w:r>
      <w:r w:rsidR="006407E8" w:rsidRPr="009A1CCF">
        <w:rPr>
          <w:lang w:val="ru-RU"/>
        </w:rPr>
        <w:t xml:space="preserve">, </w:t>
      </w:r>
      <w:r w:rsidRPr="009A1CCF">
        <w:rPr>
          <w:lang w:val="ru-RU"/>
        </w:rPr>
        <w:t xml:space="preserve">например в рамках проекта </w:t>
      </w:r>
      <w:hyperlink r:id="rId9" w:history="1">
        <w:r w:rsidR="006407E8" w:rsidRPr="009A1CCF">
          <w:rPr>
            <w:rStyle w:val="Hyperlink"/>
            <w:lang w:val="ru-RU"/>
          </w:rPr>
          <w:t>CE</w:t>
        </w:r>
        <w:r w:rsidR="00B72846" w:rsidRPr="009A1CCF">
          <w:rPr>
            <w:rStyle w:val="Hyperlink"/>
            <w:lang w:val="ru-RU"/>
          </w:rPr>
          <w:t> </w:t>
        </w:r>
        <w:r w:rsidR="006407E8" w:rsidRPr="009A1CCF">
          <w:rPr>
            <w:rStyle w:val="Hyperlink"/>
            <w:lang w:val="ru-RU"/>
          </w:rPr>
          <w:t>020</w:t>
        </w:r>
      </w:hyperlink>
      <w:r w:rsidR="006407E8" w:rsidRPr="009A1CCF">
        <w:rPr>
          <w:lang w:val="ru-RU"/>
        </w:rPr>
        <w:t xml:space="preserve">, </w:t>
      </w:r>
      <w:r w:rsidRPr="009A1CCF">
        <w:rPr>
          <w:lang w:val="ru-RU"/>
        </w:rPr>
        <w:t xml:space="preserve">в качестве ходатайства о пересмотре </w:t>
      </w:r>
      <w:r w:rsidR="006407E8" w:rsidRPr="009A1CCF">
        <w:rPr>
          <w:lang w:val="ru-RU"/>
        </w:rPr>
        <w:t>(</w:t>
      </w:r>
      <w:r w:rsidRPr="009A1CCF">
        <w:rPr>
          <w:lang w:val="ru-RU"/>
        </w:rPr>
        <w:t xml:space="preserve">в формате, указанном в пункте </w:t>
      </w:r>
      <w:r w:rsidR="006407E8" w:rsidRPr="009A1CCF">
        <w:rPr>
          <w:lang w:val="ru-RU"/>
        </w:rPr>
        <w:t>3</w:t>
      </w:r>
      <w:r w:rsidRPr="009A1CCF">
        <w:rPr>
          <w:lang w:val="ru-RU"/>
        </w:rPr>
        <w:t xml:space="preserve"> выше</w:t>
      </w:r>
      <w:r w:rsidR="006407E8" w:rsidRPr="009A1CCF">
        <w:rPr>
          <w:lang w:val="ru-RU"/>
        </w:rPr>
        <w:t>).</w:t>
      </w:r>
    </w:p>
    <w:p w:rsidR="006407E8" w:rsidRPr="009A1CCF" w:rsidRDefault="00367148" w:rsidP="006607D4">
      <w:pPr>
        <w:pStyle w:val="ONUME"/>
        <w:tabs>
          <w:tab w:val="clear" w:pos="1134"/>
          <w:tab w:val="num" w:pos="567"/>
        </w:tabs>
        <w:ind w:left="0"/>
        <w:rPr>
          <w:lang w:val="ru-RU"/>
        </w:rPr>
      </w:pPr>
      <w:r w:rsidRPr="009A1CCF">
        <w:rPr>
          <w:lang w:val="ru-RU"/>
        </w:rPr>
        <w:t>Как только ходатайство о пересмотре станет на более поздней стадии проектом пересмотра</w:t>
      </w:r>
      <w:r w:rsidR="006407E8" w:rsidRPr="009A1CCF">
        <w:rPr>
          <w:lang w:val="ru-RU"/>
        </w:rPr>
        <w:t xml:space="preserve">, </w:t>
      </w:r>
      <w:r w:rsidRPr="009A1CCF">
        <w:rPr>
          <w:lang w:val="ru-RU"/>
        </w:rPr>
        <w:t xml:space="preserve">Международное бюро сможет перевести все проекты поправок </w:t>
      </w:r>
      <w:r w:rsidR="006607D4" w:rsidRPr="009A1CCF">
        <w:rPr>
          <w:lang w:val="ru-RU"/>
        </w:rPr>
        <w:t>(по-прежнему находящиеся в статусе «проекта») из временного проекта в официальный проект пересмотра без какого-либо дополнительного участия со стороны пользователя в ведомстве</w:t>
      </w:r>
      <w:r w:rsidR="006407E8" w:rsidRPr="009A1CCF">
        <w:rPr>
          <w:lang w:val="ru-RU"/>
        </w:rPr>
        <w:t xml:space="preserve">. </w:t>
      </w:r>
    </w:p>
    <w:p w:rsidR="006407E8" w:rsidRPr="009A1CCF" w:rsidRDefault="006607D4" w:rsidP="006607D4">
      <w:pPr>
        <w:pStyle w:val="ONUME"/>
        <w:tabs>
          <w:tab w:val="clear" w:pos="1134"/>
          <w:tab w:val="num" w:pos="567"/>
        </w:tabs>
        <w:ind w:left="0"/>
        <w:rPr>
          <w:lang w:val="ru-RU"/>
        </w:rPr>
      </w:pPr>
      <w:r w:rsidRPr="009A1CCF">
        <w:rPr>
          <w:lang w:val="ru-RU"/>
        </w:rPr>
        <w:t>Последующие действия пользователя в ведомстве осуществляются в соответствии с процедурой, описанной в пунктах 3 – 9 выше</w:t>
      </w:r>
      <w:r w:rsidR="006407E8" w:rsidRPr="009A1CCF">
        <w:rPr>
          <w:lang w:val="ru-RU"/>
        </w:rPr>
        <w:t>.</w:t>
      </w:r>
    </w:p>
    <w:p w:rsidR="008264D7" w:rsidRPr="009A1CCF" w:rsidRDefault="006607D4" w:rsidP="00CF3E13">
      <w:pPr>
        <w:pStyle w:val="Heading2"/>
        <w:keepNext w:val="0"/>
        <w:ind w:right="141"/>
        <w:rPr>
          <w:lang w:val="ru-RU"/>
        </w:rPr>
      </w:pPr>
      <w:r w:rsidRPr="009A1CCF">
        <w:rPr>
          <w:lang w:val="ru-RU"/>
        </w:rPr>
        <w:t xml:space="preserve">другие процедурные вопросы </w:t>
      </w:r>
    </w:p>
    <w:p w:rsidR="005E3BB7" w:rsidRPr="009A1CCF" w:rsidRDefault="006607D4" w:rsidP="00CF3E13">
      <w:pPr>
        <w:pStyle w:val="ONUME"/>
        <w:tabs>
          <w:tab w:val="num" w:pos="567"/>
          <w:tab w:val="left" w:pos="1134"/>
        </w:tabs>
        <w:ind w:left="0"/>
        <w:rPr>
          <w:lang w:val="ru-RU"/>
        </w:rPr>
      </w:pPr>
      <w:r w:rsidRPr="009A1CCF">
        <w:rPr>
          <w:lang w:val="ru-RU"/>
        </w:rPr>
        <w:t>Должны быть также соблюдены следующие процедурные требования</w:t>
      </w:r>
      <w:r w:rsidR="005E3BB7" w:rsidRPr="009A1CCF">
        <w:rPr>
          <w:lang w:val="ru-RU"/>
        </w:rPr>
        <w:t>:</w:t>
      </w:r>
    </w:p>
    <w:p w:rsidR="006407E8" w:rsidRPr="009A1CCF" w:rsidRDefault="006607D4" w:rsidP="00CF3E13">
      <w:pPr>
        <w:pStyle w:val="BodyText"/>
        <w:numPr>
          <w:ilvl w:val="0"/>
          <w:numId w:val="11"/>
        </w:numPr>
        <w:ind w:left="1134" w:hanging="567"/>
        <w:rPr>
          <w:lang w:val="ru-RU"/>
        </w:rPr>
      </w:pPr>
      <w:r w:rsidRPr="009A1CCF">
        <w:rPr>
          <w:lang w:val="ru-RU"/>
        </w:rPr>
        <w:t xml:space="preserve">первоначальные предложения о поправках должны быть представлены на </w:t>
      </w:r>
      <w:r w:rsidR="00910503" w:rsidRPr="009A1CCF">
        <w:rPr>
          <w:lang w:val="ru-RU"/>
        </w:rPr>
        <w:t>веб-сайте электронного форума</w:t>
      </w:r>
      <w:r w:rsidR="006407E8" w:rsidRPr="009A1CCF">
        <w:rPr>
          <w:lang w:val="ru-RU"/>
        </w:rPr>
        <w:t xml:space="preserve"> </w:t>
      </w:r>
      <w:r w:rsidRPr="009A1CCF">
        <w:rPr>
          <w:lang w:val="ru-RU"/>
        </w:rPr>
        <w:t>за шесть недель до начала сессии Рабочей группы для их включения в повестку дня обсуждений Р</w:t>
      </w:r>
      <w:r w:rsidR="00295AAC" w:rsidRPr="009A1CCF">
        <w:rPr>
          <w:lang w:val="ru-RU"/>
        </w:rPr>
        <w:t>абочей группой</w:t>
      </w:r>
      <w:r w:rsidR="006407E8" w:rsidRPr="009A1CCF">
        <w:rPr>
          <w:lang w:val="ru-RU"/>
        </w:rPr>
        <w:t>;</w:t>
      </w:r>
    </w:p>
    <w:p w:rsidR="006407E8" w:rsidRPr="009A1CCF" w:rsidRDefault="006607D4" w:rsidP="00295AAC">
      <w:pPr>
        <w:pStyle w:val="BodyText"/>
        <w:numPr>
          <w:ilvl w:val="0"/>
          <w:numId w:val="11"/>
        </w:numPr>
        <w:ind w:left="1134" w:hanging="567"/>
        <w:rPr>
          <w:lang w:val="ru-RU"/>
        </w:rPr>
      </w:pPr>
      <w:r w:rsidRPr="009A1CCF">
        <w:rPr>
          <w:lang w:val="ru-RU"/>
        </w:rPr>
        <w:t>предложения и комментарии к существующим проектам должны быть представлены не менее чем за две недели до начала сессии Рабочей группы для их</w:t>
      </w:r>
      <w:r w:rsidR="00295AAC" w:rsidRPr="009A1CCF">
        <w:rPr>
          <w:lang w:val="ru-RU"/>
        </w:rPr>
        <w:t xml:space="preserve"> рассмотрения во время сессии;</w:t>
      </w:r>
      <w:r w:rsidR="007C40AE" w:rsidRPr="009A1CCF">
        <w:rPr>
          <w:lang w:val="ru-RU"/>
        </w:rPr>
        <w:t xml:space="preserve">  </w:t>
      </w:r>
    </w:p>
    <w:p w:rsidR="007E071C" w:rsidRPr="009A1CCF" w:rsidRDefault="00295AAC" w:rsidP="004B252C">
      <w:pPr>
        <w:pStyle w:val="BodyText"/>
        <w:numPr>
          <w:ilvl w:val="0"/>
          <w:numId w:val="11"/>
        </w:numPr>
        <w:ind w:left="1134" w:hanging="567"/>
        <w:rPr>
          <w:lang w:val="ru-RU"/>
        </w:rPr>
      </w:pPr>
      <w:r w:rsidRPr="009A1CCF">
        <w:rPr>
          <w:lang w:val="ru-RU"/>
        </w:rPr>
        <w:t xml:space="preserve">Международное бюро в настоящее время устанавливает сроки действий, осуществляемых через веб-сайт </w:t>
      </w:r>
      <w:r w:rsidR="00910503" w:rsidRPr="009A1CCF">
        <w:rPr>
          <w:lang w:val="ru-RU"/>
        </w:rPr>
        <w:t>электронного форума</w:t>
      </w:r>
      <w:r w:rsidR="006407E8" w:rsidRPr="009A1CCF">
        <w:rPr>
          <w:lang w:val="ru-RU"/>
        </w:rPr>
        <w:t xml:space="preserve"> </w:t>
      </w:r>
      <w:r w:rsidRPr="009A1CCF">
        <w:rPr>
          <w:lang w:val="ru-RU"/>
        </w:rPr>
        <w:t xml:space="preserve">в соответствии с продпунктами </w:t>
      </w:r>
      <w:r w:rsidR="006407E8" w:rsidRPr="009A1CCF">
        <w:rPr>
          <w:lang w:val="ru-RU"/>
        </w:rPr>
        <w:t xml:space="preserve">(a) </w:t>
      </w:r>
      <w:r w:rsidRPr="009A1CCF">
        <w:rPr>
          <w:lang w:val="ru-RU"/>
        </w:rPr>
        <w:t xml:space="preserve">– </w:t>
      </w:r>
      <w:r w:rsidR="006407E8" w:rsidRPr="009A1CCF">
        <w:rPr>
          <w:lang w:val="ru-RU"/>
        </w:rPr>
        <w:t>(b)</w:t>
      </w:r>
      <w:r w:rsidRPr="009A1CCF">
        <w:rPr>
          <w:lang w:val="ru-RU"/>
        </w:rPr>
        <w:t xml:space="preserve"> выше</w:t>
      </w:r>
      <w:r w:rsidR="005E3BB7" w:rsidRPr="009A1CCF">
        <w:rPr>
          <w:lang w:val="ru-RU"/>
        </w:rPr>
        <w:t xml:space="preserve">.  </w:t>
      </w:r>
      <w:r w:rsidRPr="009A1CCF">
        <w:rPr>
          <w:lang w:val="ru-RU"/>
        </w:rPr>
        <w:t xml:space="preserve">Однако Международное бюро будет более строго следить за </w:t>
      </w:r>
      <w:r w:rsidR="004B252C" w:rsidRPr="009A1CCF">
        <w:rPr>
          <w:lang w:val="ru-RU"/>
        </w:rPr>
        <w:t xml:space="preserve">всеми действиями, осуществляемыми через веб-сайт электронного форума, и следовать процедуре, изложенной в продпунктах </w:t>
      </w:r>
      <w:r w:rsidR="006407E8" w:rsidRPr="009A1CCF">
        <w:rPr>
          <w:lang w:val="ru-RU"/>
        </w:rPr>
        <w:t xml:space="preserve">(a) </w:t>
      </w:r>
      <w:r w:rsidR="004B252C" w:rsidRPr="009A1CCF">
        <w:rPr>
          <w:lang w:val="ru-RU"/>
        </w:rPr>
        <w:t>и </w:t>
      </w:r>
      <w:r w:rsidR="006407E8" w:rsidRPr="009A1CCF">
        <w:rPr>
          <w:lang w:val="ru-RU"/>
        </w:rPr>
        <w:t>(b)</w:t>
      </w:r>
      <w:r w:rsidR="004B252C" w:rsidRPr="009A1CCF">
        <w:rPr>
          <w:lang w:val="ru-RU"/>
        </w:rPr>
        <w:t xml:space="preserve"> выше</w:t>
      </w:r>
      <w:r w:rsidR="002D6443" w:rsidRPr="009A1CCF">
        <w:rPr>
          <w:lang w:val="ru-RU"/>
        </w:rPr>
        <w:t xml:space="preserve">;  </w:t>
      </w:r>
      <w:r w:rsidR="004B252C" w:rsidRPr="009A1CCF">
        <w:rPr>
          <w:lang w:val="ru-RU"/>
        </w:rPr>
        <w:t xml:space="preserve">и </w:t>
      </w:r>
    </w:p>
    <w:p w:rsidR="0024439F" w:rsidRPr="009A1CCF" w:rsidRDefault="00A22D90" w:rsidP="004B252C">
      <w:pPr>
        <w:pStyle w:val="BodyText"/>
        <w:numPr>
          <w:ilvl w:val="0"/>
          <w:numId w:val="11"/>
        </w:numPr>
        <w:ind w:left="1134" w:hanging="567"/>
        <w:rPr>
          <w:lang w:val="ru-RU"/>
        </w:rPr>
      </w:pPr>
      <w:r w:rsidRPr="009A1CCF">
        <w:rPr>
          <w:lang w:val="ru-RU"/>
        </w:rPr>
        <w:t>ведомствам настоятельно рекомендуется соблюдать сроки действи</w:t>
      </w:r>
      <w:r>
        <w:rPr>
          <w:lang w:val="ru-RU"/>
        </w:rPr>
        <w:t>й</w:t>
      </w:r>
      <w:r w:rsidRPr="009A1CCF">
        <w:rPr>
          <w:lang w:val="ru-RU"/>
        </w:rPr>
        <w:t xml:space="preserve">, осуществляемых через веб-сайт электронного форума. </w:t>
      </w:r>
      <w:r w:rsidRPr="009A1CCF">
        <w:rPr>
          <w:lang w:val="ru-RU"/>
        </w:rPr>
        <w:br/>
      </w:r>
    </w:p>
    <w:p w:rsidR="006407E8" w:rsidRPr="009A1CCF" w:rsidRDefault="00EF3378" w:rsidP="00226EE3">
      <w:pPr>
        <w:pStyle w:val="BodyText"/>
        <w:rPr>
          <w:lang w:val="ru-RU"/>
        </w:rPr>
      </w:pPr>
      <w:r w:rsidRPr="009A1CCF">
        <w:rPr>
          <w:lang w:val="ru-RU"/>
        </w:rPr>
        <w:lastRenderedPageBreak/>
        <w:t xml:space="preserve">Вышеизложенная процедура может быть доработана после того, как ведомства и Международное бюро накопят больше опыта </w:t>
      </w:r>
      <w:r w:rsidR="00226EE3" w:rsidRPr="009A1CCF">
        <w:rPr>
          <w:lang w:val="ru-RU"/>
        </w:rPr>
        <w:t xml:space="preserve">использования </w:t>
      </w:r>
      <w:r w:rsidR="002F1E16" w:rsidRPr="009A1CCF">
        <w:rPr>
          <w:lang w:val="ru-RU"/>
        </w:rPr>
        <w:t xml:space="preserve">IPCRMS </w:t>
      </w:r>
      <w:r w:rsidR="00226EE3" w:rsidRPr="009A1CCF">
        <w:rPr>
          <w:lang w:val="ru-RU"/>
        </w:rPr>
        <w:t xml:space="preserve">и </w:t>
      </w:r>
      <w:r w:rsidR="00910503" w:rsidRPr="009A1CCF">
        <w:rPr>
          <w:lang w:val="ru-RU"/>
        </w:rPr>
        <w:t>веб-сайт</w:t>
      </w:r>
      <w:r w:rsidR="00226EE3" w:rsidRPr="009A1CCF">
        <w:rPr>
          <w:lang w:val="ru-RU"/>
        </w:rPr>
        <w:t>а</w:t>
      </w:r>
      <w:r w:rsidR="00910503" w:rsidRPr="009A1CCF">
        <w:rPr>
          <w:lang w:val="ru-RU"/>
        </w:rPr>
        <w:t xml:space="preserve"> электронного форума</w:t>
      </w:r>
      <w:r w:rsidR="002F1E16" w:rsidRPr="009A1CCF">
        <w:rPr>
          <w:lang w:val="ru-RU"/>
        </w:rPr>
        <w:t>.</w:t>
      </w:r>
      <w:r w:rsidR="00226EE3" w:rsidRPr="009A1CCF">
        <w:rPr>
          <w:lang w:val="ru-RU"/>
        </w:rPr>
        <w:t xml:space="preserve"> </w:t>
      </w:r>
    </w:p>
    <w:p w:rsidR="008264D7" w:rsidRPr="009A1CCF" w:rsidRDefault="008264D7" w:rsidP="00CF3E13">
      <w:pPr>
        <w:pStyle w:val="BodyText"/>
        <w:rPr>
          <w:lang w:val="ru-RU"/>
        </w:rPr>
      </w:pPr>
    </w:p>
    <w:p w:rsidR="007E071C" w:rsidRPr="009A1CCF" w:rsidRDefault="007E071C" w:rsidP="00226EE3">
      <w:pPr>
        <w:pStyle w:val="Default"/>
        <w:ind w:left="5220"/>
        <w:rPr>
          <w:sz w:val="22"/>
          <w:szCs w:val="22"/>
          <w:lang w:val="ru-RU"/>
        </w:rPr>
      </w:pPr>
    </w:p>
    <w:p w:rsidR="006407E8" w:rsidRPr="009A1CCF" w:rsidRDefault="006407E8" w:rsidP="00226EE3">
      <w:pPr>
        <w:pStyle w:val="Default"/>
        <w:ind w:left="5220"/>
        <w:rPr>
          <w:sz w:val="22"/>
          <w:szCs w:val="22"/>
          <w:lang w:val="ru-RU"/>
        </w:rPr>
      </w:pPr>
      <w:r w:rsidRPr="009A1CCF">
        <w:rPr>
          <w:sz w:val="22"/>
          <w:szCs w:val="22"/>
          <w:lang w:val="ru-RU"/>
        </w:rPr>
        <w:t>[</w:t>
      </w:r>
      <w:r w:rsidR="00226EE3" w:rsidRPr="009A1CCF">
        <w:rPr>
          <w:sz w:val="22"/>
          <w:szCs w:val="22"/>
          <w:lang w:val="ru-RU"/>
        </w:rPr>
        <w:t xml:space="preserve">Конец приложения </w:t>
      </w:r>
      <w:r w:rsidRPr="009A1CCF">
        <w:rPr>
          <w:sz w:val="22"/>
          <w:szCs w:val="22"/>
          <w:lang w:val="ru-RU"/>
        </w:rPr>
        <w:t xml:space="preserve">III </w:t>
      </w:r>
      <w:r w:rsidR="00226EE3" w:rsidRPr="009A1CCF">
        <w:rPr>
          <w:sz w:val="22"/>
          <w:szCs w:val="22"/>
          <w:lang w:val="ru-RU"/>
        </w:rPr>
        <w:t>и документа</w:t>
      </w:r>
      <w:r w:rsidRPr="009A1CCF">
        <w:rPr>
          <w:sz w:val="22"/>
          <w:szCs w:val="22"/>
          <w:lang w:val="ru-RU"/>
        </w:rPr>
        <w:t>]</w:t>
      </w:r>
    </w:p>
    <w:p w:rsidR="00226EE3" w:rsidRPr="009A1CCF" w:rsidRDefault="00226EE3" w:rsidP="00226EE3">
      <w:pPr>
        <w:pStyle w:val="Default"/>
        <w:ind w:left="5220"/>
        <w:rPr>
          <w:sz w:val="22"/>
          <w:szCs w:val="22"/>
          <w:lang w:val="ru-RU"/>
        </w:rPr>
      </w:pPr>
    </w:p>
    <w:p w:rsidR="00226EE3" w:rsidRPr="009A1CCF" w:rsidRDefault="00226EE3" w:rsidP="00226EE3">
      <w:pPr>
        <w:pStyle w:val="Default"/>
        <w:ind w:left="5220"/>
        <w:rPr>
          <w:lang w:val="ru-RU"/>
        </w:rPr>
      </w:pPr>
    </w:p>
    <w:sectPr w:rsidR="00226EE3" w:rsidRPr="009A1CCF" w:rsidSect="007608B3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3C8" w:rsidRDefault="001973C8">
      <w:r>
        <w:separator/>
      </w:r>
    </w:p>
  </w:endnote>
  <w:endnote w:type="continuationSeparator" w:id="0">
    <w:p w:rsidR="001973C8" w:rsidRDefault="001973C8" w:rsidP="003B38C1">
      <w:r>
        <w:separator/>
      </w:r>
    </w:p>
    <w:p w:rsidR="001973C8" w:rsidRPr="003B38C1" w:rsidRDefault="001973C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973C8" w:rsidRPr="003B38C1" w:rsidRDefault="001973C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3C8" w:rsidRDefault="001973C8">
      <w:r>
        <w:separator/>
      </w:r>
    </w:p>
  </w:footnote>
  <w:footnote w:type="continuationSeparator" w:id="0">
    <w:p w:rsidR="001973C8" w:rsidRDefault="001973C8" w:rsidP="008B60B2">
      <w:r>
        <w:separator/>
      </w:r>
    </w:p>
    <w:p w:rsidR="001973C8" w:rsidRPr="00ED77FB" w:rsidRDefault="001973C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973C8" w:rsidRPr="00ED77FB" w:rsidRDefault="001973C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1973C8" w:rsidP="00477D6B">
    <w:pPr>
      <w:jc w:val="right"/>
    </w:pPr>
    <w:bookmarkStart w:id="1" w:name="Code2"/>
    <w:bookmarkEnd w:id="1"/>
    <w:r>
      <w:t>IPC/WG/3</w:t>
    </w:r>
    <w:r w:rsidR="007D24FF">
      <w:t>6</w:t>
    </w:r>
    <w:r>
      <w:t>/</w:t>
    </w:r>
    <w:r w:rsidR="00B80734">
      <w:t>2</w:t>
    </w:r>
  </w:p>
  <w:p w:rsidR="00517E32" w:rsidRDefault="006309E4" w:rsidP="00477D6B">
    <w:pPr>
      <w:jc w:val="right"/>
    </w:pPr>
    <w:r>
      <w:rPr>
        <w:lang w:val="ru-RU"/>
      </w:rPr>
      <w:t>Приложение</w:t>
    </w:r>
    <w:r w:rsidR="00B72846">
      <w:t xml:space="preserve"> III</w:t>
    </w:r>
  </w:p>
  <w:p w:rsidR="00F64D22" w:rsidRDefault="00F64D22" w:rsidP="00477D6B">
    <w:pPr>
      <w:jc w:val="right"/>
    </w:pPr>
  </w:p>
  <w:p w:rsidR="00B72846" w:rsidRDefault="00B72846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8B3" w:rsidRDefault="007608B3" w:rsidP="007608B3">
    <w:pPr>
      <w:jc w:val="right"/>
    </w:pPr>
    <w:r>
      <w:t>IPC/WG/36/2</w:t>
    </w:r>
  </w:p>
  <w:p w:rsidR="007608B3" w:rsidRDefault="002665F9" w:rsidP="007608B3">
    <w:pPr>
      <w:jc w:val="right"/>
    </w:pPr>
    <w:r>
      <w:rPr>
        <w:lang w:val="ru-RU"/>
      </w:rPr>
      <w:t>ПРИЛОЖЕНИЕ</w:t>
    </w:r>
    <w:r w:rsidR="006407E8">
      <w:t xml:space="preserve"> III</w:t>
    </w:r>
  </w:p>
  <w:p w:rsidR="00517E32" w:rsidRDefault="00517E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">
    <w:nsid w:val="1293389D"/>
    <w:multiLevelType w:val="hybridMultilevel"/>
    <w:tmpl w:val="1DE8D20E"/>
    <w:lvl w:ilvl="0" w:tplc="E6F279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EC100BD"/>
    <w:multiLevelType w:val="hybridMultilevel"/>
    <w:tmpl w:val="0EF66BE4"/>
    <w:lvl w:ilvl="0" w:tplc="E6F279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502CFB"/>
    <w:multiLevelType w:val="hybridMultilevel"/>
    <w:tmpl w:val="A09E7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CF3AB3"/>
    <w:multiLevelType w:val="hybridMultilevel"/>
    <w:tmpl w:val="B9EE8468"/>
    <w:lvl w:ilvl="0" w:tplc="1F16E7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0">
    <w:nsid w:val="6DD67AC3"/>
    <w:multiLevelType w:val="hybridMultilevel"/>
    <w:tmpl w:val="BB1E18A8"/>
    <w:lvl w:ilvl="0" w:tplc="E6F27930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9"/>
  </w:num>
  <w:num w:numId="8">
    <w:abstractNumId w:val="10"/>
  </w:num>
  <w:num w:numId="9">
    <w:abstractNumId w:val="8"/>
  </w:num>
  <w:num w:numId="10">
    <w:abstractNumId w:val="2"/>
  </w:num>
  <w:num w:numId="11">
    <w:abstractNumId w:val="4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85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C8"/>
    <w:rsid w:val="000148B9"/>
    <w:rsid w:val="0004047B"/>
    <w:rsid w:val="0004065E"/>
    <w:rsid w:val="00043CAA"/>
    <w:rsid w:val="00046205"/>
    <w:rsid w:val="0006008A"/>
    <w:rsid w:val="00073022"/>
    <w:rsid w:val="00075432"/>
    <w:rsid w:val="00081CDF"/>
    <w:rsid w:val="000968ED"/>
    <w:rsid w:val="000C7DBB"/>
    <w:rsid w:val="000D3ABB"/>
    <w:rsid w:val="000E5F94"/>
    <w:rsid w:val="000F5E56"/>
    <w:rsid w:val="001013E4"/>
    <w:rsid w:val="00106F7E"/>
    <w:rsid w:val="00107A36"/>
    <w:rsid w:val="001362EE"/>
    <w:rsid w:val="001678FF"/>
    <w:rsid w:val="001832A6"/>
    <w:rsid w:val="001973C8"/>
    <w:rsid w:val="001B573C"/>
    <w:rsid w:val="001C638D"/>
    <w:rsid w:val="001D47B4"/>
    <w:rsid w:val="00203115"/>
    <w:rsid w:val="00223185"/>
    <w:rsid w:val="00226EE3"/>
    <w:rsid w:val="00227281"/>
    <w:rsid w:val="002321D5"/>
    <w:rsid w:val="00240622"/>
    <w:rsid w:val="0024439F"/>
    <w:rsid w:val="00257125"/>
    <w:rsid w:val="002634C4"/>
    <w:rsid w:val="002659D0"/>
    <w:rsid w:val="002665F9"/>
    <w:rsid w:val="002803A6"/>
    <w:rsid w:val="002928D3"/>
    <w:rsid w:val="00295AAC"/>
    <w:rsid w:val="002A03B6"/>
    <w:rsid w:val="002A2ACE"/>
    <w:rsid w:val="002C05FD"/>
    <w:rsid w:val="002D6443"/>
    <w:rsid w:val="002E6394"/>
    <w:rsid w:val="002F1E16"/>
    <w:rsid w:val="002F1FE6"/>
    <w:rsid w:val="002F4E68"/>
    <w:rsid w:val="0030007E"/>
    <w:rsid w:val="00306D23"/>
    <w:rsid w:val="00312F7F"/>
    <w:rsid w:val="003312CA"/>
    <w:rsid w:val="00361450"/>
    <w:rsid w:val="00363BD6"/>
    <w:rsid w:val="00367148"/>
    <w:rsid w:val="003673CF"/>
    <w:rsid w:val="003845C1"/>
    <w:rsid w:val="00390807"/>
    <w:rsid w:val="003A6F89"/>
    <w:rsid w:val="003B38C1"/>
    <w:rsid w:val="003C57F4"/>
    <w:rsid w:val="003D0DBC"/>
    <w:rsid w:val="003D7288"/>
    <w:rsid w:val="003E2962"/>
    <w:rsid w:val="003E4A07"/>
    <w:rsid w:val="00423E3E"/>
    <w:rsid w:val="00427AF4"/>
    <w:rsid w:val="0044584E"/>
    <w:rsid w:val="00452A1B"/>
    <w:rsid w:val="004647DA"/>
    <w:rsid w:val="00474062"/>
    <w:rsid w:val="00477D6B"/>
    <w:rsid w:val="004964FE"/>
    <w:rsid w:val="004B252C"/>
    <w:rsid w:val="004B3FBE"/>
    <w:rsid w:val="004C77F2"/>
    <w:rsid w:val="004D41FE"/>
    <w:rsid w:val="004F632F"/>
    <w:rsid w:val="005019FF"/>
    <w:rsid w:val="005048F4"/>
    <w:rsid w:val="0050576C"/>
    <w:rsid w:val="00512278"/>
    <w:rsid w:val="00515CED"/>
    <w:rsid w:val="00517E32"/>
    <w:rsid w:val="0053057A"/>
    <w:rsid w:val="00535104"/>
    <w:rsid w:val="00547EC7"/>
    <w:rsid w:val="00560A29"/>
    <w:rsid w:val="00597614"/>
    <w:rsid w:val="005B0F71"/>
    <w:rsid w:val="005B7B23"/>
    <w:rsid w:val="005B7C28"/>
    <w:rsid w:val="005C45E7"/>
    <w:rsid w:val="005C6649"/>
    <w:rsid w:val="005E3BB7"/>
    <w:rsid w:val="005F18F8"/>
    <w:rsid w:val="0060402E"/>
    <w:rsid w:val="00605827"/>
    <w:rsid w:val="006309D1"/>
    <w:rsid w:val="006309E4"/>
    <w:rsid w:val="00630BC0"/>
    <w:rsid w:val="006344A9"/>
    <w:rsid w:val="006407E8"/>
    <w:rsid w:val="00646050"/>
    <w:rsid w:val="006607D4"/>
    <w:rsid w:val="0066089E"/>
    <w:rsid w:val="006713CA"/>
    <w:rsid w:val="00676C5C"/>
    <w:rsid w:val="006775FD"/>
    <w:rsid w:val="006924FA"/>
    <w:rsid w:val="006A4AAC"/>
    <w:rsid w:val="00726C64"/>
    <w:rsid w:val="00734FBB"/>
    <w:rsid w:val="00744F81"/>
    <w:rsid w:val="007608B3"/>
    <w:rsid w:val="00767A2A"/>
    <w:rsid w:val="007A0D58"/>
    <w:rsid w:val="007C40AE"/>
    <w:rsid w:val="007D1613"/>
    <w:rsid w:val="007D24FF"/>
    <w:rsid w:val="007D7025"/>
    <w:rsid w:val="007E071C"/>
    <w:rsid w:val="007F3F3B"/>
    <w:rsid w:val="00803D90"/>
    <w:rsid w:val="00820402"/>
    <w:rsid w:val="008264D7"/>
    <w:rsid w:val="00826F7A"/>
    <w:rsid w:val="008379C6"/>
    <w:rsid w:val="0084134F"/>
    <w:rsid w:val="00886095"/>
    <w:rsid w:val="008A295E"/>
    <w:rsid w:val="008B2A94"/>
    <w:rsid w:val="008B2CC1"/>
    <w:rsid w:val="008B60B2"/>
    <w:rsid w:val="008D33DA"/>
    <w:rsid w:val="008E324F"/>
    <w:rsid w:val="008F0271"/>
    <w:rsid w:val="009024E3"/>
    <w:rsid w:val="009048A2"/>
    <w:rsid w:val="0090731E"/>
    <w:rsid w:val="00910503"/>
    <w:rsid w:val="009163E0"/>
    <w:rsid w:val="00916EE2"/>
    <w:rsid w:val="00923D65"/>
    <w:rsid w:val="00947993"/>
    <w:rsid w:val="00966A22"/>
    <w:rsid w:val="0096722F"/>
    <w:rsid w:val="0097172E"/>
    <w:rsid w:val="00980843"/>
    <w:rsid w:val="00983D00"/>
    <w:rsid w:val="00991F47"/>
    <w:rsid w:val="009A1CCF"/>
    <w:rsid w:val="009C241B"/>
    <w:rsid w:val="009E2791"/>
    <w:rsid w:val="009E3F6F"/>
    <w:rsid w:val="009F0D47"/>
    <w:rsid w:val="009F499F"/>
    <w:rsid w:val="00A03C6A"/>
    <w:rsid w:val="00A13A40"/>
    <w:rsid w:val="00A22D90"/>
    <w:rsid w:val="00A23A28"/>
    <w:rsid w:val="00A27483"/>
    <w:rsid w:val="00A35F4B"/>
    <w:rsid w:val="00A3703E"/>
    <w:rsid w:val="00A373B9"/>
    <w:rsid w:val="00A42DAF"/>
    <w:rsid w:val="00A45B9B"/>
    <w:rsid w:val="00A45BD8"/>
    <w:rsid w:val="00A51652"/>
    <w:rsid w:val="00A5355D"/>
    <w:rsid w:val="00A65C50"/>
    <w:rsid w:val="00A869B7"/>
    <w:rsid w:val="00A96EA9"/>
    <w:rsid w:val="00AC205C"/>
    <w:rsid w:val="00AF0655"/>
    <w:rsid w:val="00AF0A6B"/>
    <w:rsid w:val="00AF19B9"/>
    <w:rsid w:val="00AF2078"/>
    <w:rsid w:val="00B05A69"/>
    <w:rsid w:val="00B57C11"/>
    <w:rsid w:val="00B67C17"/>
    <w:rsid w:val="00B700EC"/>
    <w:rsid w:val="00B72846"/>
    <w:rsid w:val="00B80734"/>
    <w:rsid w:val="00B9734B"/>
    <w:rsid w:val="00BA064B"/>
    <w:rsid w:val="00BA2405"/>
    <w:rsid w:val="00BC5EC9"/>
    <w:rsid w:val="00BD5C66"/>
    <w:rsid w:val="00BF1B83"/>
    <w:rsid w:val="00C11BFE"/>
    <w:rsid w:val="00C15293"/>
    <w:rsid w:val="00C2483C"/>
    <w:rsid w:val="00C26E36"/>
    <w:rsid w:val="00C33A0E"/>
    <w:rsid w:val="00C477E9"/>
    <w:rsid w:val="00C62D91"/>
    <w:rsid w:val="00C9715C"/>
    <w:rsid w:val="00CE01CE"/>
    <w:rsid w:val="00CF3E13"/>
    <w:rsid w:val="00D02E2E"/>
    <w:rsid w:val="00D37195"/>
    <w:rsid w:val="00D45252"/>
    <w:rsid w:val="00D71B4D"/>
    <w:rsid w:val="00D84DD3"/>
    <w:rsid w:val="00D93D55"/>
    <w:rsid w:val="00DA4705"/>
    <w:rsid w:val="00DB52DA"/>
    <w:rsid w:val="00DD095E"/>
    <w:rsid w:val="00DD258D"/>
    <w:rsid w:val="00DD7B30"/>
    <w:rsid w:val="00E150E0"/>
    <w:rsid w:val="00E335FE"/>
    <w:rsid w:val="00E5643D"/>
    <w:rsid w:val="00E709B4"/>
    <w:rsid w:val="00E9058D"/>
    <w:rsid w:val="00EA483F"/>
    <w:rsid w:val="00EB68AA"/>
    <w:rsid w:val="00EC4E49"/>
    <w:rsid w:val="00ED01C3"/>
    <w:rsid w:val="00ED77FB"/>
    <w:rsid w:val="00EE45FA"/>
    <w:rsid w:val="00EF1175"/>
    <w:rsid w:val="00EF3378"/>
    <w:rsid w:val="00F24934"/>
    <w:rsid w:val="00F27DF9"/>
    <w:rsid w:val="00F51704"/>
    <w:rsid w:val="00F64D22"/>
    <w:rsid w:val="00F66152"/>
    <w:rsid w:val="00F70D83"/>
    <w:rsid w:val="00F731FF"/>
    <w:rsid w:val="00F76BFE"/>
    <w:rsid w:val="00F923FB"/>
    <w:rsid w:val="00FB54A1"/>
    <w:rsid w:val="00FE0D78"/>
    <w:rsid w:val="00FE7928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E6394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rsid w:val="006407E8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  <w:lang w:val="sv-SE" w:eastAsia="sv-SE"/>
    </w:rPr>
  </w:style>
  <w:style w:type="paragraph" w:styleId="ListParagraph">
    <w:name w:val="List Paragraph"/>
    <w:basedOn w:val="Normal"/>
    <w:uiPriority w:val="34"/>
    <w:qFormat/>
    <w:rsid w:val="006407E8"/>
    <w:pPr>
      <w:spacing w:after="0"/>
      <w:ind w:firstLineChars="200" w:firstLine="420"/>
    </w:pPr>
    <w:rPr>
      <w:rFonts w:eastAsiaTheme="minorEastAsia"/>
    </w:rPr>
  </w:style>
  <w:style w:type="character" w:styleId="Hyperlink">
    <w:name w:val="Hyperlink"/>
    <w:basedOn w:val="DefaultParagraphFont"/>
    <w:rsid w:val="001D47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E6394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rsid w:val="006407E8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  <w:lang w:val="sv-SE" w:eastAsia="sv-SE"/>
    </w:rPr>
  </w:style>
  <w:style w:type="paragraph" w:styleId="ListParagraph">
    <w:name w:val="List Paragraph"/>
    <w:basedOn w:val="Normal"/>
    <w:uiPriority w:val="34"/>
    <w:qFormat/>
    <w:rsid w:val="006407E8"/>
    <w:pPr>
      <w:spacing w:after="0"/>
      <w:ind w:firstLineChars="200" w:firstLine="420"/>
    </w:pPr>
    <w:rPr>
      <w:rFonts w:eastAsiaTheme="minorEastAsia"/>
    </w:rPr>
  </w:style>
  <w:style w:type="character" w:styleId="Hyperlink">
    <w:name w:val="Hyperlink"/>
    <w:basedOn w:val="DefaultParagraphFont"/>
    <w:rsid w:val="001D47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eb2.wipo.int/ipc-ief/en/project/1591/CE02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7B48A-8961-4FDC-B312-87E78458F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 WG 31 (E)</Template>
  <TotalTime>1</TotalTime>
  <Pages>3</Pages>
  <Words>842</Words>
  <Characters>5589</Characters>
  <Application>Microsoft Office Word</Application>
  <DocSecurity>0</DocSecurity>
  <Lines>111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IPC/WG/36/2, Report - Annex III, 36th Session IPC Revision Working Group</vt:lpstr>
    </vt:vector>
  </TitlesOfParts>
  <Company>WIPO</Company>
  <LinksUpToDate>false</LinksUpToDate>
  <CharactersWithSpaces>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IPC/WG/36/2, Report - Annex III, 36th Session IPC Revision Working Group</dc:title>
  <dc:subject>процедура использования IPCRMS и ее взаимосвязь с электронным форумом МПК</dc:subject>
  <dc:creator>WIPO</dc:creator>
  <cp:keywords>IPC (Russian version)</cp:keywords>
  <cp:lastModifiedBy>SCHLESSINGER Caroline</cp:lastModifiedBy>
  <cp:revision>3</cp:revision>
  <cp:lastPrinted>2016-11-15T17:15:00Z</cp:lastPrinted>
  <dcterms:created xsi:type="dcterms:W3CDTF">2016-12-19T17:08:00Z</dcterms:created>
  <dcterms:modified xsi:type="dcterms:W3CDTF">2016-12-19T17:08:00Z</dcterms:modified>
</cp:coreProperties>
</file>