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4F812F20" w:rsidR="00A62416" w:rsidRPr="00F165A4" w:rsidRDefault="00A62416" w:rsidP="00A62416">
      <w:pPr>
        <w:pStyle w:val="Header"/>
        <w:jc w:val="right"/>
        <w:rPr>
          <w:szCs w:val="22"/>
        </w:rPr>
      </w:pPr>
      <w:r>
        <w:t>IPC/CE/57/2</w:t>
      </w:r>
    </w:p>
    <w:p w14:paraId="7CDC2C3E" w14:textId="77777777" w:rsidR="00A62416" w:rsidRPr="00F165A4" w:rsidRDefault="00A62416" w:rsidP="00A62416">
      <w:pPr>
        <w:pStyle w:val="Header"/>
        <w:jc w:val="right"/>
        <w:rPr>
          <w:szCs w:val="22"/>
        </w:rPr>
      </w:pPr>
      <w:r>
        <w:t>ПРИЛОЖЕНИЕ II</w:t>
      </w:r>
    </w:p>
    <w:p w14:paraId="259A5078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C0DCE82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8B80C92" w14:textId="77777777" w:rsidR="00A62416" w:rsidRPr="001558F4" w:rsidRDefault="00A62416" w:rsidP="00A62416">
      <w:pPr>
        <w:pStyle w:val="Heading1"/>
      </w:pPr>
      <w:r>
        <w:t>ПОВЕСТКА ДНЯ</w:t>
      </w:r>
    </w:p>
    <w:p w14:paraId="37C7117C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6AF690B8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101AD869" w14:textId="77777777" w:rsidR="001022B2" w:rsidRPr="00E323F8" w:rsidRDefault="001022B2" w:rsidP="001022B2">
      <w:pPr>
        <w:pStyle w:val="ONUME"/>
      </w:pPr>
      <w:r>
        <w:t>Открытие сессии</w:t>
      </w:r>
    </w:p>
    <w:p w14:paraId="71B7CA93" w14:textId="77777777" w:rsidR="006F0C5B" w:rsidRPr="0064055A" w:rsidRDefault="006F0C5B" w:rsidP="006F0C5B">
      <w:pPr>
        <w:pStyle w:val="ONUME"/>
      </w:pPr>
      <w:r>
        <w:t xml:space="preserve">Выборы Председателя и двух заместителей Председателя </w:t>
      </w:r>
    </w:p>
    <w:p w14:paraId="04086A9E" w14:textId="77777777" w:rsidR="006F0C5B" w:rsidRDefault="006F0C5B" w:rsidP="006F0C5B">
      <w:pPr>
        <w:pStyle w:val="ONUME"/>
        <w:tabs>
          <w:tab w:val="num" w:pos="0"/>
          <w:tab w:val="left" w:pos="567"/>
        </w:tabs>
        <w:spacing w:after="0"/>
      </w:pPr>
      <w:r>
        <w:t xml:space="preserve">Принятие повестки дня </w:t>
      </w:r>
    </w:p>
    <w:p w14:paraId="058D99FF" w14:textId="77777777" w:rsidR="0038435D" w:rsidRDefault="0038435D" w:rsidP="0038435D">
      <w:pPr>
        <w:pStyle w:val="ONUME"/>
        <w:numPr>
          <w:ilvl w:val="0"/>
          <w:numId w:val="0"/>
        </w:numPr>
        <w:spacing w:after="0"/>
      </w:pPr>
    </w:p>
    <w:p w14:paraId="5ADD4650" w14:textId="77777777" w:rsidR="006F0C5B" w:rsidRDefault="006F0C5B" w:rsidP="006F0C5B">
      <w:pPr>
        <w:pStyle w:val="ONUME"/>
        <w:spacing w:after="0"/>
        <w:ind w:left="567" w:hanging="567"/>
      </w:pPr>
      <w:r>
        <w:t xml:space="preserve">Отчет о ходе выполнения программы пересмотра МПК </w:t>
      </w:r>
    </w:p>
    <w:p w14:paraId="75DF5828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13" w:history="1">
        <w:r>
          <w:rPr>
            <w:rStyle w:val="Hyperlink"/>
          </w:rPr>
          <w:t>CE 462</w:t>
        </w:r>
      </w:hyperlink>
      <w:r>
        <w:t>.</w:t>
      </w:r>
    </w:p>
    <w:p w14:paraId="4FD7FC7A" w14:textId="77777777" w:rsidR="006F0C5B" w:rsidRDefault="006F0C5B" w:rsidP="006F0C5B">
      <w:pPr>
        <w:pStyle w:val="ONUME"/>
        <w:spacing w:after="0"/>
        <w:ind w:left="567" w:hanging="567"/>
      </w:pPr>
      <w:r>
        <w:t xml:space="preserve">Отчет Группы экспертов по полупроводниковой технике (ГЭПТ) </w:t>
      </w:r>
    </w:p>
    <w:p w14:paraId="2BFDA5B2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ab/>
        <w:t xml:space="preserve">См. проект </w:t>
      </w:r>
      <w:hyperlink r:id="rId14" w:history="1">
        <w:r>
          <w:rPr>
            <w:rStyle w:val="Hyperlink"/>
          </w:rPr>
          <w:t>CE 481</w:t>
        </w:r>
      </w:hyperlink>
      <w:r>
        <w:t>.</w:t>
      </w:r>
    </w:p>
    <w:p w14:paraId="43B643D0" w14:textId="77777777" w:rsidR="006F0C5B" w:rsidRDefault="006F0C5B" w:rsidP="006F0C5B">
      <w:pPr>
        <w:pStyle w:val="ONUME"/>
        <w:spacing w:after="0"/>
        <w:ind w:left="567" w:hanging="567"/>
      </w:pPr>
      <w:r>
        <w:t>Отчет о ходе выполнения программ пересмотра СПК и FI</w:t>
      </w:r>
    </w:p>
    <w:p w14:paraId="4254641F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>Отчеты ЕПВ и ВПТЗ США о СПК и отчет ЯПВ о FI.</w:t>
      </w:r>
    </w:p>
    <w:p w14:paraId="082F11A9" w14:textId="77777777" w:rsidR="006F0C5B" w:rsidRDefault="006F0C5B" w:rsidP="006F0C5B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>
        <w:t>Поправки к Руководству по МПК и другим основным документам МПК</w:t>
      </w:r>
    </w:p>
    <w:p w14:paraId="10C543D5" w14:textId="61EA5748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См. проекты </w:t>
      </w:r>
      <w:hyperlink r:id="rId15" w:history="1">
        <w:r>
          <w:rPr>
            <w:rStyle w:val="Hyperlink"/>
          </w:rPr>
          <w:t>CE 454</w:t>
        </w:r>
      </w:hyperlink>
      <w:r>
        <w:t xml:space="preserve"> и </w:t>
      </w:r>
      <w:hyperlink r:id="rId16" w:history="1">
        <w:r>
          <w:rPr>
            <w:rStyle w:val="Hyperlink"/>
          </w:rPr>
          <w:t>CE 455</w:t>
        </w:r>
      </w:hyperlink>
      <w:r>
        <w:t>.</w:t>
      </w:r>
    </w:p>
    <w:p w14:paraId="3C240F3B" w14:textId="77777777" w:rsidR="006F0C5B" w:rsidRDefault="006F0C5B" w:rsidP="006F0C5B">
      <w:pPr>
        <w:pStyle w:val="ONUME"/>
        <w:spacing w:after="0"/>
        <w:ind w:left="567" w:hanging="567"/>
      </w:pPr>
      <w:r>
        <w:t xml:space="preserve">Включение новых перспективных технологий (НПТ) в Дорожную карту пересмотра МПК </w:t>
      </w:r>
    </w:p>
    <w:p w14:paraId="4E691EF4" w14:textId="77777777" w:rsidR="006F0C5B" w:rsidRDefault="006F0C5B" w:rsidP="006F0C5B">
      <w:pPr>
        <w:pStyle w:val="ONUME"/>
        <w:numPr>
          <w:ilvl w:val="0"/>
          <w:numId w:val="0"/>
        </w:numPr>
        <w:ind w:left="567" w:firstLine="567"/>
      </w:pPr>
      <w:r>
        <w:t xml:space="preserve">См. проект </w:t>
      </w:r>
      <w:hyperlink r:id="rId17" w:history="1">
        <w:r>
          <w:rPr>
            <w:rStyle w:val="Hyperlink"/>
          </w:rPr>
          <w:t>CE 551</w:t>
        </w:r>
      </w:hyperlink>
      <w:r>
        <w:t>.</w:t>
      </w:r>
    </w:p>
    <w:p w14:paraId="35008B6F" w14:textId="77777777" w:rsidR="006F0C5B" w:rsidRDefault="006F0C5B" w:rsidP="006F0C5B">
      <w:pPr>
        <w:pStyle w:val="ONUME"/>
        <w:spacing w:after="0"/>
        <w:ind w:left="567" w:hanging="567"/>
      </w:pPr>
      <w:r>
        <w:t>Схемы вторичного классифицирования и индексирующие схемы в МПК</w:t>
      </w:r>
    </w:p>
    <w:p w14:paraId="70F201AE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18" w:history="1">
        <w:r>
          <w:rPr>
            <w:rStyle w:val="Hyperlink"/>
          </w:rPr>
          <w:t>CE 552</w:t>
        </w:r>
      </w:hyperlink>
      <w:r>
        <w:t>.</w:t>
      </w:r>
    </w:p>
    <w:p w14:paraId="0753E1BB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Отчет о ходе работы по реклассификации и связанные с этим вопросы</w:t>
      </w:r>
    </w:p>
    <w:p w14:paraId="380787B8" w14:textId="77777777" w:rsidR="006F0C5B" w:rsidRDefault="006F0C5B" w:rsidP="006F0C5B">
      <w:pPr>
        <w:pStyle w:val="ONUME"/>
        <w:numPr>
          <w:ilvl w:val="0"/>
          <w:numId w:val="0"/>
        </w:numPr>
        <w:ind w:left="1134"/>
      </w:pPr>
      <w:r>
        <w:tab/>
        <w:t xml:space="preserve">См. проекты </w:t>
      </w:r>
      <w:hyperlink r:id="rId19" w:history="1">
        <w:r>
          <w:rPr>
            <w:rStyle w:val="Hyperlink"/>
          </w:rPr>
          <w:t>CE 532</w:t>
        </w:r>
      </w:hyperlink>
      <w:r>
        <w:t xml:space="preserve"> и </w:t>
      </w:r>
      <w:hyperlink r:id="rId20" w:history="1">
        <w:r>
          <w:rPr>
            <w:rStyle w:val="Hyperlink"/>
          </w:rPr>
          <w:t>CE 562</w:t>
        </w:r>
      </w:hyperlink>
      <w:r>
        <w:t>.</w:t>
      </w:r>
    </w:p>
    <w:p w14:paraId="51D86B88" w14:textId="20D39E09" w:rsidR="006F0C5B" w:rsidRDefault="006F0C5B" w:rsidP="006F0C5B">
      <w:pPr>
        <w:pStyle w:val="ONUME"/>
        <w:spacing w:after="0"/>
        <w:ind w:left="567" w:hanging="567"/>
      </w:pPr>
      <w:r>
        <w:t>Опыт ведомств в области применения автоматизированной классификации (например, с использованием ИИ) и соответствующих систем и инструментов</w:t>
      </w:r>
    </w:p>
    <w:p w14:paraId="76A21E23" w14:textId="77777777" w:rsidR="006F0C5B" w:rsidRDefault="006F0C5B" w:rsidP="006F0C5B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>
        <w:tab/>
        <w:t xml:space="preserve">Сообщения ведомств и проект </w:t>
      </w:r>
      <w:hyperlink r:id="rId21" w:history="1">
        <w:r>
          <w:rPr>
            <w:rStyle w:val="Hyperlink"/>
          </w:rPr>
          <w:t>CE 524</w:t>
        </w:r>
      </w:hyperlink>
      <w:r>
        <w:t xml:space="preserve">. </w:t>
      </w:r>
    </w:p>
    <w:p w14:paraId="5A6873A4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Влияние ИИ и инструментов на основе ИИ на патентную классификацию</w:t>
      </w:r>
    </w:p>
    <w:p w14:paraId="74293371" w14:textId="77777777" w:rsidR="006F0C5B" w:rsidRPr="0064055A" w:rsidRDefault="006F0C5B" w:rsidP="006F0C5B">
      <w:pPr>
        <w:pStyle w:val="ONUME"/>
        <w:numPr>
          <w:ilvl w:val="0"/>
          <w:numId w:val="0"/>
        </w:numPr>
        <w:ind w:left="567" w:firstLine="567"/>
      </w:pPr>
      <w:r>
        <w:t xml:space="preserve">См. проект </w:t>
      </w:r>
      <w:hyperlink r:id="rId22" w:history="1">
        <w:r>
          <w:rPr>
            <w:rStyle w:val="Hyperlink"/>
          </w:rPr>
          <w:t>CE 579</w:t>
        </w:r>
      </w:hyperlink>
      <w:r>
        <w:t>.</w:t>
      </w:r>
    </w:p>
    <w:p w14:paraId="6E505BC0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Прочие вопросы</w:t>
      </w:r>
    </w:p>
    <w:p w14:paraId="1BDCDA0D" w14:textId="77777777" w:rsidR="006F0C5B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23" w:history="1">
        <w:r>
          <w:rPr>
            <w:rStyle w:val="Hyperlink"/>
          </w:rPr>
          <w:t>CE 445</w:t>
        </w:r>
      </w:hyperlink>
      <w:r>
        <w:t>.</w:t>
      </w:r>
    </w:p>
    <w:p w14:paraId="48EBF43A" w14:textId="71627C55" w:rsidR="006F0C5B" w:rsidRPr="0064055A" w:rsidRDefault="006F0C5B" w:rsidP="006F0C5B">
      <w:pPr>
        <w:pStyle w:val="ONUME"/>
        <w:tabs>
          <w:tab w:val="left" w:pos="567"/>
          <w:tab w:val="num" w:pos="1134"/>
        </w:tabs>
        <w:ind w:left="1134" w:hanging="1134"/>
      </w:pPr>
      <w:r>
        <w:t>Следующая сессия Комитета экспертов</w:t>
      </w:r>
    </w:p>
    <w:p w14:paraId="2F2FD38C" w14:textId="4929774B" w:rsidR="006F0C5B" w:rsidRPr="0064055A" w:rsidRDefault="00BE5E28" w:rsidP="006F0C5B">
      <w:pPr>
        <w:pStyle w:val="ONUME"/>
        <w:tabs>
          <w:tab w:val="left" w:pos="567"/>
          <w:tab w:val="num" w:pos="1134"/>
        </w:tabs>
        <w:ind w:left="1134" w:hanging="1134"/>
      </w:pPr>
      <w:r>
        <w:t>Закрытие сессии</w:t>
      </w:r>
    </w:p>
    <w:p w14:paraId="7D155C22" w14:textId="20D9DFDF" w:rsidR="003B04DF" w:rsidRPr="003B04DF" w:rsidRDefault="00FB0965" w:rsidP="0031733B">
      <w:pPr>
        <w:pStyle w:val="ONUME"/>
        <w:numPr>
          <w:ilvl w:val="0"/>
          <w:numId w:val="0"/>
        </w:numPr>
        <w:ind w:left="5533"/>
      </w:pPr>
      <w:r>
        <w:t>[Конец приложения II и документа]</w:t>
      </w:r>
    </w:p>
    <w:sectPr w:rsidR="003B04DF" w:rsidRPr="003B04DF" w:rsidSect="00E773D5">
      <w:headerReference w:type="even" r:id="rId24"/>
      <w:headerReference w:type="defaul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B7A5" w14:textId="77777777" w:rsidR="00E931C3" w:rsidRDefault="00E931C3">
      <w:r>
        <w:separator/>
      </w:r>
    </w:p>
  </w:endnote>
  <w:endnote w:type="continuationSeparator" w:id="0">
    <w:p w14:paraId="22C67E01" w14:textId="77777777" w:rsidR="00E931C3" w:rsidRDefault="00E931C3" w:rsidP="003B38C1">
      <w:r>
        <w:separator/>
      </w:r>
    </w:p>
    <w:p w14:paraId="33DCB6B1" w14:textId="77777777" w:rsidR="00E931C3" w:rsidRPr="003B38C1" w:rsidRDefault="00E931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5CF056" w14:textId="77777777" w:rsidR="00E931C3" w:rsidRPr="003B38C1" w:rsidRDefault="00E931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0D4A" w14:textId="77777777" w:rsidR="00E931C3" w:rsidRDefault="00E931C3">
      <w:r>
        <w:separator/>
      </w:r>
    </w:p>
  </w:footnote>
  <w:footnote w:type="continuationSeparator" w:id="0">
    <w:p w14:paraId="6E48F309" w14:textId="77777777" w:rsidR="00E931C3" w:rsidRDefault="00E931C3" w:rsidP="008B60B2">
      <w:r>
        <w:separator/>
      </w:r>
    </w:p>
    <w:p w14:paraId="7FA0A1BE" w14:textId="77777777" w:rsidR="00E931C3" w:rsidRPr="00ED77FB" w:rsidRDefault="00E931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5FE919" w14:textId="77777777" w:rsidR="00E931C3" w:rsidRPr="00ED77FB" w:rsidRDefault="00E931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72D0B"/>
    <w:rsid w:val="001770D6"/>
    <w:rsid w:val="001832A6"/>
    <w:rsid w:val="001920FC"/>
    <w:rsid w:val="001D29DD"/>
    <w:rsid w:val="001D4666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35D"/>
    <w:rsid w:val="003845C1"/>
    <w:rsid w:val="00385B13"/>
    <w:rsid w:val="003902F3"/>
    <w:rsid w:val="00396652"/>
    <w:rsid w:val="00397447"/>
    <w:rsid w:val="003A316E"/>
    <w:rsid w:val="003A6F89"/>
    <w:rsid w:val="003B04DF"/>
    <w:rsid w:val="003B38C1"/>
    <w:rsid w:val="003C7976"/>
    <w:rsid w:val="003E0A6A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2772"/>
    <w:rsid w:val="0049491F"/>
    <w:rsid w:val="004A3433"/>
    <w:rsid w:val="004B550D"/>
    <w:rsid w:val="004D4FB5"/>
    <w:rsid w:val="004D5344"/>
    <w:rsid w:val="004E1612"/>
    <w:rsid w:val="005019FF"/>
    <w:rsid w:val="0053057A"/>
    <w:rsid w:val="005356DF"/>
    <w:rsid w:val="0054086F"/>
    <w:rsid w:val="005444FA"/>
    <w:rsid w:val="00560A29"/>
    <w:rsid w:val="005723D2"/>
    <w:rsid w:val="0058043F"/>
    <w:rsid w:val="0058424D"/>
    <w:rsid w:val="005B3C8C"/>
    <w:rsid w:val="005C5CC4"/>
    <w:rsid w:val="005C6649"/>
    <w:rsid w:val="005C6F8F"/>
    <w:rsid w:val="00605827"/>
    <w:rsid w:val="006123F5"/>
    <w:rsid w:val="006259C4"/>
    <w:rsid w:val="00632C51"/>
    <w:rsid w:val="006338C6"/>
    <w:rsid w:val="00641880"/>
    <w:rsid w:val="00646050"/>
    <w:rsid w:val="00654E00"/>
    <w:rsid w:val="006713CA"/>
    <w:rsid w:val="0067425E"/>
    <w:rsid w:val="00676C5C"/>
    <w:rsid w:val="00682DE2"/>
    <w:rsid w:val="00683F43"/>
    <w:rsid w:val="006C2BCE"/>
    <w:rsid w:val="006E4238"/>
    <w:rsid w:val="006F0C5B"/>
    <w:rsid w:val="006F56F7"/>
    <w:rsid w:val="00705EEC"/>
    <w:rsid w:val="007126C6"/>
    <w:rsid w:val="007236F3"/>
    <w:rsid w:val="0072577C"/>
    <w:rsid w:val="00761F5D"/>
    <w:rsid w:val="00763829"/>
    <w:rsid w:val="007B2639"/>
    <w:rsid w:val="007B3362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53642"/>
    <w:rsid w:val="00882C0B"/>
    <w:rsid w:val="0089268A"/>
    <w:rsid w:val="008A2FFB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01E55"/>
    <w:rsid w:val="00A33CD2"/>
    <w:rsid w:val="00A41416"/>
    <w:rsid w:val="00A42DAF"/>
    <w:rsid w:val="00A45695"/>
    <w:rsid w:val="00A45BD8"/>
    <w:rsid w:val="00A62416"/>
    <w:rsid w:val="00A85F8A"/>
    <w:rsid w:val="00A869B7"/>
    <w:rsid w:val="00A875F2"/>
    <w:rsid w:val="00A908D0"/>
    <w:rsid w:val="00AA1255"/>
    <w:rsid w:val="00AB7C2A"/>
    <w:rsid w:val="00AC205C"/>
    <w:rsid w:val="00AE62B6"/>
    <w:rsid w:val="00AF0A6B"/>
    <w:rsid w:val="00AF60CB"/>
    <w:rsid w:val="00B05A69"/>
    <w:rsid w:val="00B37A5C"/>
    <w:rsid w:val="00B767BC"/>
    <w:rsid w:val="00B77C60"/>
    <w:rsid w:val="00B8388F"/>
    <w:rsid w:val="00B953BF"/>
    <w:rsid w:val="00B9734B"/>
    <w:rsid w:val="00BA30E2"/>
    <w:rsid w:val="00BB2138"/>
    <w:rsid w:val="00BB7AEB"/>
    <w:rsid w:val="00BE5E28"/>
    <w:rsid w:val="00BF373B"/>
    <w:rsid w:val="00C04B13"/>
    <w:rsid w:val="00C10FE3"/>
    <w:rsid w:val="00C11BFE"/>
    <w:rsid w:val="00C1427B"/>
    <w:rsid w:val="00C16D94"/>
    <w:rsid w:val="00C25428"/>
    <w:rsid w:val="00C3111C"/>
    <w:rsid w:val="00C422CA"/>
    <w:rsid w:val="00C430E8"/>
    <w:rsid w:val="00C47CB6"/>
    <w:rsid w:val="00C5068F"/>
    <w:rsid w:val="00C87EE0"/>
    <w:rsid w:val="00C9595B"/>
    <w:rsid w:val="00CA4976"/>
    <w:rsid w:val="00CD04F1"/>
    <w:rsid w:val="00CE04FE"/>
    <w:rsid w:val="00D45252"/>
    <w:rsid w:val="00D5591B"/>
    <w:rsid w:val="00D71B4D"/>
    <w:rsid w:val="00D773B9"/>
    <w:rsid w:val="00D93D55"/>
    <w:rsid w:val="00D974AC"/>
    <w:rsid w:val="00D977FB"/>
    <w:rsid w:val="00DA0A73"/>
    <w:rsid w:val="00DB2661"/>
    <w:rsid w:val="00DB450C"/>
    <w:rsid w:val="00DB7323"/>
    <w:rsid w:val="00E15015"/>
    <w:rsid w:val="00E335FE"/>
    <w:rsid w:val="00E353B7"/>
    <w:rsid w:val="00E735DB"/>
    <w:rsid w:val="00E773D5"/>
    <w:rsid w:val="00E931C3"/>
    <w:rsid w:val="00EA732B"/>
    <w:rsid w:val="00EC43F6"/>
    <w:rsid w:val="00EC4E49"/>
    <w:rsid w:val="00ED77FB"/>
    <w:rsid w:val="00EE45FA"/>
    <w:rsid w:val="00F17203"/>
    <w:rsid w:val="00F30D77"/>
    <w:rsid w:val="00F51D6E"/>
    <w:rsid w:val="00F66152"/>
    <w:rsid w:val="00F83C38"/>
    <w:rsid w:val="00F976CD"/>
    <w:rsid w:val="00FB0965"/>
    <w:rsid w:val="00FC7264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C430E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3.wipo.int/classifications/ipc/ipcef/public/en/project/CE462" TargetMode="External"/><Relationship Id="rId18" Type="http://schemas.openxmlformats.org/officeDocument/2006/relationships/hyperlink" Target="https://www3.wipo.int/classifications/ipc/ipcef/public/en/project/CE552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551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E455" TargetMode="External"/><Relationship Id="rId20" Type="http://schemas.openxmlformats.org/officeDocument/2006/relationships/hyperlink" Target="https://www3.wipo.int/classifications/ipc/ipcef/public/en/project/CE5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en/project/CE454" TargetMode="External"/><Relationship Id="rId23" Type="http://schemas.openxmlformats.org/officeDocument/2006/relationships/hyperlink" Target="https://www3.wipo.int/classifications/ipc/ipcef/public/en/project/CE44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E53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E481" TargetMode="External"/><Relationship Id="rId22" Type="http://schemas.openxmlformats.org/officeDocument/2006/relationships/hyperlink" Target="https://www3.wipo.int/classifications/ipc/ipcef/public/en/project/CE5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ICSDBFP-619088011-78738</_dlc_DocId>
    <_dlc_DocIdUrl xmlns="ec94eb93-2160-433d-bc9d-10bdc50beb83">
      <Url>https://wipoprod.sharepoint.com/sites/SPS-INT-BFP-ICSD-IntPatClass/_layouts/15/DocIdRedir.aspx?ID=ICSDBFP-619088011-78738</Url>
      <Description>ICSDBFP-619088011-78738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91378-4709-49FB-8EAB-BC643798EE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51C5AA-C739-416E-80B1-D828A75F28A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24F6259-7C03-4E35-A00B-6B4C49E7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21E3ED-49C1-42CB-82DA-EEFCC2F872D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E7185F1D-BFEB-4EA1-AECC-C6CFFDFBC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 Prov., Annex II, Agenda</vt:lpstr>
    </vt:vector>
  </TitlesOfParts>
  <Company>WIPO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 Annex II, Agenda, Russian</dc:title>
  <dc:subject>Annex II -Agenda, Draft Report, 57th session, IPC Committee of Experts (IPC Union), February 24-26, 2026</dc:subject>
  <dc:creator>WIPO</dc:creator>
  <cp:keywords>IPC - Russian version</cp:keywords>
  <dc:description/>
  <cp:lastModifiedBy>MALANGA SALAZAR Isabelle</cp:lastModifiedBy>
  <cp:revision>6</cp:revision>
  <cp:lastPrinted>2019-12-11T13:59:00Z</cp:lastPrinted>
  <dcterms:created xsi:type="dcterms:W3CDTF">2026-03-06T11:50:00Z</dcterms:created>
  <dcterms:modified xsi:type="dcterms:W3CDTF">2026-03-30T19:37:00Z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lcf76f155ced4ddcb4097134ff3c332f">
    <vt:lpwstr/>
  </property>
  <property fmtid="{D5CDD505-2E9C-101B-9397-08002B2CF9AE}" pid="21" name="_dlc_DocIdItemGuid">
    <vt:lpwstr>442b06ed-138c-4c2e-b15f-8ccea2102786</vt:lpwstr>
  </property>
</Properties>
</file>