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F8" w:rsidRPr="00164BBA" w:rsidRDefault="003D1FF8" w:rsidP="003D1FF8">
      <w:pPr>
        <w:pStyle w:val="Header"/>
        <w:jc w:val="right"/>
        <w:rPr>
          <w:szCs w:val="22"/>
          <w:lang w:val="ru-RU"/>
        </w:rPr>
      </w:pPr>
      <w:bookmarkStart w:id="0" w:name="_GoBack"/>
      <w:bookmarkEnd w:id="0"/>
      <w:r w:rsidRPr="00F165A4">
        <w:rPr>
          <w:szCs w:val="22"/>
          <w:lang w:val="fr-FR"/>
        </w:rPr>
        <w:t>IPC</w:t>
      </w:r>
      <w:r w:rsidRPr="00164BBA">
        <w:rPr>
          <w:szCs w:val="22"/>
          <w:lang w:val="ru-RU"/>
        </w:rPr>
        <w:t>/</w:t>
      </w:r>
      <w:r w:rsidRPr="00F165A4">
        <w:rPr>
          <w:szCs w:val="22"/>
          <w:lang w:val="fr-FR"/>
        </w:rPr>
        <w:t>CE</w:t>
      </w:r>
      <w:r w:rsidRPr="00164BBA">
        <w:rPr>
          <w:szCs w:val="22"/>
          <w:lang w:val="ru-RU"/>
        </w:rPr>
        <w:t>/</w:t>
      </w:r>
      <w:r w:rsidR="0063056E" w:rsidRPr="00164BBA">
        <w:rPr>
          <w:szCs w:val="22"/>
          <w:lang w:val="ru-RU"/>
        </w:rPr>
        <w:t>5</w:t>
      </w:r>
      <w:r w:rsidR="00100459" w:rsidRPr="00164BBA">
        <w:rPr>
          <w:szCs w:val="22"/>
          <w:lang w:val="ru-RU"/>
        </w:rPr>
        <w:t>2</w:t>
      </w:r>
      <w:r w:rsidRPr="00164BBA">
        <w:rPr>
          <w:szCs w:val="22"/>
          <w:lang w:val="ru-RU"/>
        </w:rPr>
        <w:t>/2</w:t>
      </w:r>
    </w:p>
    <w:p w:rsidR="003D1FF8" w:rsidRPr="00164BBA" w:rsidRDefault="00F758B6" w:rsidP="003D1FF8">
      <w:pPr>
        <w:pStyle w:val="Header"/>
        <w:jc w:val="right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  <w:r w:rsidR="003D1FF8" w:rsidRPr="00164BBA">
        <w:rPr>
          <w:szCs w:val="22"/>
          <w:lang w:val="ru-RU"/>
        </w:rPr>
        <w:t xml:space="preserve"> </w:t>
      </w:r>
      <w:r w:rsidR="003D1FF8" w:rsidRPr="00F165A4">
        <w:rPr>
          <w:szCs w:val="22"/>
          <w:lang w:val="fr-FR"/>
        </w:rPr>
        <w:t>II</w:t>
      </w:r>
    </w:p>
    <w:p w:rsidR="003D1FF8" w:rsidRPr="00164BBA" w:rsidRDefault="003D1FF8" w:rsidP="003D1FF8">
      <w:pPr>
        <w:pStyle w:val="Header"/>
        <w:rPr>
          <w:b/>
          <w:bCs/>
          <w:lang w:val="ru-RU"/>
        </w:rPr>
      </w:pPr>
    </w:p>
    <w:p w:rsidR="003D1FF8" w:rsidRPr="00164BBA" w:rsidRDefault="003D1FF8" w:rsidP="003D1FF8">
      <w:pPr>
        <w:pStyle w:val="Header"/>
        <w:rPr>
          <w:b/>
          <w:bCs/>
          <w:lang w:val="ru-RU"/>
        </w:rPr>
      </w:pPr>
    </w:p>
    <w:p w:rsidR="003D1FF8" w:rsidRPr="00164BBA" w:rsidRDefault="00F758B6" w:rsidP="003D1FF8">
      <w:pPr>
        <w:pStyle w:val="Heading1"/>
        <w:rPr>
          <w:lang w:val="ru-RU"/>
        </w:rPr>
      </w:pPr>
      <w:r>
        <w:rPr>
          <w:lang w:val="ru-RU"/>
        </w:rPr>
        <w:t>ПОВЕСТКА ДНЯ</w:t>
      </w:r>
      <w:r w:rsidR="003D1FF8" w:rsidRPr="00164BBA">
        <w:rPr>
          <w:lang w:val="ru-RU"/>
        </w:rPr>
        <w:br/>
      </w:r>
    </w:p>
    <w:p w:rsidR="00100459" w:rsidRPr="00E323F8" w:rsidRDefault="00ED4CC4" w:rsidP="00100459">
      <w:pPr>
        <w:pStyle w:val="ONUME"/>
      </w:pPr>
      <w:r>
        <w:rPr>
          <w:lang w:val="ru-RU"/>
        </w:rPr>
        <w:t>Открытие сессии</w:t>
      </w:r>
    </w:p>
    <w:p w:rsidR="00100459" w:rsidRPr="00164BBA" w:rsidRDefault="00ED4CC4" w:rsidP="00100459">
      <w:pPr>
        <w:pStyle w:val="ONUME"/>
        <w:rPr>
          <w:lang w:val="ru-RU"/>
        </w:rPr>
      </w:pPr>
      <w:r>
        <w:rPr>
          <w:lang w:val="ru-RU"/>
        </w:rPr>
        <w:t>Выборы Председателя и двух его заместителей</w:t>
      </w:r>
    </w:p>
    <w:p w:rsidR="00100459" w:rsidRPr="00851DA4" w:rsidRDefault="00ED4CC4" w:rsidP="00100459">
      <w:pPr>
        <w:pStyle w:val="ONUME"/>
        <w:tabs>
          <w:tab w:val="left" w:pos="567"/>
          <w:tab w:val="num" w:pos="1134"/>
        </w:tabs>
        <w:ind w:left="1134" w:hanging="1134"/>
      </w:pPr>
      <w:r>
        <w:rPr>
          <w:lang w:val="ru-RU"/>
        </w:rPr>
        <w:t>Принятие повестки дня</w:t>
      </w:r>
    </w:p>
    <w:p w:rsidR="00100459" w:rsidRPr="00164BBA" w:rsidRDefault="00ED4CC4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ED4CC4">
        <w:rPr>
          <w:lang w:val="ru-RU"/>
        </w:rPr>
        <w:t>Внесение изменений в правила процедуры Комитета экспертов</w:t>
      </w:r>
      <w:r w:rsidR="00100459" w:rsidRPr="00164BBA">
        <w:rPr>
          <w:lang w:val="ru-RU"/>
        </w:rPr>
        <w:br/>
      </w:r>
      <w:r>
        <w:rPr>
          <w:lang w:val="ru-RU"/>
        </w:rPr>
        <w:t>См. проект</w:t>
      </w:r>
      <w:r w:rsidR="00100459" w:rsidRPr="00164BBA">
        <w:rPr>
          <w:lang w:val="ru-RU"/>
        </w:rPr>
        <w:t xml:space="preserve"> </w:t>
      </w:r>
      <w:hyperlink r:id="rId7" w:history="1">
        <w:r w:rsidR="00100459" w:rsidRPr="00851DA4">
          <w:rPr>
            <w:rStyle w:val="Hyperlink"/>
            <w:color w:val="auto"/>
          </w:rPr>
          <w:t>CE </w:t>
        </w:r>
        <w:r w:rsidR="00100459" w:rsidRPr="00164BBA">
          <w:rPr>
            <w:rStyle w:val="Hyperlink"/>
            <w:color w:val="auto"/>
            <w:lang w:val="ru-RU"/>
          </w:rPr>
          <w:t>529</w:t>
        </w:r>
      </w:hyperlink>
      <w:r w:rsidR="00100459" w:rsidRPr="00164BBA">
        <w:rPr>
          <w:lang w:val="ru-RU"/>
        </w:rPr>
        <w:t>.</w:t>
      </w:r>
    </w:p>
    <w:p w:rsidR="00100459" w:rsidRPr="00164BBA" w:rsidRDefault="00ED4CC4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ED4CC4">
        <w:rPr>
          <w:lang w:val="ru-RU"/>
        </w:rPr>
        <w:t>Отчет о ходе выполнения программы пересмотра МПК</w:t>
      </w:r>
      <w:r w:rsidR="00100459" w:rsidRPr="00164BBA">
        <w:rPr>
          <w:lang w:val="ru-RU"/>
        </w:rPr>
        <w:br/>
      </w:r>
      <w:r w:rsidR="006100FF">
        <w:rPr>
          <w:lang w:val="ru-RU"/>
        </w:rPr>
        <w:t>См. проект</w:t>
      </w:r>
      <w:r w:rsidR="00100459" w:rsidRPr="00164BBA">
        <w:rPr>
          <w:lang w:val="ru-RU"/>
        </w:rPr>
        <w:t xml:space="preserve"> </w:t>
      </w:r>
      <w:hyperlink r:id="rId8" w:history="1">
        <w:r w:rsidR="00100459" w:rsidRPr="00851DA4">
          <w:rPr>
            <w:rStyle w:val="Hyperlink"/>
            <w:color w:val="auto"/>
          </w:rPr>
          <w:t>CE </w:t>
        </w:r>
        <w:r w:rsidR="00100459" w:rsidRPr="00164BBA">
          <w:rPr>
            <w:rStyle w:val="Hyperlink"/>
            <w:color w:val="auto"/>
            <w:lang w:val="ru-RU"/>
          </w:rPr>
          <w:t>462</w:t>
        </w:r>
      </w:hyperlink>
      <w:r w:rsidR="00100459" w:rsidRPr="00164BBA">
        <w:rPr>
          <w:lang w:val="ru-RU"/>
        </w:rPr>
        <w:t>.</w:t>
      </w:r>
    </w:p>
    <w:p w:rsidR="00100459" w:rsidRPr="00164BBA" w:rsidRDefault="00DE41FB" w:rsidP="006608FF">
      <w:pPr>
        <w:pStyle w:val="ONUME"/>
        <w:tabs>
          <w:tab w:val="left" w:pos="567"/>
        </w:tabs>
        <w:ind w:left="1134" w:hanging="1134"/>
        <w:rPr>
          <w:lang w:val="ru-RU"/>
        </w:rPr>
      </w:pPr>
      <w:r>
        <w:rPr>
          <w:lang w:val="ru-RU"/>
        </w:rPr>
        <w:t>Критический обзор пилотного проекта</w:t>
      </w:r>
      <w:r w:rsidR="00100459" w:rsidRPr="00164BBA">
        <w:rPr>
          <w:lang w:val="ru-RU"/>
        </w:rPr>
        <w:t xml:space="preserve"> </w:t>
      </w:r>
      <w:hyperlink r:id="rId9" w:history="1">
        <w:r w:rsidR="00100459" w:rsidRPr="00851DA4">
          <w:rPr>
            <w:rStyle w:val="Hyperlink"/>
            <w:color w:val="auto"/>
          </w:rPr>
          <w:t>F </w:t>
        </w:r>
        <w:r w:rsidR="00100459" w:rsidRPr="00164BBA">
          <w:rPr>
            <w:rStyle w:val="Hyperlink"/>
            <w:color w:val="auto"/>
            <w:lang w:val="ru-RU"/>
          </w:rPr>
          <w:t>082</w:t>
        </w:r>
      </w:hyperlink>
      <w:r w:rsidR="00100459" w:rsidRPr="00164BBA">
        <w:rPr>
          <w:lang w:val="ru-RU"/>
        </w:rPr>
        <w:t xml:space="preserve"> </w:t>
      </w:r>
      <w:r>
        <w:rPr>
          <w:lang w:val="ru-RU"/>
        </w:rPr>
        <w:t>для обсуждения на электронном форуме МПК</w:t>
      </w:r>
      <w:r w:rsidR="00100459" w:rsidRPr="00164BBA">
        <w:rPr>
          <w:lang w:val="ru-RU"/>
        </w:rPr>
        <w:br/>
      </w:r>
      <w:r>
        <w:rPr>
          <w:lang w:val="ru-RU"/>
        </w:rPr>
        <w:t>См. проект</w:t>
      </w:r>
      <w:r w:rsidR="00100459" w:rsidRPr="00164BBA">
        <w:rPr>
          <w:lang w:val="ru-RU"/>
        </w:rPr>
        <w:t xml:space="preserve"> </w:t>
      </w:r>
      <w:hyperlink r:id="rId10" w:history="1">
        <w:r w:rsidR="00100459" w:rsidRPr="00851DA4">
          <w:rPr>
            <w:rStyle w:val="Hyperlink"/>
            <w:color w:val="auto"/>
          </w:rPr>
          <w:t>CE </w:t>
        </w:r>
        <w:r w:rsidR="00100459" w:rsidRPr="00164BBA">
          <w:rPr>
            <w:rStyle w:val="Hyperlink"/>
            <w:color w:val="auto"/>
            <w:lang w:val="ru-RU"/>
          </w:rPr>
          <w:t>529</w:t>
        </w:r>
      </w:hyperlink>
      <w:r w:rsidR="00100459" w:rsidRPr="00164BBA">
        <w:rPr>
          <w:lang w:val="ru-RU"/>
        </w:rPr>
        <w:t>.</w:t>
      </w:r>
    </w:p>
    <w:p w:rsidR="00100459" w:rsidRPr="00164BBA" w:rsidRDefault="00CA5165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CA5165">
        <w:rPr>
          <w:lang w:val="ru-RU"/>
        </w:rPr>
        <w:t xml:space="preserve">Отчет о ходе выполнения программ пересмотра СПК и </w:t>
      </w:r>
      <w:r w:rsidRPr="00CA5165">
        <w:t>FI</w:t>
      </w:r>
      <w:r w:rsidR="00100459" w:rsidRPr="00164BBA">
        <w:rPr>
          <w:lang w:val="ru-RU"/>
        </w:rPr>
        <w:br/>
      </w:r>
      <w:r w:rsidR="006D2CEC" w:rsidRPr="006D2CEC">
        <w:rPr>
          <w:lang w:val="ru-RU"/>
        </w:rPr>
        <w:t>Отчеты ЕПВ и ВПТЗ США о</w:t>
      </w:r>
      <w:r w:rsidR="006D2CEC" w:rsidRPr="00164BBA">
        <w:rPr>
          <w:lang w:val="ru-RU"/>
        </w:rPr>
        <w:t xml:space="preserve"> </w:t>
      </w:r>
      <w:r w:rsidR="006D2CEC" w:rsidRPr="006D2CEC">
        <w:rPr>
          <w:lang w:val="ru-RU"/>
        </w:rPr>
        <w:t>СПК и отчет ЯПВ о</w:t>
      </w:r>
      <w:r w:rsidR="006D2CEC" w:rsidRPr="00164BBA">
        <w:rPr>
          <w:lang w:val="ru-RU"/>
        </w:rPr>
        <w:t xml:space="preserve"> </w:t>
      </w:r>
      <w:r w:rsidR="006D2CEC" w:rsidRPr="006D2CEC">
        <w:t>FI</w:t>
      </w:r>
      <w:r w:rsidR="00100459" w:rsidRPr="00164BBA">
        <w:rPr>
          <w:lang w:val="ru-RU"/>
        </w:rPr>
        <w:t>.</w:t>
      </w:r>
    </w:p>
    <w:p w:rsidR="00100459" w:rsidRPr="00164BBA" w:rsidRDefault="006608FF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6608FF">
        <w:rPr>
          <w:lang w:val="ru-RU"/>
        </w:rPr>
        <w:t>Рассмотрение необходимости создания нового класса, охватывающего полупроводниковую технику</w:t>
      </w:r>
      <w:r w:rsidR="00100459" w:rsidRPr="00164BBA">
        <w:rPr>
          <w:lang w:val="ru-RU"/>
        </w:rPr>
        <w:br/>
      </w:r>
      <w:r w:rsidR="00DE7936">
        <w:rPr>
          <w:lang w:val="ru-RU"/>
        </w:rPr>
        <w:t>См. проект</w:t>
      </w:r>
      <w:r w:rsidR="00100459" w:rsidRPr="00164BBA">
        <w:rPr>
          <w:lang w:val="ru-RU"/>
        </w:rPr>
        <w:t xml:space="preserve"> </w:t>
      </w:r>
      <w:hyperlink r:id="rId11" w:history="1">
        <w:r w:rsidR="00100459" w:rsidRPr="00851DA4">
          <w:rPr>
            <w:rStyle w:val="FollowedHyperlink"/>
            <w:color w:val="auto"/>
          </w:rPr>
          <w:t>CE </w:t>
        </w:r>
        <w:r w:rsidR="00100459" w:rsidRPr="00164BBA">
          <w:rPr>
            <w:rStyle w:val="FollowedHyperlink"/>
            <w:color w:val="auto"/>
            <w:lang w:val="ru-RU"/>
          </w:rPr>
          <w:t>481</w:t>
        </w:r>
      </w:hyperlink>
      <w:r w:rsidR="00100459" w:rsidRPr="00164BBA">
        <w:rPr>
          <w:lang w:val="ru-RU"/>
        </w:rPr>
        <w:t>.</w:t>
      </w:r>
    </w:p>
    <w:p w:rsidR="00100459" w:rsidRPr="00164BBA" w:rsidRDefault="0077051E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77051E">
        <w:rPr>
          <w:lang w:val="ru-RU"/>
        </w:rPr>
        <w:t>Поправки к Руководству по МПК и другим основным документам МПК</w:t>
      </w:r>
      <w:r w:rsidR="00100459" w:rsidRPr="00164BBA">
        <w:rPr>
          <w:lang w:val="ru-RU"/>
        </w:rPr>
        <w:br/>
      </w:r>
      <w:r>
        <w:rPr>
          <w:lang w:val="ru-RU"/>
        </w:rPr>
        <w:t>См. проекты</w:t>
      </w:r>
      <w:r w:rsidR="00100459" w:rsidRPr="00164BBA">
        <w:rPr>
          <w:lang w:val="ru-RU"/>
        </w:rPr>
        <w:t xml:space="preserve"> </w:t>
      </w:r>
      <w:hyperlink r:id="rId12" w:history="1">
        <w:r w:rsidR="00100459" w:rsidRPr="00851DA4">
          <w:rPr>
            <w:rStyle w:val="Hyperlink"/>
            <w:color w:val="auto"/>
          </w:rPr>
          <w:t>CE </w:t>
        </w:r>
        <w:r w:rsidR="00100459" w:rsidRPr="00164BBA">
          <w:rPr>
            <w:rStyle w:val="Hyperlink"/>
            <w:color w:val="auto"/>
            <w:lang w:val="ru-RU"/>
          </w:rPr>
          <w:t>454</w:t>
        </w:r>
      </w:hyperlink>
      <w:r w:rsidR="00100459" w:rsidRPr="00164BBA">
        <w:rPr>
          <w:lang w:val="ru-RU"/>
        </w:rPr>
        <w:t xml:space="preserve">, </w:t>
      </w:r>
      <w:hyperlink r:id="rId13" w:history="1">
        <w:r w:rsidR="00100459" w:rsidRPr="00851DA4">
          <w:rPr>
            <w:rStyle w:val="Hyperlink"/>
            <w:color w:val="auto"/>
          </w:rPr>
          <w:t>CE </w:t>
        </w:r>
        <w:r w:rsidR="00100459" w:rsidRPr="00164BBA">
          <w:rPr>
            <w:rStyle w:val="Hyperlink"/>
            <w:color w:val="auto"/>
            <w:lang w:val="ru-RU"/>
          </w:rPr>
          <w:t>455</w:t>
        </w:r>
      </w:hyperlink>
      <w:r w:rsidR="00100459" w:rsidRPr="00164BBA">
        <w:rPr>
          <w:lang w:val="ru-RU"/>
        </w:rPr>
        <w:t xml:space="preserve"> </w:t>
      </w:r>
      <w:r>
        <w:rPr>
          <w:lang w:val="ru-RU"/>
        </w:rPr>
        <w:t>и</w:t>
      </w:r>
      <w:r w:rsidR="00100459" w:rsidRPr="00164BBA">
        <w:rPr>
          <w:lang w:val="ru-RU"/>
        </w:rPr>
        <w:t xml:space="preserve"> </w:t>
      </w:r>
      <w:hyperlink r:id="rId14" w:history="1">
        <w:r w:rsidR="00100459" w:rsidRPr="00851DA4">
          <w:rPr>
            <w:rStyle w:val="Hyperlink"/>
            <w:color w:val="auto"/>
          </w:rPr>
          <w:t>CE </w:t>
        </w:r>
        <w:r w:rsidR="00100459" w:rsidRPr="00164BBA">
          <w:rPr>
            <w:rStyle w:val="Hyperlink"/>
            <w:color w:val="auto"/>
            <w:lang w:val="ru-RU"/>
          </w:rPr>
          <w:t>512</w:t>
        </w:r>
      </w:hyperlink>
      <w:r w:rsidR="00100459" w:rsidRPr="00164BBA">
        <w:rPr>
          <w:lang w:val="ru-RU"/>
        </w:rPr>
        <w:t>.</w:t>
      </w:r>
    </w:p>
    <w:p w:rsidR="00100459" w:rsidRPr="00164BBA" w:rsidRDefault="0077051E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77051E">
        <w:rPr>
          <w:lang w:val="ru-RU"/>
        </w:rPr>
        <w:t>Передача управления рабочими листами реклассификации от ЕПВ в ВОИС</w:t>
      </w:r>
      <w:r w:rsidR="00100459" w:rsidRPr="00164BBA">
        <w:rPr>
          <w:lang w:val="ru-RU"/>
        </w:rPr>
        <w:br/>
      </w:r>
      <w:r w:rsidR="00100459" w:rsidRPr="00164BBA">
        <w:rPr>
          <w:lang w:val="ru-RU"/>
        </w:rPr>
        <w:tab/>
      </w:r>
      <w:r>
        <w:rPr>
          <w:lang w:val="ru-RU"/>
        </w:rPr>
        <w:t>Презентация Международного бюро</w:t>
      </w:r>
      <w:r w:rsidR="00100459" w:rsidRPr="00164BBA">
        <w:rPr>
          <w:lang w:val="ru-RU"/>
        </w:rPr>
        <w:t>.</w:t>
      </w:r>
    </w:p>
    <w:p w:rsidR="00100459" w:rsidRPr="00164BBA" w:rsidRDefault="0077051E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77051E">
        <w:rPr>
          <w:lang w:val="ru-RU"/>
        </w:rPr>
        <w:t>Отчет о функционировании ИТ-систем, касающихся МПК</w:t>
      </w:r>
      <w:r w:rsidR="00100459" w:rsidRPr="00164BBA">
        <w:rPr>
          <w:lang w:val="ru-RU"/>
        </w:rPr>
        <w:br/>
      </w:r>
      <w:r>
        <w:rPr>
          <w:lang w:val="ru-RU"/>
        </w:rPr>
        <w:t>Презентация Международного бюро</w:t>
      </w:r>
      <w:r w:rsidR="00100459" w:rsidRPr="00164BBA">
        <w:rPr>
          <w:lang w:val="ru-RU"/>
        </w:rPr>
        <w:t xml:space="preserve">. </w:t>
      </w:r>
    </w:p>
    <w:p w:rsidR="00100459" w:rsidRPr="00164BBA" w:rsidRDefault="00027DB6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027DB6">
        <w:rPr>
          <w:lang w:val="ru-RU"/>
        </w:rPr>
        <w:t>Опыт ведомств в области применения автоматизированной классификации</w:t>
      </w:r>
      <w:r w:rsidRPr="00164BBA">
        <w:rPr>
          <w:lang w:val="ru-RU"/>
        </w:rPr>
        <w:t xml:space="preserve"> (</w:t>
      </w:r>
      <w:r w:rsidRPr="00027DB6">
        <w:rPr>
          <w:lang w:val="ru-RU"/>
        </w:rPr>
        <w:t>например, с использованием технологии ИИ</w:t>
      </w:r>
      <w:r w:rsidRPr="00164BBA">
        <w:rPr>
          <w:lang w:val="ru-RU"/>
        </w:rPr>
        <w:t>)</w:t>
      </w:r>
      <w:r w:rsidR="00100459" w:rsidRPr="00164BBA">
        <w:rPr>
          <w:lang w:val="ru-RU"/>
        </w:rPr>
        <w:br/>
      </w:r>
      <w:r w:rsidR="00100459" w:rsidRPr="00164BBA">
        <w:rPr>
          <w:lang w:val="ru-RU"/>
        </w:rPr>
        <w:tab/>
      </w:r>
      <w:r>
        <w:rPr>
          <w:lang w:val="ru-RU"/>
        </w:rPr>
        <w:t>Презентации ведомств</w:t>
      </w:r>
      <w:r w:rsidR="00100459" w:rsidRPr="00164BBA">
        <w:rPr>
          <w:lang w:val="ru-RU"/>
        </w:rPr>
        <w:t>.</w:t>
      </w:r>
    </w:p>
    <w:p w:rsidR="00100459" w:rsidRPr="00164BBA" w:rsidRDefault="003E2F6D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Расхождения при распределении в рамках МПК</w:t>
      </w:r>
      <w:r w:rsidR="00100459" w:rsidRPr="00164BBA">
        <w:rPr>
          <w:lang w:val="ru-RU"/>
        </w:rPr>
        <w:br/>
      </w:r>
      <w:r>
        <w:rPr>
          <w:lang w:val="ru-RU"/>
        </w:rPr>
        <w:t>См. проект</w:t>
      </w:r>
      <w:r w:rsidR="00100459" w:rsidRPr="00164BBA">
        <w:rPr>
          <w:lang w:val="ru-RU"/>
        </w:rPr>
        <w:t xml:space="preserve"> </w:t>
      </w:r>
      <w:hyperlink r:id="rId15" w:history="1">
        <w:r w:rsidR="00100459" w:rsidRPr="00851DA4">
          <w:rPr>
            <w:rStyle w:val="Hyperlink"/>
            <w:color w:val="auto"/>
          </w:rPr>
          <w:t>CE </w:t>
        </w:r>
        <w:r w:rsidR="00100459" w:rsidRPr="00164BBA">
          <w:rPr>
            <w:rStyle w:val="Hyperlink"/>
            <w:color w:val="auto"/>
            <w:lang w:val="ru-RU"/>
          </w:rPr>
          <w:t>529</w:t>
        </w:r>
      </w:hyperlink>
      <w:r w:rsidR="00100459" w:rsidRPr="00164BBA">
        <w:rPr>
          <w:lang w:val="ru-RU"/>
        </w:rPr>
        <w:t>.</w:t>
      </w:r>
    </w:p>
    <w:p w:rsidR="00100459" w:rsidRDefault="003E2F6D" w:rsidP="00100459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3E2F6D">
        <w:rPr>
          <w:lang w:val="ru-RU"/>
        </w:rPr>
        <w:t>Модель технических компетенций, необходимых для патентной классификации</w:t>
      </w:r>
      <w:r w:rsidR="00100459" w:rsidRPr="00164BBA">
        <w:rPr>
          <w:lang w:val="ru-RU"/>
        </w:rPr>
        <w:br/>
      </w:r>
      <w:r w:rsidR="00D16C5D">
        <w:rPr>
          <w:lang w:val="ru-RU"/>
        </w:rPr>
        <w:t>См. проект</w:t>
      </w:r>
      <w:r w:rsidR="00100459" w:rsidRPr="00164BBA">
        <w:rPr>
          <w:lang w:val="ru-RU"/>
        </w:rPr>
        <w:t xml:space="preserve"> </w:t>
      </w:r>
      <w:hyperlink r:id="rId16" w:history="1">
        <w:r w:rsidR="00100459" w:rsidRPr="00851DA4">
          <w:rPr>
            <w:rStyle w:val="Hyperlink"/>
            <w:color w:val="auto"/>
          </w:rPr>
          <w:t>CE </w:t>
        </w:r>
        <w:r w:rsidR="00100459" w:rsidRPr="00164BBA">
          <w:rPr>
            <w:rStyle w:val="Hyperlink"/>
            <w:color w:val="auto"/>
            <w:lang w:val="ru-RU"/>
          </w:rPr>
          <w:t>529</w:t>
        </w:r>
      </w:hyperlink>
      <w:r w:rsidR="00100459" w:rsidRPr="00164BBA">
        <w:rPr>
          <w:lang w:val="ru-RU"/>
        </w:rPr>
        <w:t>.</w:t>
      </w:r>
    </w:p>
    <w:p w:rsidR="00E42F44" w:rsidRDefault="00E42F44" w:rsidP="00E42F44">
      <w:pPr>
        <w:pStyle w:val="ONUME"/>
        <w:tabs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Принятие отчета</w:t>
      </w:r>
    </w:p>
    <w:p w:rsidR="00100459" w:rsidRDefault="00D16C5D" w:rsidP="00100459">
      <w:pPr>
        <w:pStyle w:val="ONUME"/>
        <w:tabs>
          <w:tab w:val="left" w:pos="567"/>
          <w:tab w:val="num" w:pos="1134"/>
        </w:tabs>
        <w:ind w:left="1134" w:hanging="1134"/>
      </w:pPr>
      <w:r>
        <w:rPr>
          <w:lang w:val="ru-RU"/>
        </w:rPr>
        <w:t>Закрытие сессии</w:t>
      </w:r>
    </w:p>
    <w:p w:rsidR="00100459" w:rsidRDefault="00100459" w:rsidP="00100459">
      <w:pPr>
        <w:pStyle w:val="ONUME"/>
        <w:numPr>
          <w:ilvl w:val="0"/>
          <w:numId w:val="0"/>
        </w:numPr>
      </w:pPr>
    </w:p>
    <w:p w:rsidR="001E3254" w:rsidRPr="00164BBA" w:rsidRDefault="001E3254" w:rsidP="00100459">
      <w:pPr>
        <w:pStyle w:val="Endofdocument-Annex"/>
        <w:rPr>
          <w:lang w:val="ru-RU"/>
        </w:rPr>
      </w:pPr>
      <w:r w:rsidRPr="00164BBA">
        <w:rPr>
          <w:lang w:val="ru-RU"/>
        </w:rPr>
        <w:t>[</w:t>
      </w:r>
      <w:r w:rsidR="00F758B6">
        <w:rPr>
          <w:lang w:val="ru-RU"/>
        </w:rPr>
        <w:t>Конец приложения</w:t>
      </w:r>
      <w:r w:rsidR="00B66933" w:rsidRPr="00164BBA">
        <w:rPr>
          <w:lang w:val="ru-RU"/>
        </w:rPr>
        <w:t xml:space="preserve"> </w:t>
      </w:r>
      <w:r w:rsidR="00B66933">
        <w:t>II</w:t>
      </w:r>
      <w:r w:rsidR="00B66933" w:rsidRPr="00164BBA">
        <w:rPr>
          <w:lang w:val="ru-RU"/>
        </w:rPr>
        <w:t xml:space="preserve"> </w:t>
      </w:r>
      <w:r w:rsidR="00F758B6">
        <w:rPr>
          <w:lang w:val="ru-RU"/>
        </w:rPr>
        <w:t>и документа</w:t>
      </w:r>
      <w:r w:rsidRPr="00164BBA">
        <w:rPr>
          <w:lang w:val="ru-RU"/>
        </w:rPr>
        <w:t>]</w:t>
      </w:r>
    </w:p>
    <w:sectPr w:rsidR="001E3254" w:rsidRPr="00164BBA" w:rsidSect="0063631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48" w:rsidRDefault="00BD7248">
      <w:r>
        <w:separator/>
      </w:r>
    </w:p>
  </w:endnote>
  <w:endnote w:type="continuationSeparator" w:id="0">
    <w:p w:rsidR="00BD7248" w:rsidRDefault="00BD7248" w:rsidP="003B38C1">
      <w:r>
        <w:separator/>
      </w:r>
    </w:p>
    <w:p w:rsidR="00BD7248" w:rsidRPr="003B38C1" w:rsidRDefault="00BD724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D7248" w:rsidRPr="003B38C1" w:rsidRDefault="00BD724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 w:rsidP="0063631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100459" w:rsidP="00100459">
                          <w:pPr>
                            <w:jc w:val="center"/>
                          </w:pPr>
                          <w:r w:rsidRPr="001004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36316" w:rsidRDefault="00100459" w:rsidP="00100459">
                    <w:pPr>
                      <w:jc w:val="center"/>
                    </w:pPr>
                    <w:r w:rsidRPr="001004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100459" w:rsidP="00100459">
                          <w:pPr>
                            <w:jc w:val="center"/>
                          </w:pPr>
                          <w:r w:rsidRPr="001004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36316" w:rsidRDefault="00100459" w:rsidP="00100459">
                    <w:pPr>
                      <w:jc w:val="center"/>
                    </w:pPr>
                    <w:r w:rsidRPr="001004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48" w:rsidRDefault="00BD7248">
      <w:r>
        <w:separator/>
      </w:r>
    </w:p>
  </w:footnote>
  <w:footnote w:type="continuationSeparator" w:id="0">
    <w:p w:rsidR="00BD7248" w:rsidRDefault="00BD7248" w:rsidP="008B60B2">
      <w:r>
        <w:separator/>
      </w:r>
    </w:p>
    <w:p w:rsidR="00BD7248" w:rsidRPr="00ED77FB" w:rsidRDefault="00BD724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D7248" w:rsidRPr="00ED77FB" w:rsidRDefault="00BD724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 w:rsidP="00636316">
    <w:pPr>
      <w:jc w:val="right"/>
    </w:pPr>
    <w:r>
      <w:t>IPC/CE/48/1 Prov.2</w:t>
    </w:r>
  </w:p>
  <w:p w:rsidR="00636316" w:rsidRDefault="00636316" w:rsidP="0063631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36316" w:rsidRDefault="00636316" w:rsidP="00636316">
    <w:pPr>
      <w:jc w:val="right"/>
    </w:pPr>
  </w:p>
  <w:p w:rsidR="00636316" w:rsidRDefault="00636316" w:rsidP="00636316">
    <w:pPr>
      <w:jc w:val="right"/>
    </w:pPr>
  </w:p>
  <w:p w:rsidR="00636316" w:rsidRDefault="00636316" w:rsidP="0063631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40C42">
      <w:rPr>
        <w:noProof/>
      </w:rPr>
      <w:t>2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636316" w:rsidP="0010045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36316" w:rsidRDefault="00636316" w:rsidP="00100459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D2"/>
    <w:rsid w:val="00027DB6"/>
    <w:rsid w:val="00043CAA"/>
    <w:rsid w:val="00075432"/>
    <w:rsid w:val="00087D39"/>
    <w:rsid w:val="000968ED"/>
    <w:rsid w:val="000C061D"/>
    <w:rsid w:val="000D0A7D"/>
    <w:rsid w:val="000F5E56"/>
    <w:rsid w:val="00100459"/>
    <w:rsid w:val="001362EE"/>
    <w:rsid w:val="00164BBA"/>
    <w:rsid w:val="001832A6"/>
    <w:rsid w:val="001B0533"/>
    <w:rsid w:val="001B1B19"/>
    <w:rsid w:val="001E3254"/>
    <w:rsid w:val="001F69A7"/>
    <w:rsid w:val="00202390"/>
    <w:rsid w:val="00240C42"/>
    <w:rsid w:val="002634C4"/>
    <w:rsid w:val="002928D3"/>
    <w:rsid w:val="002D2809"/>
    <w:rsid w:val="002D3594"/>
    <w:rsid w:val="002E5CFA"/>
    <w:rsid w:val="002F1FE6"/>
    <w:rsid w:val="002F4E68"/>
    <w:rsid w:val="00306452"/>
    <w:rsid w:val="00312F7F"/>
    <w:rsid w:val="00361450"/>
    <w:rsid w:val="003673CF"/>
    <w:rsid w:val="00370CD2"/>
    <w:rsid w:val="003845C1"/>
    <w:rsid w:val="003A23FD"/>
    <w:rsid w:val="003A649A"/>
    <w:rsid w:val="003A6F89"/>
    <w:rsid w:val="003B38C1"/>
    <w:rsid w:val="003D1FF8"/>
    <w:rsid w:val="003E2F6D"/>
    <w:rsid w:val="004005DD"/>
    <w:rsid w:val="0041127F"/>
    <w:rsid w:val="00423E3E"/>
    <w:rsid w:val="00427AF4"/>
    <w:rsid w:val="004647DA"/>
    <w:rsid w:val="00474062"/>
    <w:rsid w:val="00477D6B"/>
    <w:rsid w:val="00482FFF"/>
    <w:rsid w:val="004C1032"/>
    <w:rsid w:val="004D730E"/>
    <w:rsid w:val="004E024D"/>
    <w:rsid w:val="005019FF"/>
    <w:rsid w:val="00527FB2"/>
    <w:rsid w:val="0053057A"/>
    <w:rsid w:val="00547413"/>
    <w:rsid w:val="00560A29"/>
    <w:rsid w:val="00574D23"/>
    <w:rsid w:val="005C6649"/>
    <w:rsid w:val="005F4144"/>
    <w:rsid w:val="00605827"/>
    <w:rsid w:val="006100FF"/>
    <w:rsid w:val="00624432"/>
    <w:rsid w:val="0063056E"/>
    <w:rsid w:val="00636316"/>
    <w:rsid w:val="00646050"/>
    <w:rsid w:val="006608FF"/>
    <w:rsid w:val="006713CA"/>
    <w:rsid w:val="00676C5C"/>
    <w:rsid w:val="006D2CEC"/>
    <w:rsid w:val="00705FA2"/>
    <w:rsid w:val="007335EA"/>
    <w:rsid w:val="00742F53"/>
    <w:rsid w:val="00745BED"/>
    <w:rsid w:val="0076509F"/>
    <w:rsid w:val="0077051E"/>
    <w:rsid w:val="00783262"/>
    <w:rsid w:val="007D1613"/>
    <w:rsid w:val="00800572"/>
    <w:rsid w:val="00833BF0"/>
    <w:rsid w:val="0085177B"/>
    <w:rsid w:val="00884B77"/>
    <w:rsid w:val="008B2CC1"/>
    <w:rsid w:val="008B60B2"/>
    <w:rsid w:val="008E498B"/>
    <w:rsid w:val="008F13B0"/>
    <w:rsid w:val="0090731E"/>
    <w:rsid w:val="00916EE2"/>
    <w:rsid w:val="00932A97"/>
    <w:rsid w:val="00966A22"/>
    <w:rsid w:val="0096722F"/>
    <w:rsid w:val="0097236E"/>
    <w:rsid w:val="00980843"/>
    <w:rsid w:val="009808E7"/>
    <w:rsid w:val="00985A3F"/>
    <w:rsid w:val="009E2791"/>
    <w:rsid w:val="009E3F6F"/>
    <w:rsid w:val="009F499F"/>
    <w:rsid w:val="00A235AE"/>
    <w:rsid w:val="00A37979"/>
    <w:rsid w:val="00A40841"/>
    <w:rsid w:val="00A42DAF"/>
    <w:rsid w:val="00A45BD8"/>
    <w:rsid w:val="00A57AD8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3CC0"/>
    <w:rsid w:val="00B66933"/>
    <w:rsid w:val="00B86B00"/>
    <w:rsid w:val="00B9734B"/>
    <w:rsid w:val="00BD7248"/>
    <w:rsid w:val="00BF14AD"/>
    <w:rsid w:val="00C11BFE"/>
    <w:rsid w:val="00C262BA"/>
    <w:rsid w:val="00CA5165"/>
    <w:rsid w:val="00CE460D"/>
    <w:rsid w:val="00D10293"/>
    <w:rsid w:val="00D16C5D"/>
    <w:rsid w:val="00D30044"/>
    <w:rsid w:val="00D45252"/>
    <w:rsid w:val="00D71B4D"/>
    <w:rsid w:val="00D8368A"/>
    <w:rsid w:val="00D93D55"/>
    <w:rsid w:val="00DB7564"/>
    <w:rsid w:val="00DE41FB"/>
    <w:rsid w:val="00DE7936"/>
    <w:rsid w:val="00E335FE"/>
    <w:rsid w:val="00E42F44"/>
    <w:rsid w:val="00E969DB"/>
    <w:rsid w:val="00EB46BE"/>
    <w:rsid w:val="00EC4E49"/>
    <w:rsid w:val="00EC6274"/>
    <w:rsid w:val="00EC689E"/>
    <w:rsid w:val="00ED4CC4"/>
    <w:rsid w:val="00ED77FB"/>
    <w:rsid w:val="00EE45FA"/>
    <w:rsid w:val="00EF36A3"/>
    <w:rsid w:val="00F14E51"/>
    <w:rsid w:val="00F52482"/>
    <w:rsid w:val="00F66152"/>
    <w:rsid w:val="00F758B6"/>
    <w:rsid w:val="00FA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9B97046-054C-4AD4-A032-3A4989DF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ef/public/ipc/en/project/4528/CE462" TargetMode="External"/><Relationship Id="rId13" Type="http://schemas.openxmlformats.org/officeDocument/2006/relationships/hyperlink" Target="https://www3.wipo.int/ipc-ief/public/ipc/en/project/4474/CE45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3.wipo.int/classifications/ipc/ief/public/ipc/en/project/8144/CE529" TargetMode="External"/><Relationship Id="rId12" Type="http://schemas.openxmlformats.org/officeDocument/2006/relationships/hyperlink" Target="https://www3.wipo.int/ipc-ief/public/ipc/en/project/4471/CE45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ef/public/ipc/en/project/8144/CE52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ef/public/ipc/en/project/4867/CE4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ef/public/ipc/en/project/8144/CE52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3.wipo.int/classifications/ipc/ief/public/ipc/en/project/8144/CE52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ef/public/ipc/en/project/7657/F082" TargetMode="External"/><Relationship Id="rId14" Type="http://schemas.openxmlformats.org/officeDocument/2006/relationships/hyperlink" Target="https://www3.wipo.int/classifications/ipc/ief/public/ipc/en/project/7738/CE5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1081</Characters>
  <Application>Microsoft Office Word</Application>
  <DocSecurity>0</DocSecurity>
  <Lines>38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Document IPC/CE/52/2, Report, Annex II - Agenda, 52nd Session, IPC Committee of Experts</vt:lpstr>
      <vt:lpstr>Document IPC/CE/50/2 Prov., Draft Report, Annex II - Agenda, 50th Session, IPC Committee of Experts</vt:lpstr>
    </vt:vector>
  </TitlesOfParts>
  <Company>WIPO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IPC/CE/52/2, Report, Annex II - Agenda, 52nd Session, IPC Committee of Experts</dc:title>
  <dc:subject>Report, Annex II - Agenda, 52nd Session, IPC Committee of Experts (IPC Union), February 19-20, 2020</dc:subject>
  <dc:creator>WIPO</dc:creator>
  <cp:keywords>FOR OFFICIAL USE ONLY</cp:keywords>
  <cp:lastModifiedBy>MALANGA SALAZAR Isabelle</cp:lastModifiedBy>
  <cp:revision>6</cp:revision>
  <cp:lastPrinted>2020-03-02T08:11:00Z</cp:lastPrinted>
  <dcterms:created xsi:type="dcterms:W3CDTF">2020-03-17T10:02:00Z</dcterms:created>
  <dcterms:modified xsi:type="dcterms:W3CDTF">2020-03-19T17:12:00Z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f042ac87-a35b-4d00-a1f5-7cdb73a55266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