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B5BC0" w:rsidRPr="00975F45" w:rsidTr="007820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5BC0" w:rsidRPr="00975F45" w:rsidRDefault="002B5BC0" w:rsidP="007820C6">
            <w:pPr>
              <w:rPr>
                <w:sz w:val="20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5BC0" w:rsidRPr="00E7088D" w:rsidRDefault="00E73B06" w:rsidP="007820C6">
            <w:pPr>
              <w:rPr>
                <w:sz w:val="20"/>
              </w:rPr>
            </w:pPr>
            <w:r w:rsidRPr="006A1E5E">
              <w:rPr>
                <w:noProof/>
                <w:sz w:val="20"/>
                <w:lang w:val="de-DE" w:eastAsia="de-DE"/>
              </w:rPr>
              <w:drawing>
                <wp:inline distT="0" distB="0" distL="0" distR="0">
                  <wp:extent cx="1734820" cy="128968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088D">
              <w:rPr>
                <w:noProof/>
                <w:sz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5BC0" w:rsidRPr="00E7088D" w:rsidRDefault="00E7088D" w:rsidP="007820C6">
            <w:pPr>
              <w:jc w:val="right"/>
              <w:rPr>
                <w:sz w:val="40"/>
                <w:szCs w:val="40"/>
              </w:rPr>
            </w:pPr>
            <w:r w:rsidRPr="00E7088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2B5BC0" w:rsidRPr="00975F45" w:rsidTr="007820C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B5BC0" w:rsidRPr="00901197" w:rsidRDefault="003F1AC9" w:rsidP="002B5BC0">
            <w:pPr>
              <w:jc w:val="right"/>
              <w:rPr>
                <w:rFonts w:ascii="Arial Black" w:hAnsi="Arial Black"/>
                <w:caps/>
                <w:sz w:val="14"/>
                <w:szCs w:val="14"/>
              </w:rPr>
            </w:pPr>
            <w:r>
              <w:rPr>
                <w:rFonts w:ascii="Arial Black" w:hAnsi="Arial Black"/>
                <w:caps/>
                <w:sz w:val="14"/>
                <w:szCs w:val="14"/>
              </w:rPr>
              <w:t>CSW/</w:t>
            </w:r>
            <w:r w:rsidR="00A336B7" w:rsidRPr="00901197">
              <w:rPr>
                <w:rFonts w:ascii="Arial Black" w:hAnsi="Arial Black"/>
                <w:caps/>
                <w:sz w:val="14"/>
                <w:szCs w:val="14"/>
              </w:rPr>
              <w:t>7</w:t>
            </w:r>
            <w:r w:rsidR="002B5BC0" w:rsidRPr="00901197">
              <w:rPr>
                <w:rFonts w:ascii="Arial Black" w:hAnsi="Arial Black"/>
                <w:caps/>
                <w:sz w:val="14"/>
                <w:szCs w:val="14"/>
              </w:rPr>
              <w:t>/</w:t>
            </w:r>
            <w:bookmarkStart w:id="0" w:name="Code"/>
            <w:bookmarkEnd w:id="0"/>
            <w:r w:rsidR="00A336B7" w:rsidRPr="00901197">
              <w:rPr>
                <w:rFonts w:ascii="Arial Black" w:hAnsi="Arial Black"/>
                <w:caps/>
                <w:sz w:val="14"/>
                <w:szCs w:val="14"/>
              </w:rPr>
              <w:t>3</w:t>
            </w:r>
            <w:r w:rsidR="00FF53EB">
              <w:rPr>
                <w:rFonts w:ascii="Arial Black" w:hAnsi="Arial Black"/>
                <w:caps/>
                <w:sz w:val="14"/>
                <w:szCs w:val="14"/>
              </w:rPr>
              <w:t xml:space="preserve"> REV.</w:t>
            </w:r>
          </w:p>
        </w:tc>
      </w:tr>
      <w:tr w:rsidR="002B5BC0" w:rsidRPr="00975F45" w:rsidTr="007820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B5BC0" w:rsidRPr="00901197" w:rsidRDefault="00FF53EB" w:rsidP="007820C6">
            <w:pPr>
              <w:jc w:val="right"/>
              <w:rPr>
                <w:rFonts w:ascii="Arial Black" w:hAnsi="Arial Black"/>
                <w:caps/>
                <w:sz w:val="14"/>
                <w:szCs w:val="14"/>
              </w:rPr>
            </w:pPr>
            <w:r>
              <w:rPr>
                <w:rFonts w:ascii="Arial Black" w:hAnsi="Arial Black"/>
                <w:caps/>
                <w:sz w:val="14"/>
                <w:szCs w:val="14"/>
              </w:rPr>
              <w:t xml:space="preserve"> </w:t>
            </w:r>
            <w:r w:rsidR="00E7088D" w:rsidRPr="00E7088D">
              <w:rPr>
                <w:rFonts w:ascii="Arial Black" w:hAnsi="Arial Black"/>
                <w:caps/>
                <w:sz w:val="14"/>
                <w:szCs w:val="14"/>
              </w:rPr>
              <w:t>Оригинал: английский</w:t>
            </w:r>
          </w:p>
        </w:tc>
      </w:tr>
      <w:tr w:rsidR="002B5BC0" w:rsidRPr="00975F45" w:rsidTr="007820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B5BC0" w:rsidRPr="00901197" w:rsidRDefault="005A126F" w:rsidP="009F7EA2">
            <w:pPr>
              <w:jc w:val="right"/>
              <w:rPr>
                <w:rFonts w:ascii="Arial Black" w:hAnsi="Arial Black"/>
                <w:caps/>
                <w:sz w:val="14"/>
                <w:szCs w:val="14"/>
              </w:rPr>
            </w:pPr>
            <w:r>
              <w:rPr>
                <w:rFonts w:ascii="Arial Black" w:hAnsi="Arial Black"/>
                <w:caps/>
                <w:sz w:val="14"/>
                <w:szCs w:val="14"/>
                <w:lang w:val="ru-RU"/>
              </w:rPr>
              <w:t xml:space="preserve">ДАТА: </w:t>
            </w:r>
            <w:r w:rsidR="009F7EA2">
              <w:rPr>
                <w:rFonts w:ascii="Arial Black" w:hAnsi="Arial Black"/>
                <w:caps/>
                <w:sz w:val="14"/>
                <w:szCs w:val="14"/>
              </w:rPr>
              <w:t>18</w:t>
            </w:r>
            <w:r w:rsidR="00E7088D" w:rsidRPr="00E7088D">
              <w:rPr>
                <w:rFonts w:ascii="Arial Black" w:hAnsi="Arial Black"/>
                <w:caps/>
                <w:sz w:val="14"/>
                <w:szCs w:val="14"/>
              </w:rPr>
              <w:t xml:space="preserve"> июня </w:t>
            </w:r>
            <w:r w:rsidR="00FB1C68">
              <w:rPr>
                <w:rFonts w:ascii="Arial Black" w:hAnsi="Arial Black"/>
                <w:caps/>
                <w:sz w:val="14"/>
                <w:szCs w:val="14"/>
              </w:rPr>
              <w:t xml:space="preserve">2019 </w:t>
            </w:r>
            <w:r w:rsidR="003F1AC9">
              <w:rPr>
                <w:rFonts w:ascii="Arial Black" w:hAnsi="Arial Black"/>
                <w:caps/>
                <w:sz w:val="14"/>
                <w:szCs w:val="14"/>
              </w:rPr>
              <w:t>г.</w:t>
            </w:r>
            <w:r w:rsidR="00E7088D" w:rsidRPr="00E7088D">
              <w:rPr>
                <w:rFonts w:ascii="Arial Black" w:hAnsi="Arial Black"/>
                <w:caps/>
                <w:sz w:val="14"/>
                <w:szCs w:val="14"/>
              </w:rPr>
              <w:t xml:space="preserve"> </w:t>
            </w:r>
          </w:p>
        </w:tc>
      </w:tr>
    </w:tbl>
    <w:p w:rsidR="002B5BC0" w:rsidRPr="00975F45" w:rsidRDefault="002B5BC0" w:rsidP="002B5BC0">
      <w:pPr>
        <w:rPr>
          <w:sz w:val="20"/>
        </w:rPr>
      </w:pPr>
    </w:p>
    <w:p w:rsidR="002B5BC0" w:rsidRPr="00975F45" w:rsidRDefault="002B5BC0" w:rsidP="002B5BC0">
      <w:pPr>
        <w:rPr>
          <w:sz w:val="20"/>
        </w:rPr>
      </w:pPr>
    </w:p>
    <w:p w:rsidR="002B5BC0" w:rsidRPr="00975F45" w:rsidRDefault="002B5BC0" w:rsidP="002B5BC0">
      <w:pPr>
        <w:rPr>
          <w:sz w:val="20"/>
        </w:rPr>
      </w:pPr>
    </w:p>
    <w:p w:rsidR="002B5BC0" w:rsidRPr="00975F45" w:rsidRDefault="002B5BC0" w:rsidP="002B5BC0">
      <w:pPr>
        <w:rPr>
          <w:sz w:val="20"/>
        </w:rPr>
      </w:pPr>
    </w:p>
    <w:p w:rsidR="002B5BC0" w:rsidRPr="00975F45" w:rsidRDefault="002B5BC0" w:rsidP="002B5BC0">
      <w:pPr>
        <w:rPr>
          <w:sz w:val="20"/>
        </w:rPr>
      </w:pPr>
    </w:p>
    <w:p w:rsidR="002B5BC0" w:rsidRPr="00E7088D" w:rsidRDefault="00E7088D" w:rsidP="002B5BC0">
      <w:pPr>
        <w:rPr>
          <w:b/>
          <w:sz w:val="28"/>
          <w:szCs w:val="28"/>
          <w:lang w:val="ru-RU"/>
        </w:rPr>
      </w:pPr>
      <w:r w:rsidRPr="00E7088D">
        <w:rPr>
          <w:b/>
          <w:sz w:val="28"/>
          <w:szCs w:val="28"/>
          <w:lang w:val="ru-RU"/>
        </w:rPr>
        <w:t>Комитет по стандартам ВОИС (КСВ)</w:t>
      </w:r>
    </w:p>
    <w:p w:rsidR="002B5BC0" w:rsidRPr="00E7088D" w:rsidRDefault="002B5BC0" w:rsidP="002B5BC0">
      <w:pPr>
        <w:rPr>
          <w:szCs w:val="22"/>
          <w:lang w:val="ru-RU"/>
        </w:rPr>
      </w:pPr>
    </w:p>
    <w:p w:rsidR="002B5BC0" w:rsidRPr="00E7088D" w:rsidRDefault="002B5BC0" w:rsidP="002B5BC0">
      <w:pPr>
        <w:rPr>
          <w:szCs w:val="22"/>
          <w:lang w:val="ru-RU"/>
        </w:rPr>
      </w:pPr>
    </w:p>
    <w:p w:rsidR="002B5BC0" w:rsidRPr="00FB1C68" w:rsidRDefault="00E7088D" w:rsidP="002B5BC0">
      <w:pPr>
        <w:rPr>
          <w:b/>
          <w:sz w:val="24"/>
          <w:szCs w:val="24"/>
          <w:lang w:val="ru-RU"/>
        </w:rPr>
      </w:pPr>
      <w:r w:rsidRPr="00FB1C68">
        <w:rPr>
          <w:b/>
          <w:sz w:val="24"/>
          <w:szCs w:val="24"/>
          <w:lang w:val="ru-RU"/>
        </w:rPr>
        <w:t>Седьмая сессия</w:t>
      </w:r>
    </w:p>
    <w:p w:rsidR="002B5BC0" w:rsidRPr="00E44512" w:rsidRDefault="00E7088D" w:rsidP="002B5BC0">
      <w:pPr>
        <w:rPr>
          <w:b/>
          <w:sz w:val="24"/>
          <w:szCs w:val="24"/>
          <w:lang w:val="ru-RU"/>
        </w:rPr>
      </w:pPr>
      <w:r w:rsidRPr="00E44512">
        <w:rPr>
          <w:b/>
          <w:sz w:val="24"/>
          <w:szCs w:val="24"/>
          <w:lang w:val="ru-RU"/>
        </w:rPr>
        <w:t xml:space="preserve">Женева, 1–5 июля </w:t>
      </w:r>
      <w:r w:rsidR="00FB1C68">
        <w:rPr>
          <w:b/>
          <w:sz w:val="24"/>
          <w:szCs w:val="24"/>
          <w:lang w:val="ru-RU"/>
        </w:rPr>
        <w:t xml:space="preserve">2019 </w:t>
      </w:r>
      <w:r w:rsidR="003F1AC9">
        <w:rPr>
          <w:b/>
          <w:sz w:val="24"/>
          <w:szCs w:val="24"/>
          <w:lang w:val="ru-RU"/>
        </w:rPr>
        <w:t>г.</w:t>
      </w:r>
    </w:p>
    <w:p w:rsidR="008B2CC1" w:rsidRPr="00E44512" w:rsidRDefault="008B2CC1" w:rsidP="005C101E">
      <w:pPr>
        <w:rPr>
          <w:sz w:val="20"/>
          <w:lang w:val="ru-RU"/>
        </w:rPr>
      </w:pPr>
    </w:p>
    <w:p w:rsidR="008B2CC1" w:rsidRPr="00E44512" w:rsidRDefault="008B2CC1" w:rsidP="005C101E">
      <w:pPr>
        <w:rPr>
          <w:sz w:val="20"/>
          <w:lang w:val="ru-RU"/>
        </w:rPr>
      </w:pPr>
    </w:p>
    <w:p w:rsidR="008B2CC1" w:rsidRPr="00E44512" w:rsidRDefault="008B2CC1" w:rsidP="005C101E">
      <w:pPr>
        <w:rPr>
          <w:sz w:val="20"/>
          <w:lang w:val="ru-RU"/>
        </w:rPr>
      </w:pPr>
    </w:p>
    <w:p w:rsidR="00B611A2" w:rsidRPr="00E44512" w:rsidRDefault="00E44512" w:rsidP="005C101E">
      <w:pPr>
        <w:rPr>
          <w:caps/>
          <w:sz w:val="24"/>
          <w:szCs w:val="24"/>
          <w:lang w:val="ru-RU"/>
        </w:rPr>
      </w:pPr>
      <w:bookmarkStart w:id="1" w:name="_GoBack"/>
      <w:r w:rsidRPr="00E44512">
        <w:rPr>
          <w:sz w:val="24"/>
          <w:szCs w:val="24"/>
          <w:lang w:val="ru-RU"/>
        </w:rPr>
        <w:t>ОТЧЕТ О ХОДЕ ВЫПОЛНЕНИЯ ЗАДАЧ № №</w:t>
      </w:r>
      <w:r w:rsidRPr="00E44512">
        <w:rPr>
          <w:sz w:val="24"/>
          <w:szCs w:val="24"/>
        </w:rPr>
        <w:t> </w:t>
      </w:r>
      <w:r w:rsidRPr="00E44512">
        <w:rPr>
          <w:sz w:val="24"/>
          <w:szCs w:val="24"/>
          <w:lang w:val="ru-RU"/>
        </w:rPr>
        <w:t xml:space="preserve"> 41, 53, 56 </w:t>
      </w:r>
      <w:r>
        <w:rPr>
          <w:sz w:val="24"/>
          <w:szCs w:val="24"/>
          <w:lang w:val="ru-RU"/>
        </w:rPr>
        <w:t xml:space="preserve">И </w:t>
      </w:r>
      <w:r w:rsidRPr="00E44512">
        <w:rPr>
          <w:sz w:val="24"/>
          <w:szCs w:val="24"/>
          <w:lang w:val="ru-RU"/>
        </w:rPr>
        <w:t>63</w:t>
      </w:r>
    </w:p>
    <w:bookmarkEnd w:id="1"/>
    <w:p w:rsidR="00E06F35" w:rsidRPr="00E44512" w:rsidRDefault="00E06F35" w:rsidP="005C101E">
      <w:pPr>
        <w:rPr>
          <w:sz w:val="20"/>
          <w:lang w:val="ru-RU"/>
        </w:rPr>
      </w:pPr>
    </w:p>
    <w:p w:rsidR="00B611A2" w:rsidRPr="00E44512" w:rsidRDefault="00E7088D" w:rsidP="005C101E">
      <w:pPr>
        <w:rPr>
          <w:i/>
          <w:szCs w:val="22"/>
          <w:lang w:val="ru-RU"/>
        </w:rPr>
      </w:pPr>
      <w:r w:rsidRPr="00E44512">
        <w:rPr>
          <w:i/>
          <w:szCs w:val="22"/>
          <w:lang w:val="ru-RU"/>
        </w:rPr>
        <w:t>Документ подготовлен Международным бюро</w:t>
      </w:r>
    </w:p>
    <w:p w:rsidR="00B611A2" w:rsidRPr="00E44512" w:rsidRDefault="00B611A2" w:rsidP="005C101E">
      <w:pPr>
        <w:rPr>
          <w:sz w:val="20"/>
          <w:lang w:val="ru-RU"/>
        </w:rPr>
      </w:pPr>
    </w:p>
    <w:p w:rsidR="00814FE0" w:rsidRPr="00E44512" w:rsidRDefault="00814FE0" w:rsidP="005C101E">
      <w:pPr>
        <w:rPr>
          <w:sz w:val="20"/>
          <w:lang w:val="ru-RU"/>
        </w:rPr>
      </w:pPr>
    </w:p>
    <w:p w:rsidR="00AA3340" w:rsidRPr="00E44512" w:rsidRDefault="00AA3340" w:rsidP="005C101E">
      <w:pPr>
        <w:rPr>
          <w:szCs w:val="22"/>
          <w:u w:val="single"/>
          <w:lang w:val="ru-RU"/>
        </w:rPr>
      </w:pPr>
    </w:p>
    <w:p w:rsidR="009B37DC" w:rsidRPr="00E44512" w:rsidRDefault="009B37DC" w:rsidP="005C101E">
      <w:pPr>
        <w:rPr>
          <w:sz w:val="20"/>
          <w:lang w:val="ru-RU"/>
        </w:rPr>
      </w:pPr>
    </w:p>
    <w:p w:rsidR="00814FE0" w:rsidRPr="00E44512" w:rsidRDefault="00814FE0" w:rsidP="005C101E">
      <w:pPr>
        <w:rPr>
          <w:sz w:val="20"/>
          <w:lang w:val="ru-RU"/>
        </w:rPr>
      </w:pPr>
    </w:p>
    <w:p w:rsidR="00BB55E0" w:rsidRPr="00E44512" w:rsidRDefault="00E7088D" w:rsidP="005E30BC">
      <w:pPr>
        <w:pStyle w:val="Heading2"/>
        <w:spacing w:before="0"/>
        <w:rPr>
          <w:szCs w:val="22"/>
          <w:lang w:val="ru-RU"/>
        </w:rPr>
      </w:pPr>
      <w:r w:rsidRPr="00E44512">
        <w:rPr>
          <w:caps w:val="0"/>
          <w:szCs w:val="22"/>
          <w:lang w:val="ru-RU"/>
        </w:rPr>
        <w:t>ВВЕДЕНИЕ</w:t>
      </w:r>
    </w:p>
    <w:p w:rsidR="00784DDD" w:rsidRPr="00E44512" w:rsidRDefault="003037D4" w:rsidP="00B27074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E44512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E44512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E44512">
        <w:rPr>
          <w:szCs w:val="22"/>
          <w:lang w:val="ru-RU"/>
        </w:rPr>
        <w:tab/>
      </w:r>
      <w:r w:rsidR="00E44512" w:rsidRPr="00E44512">
        <w:rPr>
          <w:szCs w:val="22"/>
          <w:lang w:val="ru-RU"/>
        </w:rPr>
        <w:t xml:space="preserve">На </w:t>
      </w:r>
      <w:r w:rsidR="00E44512">
        <w:rPr>
          <w:szCs w:val="22"/>
          <w:lang w:val="ru-RU"/>
        </w:rPr>
        <w:t>своей</w:t>
      </w:r>
      <w:r w:rsidR="00E44512" w:rsidRPr="00E44512">
        <w:rPr>
          <w:szCs w:val="22"/>
          <w:lang w:val="ru-RU"/>
        </w:rPr>
        <w:t xml:space="preserve"> шестой сессии, состоявшейся в октябре </w:t>
      </w:r>
      <w:r w:rsidR="00FB1C68">
        <w:rPr>
          <w:szCs w:val="22"/>
          <w:lang w:val="ru-RU"/>
        </w:rPr>
        <w:t xml:space="preserve">2018 </w:t>
      </w:r>
      <w:r w:rsidR="003F1AC9">
        <w:rPr>
          <w:szCs w:val="22"/>
          <w:lang w:val="ru-RU"/>
        </w:rPr>
        <w:t>г.</w:t>
      </w:r>
      <w:r w:rsidR="00FD20C1" w:rsidRPr="00E44512">
        <w:rPr>
          <w:szCs w:val="22"/>
          <w:lang w:val="ru-RU"/>
        </w:rPr>
        <w:t xml:space="preserve">, </w:t>
      </w:r>
      <w:r w:rsidR="00E7088D" w:rsidRPr="00E44512">
        <w:rPr>
          <w:szCs w:val="22"/>
          <w:lang w:val="ru-RU"/>
        </w:rPr>
        <w:t>Комитет по стандартам ВОИС (КСВ)</w:t>
      </w:r>
      <w:r w:rsidR="00FD20C1" w:rsidRPr="00E44512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 xml:space="preserve">рассмотрел </w:t>
      </w:r>
      <w:r w:rsidR="00E44512" w:rsidRPr="00E44512">
        <w:rPr>
          <w:szCs w:val="22"/>
          <w:lang w:val="ru-RU"/>
        </w:rPr>
        <w:t xml:space="preserve">отчеты о ходе </w:t>
      </w:r>
      <w:r w:rsidR="003F1AC9" w:rsidRPr="003F1AC9">
        <w:rPr>
          <w:szCs w:val="22"/>
          <w:lang w:val="ru-RU"/>
        </w:rPr>
        <w:t>выполнени</w:t>
      </w:r>
      <w:r w:rsidR="003F1AC9">
        <w:rPr>
          <w:szCs w:val="22"/>
          <w:lang w:val="ru-RU"/>
        </w:rPr>
        <w:t>я</w:t>
      </w:r>
      <w:r w:rsidR="00E44512" w:rsidRPr="00E44512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Целевой группой</w:t>
      </w:r>
      <w:r w:rsidR="00E44512" w:rsidRPr="00E44512">
        <w:rPr>
          <w:szCs w:val="22"/>
          <w:lang w:val="ru-RU"/>
        </w:rPr>
        <w:t xml:space="preserve"> по </w:t>
      </w:r>
      <w:r w:rsidR="00CE1B36">
        <w:rPr>
          <w:szCs w:val="22"/>
          <w:lang w:val="ru-RU"/>
        </w:rPr>
        <w:t>XML для ИС</w:t>
      </w:r>
      <w:r w:rsidR="0092594B" w:rsidRPr="00E44512">
        <w:rPr>
          <w:szCs w:val="22"/>
          <w:lang w:val="ru-RU"/>
        </w:rPr>
        <w:t xml:space="preserve"> (</w:t>
      </w:r>
      <w:r w:rsidR="00E41E84">
        <w:rPr>
          <w:szCs w:val="22"/>
          <w:lang w:val="ru-RU"/>
        </w:rPr>
        <w:t>«</w:t>
      </w:r>
      <w:r w:rsidR="00E44512">
        <w:rPr>
          <w:szCs w:val="22"/>
          <w:lang w:val="ru-RU"/>
        </w:rPr>
        <w:t xml:space="preserve">ЦГ </w:t>
      </w:r>
      <w:r w:rsidR="00E41E84" w:rsidRPr="00E44512">
        <w:rPr>
          <w:szCs w:val="22"/>
          <w:lang w:val="ru-RU"/>
        </w:rPr>
        <w:t xml:space="preserve">по </w:t>
      </w:r>
      <w:r w:rsidR="00CE1B36">
        <w:rPr>
          <w:szCs w:val="22"/>
          <w:lang w:val="ru-RU"/>
        </w:rPr>
        <w:t>XML для ИС</w:t>
      </w:r>
      <w:r w:rsidR="00E41E84">
        <w:rPr>
          <w:szCs w:val="22"/>
          <w:lang w:val="ru-RU"/>
        </w:rPr>
        <w:t>»</w:t>
      </w:r>
      <w:r w:rsidR="0092594B" w:rsidRPr="00E44512">
        <w:rPr>
          <w:szCs w:val="22"/>
          <w:lang w:val="ru-RU"/>
        </w:rPr>
        <w:t>)</w:t>
      </w:r>
      <w:r w:rsidR="00B27074" w:rsidRPr="00E44512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мероприятий,</w:t>
      </w:r>
      <w:r w:rsidR="00FB1C68" w:rsidRPr="00FB1C68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 xml:space="preserve">связанных с </w:t>
      </w:r>
      <w:r w:rsidR="003F1AC9" w:rsidRPr="003F1AC9">
        <w:rPr>
          <w:szCs w:val="22"/>
          <w:lang w:val="ru-RU"/>
        </w:rPr>
        <w:t>выполнени</w:t>
      </w:r>
      <w:r w:rsidR="003F1AC9">
        <w:rPr>
          <w:szCs w:val="22"/>
          <w:lang w:val="ru-RU"/>
        </w:rPr>
        <w:t xml:space="preserve">ем </w:t>
      </w:r>
      <w:r w:rsidR="00FB1C68" w:rsidRPr="00FB1C68">
        <w:rPr>
          <w:szCs w:val="22"/>
          <w:lang w:val="ru-RU"/>
        </w:rPr>
        <w:t>следующ</w:t>
      </w:r>
      <w:r w:rsidR="003F1AC9">
        <w:rPr>
          <w:szCs w:val="22"/>
          <w:lang w:val="ru-RU"/>
        </w:rPr>
        <w:t>их</w:t>
      </w:r>
      <w:r w:rsidR="00DF2959" w:rsidRPr="00E44512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задач</w:t>
      </w:r>
      <w:r w:rsidR="003F1AC9" w:rsidRPr="003F1AC9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КСВ</w:t>
      </w:r>
      <w:r w:rsidR="00784DDD" w:rsidRPr="00E44512">
        <w:rPr>
          <w:szCs w:val="22"/>
          <w:lang w:val="ru-RU"/>
        </w:rPr>
        <w:t>:</w:t>
      </w:r>
    </w:p>
    <w:p w:rsidR="00784DDD" w:rsidRPr="00FB1C68" w:rsidRDefault="00E44512" w:rsidP="005802EA">
      <w:pPr>
        <w:pStyle w:val="ONUME"/>
        <w:numPr>
          <w:ilvl w:val="0"/>
          <w:numId w:val="41"/>
        </w:numPr>
        <w:spacing w:after="120"/>
        <w:rPr>
          <w:szCs w:val="22"/>
          <w:lang w:val="ru-RU"/>
        </w:rPr>
      </w:pPr>
      <w:r w:rsidRPr="00FB1C68">
        <w:rPr>
          <w:szCs w:val="22"/>
          <w:lang w:val="ru-RU"/>
        </w:rPr>
        <w:t>Задача №.</w:t>
      </w:r>
      <w:r w:rsidR="006559D3">
        <w:rPr>
          <w:szCs w:val="22"/>
          <w:lang w:val="ru-RU"/>
        </w:rPr>
        <w:t> </w:t>
      </w:r>
      <w:r w:rsidRPr="00E44512">
        <w:rPr>
          <w:szCs w:val="22"/>
          <w:lang w:val="ru-RU"/>
        </w:rPr>
        <w:t>41</w:t>
      </w:r>
      <w:r w:rsidR="00B27074" w:rsidRPr="00E44512">
        <w:rPr>
          <w:szCs w:val="22"/>
          <w:lang w:val="ru-RU"/>
        </w:rPr>
        <w:t xml:space="preserve">: </w:t>
      </w:r>
      <w:r w:rsidR="00872008" w:rsidRPr="00E44512">
        <w:rPr>
          <w:szCs w:val="22"/>
          <w:lang w:val="ru-RU"/>
        </w:rPr>
        <w:t>«</w:t>
      </w:r>
      <w:r w:rsidRPr="00E44512">
        <w:rPr>
          <w:szCs w:val="22"/>
          <w:lang w:val="ru-RU"/>
        </w:rPr>
        <w:t xml:space="preserve">Обеспечить необходимый пересмотр и обновление стандарта ВОИС </w:t>
      </w:r>
      <w:r w:rsidRPr="00E44512">
        <w:rPr>
          <w:szCs w:val="22"/>
        </w:rPr>
        <w:t>ST</w:t>
      </w:r>
      <w:r w:rsidRPr="00E44512">
        <w:rPr>
          <w:szCs w:val="22"/>
          <w:lang w:val="ru-RU"/>
        </w:rPr>
        <w:t>.96</w:t>
      </w:r>
      <w:r w:rsidR="00872008" w:rsidRPr="00E44512">
        <w:rPr>
          <w:szCs w:val="22"/>
          <w:lang w:val="ru-RU"/>
        </w:rPr>
        <w:t>»</w:t>
      </w:r>
      <w:r w:rsidR="00784DDD" w:rsidRPr="00E44512">
        <w:rPr>
          <w:szCs w:val="22"/>
          <w:lang w:val="ru-RU"/>
        </w:rPr>
        <w:t>;</w:t>
      </w:r>
    </w:p>
    <w:p w:rsidR="00784DDD" w:rsidRPr="00E44512" w:rsidRDefault="00E44512" w:rsidP="005802EA">
      <w:pPr>
        <w:pStyle w:val="ONUME"/>
        <w:numPr>
          <w:ilvl w:val="0"/>
          <w:numId w:val="41"/>
        </w:numPr>
        <w:spacing w:after="120"/>
        <w:rPr>
          <w:szCs w:val="22"/>
          <w:lang w:val="ru-RU"/>
        </w:rPr>
      </w:pPr>
      <w:r w:rsidRPr="00E44512">
        <w:rPr>
          <w:szCs w:val="22"/>
          <w:lang w:val="ru-RU"/>
        </w:rPr>
        <w:t>Задача №</w:t>
      </w:r>
      <w:r w:rsidR="00A135A6" w:rsidRPr="00E44512">
        <w:rPr>
          <w:szCs w:val="22"/>
          <w:lang w:val="ru-RU"/>
        </w:rPr>
        <w:t xml:space="preserve"> </w:t>
      </w:r>
      <w:r w:rsidR="00A336B7" w:rsidRPr="00E44512">
        <w:rPr>
          <w:szCs w:val="22"/>
          <w:lang w:val="ru-RU"/>
        </w:rPr>
        <w:t>53:</w:t>
      </w:r>
      <w:r w:rsidR="0049054A" w:rsidRPr="00E44512">
        <w:rPr>
          <w:szCs w:val="22"/>
          <w:lang w:val="ru-RU"/>
        </w:rPr>
        <w:t xml:space="preserve"> </w:t>
      </w:r>
      <w:r w:rsidR="00872008" w:rsidRPr="00E44512">
        <w:rPr>
          <w:szCs w:val="22"/>
          <w:lang w:val="ru-RU"/>
        </w:rPr>
        <w:t>«</w:t>
      </w:r>
      <w:r w:rsidRPr="00E44512">
        <w:rPr>
          <w:szCs w:val="22"/>
          <w:lang w:val="ru-RU"/>
        </w:rPr>
        <w:t>Разработ</w:t>
      </w:r>
      <w:r>
        <w:rPr>
          <w:szCs w:val="22"/>
          <w:lang w:val="ru-RU"/>
        </w:rPr>
        <w:t>ать</w:t>
      </w:r>
      <w:r w:rsidRPr="00E445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компоненты</w:t>
      </w:r>
      <w:r w:rsidRPr="00E44512">
        <w:rPr>
          <w:szCs w:val="22"/>
          <w:lang w:val="ru-RU"/>
        </w:rPr>
        <w:t xml:space="preserve"> </w:t>
      </w:r>
      <w:r w:rsidRPr="00E44512">
        <w:rPr>
          <w:szCs w:val="22"/>
        </w:rPr>
        <w:t>XML</w:t>
      </w:r>
      <w:r w:rsidRPr="00E44512">
        <w:rPr>
          <w:szCs w:val="22"/>
          <w:lang w:val="ru-RU"/>
        </w:rPr>
        <w:t>-схемы для географических указаний</w:t>
      </w:r>
      <w:r w:rsidR="00872008" w:rsidRPr="00E44512">
        <w:rPr>
          <w:szCs w:val="22"/>
          <w:lang w:val="ru-RU"/>
        </w:rPr>
        <w:t>»</w:t>
      </w:r>
      <w:r w:rsidR="00784DDD" w:rsidRPr="00E44512">
        <w:rPr>
          <w:szCs w:val="22"/>
          <w:lang w:val="ru-RU"/>
        </w:rPr>
        <w:t xml:space="preserve">; </w:t>
      </w:r>
      <w:r w:rsidR="00FB1C68" w:rsidRPr="00FB1C68">
        <w:rPr>
          <w:szCs w:val="22"/>
          <w:lang w:val="ru-RU"/>
        </w:rPr>
        <w:t>и</w:t>
      </w:r>
    </w:p>
    <w:p w:rsidR="00784DDD" w:rsidRPr="00E44512" w:rsidRDefault="00E44512" w:rsidP="00784DDD">
      <w:pPr>
        <w:pStyle w:val="ONUME"/>
        <w:numPr>
          <w:ilvl w:val="0"/>
          <w:numId w:val="41"/>
        </w:numPr>
        <w:rPr>
          <w:szCs w:val="22"/>
          <w:lang w:val="ru-RU"/>
        </w:rPr>
      </w:pPr>
      <w:r w:rsidRPr="00E44512">
        <w:rPr>
          <w:szCs w:val="22"/>
          <w:lang w:val="ru-RU"/>
        </w:rPr>
        <w:t>Задача №</w:t>
      </w:r>
      <w:r w:rsidR="00A135A6" w:rsidRPr="00E44512">
        <w:rPr>
          <w:szCs w:val="22"/>
          <w:lang w:val="ru-RU"/>
        </w:rPr>
        <w:t xml:space="preserve"> </w:t>
      </w:r>
      <w:r w:rsidR="00EC18E0" w:rsidRPr="00E44512">
        <w:rPr>
          <w:szCs w:val="22"/>
          <w:lang w:val="ru-RU"/>
        </w:rPr>
        <w:t xml:space="preserve">56: </w:t>
      </w:r>
      <w:r w:rsidR="00872008" w:rsidRPr="00E44512">
        <w:rPr>
          <w:szCs w:val="22"/>
          <w:lang w:val="ru-RU"/>
        </w:rPr>
        <w:t>«</w:t>
      </w:r>
      <w:r w:rsidRPr="00E44512">
        <w:rPr>
          <w:szCs w:val="22"/>
          <w:lang w:val="ru-RU"/>
        </w:rPr>
        <w:t>Подготовить рекомендации по обмену данными, обеспечивающие межмашинную передачу данных, уделив основное внимание</w:t>
      </w:r>
      <w:r w:rsidR="00EC18E0" w:rsidRPr="00E44512">
        <w:rPr>
          <w:szCs w:val="22"/>
          <w:lang w:val="ru-RU"/>
        </w:rPr>
        <w:t xml:space="preserve"> (</w:t>
      </w:r>
      <w:r w:rsidR="00EC18E0" w:rsidRPr="005E30BC">
        <w:rPr>
          <w:szCs w:val="22"/>
        </w:rPr>
        <w:t>i</w:t>
      </w:r>
      <w:r w:rsidR="00EC18E0" w:rsidRPr="00E44512">
        <w:rPr>
          <w:szCs w:val="22"/>
          <w:lang w:val="ru-RU"/>
        </w:rPr>
        <w:t xml:space="preserve">) </w:t>
      </w:r>
      <w:r w:rsidRPr="00E44512">
        <w:rPr>
          <w:szCs w:val="22"/>
          <w:lang w:val="ru-RU"/>
        </w:rPr>
        <w:t xml:space="preserve">формату сообщений, структуре данных и словарю данных в </w:t>
      </w:r>
      <w:r w:rsidRPr="00E44512">
        <w:rPr>
          <w:szCs w:val="22"/>
        </w:rPr>
        <w:t>JSON</w:t>
      </w:r>
      <w:r w:rsidRPr="00E44512">
        <w:rPr>
          <w:szCs w:val="22"/>
          <w:lang w:val="ru-RU"/>
        </w:rPr>
        <w:t xml:space="preserve"> и/или </w:t>
      </w:r>
      <w:r w:rsidRPr="00E44512">
        <w:rPr>
          <w:szCs w:val="22"/>
        </w:rPr>
        <w:t>XML</w:t>
      </w:r>
      <w:r w:rsidR="003F1AC9">
        <w:rPr>
          <w:szCs w:val="22"/>
          <w:lang w:val="ru-RU"/>
        </w:rPr>
        <w:t>,</w:t>
      </w:r>
      <w:r w:rsidR="00EC18E0" w:rsidRPr="00E44512">
        <w:rPr>
          <w:szCs w:val="22"/>
          <w:lang w:val="ru-RU"/>
        </w:rPr>
        <w:t xml:space="preserve"> (</w:t>
      </w:r>
      <w:r w:rsidR="00EC18E0" w:rsidRPr="005E30BC">
        <w:rPr>
          <w:szCs w:val="22"/>
        </w:rPr>
        <w:t>ii</w:t>
      </w:r>
      <w:r w:rsidR="00EC18E0" w:rsidRPr="00E44512">
        <w:rPr>
          <w:szCs w:val="22"/>
          <w:lang w:val="ru-RU"/>
        </w:rPr>
        <w:t>)</w:t>
      </w:r>
      <w:r w:rsidR="003F1AC9">
        <w:rPr>
          <w:szCs w:val="22"/>
          <w:lang w:val="ru-RU"/>
        </w:rPr>
        <w:t> </w:t>
      </w:r>
      <w:r w:rsidRPr="00E44512">
        <w:rPr>
          <w:szCs w:val="22"/>
          <w:lang w:val="ru-RU"/>
        </w:rPr>
        <w:t>соглашениям о присвоении имен для унифицированного идентификатора ресурсов (URI)</w:t>
      </w:r>
      <w:r w:rsidR="00872008" w:rsidRPr="00E44512">
        <w:rPr>
          <w:szCs w:val="22"/>
          <w:lang w:val="ru-RU"/>
        </w:rPr>
        <w:t>»</w:t>
      </w:r>
      <w:r w:rsidR="00A336B7" w:rsidRPr="00E44512">
        <w:rPr>
          <w:szCs w:val="22"/>
          <w:lang w:val="ru-RU"/>
        </w:rPr>
        <w:t xml:space="preserve">. </w:t>
      </w:r>
    </w:p>
    <w:p w:rsidR="00194BAD" w:rsidRPr="00FB1C68" w:rsidRDefault="00A92D7E" w:rsidP="0006062A">
      <w:pPr>
        <w:pStyle w:val="ONUME"/>
        <w:ind w:left="360"/>
        <w:rPr>
          <w:szCs w:val="22"/>
          <w:lang w:val="ru-RU"/>
        </w:rPr>
      </w:pPr>
      <w:r w:rsidRPr="00FB1C68">
        <w:rPr>
          <w:szCs w:val="22"/>
          <w:lang w:val="ru-RU"/>
        </w:rPr>
        <w:t>(</w:t>
      </w:r>
      <w:r w:rsidR="00E44512" w:rsidRPr="00FB1C68">
        <w:rPr>
          <w:szCs w:val="22"/>
          <w:lang w:val="ru-RU"/>
        </w:rPr>
        <w:t xml:space="preserve">см. </w:t>
      </w:r>
      <w:r w:rsidR="003F1AC9">
        <w:rPr>
          <w:szCs w:val="22"/>
          <w:lang w:val="ru-RU"/>
        </w:rPr>
        <w:t>пункты</w:t>
      </w:r>
      <w:r w:rsidR="005A66D6" w:rsidRPr="00FB1C68">
        <w:rPr>
          <w:szCs w:val="22"/>
          <w:lang w:val="ru-RU"/>
        </w:rPr>
        <w:t xml:space="preserve"> 41</w:t>
      </w:r>
      <w:r w:rsidR="00E44512" w:rsidRPr="00FB1C68">
        <w:rPr>
          <w:szCs w:val="22"/>
          <w:lang w:val="ru-RU"/>
        </w:rPr>
        <w:t>-</w:t>
      </w:r>
      <w:r w:rsidR="005A66D6" w:rsidRPr="00FB1C68">
        <w:rPr>
          <w:szCs w:val="22"/>
          <w:lang w:val="ru-RU"/>
        </w:rPr>
        <w:t xml:space="preserve">61 </w:t>
      </w:r>
      <w:r w:rsidR="00E44512" w:rsidRPr="00FB1C68">
        <w:rPr>
          <w:szCs w:val="22"/>
          <w:lang w:val="ru-RU"/>
        </w:rPr>
        <w:t>документ</w:t>
      </w:r>
      <w:r w:rsidR="00E44512">
        <w:rPr>
          <w:szCs w:val="22"/>
          <w:lang w:val="ru-RU"/>
        </w:rPr>
        <w:t>а</w:t>
      </w:r>
      <w:r w:rsidRPr="00FB1C68">
        <w:rPr>
          <w:szCs w:val="22"/>
          <w:lang w:val="ru-RU"/>
        </w:rPr>
        <w:t xml:space="preserve"> </w:t>
      </w:r>
      <w:r w:rsidR="003F1AC9">
        <w:rPr>
          <w:szCs w:val="22"/>
        </w:rPr>
        <w:t>CSW</w:t>
      </w:r>
      <w:r w:rsidR="003F1AC9">
        <w:rPr>
          <w:szCs w:val="22"/>
          <w:lang w:val="ru-RU"/>
        </w:rPr>
        <w:t>/</w:t>
      </w:r>
      <w:r w:rsidRPr="00FB1C68">
        <w:rPr>
          <w:szCs w:val="22"/>
          <w:lang w:val="ru-RU"/>
        </w:rPr>
        <w:t>6/</w:t>
      </w:r>
      <w:r w:rsidR="005A66D6" w:rsidRPr="00FB1C68">
        <w:rPr>
          <w:szCs w:val="22"/>
          <w:lang w:val="ru-RU"/>
        </w:rPr>
        <w:t>34</w:t>
      </w:r>
      <w:r w:rsidRPr="00FB1C68">
        <w:rPr>
          <w:szCs w:val="22"/>
          <w:lang w:val="ru-RU"/>
        </w:rPr>
        <w:t>.)</w:t>
      </w:r>
      <w:r w:rsidR="00194BAD" w:rsidRPr="00FB1C68">
        <w:rPr>
          <w:szCs w:val="22"/>
          <w:lang w:val="ru-RU"/>
        </w:rPr>
        <w:t xml:space="preserve"> </w:t>
      </w:r>
    </w:p>
    <w:p w:rsidR="00420562" w:rsidRPr="003F1AC9" w:rsidRDefault="003F1AC9" w:rsidP="0006062A">
      <w:pPr>
        <w:pStyle w:val="ONUME"/>
        <w:ind w:left="360"/>
        <w:rPr>
          <w:szCs w:val="22"/>
          <w:lang w:val="ru-RU"/>
        </w:rPr>
      </w:pPr>
      <w:r>
        <w:rPr>
          <w:szCs w:val="22"/>
          <w:lang w:val="ru-RU"/>
        </w:rPr>
        <w:t xml:space="preserve">Ниже приводится более </w:t>
      </w:r>
      <w:r w:rsidRPr="003F1AC9">
        <w:rPr>
          <w:szCs w:val="22"/>
          <w:lang w:val="ru-RU"/>
        </w:rPr>
        <w:t>подробн</w:t>
      </w:r>
      <w:r>
        <w:rPr>
          <w:szCs w:val="22"/>
          <w:lang w:val="ru-RU"/>
        </w:rPr>
        <w:t xml:space="preserve">ая </w:t>
      </w:r>
      <w:r w:rsidRPr="003F1AC9">
        <w:rPr>
          <w:szCs w:val="22"/>
          <w:lang w:val="ru-RU"/>
        </w:rPr>
        <w:t>информаци</w:t>
      </w:r>
      <w:r>
        <w:rPr>
          <w:szCs w:val="22"/>
          <w:lang w:val="ru-RU"/>
        </w:rPr>
        <w:t xml:space="preserve">я </w:t>
      </w:r>
      <w:r w:rsidR="006559D3">
        <w:rPr>
          <w:szCs w:val="22"/>
          <w:lang w:val="ru-RU"/>
        </w:rPr>
        <w:t>о ходе</w:t>
      </w:r>
      <w:r>
        <w:rPr>
          <w:szCs w:val="22"/>
          <w:lang w:val="ru-RU"/>
        </w:rPr>
        <w:t xml:space="preserve"> </w:t>
      </w:r>
      <w:r w:rsidRPr="003F1AC9">
        <w:rPr>
          <w:szCs w:val="22"/>
          <w:lang w:val="ru-RU"/>
        </w:rPr>
        <w:t>выполнени</w:t>
      </w:r>
      <w:r>
        <w:rPr>
          <w:szCs w:val="22"/>
          <w:lang w:val="ru-RU"/>
        </w:rPr>
        <w:t>я каждой из</w:t>
      </w:r>
      <w:r w:rsidR="005E30BC" w:rsidRPr="003F1AC9">
        <w:rPr>
          <w:szCs w:val="22"/>
          <w:lang w:val="ru-RU"/>
        </w:rPr>
        <w:t xml:space="preserve"> </w:t>
      </w:r>
      <w:r w:rsidRPr="003F1AC9">
        <w:rPr>
          <w:szCs w:val="22"/>
          <w:lang w:val="ru-RU"/>
        </w:rPr>
        <w:t>з</w:t>
      </w:r>
      <w:r>
        <w:rPr>
          <w:szCs w:val="22"/>
          <w:lang w:val="ru-RU"/>
        </w:rPr>
        <w:t>адач</w:t>
      </w:r>
      <w:r w:rsidR="005E30BC" w:rsidRPr="003F1AC9">
        <w:rPr>
          <w:szCs w:val="22"/>
          <w:lang w:val="ru-RU"/>
        </w:rPr>
        <w:t>.</w:t>
      </w:r>
    </w:p>
    <w:p w:rsidR="00AA2725" w:rsidRPr="00FB1C68" w:rsidRDefault="00420562" w:rsidP="00113B87">
      <w:pPr>
        <w:pStyle w:val="ONUME"/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FB1C68" w:rsidRPr="00FB1C68">
        <w:rPr>
          <w:szCs w:val="22"/>
          <w:lang w:val="ru-RU"/>
        </w:rPr>
        <w:t>Кроме того,</w:t>
      </w:r>
      <w:r w:rsidR="00A336B7" w:rsidRPr="00FB1C68">
        <w:rPr>
          <w:szCs w:val="22"/>
          <w:lang w:val="ru-RU"/>
        </w:rPr>
        <w:t xml:space="preserve"> </w:t>
      </w:r>
      <w:r w:rsidR="00E44512" w:rsidRPr="00FB1C68">
        <w:rPr>
          <w:szCs w:val="22"/>
          <w:lang w:val="ru-RU"/>
        </w:rPr>
        <w:t>на своей шестой сессии</w:t>
      </w:r>
      <w:r w:rsidR="00A222A9" w:rsidRPr="00FB1C68">
        <w:rPr>
          <w:szCs w:val="22"/>
          <w:lang w:val="ru-RU"/>
        </w:rPr>
        <w:t xml:space="preserve"> </w:t>
      </w:r>
      <w:r w:rsidR="00E44512" w:rsidRPr="00FB1C68">
        <w:rPr>
          <w:szCs w:val="22"/>
          <w:lang w:val="ru-RU"/>
        </w:rPr>
        <w:t>КСВ рассмотрел</w:t>
      </w:r>
      <w:r w:rsidR="00A92D7E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предложение</w:t>
      </w:r>
      <w:r w:rsidR="00A92D7E" w:rsidRPr="00FB1C68">
        <w:rPr>
          <w:szCs w:val="22"/>
          <w:lang w:val="ru-RU"/>
        </w:rPr>
        <w:t xml:space="preserve"> </w:t>
      </w:r>
      <w:r w:rsidR="00AD03E9">
        <w:rPr>
          <w:szCs w:val="22"/>
          <w:lang w:val="ru-RU"/>
        </w:rPr>
        <w:t xml:space="preserve">об </w:t>
      </w:r>
      <w:r w:rsidR="00AD03E9" w:rsidRPr="00AD03E9">
        <w:rPr>
          <w:szCs w:val="22"/>
          <w:lang w:val="ru-RU"/>
        </w:rPr>
        <w:t>уточнени</w:t>
      </w:r>
      <w:r w:rsidR="00AD03E9">
        <w:rPr>
          <w:szCs w:val="22"/>
          <w:lang w:val="ru-RU"/>
        </w:rPr>
        <w:t>и</w:t>
      </w:r>
      <w:r w:rsidR="007716B4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существующ</w:t>
      </w:r>
      <w:r w:rsidR="00AD03E9">
        <w:rPr>
          <w:szCs w:val="22"/>
          <w:lang w:val="ru-RU"/>
        </w:rPr>
        <w:t>их</w:t>
      </w:r>
      <w:r w:rsidR="007716B4" w:rsidRPr="00FB1C68">
        <w:rPr>
          <w:szCs w:val="22"/>
          <w:lang w:val="ru-RU"/>
        </w:rPr>
        <w:t xml:space="preserve"> </w:t>
      </w:r>
      <w:r w:rsidR="00AD03E9">
        <w:rPr>
          <w:szCs w:val="22"/>
          <w:lang w:val="ru-RU"/>
        </w:rPr>
        <w:t>стандартов</w:t>
      </w:r>
      <w:r w:rsidR="00603643" w:rsidRPr="00FB1C68">
        <w:rPr>
          <w:szCs w:val="22"/>
          <w:lang w:val="ru-RU"/>
        </w:rPr>
        <w:t xml:space="preserve"> ВОИС</w:t>
      </w:r>
      <w:r w:rsidR="00AD03E9">
        <w:rPr>
          <w:szCs w:val="22"/>
          <w:lang w:val="ru-RU"/>
        </w:rPr>
        <w:t>, касающихся</w:t>
      </w:r>
      <w:r w:rsidR="007716B4" w:rsidRPr="00FB1C68">
        <w:rPr>
          <w:szCs w:val="22"/>
          <w:lang w:val="ru-RU"/>
        </w:rPr>
        <w:t xml:space="preserve"> </w:t>
      </w:r>
      <w:r w:rsidR="00AD03E9" w:rsidRPr="00AD03E9">
        <w:rPr>
          <w:szCs w:val="22"/>
          <w:lang w:val="ru-RU"/>
        </w:rPr>
        <w:t>публикаци</w:t>
      </w:r>
      <w:r w:rsidR="00AD03E9">
        <w:rPr>
          <w:szCs w:val="22"/>
          <w:lang w:val="ru-RU"/>
        </w:rPr>
        <w:t>и</w:t>
      </w:r>
      <w:r w:rsidR="007716B4" w:rsidRPr="00FB1C68">
        <w:rPr>
          <w:szCs w:val="22"/>
          <w:lang w:val="ru-RU"/>
        </w:rPr>
        <w:t xml:space="preserve"> </w:t>
      </w:r>
      <w:r w:rsidR="00AD03E9">
        <w:rPr>
          <w:szCs w:val="22"/>
          <w:lang w:val="ru-RU"/>
        </w:rPr>
        <w:t>информации</w:t>
      </w:r>
      <w:r w:rsidR="007716B4" w:rsidRPr="00FB1C68">
        <w:rPr>
          <w:szCs w:val="22"/>
          <w:lang w:val="ru-RU"/>
        </w:rPr>
        <w:t xml:space="preserve"> </w:t>
      </w:r>
      <w:r w:rsidR="00AD03E9">
        <w:rPr>
          <w:szCs w:val="22"/>
          <w:lang w:val="ru-RU"/>
        </w:rPr>
        <w:t>о</w:t>
      </w:r>
      <w:r w:rsidR="007716B4" w:rsidRPr="00FB1C68">
        <w:rPr>
          <w:szCs w:val="22"/>
          <w:lang w:val="ru-RU"/>
        </w:rPr>
        <w:t xml:space="preserve"> </w:t>
      </w:r>
      <w:r w:rsidR="00AD03E9" w:rsidRPr="00134152">
        <w:rPr>
          <w:szCs w:val="22"/>
          <w:lang w:val="ru-RU"/>
        </w:rPr>
        <w:t>правах интеллектуальной собственности (ИС)</w:t>
      </w:r>
      <w:r w:rsidR="00134152" w:rsidRPr="00134152">
        <w:rPr>
          <w:szCs w:val="22"/>
          <w:lang w:val="ru-RU"/>
        </w:rPr>
        <w:t xml:space="preserve"> и событиях</w:t>
      </w:r>
      <w:r w:rsidR="00AD03E9">
        <w:rPr>
          <w:szCs w:val="22"/>
          <w:lang w:val="ru-RU"/>
        </w:rPr>
        <w:t>, влияющих</w:t>
      </w:r>
      <w:r w:rsidR="00E44512" w:rsidRPr="00FB1C68">
        <w:rPr>
          <w:szCs w:val="22"/>
          <w:lang w:val="ru-RU"/>
        </w:rPr>
        <w:t xml:space="preserve"> на правовой статус</w:t>
      </w:r>
      <w:r w:rsidR="00134152">
        <w:rPr>
          <w:szCs w:val="22"/>
          <w:lang w:val="ru-RU"/>
        </w:rPr>
        <w:t xml:space="preserve">, </w:t>
      </w:r>
      <w:r w:rsidR="00134152" w:rsidRPr="00134152">
        <w:rPr>
          <w:szCs w:val="22"/>
          <w:lang w:val="ru-RU"/>
        </w:rPr>
        <w:t>а также</w:t>
      </w:r>
      <w:r w:rsidR="00134152">
        <w:rPr>
          <w:szCs w:val="22"/>
          <w:lang w:val="ru-RU"/>
        </w:rPr>
        <w:t xml:space="preserve"> о </w:t>
      </w:r>
      <w:r w:rsidR="00AD03E9" w:rsidRPr="00AD03E9">
        <w:rPr>
          <w:szCs w:val="22"/>
          <w:lang w:val="ru-RU"/>
        </w:rPr>
        <w:t>разработк</w:t>
      </w:r>
      <w:r w:rsidR="00AD03E9">
        <w:rPr>
          <w:szCs w:val="22"/>
          <w:lang w:val="ru-RU"/>
        </w:rPr>
        <w:t xml:space="preserve">е </w:t>
      </w:r>
      <w:r w:rsidR="00134152">
        <w:rPr>
          <w:szCs w:val="22"/>
          <w:lang w:val="ru-RU"/>
        </w:rPr>
        <w:t xml:space="preserve">типовых </w:t>
      </w:r>
      <w:r w:rsidR="006559D3">
        <w:rPr>
          <w:szCs w:val="22"/>
          <w:lang w:val="ru-RU"/>
        </w:rPr>
        <w:t xml:space="preserve">схем </w:t>
      </w:r>
      <w:r w:rsidR="00AE65FE" w:rsidRPr="00FB1C68">
        <w:rPr>
          <w:szCs w:val="22"/>
          <w:lang w:val="ru-RU"/>
        </w:rPr>
        <w:t>преобра</w:t>
      </w:r>
      <w:r w:rsidR="00AD03E9">
        <w:rPr>
          <w:szCs w:val="22"/>
          <w:lang w:val="ru-RU"/>
        </w:rPr>
        <w:t>зований</w:t>
      </w:r>
      <w:r w:rsidR="00AE65FE" w:rsidRPr="00FB1C68">
        <w:rPr>
          <w:szCs w:val="22"/>
          <w:lang w:val="ru-RU"/>
        </w:rPr>
        <w:t xml:space="preserve"> расширяемого языка таблиц стилей (</w:t>
      </w:r>
      <w:r w:rsidR="00AE65FE" w:rsidRPr="00AE65FE">
        <w:rPr>
          <w:szCs w:val="22"/>
        </w:rPr>
        <w:t>XSLT</w:t>
      </w:r>
      <w:r w:rsidR="00AE65FE" w:rsidRPr="00FB1C68">
        <w:rPr>
          <w:szCs w:val="22"/>
          <w:lang w:val="ru-RU"/>
        </w:rPr>
        <w:t>)</w:t>
      </w:r>
      <w:r w:rsidR="00AD03E9">
        <w:rPr>
          <w:szCs w:val="22"/>
          <w:lang w:val="ru-RU"/>
        </w:rPr>
        <w:t xml:space="preserve"> для </w:t>
      </w:r>
      <w:r w:rsidR="00AE65FE" w:rsidRPr="00FB1C68">
        <w:rPr>
          <w:szCs w:val="22"/>
          <w:lang w:val="ru-RU"/>
        </w:rPr>
        <w:t>обработки данных</w:t>
      </w:r>
      <w:r w:rsidR="003B5CF3" w:rsidRPr="00FB1C68">
        <w:rPr>
          <w:szCs w:val="22"/>
          <w:lang w:val="ru-RU"/>
        </w:rPr>
        <w:t xml:space="preserve"> </w:t>
      </w:r>
      <w:r w:rsidR="00AE65FE">
        <w:rPr>
          <w:szCs w:val="22"/>
          <w:lang w:val="ru-RU"/>
        </w:rPr>
        <w:t>в</w:t>
      </w:r>
      <w:r w:rsidR="00AE65FE" w:rsidRPr="00FB1C68">
        <w:rPr>
          <w:szCs w:val="22"/>
          <w:lang w:val="ru-RU"/>
        </w:rPr>
        <w:t xml:space="preserve"> </w:t>
      </w:r>
      <w:r w:rsidR="00AE65FE">
        <w:rPr>
          <w:szCs w:val="22"/>
          <w:lang w:val="ru-RU"/>
        </w:rPr>
        <w:t>формате</w:t>
      </w:r>
      <w:r w:rsidR="00AE65FE" w:rsidRPr="00FB1C68">
        <w:rPr>
          <w:szCs w:val="22"/>
          <w:lang w:val="ru-RU"/>
        </w:rPr>
        <w:t xml:space="preserve"> расширяемого языка разметки (</w:t>
      </w:r>
      <w:r w:rsidR="00AE65FE" w:rsidRPr="00AE65FE">
        <w:rPr>
          <w:szCs w:val="22"/>
        </w:rPr>
        <w:t>XML</w:t>
      </w:r>
      <w:r w:rsidR="00AE65FE" w:rsidRPr="00FB1C68">
        <w:rPr>
          <w:szCs w:val="22"/>
          <w:lang w:val="ru-RU"/>
        </w:rPr>
        <w:t>)</w:t>
      </w:r>
      <w:r w:rsidR="003B5CF3" w:rsidRPr="00FB1C68">
        <w:rPr>
          <w:szCs w:val="22"/>
          <w:lang w:val="ru-RU"/>
        </w:rPr>
        <w:t xml:space="preserve">, </w:t>
      </w:r>
      <w:r w:rsidR="00134152" w:rsidRPr="00134152">
        <w:rPr>
          <w:szCs w:val="22"/>
          <w:lang w:val="ru-RU"/>
        </w:rPr>
        <w:t>в том числе</w:t>
      </w:r>
      <w:r w:rsidR="00134152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="00AD03E9">
        <w:rPr>
          <w:szCs w:val="22"/>
          <w:lang w:val="ru-RU"/>
        </w:rPr>
        <w:t> </w:t>
      </w:r>
      <w:r w:rsidR="00AD03E9" w:rsidRPr="00FB1C68">
        <w:rPr>
          <w:szCs w:val="22"/>
          <w:lang w:val="ru-RU"/>
        </w:rPr>
        <w:t>с</w:t>
      </w:r>
      <w:r w:rsidR="0025114B" w:rsidRPr="00FB1C68">
        <w:rPr>
          <w:szCs w:val="22"/>
          <w:lang w:val="ru-RU"/>
        </w:rPr>
        <w:t xml:space="preserve">тандарте ВОИС </w:t>
      </w:r>
      <w:r w:rsidR="0025114B">
        <w:rPr>
          <w:szCs w:val="22"/>
        </w:rPr>
        <w:t>ST</w:t>
      </w:r>
      <w:r w:rsidR="0025114B" w:rsidRPr="00FB1C68">
        <w:rPr>
          <w:szCs w:val="22"/>
          <w:lang w:val="ru-RU"/>
        </w:rPr>
        <w:t>.</w:t>
      </w:r>
      <w:r w:rsidR="007716B4" w:rsidRPr="00FB1C68">
        <w:rPr>
          <w:szCs w:val="22"/>
          <w:lang w:val="ru-RU"/>
        </w:rPr>
        <w:t xml:space="preserve">96.  </w:t>
      </w:r>
      <w:r w:rsidR="00AE65FE" w:rsidRPr="00FB1C68">
        <w:rPr>
          <w:szCs w:val="22"/>
          <w:lang w:val="ru-RU"/>
        </w:rPr>
        <w:t>КСВ сформулировал</w:t>
      </w:r>
      <w:r w:rsidR="007716B4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две</w:t>
      </w:r>
      <w:r w:rsidR="007716B4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новы</w:t>
      </w:r>
      <w:r w:rsidR="00AD03E9">
        <w:rPr>
          <w:szCs w:val="22"/>
          <w:lang w:val="ru-RU"/>
        </w:rPr>
        <w:t>е</w:t>
      </w:r>
      <w:r w:rsidR="007716B4" w:rsidRPr="00FB1C68">
        <w:rPr>
          <w:szCs w:val="22"/>
          <w:lang w:val="ru-RU"/>
        </w:rPr>
        <w:t xml:space="preserve"> </w:t>
      </w:r>
      <w:r w:rsidR="00AD03E9" w:rsidRPr="00FB1C68">
        <w:rPr>
          <w:szCs w:val="22"/>
          <w:lang w:val="ru-RU"/>
        </w:rPr>
        <w:t>з</w:t>
      </w:r>
      <w:r w:rsidR="00FB1C68" w:rsidRPr="00FB1C68">
        <w:rPr>
          <w:szCs w:val="22"/>
          <w:lang w:val="ru-RU"/>
        </w:rPr>
        <w:t>адач</w:t>
      </w:r>
      <w:r w:rsidR="00AD03E9">
        <w:rPr>
          <w:szCs w:val="22"/>
          <w:lang w:val="ru-RU"/>
        </w:rPr>
        <w:t>и,</w:t>
      </w:r>
      <w:r w:rsidR="007716B4" w:rsidRPr="00FB1C68">
        <w:rPr>
          <w:szCs w:val="22"/>
          <w:lang w:val="ru-RU"/>
        </w:rPr>
        <w:t xml:space="preserve"> </w:t>
      </w:r>
      <w:r w:rsidR="006559D3" w:rsidRPr="006559D3">
        <w:rPr>
          <w:szCs w:val="22"/>
          <w:lang w:val="ru-RU"/>
        </w:rPr>
        <w:t>в том числе</w:t>
      </w:r>
      <w:r w:rsidR="006559D3">
        <w:rPr>
          <w:szCs w:val="22"/>
          <w:lang w:val="ru-RU"/>
        </w:rPr>
        <w:t xml:space="preserve"> </w:t>
      </w:r>
      <w:r w:rsidR="00AD03E9" w:rsidRPr="00FB1C68">
        <w:rPr>
          <w:szCs w:val="22"/>
          <w:lang w:val="ru-RU"/>
        </w:rPr>
        <w:lastRenderedPageBreak/>
        <w:t>з</w:t>
      </w:r>
      <w:r w:rsidR="006559D3">
        <w:rPr>
          <w:szCs w:val="22"/>
          <w:lang w:val="ru-RU"/>
        </w:rPr>
        <w:t>адачу </w:t>
      </w:r>
      <w:r w:rsidR="00E44512" w:rsidRPr="00FB1C68">
        <w:rPr>
          <w:szCs w:val="22"/>
          <w:lang w:val="ru-RU"/>
        </w:rPr>
        <w:t>№</w:t>
      </w:r>
      <w:r w:rsidR="004543D5">
        <w:t> </w:t>
      </w:r>
      <w:r w:rsidR="007716B4" w:rsidRPr="00FB1C68">
        <w:rPr>
          <w:szCs w:val="22"/>
          <w:lang w:val="ru-RU"/>
        </w:rPr>
        <w:t xml:space="preserve"> </w:t>
      </w:r>
      <w:r w:rsidR="00A336B7" w:rsidRPr="00FB1C68">
        <w:rPr>
          <w:szCs w:val="22"/>
          <w:lang w:val="ru-RU"/>
        </w:rPr>
        <w:t xml:space="preserve">63, </w:t>
      </w:r>
      <w:r w:rsidR="00FB1C68" w:rsidRPr="00FB1C68">
        <w:rPr>
          <w:szCs w:val="22"/>
          <w:lang w:val="ru-RU"/>
        </w:rPr>
        <w:t xml:space="preserve">описание </w:t>
      </w:r>
      <w:r w:rsidR="00AD03E9" w:rsidRPr="00AD03E9">
        <w:rPr>
          <w:szCs w:val="22"/>
          <w:lang w:val="ru-RU"/>
        </w:rPr>
        <w:t>котор</w:t>
      </w:r>
      <w:r w:rsidR="00AD03E9">
        <w:rPr>
          <w:szCs w:val="22"/>
          <w:lang w:val="ru-RU"/>
        </w:rPr>
        <w:t xml:space="preserve">ой </w:t>
      </w:r>
      <w:r w:rsidR="00AD03E9" w:rsidRPr="00AD03E9">
        <w:rPr>
          <w:szCs w:val="22"/>
          <w:lang w:val="ru-RU"/>
        </w:rPr>
        <w:t>гласит:</w:t>
      </w:r>
      <w:r w:rsidR="00AD03E9">
        <w:rPr>
          <w:szCs w:val="22"/>
          <w:lang w:val="ru-RU"/>
        </w:rPr>
        <w:t xml:space="preserve"> </w:t>
      </w:r>
      <w:r w:rsidR="00872008" w:rsidRPr="00FB1C68">
        <w:rPr>
          <w:szCs w:val="22"/>
          <w:lang w:val="ru-RU"/>
        </w:rPr>
        <w:t>«</w:t>
      </w:r>
      <w:r w:rsidR="00AD03E9">
        <w:rPr>
          <w:szCs w:val="22"/>
          <w:lang w:val="ru-RU"/>
        </w:rPr>
        <w:t>Разработать</w:t>
      </w:r>
      <w:r w:rsidR="00A336B7" w:rsidRPr="00FB1C68">
        <w:rPr>
          <w:szCs w:val="22"/>
          <w:lang w:val="ru-RU"/>
        </w:rPr>
        <w:t xml:space="preserve"> </w:t>
      </w:r>
      <w:r w:rsidR="006559D3">
        <w:rPr>
          <w:szCs w:val="22"/>
          <w:lang w:val="ru-RU"/>
        </w:rPr>
        <w:t>на основе стандартов</w:t>
      </w:r>
      <w:r w:rsidR="006559D3" w:rsidRPr="00D203F1">
        <w:rPr>
          <w:szCs w:val="22"/>
          <w:lang w:val="ru-RU"/>
        </w:rPr>
        <w:t xml:space="preserve"> XML ВОИС</w:t>
      </w:r>
      <w:r w:rsidR="006559D3" w:rsidRPr="00FB1C68">
        <w:rPr>
          <w:szCs w:val="22"/>
          <w:lang w:val="ru-RU"/>
        </w:rPr>
        <w:t xml:space="preserve"> </w:t>
      </w:r>
      <w:r w:rsidR="006559D3">
        <w:rPr>
          <w:szCs w:val="22"/>
          <w:lang w:val="ru-RU"/>
        </w:rPr>
        <w:t>метод (методы) визуального</w:t>
      </w:r>
      <w:r w:rsidR="00603643" w:rsidRPr="00FB1C68">
        <w:rPr>
          <w:szCs w:val="22"/>
          <w:lang w:val="ru-RU"/>
        </w:rPr>
        <w:t xml:space="preserve"> </w:t>
      </w:r>
      <w:r w:rsidR="006559D3">
        <w:rPr>
          <w:szCs w:val="22"/>
          <w:lang w:val="ru-RU"/>
        </w:rPr>
        <w:t>представления</w:t>
      </w:r>
      <w:r w:rsidR="00AD03E9">
        <w:rPr>
          <w:szCs w:val="22"/>
          <w:lang w:val="ru-RU"/>
        </w:rPr>
        <w:t xml:space="preserve"> </w:t>
      </w:r>
      <w:r w:rsidR="00AD03E9" w:rsidRPr="00AD03E9">
        <w:rPr>
          <w:szCs w:val="22"/>
          <w:lang w:val="ru-RU"/>
        </w:rPr>
        <w:t>XML-данных</w:t>
      </w:r>
      <w:r w:rsidR="00A336B7" w:rsidRPr="00FB1C68">
        <w:rPr>
          <w:szCs w:val="22"/>
          <w:lang w:val="ru-RU"/>
        </w:rPr>
        <w:t xml:space="preserve"> </w:t>
      </w:r>
      <w:r w:rsidR="00D203F1">
        <w:rPr>
          <w:szCs w:val="22"/>
          <w:lang w:val="ru-RU"/>
        </w:rPr>
        <w:t xml:space="preserve">для </w:t>
      </w:r>
      <w:r w:rsidR="00AE65FE" w:rsidRPr="00FB1C68">
        <w:rPr>
          <w:szCs w:val="22"/>
          <w:lang w:val="ru-RU"/>
        </w:rPr>
        <w:t>электронной публикации</w:t>
      </w:r>
      <w:r w:rsidR="00872008" w:rsidRPr="00FB1C68">
        <w:rPr>
          <w:szCs w:val="22"/>
          <w:lang w:val="ru-RU"/>
        </w:rPr>
        <w:t>»</w:t>
      </w:r>
      <w:r w:rsidR="00A336B7" w:rsidRPr="00FB1C68">
        <w:rPr>
          <w:szCs w:val="22"/>
          <w:lang w:val="ru-RU"/>
        </w:rPr>
        <w:t xml:space="preserve">. </w:t>
      </w:r>
      <w:r w:rsidR="00AA2725" w:rsidRPr="00FB1C68">
        <w:rPr>
          <w:szCs w:val="22"/>
          <w:lang w:val="ru-RU"/>
        </w:rPr>
        <w:t xml:space="preserve"> </w:t>
      </w:r>
      <w:r w:rsidR="00D203F1">
        <w:rPr>
          <w:szCs w:val="22"/>
          <w:lang w:val="ru-RU"/>
        </w:rPr>
        <w:t>КСВ</w:t>
      </w:r>
      <w:r w:rsidR="00AA2725" w:rsidRPr="00FB1C68">
        <w:rPr>
          <w:szCs w:val="22"/>
          <w:lang w:val="ru-RU"/>
        </w:rPr>
        <w:t xml:space="preserve"> </w:t>
      </w:r>
      <w:r w:rsidR="00D203F1">
        <w:rPr>
          <w:szCs w:val="22"/>
          <w:lang w:val="ru-RU"/>
        </w:rPr>
        <w:t xml:space="preserve">поручил </w:t>
      </w:r>
      <w:r w:rsidR="00D203F1" w:rsidRPr="00D203F1">
        <w:rPr>
          <w:szCs w:val="22"/>
          <w:lang w:val="ru-RU"/>
        </w:rPr>
        <w:t>выполнени</w:t>
      </w:r>
      <w:r w:rsidR="00D203F1">
        <w:rPr>
          <w:szCs w:val="22"/>
          <w:lang w:val="ru-RU"/>
        </w:rPr>
        <w:t>е задачи</w:t>
      </w:r>
      <w:r w:rsidR="00E44512" w:rsidRPr="00FB1C68">
        <w:rPr>
          <w:szCs w:val="22"/>
          <w:lang w:val="ru-RU"/>
        </w:rPr>
        <w:t xml:space="preserve"> №</w:t>
      </w:r>
      <w:r w:rsidR="00AA2725" w:rsidRPr="00FB1C68">
        <w:rPr>
          <w:szCs w:val="22"/>
          <w:lang w:val="ru-RU"/>
        </w:rPr>
        <w:t xml:space="preserve"> 63 </w:t>
      </w:r>
      <w:r w:rsidR="006559D3" w:rsidRPr="006559D3">
        <w:rPr>
          <w:szCs w:val="22"/>
          <w:lang w:val="ru-RU"/>
        </w:rPr>
        <w:t>Целевой групп</w:t>
      </w:r>
      <w:r w:rsidR="006559D3">
        <w:rPr>
          <w:szCs w:val="22"/>
          <w:lang w:val="ru-RU"/>
        </w:rPr>
        <w:t>е</w:t>
      </w:r>
      <w:r w:rsidR="00E41E84">
        <w:rPr>
          <w:szCs w:val="22"/>
          <w:lang w:val="ru-RU"/>
        </w:rPr>
        <w:t xml:space="preserve"> </w:t>
      </w:r>
      <w:r w:rsidR="00E41E84" w:rsidRPr="00E44512">
        <w:rPr>
          <w:szCs w:val="22"/>
          <w:lang w:val="ru-RU"/>
        </w:rPr>
        <w:t xml:space="preserve">по </w:t>
      </w:r>
      <w:r w:rsidR="00CE1B36">
        <w:rPr>
          <w:szCs w:val="22"/>
          <w:lang w:val="ru-RU"/>
        </w:rPr>
        <w:t>XML для ИС</w:t>
      </w:r>
      <w:r w:rsidR="00AA2725" w:rsidRPr="00FB1C68">
        <w:rPr>
          <w:szCs w:val="22"/>
          <w:lang w:val="ru-RU"/>
        </w:rPr>
        <w:t xml:space="preserve"> (</w:t>
      </w:r>
      <w:r w:rsidR="00E44512" w:rsidRPr="00FB1C68">
        <w:rPr>
          <w:szCs w:val="22"/>
          <w:lang w:val="ru-RU"/>
        </w:rPr>
        <w:t>см. пункт</w:t>
      </w:r>
      <w:r w:rsidR="00AA2725" w:rsidRPr="00FB1C68">
        <w:rPr>
          <w:szCs w:val="22"/>
          <w:lang w:val="ru-RU"/>
        </w:rPr>
        <w:t xml:space="preserve"> 151 </w:t>
      </w:r>
      <w:r w:rsidR="00D203F1">
        <w:rPr>
          <w:szCs w:val="22"/>
          <w:lang w:val="ru-RU"/>
        </w:rPr>
        <w:t>документа CSW/</w:t>
      </w:r>
      <w:r w:rsidR="00AA2725" w:rsidRPr="00FB1C68">
        <w:rPr>
          <w:szCs w:val="22"/>
          <w:lang w:val="ru-RU"/>
        </w:rPr>
        <w:t>6/34)</w:t>
      </w:r>
      <w:r w:rsidR="004543D5" w:rsidRPr="00FB1C68">
        <w:rPr>
          <w:szCs w:val="22"/>
          <w:lang w:val="ru-RU"/>
        </w:rPr>
        <w:t>.</w:t>
      </w:r>
    </w:p>
    <w:p w:rsidR="00EC18E0" w:rsidRPr="002430B7" w:rsidRDefault="00EC18E0" w:rsidP="00EC18E0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6559D3" w:rsidRPr="006559D3">
        <w:rPr>
          <w:szCs w:val="22"/>
          <w:lang w:val="ru-RU"/>
        </w:rPr>
        <w:t>В рамках</w:t>
      </w:r>
      <w:r w:rsidR="006559D3">
        <w:rPr>
          <w:szCs w:val="22"/>
          <w:lang w:val="ru-RU"/>
        </w:rPr>
        <w:t xml:space="preserve"> выполнения этих </w:t>
      </w:r>
      <w:r w:rsidR="00FB1C68" w:rsidRPr="00FB1C68">
        <w:rPr>
          <w:szCs w:val="22"/>
          <w:lang w:val="ru-RU"/>
        </w:rPr>
        <w:t>четыре</w:t>
      </w:r>
      <w:r w:rsidR="006559D3">
        <w:rPr>
          <w:szCs w:val="22"/>
          <w:lang w:val="ru-RU"/>
        </w:rPr>
        <w:t>х</w:t>
      </w:r>
      <w:r w:rsidR="00AA2725" w:rsidRPr="00FB1C68">
        <w:rPr>
          <w:szCs w:val="22"/>
          <w:lang w:val="ru-RU"/>
        </w:rPr>
        <w:t xml:space="preserve"> </w:t>
      </w:r>
      <w:r w:rsidR="002430B7" w:rsidRPr="00FB1C68">
        <w:rPr>
          <w:szCs w:val="22"/>
          <w:lang w:val="ru-RU"/>
        </w:rPr>
        <w:t>з</w:t>
      </w:r>
      <w:r w:rsidR="00FB1C68" w:rsidRPr="00FB1C68">
        <w:rPr>
          <w:szCs w:val="22"/>
          <w:lang w:val="ru-RU"/>
        </w:rPr>
        <w:t>адач</w:t>
      </w:r>
      <w:r w:rsidR="006559D3">
        <w:rPr>
          <w:szCs w:val="22"/>
          <w:lang w:val="ru-RU"/>
        </w:rPr>
        <w:t>,</w:t>
      </w:r>
      <w:r w:rsidR="002430B7" w:rsidRPr="002430B7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№</w:t>
      </w:r>
      <w:r w:rsidRPr="005E30BC">
        <w:rPr>
          <w:szCs w:val="22"/>
        </w:rPr>
        <w:t> </w:t>
      </w:r>
      <w:r w:rsidRPr="00FB1C68">
        <w:rPr>
          <w:szCs w:val="22"/>
          <w:lang w:val="ru-RU"/>
        </w:rPr>
        <w:t xml:space="preserve">41, </w:t>
      </w:r>
      <w:r w:rsidR="00FB1C68" w:rsidRPr="00FB1C68">
        <w:rPr>
          <w:szCs w:val="22"/>
          <w:lang w:val="ru-RU"/>
        </w:rPr>
        <w:t>№</w:t>
      </w:r>
      <w:r w:rsidRPr="00FB1C68">
        <w:rPr>
          <w:szCs w:val="22"/>
          <w:lang w:val="ru-RU"/>
        </w:rPr>
        <w:t xml:space="preserve"> 53</w:t>
      </w:r>
      <w:r w:rsidR="00AA2725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№</w:t>
      </w:r>
      <w:r w:rsidRPr="00FB1C68">
        <w:rPr>
          <w:szCs w:val="22"/>
          <w:lang w:val="ru-RU"/>
        </w:rPr>
        <w:t xml:space="preserve"> 56</w:t>
      </w:r>
      <w:r w:rsidR="00AA272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AA272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№</w:t>
      </w:r>
      <w:r w:rsidR="00AA2725" w:rsidRPr="00FB1C68">
        <w:rPr>
          <w:szCs w:val="22"/>
          <w:lang w:val="ru-RU"/>
        </w:rPr>
        <w:t xml:space="preserve"> 63</w:t>
      </w:r>
      <w:r w:rsidR="006559D3">
        <w:rPr>
          <w:szCs w:val="22"/>
          <w:lang w:val="ru-RU"/>
        </w:rPr>
        <w:t>,</w:t>
      </w:r>
      <w:r w:rsidRPr="00FB1C68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0A1147" w:rsidRPr="00FB1C68">
        <w:rPr>
          <w:szCs w:val="22"/>
          <w:lang w:val="ru-RU"/>
        </w:rPr>
        <w:t xml:space="preserve"> </w:t>
      </w:r>
      <w:r w:rsidR="002430B7">
        <w:rPr>
          <w:szCs w:val="22"/>
          <w:lang w:val="ru-RU"/>
        </w:rPr>
        <w:t xml:space="preserve">провела </w:t>
      </w:r>
      <w:r w:rsidR="00FB1C68" w:rsidRPr="00FB1C68">
        <w:rPr>
          <w:szCs w:val="22"/>
          <w:lang w:val="ru-RU"/>
        </w:rPr>
        <w:t xml:space="preserve">обсуждение </w:t>
      </w:r>
      <w:r w:rsidR="002430B7" w:rsidRPr="002430B7">
        <w:rPr>
          <w:szCs w:val="22"/>
          <w:lang w:val="ru-RU"/>
        </w:rPr>
        <w:t>соответствующ</w:t>
      </w:r>
      <w:r w:rsidR="002430B7">
        <w:rPr>
          <w:szCs w:val="22"/>
          <w:lang w:val="ru-RU"/>
        </w:rPr>
        <w:t xml:space="preserve">их </w:t>
      </w:r>
      <w:r w:rsidR="002430B7" w:rsidRPr="002430B7">
        <w:rPr>
          <w:szCs w:val="22"/>
          <w:lang w:val="ru-RU"/>
        </w:rPr>
        <w:t>вопрос</w:t>
      </w:r>
      <w:r w:rsidR="002430B7">
        <w:rPr>
          <w:szCs w:val="22"/>
          <w:lang w:val="ru-RU"/>
        </w:rPr>
        <w:t xml:space="preserve">ов на своем </w:t>
      </w:r>
      <w:r w:rsidR="00AE65FE" w:rsidRPr="00FB1C68">
        <w:rPr>
          <w:szCs w:val="22"/>
          <w:lang w:val="ru-RU"/>
        </w:rPr>
        <w:t>вики-форум</w:t>
      </w:r>
      <w:r w:rsidR="002430B7">
        <w:rPr>
          <w:szCs w:val="22"/>
          <w:lang w:val="ru-RU"/>
        </w:rPr>
        <w:t>е</w:t>
      </w:r>
      <w:r w:rsidR="006559D3">
        <w:rPr>
          <w:szCs w:val="22"/>
          <w:lang w:val="ru-RU"/>
        </w:rPr>
        <w:t>,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несколько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онлайнов</w:t>
      </w:r>
      <w:r w:rsidR="002430B7">
        <w:rPr>
          <w:szCs w:val="22"/>
          <w:lang w:val="ru-RU"/>
        </w:rPr>
        <w:t>ых</w:t>
      </w:r>
      <w:r w:rsidR="00FB1C68" w:rsidRPr="00FB1C68">
        <w:rPr>
          <w:szCs w:val="22"/>
          <w:lang w:val="ru-RU"/>
        </w:rPr>
        <w:t xml:space="preserve"> </w:t>
      </w:r>
      <w:r w:rsidR="002430B7">
        <w:rPr>
          <w:szCs w:val="22"/>
          <w:lang w:val="ru-RU"/>
        </w:rPr>
        <w:t>конференций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две</w:t>
      </w:r>
      <w:r w:rsidRPr="00FB1C68">
        <w:rPr>
          <w:szCs w:val="22"/>
          <w:lang w:val="ru-RU"/>
        </w:rPr>
        <w:t xml:space="preserve"> </w:t>
      </w:r>
      <w:r w:rsidR="006559D3">
        <w:rPr>
          <w:szCs w:val="22"/>
          <w:lang w:val="ru-RU"/>
        </w:rPr>
        <w:t>очные</w:t>
      </w:r>
      <w:r w:rsidR="00AE65FE" w:rsidRPr="00FB1C68">
        <w:rPr>
          <w:szCs w:val="22"/>
          <w:lang w:val="ru-RU"/>
        </w:rPr>
        <w:t xml:space="preserve"> встреч</w:t>
      </w:r>
      <w:r w:rsidR="002430B7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.  </w:t>
      </w:r>
      <w:r w:rsidR="002430B7" w:rsidRPr="002430B7">
        <w:rPr>
          <w:szCs w:val="22"/>
          <w:lang w:val="ru-RU"/>
        </w:rPr>
        <w:t>Отчет</w:t>
      </w:r>
      <w:r w:rsidR="002430B7">
        <w:rPr>
          <w:szCs w:val="22"/>
          <w:lang w:val="ru-RU"/>
        </w:rPr>
        <w:t xml:space="preserve">ы о совещаниях </w:t>
      </w:r>
      <w:r w:rsidR="002430B7" w:rsidRPr="002430B7">
        <w:rPr>
          <w:szCs w:val="22"/>
          <w:lang w:val="ru-RU"/>
        </w:rPr>
        <w:t>Целевой группы</w:t>
      </w:r>
      <w:r w:rsidR="002430B7">
        <w:rPr>
          <w:szCs w:val="22"/>
          <w:lang w:val="ru-RU"/>
        </w:rPr>
        <w:t>, сост</w:t>
      </w:r>
      <w:r w:rsidR="00134152">
        <w:rPr>
          <w:szCs w:val="22"/>
          <w:lang w:val="ru-RU"/>
        </w:rPr>
        <w:t>о</w:t>
      </w:r>
      <w:r w:rsidR="002430B7">
        <w:rPr>
          <w:szCs w:val="22"/>
          <w:lang w:val="ru-RU"/>
        </w:rPr>
        <w:t xml:space="preserve">явшихся </w:t>
      </w:r>
      <w:r w:rsidR="00FB1C68" w:rsidRPr="00FB1C68">
        <w:rPr>
          <w:szCs w:val="22"/>
          <w:lang w:val="ru-RU"/>
        </w:rPr>
        <w:t>в</w:t>
      </w:r>
      <w:r w:rsidRPr="00FB1C68">
        <w:rPr>
          <w:szCs w:val="22"/>
          <w:lang w:val="ru-RU"/>
        </w:rPr>
        <w:t xml:space="preserve"> </w:t>
      </w:r>
      <w:r w:rsidR="002430B7">
        <w:rPr>
          <w:szCs w:val="22"/>
          <w:lang w:val="ru-RU"/>
        </w:rPr>
        <w:t>Женеве</w:t>
      </w:r>
      <w:r w:rsidR="00FB1C68" w:rsidRPr="00FB1C68">
        <w:rPr>
          <w:szCs w:val="22"/>
          <w:lang w:val="ru-RU"/>
        </w:rPr>
        <w:t xml:space="preserve"> </w:t>
      </w:r>
      <w:r w:rsidR="006A1E5E">
        <w:rPr>
          <w:szCs w:val="22"/>
          <w:lang w:val="ru-RU"/>
        </w:rPr>
        <w:t>(</w:t>
      </w:r>
      <w:r w:rsidR="00FB1C68" w:rsidRPr="00FB1C68">
        <w:rPr>
          <w:szCs w:val="22"/>
          <w:lang w:val="ru-RU"/>
        </w:rPr>
        <w:t>Швейцария</w:t>
      </w:r>
      <w:r w:rsidR="006A1E5E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Сеул</w:t>
      </w:r>
      <w:r w:rsidR="002430B7">
        <w:rPr>
          <w:szCs w:val="22"/>
          <w:lang w:val="ru-RU"/>
        </w:rPr>
        <w:t>е</w:t>
      </w:r>
      <w:r w:rsidR="003B5CF3" w:rsidRPr="00FB1C68">
        <w:rPr>
          <w:szCs w:val="22"/>
          <w:lang w:val="ru-RU"/>
        </w:rPr>
        <w:t xml:space="preserve"> </w:t>
      </w:r>
      <w:r w:rsidR="006A1E5E">
        <w:rPr>
          <w:szCs w:val="22"/>
          <w:lang w:val="ru-RU"/>
        </w:rPr>
        <w:t>(</w:t>
      </w:r>
      <w:r w:rsidR="00FB1C68" w:rsidRPr="00FB1C68">
        <w:rPr>
          <w:szCs w:val="22"/>
          <w:lang w:val="ru-RU"/>
        </w:rPr>
        <w:t>Республика Корея</w:t>
      </w:r>
      <w:r w:rsidR="006A1E5E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="002430B7">
        <w:rPr>
          <w:szCs w:val="22"/>
          <w:lang w:val="ru-RU"/>
        </w:rPr>
        <w:t xml:space="preserve">о время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после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шестой</w:t>
      </w:r>
      <w:r w:rsidRPr="00FB1C68">
        <w:rPr>
          <w:szCs w:val="22"/>
          <w:lang w:val="ru-RU"/>
        </w:rPr>
        <w:t xml:space="preserve"> </w:t>
      </w:r>
      <w:r w:rsidR="002430B7">
        <w:rPr>
          <w:szCs w:val="22"/>
          <w:lang w:val="ru-RU"/>
        </w:rPr>
        <w:t>сессии</w:t>
      </w:r>
      <w:r w:rsidRPr="00FB1C68">
        <w:rPr>
          <w:szCs w:val="22"/>
          <w:lang w:val="ru-RU"/>
        </w:rPr>
        <w:t xml:space="preserve"> </w:t>
      </w:r>
      <w:r w:rsidR="002430B7">
        <w:rPr>
          <w:szCs w:val="22"/>
          <w:lang w:val="ru-RU"/>
        </w:rPr>
        <w:t xml:space="preserve">КСВ, </w:t>
      </w:r>
      <w:r w:rsidR="002430B7" w:rsidRPr="002430B7">
        <w:rPr>
          <w:szCs w:val="22"/>
          <w:lang w:val="ru-RU"/>
        </w:rPr>
        <w:t>опубликован</w:t>
      </w:r>
      <w:r w:rsidR="002430B7">
        <w:rPr>
          <w:szCs w:val="22"/>
          <w:lang w:val="ru-RU"/>
        </w:rPr>
        <w:t>ы на вебсайте ВОИС</w:t>
      </w:r>
      <w:r w:rsidR="00FB1C68" w:rsidRPr="00FB1C68">
        <w:rPr>
          <w:szCs w:val="22"/>
          <w:lang w:val="ru-RU"/>
        </w:rPr>
        <w:t xml:space="preserve"> по следующему адресу: </w:t>
      </w:r>
      <w:hyperlink r:id="rId8" w:history="1">
        <w:r w:rsidR="002430B7" w:rsidRPr="005E30BC">
          <w:rPr>
            <w:rStyle w:val="Hyperlink"/>
            <w:szCs w:val="22"/>
          </w:rPr>
          <w:t>http</w:t>
        </w:r>
        <w:r w:rsidR="002430B7" w:rsidRPr="002430B7">
          <w:rPr>
            <w:rStyle w:val="Hyperlink"/>
            <w:szCs w:val="22"/>
            <w:lang w:val="ru-RU"/>
          </w:rPr>
          <w:t>://</w:t>
        </w:r>
        <w:r w:rsidR="002430B7" w:rsidRPr="005E30BC">
          <w:rPr>
            <w:rStyle w:val="Hyperlink"/>
            <w:szCs w:val="22"/>
          </w:rPr>
          <w:t>www</w:t>
        </w:r>
        <w:r w:rsidR="002430B7" w:rsidRPr="002430B7">
          <w:rPr>
            <w:rStyle w:val="Hyperlink"/>
            <w:szCs w:val="22"/>
            <w:lang w:val="ru-RU"/>
          </w:rPr>
          <w:t>.</w:t>
        </w:r>
        <w:r w:rsidR="002430B7" w:rsidRPr="005E30BC">
          <w:rPr>
            <w:rStyle w:val="Hyperlink"/>
            <w:szCs w:val="22"/>
          </w:rPr>
          <w:t>wipo</w:t>
        </w:r>
        <w:r w:rsidR="002430B7" w:rsidRPr="002430B7">
          <w:rPr>
            <w:rStyle w:val="Hyperlink"/>
            <w:szCs w:val="22"/>
            <w:lang w:val="ru-RU"/>
          </w:rPr>
          <w:t>.</w:t>
        </w:r>
        <w:r w:rsidR="002430B7" w:rsidRPr="005E30BC">
          <w:rPr>
            <w:rStyle w:val="Hyperlink"/>
            <w:szCs w:val="22"/>
          </w:rPr>
          <w:t>int</w:t>
        </w:r>
        <w:r w:rsidR="002430B7" w:rsidRPr="002430B7">
          <w:rPr>
            <w:rStyle w:val="Hyperlink"/>
            <w:szCs w:val="22"/>
            <w:lang w:val="ru-RU"/>
          </w:rPr>
          <w:t>/</w:t>
        </w:r>
        <w:r w:rsidR="002430B7" w:rsidRPr="005E30BC">
          <w:rPr>
            <w:rStyle w:val="Hyperlink"/>
            <w:szCs w:val="22"/>
          </w:rPr>
          <w:t>cws</w:t>
        </w:r>
        <w:r w:rsidR="002430B7" w:rsidRPr="002430B7">
          <w:rPr>
            <w:rStyle w:val="Hyperlink"/>
            <w:szCs w:val="22"/>
            <w:lang w:val="ru-RU"/>
          </w:rPr>
          <w:t>/</w:t>
        </w:r>
        <w:r w:rsidR="002430B7" w:rsidRPr="005E30BC">
          <w:rPr>
            <w:rStyle w:val="Hyperlink"/>
            <w:szCs w:val="22"/>
          </w:rPr>
          <w:t>en</w:t>
        </w:r>
        <w:r w:rsidR="002430B7" w:rsidRPr="002430B7">
          <w:rPr>
            <w:rStyle w:val="Hyperlink"/>
            <w:szCs w:val="22"/>
            <w:lang w:val="ru-RU"/>
          </w:rPr>
          <w:t>/</w:t>
        </w:r>
        <w:r w:rsidR="002430B7" w:rsidRPr="005E30BC">
          <w:rPr>
            <w:rStyle w:val="Hyperlink"/>
            <w:szCs w:val="22"/>
          </w:rPr>
          <w:t>taskforce</w:t>
        </w:r>
        <w:r w:rsidR="002430B7" w:rsidRPr="002430B7">
          <w:rPr>
            <w:rStyle w:val="Hyperlink"/>
            <w:szCs w:val="22"/>
            <w:lang w:val="ru-RU"/>
          </w:rPr>
          <w:t>/</w:t>
        </w:r>
        <w:r w:rsidR="002430B7" w:rsidRPr="005E30BC">
          <w:rPr>
            <w:rStyle w:val="Hyperlink"/>
            <w:szCs w:val="22"/>
          </w:rPr>
          <w:t>xml</w:t>
        </w:r>
        <w:r w:rsidR="002430B7" w:rsidRPr="002430B7">
          <w:rPr>
            <w:rStyle w:val="Hyperlink"/>
            <w:szCs w:val="22"/>
            <w:lang w:val="ru-RU"/>
          </w:rPr>
          <w:t>4</w:t>
        </w:r>
        <w:r w:rsidR="002430B7" w:rsidRPr="005E30BC">
          <w:rPr>
            <w:rStyle w:val="Hyperlink"/>
            <w:szCs w:val="22"/>
          </w:rPr>
          <w:t>ip</w:t>
        </w:r>
        <w:r w:rsidR="002430B7" w:rsidRPr="002430B7">
          <w:rPr>
            <w:rStyle w:val="Hyperlink"/>
            <w:szCs w:val="22"/>
            <w:lang w:val="ru-RU"/>
          </w:rPr>
          <w:t>/</w:t>
        </w:r>
        <w:r w:rsidR="002430B7" w:rsidRPr="005E30BC">
          <w:rPr>
            <w:rStyle w:val="Hyperlink"/>
            <w:szCs w:val="22"/>
          </w:rPr>
          <w:t>background</w:t>
        </w:r>
        <w:r w:rsidR="002430B7" w:rsidRPr="002430B7">
          <w:rPr>
            <w:rStyle w:val="Hyperlink"/>
            <w:szCs w:val="22"/>
            <w:lang w:val="ru-RU"/>
          </w:rPr>
          <w:t>.</w:t>
        </w:r>
        <w:r w:rsidR="002430B7" w:rsidRPr="005E30BC">
          <w:rPr>
            <w:rStyle w:val="Hyperlink"/>
            <w:szCs w:val="22"/>
          </w:rPr>
          <w:t>htm</w:t>
        </w:r>
      </w:hyperlink>
      <w:r w:rsidR="002430B7" w:rsidRPr="002430B7">
        <w:rPr>
          <w:szCs w:val="22"/>
          <w:lang w:val="ru-RU"/>
        </w:rPr>
        <w:t xml:space="preserve">. </w:t>
      </w:r>
    </w:p>
    <w:p w:rsidR="00623395" w:rsidRPr="006A2E2E" w:rsidRDefault="00623395" w:rsidP="00623395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44512" w:rsidRPr="00FB1C68">
        <w:rPr>
          <w:szCs w:val="22"/>
          <w:lang w:val="ru-RU"/>
        </w:rPr>
        <w:t xml:space="preserve">На своей шестой сессии </w:t>
      </w:r>
      <w:r w:rsidR="00D203F1" w:rsidRPr="00D203F1">
        <w:rPr>
          <w:szCs w:val="22"/>
          <w:lang w:val="ru-RU"/>
        </w:rPr>
        <w:t>КСВ</w:t>
      </w:r>
      <w:r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 xml:space="preserve">принял </w:t>
      </w:r>
      <w:r w:rsidR="006A2E2E" w:rsidRPr="006A2E2E">
        <w:rPr>
          <w:szCs w:val="22"/>
          <w:lang w:val="ru-RU"/>
        </w:rPr>
        <w:t>решени</w:t>
      </w:r>
      <w:r w:rsidR="006A2E2E">
        <w:rPr>
          <w:szCs w:val="22"/>
          <w:lang w:val="ru-RU"/>
        </w:rPr>
        <w:t>е о выпуске не более двух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официальн</w:t>
      </w:r>
      <w:r w:rsidR="006A2E2E">
        <w:rPr>
          <w:szCs w:val="22"/>
          <w:lang w:val="ru-RU"/>
        </w:rPr>
        <w:t>ых</w:t>
      </w:r>
      <w:r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версий</w:t>
      </w:r>
      <w:r w:rsidRPr="00FB1C68">
        <w:rPr>
          <w:szCs w:val="22"/>
          <w:lang w:val="ru-RU"/>
        </w:rPr>
        <w:t xml:space="preserve"> </w:t>
      </w:r>
      <w:r w:rsidR="006A2E2E" w:rsidRPr="006A2E2E">
        <w:rPr>
          <w:szCs w:val="22"/>
          <w:lang w:val="ru-RU"/>
        </w:rPr>
        <w:t>стандарт</w:t>
      </w:r>
      <w:r w:rsidR="006A2E2E">
        <w:rPr>
          <w:szCs w:val="22"/>
          <w:lang w:val="ru-RU"/>
        </w:rPr>
        <w:t xml:space="preserve">ов </w:t>
      </w:r>
      <w:r w:rsidR="00FB1C68" w:rsidRPr="00FB1C68">
        <w:rPr>
          <w:szCs w:val="22"/>
          <w:lang w:val="ru-RU"/>
        </w:rPr>
        <w:t>в год</w:t>
      </w:r>
      <w:r w:rsidRPr="00FB1C68">
        <w:rPr>
          <w:szCs w:val="22"/>
          <w:lang w:val="ru-RU"/>
        </w:rPr>
        <w:t xml:space="preserve">, </w:t>
      </w:r>
      <w:r w:rsidR="006A2E2E">
        <w:rPr>
          <w:szCs w:val="22"/>
          <w:lang w:val="ru-RU"/>
        </w:rPr>
        <w:t xml:space="preserve">с публикацией </w:t>
      </w:r>
      <w:r w:rsidR="006A1E5E">
        <w:rPr>
          <w:szCs w:val="22"/>
          <w:lang w:val="ru-RU"/>
        </w:rPr>
        <w:t xml:space="preserve">версий </w:t>
      </w:r>
      <w:r w:rsidR="000A1147" w:rsidRPr="00FB1C68">
        <w:rPr>
          <w:szCs w:val="22"/>
          <w:lang w:val="ru-RU"/>
        </w:rPr>
        <w:t xml:space="preserve">1 </w:t>
      </w:r>
      <w:r w:rsidR="006A2E2E" w:rsidRPr="00FB1C68">
        <w:rPr>
          <w:szCs w:val="22"/>
          <w:lang w:val="ru-RU"/>
        </w:rPr>
        <w:t xml:space="preserve">апреля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0A1147" w:rsidRPr="00FB1C68">
        <w:rPr>
          <w:szCs w:val="22"/>
          <w:lang w:val="ru-RU"/>
        </w:rPr>
        <w:t>1</w:t>
      </w:r>
      <w:r w:rsidR="006A2E2E">
        <w:rPr>
          <w:szCs w:val="22"/>
          <w:lang w:val="ru-RU"/>
        </w:rPr>
        <w:t xml:space="preserve"> </w:t>
      </w:r>
      <w:r w:rsidR="006A2E2E" w:rsidRPr="00FB1C68">
        <w:rPr>
          <w:szCs w:val="22"/>
          <w:lang w:val="ru-RU"/>
        </w:rPr>
        <w:t>октября</w:t>
      </w:r>
      <w:r w:rsidRPr="00FB1C68">
        <w:rPr>
          <w:szCs w:val="22"/>
          <w:lang w:val="ru-RU"/>
        </w:rPr>
        <w:t xml:space="preserve">. </w:t>
      </w:r>
      <w:r w:rsidR="00FB1C68" w:rsidRPr="006A2E2E">
        <w:rPr>
          <w:szCs w:val="22"/>
          <w:lang w:val="ru-RU"/>
        </w:rPr>
        <w:t>При</w:t>
      </w:r>
      <w:r w:rsidR="006A1E5E">
        <w:rPr>
          <w:szCs w:val="22"/>
          <w:lang w:val="ru-RU"/>
        </w:rPr>
        <w:t> </w:t>
      </w:r>
      <w:r w:rsidR="006A2E2E" w:rsidRPr="006A2E2E">
        <w:rPr>
          <w:szCs w:val="22"/>
          <w:lang w:val="ru-RU"/>
        </w:rPr>
        <w:t>необходим</w:t>
      </w:r>
      <w:r w:rsidR="006A2E2E">
        <w:rPr>
          <w:szCs w:val="22"/>
          <w:lang w:val="ru-RU"/>
        </w:rPr>
        <w:t>ости</w:t>
      </w:r>
      <w:r w:rsidR="006A2E2E" w:rsidRPr="006A2E2E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срочного</w:t>
      </w:r>
      <w:r w:rsidR="006A2E2E" w:rsidRPr="006A2E2E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выпуска</w:t>
      </w:r>
      <w:r w:rsidR="006A2E2E" w:rsidRPr="006A2E2E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доработанных</w:t>
      </w:r>
      <w:r w:rsidR="006A2E2E" w:rsidRPr="006A2E2E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версий</w:t>
      </w:r>
      <w:r w:rsidRPr="006A2E2E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до</w:t>
      </w:r>
      <w:r w:rsidR="006A2E2E" w:rsidRPr="006A2E2E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наступления</w:t>
      </w:r>
      <w:r w:rsidR="006A2E2E" w:rsidRPr="006A2E2E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 xml:space="preserve">этих </w:t>
      </w:r>
      <w:r w:rsidR="006A1E5E">
        <w:rPr>
          <w:szCs w:val="22"/>
          <w:lang w:val="ru-RU"/>
        </w:rPr>
        <w:t xml:space="preserve">дат </w:t>
      </w:r>
      <w:r w:rsidR="006A2E2E" w:rsidRPr="006A2E2E">
        <w:rPr>
          <w:szCs w:val="22"/>
          <w:lang w:val="ru-RU"/>
        </w:rPr>
        <w:t>вопрос</w:t>
      </w:r>
      <w:r w:rsidR="006A2E2E">
        <w:rPr>
          <w:szCs w:val="22"/>
          <w:lang w:val="ru-RU"/>
        </w:rPr>
        <w:t xml:space="preserve"> будет </w:t>
      </w:r>
      <w:r w:rsidR="006A2E2E" w:rsidRPr="006A2E2E">
        <w:rPr>
          <w:szCs w:val="22"/>
          <w:lang w:val="ru-RU"/>
        </w:rPr>
        <w:t>рассматрива</w:t>
      </w:r>
      <w:r w:rsidR="006A2E2E">
        <w:rPr>
          <w:szCs w:val="22"/>
          <w:lang w:val="ru-RU"/>
        </w:rPr>
        <w:t xml:space="preserve">ться </w:t>
      </w:r>
      <w:r w:rsidR="006A2E2E" w:rsidRPr="006A2E2E">
        <w:rPr>
          <w:szCs w:val="22"/>
          <w:lang w:val="ru-RU"/>
        </w:rPr>
        <w:t>индивидуальн</w:t>
      </w:r>
      <w:r w:rsidR="006A2E2E">
        <w:rPr>
          <w:szCs w:val="22"/>
          <w:lang w:val="ru-RU"/>
        </w:rPr>
        <w:t xml:space="preserve">о в каждом </w:t>
      </w:r>
      <w:r w:rsidR="006A2E2E" w:rsidRPr="006A2E2E">
        <w:rPr>
          <w:szCs w:val="22"/>
          <w:lang w:val="ru-RU"/>
        </w:rPr>
        <w:t>конкретн</w:t>
      </w:r>
      <w:r w:rsidR="006A2E2E">
        <w:rPr>
          <w:szCs w:val="22"/>
          <w:lang w:val="ru-RU"/>
        </w:rPr>
        <w:t>ом случае</w:t>
      </w:r>
      <w:r w:rsidRPr="006A2E2E">
        <w:rPr>
          <w:szCs w:val="22"/>
          <w:lang w:val="ru-RU"/>
        </w:rPr>
        <w:t>.</w:t>
      </w:r>
    </w:p>
    <w:p w:rsidR="00EC18E0" w:rsidRPr="00FB1C68" w:rsidRDefault="00EC18E0" w:rsidP="00EC18E0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6A1E5E">
        <w:rPr>
          <w:szCs w:val="22"/>
          <w:lang w:val="ru-RU"/>
        </w:rPr>
        <w:t xml:space="preserve">В </w:t>
      </w:r>
      <w:r w:rsidR="006A2E2E">
        <w:rPr>
          <w:szCs w:val="22"/>
          <w:lang w:val="ru-RU"/>
        </w:rPr>
        <w:t xml:space="preserve">совещании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Сеул</w:t>
      </w:r>
      <w:r w:rsidR="006A2E2E">
        <w:rPr>
          <w:szCs w:val="22"/>
          <w:lang w:val="ru-RU"/>
        </w:rPr>
        <w:t>е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="00623395"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марте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2019 г.</w:t>
      </w:r>
      <w:r w:rsidR="006A2E2E">
        <w:rPr>
          <w:szCs w:val="22"/>
          <w:lang w:val="ru-RU"/>
        </w:rPr>
        <w:t xml:space="preserve"> </w:t>
      </w:r>
      <w:r w:rsidR="006A1E5E">
        <w:rPr>
          <w:szCs w:val="22"/>
          <w:lang w:val="ru-RU"/>
        </w:rPr>
        <w:t xml:space="preserve">приняли участие </w:t>
      </w:r>
      <w:r w:rsidR="006A2E2E">
        <w:rPr>
          <w:szCs w:val="22"/>
          <w:lang w:val="ru-RU"/>
        </w:rPr>
        <w:t>следующие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пятнадцать</w:t>
      </w:r>
      <w:r w:rsidRPr="00FB1C68">
        <w:rPr>
          <w:szCs w:val="22"/>
          <w:lang w:val="ru-RU"/>
        </w:rPr>
        <w:t xml:space="preserve"> </w:t>
      </w:r>
      <w:r w:rsidR="006A2E2E" w:rsidRPr="00FB1C68">
        <w:rPr>
          <w:szCs w:val="22"/>
          <w:lang w:val="ru-RU"/>
        </w:rPr>
        <w:t>в</w:t>
      </w:r>
      <w:r w:rsidR="00FB1C68" w:rsidRPr="00FB1C68">
        <w:rPr>
          <w:szCs w:val="22"/>
          <w:lang w:val="ru-RU"/>
        </w:rPr>
        <w:t>едомств</w:t>
      </w:r>
      <w:r w:rsidRPr="00FB1C68">
        <w:rPr>
          <w:szCs w:val="22"/>
          <w:lang w:val="ru-RU"/>
        </w:rPr>
        <w:t>/</w:t>
      </w:r>
      <w:r w:rsidR="006A2E2E" w:rsidRPr="00FB1C68">
        <w:rPr>
          <w:szCs w:val="22"/>
          <w:lang w:val="ru-RU"/>
        </w:rPr>
        <w:t>о</w:t>
      </w:r>
      <w:r w:rsidR="00FB1C68" w:rsidRPr="00FB1C68">
        <w:rPr>
          <w:szCs w:val="22"/>
          <w:lang w:val="ru-RU"/>
        </w:rPr>
        <w:t>рганизаций</w:t>
      </w:r>
      <w:r w:rsidRPr="00FB1C68">
        <w:rPr>
          <w:szCs w:val="22"/>
          <w:lang w:val="ru-RU"/>
        </w:rPr>
        <w:t xml:space="preserve">: </w:t>
      </w:r>
      <w:r w:rsidR="00FB1C68" w:rsidRPr="00022C25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>атентное ведомство</w:t>
      </w:r>
      <w:r w:rsidR="009B185D"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 xml:space="preserve">Австралии </w:t>
      </w:r>
      <w:r w:rsidR="009B185D" w:rsidRPr="00FB1C68">
        <w:rPr>
          <w:szCs w:val="22"/>
          <w:lang w:val="ru-RU"/>
        </w:rPr>
        <w:t>(</w:t>
      </w:r>
      <w:r w:rsidR="009B185D" w:rsidRPr="005E30BC">
        <w:rPr>
          <w:szCs w:val="22"/>
        </w:rPr>
        <w:t>APO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6A2E2E">
        <w:rPr>
          <w:szCs w:val="22"/>
          <w:lang w:val="ru-RU"/>
        </w:rPr>
        <w:t>Ведомство</w:t>
      </w:r>
      <w:r w:rsidR="00191BB4" w:rsidRPr="00FB1C68">
        <w:rPr>
          <w:szCs w:val="22"/>
          <w:lang w:val="ru-RU"/>
        </w:rPr>
        <w:t xml:space="preserve"> ИС Австралии</w:t>
      </w:r>
      <w:r w:rsidR="009B185D" w:rsidRPr="00FB1C68">
        <w:rPr>
          <w:szCs w:val="22"/>
          <w:lang w:val="ru-RU"/>
        </w:rPr>
        <w:t xml:space="preserve"> (</w:t>
      </w:r>
      <w:r w:rsidR="009B185D" w:rsidRPr="005E30BC">
        <w:rPr>
          <w:szCs w:val="22"/>
        </w:rPr>
        <w:t>IPA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Бюро интеллектуальной собственности Канады</w:t>
      </w:r>
      <w:r w:rsidR="009B185D" w:rsidRPr="00FB1C68">
        <w:rPr>
          <w:szCs w:val="22"/>
          <w:lang w:val="ru-RU"/>
        </w:rPr>
        <w:t xml:space="preserve"> (</w:t>
      </w:r>
      <w:r w:rsidR="009B185D" w:rsidRPr="005E30BC">
        <w:rPr>
          <w:szCs w:val="22"/>
        </w:rPr>
        <w:t>CIPO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Евразийская патентная организация (ЕАПО)</w:t>
      </w:r>
      <w:r w:rsidRPr="00FB1C68">
        <w:rPr>
          <w:szCs w:val="22"/>
          <w:lang w:val="ru-RU"/>
        </w:rPr>
        <w:t xml:space="preserve">, </w:t>
      </w:r>
      <w:r w:rsidR="006A2E2E">
        <w:rPr>
          <w:szCs w:val="22"/>
          <w:lang w:val="ru-RU"/>
        </w:rPr>
        <w:t>Европейское патентное ведомство (ЕПВ)</w:t>
      </w:r>
      <w:r w:rsidRPr="00FB1C68">
        <w:rPr>
          <w:szCs w:val="22"/>
          <w:lang w:val="ru-RU"/>
        </w:rPr>
        <w:t xml:space="preserve">, </w:t>
      </w:r>
      <w:r w:rsidR="006A2E2E" w:rsidRPr="00FB1C68">
        <w:rPr>
          <w:szCs w:val="22"/>
          <w:lang w:val="ru-RU"/>
        </w:rPr>
        <w:t xml:space="preserve">Ведомство интеллектуальной собственности </w:t>
      </w:r>
      <w:r w:rsidR="00FB1C68" w:rsidRPr="00FB1C68">
        <w:rPr>
          <w:szCs w:val="22"/>
          <w:lang w:val="ru-RU"/>
        </w:rPr>
        <w:t>Европейск</w:t>
      </w:r>
      <w:r w:rsidR="006A2E2E">
        <w:rPr>
          <w:szCs w:val="22"/>
          <w:lang w:val="ru-RU"/>
        </w:rPr>
        <w:t>ого</w:t>
      </w:r>
      <w:r w:rsidR="005A66D6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Союз</w:t>
      </w:r>
      <w:r w:rsidR="006A2E2E">
        <w:rPr>
          <w:szCs w:val="22"/>
          <w:lang w:val="ru-RU"/>
        </w:rPr>
        <w:t>а</w:t>
      </w:r>
      <w:r w:rsidR="005A66D6" w:rsidRPr="00FB1C68">
        <w:rPr>
          <w:szCs w:val="22"/>
          <w:lang w:val="ru-RU"/>
        </w:rPr>
        <w:t xml:space="preserve"> </w:t>
      </w:r>
      <w:r w:rsidR="009B185D" w:rsidRPr="00FB1C68">
        <w:rPr>
          <w:szCs w:val="22"/>
          <w:lang w:val="ru-RU"/>
        </w:rPr>
        <w:t>(</w:t>
      </w:r>
      <w:r w:rsidR="009B185D" w:rsidRPr="005E30BC">
        <w:rPr>
          <w:szCs w:val="22"/>
        </w:rPr>
        <w:t>EUIPO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9F7EA2">
        <w:rPr>
          <w:szCs w:val="22"/>
          <w:lang w:val="ru-RU"/>
        </w:rPr>
        <w:t>Итальянское ведомство по патентам и товарным знакам</w:t>
      </w:r>
      <w:r w:rsidR="009B185D" w:rsidRPr="00AE47DA">
        <w:rPr>
          <w:szCs w:val="22"/>
          <w:lang w:val="ru-RU"/>
        </w:rPr>
        <w:t xml:space="preserve"> (</w:t>
      </w:r>
      <w:r w:rsidR="009F7EA2">
        <w:rPr>
          <w:szCs w:val="22"/>
        </w:rPr>
        <w:t>IPTO</w:t>
      </w:r>
      <w:r w:rsidR="009B185D" w:rsidRPr="00AE47DA">
        <w:rPr>
          <w:szCs w:val="22"/>
          <w:lang w:val="ru-RU"/>
        </w:rPr>
        <w:t>)</w:t>
      </w:r>
      <w:r w:rsidRPr="00AE47DA">
        <w:rPr>
          <w:szCs w:val="22"/>
          <w:lang w:val="ru-RU"/>
        </w:rPr>
        <w:t>,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Японск</w:t>
      </w:r>
      <w:r w:rsidR="003F0A4C">
        <w:rPr>
          <w:szCs w:val="22"/>
          <w:lang w:val="ru-RU"/>
        </w:rPr>
        <w:t>ое</w:t>
      </w:r>
      <w:r w:rsidR="005A66D6" w:rsidRPr="00FB1C68">
        <w:rPr>
          <w:szCs w:val="22"/>
          <w:lang w:val="ru-RU"/>
        </w:rPr>
        <w:t xml:space="preserve"> </w:t>
      </w:r>
      <w:r w:rsidR="003F0A4C" w:rsidRPr="00FB1C68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>атентное ведомство</w:t>
      </w:r>
      <w:r w:rsidR="009B185D" w:rsidRPr="00FB1C68">
        <w:rPr>
          <w:szCs w:val="22"/>
          <w:lang w:val="ru-RU"/>
        </w:rPr>
        <w:t xml:space="preserve"> (</w:t>
      </w:r>
      <w:r w:rsidR="003F0A4C">
        <w:rPr>
          <w:szCs w:val="22"/>
          <w:lang w:val="ru-RU"/>
        </w:rPr>
        <w:t>ЯПВ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3F0A4C">
        <w:rPr>
          <w:szCs w:val="22"/>
          <w:lang w:val="ru-RU"/>
        </w:rPr>
        <w:t>Корейское ведомство</w:t>
      </w:r>
      <w:r w:rsidR="00FB1C68" w:rsidRPr="00FB1C68">
        <w:rPr>
          <w:szCs w:val="22"/>
          <w:lang w:val="ru-RU"/>
        </w:rPr>
        <w:t xml:space="preserve"> интеллектуальной собственности</w:t>
      </w:r>
      <w:r w:rsidR="009B185D" w:rsidRPr="00FB1C68">
        <w:rPr>
          <w:szCs w:val="22"/>
          <w:lang w:val="ru-RU"/>
        </w:rPr>
        <w:t xml:space="preserve"> (</w:t>
      </w:r>
      <w:r w:rsidR="003F0A4C" w:rsidRPr="003F0A4C">
        <w:rPr>
          <w:szCs w:val="22"/>
          <w:lang w:val="ru-RU"/>
        </w:rPr>
        <w:t>КВИС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3F0A4C" w:rsidRPr="003F0A4C">
        <w:rPr>
          <w:szCs w:val="22"/>
          <w:lang w:val="ru-RU"/>
        </w:rPr>
        <w:t>Федеральная служба по интеллектуальной собственности Российской Федерации</w:t>
      </w:r>
      <w:r w:rsidR="003F0A4C">
        <w:rPr>
          <w:szCs w:val="22"/>
          <w:lang w:val="ru-RU"/>
        </w:rPr>
        <w:t xml:space="preserve"> </w:t>
      </w:r>
      <w:r w:rsidR="004543D5" w:rsidRPr="00FB1C68">
        <w:rPr>
          <w:szCs w:val="22"/>
          <w:lang w:val="ru-RU"/>
        </w:rPr>
        <w:t>(</w:t>
      </w:r>
      <w:r w:rsidR="003F0A4C" w:rsidRPr="00FB1C68">
        <w:rPr>
          <w:szCs w:val="22"/>
          <w:lang w:val="ru-RU"/>
        </w:rPr>
        <w:t>Роспатент</w:t>
      </w:r>
      <w:r w:rsidR="004543D5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3F0A4C" w:rsidRPr="003F0A4C">
        <w:rPr>
          <w:szCs w:val="22"/>
          <w:lang w:val="ru-RU"/>
        </w:rPr>
        <w:t>Ведомств</w:t>
      </w:r>
      <w:r w:rsidR="003F0A4C">
        <w:rPr>
          <w:szCs w:val="22"/>
          <w:lang w:val="ru-RU"/>
        </w:rPr>
        <w:t xml:space="preserve">о </w:t>
      </w:r>
      <w:r w:rsidR="003F0A4C" w:rsidRPr="003F0A4C">
        <w:rPr>
          <w:iCs/>
          <w:szCs w:val="22"/>
          <w:lang w:val="ru-RU"/>
        </w:rPr>
        <w:t>интеллектуальной собственности</w:t>
      </w:r>
      <w:r w:rsidR="003F0A4C">
        <w:rPr>
          <w:iCs/>
          <w:szCs w:val="22"/>
          <w:lang w:val="ru-RU"/>
        </w:rPr>
        <w:t xml:space="preserve"> </w:t>
      </w:r>
      <w:r w:rsidR="003F0A4C">
        <w:rPr>
          <w:szCs w:val="22"/>
          <w:lang w:val="ru-RU"/>
        </w:rPr>
        <w:t>С</w:t>
      </w:r>
      <w:r w:rsidR="00134152">
        <w:rPr>
          <w:szCs w:val="22"/>
          <w:lang w:val="ru-RU"/>
        </w:rPr>
        <w:t>а</w:t>
      </w:r>
      <w:r w:rsidR="003F0A4C">
        <w:rPr>
          <w:szCs w:val="22"/>
          <w:lang w:val="ru-RU"/>
        </w:rPr>
        <w:t>удовской Аравии</w:t>
      </w:r>
      <w:r w:rsidR="009B185D" w:rsidRPr="00FB1C68">
        <w:rPr>
          <w:szCs w:val="22"/>
          <w:lang w:val="ru-RU"/>
        </w:rPr>
        <w:t xml:space="preserve"> (</w:t>
      </w:r>
      <w:r w:rsidR="009B185D" w:rsidRPr="005E30BC">
        <w:rPr>
          <w:szCs w:val="22"/>
        </w:rPr>
        <w:t>SAIP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3F0A4C">
        <w:rPr>
          <w:szCs w:val="22"/>
          <w:lang w:val="ru-RU"/>
        </w:rPr>
        <w:t>Испанское ведомство</w:t>
      </w:r>
      <w:r w:rsidR="00FB1C68" w:rsidRPr="00FB1C68">
        <w:rPr>
          <w:szCs w:val="22"/>
          <w:lang w:val="ru-RU"/>
        </w:rPr>
        <w:t xml:space="preserve"> по патентам и товарным знакам </w:t>
      </w:r>
      <w:r w:rsidR="009B185D" w:rsidRPr="00FB1C68">
        <w:rPr>
          <w:szCs w:val="22"/>
          <w:lang w:val="ru-RU"/>
        </w:rPr>
        <w:t>(</w:t>
      </w:r>
      <w:r w:rsidR="009B185D" w:rsidRPr="005E30BC">
        <w:rPr>
          <w:szCs w:val="22"/>
        </w:rPr>
        <w:t>SPTO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 xml:space="preserve">Ведомство интеллектуальной собственности </w:t>
      </w:r>
      <w:r w:rsidR="003F0A4C" w:rsidRPr="003F0A4C">
        <w:rPr>
          <w:szCs w:val="22"/>
          <w:lang w:val="ru-RU"/>
        </w:rPr>
        <w:t>Соединенного Королевства</w:t>
      </w:r>
      <w:r w:rsidR="003F0A4C">
        <w:rPr>
          <w:szCs w:val="22"/>
          <w:lang w:val="ru-RU"/>
        </w:rPr>
        <w:t xml:space="preserve"> </w:t>
      </w:r>
      <w:r w:rsidR="009B185D" w:rsidRPr="00FB1C68">
        <w:rPr>
          <w:szCs w:val="22"/>
          <w:lang w:val="ru-RU"/>
        </w:rPr>
        <w:t>(</w:t>
      </w:r>
      <w:r w:rsidR="00022C25" w:rsidRPr="005E30BC">
        <w:rPr>
          <w:szCs w:val="22"/>
        </w:rPr>
        <w:t>UK</w:t>
      </w:r>
      <w:r w:rsidR="0030319F">
        <w:rPr>
          <w:szCs w:val="22"/>
          <w:lang w:val="ru-RU"/>
        </w:rPr>
        <w:t xml:space="preserve"> </w:t>
      </w:r>
      <w:r w:rsidR="00022C25" w:rsidRPr="005E30BC">
        <w:rPr>
          <w:szCs w:val="22"/>
        </w:rPr>
        <w:t>IPO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Международный союз по охране новых сортов растений</w:t>
      </w:r>
      <w:r w:rsidR="009B185D" w:rsidRPr="00FB1C68">
        <w:rPr>
          <w:szCs w:val="22"/>
          <w:lang w:val="ru-RU"/>
        </w:rPr>
        <w:t xml:space="preserve"> (</w:t>
      </w:r>
      <w:r w:rsidR="003F0A4C">
        <w:rPr>
          <w:szCs w:val="22"/>
          <w:lang w:val="ru-RU"/>
        </w:rPr>
        <w:t>УПОВ</w:t>
      </w:r>
      <w:r w:rsidR="009B185D" w:rsidRPr="00FB1C68">
        <w:rPr>
          <w:szCs w:val="22"/>
          <w:lang w:val="ru-RU"/>
        </w:rPr>
        <w:t>)</w:t>
      </w:r>
      <w:r w:rsidR="00F70C86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Ведомство по патентам и товарным знакам США</w:t>
      </w:r>
      <w:r w:rsidR="009B185D" w:rsidRPr="00FB1C68">
        <w:rPr>
          <w:szCs w:val="22"/>
          <w:lang w:val="ru-RU"/>
        </w:rPr>
        <w:t xml:space="preserve"> (</w:t>
      </w:r>
      <w:r w:rsidR="00FB1C68" w:rsidRPr="00FB1C68">
        <w:rPr>
          <w:szCs w:val="22"/>
          <w:lang w:val="ru-RU"/>
        </w:rPr>
        <w:t>ВПТЗ США</w:t>
      </w:r>
      <w:r w:rsidR="009B185D" w:rsidRPr="00FB1C68">
        <w:rPr>
          <w:szCs w:val="22"/>
          <w:lang w:val="ru-RU"/>
        </w:rPr>
        <w:t>)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а также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Международное бюро</w:t>
      </w:r>
      <w:r w:rsidRPr="00FB1C68">
        <w:rPr>
          <w:szCs w:val="22"/>
          <w:lang w:val="ru-RU"/>
        </w:rPr>
        <w:t>.</w:t>
      </w:r>
      <w:r w:rsidR="00194BAD" w:rsidRPr="00FB1C68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0A1147" w:rsidRPr="00FB1C68">
        <w:rPr>
          <w:szCs w:val="22"/>
          <w:lang w:val="ru-RU"/>
        </w:rPr>
        <w:t xml:space="preserve"> </w:t>
      </w:r>
      <w:r w:rsidR="00022C25">
        <w:rPr>
          <w:szCs w:val="22"/>
          <w:lang w:val="ru-RU"/>
        </w:rPr>
        <w:t>обсуд</w:t>
      </w:r>
      <w:r w:rsidR="00022C25" w:rsidRPr="00022C25">
        <w:rPr>
          <w:szCs w:val="22"/>
          <w:lang w:val="ru-RU"/>
        </w:rPr>
        <w:t>ила</w:t>
      </w:r>
      <w:r w:rsidR="004D75DE">
        <w:rPr>
          <w:szCs w:val="22"/>
          <w:lang w:val="ru-RU"/>
        </w:rPr>
        <w:t xml:space="preserve"> </w:t>
      </w:r>
      <w:r w:rsidR="004D75DE" w:rsidRPr="00FB1C68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>ункт</w:t>
      </w:r>
      <w:r w:rsidR="00022C25">
        <w:rPr>
          <w:szCs w:val="22"/>
          <w:lang w:val="ru-RU"/>
        </w:rPr>
        <w:t>ы</w:t>
      </w:r>
      <w:r w:rsidR="004D75DE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повестки дня</w:t>
      </w:r>
      <w:r w:rsidR="000A1147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включая</w:t>
      </w:r>
      <w:r w:rsidR="004543D5" w:rsidRPr="00FB1C68">
        <w:rPr>
          <w:szCs w:val="22"/>
          <w:lang w:val="ru-RU"/>
        </w:rPr>
        <w:t xml:space="preserve"> </w:t>
      </w:r>
      <w:r w:rsidR="004D75DE">
        <w:rPr>
          <w:szCs w:val="22"/>
          <w:lang w:val="ru-RU"/>
        </w:rPr>
        <w:t xml:space="preserve">ход </w:t>
      </w:r>
      <w:r w:rsidR="004D75DE" w:rsidRPr="004D75DE">
        <w:rPr>
          <w:szCs w:val="22"/>
          <w:lang w:val="ru-RU"/>
        </w:rPr>
        <w:t>выполнени</w:t>
      </w:r>
      <w:r w:rsidR="004D75DE">
        <w:rPr>
          <w:szCs w:val="22"/>
          <w:lang w:val="ru-RU"/>
        </w:rPr>
        <w:t>я</w:t>
      </w:r>
      <w:r w:rsidR="00001BA5" w:rsidRPr="00FB1C68">
        <w:rPr>
          <w:szCs w:val="22"/>
          <w:lang w:val="ru-RU"/>
        </w:rPr>
        <w:t xml:space="preserve"> </w:t>
      </w:r>
      <w:r w:rsidR="004D75DE" w:rsidRPr="00FB1C68">
        <w:rPr>
          <w:szCs w:val="22"/>
          <w:lang w:val="ru-RU"/>
        </w:rPr>
        <w:t>з</w:t>
      </w:r>
      <w:r w:rsidR="00E44512" w:rsidRPr="00FB1C68">
        <w:rPr>
          <w:szCs w:val="22"/>
          <w:lang w:val="ru-RU"/>
        </w:rPr>
        <w:t>адач</w:t>
      </w:r>
      <w:r w:rsidR="004D75DE">
        <w:rPr>
          <w:szCs w:val="22"/>
          <w:lang w:val="ru-RU"/>
        </w:rPr>
        <w:t>и</w:t>
      </w:r>
      <w:r w:rsidR="00E44512" w:rsidRPr="00FB1C68">
        <w:rPr>
          <w:szCs w:val="22"/>
          <w:lang w:val="ru-RU"/>
        </w:rPr>
        <w:t xml:space="preserve"> №</w:t>
      </w:r>
      <w:r w:rsidR="00001BA5" w:rsidRPr="00FB1C68">
        <w:rPr>
          <w:szCs w:val="22"/>
          <w:lang w:val="ru-RU"/>
        </w:rPr>
        <w:t xml:space="preserve"> 63, </w:t>
      </w:r>
      <w:r w:rsidR="00FB1C68" w:rsidRPr="00FB1C68">
        <w:rPr>
          <w:szCs w:val="22"/>
          <w:lang w:val="ru-RU"/>
        </w:rPr>
        <w:t>новы</w:t>
      </w:r>
      <w:r w:rsidR="004D75DE">
        <w:rPr>
          <w:szCs w:val="22"/>
          <w:lang w:val="ru-RU"/>
        </w:rPr>
        <w:t>й</w:t>
      </w:r>
      <w:r w:rsidR="00001BA5" w:rsidRPr="00FB1C68">
        <w:rPr>
          <w:szCs w:val="22"/>
          <w:lang w:val="ru-RU"/>
        </w:rPr>
        <w:t xml:space="preserve"> </w:t>
      </w:r>
      <w:r w:rsidR="004D75DE"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>тандарт</w:t>
      </w:r>
      <w:r w:rsidR="00001BA5" w:rsidRPr="00FB1C68">
        <w:rPr>
          <w:szCs w:val="22"/>
          <w:lang w:val="ru-RU"/>
        </w:rPr>
        <w:t xml:space="preserve"> </w:t>
      </w:r>
      <w:r w:rsidR="004D75DE" w:rsidRPr="00FB1C68">
        <w:rPr>
          <w:szCs w:val="22"/>
          <w:lang w:val="ru-RU"/>
        </w:rPr>
        <w:t xml:space="preserve">ВОИС </w:t>
      </w:r>
      <w:r w:rsidR="004D75DE">
        <w:rPr>
          <w:szCs w:val="22"/>
          <w:lang w:val="ru-RU"/>
        </w:rPr>
        <w:t xml:space="preserve">на </w:t>
      </w:r>
      <w:r w:rsidR="00C95A28">
        <w:rPr>
          <w:szCs w:val="22"/>
          <w:lang w:val="ru-RU"/>
        </w:rPr>
        <w:t>ИПП для веб-приложений</w:t>
      </w:r>
      <w:r w:rsidR="004D75DE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001BA5" w:rsidRPr="00FB1C68">
        <w:rPr>
          <w:szCs w:val="22"/>
          <w:lang w:val="ru-RU"/>
        </w:rPr>
        <w:t xml:space="preserve"> </w:t>
      </w:r>
      <w:r w:rsidR="004D75DE">
        <w:rPr>
          <w:szCs w:val="22"/>
          <w:lang w:val="ru-RU"/>
        </w:rPr>
        <w:t xml:space="preserve">связанные с ним пилотные </w:t>
      </w:r>
      <w:r w:rsidR="00FB1C68" w:rsidRPr="00FB1C68">
        <w:rPr>
          <w:szCs w:val="22"/>
          <w:lang w:val="ru-RU"/>
        </w:rPr>
        <w:t>проекты</w:t>
      </w:r>
      <w:r w:rsidR="00001BA5" w:rsidRPr="00FB1C68">
        <w:rPr>
          <w:szCs w:val="22"/>
          <w:lang w:val="ru-RU"/>
        </w:rPr>
        <w:t xml:space="preserve">, </w:t>
      </w:r>
      <w:r w:rsidR="004D75DE">
        <w:rPr>
          <w:szCs w:val="22"/>
          <w:lang w:val="ru-RU"/>
        </w:rPr>
        <w:t>предлагаемую</w:t>
      </w:r>
      <w:r w:rsidR="00FB1C68" w:rsidRPr="00FB1C68">
        <w:rPr>
          <w:szCs w:val="22"/>
          <w:lang w:val="ru-RU"/>
        </w:rPr>
        <w:t xml:space="preserve"> </w:t>
      </w:r>
      <w:r w:rsidR="004D75DE">
        <w:rPr>
          <w:szCs w:val="22"/>
          <w:lang w:val="ru-RU"/>
        </w:rPr>
        <w:t xml:space="preserve">спецификацию </w:t>
      </w:r>
      <w:r w:rsidR="00001BA5" w:rsidRPr="005E30BC">
        <w:rPr>
          <w:szCs w:val="22"/>
        </w:rPr>
        <w:t>J</w:t>
      </w:r>
      <w:r w:rsidR="009B185D" w:rsidRPr="005E30BC">
        <w:rPr>
          <w:szCs w:val="22"/>
        </w:rPr>
        <w:t>ava</w:t>
      </w:r>
      <w:r w:rsidR="00001BA5" w:rsidRPr="005E30BC">
        <w:rPr>
          <w:szCs w:val="22"/>
        </w:rPr>
        <w:t>S</w:t>
      </w:r>
      <w:r w:rsidR="009B185D" w:rsidRPr="005E30BC">
        <w:rPr>
          <w:szCs w:val="22"/>
        </w:rPr>
        <w:t>cript</w:t>
      </w:r>
      <w:r w:rsidR="009B185D" w:rsidRPr="00FB1C68">
        <w:rPr>
          <w:szCs w:val="22"/>
          <w:lang w:val="ru-RU"/>
        </w:rPr>
        <w:t xml:space="preserve"> </w:t>
      </w:r>
      <w:r w:rsidR="00001BA5" w:rsidRPr="005E30BC">
        <w:rPr>
          <w:szCs w:val="22"/>
        </w:rPr>
        <w:t>O</w:t>
      </w:r>
      <w:r w:rsidR="009B185D" w:rsidRPr="005E30BC">
        <w:rPr>
          <w:szCs w:val="22"/>
        </w:rPr>
        <w:t>bject</w:t>
      </w:r>
      <w:r w:rsidR="009B185D" w:rsidRPr="00FB1C68">
        <w:rPr>
          <w:szCs w:val="22"/>
          <w:lang w:val="ru-RU"/>
        </w:rPr>
        <w:t xml:space="preserve"> </w:t>
      </w:r>
      <w:r w:rsidR="00001BA5" w:rsidRPr="005E30BC">
        <w:rPr>
          <w:szCs w:val="22"/>
        </w:rPr>
        <w:t>N</w:t>
      </w:r>
      <w:r w:rsidR="009B185D" w:rsidRPr="005E30BC">
        <w:rPr>
          <w:szCs w:val="22"/>
        </w:rPr>
        <w:t>otation</w:t>
      </w:r>
      <w:r w:rsidR="00001BA5" w:rsidRPr="00FB1C68">
        <w:rPr>
          <w:szCs w:val="22"/>
          <w:lang w:val="ru-RU"/>
        </w:rPr>
        <w:t xml:space="preserve"> </w:t>
      </w:r>
      <w:r w:rsidR="00623395" w:rsidRPr="00FB1C68">
        <w:rPr>
          <w:szCs w:val="22"/>
          <w:lang w:val="ru-RU"/>
        </w:rPr>
        <w:t>(</w:t>
      </w:r>
      <w:r w:rsidR="00623395" w:rsidRPr="005E30BC">
        <w:rPr>
          <w:szCs w:val="22"/>
        </w:rPr>
        <w:t>JSON</w:t>
      </w:r>
      <w:r w:rsidR="00623395" w:rsidRPr="00FB1C68">
        <w:rPr>
          <w:szCs w:val="22"/>
          <w:lang w:val="ru-RU"/>
        </w:rPr>
        <w:t>)</w:t>
      </w:r>
      <w:r w:rsidR="00001BA5" w:rsidRPr="00FB1C68">
        <w:rPr>
          <w:szCs w:val="22"/>
          <w:lang w:val="ru-RU"/>
        </w:rPr>
        <w:t xml:space="preserve">, </w:t>
      </w:r>
      <w:r w:rsidR="004D75DE">
        <w:rPr>
          <w:szCs w:val="22"/>
          <w:lang w:val="ru-RU"/>
        </w:rPr>
        <w:t xml:space="preserve">предлагаемые новые XML-компоненты для </w:t>
      </w:r>
      <w:r w:rsidR="004D75DE" w:rsidRPr="004D75DE">
        <w:rPr>
          <w:szCs w:val="22"/>
          <w:lang w:val="ru-RU"/>
        </w:rPr>
        <w:t>стандарт</w:t>
      </w:r>
      <w:r w:rsidR="004D75DE">
        <w:rPr>
          <w:szCs w:val="22"/>
          <w:lang w:val="ru-RU"/>
        </w:rPr>
        <w:t>а ST.96</w:t>
      </w:r>
      <w:r w:rsidR="00001BA5" w:rsidRPr="00FB1C68">
        <w:rPr>
          <w:szCs w:val="22"/>
          <w:lang w:val="ru-RU"/>
        </w:rPr>
        <w:t xml:space="preserve">, </w:t>
      </w:r>
      <w:r w:rsidR="004D75DE">
        <w:rPr>
          <w:szCs w:val="22"/>
          <w:lang w:val="ru-RU"/>
        </w:rPr>
        <w:t xml:space="preserve">такие как схема </w:t>
      </w:r>
      <w:r w:rsidR="004D75DE" w:rsidRPr="00FB1C68">
        <w:rPr>
          <w:szCs w:val="22"/>
          <w:lang w:val="ru-RU"/>
        </w:rPr>
        <w:t>отчет</w:t>
      </w:r>
      <w:r w:rsidR="004D75DE">
        <w:rPr>
          <w:szCs w:val="22"/>
          <w:lang w:val="ru-RU"/>
        </w:rPr>
        <w:t xml:space="preserve">а о </w:t>
      </w:r>
      <w:r w:rsidR="004D75DE" w:rsidRPr="004D75DE">
        <w:rPr>
          <w:szCs w:val="22"/>
          <w:lang w:val="ru-RU"/>
        </w:rPr>
        <w:t>патент</w:t>
      </w:r>
      <w:r w:rsidR="004D75DE">
        <w:rPr>
          <w:szCs w:val="22"/>
          <w:lang w:val="ru-RU"/>
        </w:rPr>
        <w:t>ной</w:t>
      </w:r>
      <w:r w:rsidR="004D75DE" w:rsidRPr="00FB1C68">
        <w:rPr>
          <w:szCs w:val="22"/>
          <w:lang w:val="ru-RU"/>
        </w:rPr>
        <w:t xml:space="preserve"> экспертизе</w:t>
      </w:r>
      <w:r w:rsidR="00001BA5" w:rsidRPr="00FB1C68">
        <w:rPr>
          <w:szCs w:val="22"/>
          <w:lang w:val="ru-RU"/>
        </w:rPr>
        <w:t xml:space="preserve">, </w:t>
      </w:r>
      <w:r w:rsidR="004D75DE" w:rsidRPr="00FB1C68">
        <w:rPr>
          <w:szCs w:val="22"/>
          <w:lang w:val="ru-RU"/>
        </w:rPr>
        <w:t>схем</w:t>
      </w:r>
      <w:r w:rsidR="004D75DE">
        <w:rPr>
          <w:szCs w:val="22"/>
          <w:lang w:val="ru-RU"/>
        </w:rPr>
        <w:t>ы</w:t>
      </w:r>
      <w:r w:rsidR="004D75DE" w:rsidRPr="00FB1C68">
        <w:rPr>
          <w:szCs w:val="22"/>
          <w:lang w:val="ru-RU"/>
        </w:rPr>
        <w:t xml:space="preserve"> </w:t>
      </w:r>
      <w:r w:rsidR="004D75DE">
        <w:rPr>
          <w:szCs w:val="22"/>
          <w:lang w:val="ru-RU"/>
        </w:rPr>
        <w:t>для географических указаний</w:t>
      </w:r>
      <w:r w:rsidR="00FB1C68" w:rsidRPr="00FB1C68">
        <w:rPr>
          <w:szCs w:val="22"/>
          <w:lang w:val="ru-RU"/>
        </w:rPr>
        <w:t xml:space="preserve"> и</w:t>
      </w:r>
      <w:r w:rsidR="00001BA5" w:rsidRPr="00FB1C68">
        <w:rPr>
          <w:szCs w:val="22"/>
          <w:lang w:val="ru-RU"/>
        </w:rPr>
        <w:t xml:space="preserve"> </w:t>
      </w:r>
      <w:r w:rsidR="00022C25">
        <w:rPr>
          <w:szCs w:val="22"/>
          <w:lang w:val="ru-RU"/>
        </w:rPr>
        <w:t xml:space="preserve">схема для </w:t>
      </w:r>
      <w:r w:rsidR="0025114B" w:rsidRPr="00FB1C68">
        <w:rPr>
          <w:szCs w:val="22"/>
          <w:lang w:val="ru-RU"/>
        </w:rPr>
        <w:t>охраняемых авторским правом</w:t>
      </w:r>
      <w:r w:rsidR="00001BA5" w:rsidRPr="00FB1C68">
        <w:rPr>
          <w:szCs w:val="22"/>
          <w:lang w:val="ru-RU"/>
        </w:rPr>
        <w:t xml:space="preserve"> </w:t>
      </w:r>
      <w:r w:rsidR="004D75DE" w:rsidRPr="004D75DE">
        <w:rPr>
          <w:szCs w:val="22"/>
          <w:lang w:val="ru-RU"/>
        </w:rPr>
        <w:t>произведений, автор которых неизвестен</w:t>
      </w:r>
      <w:r w:rsidR="004D75DE">
        <w:rPr>
          <w:szCs w:val="22"/>
          <w:lang w:val="ru-RU"/>
        </w:rPr>
        <w:t xml:space="preserve">, </w:t>
      </w:r>
      <w:r w:rsidR="004D75DE" w:rsidRPr="004D75DE">
        <w:rPr>
          <w:szCs w:val="22"/>
          <w:lang w:val="ru-RU"/>
        </w:rPr>
        <w:t>а также</w:t>
      </w:r>
      <w:r w:rsidR="004D75DE">
        <w:rPr>
          <w:szCs w:val="22"/>
          <w:lang w:val="ru-RU"/>
        </w:rPr>
        <w:t xml:space="preserve"> уточненные данные </w:t>
      </w:r>
      <w:r w:rsidR="00022C25">
        <w:rPr>
          <w:szCs w:val="22"/>
          <w:lang w:val="ru-RU"/>
        </w:rPr>
        <w:t xml:space="preserve">по </w:t>
      </w:r>
      <w:r w:rsidR="00022C25" w:rsidRPr="00022C25">
        <w:rPr>
          <w:szCs w:val="22"/>
          <w:lang w:val="ru-RU"/>
        </w:rPr>
        <w:t>вопрос</w:t>
      </w:r>
      <w:r w:rsidR="00022C25">
        <w:rPr>
          <w:szCs w:val="22"/>
          <w:lang w:val="ru-RU"/>
        </w:rPr>
        <w:t xml:space="preserve">ам </w:t>
      </w:r>
      <w:r w:rsidR="004D75DE">
        <w:rPr>
          <w:szCs w:val="22"/>
          <w:lang w:val="ru-RU"/>
        </w:rPr>
        <w:t>обмена информацией</w:t>
      </w:r>
      <w:r w:rsidR="00001BA5" w:rsidRPr="00FB1C68">
        <w:rPr>
          <w:szCs w:val="22"/>
          <w:lang w:val="ru-RU"/>
        </w:rPr>
        <w:t xml:space="preserve"> </w:t>
      </w:r>
      <w:r w:rsidR="004D75DE">
        <w:rPr>
          <w:szCs w:val="22"/>
          <w:lang w:val="ru-RU"/>
        </w:rPr>
        <w:t xml:space="preserve">с </w:t>
      </w:r>
      <w:r w:rsidR="004D75DE" w:rsidRPr="004D75DE">
        <w:rPr>
          <w:snapToGrid w:val="0"/>
          <w:szCs w:val="22"/>
          <w:lang w:val="ru-RU"/>
        </w:rPr>
        <w:t>применени</w:t>
      </w:r>
      <w:r w:rsidR="004D75DE">
        <w:rPr>
          <w:szCs w:val="22"/>
          <w:lang w:val="ru-RU"/>
        </w:rPr>
        <w:t xml:space="preserve">ем </w:t>
      </w:r>
      <w:r w:rsidR="004D75DE" w:rsidRPr="004D75DE">
        <w:rPr>
          <w:szCs w:val="22"/>
          <w:lang w:val="ru-RU"/>
        </w:rPr>
        <w:t>стандарт</w:t>
      </w:r>
      <w:r w:rsidR="004D75DE">
        <w:rPr>
          <w:szCs w:val="22"/>
          <w:lang w:val="ru-RU"/>
        </w:rPr>
        <w:t xml:space="preserve">а </w:t>
      </w:r>
      <w:r w:rsidR="004D75DE" w:rsidRPr="005E30BC">
        <w:rPr>
          <w:szCs w:val="22"/>
        </w:rPr>
        <w:t>ST</w:t>
      </w:r>
      <w:r w:rsidR="004D75DE" w:rsidRPr="00FB1C68">
        <w:rPr>
          <w:szCs w:val="22"/>
          <w:lang w:val="ru-RU"/>
        </w:rPr>
        <w:t>.</w:t>
      </w:r>
      <w:r w:rsidR="00001BA5" w:rsidRPr="00FB1C68">
        <w:rPr>
          <w:szCs w:val="22"/>
          <w:lang w:val="ru-RU"/>
        </w:rPr>
        <w:t>96</w:t>
      </w:r>
      <w:r w:rsidR="004D75DE">
        <w:rPr>
          <w:szCs w:val="22"/>
          <w:lang w:val="ru-RU"/>
        </w:rPr>
        <w:t xml:space="preserve">, полученные </w:t>
      </w:r>
      <w:r w:rsidR="00022C25">
        <w:rPr>
          <w:szCs w:val="22"/>
          <w:lang w:val="ru-RU"/>
        </w:rPr>
        <w:t xml:space="preserve">от </w:t>
      </w:r>
      <w:r w:rsidR="00022C25" w:rsidRPr="00022C25">
        <w:rPr>
          <w:szCs w:val="22"/>
          <w:lang w:val="ru-RU"/>
        </w:rPr>
        <w:t>подразделени</w:t>
      </w:r>
      <w:r w:rsidR="00022C25">
        <w:rPr>
          <w:szCs w:val="22"/>
          <w:lang w:val="ru-RU"/>
        </w:rPr>
        <w:t xml:space="preserve">й </w:t>
      </w:r>
      <w:r w:rsidR="004D75DE">
        <w:rPr>
          <w:szCs w:val="22"/>
          <w:lang w:val="ru-RU"/>
        </w:rPr>
        <w:t xml:space="preserve">Мадридской </w:t>
      </w:r>
      <w:r w:rsidR="004D75DE" w:rsidRPr="00FB1C68">
        <w:rPr>
          <w:szCs w:val="22"/>
          <w:lang w:val="ru-RU"/>
        </w:rPr>
        <w:t xml:space="preserve">и Гаагской </w:t>
      </w:r>
      <w:r w:rsidR="004D75DE" w:rsidRPr="004D75DE">
        <w:rPr>
          <w:szCs w:val="22"/>
          <w:lang w:val="ru-RU"/>
        </w:rPr>
        <w:t>систем</w:t>
      </w:r>
      <w:r w:rsidR="00001BA5" w:rsidRPr="00FB1C68">
        <w:rPr>
          <w:szCs w:val="22"/>
          <w:lang w:val="ru-RU"/>
        </w:rPr>
        <w:t xml:space="preserve">. </w:t>
      </w:r>
    </w:p>
    <w:p w:rsidR="002B3D77" w:rsidRPr="00FB1C68" w:rsidRDefault="00FB1C68" w:rsidP="003D2E57">
      <w:pPr>
        <w:pStyle w:val="Heading2"/>
        <w:rPr>
          <w:szCs w:val="22"/>
          <w:lang w:val="ru-RU"/>
        </w:rPr>
      </w:pPr>
      <w:r w:rsidRPr="00FB1C68">
        <w:rPr>
          <w:caps w:val="0"/>
          <w:szCs w:val="22"/>
          <w:lang w:val="ru-RU"/>
        </w:rPr>
        <w:t>ПЕРЕСМОТРЕННАЯ РЕДАКЦИЯ И</w:t>
      </w:r>
      <w:r w:rsidR="005E30BC" w:rsidRPr="00E43D92">
        <w:rPr>
          <w:caps w:val="0"/>
          <w:szCs w:val="22"/>
          <w:lang w:val="ru-RU"/>
        </w:rPr>
        <w:t xml:space="preserve"> </w:t>
      </w:r>
      <w:r w:rsidR="004D75DE">
        <w:rPr>
          <w:caps w:val="0"/>
          <w:szCs w:val="22"/>
          <w:lang w:val="ru-RU"/>
        </w:rPr>
        <w:t>ВНЕДРЕНИЕ</w:t>
      </w:r>
      <w:r w:rsidR="00E43D92" w:rsidRPr="00E43D92">
        <w:rPr>
          <w:caps w:val="0"/>
          <w:szCs w:val="22"/>
          <w:lang w:val="ru-RU"/>
        </w:rPr>
        <w:t xml:space="preserve"> СТАНДАРТА</w:t>
      </w:r>
      <w:r w:rsidR="005E30BC" w:rsidRPr="00E43D92">
        <w:rPr>
          <w:caps w:val="0"/>
          <w:szCs w:val="22"/>
          <w:lang w:val="ru-RU"/>
        </w:rPr>
        <w:t xml:space="preserve"> </w:t>
      </w:r>
      <w:r w:rsidR="005E30BC" w:rsidRPr="005E30BC">
        <w:rPr>
          <w:caps w:val="0"/>
          <w:szCs w:val="22"/>
        </w:rPr>
        <w:t>ST</w:t>
      </w:r>
      <w:r w:rsidR="005E30BC" w:rsidRPr="00E43D92">
        <w:rPr>
          <w:caps w:val="0"/>
          <w:szCs w:val="22"/>
          <w:lang w:val="ru-RU"/>
        </w:rPr>
        <w:t>.96 (</w:t>
      </w:r>
      <w:r w:rsidR="00E44512" w:rsidRPr="00E43D92">
        <w:rPr>
          <w:caps w:val="0"/>
          <w:szCs w:val="22"/>
          <w:lang w:val="ru-RU"/>
        </w:rPr>
        <w:t xml:space="preserve">ЗАДАЧА №. </w:t>
      </w:r>
      <w:r w:rsidR="00E44512" w:rsidRPr="00FB1C68">
        <w:rPr>
          <w:caps w:val="0"/>
          <w:szCs w:val="22"/>
          <w:lang w:val="ru-RU"/>
        </w:rPr>
        <w:t>41</w:t>
      </w:r>
      <w:r w:rsidR="005E30BC" w:rsidRPr="00FB1C68">
        <w:rPr>
          <w:caps w:val="0"/>
          <w:szCs w:val="22"/>
          <w:lang w:val="ru-RU"/>
        </w:rPr>
        <w:t>)</w:t>
      </w:r>
    </w:p>
    <w:p w:rsidR="009B186C" w:rsidRPr="00FB1C68" w:rsidRDefault="003037D4" w:rsidP="00521255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D18E3" w:rsidRPr="00ED18E3">
        <w:rPr>
          <w:szCs w:val="22"/>
          <w:lang w:val="ru-RU"/>
        </w:rPr>
        <w:t>В рамках</w:t>
      </w:r>
      <w:r w:rsidR="009B186C" w:rsidRPr="00FB1C68">
        <w:rPr>
          <w:szCs w:val="22"/>
          <w:lang w:val="ru-RU"/>
        </w:rPr>
        <w:t xml:space="preserve"> </w:t>
      </w:r>
      <w:r w:rsidR="00ED18E3">
        <w:rPr>
          <w:szCs w:val="22"/>
          <w:lang w:val="ru-RU"/>
        </w:rPr>
        <w:t>задачи</w:t>
      </w:r>
      <w:r w:rsidR="00E44512" w:rsidRPr="00FB1C68">
        <w:rPr>
          <w:szCs w:val="22"/>
          <w:lang w:val="ru-RU"/>
        </w:rPr>
        <w:t xml:space="preserve"> № 41</w:t>
      </w:r>
      <w:r w:rsidR="009B186C" w:rsidRPr="00FB1C68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9B186C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продолж</w:t>
      </w:r>
      <w:r w:rsidR="00ED18E3">
        <w:rPr>
          <w:szCs w:val="22"/>
          <w:lang w:val="ru-RU"/>
        </w:rPr>
        <w:t xml:space="preserve">ала </w:t>
      </w:r>
      <w:r w:rsidR="00ED18E3" w:rsidRPr="00ED18E3">
        <w:rPr>
          <w:szCs w:val="22"/>
          <w:lang w:val="ru-RU"/>
        </w:rPr>
        <w:t>совершенствовани</w:t>
      </w:r>
      <w:r w:rsidR="00ED18E3">
        <w:rPr>
          <w:szCs w:val="22"/>
          <w:lang w:val="ru-RU"/>
        </w:rPr>
        <w:t xml:space="preserve">е </w:t>
      </w:r>
      <w:r w:rsidR="00ED18E3" w:rsidRPr="00FB1C68">
        <w:rPr>
          <w:szCs w:val="22"/>
          <w:lang w:val="ru-RU"/>
        </w:rPr>
        <w:t>стандарт</w:t>
      </w:r>
      <w:r w:rsidR="00ED18E3">
        <w:rPr>
          <w:szCs w:val="22"/>
          <w:lang w:val="ru-RU"/>
        </w:rPr>
        <w:t>а</w:t>
      </w:r>
      <w:r w:rsidR="00ED18E3" w:rsidRPr="00FB1C68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9B186C" w:rsidRPr="00FB1C68">
        <w:rPr>
          <w:szCs w:val="22"/>
          <w:lang w:val="ru-RU"/>
        </w:rPr>
        <w:t>96</w:t>
      </w:r>
      <w:r w:rsidR="00022C25">
        <w:rPr>
          <w:szCs w:val="22"/>
          <w:lang w:val="ru-RU"/>
        </w:rPr>
        <w:t>. Ниже приводи</w:t>
      </w:r>
      <w:r w:rsidR="00ED18E3">
        <w:rPr>
          <w:szCs w:val="22"/>
          <w:lang w:val="ru-RU"/>
        </w:rPr>
        <w:t xml:space="preserve">тся более </w:t>
      </w:r>
      <w:r w:rsidR="00022C25" w:rsidRPr="00022C25">
        <w:rPr>
          <w:szCs w:val="22"/>
          <w:lang w:val="ru-RU"/>
        </w:rPr>
        <w:t>подробн</w:t>
      </w:r>
      <w:r w:rsidR="00022C25">
        <w:rPr>
          <w:szCs w:val="22"/>
          <w:lang w:val="ru-RU"/>
        </w:rPr>
        <w:t xml:space="preserve">ая </w:t>
      </w:r>
      <w:r w:rsidR="00022C25" w:rsidRPr="00022C25">
        <w:rPr>
          <w:szCs w:val="22"/>
          <w:lang w:val="ru-RU"/>
        </w:rPr>
        <w:t>информаци</w:t>
      </w:r>
      <w:r w:rsidR="00022C25">
        <w:rPr>
          <w:szCs w:val="22"/>
          <w:lang w:val="ru-RU"/>
        </w:rPr>
        <w:t>я о пересмотренных версиях</w:t>
      </w:r>
      <w:r w:rsidR="00ED18E3">
        <w:rPr>
          <w:szCs w:val="22"/>
          <w:lang w:val="ru-RU"/>
        </w:rPr>
        <w:t xml:space="preserve"> </w:t>
      </w:r>
      <w:r w:rsidR="00ED18E3" w:rsidRPr="00ED18E3">
        <w:rPr>
          <w:szCs w:val="22"/>
          <w:lang w:val="ru-RU"/>
        </w:rPr>
        <w:t>стандарт</w:t>
      </w:r>
      <w:r w:rsidR="00ED18E3">
        <w:rPr>
          <w:szCs w:val="22"/>
          <w:lang w:val="ru-RU"/>
        </w:rPr>
        <w:t>а, подготовленных</w:t>
      </w:r>
      <w:r w:rsidR="00FB1C68" w:rsidRPr="00FB1C68">
        <w:rPr>
          <w:szCs w:val="22"/>
          <w:lang w:val="ru-RU"/>
        </w:rPr>
        <w:t xml:space="preserve"> </w:t>
      </w:r>
      <w:r w:rsidR="00ED18E3">
        <w:rPr>
          <w:szCs w:val="22"/>
          <w:lang w:val="ru-RU"/>
        </w:rPr>
        <w:t>Целевой группой</w:t>
      </w:r>
      <w:r w:rsidR="00C93BB5">
        <w:rPr>
          <w:szCs w:val="22"/>
          <w:lang w:val="ru-RU"/>
        </w:rPr>
        <w:t>,</w:t>
      </w:r>
      <w:r w:rsidR="00F70C86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5A66D6" w:rsidRPr="00FB1C68">
        <w:rPr>
          <w:szCs w:val="22"/>
          <w:lang w:val="ru-RU"/>
        </w:rPr>
        <w:t xml:space="preserve"> </w:t>
      </w:r>
      <w:r w:rsidR="00ED18E3">
        <w:rPr>
          <w:szCs w:val="22"/>
          <w:lang w:val="ru-RU"/>
        </w:rPr>
        <w:t xml:space="preserve">их </w:t>
      </w:r>
      <w:r w:rsidR="00022C25" w:rsidRPr="00022C25">
        <w:rPr>
          <w:szCs w:val="22"/>
          <w:lang w:val="ru-RU"/>
        </w:rPr>
        <w:t>внедрени</w:t>
      </w:r>
      <w:r w:rsidR="00022C25">
        <w:rPr>
          <w:szCs w:val="22"/>
          <w:lang w:val="ru-RU"/>
        </w:rPr>
        <w:t>и</w:t>
      </w:r>
      <w:r w:rsidR="00ED18E3">
        <w:rPr>
          <w:szCs w:val="22"/>
          <w:lang w:val="ru-RU"/>
        </w:rPr>
        <w:t xml:space="preserve"> ведомствами</w:t>
      </w:r>
      <w:r w:rsidR="00FB1C68" w:rsidRPr="00FB1C68">
        <w:rPr>
          <w:szCs w:val="22"/>
          <w:lang w:val="ru-RU"/>
        </w:rPr>
        <w:t xml:space="preserve"> интеллектуальной собственности </w:t>
      </w:r>
      <w:r w:rsidR="0092594B" w:rsidRPr="00FB1C68">
        <w:rPr>
          <w:szCs w:val="22"/>
          <w:lang w:val="ru-RU"/>
        </w:rPr>
        <w:t>(</w:t>
      </w:r>
      <w:r w:rsidR="00660263" w:rsidRPr="00FB1C68">
        <w:rPr>
          <w:szCs w:val="22"/>
          <w:lang w:val="ru-RU"/>
        </w:rPr>
        <w:t>ВИС</w:t>
      </w:r>
      <w:r w:rsidR="0092594B" w:rsidRPr="00FB1C68">
        <w:rPr>
          <w:szCs w:val="22"/>
          <w:lang w:val="ru-RU"/>
        </w:rPr>
        <w:t>)</w:t>
      </w:r>
      <w:r w:rsidR="00784DDD" w:rsidRPr="00FB1C68">
        <w:rPr>
          <w:szCs w:val="22"/>
          <w:lang w:val="ru-RU"/>
        </w:rPr>
        <w:t xml:space="preserve">. </w:t>
      </w:r>
    </w:p>
    <w:p w:rsidR="003D2E57" w:rsidRPr="00C93BB5" w:rsidRDefault="00C93BB5" w:rsidP="00113B87">
      <w:pPr>
        <w:pStyle w:val="Heading3"/>
        <w:keepLines/>
        <w:rPr>
          <w:szCs w:val="22"/>
          <w:lang w:val="ru-RU"/>
        </w:rPr>
      </w:pPr>
      <w:r w:rsidRPr="00C93BB5">
        <w:rPr>
          <w:szCs w:val="22"/>
          <w:lang w:val="ru-RU"/>
        </w:rPr>
        <w:t xml:space="preserve">Выпуск версии </w:t>
      </w:r>
      <w:r w:rsidR="00751EBF" w:rsidRPr="00C93BB5">
        <w:rPr>
          <w:szCs w:val="22"/>
          <w:lang w:val="ru-RU"/>
        </w:rPr>
        <w:t>3.1</w:t>
      </w:r>
      <w:r w:rsidR="00D90EE2" w:rsidRPr="00C93B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</w:t>
      </w:r>
      <w:r w:rsidR="0025114B" w:rsidRPr="00C93BB5">
        <w:rPr>
          <w:szCs w:val="22"/>
          <w:lang w:val="ru-RU"/>
        </w:rPr>
        <w:t xml:space="preserve"> ВОИС </w:t>
      </w:r>
      <w:r w:rsidR="0025114B">
        <w:rPr>
          <w:szCs w:val="22"/>
        </w:rPr>
        <w:t>ST</w:t>
      </w:r>
      <w:r w:rsidR="0025114B" w:rsidRPr="00C93BB5">
        <w:rPr>
          <w:szCs w:val="22"/>
          <w:lang w:val="ru-RU"/>
        </w:rPr>
        <w:t>.</w:t>
      </w:r>
      <w:r w:rsidR="00D90EE2" w:rsidRPr="00C93BB5">
        <w:rPr>
          <w:szCs w:val="22"/>
          <w:lang w:val="ru-RU"/>
        </w:rPr>
        <w:t>96</w:t>
      </w:r>
    </w:p>
    <w:p w:rsidR="003D2E57" w:rsidRPr="00C93BB5" w:rsidRDefault="003037D4" w:rsidP="00113B87">
      <w:pPr>
        <w:pStyle w:val="ONUME"/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C93BB5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C93BB5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C93BB5">
        <w:rPr>
          <w:szCs w:val="22"/>
          <w:lang w:val="ru-RU"/>
        </w:rPr>
        <w:tab/>
      </w:r>
      <w:r w:rsidR="00C93BB5">
        <w:rPr>
          <w:szCs w:val="22"/>
          <w:lang w:val="ru-RU"/>
        </w:rPr>
        <w:t xml:space="preserve">Для </w:t>
      </w:r>
      <w:r w:rsidR="004278BE" w:rsidRPr="004278BE">
        <w:rPr>
          <w:szCs w:val="22"/>
          <w:lang w:val="ru-RU"/>
        </w:rPr>
        <w:t>обеспечени</w:t>
      </w:r>
      <w:r w:rsidR="004278BE">
        <w:rPr>
          <w:szCs w:val="22"/>
          <w:lang w:val="ru-RU"/>
        </w:rPr>
        <w:t>я</w:t>
      </w:r>
      <w:r w:rsidR="00C93BB5">
        <w:rPr>
          <w:szCs w:val="22"/>
          <w:lang w:val="ru-RU"/>
        </w:rPr>
        <w:t xml:space="preserve"> </w:t>
      </w:r>
      <w:r w:rsidR="004278BE" w:rsidRPr="004278BE">
        <w:rPr>
          <w:szCs w:val="22"/>
          <w:lang w:val="ru-RU"/>
        </w:rPr>
        <w:t>внедрени</w:t>
      </w:r>
      <w:r w:rsidR="004278BE">
        <w:rPr>
          <w:szCs w:val="22"/>
          <w:lang w:val="ru-RU"/>
        </w:rPr>
        <w:t>я</w:t>
      </w:r>
      <w:r w:rsidR="00C93BB5">
        <w:rPr>
          <w:szCs w:val="22"/>
          <w:lang w:val="ru-RU"/>
        </w:rPr>
        <w:t xml:space="preserve"> модуля обмена </w:t>
      </w:r>
      <w:r w:rsidR="00C93BB5" w:rsidRPr="00C93BB5">
        <w:rPr>
          <w:szCs w:val="22"/>
          <w:lang w:val="ru-RU"/>
        </w:rPr>
        <w:t>сообщени</w:t>
      </w:r>
      <w:r w:rsidR="00C93BB5">
        <w:rPr>
          <w:szCs w:val="22"/>
          <w:lang w:val="ru-RU"/>
        </w:rPr>
        <w:t xml:space="preserve">ями </w:t>
      </w:r>
      <w:r w:rsidR="00C93BB5" w:rsidRPr="00C93BB5">
        <w:rPr>
          <w:szCs w:val="22"/>
          <w:lang w:val="ru-RU"/>
        </w:rPr>
        <w:t>в рамках</w:t>
      </w:r>
      <w:r w:rsid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Гаагской</w:t>
      </w:r>
      <w:r w:rsidR="008C4796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и</w:t>
      </w:r>
      <w:r w:rsidR="008C4796" w:rsidRPr="00C93BB5">
        <w:rPr>
          <w:szCs w:val="22"/>
          <w:lang w:val="ru-RU"/>
        </w:rPr>
        <w:t xml:space="preserve"> </w:t>
      </w:r>
      <w:r w:rsidR="00C93BB5">
        <w:rPr>
          <w:szCs w:val="22"/>
          <w:lang w:val="ru-RU"/>
        </w:rPr>
        <w:t xml:space="preserve">Мадридской систем, </w:t>
      </w:r>
      <w:r w:rsidR="00C93BB5" w:rsidRPr="00C93BB5">
        <w:rPr>
          <w:szCs w:val="22"/>
          <w:lang w:val="ru-RU"/>
        </w:rPr>
        <w:t>соответствующ</w:t>
      </w:r>
      <w:r w:rsidR="00C93BB5">
        <w:rPr>
          <w:szCs w:val="22"/>
          <w:lang w:val="ru-RU"/>
        </w:rPr>
        <w:t xml:space="preserve">его </w:t>
      </w:r>
      <w:r w:rsidR="00C93BB5" w:rsidRPr="00C93BB5">
        <w:rPr>
          <w:szCs w:val="22"/>
          <w:lang w:val="ru-RU"/>
        </w:rPr>
        <w:t>требовани</w:t>
      </w:r>
      <w:r w:rsidR="00C93BB5">
        <w:rPr>
          <w:szCs w:val="22"/>
          <w:lang w:val="ru-RU"/>
        </w:rPr>
        <w:t xml:space="preserve">ям </w:t>
      </w:r>
      <w:r w:rsidR="00C93BB5" w:rsidRPr="00C93BB5">
        <w:rPr>
          <w:szCs w:val="22"/>
          <w:lang w:val="ru-RU"/>
        </w:rPr>
        <w:t>стандарт</w:t>
      </w:r>
      <w:r w:rsidR="00C93BB5">
        <w:rPr>
          <w:szCs w:val="22"/>
          <w:lang w:val="ru-RU"/>
        </w:rPr>
        <w:t>а</w:t>
      </w:r>
      <w:r w:rsidR="00C93BB5" w:rsidRPr="00C93BB5">
        <w:rPr>
          <w:szCs w:val="22"/>
          <w:lang w:val="ru-RU"/>
        </w:rPr>
        <w:t xml:space="preserve"> </w:t>
      </w:r>
      <w:r w:rsidR="00603643" w:rsidRPr="00C93BB5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C93BB5">
        <w:rPr>
          <w:szCs w:val="22"/>
          <w:lang w:val="ru-RU"/>
        </w:rPr>
        <w:t>.</w:t>
      </w:r>
      <w:r w:rsidR="008C4796" w:rsidRPr="00C93BB5">
        <w:rPr>
          <w:szCs w:val="22"/>
          <w:lang w:val="ru-RU"/>
        </w:rPr>
        <w:t>96</w:t>
      </w:r>
      <w:r w:rsidR="00C93BB5">
        <w:rPr>
          <w:szCs w:val="22"/>
          <w:lang w:val="ru-RU"/>
        </w:rPr>
        <w:t>,</w:t>
      </w:r>
      <w:r w:rsidR="00AA2725" w:rsidRPr="00C93BB5">
        <w:rPr>
          <w:szCs w:val="22"/>
          <w:lang w:val="ru-RU"/>
        </w:rPr>
        <w:t xml:space="preserve"> </w:t>
      </w:r>
      <w:r w:rsidR="004278BE">
        <w:rPr>
          <w:szCs w:val="22"/>
          <w:lang w:val="ru-RU"/>
        </w:rPr>
        <w:t xml:space="preserve">и </w:t>
      </w:r>
      <w:r w:rsidR="00C93BB5">
        <w:rPr>
          <w:szCs w:val="22"/>
          <w:lang w:val="ru-RU"/>
        </w:rPr>
        <w:t>особенно с</w:t>
      </w:r>
      <w:r w:rsidR="004278BE">
        <w:rPr>
          <w:szCs w:val="22"/>
          <w:lang w:val="ru-RU"/>
        </w:rPr>
        <w:t> </w:t>
      </w:r>
      <w:r w:rsidR="00C93BB5">
        <w:rPr>
          <w:szCs w:val="22"/>
          <w:lang w:val="ru-RU"/>
        </w:rPr>
        <w:t xml:space="preserve">учетом быстро приближающейся даты </w:t>
      </w:r>
      <w:r w:rsidR="004278BE" w:rsidRPr="004278BE">
        <w:rPr>
          <w:szCs w:val="22"/>
          <w:lang w:val="ru-RU"/>
        </w:rPr>
        <w:t>реализаци</w:t>
      </w:r>
      <w:r w:rsidR="004278BE">
        <w:rPr>
          <w:szCs w:val="22"/>
          <w:lang w:val="ru-RU"/>
        </w:rPr>
        <w:t>и</w:t>
      </w:r>
      <w:r w:rsidR="00C93BB5">
        <w:rPr>
          <w:szCs w:val="22"/>
          <w:lang w:val="ru-RU"/>
        </w:rPr>
        <w:t xml:space="preserve"> </w:t>
      </w:r>
      <w:r w:rsidR="00C93BB5" w:rsidRPr="00C93BB5">
        <w:rPr>
          <w:szCs w:val="22"/>
          <w:lang w:val="ru-RU"/>
        </w:rPr>
        <w:t>обмена сообщениями</w:t>
      </w:r>
      <w:r w:rsidR="008C4796" w:rsidRPr="00C93BB5">
        <w:rPr>
          <w:szCs w:val="22"/>
          <w:lang w:val="ru-RU"/>
        </w:rPr>
        <w:t xml:space="preserve"> </w:t>
      </w:r>
      <w:r w:rsidR="00C93BB5" w:rsidRPr="00C93BB5">
        <w:rPr>
          <w:szCs w:val="22"/>
          <w:lang w:val="ru-RU"/>
        </w:rPr>
        <w:t>в рамках</w:t>
      </w:r>
      <w:r w:rsidR="00C93BB5">
        <w:rPr>
          <w:szCs w:val="22"/>
          <w:lang w:val="ru-RU"/>
        </w:rPr>
        <w:t xml:space="preserve"> </w:t>
      </w:r>
      <w:r w:rsidR="00C93BB5" w:rsidRPr="00C93BB5">
        <w:rPr>
          <w:szCs w:val="22"/>
          <w:lang w:val="ru-RU"/>
        </w:rPr>
        <w:t>Гаагской систем</w:t>
      </w:r>
      <w:r w:rsid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между</w:t>
      </w:r>
      <w:r w:rsidR="008C4796" w:rsidRPr="00C93BB5">
        <w:rPr>
          <w:szCs w:val="22"/>
          <w:lang w:val="ru-RU"/>
        </w:rPr>
        <w:t xml:space="preserve"> </w:t>
      </w:r>
      <w:r w:rsidR="008C4796" w:rsidRPr="005E30BC">
        <w:rPr>
          <w:szCs w:val="22"/>
        </w:rPr>
        <w:t>CIPO</w:t>
      </w:r>
      <w:r w:rsidR="008C4796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и</w:t>
      </w:r>
      <w:r w:rsidR="008C4796" w:rsidRPr="00C93BB5">
        <w:rPr>
          <w:szCs w:val="22"/>
          <w:lang w:val="ru-RU"/>
        </w:rPr>
        <w:t xml:space="preserve"> </w:t>
      </w:r>
      <w:r w:rsidR="00C93BB5">
        <w:rPr>
          <w:szCs w:val="22"/>
          <w:lang w:val="ru-RU"/>
        </w:rPr>
        <w:t>Международным бюро</w:t>
      </w:r>
      <w:r w:rsidR="008C4796" w:rsidRPr="00C93BB5">
        <w:rPr>
          <w:szCs w:val="22"/>
          <w:lang w:val="ru-RU"/>
        </w:rPr>
        <w:t xml:space="preserve">, </w:t>
      </w:r>
      <w:r w:rsidR="00FB1C68" w:rsidRPr="00C93BB5">
        <w:rPr>
          <w:szCs w:val="22"/>
          <w:lang w:val="ru-RU"/>
        </w:rPr>
        <w:t>в</w:t>
      </w:r>
      <w:r w:rsidR="008C4796" w:rsidRPr="00C93BB5">
        <w:rPr>
          <w:szCs w:val="22"/>
          <w:lang w:val="ru-RU"/>
        </w:rPr>
        <w:t xml:space="preserve"> </w:t>
      </w:r>
      <w:r w:rsidR="00C93BB5">
        <w:rPr>
          <w:szCs w:val="22"/>
          <w:lang w:val="ru-RU"/>
        </w:rPr>
        <w:t>ноябре</w:t>
      </w:r>
      <w:r w:rsidR="008C4796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2018 г.</w:t>
      </w:r>
      <w:r w:rsidR="00C93BB5">
        <w:rPr>
          <w:szCs w:val="22"/>
          <w:lang w:val="ru-RU"/>
        </w:rPr>
        <w:t xml:space="preserve"> была </w:t>
      </w:r>
      <w:r w:rsidR="00C93BB5" w:rsidRPr="00C93BB5">
        <w:rPr>
          <w:szCs w:val="22"/>
          <w:lang w:val="ru-RU"/>
        </w:rPr>
        <w:t>опубликован</w:t>
      </w:r>
      <w:r w:rsidR="00C93BB5">
        <w:rPr>
          <w:szCs w:val="22"/>
          <w:lang w:val="ru-RU"/>
        </w:rPr>
        <w:t xml:space="preserve">а </w:t>
      </w:r>
      <w:r w:rsidR="00C93BB5" w:rsidRPr="00C93BB5">
        <w:rPr>
          <w:szCs w:val="22"/>
          <w:lang w:val="ru-RU"/>
        </w:rPr>
        <w:t>промежуточн</w:t>
      </w:r>
      <w:r w:rsidR="00C93BB5">
        <w:rPr>
          <w:szCs w:val="22"/>
          <w:lang w:val="ru-RU"/>
        </w:rPr>
        <w:t xml:space="preserve">ая версия </w:t>
      </w:r>
      <w:r w:rsidR="00C93BB5" w:rsidRPr="00C93BB5">
        <w:rPr>
          <w:szCs w:val="22"/>
          <w:lang w:val="ru-RU"/>
        </w:rPr>
        <w:t>стандарт</w:t>
      </w:r>
      <w:r w:rsidR="00C93BB5">
        <w:rPr>
          <w:szCs w:val="22"/>
          <w:lang w:val="ru-RU"/>
        </w:rPr>
        <w:t xml:space="preserve">а </w:t>
      </w:r>
      <w:r w:rsidR="00C93BB5" w:rsidRPr="005E30BC">
        <w:rPr>
          <w:szCs w:val="22"/>
        </w:rPr>
        <w:t>ST</w:t>
      </w:r>
      <w:r w:rsidR="00C93BB5">
        <w:rPr>
          <w:szCs w:val="22"/>
          <w:lang w:val="ru-RU"/>
        </w:rPr>
        <w:t>.96</w:t>
      </w:r>
      <w:r w:rsidR="008C4796" w:rsidRPr="00C93BB5">
        <w:rPr>
          <w:szCs w:val="22"/>
          <w:lang w:val="ru-RU"/>
        </w:rPr>
        <w:t xml:space="preserve">, </w:t>
      </w:r>
      <w:r w:rsidR="00C93BB5">
        <w:rPr>
          <w:szCs w:val="22"/>
          <w:lang w:val="ru-RU"/>
        </w:rPr>
        <w:t xml:space="preserve">позволяющая обеспечить </w:t>
      </w:r>
      <w:r w:rsidR="004278BE" w:rsidRPr="004278BE">
        <w:rPr>
          <w:szCs w:val="22"/>
          <w:lang w:val="ru-RU"/>
        </w:rPr>
        <w:t>выполнени</w:t>
      </w:r>
      <w:r w:rsidR="004278BE">
        <w:rPr>
          <w:szCs w:val="22"/>
          <w:lang w:val="ru-RU"/>
        </w:rPr>
        <w:t xml:space="preserve">е </w:t>
      </w:r>
      <w:r w:rsidR="00C93BB5">
        <w:rPr>
          <w:szCs w:val="22"/>
          <w:lang w:val="ru-RU"/>
        </w:rPr>
        <w:t>этой инициативы</w:t>
      </w:r>
      <w:r w:rsidR="008C4796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в</w:t>
      </w:r>
      <w:r w:rsidR="008C4796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2018 г</w:t>
      </w:r>
      <w:r w:rsidR="008C4796" w:rsidRPr="00C93BB5">
        <w:rPr>
          <w:szCs w:val="22"/>
          <w:lang w:val="ru-RU"/>
        </w:rPr>
        <w:t xml:space="preserve">.  </w:t>
      </w:r>
      <w:r w:rsidR="008C4796" w:rsidRPr="005E30BC">
        <w:rPr>
          <w:szCs w:val="22"/>
        </w:rPr>
        <w:t>CIPO</w:t>
      </w:r>
      <w:r w:rsidR="008C4796" w:rsidRPr="00C93BB5">
        <w:rPr>
          <w:szCs w:val="22"/>
          <w:lang w:val="ru-RU"/>
        </w:rPr>
        <w:t xml:space="preserve"> </w:t>
      </w:r>
      <w:r w:rsidR="00C93BB5">
        <w:rPr>
          <w:szCs w:val="22"/>
          <w:lang w:val="ru-RU"/>
        </w:rPr>
        <w:t xml:space="preserve">планирует запустить модуль </w:t>
      </w:r>
      <w:r w:rsidR="00C93BB5" w:rsidRPr="00C93BB5">
        <w:rPr>
          <w:szCs w:val="22"/>
          <w:lang w:val="ru-RU"/>
        </w:rPr>
        <w:t>обмена сообщениями</w:t>
      </w:r>
      <w:r w:rsidR="008C4796" w:rsidRPr="00C93BB5">
        <w:rPr>
          <w:szCs w:val="22"/>
          <w:lang w:val="ru-RU"/>
        </w:rPr>
        <w:t xml:space="preserve"> </w:t>
      </w:r>
      <w:r w:rsidR="00C93BB5" w:rsidRPr="00C93BB5">
        <w:rPr>
          <w:szCs w:val="22"/>
          <w:lang w:val="ru-RU"/>
        </w:rPr>
        <w:t>в рамках</w:t>
      </w:r>
      <w:r w:rsidR="00C93BB5">
        <w:rPr>
          <w:szCs w:val="22"/>
          <w:lang w:val="ru-RU"/>
        </w:rPr>
        <w:t xml:space="preserve"> </w:t>
      </w:r>
      <w:r w:rsidR="00C93BB5" w:rsidRPr="00C93BB5">
        <w:rPr>
          <w:szCs w:val="22"/>
          <w:lang w:val="ru-RU"/>
        </w:rPr>
        <w:t>Гаагской систем</w:t>
      </w:r>
      <w:r w:rsidR="00C93BB5">
        <w:rPr>
          <w:szCs w:val="22"/>
          <w:lang w:val="ru-RU"/>
        </w:rPr>
        <w:t xml:space="preserve">ы в </w:t>
      </w:r>
      <w:r w:rsidR="00C93BB5" w:rsidRPr="00C93BB5">
        <w:rPr>
          <w:szCs w:val="22"/>
          <w:lang w:val="ru-RU"/>
        </w:rPr>
        <w:t>эксплуатаци</w:t>
      </w:r>
      <w:r w:rsidR="00C93BB5">
        <w:rPr>
          <w:szCs w:val="22"/>
          <w:lang w:val="ru-RU"/>
        </w:rPr>
        <w:t xml:space="preserve">онном </w:t>
      </w:r>
      <w:r w:rsidR="00C93BB5" w:rsidRPr="00C93BB5">
        <w:rPr>
          <w:szCs w:val="22"/>
          <w:lang w:val="ru-RU"/>
        </w:rPr>
        <w:t>режим</w:t>
      </w:r>
      <w:r w:rsidR="00C93BB5">
        <w:rPr>
          <w:szCs w:val="22"/>
          <w:lang w:val="ru-RU"/>
        </w:rPr>
        <w:t xml:space="preserve">е </w:t>
      </w:r>
      <w:r w:rsidR="00FB1C68" w:rsidRPr="00C93BB5">
        <w:rPr>
          <w:szCs w:val="22"/>
          <w:lang w:val="ru-RU"/>
        </w:rPr>
        <w:t>в</w:t>
      </w:r>
      <w:r w:rsidR="008C4796" w:rsidRPr="00C93BB5">
        <w:rPr>
          <w:szCs w:val="22"/>
          <w:lang w:val="ru-RU"/>
        </w:rPr>
        <w:t xml:space="preserve"> </w:t>
      </w:r>
      <w:r w:rsidR="00C93BB5">
        <w:rPr>
          <w:szCs w:val="22"/>
          <w:lang w:val="ru-RU"/>
        </w:rPr>
        <w:t>июне</w:t>
      </w:r>
      <w:r w:rsidR="008C4796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2019 г</w:t>
      </w:r>
      <w:r w:rsidR="008C4796" w:rsidRPr="00C93BB5">
        <w:rPr>
          <w:szCs w:val="22"/>
          <w:lang w:val="ru-RU"/>
        </w:rPr>
        <w:t xml:space="preserve">. </w:t>
      </w:r>
      <w:r w:rsidR="004278BE">
        <w:rPr>
          <w:szCs w:val="22"/>
          <w:lang w:val="ru-RU"/>
        </w:rPr>
        <w:t>Ниже приводя</w:t>
      </w:r>
      <w:r w:rsidR="00C93BB5">
        <w:rPr>
          <w:szCs w:val="22"/>
          <w:lang w:val="ru-RU"/>
        </w:rPr>
        <w:t xml:space="preserve">тся </w:t>
      </w:r>
      <w:r w:rsidR="004278BE">
        <w:rPr>
          <w:szCs w:val="22"/>
          <w:lang w:val="ru-RU"/>
        </w:rPr>
        <w:t xml:space="preserve">краткие </w:t>
      </w:r>
      <w:r w:rsidR="004278BE" w:rsidRPr="004278BE">
        <w:rPr>
          <w:szCs w:val="22"/>
          <w:lang w:val="ru-RU"/>
        </w:rPr>
        <w:t>сведени</w:t>
      </w:r>
      <w:r w:rsidR="004278BE">
        <w:rPr>
          <w:szCs w:val="22"/>
          <w:lang w:val="ru-RU"/>
        </w:rPr>
        <w:t>я</w:t>
      </w:r>
      <w:r w:rsidR="00C93BB5">
        <w:rPr>
          <w:szCs w:val="22"/>
          <w:lang w:val="ru-RU"/>
        </w:rPr>
        <w:t xml:space="preserve"> </w:t>
      </w:r>
      <w:r w:rsidR="004278BE">
        <w:rPr>
          <w:szCs w:val="22"/>
          <w:lang w:val="ru-RU"/>
        </w:rPr>
        <w:t>о доработках</w:t>
      </w:r>
      <w:r w:rsidR="00C93BB5">
        <w:rPr>
          <w:szCs w:val="22"/>
          <w:lang w:val="ru-RU"/>
        </w:rPr>
        <w:t xml:space="preserve"> </w:t>
      </w:r>
      <w:r w:rsidR="00C93BB5" w:rsidRPr="00C93BB5">
        <w:rPr>
          <w:szCs w:val="22"/>
          <w:lang w:val="ru-RU"/>
        </w:rPr>
        <w:t>стандарт</w:t>
      </w:r>
      <w:r w:rsidR="00C93BB5">
        <w:rPr>
          <w:szCs w:val="22"/>
          <w:lang w:val="ru-RU"/>
        </w:rPr>
        <w:t>а</w:t>
      </w:r>
      <w:r w:rsidR="008C4796" w:rsidRPr="00C93BB5">
        <w:rPr>
          <w:szCs w:val="22"/>
          <w:lang w:val="ru-RU"/>
        </w:rPr>
        <w:t>:</w:t>
      </w:r>
      <w:r w:rsidR="00751EBF" w:rsidRPr="00C93BB5">
        <w:rPr>
          <w:szCs w:val="22"/>
          <w:lang w:val="ru-RU"/>
        </w:rPr>
        <w:t xml:space="preserve"> </w:t>
      </w:r>
    </w:p>
    <w:p w:rsidR="001C0342" w:rsidRPr="00C93BB5" w:rsidRDefault="00C93BB5" w:rsidP="005802EA">
      <w:pPr>
        <w:pStyle w:val="ListParagraph"/>
        <w:numPr>
          <w:ilvl w:val="0"/>
          <w:numId w:val="27"/>
        </w:numPr>
        <w:spacing w:before="240" w:after="120"/>
        <w:contextualSpacing w:val="0"/>
        <w:rPr>
          <w:szCs w:val="22"/>
          <w:lang w:val="ru-RU"/>
        </w:rPr>
      </w:pPr>
      <w:r w:rsidRPr="00C93BB5">
        <w:rPr>
          <w:szCs w:val="22"/>
          <w:lang w:val="ru-RU"/>
        </w:rPr>
        <w:lastRenderedPageBreak/>
        <w:t>добавлены</w:t>
      </w:r>
      <w:r w:rsidR="0048004D" w:rsidRPr="00C93B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="001C0342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новы</w:t>
      </w:r>
      <w:r w:rsidR="004278BE">
        <w:rPr>
          <w:szCs w:val="22"/>
          <w:lang w:val="ru-RU"/>
        </w:rPr>
        <w:t>е</w:t>
      </w:r>
      <w:r w:rsidR="001C0342" w:rsidRPr="00C93B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типа</w:t>
      </w:r>
      <w:r w:rsidRPr="00C93B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простых</w:t>
      </w:r>
      <w:r w:rsidR="00FB1C68" w:rsidRPr="00C93BB5">
        <w:rPr>
          <w:szCs w:val="22"/>
          <w:lang w:val="ru-RU"/>
        </w:rPr>
        <w:t xml:space="preserve"> </w:t>
      </w:r>
      <w:r w:rsidRPr="00C93BB5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ых</w:t>
      </w:r>
      <w:r w:rsidR="00872F05" w:rsidRPr="00C93BB5">
        <w:rPr>
          <w:szCs w:val="22"/>
          <w:lang w:val="ru-RU"/>
        </w:rPr>
        <w:t>:</w:t>
      </w:r>
      <w:r w:rsidR="001C0342" w:rsidRPr="00C93BB5">
        <w:rPr>
          <w:sz w:val="20"/>
          <w:lang w:val="ru-RU"/>
        </w:rPr>
        <w:t xml:space="preserve"> </w:t>
      </w:r>
      <w:r w:rsidR="001C0342" w:rsidRPr="005E30BC">
        <w:rPr>
          <w:rFonts w:ascii="Courier New" w:hAnsi="Courier New" w:cs="Courier New"/>
          <w:szCs w:val="22"/>
        </w:rPr>
        <w:t>com</w:t>
      </w:r>
      <w:r w:rsidR="001C0342" w:rsidRPr="00C93BB5">
        <w:rPr>
          <w:rFonts w:ascii="Courier New" w:hAnsi="Courier New" w:cs="Courier New"/>
          <w:szCs w:val="22"/>
          <w:lang w:val="ru-RU"/>
        </w:rPr>
        <w:t>:</w:t>
      </w:r>
      <w:r w:rsidR="001C0342" w:rsidRPr="005E30BC">
        <w:rPr>
          <w:rFonts w:ascii="Courier New" w:hAnsi="Courier New" w:cs="Courier New"/>
          <w:szCs w:val="22"/>
        </w:rPr>
        <w:t>IGO</w:t>
      </w:r>
      <w:r w:rsidRPr="00C93BB5">
        <w:rPr>
          <w:rFonts w:ascii="Courier New" w:hAnsi="Courier New" w:cs="Courier New"/>
          <w:szCs w:val="22"/>
          <w:lang w:val="ru-RU"/>
        </w:rPr>
        <w:t>CodeType</w:t>
      </w:r>
      <w:r w:rsidR="00872F05" w:rsidRPr="00C93BB5">
        <w:rPr>
          <w:rFonts w:ascii="Courier New" w:hAnsi="Courier New" w:cs="Courier New"/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и</w:t>
      </w:r>
      <w:r w:rsidR="00872F05" w:rsidRPr="00C93BB5">
        <w:rPr>
          <w:rFonts w:ascii="Courier New" w:hAnsi="Courier New" w:cs="Courier New"/>
          <w:szCs w:val="22"/>
          <w:lang w:val="ru-RU"/>
        </w:rPr>
        <w:t xml:space="preserve"> </w:t>
      </w:r>
      <w:r w:rsidR="001C0342" w:rsidRPr="005E30BC">
        <w:rPr>
          <w:rFonts w:ascii="Courier New" w:hAnsi="Courier New" w:cs="Courier New"/>
          <w:szCs w:val="22"/>
        </w:rPr>
        <w:t>com</w:t>
      </w:r>
      <w:r w:rsidR="001C0342" w:rsidRPr="00C93BB5">
        <w:rPr>
          <w:rFonts w:ascii="Courier New" w:hAnsi="Courier New" w:cs="Courier New"/>
          <w:szCs w:val="22"/>
          <w:lang w:val="ru-RU"/>
        </w:rPr>
        <w:t>:</w:t>
      </w:r>
      <w:r w:rsidR="001C0342" w:rsidRPr="005E30BC">
        <w:rPr>
          <w:rFonts w:ascii="Courier New" w:hAnsi="Courier New" w:cs="Courier New"/>
          <w:szCs w:val="22"/>
        </w:rPr>
        <w:t>ExtendedNationality</w:t>
      </w:r>
      <w:r>
        <w:rPr>
          <w:rFonts w:ascii="Courier New" w:hAnsi="Courier New" w:cs="Courier New"/>
          <w:szCs w:val="22"/>
          <w:lang w:val="ru-RU"/>
        </w:rPr>
        <w:t>CodeType</w:t>
      </w:r>
      <w:r w:rsidR="001C0342" w:rsidRPr="00C93BB5">
        <w:rPr>
          <w:rFonts w:ascii="Courier New" w:hAnsi="Courier New" w:cs="Courier New"/>
          <w:szCs w:val="22"/>
          <w:lang w:val="ru-RU"/>
        </w:rPr>
        <w:t>;</w:t>
      </w:r>
    </w:p>
    <w:p w:rsidR="001C0342" w:rsidRPr="004278BE" w:rsidRDefault="004278BE" w:rsidP="005802EA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компонент </w:t>
      </w:r>
      <w:r w:rsidR="001C0342" w:rsidRPr="005E30BC">
        <w:rPr>
          <w:rFonts w:ascii="Courier New" w:hAnsi="Courier New" w:cs="Courier New"/>
          <w:szCs w:val="22"/>
        </w:rPr>
        <w:t>com</w:t>
      </w:r>
      <w:r w:rsidR="001C0342" w:rsidRPr="004278BE">
        <w:rPr>
          <w:rFonts w:ascii="Courier New" w:hAnsi="Courier New" w:cs="Courier New"/>
          <w:szCs w:val="22"/>
          <w:lang w:val="ru-RU"/>
        </w:rPr>
        <w:t>:</w:t>
      </w:r>
      <w:r w:rsidR="009925E1" w:rsidRPr="005E30BC">
        <w:rPr>
          <w:rFonts w:ascii="Courier New" w:hAnsi="Courier New" w:cs="Courier New"/>
          <w:szCs w:val="22"/>
        </w:rPr>
        <w:t>entitlementNationalityCode</w:t>
      </w:r>
      <w:r w:rsidR="001C0342" w:rsidRPr="004278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доработан для </w:t>
      </w:r>
      <w:r w:rsidRPr="004278BE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я </w:t>
      </w:r>
      <w:r w:rsidR="009925E1">
        <w:rPr>
          <w:szCs w:val="22"/>
          <w:lang w:val="ru-RU"/>
        </w:rPr>
        <w:t>использ</w:t>
      </w:r>
      <w:r>
        <w:rPr>
          <w:szCs w:val="22"/>
          <w:lang w:val="ru-RU"/>
        </w:rPr>
        <w:t>ования</w:t>
      </w:r>
      <w:r w:rsidR="001C0342" w:rsidRPr="004278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компонента </w:t>
      </w:r>
      <w:r w:rsidR="001C0342" w:rsidRPr="005E30BC">
        <w:rPr>
          <w:rFonts w:ascii="Courier New" w:hAnsi="Courier New" w:cs="Courier New"/>
          <w:szCs w:val="22"/>
        </w:rPr>
        <w:t>com</w:t>
      </w:r>
      <w:r w:rsidR="001C0342" w:rsidRPr="004278BE">
        <w:rPr>
          <w:rFonts w:ascii="Courier New" w:hAnsi="Courier New" w:cs="Courier New"/>
          <w:szCs w:val="22"/>
          <w:lang w:val="ru-RU"/>
        </w:rPr>
        <w:t>:</w:t>
      </w:r>
      <w:r w:rsidR="001C0342" w:rsidRPr="005E30BC">
        <w:rPr>
          <w:rFonts w:ascii="Courier New" w:hAnsi="Courier New" w:cs="Courier New"/>
          <w:szCs w:val="22"/>
        </w:rPr>
        <w:t>ExtendedNationality</w:t>
      </w:r>
      <w:r w:rsidR="00C93BB5">
        <w:rPr>
          <w:rFonts w:ascii="Courier New" w:hAnsi="Courier New" w:cs="Courier New"/>
          <w:szCs w:val="22"/>
        </w:rPr>
        <w:t>CodeType</w:t>
      </w:r>
      <w:r w:rsidR="001C0342" w:rsidRPr="004278BE">
        <w:rPr>
          <w:rFonts w:ascii="Courier New" w:hAnsi="Courier New" w:cs="Courier New"/>
          <w:szCs w:val="22"/>
          <w:lang w:val="ru-RU"/>
        </w:rPr>
        <w:t>;</w:t>
      </w:r>
    </w:p>
    <w:p w:rsidR="001C0342" w:rsidRPr="004278BE" w:rsidRDefault="004278BE" w:rsidP="005802EA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компоненты </w:t>
      </w:r>
      <w:r w:rsidR="001C0342" w:rsidRPr="005E30BC">
        <w:rPr>
          <w:rFonts w:ascii="Courier New" w:hAnsi="Courier New" w:cs="Courier New"/>
          <w:szCs w:val="22"/>
        </w:rPr>
        <w:t>com</w:t>
      </w:r>
      <w:r w:rsidR="001C0342" w:rsidRPr="004278BE">
        <w:rPr>
          <w:rFonts w:ascii="Courier New" w:hAnsi="Courier New" w:cs="Courier New"/>
          <w:szCs w:val="22"/>
          <w:lang w:val="ru-RU"/>
        </w:rPr>
        <w:t>:</w:t>
      </w:r>
      <w:r w:rsidR="009925E1" w:rsidRPr="005E30BC">
        <w:rPr>
          <w:rFonts w:ascii="Courier New" w:hAnsi="Courier New" w:cs="Courier New"/>
          <w:szCs w:val="22"/>
        </w:rPr>
        <w:t>EntitlementDomiciledCode</w:t>
      </w:r>
      <w:r w:rsidR="001C0342" w:rsidRPr="004278BE">
        <w:rPr>
          <w:szCs w:val="22"/>
          <w:lang w:val="ru-RU"/>
        </w:rPr>
        <w:t xml:space="preserve"> </w:t>
      </w:r>
      <w:r w:rsidR="00FB1C68" w:rsidRPr="009925E1">
        <w:rPr>
          <w:szCs w:val="22"/>
          <w:lang w:val="ru-RU"/>
        </w:rPr>
        <w:t>и</w:t>
      </w:r>
      <w:r w:rsidR="00872F05" w:rsidRPr="004278BE">
        <w:rPr>
          <w:szCs w:val="22"/>
          <w:lang w:val="ru-RU"/>
        </w:rPr>
        <w:t xml:space="preserve">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4278BE">
        <w:rPr>
          <w:rFonts w:ascii="Courier New" w:hAnsi="Courier New" w:cs="Courier New"/>
          <w:szCs w:val="22"/>
          <w:lang w:val="ru-RU"/>
        </w:rPr>
        <w:t>:</w:t>
      </w:r>
      <w:r w:rsidR="009925E1" w:rsidRPr="005E30BC">
        <w:rPr>
          <w:rFonts w:ascii="Courier New" w:hAnsi="Courier New" w:cs="Courier New"/>
          <w:szCs w:val="22"/>
        </w:rPr>
        <w:t>EntitlementEstablishmentCode</w:t>
      </w:r>
      <w:r w:rsidR="00872F05" w:rsidRPr="004278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доработаны для </w:t>
      </w:r>
      <w:r w:rsidRPr="004278BE">
        <w:rPr>
          <w:szCs w:val="22"/>
          <w:lang w:val="ru-RU"/>
        </w:rPr>
        <w:t>обеспечени</w:t>
      </w:r>
      <w:r>
        <w:rPr>
          <w:szCs w:val="22"/>
          <w:lang w:val="ru-RU"/>
        </w:rPr>
        <w:t>я использования</w:t>
      </w:r>
      <w:r w:rsidRPr="004278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компонента </w:t>
      </w:r>
      <w:r w:rsidR="001C0342" w:rsidRPr="005E30BC">
        <w:rPr>
          <w:rFonts w:ascii="Courier New" w:hAnsi="Courier New" w:cs="Courier New"/>
          <w:szCs w:val="22"/>
        </w:rPr>
        <w:t>com</w:t>
      </w:r>
      <w:r w:rsidR="001C0342" w:rsidRPr="004278BE">
        <w:rPr>
          <w:rFonts w:ascii="Courier New" w:hAnsi="Courier New" w:cs="Courier New"/>
          <w:szCs w:val="22"/>
          <w:lang w:val="ru-RU"/>
        </w:rPr>
        <w:t>:</w:t>
      </w:r>
      <w:r w:rsidR="009925E1" w:rsidRPr="005E30BC">
        <w:rPr>
          <w:rFonts w:ascii="Courier New" w:hAnsi="Courier New" w:cs="Courier New"/>
          <w:szCs w:val="22"/>
        </w:rPr>
        <w:t>ExtendedWIPOST</w:t>
      </w:r>
      <w:r w:rsidR="009925E1" w:rsidRPr="004278BE">
        <w:rPr>
          <w:rFonts w:ascii="Courier New" w:hAnsi="Courier New" w:cs="Courier New"/>
          <w:szCs w:val="22"/>
          <w:lang w:val="ru-RU"/>
        </w:rPr>
        <w:t>3</w:t>
      </w:r>
      <w:r w:rsidR="009925E1" w:rsidRPr="005E30BC">
        <w:rPr>
          <w:rFonts w:ascii="Courier New" w:hAnsi="Courier New" w:cs="Courier New"/>
          <w:szCs w:val="22"/>
        </w:rPr>
        <w:t>CodeType</w:t>
      </w:r>
      <w:r w:rsidR="001C0342" w:rsidRPr="004278BE">
        <w:rPr>
          <w:szCs w:val="22"/>
          <w:lang w:val="ru-RU"/>
        </w:rPr>
        <w:t>;</w:t>
      </w:r>
    </w:p>
    <w:p w:rsidR="00872F05" w:rsidRPr="004278BE" w:rsidRDefault="004D05EE" w:rsidP="005802EA">
      <w:pPr>
        <w:pStyle w:val="ListParagraph"/>
        <w:numPr>
          <w:ilvl w:val="0"/>
          <w:numId w:val="27"/>
        </w:numPr>
        <w:spacing w:after="120"/>
        <w:contextualSpacing w:val="0"/>
        <w:rPr>
          <w:lang w:val="ru-RU"/>
        </w:rPr>
      </w:pPr>
      <w:r w:rsidRPr="004278BE">
        <w:rPr>
          <w:lang w:val="ru-RU"/>
        </w:rPr>
        <w:t xml:space="preserve">в </w:t>
      </w:r>
      <w:r w:rsidR="004278BE">
        <w:rPr>
          <w:lang w:val="ru-RU"/>
        </w:rPr>
        <w:t xml:space="preserve">компонентах </w:t>
      </w:r>
      <w:r w:rsidRPr="004D05EE">
        <w:rPr>
          <w:rFonts w:ascii="Courier New" w:hAnsi="Courier New" w:cs="Courier New"/>
        </w:rPr>
        <w:t>com</w:t>
      </w:r>
      <w:r w:rsidRPr="004278BE">
        <w:rPr>
          <w:rFonts w:ascii="Courier New" w:hAnsi="Courier New" w:cs="Courier New"/>
          <w:lang w:val="ru-RU"/>
        </w:rPr>
        <w:t>:</w:t>
      </w:r>
      <w:r w:rsidRPr="009925E1">
        <w:rPr>
          <w:rFonts w:ascii="Courier New" w:hAnsi="Courier New" w:cs="Courier New"/>
        </w:rPr>
        <w:t>WIPOST</w:t>
      </w:r>
      <w:r w:rsidRPr="004278BE">
        <w:rPr>
          <w:rFonts w:ascii="Courier New" w:hAnsi="Courier New" w:cs="Courier New"/>
          <w:lang w:val="ru-RU"/>
        </w:rPr>
        <w:t>3</w:t>
      </w:r>
      <w:r w:rsidRPr="009925E1">
        <w:rPr>
          <w:rFonts w:ascii="Courier New" w:hAnsi="Courier New" w:cs="Courier New"/>
        </w:rPr>
        <w:t>CodeType</w:t>
      </w:r>
      <w:r w:rsidRPr="004278BE">
        <w:rPr>
          <w:rFonts w:ascii="Courier New" w:hAnsi="Courier New" w:cs="Courier New"/>
          <w:lang w:val="ru-RU"/>
        </w:rPr>
        <w:t xml:space="preserve"> </w:t>
      </w:r>
      <w:r w:rsidRPr="004278BE">
        <w:rPr>
          <w:lang w:val="ru-RU"/>
        </w:rPr>
        <w:t xml:space="preserve">и </w:t>
      </w:r>
      <w:r w:rsidRPr="009925E1">
        <w:rPr>
          <w:rFonts w:ascii="Courier New" w:hAnsi="Courier New" w:cs="Courier New"/>
        </w:rPr>
        <w:t>com</w:t>
      </w:r>
      <w:r w:rsidRPr="004278BE">
        <w:rPr>
          <w:rFonts w:ascii="Courier New" w:hAnsi="Courier New" w:cs="Courier New"/>
          <w:lang w:val="ru-RU"/>
        </w:rPr>
        <w:t>:</w:t>
      </w:r>
      <w:r w:rsidRPr="009925E1">
        <w:rPr>
          <w:rFonts w:ascii="Courier New" w:hAnsi="Courier New" w:cs="Courier New"/>
        </w:rPr>
        <w:t>ISOCountryCodeType</w:t>
      </w:r>
      <w:r w:rsidRPr="004278BE">
        <w:rPr>
          <w:rFonts w:ascii="Courier New" w:hAnsi="Courier New" w:cs="Courier New"/>
          <w:lang w:val="ru-RU"/>
        </w:rPr>
        <w:t xml:space="preserve"> </w:t>
      </w:r>
      <w:r w:rsidR="009925E1" w:rsidRPr="009925E1">
        <w:rPr>
          <w:lang w:val="ru-RU"/>
        </w:rPr>
        <w:t>на</w:t>
      </w:r>
      <w:r w:rsidR="009925E1">
        <w:rPr>
          <w:lang w:val="ru-RU"/>
        </w:rPr>
        <w:t>звание</w:t>
      </w:r>
      <w:r w:rsidR="009925E1" w:rsidRPr="004278BE">
        <w:rPr>
          <w:lang w:val="ru-RU"/>
        </w:rPr>
        <w:t xml:space="preserve"> стран</w:t>
      </w:r>
      <w:r w:rsidR="009925E1">
        <w:rPr>
          <w:lang w:val="ru-RU"/>
        </w:rPr>
        <w:t>ы</w:t>
      </w:r>
      <w:r w:rsidR="00872F05" w:rsidRPr="004278BE">
        <w:rPr>
          <w:lang w:val="ru-RU"/>
        </w:rPr>
        <w:t xml:space="preserve"> </w:t>
      </w:r>
      <w:r w:rsidRPr="004278BE">
        <w:rPr>
          <w:lang w:val="ru-RU"/>
        </w:rPr>
        <w:t>«</w:t>
      </w:r>
      <w:r w:rsidRPr="005E30BC">
        <w:t>SZ</w:t>
      </w:r>
      <w:r w:rsidRPr="004278BE">
        <w:rPr>
          <w:lang w:val="ru-RU"/>
        </w:rPr>
        <w:t xml:space="preserve">» </w:t>
      </w:r>
      <w:r>
        <w:rPr>
          <w:szCs w:val="22"/>
          <w:lang w:val="ru-RU"/>
        </w:rPr>
        <w:t>уточнено</w:t>
      </w:r>
      <w:r w:rsidRPr="004278BE">
        <w:rPr>
          <w:lang w:val="ru-RU"/>
        </w:rPr>
        <w:t xml:space="preserve"> </w:t>
      </w:r>
      <w:r>
        <w:rPr>
          <w:lang w:val="ru-RU"/>
        </w:rPr>
        <w:t>и</w:t>
      </w:r>
      <w:r w:rsidRPr="004278BE">
        <w:rPr>
          <w:lang w:val="ru-RU"/>
        </w:rPr>
        <w:t xml:space="preserve"> </w:t>
      </w:r>
      <w:r>
        <w:rPr>
          <w:lang w:val="ru-RU"/>
        </w:rPr>
        <w:t>изменено</w:t>
      </w:r>
      <w:r w:rsidRPr="004278BE">
        <w:rPr>
          <w:lang w:val="ru-RU"/>
        </w:rPr>
        <w:t xml:space="preserve"> </w:t>
      </w:r>
      <w:r>
        <w:rPr>
          <w:lang w:val="ru-RU"/>
        </w:rPr>
        <w:t>со</w:t>
      </w:r>
      <w:r w:rsidRPr="004278BE">
        <w:rPr>
          <w:lang w:val="ru-RU"/>
        </w:rPr>
        <w:t xml:space="preserve"> </w:t>
      </w:r>
      <w:r w:rsidR="00872008" w:rsidRPr="004278BE">
        <w:rPr>
          <w:lang w:val="ru-RU"/>
        </w:rPr>
        <w:t>«</w:t>
      </w:r>
      <w:r w:rsidR="009925E1" w:rsidRPr="005E30BC">
        <w:t>Swaziland</w:t>
      </w:r>
      <w:r w:rsidR="00872008" w:rsidRPr="004278BE">
        <w:rPr>
          <w:lang w:val="ru-RU"/>
        </w:rPr>
        <w:t>»</w:t>
      </w:r>
      <w:r w:rsidR="00872F05" w:rsidRPr="004278BE">
        <w:rPr>
          <w:lang w:val="ru-RU"/>
        </w:rPr>
        <w:t xml:space="preserve"> </w:t>
      </w:r>
      <w:r w:rsidR="009925E1">
        <w:rPr>
          <w:lang w:val="ru-RU"/>
        </w:rPr>
        <w:t>на</w:t>
      </w:r>
      <w:r w:rsidR="009925E1" w:rsidRPr="004278BE">
        <w:rPr>
          <w:lang w:val="ru-RU"/>
        </w:rPr>
        <w:t xml:space="preserve"> </w:t>
      </w:r>
      <w:r w:rsidR="00872008" w:rsidRPr="004278BE">
        <w:rPr>
          <w:lang w:val="ru-RU"/>
        </w:rPr>
        <w:t>«</w:t>
      </w:r>
      <w:r w:rsidR="00872F05" w:rsidRPr="005E30BC">
        <w:t>Eswatini</w:t>
      </w:r>
      <w:r w:rsidR="00872008" w:rsidRPr="004278BE">
        <w:rPr>
          <w:lang w:val="ru-RU"/>
        </w:rPr>
        <w:t>»</w:t>
      </w:r>
      <w:r w:rsidR="0048004D" w:rsidRPr="004278BE">
        <w:rPr>
          <w:lang w:val="ru-RU"/>
        </w:rPr>
        <w:t>;</w:t>
      </w:r>
    </w:p>
    <w:p w:rsidR="00872F05" w:rsidRPr="004278BE" w:rsidRDefault="004278BE" w:rsidP="005E30BC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компонент </w:t>
      </w:r>
      <w:r w:rsidR="00872F05" w:rsidRPr="005E30BC">
        <w:rPr>
          <w:rFonts w:ascii="Courier New" w:hAnsi="Courier New" w:cs="Courier New"/>
          <w:szCs w:val="22"/>
        </w:rPr>
        <w:t>dgn</w:t>
      </w:r>
      <w:r w:rsidR="00872F05" w:rsidRPr="004278BE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HabitualResidence</w:t>
      </w:r>
      <w:r w:rsidR="009925E1">
        <w:rPr>
          <w:rFonts w:ascii="Courier New" w:hAnsi="Courier New" w:cs="Courier New"/>
          <w:szCs w:val="22"/>
        </w:rPr>
        <w:t>Code</w:t>
      </w:r>
      <w:r w:rsidR="00872F05" w:rsidRPr="004278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доработан для </w:t>
      </w:r>
      <w:r w:rsidRPr="004278BE">
        <w:rPr>
          <w:szCs w:val="22"/>
          <w:lang w:val="ru-RU"/>
        </w:rPr>
        <w:t>обеспечени</w:t>
      </w:r>
      <w:r>
        <w:rPr>
          <w:szCs w:val="22"/>
          <w:lang w:val="ru-RU"/>
        </w:rPr>
        <w:t>я использования</w:t>
      </w:r>
      <w:r w:rsidRPr="004278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компонента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4278BE">
        <w:rPr>
          <w:rFonts w:ascii="Courier New" w:hAnsi="Courier New" w:cs="Courier New"/>
          <w:szCs w:val="22"/>
          <w:lang w:val="ru-RU"/>
        </w:rPr>
        <w:t>:</w:t>
      </w:r>
      <w:r w:rsidR="009925E1">
        <w:rPr>
          <w:rFonts w:ascii="Courier New" w:hAnsi="Courier New" w:cs="Courier New"/>
          <w:szCs w:val="22"/>
        </w:rPr>
        <w:t>ExtendedWIPOST</w:t>
      </w:r>
      <w:r w:rsidR="009925E1" w:rsidRPr="004278BE">
        <w:rPr>
          <w:rFonts w:ascii="Courier New" w:hAnsi="Courier New" w:cs="Courier New"/>
          <w:szCs w:val="22"/>
          <w:lang w:val="ru-RU"/>
        </w:rPr>
        <w:t>3</w:t>
      </w:r>
      <w:r w:rsidR="009925E1">
        <w:rPr>
          <w:rFonts w:ascii="Courier New" w:hAnsi="Courier New" w:cs="Courier New"/>
          <w:szCs w:val="22"/>
        </w:rPr>
        <w:t>CodeType</w:t>
      </w:r>
      <w:r w:rsidR="0048004D" w:rsidRPr="004278BE">
        <w:rPr>
          <w:szCs w:val="22"/>
          <w:lang w:val="ru-RU"/>
        </w:rPr>
        <w:t>;</w:t>
      </w:r>
      <w:r w:rsidR="00872F05" w:rsidRPr="004278BE">
        <w:rPr>
          <w:szCs w:val="22"/>
          <w:lang w:val="ru-RU"/>
        </w:rPr>
        <w:t xml:space="preserve"> </w:t>
      </w:r>
    </w:p>
    <w:p w:rsidR="00872F05" w:rsidRPr="005A126F" w:rsidRDefault="004D05EE" w:rsidP="005E30BC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 w:rsidRPr="005A126F">
        <w:rPr>
          <w:szCs w:val="22"/>
          <w:lang w:val="ru-RU"/>
        </w:rPr>
        <w:t xml:space="preserve">в элемент </w:t>
      </w:r>
      <w:r w:rsidRPr="005E30BC">
        <w:rPr>
          <w:rFonts w:ascii="Courier New" w:hAnsi="Courier New" w:cs="Courier New"/>
          <w:szCs w:val="22"/>
        </w:rPr>
        <w:t>dgn</w:t>
      </w:r>
      <w:r w:rsidRPr="005A126F">
        <w:rPr>
          <w:rFonts w:ascii="Courier New" w:hAnsi="Courier New" w:cs="Courier New"/>
          <w:szCs w:val="22"/>
          <w:lang w:val="ru-RU"/>
        </w:rPr>
        <w:t>:</w:t>
      </w:r>
      <w:r w:rsidRPr="005E30BC">
        <w:rPr>
          <w:rFonts w:ascii="Courier New" w:hAnsi="Courier New" w:cs="Courier New"/>
          <w:szCs w:val="22"/>
        </w:rPr>
        <w:t>HagueSecondPartFeePayable</w:t>
      </w:r>
      <w:r w:rsidRPr="005A126F">
        <w:rPr>
          <w:rFonts w:ascii="Courier New" w:hAnsi="Courier New" w:cs="Courier New"/>
          <w:szCs w:val="22"/>
          <w:lang w:val="ru-RU"/>
        </w:rPr>
        <w:t xml:space="preserve"> </w:t>
      </w:r>
      <w:r w:rsidR="009925E1" w:rsidRPr="005A126F">
        <w:rPr>
          <w:szCs w:val="22"/>
          <w:lang w:val="ru-RU"/>
        </w:rPr>
        <w:t>добавлен</w:t>
      </w:r>
      <w:r w:rsidR="00872F05" w:rsidRPr="005A126F">
        <w:rPr>
          <w:szCs w:val="22"/>
          <w:lang w:val="ru-RU"/>
        </w:rPr>
        <w:t xml:space="preserve"> </w:t>
      </w:r>
      <w:r w:rsidR="00FB1C68" w:rsidRPr="005A126F">
        <w:rPr>
          <w:szCs w:val="22"/>
          <w:lang w:val="ru-RU"/>
        </w:rPr>
        <w:t>необязательн</w:t>
      </w:r>
      <w:r w:rsidR="009925E1">
        <w:rPr>
          <w:szCs w:val="22"/>
          <w:lang w:val="ru-RU"/>
        </w:rPr>
        <w:t>ый</w:t>
      </w:r>
      <w:r w:rsidR="00FB1C68" w:rsidRPr="005A126F">
        <w:rPr>
          <w:szCs w:val="22"/>
          <w:lang w:val="ru-RU"/>
        </w:rPr>
        <w:t xml:space="preserve"> компонент</w:t>
      </w:r>
      <w:r w:rsidR="00872F05" w:rsidRPr="005A126F">
        <w:rPr>
          <w:szCs w:val="22"/>
          <w:lang w:val="ru-RU"/>
        </w:rPr>
        <w:t xml:space="preserve">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5A126F">
        <w:rPr>
          <w:rFonts w:ascii="Courier New" w:hAnsi="Courier New" w:cs="Courier New"/>
          <w:szCs w:val="22"/>
          <w:lang w:val="ru-RU"/>
        </w:rPr>
        <w:t>:</w:t>
      </w:r>
      <w:r w:rsidR="009925E1" w:rsidRPr="005E30BC">
        <w:rPr>
          <w:rFonts w:ascii="Courier New" w:hAnsi="Courier New" w:cs="Courier New"/>
          <w:szCs w:val="22"/>
        </w:rPr>
        <w:t>Payment</w:t>
      </w:r>
      <w:r w:rsidR="00872F05" w:rsidRPr="005E30BC">
        <w:rPr>
          <w:rFonts w:ascii="Courier New" w:hAnsi="Courier New" w:cs="Courier New"/>
          <w:szCs w:val="22"/>
        </w:rPr>
        <w:t>DueDate</w:t>
      </w:r>
      <w:r w:rsidR="0048004D" w:rsidRPr="005A126F">
        <w:rPr>
          <w:szCs w:val="22"/>
          <w:lang w:val="ru-RU"/>
        </w:rPr>
        <w:t>;</w:t>
      </w:r>
    </w:p>
    <w:p w:rsidR="00872F05" w:rsidRPr="009925E1" w:rsidRDefault="004D05EE" w:rsidP="005802EA">
      <w:pPr>
        <w:pStyle w:val="ListParagraph"/>
        <w:numPr>
          <w:ilvl w:val="0"/>
          <w:numId w:val="27"/>
        </w:numPr>
        <w:spacing w:before="240" w:after="120"/>
        <w:contextualSpacing w:val="0"/>
        <w:rPr>
          <w:szCs w:val="22"/>
          <w:lang w:val="ru-RU"/>
        </w:rPr>
      </w:pPr>
      <w:r w:rsidRPr="004D05EE">
        <w:rPr>
          <w:szCs w:val="22"/>
          <w:lang w:val="ru-RU"/>
        </w:rPr>
        <w:t>в</w:t>
      </w:r>
      <w:r w:rsidRPr="005A126F">
        <w:rPr>
          <w:szCs w:val="22"/>
          <w:lang w:val="ru-RU"/>
        </w:rPr>
        <w:t xml:space="preserve"> элемент </w:t>
      </w:r>
      <w:r w:rsidRPr="005E30BC">
        <w:rPr>
          <w:rFonts w:ascii="Courier New" w:hAnsi="Courier New" w:cs="Courier New"/>
          <w:szCs w:val="22"/>
        </w:rPr>
        <w:t>dgn</w:t>
      </w:r>
      <w:r w:rsidRPr="005A126F">
        <w:rPr>
          <w:rFonts w:ascii="Courier New" w:hAnsi="Courier New" w:cs="Courier New"/>
          <w:szCs w:val="22"/>
          <w:lang w:val="ru-RU"/>
        </w:rPr>
        <w:t>:</w:t>
      </w:r>
      <w:r w:rsidRPr="005E30BC">
        <w:rPr>
          <w:rFonts w:ascii="Courier New" w:hAnsi="Courier New" w:cs="Courier New"/>
          <w:szCs w:val="22"/>
        </w:rPr>
        <w:t>HagueApplicationType</w:t>
      </w:r>
      <w:r w:rsidRPr="005A126F">
        <w:rPr>
          <w:rFonts w:ascii="Courier New" w:hAnsi="Courier New" w:cs="Courier New"/>
          <w:szCs w:val="22"/>
          <w:lang w:val="ru-RU"/>
        </w:rPr>
        <w:t xml:space="preserve"> </w:t>
      </w:r>
      <w:r w:rsidR="009925E1" w:rsidRPr="004D05EE">
        <w:rPr>
          <w:szCs w:val="22"/>
          <w:lang w:val="ru-RU"/>
        </w:rPr>
        <w:t>добавлен</w:t>
      </w:r>
      <w:r w:rsidR="00872F05" w:rsidRPr="005A126F">
        <w:rPr>
          <w:szCs w:val="22"/>
          <w:lang w:val="ru-RU"/>
        </w:rPr>
        <w:t xml:space="preserve"> </w:t>
      </w:r>
      <w:r w:rsidR="00FB1C68" w:rsidRPr="004D05EE">
        <w:rPr>
          <w:szCs w:val="22"/>
          <w:lang w:val="ru-RU"/>
        </w:rPr>
        <w:t>необязательн</w:t>
      </w:r>
      <w:r w:rsidR="009925E1">
        <w:rPr>
          <w:szCs w:val="22"/>
          <w:lang w:val="ru-RU"/>
        </w:rPr>
        <w:t>ый</w:t>
      </w:r>
      <w:r w:rsidR="00FB1C68" w:rsidRPr="005A126F">
        <w:rPr>
          <w:szCs w:val="22"/>
          <w:lang w:val="ru-RU"/>
        </w:rPr>
        <w:t xml:space="preserve"> </w:t>
      </w:r>
      <w:r w:rsidR="00FB1C68" w:rsidRPr="004D05EE">
        <w:rPr>
          <w:szCs w:val="22"/>
          <w:lang w:val="ru-RU"/>
        </w:rPr>
        <w:t>компонент</w:t>
      </w:r>
      <w:r w:rsidR="00872F05" w:rsidRPr="005A126F">
        <w:rPr>
          <w:szCs w:val="22"/>
          <w:lang w:val="ru-RU"/>
        </w:rPr>
        <w:t xml:space="preserve">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5A126F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ApplicationDateTime</w:t>
      </w:r>
      <w:r w:rsidR="00872F05" w:rsidRPr="005A126F">
        <w:rPr>
          <w:szCs w:val="22"/>
          <w:lang w:val="ru-RU"/>
        </w:rPr>
        <w:t xml:space="preserve">. </w:t>
      </w:r>
      <w:r w:rsidR="004543D5" w:rsidRPr="005A126F">
        <w:rPr>
          <w:szCs w:val="22"/>
          <w:lang w:val="ru-RU"/>
        </w:rPr>
        <w:t xml:space="preserve"> </w:t>
      </w:r>
      <w:r w:rsidR="009925E1">
        <w:rPr>
          <w:szCs w:val="22"/>
          <w:lang w:val="ru-RU"/>
        </w:rPr>
        <w:t xml:space="preserve">Это </w:t>
      </w:r>
      <w:r w:rsidR="00FB1C68" w:rsidRPr="009925E1">
        <w:rPr>
          <w:szCs w:val="22"/>
          <w:lang w:val="ru-RU"/>
        </w:rPr>
        <w:t>необходим</w:t>
      </w:r>
      <w:r w:rsidR="009925E1">
        <w:rPr>
          <w:szCs w:val="22"/>
          <w:lang w:val="ru-RU"/>
        </w:rPr>
        <w:t>о для устранения различий часовых</w:t>
      </w:r>
      <w:r w:rsidR="00E43D92" w:rsidRPr="009925E1">
        <w:rPr>
          <w:szCs w:val="22"/>
          <w:lang w:val="ru-RU"/>
        </w:rPr>
        <w:t xml:space="preserve"> пояс</w:t>
      </w:r>
      <w:r w:rsidR="009925E1">
        <w:rPr>
          <w:szCs w:val="22"/>
          <w:lang w:val="ru-RU"/>
        </w:rPr>
        <w:t>ов</w:t>
      </w:r>
      <w:r w:rsidR="0048004D" w:rsidRPr="009925E1">
        <w:rPr>
          <w:szCs w:val="22"/>
          <w:lang w:val="ru-RU"/>
        </w:rPr>
        <w:t>;</w:t>
      </w:r>
    </w:p>
    <w:p w:rsidR="00872F05" w:rsidRPr="004D05EE" w:rsidRDefault="004278BE" w:rsidP="002739D9">
      <w:pPr>
        <w:pStyle w:val="ListParagraph"/>
        <w:numPr>
          <w:ilvl w:val="0"/>
          <w:numId w:val="27"/>
        </w:numPr>
        <w:spacing w:before="240"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компонент </w:t>
      </w:r>
      <w:r w:rsidR="00872F05" w:rsidRPr="005E30BC">
        <w:rPr>
          <w:rFonts w:ascii="Courier New" w:hAnsi="Courier New" w:cs="Courier New"/>
          <w:szCs w:val="22"/>
        </w:rPr>
        <w:t>dgn</w:t>
      </w:r>
      <w:r w:rsidR="00872F05" w:rsidRPr="009925E1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HagueIBToOfficeBagType</w:t>
      </w:r>
      <w:r w:rsidR="00872F05" w:rsidRPr="009925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доработан, </w:t>
      </w:r>
      <w:r w:rsidR="009925E1">
        <w:rPr>
          <w:szCs w:val="22"/>
          <w:lang w:val="ru-RU"/>
        </w:rPr>
        <w:t>поскольку</w:t>
      </w:r>
      <w:r w:rsidR="009925E1" w:rsidRPr="009925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выбора</w:t>
      </w:r>
      <w:r w:rsidR="004D05EE">
        <w:rPr>
          <w:szCs w:val="22"/>
          <w:lang w:val="ru-RU"/>
        </w:rPr>
        <w:t xml:space="preserve"> идет </w:t>
      </w:r>
      <w:r w:rsidR="004D05EE" w:rsidRPr="009925E1">
        <w:rPr>
          <w:szCs w:val="22"/>
          <w:lang w:val="ru-RU"/>
        </w:rPr>
        <w:t>последовательность</w:t>
      </w:r>
      <w:r w:rsidR="004D05EE">
        <w:rPr>
          <w:szCs w:val="22"/>
          <w:lang w:val="ru-RU"/>
        </w:rPr>
        <w:t xml:space="preserve">, нарушающая </w:t>
      </w:r>
      <w:r w:rsidR="00872008" w:rsidRPr="009925E1">
        <w:rPr>
          <w:szCs w:val="22"/>
          <w:lang w:val="ru-RU"/>
        </w:rPr>
        <w:t>«</w:t>
      </w:r>
      <w:r w:rsidR="004D05EE">
        <w:rPr>
          <w:szCs w:val="22"/>
          <w:lang w:val="ru-RU"/>
        </w:rPr>
        <w:t>выбор</w:t>
      </w:r>
      <w:r w:rsidR="00872008" w:rsidRPr="009925E1">
        <w:rPr>
          <w:szCs w:val="22"/>
          <w:lang w:val="ru-RU"/>
        </w:rPr>
        <w:t>»</w:t>
      </w:r>
      <w:r w:rsidR="004D05EE">
        <w:rPr>
          <w:szCs w:val="22"/>
          <w:lang w:val="ru-RU"/>
        </w:rPr>
        <w:t xml:space="preserve">. </w:t>
      </w:r>
      <w:r w:rsidR="004D05EE" w:rsidRPr="004D05EE">
        <w:rPr>
          <w:szCs w:val="22"/>
          <w:lang w:val="ru-RU"/>
        </w:rPr>
        <w:t>В</w:t>
      </w:r>
      <w:r w:rsidR="00FB1C68" w:rsidRPr="004D05EE">
        <w:rPr>
          <w:szCs w:val="22"/>
          <w:lang w:val="ru-RU"/>
        </w:rPr>
        <w:t>последствии</w:t>
      </w:r>
      <w:r w:rsidR="004D05EE">
        <w:rPr>
          <w:szCs w:val="22"/>
          <w:lang w:val="ru-RU"/>
        </w:rPr>
        <w:t xml:space="preserve"> она была удалена</w:t>
      </w:r>
      <w:r>
        <w:rPr>
          <w:szCs w:val="22"/>
          <w:lang w:val="ru-RU"/>
        </w:rPr>
        <w:t xml:space="preserve"> </w:t>
      </w:r>
      <w:r w:rsidRPr="004D05EE">
        <w:rPr>
          <w:szCs w:val="22"/>
          <w:lang w:val="ru-RU"/>
        </w:rPr>
        <w:t xml:space="preserve">в </w:t>
      </w:r>
      <w:r w:rsidRPr="004D05EE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ой версии</w:t>
      </w:r>
      <w:r w:rsidR="0048004D" w:rsidRPr="004D05EE">
        <w:rPr>
          <w:szCs w:val="22"/>
          <w:lang w:val="ru-RU"/>
        </w:rPr>
        <w:t>;</w:t>
      </w:r>
    </w:p>
    <w:p w:rsidR="00872F05" w:rsidRPr="004D05EE" w:rsidRDefault="004278BE" w:rsidP="002739D9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компонент </w:t>
      </w:r>
      <w:r w:rsidR="00872F05" w:rsidRPr="005E30BC">
        <w:rPr>
          <w:rFonts w:ascii="Courier New" w:hAnsi="Courier New" w:cs="Courier New"/>
          <w:szCs w:val="22"/>
        </w:rPr>
        <w:t>dgn</w:t>
      </w:r>
      <w:r w:rsidR="00872F05" w:rsidRPr="004D05EE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HagueSecondPartFeePaidType</w:t>
      </w:r>
      <w:r w:rsidR="00872F05" w:rsidRPr="004D05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доработан, </w:t>
      </w:r>
      <w:r w:rsidR="004D05EE">
        <w:rPr>
          <w:szCs w:val="22"/>
          <w:lang w:val="ru-RU"/>
        </w:rPr>
        <w:t>добавлен</w:t>
      </w:r>
      <w:r w:rsidR="00872F05" w:rsidRPr="004D05EE">
        <w:rPr>
          <w:szCs w:val="22"/>
          <w:lang w:val="ru-RU"/>
        </w:rPr>
        <w:t xml:space="preserve"> </w:t>
      </w:r>
      <w:r w:rsidR="00FB1C68" w:rsidRPr="004D05EE">
        <w:rPr>
          <w:szCs w:val="22"/>
          <w:lang w:val="ru-RU"/>
        </w:rPr>
        <w:t>необязательн</w:t>
      </w:r>
      <w:r w:rsidR="004D05EE">
        <w:rPr>
          <w:szCs w:val="22"/>
          <w:lang w:val="ru-RU"/>
        </w:rPr>
        <w:t>ы</w:t>
      </w:r>
      <w:r w:rsidR="004D05EE" w:rsidRPr="004D05EE">
        <w:rPr>
          <w:szCs w:val="22"/>
          <w:lang w:val="ru-RU"/>
        </w:rPr>
        <w:t>й</w:t>
      </w:r>
      <w:r w:rsidR="00FB1C68" w:rsidRPr="004D05EE">
        <w:rPr>
          <w:szCs w:val="22"/>
          <w:lang w:val="ru-RU"/>
        </w:rPr>
        <w:t xml:space="preserve"> элемент</w:t>
      </w:r>
      <w:r w:rsidR="00872F05" w:rsidRPr="004D05EE">
        <w:rPr>
          <w:szCs w:val="22"/>
          <w:lang w:val="ru-RU"/>
        </w:rPr>
        <w:t xml:space="preserve">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4D05EE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RecordIdentifier</w:t>
      </w:r>
      <w:r w:rsidR="004D05EE">
        <w:rPr>
          <w:szCs w:val="22"/>
          <w:lang w:val="ru-RU"/>
        </w:rPr>
        <w:t xml:space="preserve">. </w:t>
      </w:r>
      <w:r w:rsidRPr="004D05EE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ый </w:t>
      </w:r>
      <w:r w:rsidRPr="004D05EE">
        <w:rPr>
          <w:szCs w:val="22"/>
          <w:lang w:val="ru-RU"/>
        </w:rPr>
        <w:t xml:space="preserve">элемент </w:t>
      </w:r>
      <w:r w:rsidR="004D05EE" w:rsidRPr="004D05EE">
        <w:rPr>
          <w:szCs w:val="22"/>
          <w:lang w:val="ru-RU"/>
        </w:rPr>
        <w:t>долж</w:t>
      </w:r>
      <w:r w:rsidR="004D05EE">
        <w:rPr>
          <w:szCs w:val="22"/>
          <w:lang w:val="ru-RU"/>
        </w:rPr>
        <w:t xml:space="preserve">ен быть </w:t>
      </w:r>
      <w:r w:rsidR="00FB1C68" w:rsidRPr="004D05EE">
        <w:rPr>
          <w:szCs w:val="22"/>
          <w:lang w:val="ru-RU"/>
        </w:rPr>
        <w:t>необязательн</w:t>
      </w:r>
      <w:r w:rsidR="004D05EE">
        <w:rPr>
          <w:szCs w:val="22"/>
          <w:lang w:val="ru-RU"/>
        </w:rPr>
        <w:t>ым,</w:t>
      </w:r>
      <w:r w:rsidR="00FB1C68" w:rsidRPr="004D05EE">
        <w:rPr>
          <w:szCs w:val="22"/>
          <w:lang w:val="ru-RU"/>
        </w:rPr>
        <w:t xml:space="preserve"> поскольку</w:t>
      </w:r>
      <w:r w:rsidR="00872F05" w:rsidRPr="004D05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он </w:t>
      </w:r>
      <w:r w:rsidR="004D05EE">
        <w:rPr>
          <w:szCs w:val="22"/>
          <w:lang w:val="ru-RU"/>
        </w:rPr>
        <w:t xml:space="preserve">может </w:t>
      </w:r>
      <w:r w:rsidR="00FB1C68" w:rsidRPr="004D05EE">
        <w:rPr>
          <w:szCs w:val="22"/>
          <w:lang w:val="ru-RU"/>
        </w:rPr>
        <w:t xml:space="preserve">использоваться </w:t>
      </w:r>
      <w:r w:rsidR="004D05EE">
        <w:rPr>
          <w:szCs w:val="22"/>
          <w:lang w:val="ru-RU"/>
        </w:rPr>
        <w:t xml:space="preserve">в обоих </w:t>
      </w:r>
      <w:r w:rsidR="004D05EE" w:rsidRPr="004D05EE">
        <w:rPr>
          <w:szCs w:val="22"/>
          <w:lang w:val="ru-RU"/>
        </w:rPr>
        <w:t>направлени</w:t>
      </w:r>
      <w:r w:rsidR="004D05EE">
        <w:rPr>
          <w:szCs w:val="22"/>
          <w:lang w:val="ru-RU"/>
        </w:rPr>
        <w:t>ях</w:t>
      </w:r>
      <w:r w:rsidR="0048004D" w:rsidRPr="004D05EE">
        <w:rPr>
          <w:szCs w:val="22"/>
          <w:lang w:val="ru-RU"/>
        </w:rPr>
        <w:t>;</w:t>
      </w:r>
    </w:p>
    <w:p w:rsidR="00872F05" w:rsidRPr="004D05EE" w:rsidRDefault="004278BE" w:rsidP="002739D9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снято </w:t>
      </w:r>
      <w:r w:rsidR="004D05EE">
        <w:rPr>
          <w:szCs w:val="22"/>
          <w:lang w:val="ru-RU"/>
        </w:rPr>
        <w:t xml:space="preserve">ограничение выбора </w:t>
      </w:r>
      <w:r w:rsidR="00FB1C68" w:rsidRPr="004D05EE">
        <w:rPr>
          <w:szCs w:val="22"/>
          <w:lang w:val="ru-RU"/>
        </w:rPr>
        <w:t>в</w:t>
      </w:r>
      <w:r w:rsidR="00872F05" w:rsidRPr="004D05EE">
        <w:rPr>
          <w:szCs w:val="22"/>
          <w:lang w:val="ru-RU"/>
        </w:rPr>
        <w:t xml:space="preserve"> </w:t>
      </w:r>
      <w:r w:rsidR="00872F05" w:rsidRPr="005E30BC">
        <w:rPr>
          <w:rFonts w:ascii="Courier New" w:hAnsi="Courier New" w:cs="Courier New"/>
          <w:szCs w:val="22"/>
        </w:rPr>
        <w:t>dgn</w:t>
      </w:r>
      <w:r w:rsidR="00872F05" w:rsidRPr="004D05EE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HagueOfficeCopyBagType</w:t>
      </w:r>
      <w:r w:rsidR="004D05EE">
        <w:rPr>
          <w:szCs w:val="22"/>
          <w:lang w:val="ru-RU"/>
        </w:rPr>
        <w:t xml:space="preserve">. </w:t>
      </w:r>
      <w:r w:rsidR="004D05EE" w:rsidRPr="004D05EE">
        <w:rPr>
          <w:szCs w:val="22"/>
          <w:lang w:val="ru-RU"/>
        </w:rPr>
        <w:t>В</w:t>
      </w:r>
      <w:r w:rsidR="004D05EE">
        <w:rPr>
          <w:szCs w:val="22"/>
          <w:lang w:val="ru-RU"/>
        </w:rPr>
        <w:t> </w:t>
      </w:r>
      <w:r w:rsidR="00872F05" w:rsidRPr="005E30BC">
        <w:rPr>
          <w:rFonts w:ascii="Courier New" w:hAnsi="Courier New" w:cs="Courier New"/>
          <w:szCs w:val="22"/>
        </w:rPr>
        <w:t>dgn</w:t>
      </w:r>
      <w:r w:rsidR="00872F05" w:rsidRPr="004D05EE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HagueOfficeCopyBagType</w:t>
      </w:r>
      <w:r w:rsidR="004D05EE">
        <w:rPr>
          <w:rFonts w:ascii="Courier New" w:hAnsi="Courier New" w:cs="Courier New"/>
          <w:szCs w:val="22"/>
          <w:lang w:val="ru-RU"/>
        </w:rPr>
        <w:t xml:space="preserve"> </w:t>
      </w:r>
      <w:r w:rsidRPr="004278BE">
        <w:rPr>
          <w:szCs w:val="22"/>
          <w:lang w:val="ru-RU"/>
        </w:rPr>
        <w:t xml:space="preserve">было </w:t>
      </w:r>
      <w:r w:rsidR="004D05EE" w:rsidRPr="004D05EE">
        <w:rPr>
          <w:szCs w:val="22"/>
          <w:lang w:val="ru-RU"/>
        </w:rPr>
        <w:t xml:space="preserve">установлено </w:t>
      </w:r>
      <w:r w:rsidR="004D05EE">
        <w:rPr>
          <w:szCs w:val="22"/>
          <w:lang w:val="ru-RU"/>
        </w:rPr>
        <w:t xml:space="preserve">неоправданное ограничение в </w:t>
      </w:r>
      <w:r w:rsidR="004D05EE" w:rsidRPr="004D05EE">
        <w:rPr>
          <w:szCs w:val="22"/>
          <w:lang w:val="ru-RU"/>
        </w:rPr>
        <w:t xml:space="preserve">10 </w:t>
      </w:r>
      <w:r>
        <w:rPr>
          <w:szCs w:val="22"/>
          <w:lang w:val="ru-RU"/>
        </w:rPr>
        <w:t xml:space="preserve">шагов </w:t>
      </w:r>
      <w:r w:rsidR="004D05EE">
        <w:rPr>
          <w:szCs w:val="22"/>
          <w:lang w:val="ru-RU"/>
        </w:rPr>
        <w:t xml:space="preserve">выбора. Число </w:t>
      </w:r>
      <w:r>
        <w:rPr>
          <w:szCs w:val="22"/>
          <w:lang w:val="ru-RU"/>
        </w:rPr>
        <w:t xml:space="preserve">шагов </w:t>
      </w:r>
      <w:r w:rsidR="004D05EE">
        <w:rPr>
          <w:szCs w:val="22"/>
          <w:lang w:val="ru-RU"/>
        </w:rPr>
        <w:t xml:space="preserve">выбора </w:t>
      </w:r>
      <w:r w:rsidR="004D05EE" w:rsidRPr="004D05EE">
        <w:rPr>
          <w:szCs w:val="22"/>
          <w:lang w:val="ru-RU"/>
        </w:rPr>
        <w:t>долж</w:t>
      </w:r>
      <w:r w:rsidR="004D05EE">
        <w:rPr>
          <w:szCs w:val="22"/>
          <w:lang w:val="ru-RU"/>
        </w:rPr>
        <w:t xml:space="preserve">но быть </w:t>
      </w:r>
      <w:r w:rsidR="00FB1C68" w:rsidRPr="004D05EE">
        <w:rPr>
          <w:szCs w:val="22"/>
          <w:lang w:val="ru-RU"/>
        </w:rPr>
        <w:t>неограниченн</w:t>
      </w:r>
      <w:r w:rsidR="004D05EE">
        <w:rPr>
          <w:szCs w:val="22"/>
          <w:lang w:val="ru-RU"/>
        </w:rPr>
        <w:t>ым</w:t>
      </w:r>
      <w:r w:rsidR="0048004D" w:rsidRPr="004D05EE">
        <w:rPr>
          <w:szCs w:val="22"/>
          <w:lang w:val="ru-RU"/>
        </w:rPr>
        <w:t>;</w:t>
      </w:r>
    </w:p>
    <w:p w:rsidR="00872F05" w:rsidRPr="004D05EE" w:rsidRDefault="004278BE" w:rsidP="002739D9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доработан компонент </w:t>
      </w:r>
      <w:r w:rsidR="00872F05" w:rsidRPr="005E30BC">
        <w:rPr>
          <w:rFonts w:ascii="Courier New" w:hAnsi="Courier New" w:cs="Courier New"/>
          <w:szCs w:val="22"/>
        </w:rPr>
        <w:t>dgn</w:t>
      </w:r>
      <w:r w:rsidR="00872F05" w:rsidRPr="004D05EE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HagueApplicationType</w:t>
      </w:r>
      <w:r w:rsidR="004D05EE" w:rsidRPr="004D05EE">
        <w:rPr>
          <w:szCs w:val="22"/>
          <w:lang w:val="ru-RU"/>
        </w:rPr>
        <w:t>. Обязательн</w:t>
      </w:r>
      <w:r w:rsidR="004D05EE">
        <w:rPr>
          <w:szCs w:val="22"/>
          <w:lang w:val="ru-RU"/>
        </w:rPr>
        <w:t>ый</w:t>
      </w:r>
      <w:r w:rsidR="004D05EE" w:rsidRPr="004D05EE">
        <w:rPr>
          <w:szCs w:val="22"/>
          <w:lang w:val="ru-RU"/>
        </w:rPr>
        <w:t xml:space="preserve"> </w:t>
      </w:r>
      <w:r w:rsidR="004D05EE">
        <w:rPr>
          <w:szCs w:val="22"/>
          <w:lang w:val="ru-RU"/>
        </w:rPr>
        <w:t>тип</w:t>
      </w:r>
      <w:r w:rsidR="004D05EE" w:rsidRPr="004D05EE">
        <w:rPr>
          <w:szCs w:val="22"/>
          <w:lang w:val="ru-RU"/>
        </w:rPr>
        <w:t xml:space="preserve"> </w:t>
      </w:r>
      <w:r w:rsidR="004D05EE" w:rsidRPr="004D05EE">
        <w:rPr>
          <w:snapToGrid w:val="0"/>
          <w:szCs w:val="22"/>
          <w:lang w:val="ru-RU"/>
        </w:rPr>
        <w:t>данн</w:t>
      </w:r>
      <w:r w:rsidR="004D05EE">
        <w:rPr>
          <w:szCs w:val="22"/>
          <w:lang w:val="ru-RU"/>
        </w:rPr>
        <w:t>ых</w:t>
      </w:r>
      <w:r w:rsidR="004D05EE" w:rsidRPr="004D05EE">
        <w:rPr>
          <w:szCs w:val="22"/>
          <w:lang w:val="ru-RU"/>
        </w:rPr>
        <w:t xml:space="preserve">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4D05EE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Document</w:t>
      </w:r>
      <w:r w:rsidR="00E240FF" w:rsidRPr="00E240FF">
        <w:rPr>
          <w:rFonts w:ascii="Courier New" w:hAnsi="Courier New" w:cs="Courier New"/>
          <w:szCs w:val="22"/>
          <w:lang w:val="ru-RU"/>
        </w:rPr>
        <w:t>Включала</w:t>
      </w:r>
      <w:r w:rsidR="00872F05" w:rsidRPr="005E30BC">
        <w:rPr>
          <w:rFonts w:ascii="Courier New" w:hAnsi="Courier New" w:cs="Courier New"/>
          <w:szCs w:val="22"/>
        </w:rPr>
        <w:t>Bag</w:t>
      </w:r>
      <w:r w:rsidR="00872F05" w:rsidRPr="004D05EE">
        <w:rPr>
          <w:szCs w:val="22"/>
          <w:lang w:val="ru-RU"/>
        </w:rPr>
        <w:t xml:space="preserve"> </w:t>
      </w:r>
      <w:r w:rsidR="004D05EE">
        <w:rPr>
          <w:szCs w:val="22"/>
          <w:lang w:val="ru-RU"/>
        </w:rPr>
        <w:t>сделан</w:t>
      </w:r>
      <w:r w:rsidR="004D05EE" w:rsidRPr="004D05EE">
        <w:rPr>
          <w:szCs w:val="22"/>
          <w:lang w:val="ru-RU"/>
        </w:rPr>
        <w:t xml:space="preserve"> </w:t>
      </w:r>
      <w:r w:rsidR="00FB1C68" w:rsidRPr="004D05EE">
        <w:rPr>
          <w:szCs w:val="22"/>
          <w:lang w:val="ru-RU"/>
        </w:rPr>
        <w:t>необязательн</w:t>
      </w:r>
      <w:r w:rsidR="004D05EE">
        <w:rPr>
          <w:szCs w:val="22"/>
          <w:lang w:val="ru-RU"/>
        </w:rPr>
        <w:t>ым</w:t>
      </w:r>
      <w:r w:rsidR="008066DA" w:rsidRPr="004D05EE">
        <w:rPr>
          <w:szCs w:val="22"/>
          <w:lang w:val="ru-RU"/>
        </w:rPr>
        <w:t xml:space="preserve">; </w:t>
      </w:r>
      <w:r w:rsidR="00FB1C68" w:rsidRPr="004D05EE">
        <w:rPr>
          <w:szCs w:val="22"/>
          <w:lang w:val="ru-RU"/>
        </w:rPr>
        <w:t>и</w:t>
      </w:r>
      <w:r w:rsidR="00872F05" w:rsidRPr="004D05EE">
        <w:rPr>
          <w:szCs w:val="22"/>
          <w:lang w:val="ru-RU"/>
        </w:rPr>
        <w:t xml:space="preserve"> </w:t>
      </w:r>
    </w:p>
    <w:p w:rsidR="00872F05" w:rsidRPr="00C93BB5" w:rsidRDefault="00C93BB5" w:rsidP="002739D9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Cs w:val="22"/>
          <w:lang w:val="ru-RU"/>
        </w:rPr>
      </w:pPr>
      <w:r w:rsidRPr="00C93BB5">
        <w:rPr>
          <w:szCs w:val="22"/>
          <w:lang w:val="ru-RU"/>
        </w:rPr>
        <w:t>добавлены</w:t>
      </w:r>
      <w:r w:rsidR="00872F05" w:rsidRPr="00C93BB5">
        <w:rPr>
          <w:szCs w:val="22"/>
          <w:lang w:val="ru-RU"/>
        </w:rPr>
        <w:t xml:space="preserve"> </w:t>
      </w:r>
      <w:r w:rsidR="004D05EE">
        <w:rPr>
          <w:szCs w:val="22"/>
          <w:lang w:val="ru-RU"/>
        </w:rPr>
        <w:t>два</w:t>
      </w:r>
      <w:r w:rsidR="00872F05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новы</w:t>
      </w:r>
      <w:r w:rsidR="004D05EE">
        <w:rPr>
          <w:szCs w:val="22"/>
          <w:lang w:val="ru-RU"/>
        </w:rPr>
        <w:t>х</w:t>
      </w:r>
      <w:r w:rsidR="00872F05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компонент</w:t>
      </w:r>
      <w:r w:rsidR="004D05EE">
        <w:rPr>
          <w:szCs w:val="22"/>
          <w:lang w:val="ru-RU"/>
        </w:rPr>
        <w:t>а</w:t>
      </w:r>
      <w:r w:rsidR="00872F05" w:rsidRPr="00C93BB5">
        <w:rPr>
          <w:szCs w:val="22"/>
          <w:lang w:val="ru-RU"/>
        </w:rPr>
        <w:t xml:space="preserve">: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C93BB5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StartDate</w:t>
      </w:r>
      <w:r w:rsidR="00872F05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и</w:t>
      </w:r>
      <w:r w:rsidR="00872F05" w:rsidRPr="00C93BB5">
        <w:rPr>
          <w:szCs w:val="22"/>
          <w:lang w:val="ru-RU"/>
        </w:rPr>
        <w:t xml:space="preserve"> </w:t>
      </w:r>
      <w:r w:rsidR="00872F05" w:rsidRPr="005E30BC">
        <w:rPr>
          <w:rFonts w:ascii="Courier New" w:hAnsi="Courier New" w:cs="Courier New"/>
          <w:szCs w:val="22"/>
        </w:rPr>
        <w:t>com</w:t>
      </w:r>
      <w:r w:rsidR="00872F05" w:rsidRPr="00C93BB5">
        <w:rPr>
          <w:rFonts w:ascii="Courier New" w:hAnsi="Courier New" w:cs="Courier New"/>
          <w:szCs w:val="22"/>
          <w:lang w:val="ru-RU"/>
        </w:rPr>
        <w:t>:</w:t>
      </w:r>
      <w:r w:rsidR="00872F05" w:rsidRPr="005E30BC">
        <w:rPr>
          <w:rFonts w:ascii="Courier New" w:hAnsi="Courier New" w:cs="Courier New"/>
          <w:szCs w:val="22"/>
        </w:rPr>
        <w:t>EndDate</w:t>
      </w:r>
      <w:r w:rsidR="008066DA" w:rsidRPr="00C93BB5">
        <w:rPr>
          <w:rFonts w:ascii="Courier New" w:hAnsi="Courier New" w:cs="Courier New"/>
          <w:szCs w:val="22"/>
          <w:lang w:val="ru-RU"/>
        </w:rPr>
        <w:t>.</w:t>
      </w:r>
    </w:p>
    <w:p w:rsidR="009B186C" w:rsidRPr="00603643" w:rsidRDefault="00E43D92" w:rsidP="00113B87">
      <w:pPr>
        <w:pStyle w:val="Heading3"/>
        <w:keepLines/>
        <w:rPr>
          <w:szCs w:val="22"/>
          <w:lang w:val="ru-RU"/>
        </w:rPr>
      </w:pPr>
      <w:r w:rsidRPr="00603643">
        <w:rPr>
          <w:szCs w:val="22"/>
          <w:lang w:val="ru-RU"/>
        </w:rPr>
        <w:t>Внедрени</w:t>
      </w:r>
      <w:r w:rsidR="004D05EE">
        <w:rPr>
          <w:szCs w:val="22"/>
          <w:lang w:val="ru-RU"/>
        </w:rPr>
        <w:t>е</w:t>
      </w:r>
      <w:r w:rsidR="009B186C" w:rsidRPr="00603643">
        <w:rPr>
          <w:szCs w:val="22"/>
          <w:lang w:val="ru-RU"/>
        </w:rPr>
        <w:t xml:space="preserve"> </w:t>
      </w:r>
      <w:r w:rsidR="004D05EE" w:rsidRPr="00603643">
        <w:rPr>
          <w:szCs w:val="22"/>
          <w:lang w:val="ru-RU"/>
        </w:rPr>
        <w:t>стандарт</w:t>
      </w:r>
      <w:r w:rsidR="004D05EE">
        <w:rPr>
          <w:szCs w:val="22"/>
          <w:lang w:val="ru-RU"/>
        </w:rPr>
        <w:t>а</w:t>
      </w:r>
      <w:r w:rsidR="00603643" w:rsidRPr="00603643">
        <w:rPr>
          <w:szCs w:val="22"/>
          <w:lang w:val="ru-RU"/>
        </w:rPr>
        <w:t xml:space="preserve"> ВОИС </w:t>
      </w:r>
      <w:r w:rsidR="00603643">
        <w:rPr>
          <w:szCs w:val="22"/>
        </w:rPr>
        <w:t>ST</w:t>
      </w:r>
      <w:r w:rsidR="00603643" w:rsidRPr="00603643">
        <w:rPr>
          <w:szCs w:val="22"/>
          <w:lang w:val="ru-RU"/>
        </w:rPr>
        <w:t>.</w:t>
      </w:r>
      <w:r w:rsidR="009B186C" w:rsidRPr="00603643">
        <w:rPr>
          <w:szCs w:val="22"/>
          <w:lang w:val="ru-RU"/>
        </w:rPr>
        <w:t>96</w:t>
      </w:r>
      <w:r w:rsidR="00FA3912">
        <w:rPr>
          <w:szCs w:val="22"/>
          <w:lang w:val="ru-RU"/>
        </w:rPr>
        <w:t xml:space="preserve"> </w:t>
      </w:r>
      <w:r w:rsidR="00FA3912" w:rsidRPr="00FA3912">
        <w:rPr>
          <w:szCs w:val="22"/>
          <w:lang w:val="ru-RU"/>
        </w:rPr>
        <w:t xml:space="preserve">ведомствами </w:t>
      </w:r>
      <w:r w:rsidR="00FA3912" w:rsidRPr="00FA3912">
        <w:rPr>
          <w:iCs/>
          <w:szCs w:val="22"/>
          <w:lang w:val="ru-RU"/>
        </w:rPr>
        <w:t>интеллектуальной собственности</w:t>
      </w:r>
    </w:p>
    <w:p w:rsidR="003C7466" w:rsidRPr="00C93BB5" w:rsidRDefault="003037D4" w:rsidP="00113B87">
      <w:pPr>
        <w:pStyle w:val="ONUME"/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FA3912">
        <w:rPr>
          <w:szCs w:val="22"/>
          <w:lang w:val="ru-RU"/>
        </w:rPr>
        <w:t xml:space="preserve">На </w:t>
      </w:r>
      <w:r w:rsidR="00FA3912" w:rsidRPr="006A2E2E">
        <w:rPr>
          <w:szCs w:val="22"/>
          <w:lang w:val="ru-RU"/>
        </w:rPr>
        <w:t>с</w:t>
      </w:r>
      <w:r w:rsidR="00FA3912">
        <w:rPr>
          <w:szCs w:val="22"/>
          <w:lang w:val="ru-RU"/>
        </w:rPr>
        <w:t xml:space="preserve">овещании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B0602B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="008066DA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Сеул</w:t>
      </w:r>
      <w:r w:rsidR="00FA3912">
        <w:rPr>
          <w:szCs w:val="22"/>
          <w:lang w:val="ru-RU"/>
        </w:rPr>
        <w:t>е</w:t>
      </w:r>
      <w:r w:rsidR="00E53720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участник</w:t>
      </w:r>
      <w:r w:rsidR="00FA3912">
        <w:rPr>
          <w:szCs w:val="22"/>
          <w:lang w:val="ru-RU"/>
        </w:rPr>
        <w:t>и, пре</w:t>
      </w:r>
      <w:r w:rsidR="00EA65FF">
        <w:rPr>
          <w:szCs w:val="22"/>
          <w:lang w:val="ru-RU"/>
        </w:rPr>
        <w:t>д</w:t>
      </w:r>
      <w:r w:rsidR="00FA3912">
        <w:rPr>
          <w:szCs w:val="22"/>
          <w:lang w:val="ru-RU"/>
        </w:rPr>
        <w:t>ставлявшие</w:t>
      </w:r>
      <w:r w:rsidR="00E53720" w:rsidRPr="00FB1C68">
        <w:rPr>
          <w:szCs w:val="22"/>
          <w:lang w:val="ru-RU"/>
        </w:rPr>
        <w:t xml:space="preserve"> </w:t>
      </w:r>
      <w:r w:rsidR="00660263" w:rsidRPr="00FB1C68">
        <w:rPr>
          <w:szCs w:val="22"/>
          <w:lang w:val="ru-RU"/>
        </w:rPr>
        <w:t>ВИС</w:t>
      </w:r>
      <w:r w:rsidR="00FA3912">
        <w:rPr>
          <w:szCs w:val="22"/>
          <w:lang w:val="ru-RU"/>
        </w:rPr>
        <w:t>,</w:t>
      </w:r>
      <w:r w:rsidR="00E53720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рассказали о своих методах </w:t>
      </w:r>
      <w:r w:rsidR="00EA65FF" w:rsidRPr="00EA65FF">
        <w:rPr>
          <w:szCs w:val="22"/>
          <w:lang w:val="ru-RU"/>
        </w:rPr>
        <w:t>работ</w:t>
      </w:r>
      <w:r w:rsidR="00EA65FF">
        <w:rPr>
          <w:szCs w:val="22"/>
          <w:lang w:val="ru-RU"/>
        </w:rPr>
        <w:t xml:space="preserve">ы </w:t>
      </w:r>
      <w:r w:rsidR="004278BE" w:rsidRPr="004278BE">
        <w:rPr>
          <w:szCs w:val="22"/>
          <w:lang w:val="ru-RU"/>
        </w:rPr>
        <w:t>в настоящее время</w:t>
      </w:r>
      <w:r w:rsidR="004278BE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E53720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планах </w:t>
      </w:r>
      <w:r w:rsidR="00EA65FF" w:rsidRPr="00EA65FF">
        <w:rPr>
          <w:szCs w:val="22"/>
          <w:lang w:val="ru-RU"/>
        </w:rPr>
        <w:t>внедрени</w:t>
      </w:r>
      <w:r w:rsidR="00EA65FF">
        <w:rPr>
          <w:szCs w:val="22"/>
          <w:lang w:val="ru-RU"/>
        </w:rPr>
        <w:t xml:space="preserve">я </w:t>
      </w:r>
      <w:r w:rsidR="00EA65FF" w:rsidRPr="00FB1C68">
        <w:rPr>
          <w:szCs w:val="22"/>
          <w:lang w:val="ru-RU"/>
        </w:rPr>
        <w:t>стандарт</w:t>
      </w:r>
      <w:r w:rsidR="00EA65FF">
        <w:rPr>
          <w:szCs w:val="22"/>
          <w:lang w:val="ru-RU"/>
        </w:rPr>
        <w:t>а</w:t>
      </w:r>
      <w:r w:rsidR="00EA65FF" w:rsidRPr="00FB1C68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E53720" w:rsidRPr="00FB1C68">
        <w:rPr>
          <w:szCs w:val="22"/>
          <w:lang w:val="ru-RU"/>
        </w:rPr>
        <w:t>96.</w:t>
      </w:r>
      <w:r w:rsidR="00CC7FFC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Несколько</w:t>
      </w:r>
      <w:r w:rsidR="00B867C7" w:rsidRPr="00FB1C68">
        <w:rPr>
          <w:szCs w:val="22"/>
          <w:lang w:val="ru-RU"/>
        </w:rPr>
        <w:t xml:space="preserve"> </w:t>
      </w:r>
      <w:r w:rsidR="00660263" w:rsidRPr="00FB1C68">
        <w:rPr>
          <w:szCs w:val="22"/>
          <w:lang w:val="ru-RU"/>
        </w:rPr>
        <w:t>ВИС</w:t>
      </w:r>
      <w:r w:rsidR="00B867C7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сообщили о желании перейти </w:t>
      </w:r>
      <w:r w:rsidR="00FB1C68" w:rsidRPr="00FB1C68">
        <w:rPr>
          <w:szCs w:val="22"/>
          <w:lang w:val="ru-RU"/>
        </w:rPr>
        <w:t>в будущем</w:t>
      </w:r>
      <w:r w:rsidR="00B867C7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со </w:t>
      </w:r>
      <w:r w:rsidR="00EA65FF" w:rsidRPr="00EA65FF">
        <w:rPr>
          <w:szCs w:val="22"/>
          <w:lang w:val="ru-RU"/>
        </w:rPr>
        <w:t>стандарт</w:t>
      </w:r>
      <w:r w:rsidR="00EA65FF">
        <w:rPr>
          <w:szCs w:val="22"/>
          <w:lang w:val="ru-RU"/>
        </w:rPr>
        <w:t xml:space="preserve">ов </w:t>
      </w:r>
      <w:r w:rsidR="00B867C7" w:rsidRPr="005E30BC">
        <w:rPr>
          <w:szCs w:val="22"/>
        </w:rPr>
        <w:t>ST</w:t>
      </w:r>
      <w:r w:rsidR="00B867C7" w:rsidRPr="00FB1C68">
        <w:rPr>
          <w:szCs w:val="22"/>
          <w:lang w:val="ru-RU"/>
        </w:rPr>
        <w:t xml:space="preserve">.36 </w:t>
      </w:r>
      <w:r w:rsidR="00FB1C68" w:rsidRPr="00FB1C68">
        <w:rPr>
          <w:szCs w:val="22"/>
          <w:lang w:val="ru-RU"/>
        </w:rPr>
        <w:t>или</w:t>
      </w:r>
      <w:r w:rsidR="00B867C7" w:rsidRPr="00FB1C68">
        <w:rPr>
          <w:szCs w:val="22"/>
          <w:lang w:val="ru-RU"/>
        </w:rPr>
        <w:t xml:space="preserve"> </w:t>
      </w:r>
      <w:r w:rsidR="00B867C7" w:rsidRPr="005E30BC">
        <w:rPr>
          <w:szCs w:val="22"/>
        </w:rPr>
        <w:t>SGML</w:t>
      </w:r>
      <w:r w:rsidR="00B867C7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на </w:t>
      </w:r>
      <w:r w:rsidR="00EA65FF" w:rsidRPr="00EA65FF">
        <w:rPr>
          <w:szCs w:val="22"/>
          <w:lang w:val="ru-RU"/>
        </w:rPr>
        <w:t>стандарт</w:t>
      </w:r>
      <w:r w:rsidR="00EA65FF">
        <w:rPr>
          <w:szCs w:val="22"/>
          <w:lang w:val="ru-RU"/>
        </w:rPr>
        <w:t xml:space="preserve"> </w:t>
      </w:r>
      <w:r w:rsidR="00B867C7" w:rsidRPr="005E30BC">
        <w:rPr>
          <w:szCs w:val="22"/>
        </w:rPr>
        <w:t>ST</w:t>
      </w:r>
      <w:r w:rsidR="00B867C7" w:rsidRPr="00FB1C68">
        <w:rPr>
          <w:szCs w:val="22"/>
          <w:lang w:val="ru-RU"/>
        </w:rPr>
        <w:t xml:space="preserve">.96, </w:t>
      </w:r>
      <w:r w:rsidR="00EA65FF" w:rsidRPr="00EA65FF">
        <w:rPr>
          <w:szCs w:val="22"/>
          <w:lang w:val="ru-RU"/>
        </w:rPr>
        <w:t>в том числе</w:t>
      </w:r>
      <w:r w:rsidR="00EA65FF">
        <w:rPr>
          <w:szCs w:val="22"/>
          <w:lang w:val="ru-RU"/>
        </w:rPr>
        <w:t xml:space="preserve"> для </w:t>
      </w:r>
      <w:r w:rsidR="00E43D92" w:rsidRPr="00FB1C68">
        <w:rPr>
          <w:szCs w:val="22"/>
          <w:lang w:val="ru-RU"/>
        </w:rPr>
        <w:t>рас</w:t>
      </w:r>
      <w:r w:rsidR="00EA65FF">
        <w:rPr>
          <w:szCs w:val="22"/>
          <w:lang w:val="ru-RU"/>
        </w:rPr>
        <w:t xml:space="preserve">сылки данных, </w:t>
      </w:r>
      <w:r w:rsidR="00EA65FF" w:rsidRPr="00EA65FF">
        <w:rPr>
          <w:szCs w:val="22"/>
          <w:lang w:val="ru-RU"/>
        </w:rPr>
        <w:t>в то время как</w:t>
      </w:r>
      <w:r w:rsidR="00EA65FF">
        <w:rPr>
          <w:szCs w:val="22"/>
          <w:lang w:val="ru-RU"/>
        </w:rPr>
        <w:t xml:space="preserve"> другие</w:t>
      </w:r>
      <w:r w:rsidR="00B867C7" w:rsidRPr="00FB1C68">
        <w:rPr>
          <w:szCs w:val="22"/>
          <w:lang w:val="ru-RU"/>
        </w:rPr>
        <w:t xml:space="preserve"> </w:t>
      </w:r>
      <w:r w:rsidR="00EA65FF" w:rsidRPr="00FB1C68">
        <w:rPr>
          <w:szCs w:val="22"/>
          <w:lang w:val="ru-RU"/>
        </w:rPr>
        <w:t>в</w:t>
      </w:r>
      <w:r w:rsidR="00FB1C68" w:rsidRPr="00FB1C68">
        <w:rPr>
          <w:szCs w:val="22"/>
          <w:lang w:val="ru-RU"/>
        </w:rPr>
        <w:t>едомств</w:t>
      </w:r>
      <w:r w:rsidR="00EA65FF">
        <w:rPr>
          <w:szCs w:val="22"/>
          <w:lang w:val="ru-RU"/>
        </w:rPr>
        <w:t>а</w:t>
      </w:r>
      <w:r w:rsidR="00B867C7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рассказали о ходе </w:t>
      </w:r>
      <w:r w:rsidR="004278BE" w:rsidRPr="004278BE">
        <w:rPr>
          <w:szCs w:val="22"/>
          <w:lang w:val="ru-RU"/>
        </w:rPr>
        <w:t>подготовк</w:t>
      </w:r>
      <w:r w:rsidR="004278BE">
        <w:rPr>
          <w:szCs w:val="22"/>
          <w:lang w:val="ru-RU"/>
        </w:rPr>
        <w:t xml:space="preserve">и к </w:t>
      </w:r>
      <w:r w:rsidR="00EA65FF">
        <w:rPr>
          <w:szCs w:val="22"/>
          <w:lang w:val="ru-RU"/>
        </w:rPr>
        <w:t>такому переходу</w:t>
      </w:r>
      <w:r w:rsidR="00B867C7" w:rsidRPr="00FB1C68">
        <w:rPr>
          <w:szCs w:val="22"/>
          <w:lang w:val="ru-RU"/>
        </w:rPr>
        <w:t>.</w:t>
      </w:r>
      <w:r w:rsidR="00CC7FFC" w:rsidRPr="00FB1C68">
        <w:rPr>
          <w:szCs w:val="22"/>
          <w:lang w:val="ru-RU"/>
        </w:rPr>
        <w:t xml:space="preserve"> </w:t>
      </w:r>
      <w:r w:rsidR="002062C3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>В частности</w:t>
      </w:r>
      <w:r w:rsidR="001137F6" w:rsidRPr="00C93BB5">
        <w:rPr>
          <w:szCs w:val="22"/>
          <w:lang w:val="ru-RU"/>
        </w:rPr>
        <w:t xml:space="preserve">, </w:t>
      </w:r>
      <w:r w:rsidR="002062C3" w:rsidRPr="005E30BC">
        <w:rPr>
          <w:szCs w:val="22"/>
        </w:rPr>
        <w:t>CIPO</w:t>
      </w:r>
      <w:r w:rsidR="008066DA" w:rsidRPr="00C93BB5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>указало, что оно скоро будет обмен</w:t>
      </w:r>
      <w:r w:rsidR="004278BE">
        <w:rPr>
          <w:szCs w:val="22"/>
          <w:lang w:val="ru-RU"/>
        </w:rPr>
        <w:t>иваться</w:t>
      </w:r>
      <w:r w:rsidR="00C93BB5" w:rsidRPr="00C93BB5">
        <w:rPr>
          <w:szCs w:val="22"/>
          <w:lang w:val="ru-RU"/>
        </w:rPr>
        <w:t xml:space="preserve"> сообщениями</w:t>
      </w:r>
      <w:r w:rsidR="00B867C7" w:rsidRPr="00C93BB5">
        <w:rPr>
          <w:szCs w:val="22"/>
          <w:lang w:val="ru-RU"/>
        </w:rPr>
        <w:t xml:space="preserve"> </w:t>
      </w:r>
      <w:r w:rsidR="00FB1C68" w:rsidRPr="00C93BB5">
        <w:rPr>
          <w:szCs w:val="22"/>
          <w:lang w:val="ru-RU"/>
        </w:rPr>
        <w:t>с</w:t>
      </w:r>
      <w:r w:rsidR="00B867C7" w:rsidRPr="00C93BB5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>Международным</w:t>
      </w:r>
      <w:r w:rsidR="00FB1C68" w:rsidRPr="00C93BB5">
        <w:rPr>
          <w:szCs w:val="22"/>
          <w:lang w:val="ru-RU"/>
        </w:rPr>
        <w:t xml:space="preserve"> бюро </w:t>
      </w:r>
      <w:r w:rsidR="00EA65FF" w:rsidRPr="00EA65FF">
        <w:rPr>
          <w:szCs w:val="22"/>
          <w:lang w:val="ru-RU"/>
        </w:rPr>
        <w:t>в рамках</w:t>
      </w:r>
      <w:r w:rsidR="00EA65FF">
        <w:rPr>
          <w:szCs w:val="22"/>
          <w:lang w:val="ru-RU"/>
        </w:rPr>
        <w:t xml:space="preserve"> Мадридской </w:t>
      </w:r>
      <w:r w:rsidR="00EA65FF" w:rsidRPr="00EA65FF">
        <w:rPr>
          <w:szCs w:val="22"/>
          <w:lang w:val="ru-RU"/>
        </w:rPr>
        <w:t>систем</w:t>
      </w:r>
      <w:r w:rsidR="00EA65FF">
        <w:rPr>
          <w:szCs w:val="22"/>
          <w:lang w:val="ru-RU"/>
        </w:rPr>
        <w:t xml:space="preserve">ы </w:t>
      </w:r>
      <w:r w:rsidR="00FB1C68" w:rsidRPr="00C93BB5">
        <w:rPr>
          <w:szCs w:val="22"/>
          <w:lang w:val="ru-RU"/>
        </w:rPr>
        <w:t>в</w:t>
      </w:r>
      <w:r w:rsidR="00B867C7" w:rsidRPr="00C93BB5">
        <w:rPr>
          <w:szCs w:val="22"/>
          <w:lang w:val="ru-RU"/>
        </w:rPr>
        <w:t xml:space="preserve"> </w:t>
      </w:r>
      <w:r w:rsidR="00EA65FF" w:rsidRPr="00C93BB5">
        <w:rPr>
          <w:szCs w:val="22"/>
          <w:lang w:val="ru-RU"/>
        </w:rPr>
        <w:t>стандарт</w:t>
      </w:r>
      <w:r w:rsidR="00EA65FF">
        <w:rPr>
          <w:szCs w:val="22"/>
          <w:lang w:val="ru-RU"/>
        </w:rPr>
        <w:t>е</w:t>
      </w:r>
      <w:r w:rsidR="00EA65FF" w:rsidRPr="00C93BB5">
        <w:rPr>
          <w:szCs w:val="22"/>
          <w:lang w:val="ru-RU"/>
        </w:rPr>
        <w:t xml:space="preserve"> </w:t>
      </w:r>
      <w:r w:rsidR="00603643" w:rsidRPr="00C93BB5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C93BB5">
        <w:rPr>
          <w:szCs w:val="22"/>
          <w:lang w:val="ru-RU"/>
        </w:rPr>
        <w:t>.</w:t>
      </w:r>
      <w:r w:rsidR="00B867C7" w:rsidRPr="00C93BB5">
        <w:rPr>
          <w:szCs w:val="22"/>
          <w:lang w:val="ru-RU"/>
        </w:rPr>
        <w:t>96.</w:t>
      </w:r>
    </w:p>
    <w:p w:rsidR="00EC18E0" w:rsidRPr="00FB1C68" w:rsidRDefault="00EA65FF" w:rsidP="00EC18E0">
      <w:pPr>
        <w:pStyle w:val="Heading3"/>
        <w:rPr>
          <w:szCs w:val="22"/>
          <w:lang w:val="ru-RU"/>
        </w:rPr>
      </w:pPr>
      <w:r w:rsidRPr="00FB1C68">
        <w:rPr>
          <w:szCs w:val="22"/>
          <w:lang w:val="ru-RU"/>
        </w:rPr>
        <w:t xml:space="preserve">Планы </w:t>
      </w:r>
      <w:r w:rsidR="00E43D92" w:rsidRPr="00FB1C68">
        <w:rPr>
          <w:szCs w:val="22"/>
          <w:lang w:val="ru-RU"/>
        </w:rPr>
        <w:t>внедрени</w:t>
      </w:r>
      <w:r>
        <w:rPr>
          <w:szCs w:val="22"/>
          <w:lang w:val="ru-RU"/>
        </w:rPr>
        <w:t>я</w:t>
      </w:r>
      <w:r w:rsidR="00EC18E0" w:rsidRPr="00FB1C68">
        <w:rPr>
          <w:szCs w:val="22"/>
          <w:lang w:val="ru-RU"/>
        </w:rPr>
        <w:t xml:space="preserve"> </w:t>
      </w:r>
      <w:r w:rsidRPr="00FB1C68">
        <w:rPr>
          <w:szCs w:val="22"/>
          <w:lang w:val="ru-RU"/>
        </w:rPr>
        <w:t>стандарт</w:t>
      </w:r>
      <w:r>
        <w:rPr>
          <w:szCs w:val="22"/>
          <w:lang w:val="ru-RU"/>
        </w:rPr>
        <w:t>а</w:t>
      </w:r>
      <w:r w:rsidRPr="00FB1C68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EC18E0" w:rsidRPr="00FB1C68">
        <w:rPr>
          <w:szCs w:val="22"/>
          <w:lang w:val="ru-RU"/>
        </w:rPr>
        <w:t>96</w:t>
      </w:r>
      <w:r>
        <w:rPr>
          <w:szCs w:val="22"/>
          <w:lang w:val="ru-RU"/>
        </w:rPr>
        <w:t xml:space="preserve"> для </w:t>
      </w:r>
      <w:r w:rsidRPr="00EA65FF">
        <w:rPr>
          <w:szCs w:val="22"/>
          <w:lang w:val="ru-RU"/>
        </w:rPr>
        <w:t>решени</w:t>
      </w:r>
      <w:r>
        <w:rPr>
          <w:szCs w:val="22"/>
          <w:lang w:val="ru-RU"/>
        </w:rPr>
        <w:t xml:space="preserve">я </w:t>
      </w:r>
      <w:r w:rsidRPr="00EA65FF">
        <w:rPr>
          <w:szCs w:val="22"/>
          <w:lang w:val="ru-RU"/>
        </w:rPr>
        <w:t>задач</w:t>
      </w:r>
      <w:r>
        <w:rPr>
          <w:szCs w:val="22"/>
          <w:lang w:val="ru-RU"/>
        </w:rPr>
        <w:t xml:space="preserve"> Гаагской системы</w:t>
      </w:r>
    </w:p>
    <w:p w:rsidR="00EC18E0" w:rsidRPr="00FB1C68" w:rsidRDefault="00B63A91" w:rsidP="000363B0">
      <w:pPr>
        <w:spacing w:after="220"/>
        <w:rPr>
          <w:rStyle w:val="Hyperlink"/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FB1C68" w:rsidRPr="00FB1C68">
        <w:rPr>
          <w:szCs w:val="22"/>
          <w:lang w:val="ru-RU"/>
        </w:rPr>
        <w:t xml:space="preserve">Международное бюро </w:t>
      </w:r>
      <w:r w:rsidR="00EA65FF" w:rsidRPr="00EA65FF">
        <w:rPr>
          <w:szCs w:val="22"/>
          <w:lang w:val="ru-RU"/>
        </w:rPr>
        <w:t>проинформир</w:t>
      </w:r>
      <w:r w:rsidR="00EA65FF">
        <w:rPr>
          <w:szCs w:val="22"/>
          <w:lang w:val="ru-RU"/>
        </w:rPr>
        <w:t>овало</w:t>
      </w:r>
      <w:r w:rsidR="008066DA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Целевую группу </w:t>
      </w:r>
      <w:r w:rsidR="00EA65FF" w:rsidRPr="00EA65FF">
        <w:rPr>
          <w:szCs w:val="22"/>
          <w:lang w:val="ru-RU"/>
        </w:rPr>
        <w:t>о том, что</w:t>
      </w:r>
      <w:r w:rsidR="00EA65FF">
        <w:rPr>
          <w:szCs w:val="22"/>
          <w:lang w:val="ru-RU"/>
        </w:rPr>
        <w:t xml:space="preserve"> </w:t>
      </w:r>
      <w:r w:rsidR="00134152" w:rsidRPr="00134152">
        <w:rPr>
          <w:szCs w:val="22"/>
          <w:lang w:val="ru-RU"/>
        </w:rPr>
        <w:t>операци</w:t>
      </w:r>
      <w:r w:rsidR="00134152">
        <w:rPr>
          <w:szCs w:val="22"/>
          <w:lang w:val="ru-RU"/>
        </w:rPr>
        <w:t xml:space="preserve">онное </w:t>
      </w:r>
      <w:r w:rsidR="00134152" w:rsidRPr="00134152">
        <w:rPr>
          <w:szCs w:val="22"/>
          <w:lang w:val="ru-RU"/>
        </w:rPr>
        <w:t>направлени</w:t>
      </w:r>
      <w:r w:rsidR="00134152">
        <w:rPr>
          <w:szCs w:val="22"/>
          <w:lang w:val="ru-RU"/>
        </w:rPr>
        <w:t>е</w:t>
      </w:r>
      <w:r w:rsidR="00EA65FF" w:rsidRPr="00134152">
        <w:rPr>
          <w:szCs w:val="22"/>
          <w:lang w:val="ru-RU"/>
        </w:rPr>
        <w:t xml:space="preserve"> </w:t>
      </w:r>
      <w:r w:rsidR="00134152">
        <w:rPr>
          <w:szCs w:val="22"/>
          <w:lang w:val="ru-RU"/>
        </w:rPr>
        <w:t>«Гаагская система»</w:t>
      </w:r>
      <w:r w:rsidR="00FB1C68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 xml:space="preserve">планируется </w:t>
      </w:r>
      <w:r w:rsidR="00EA65FF" w:rsidRPr="00EA65FF">
        <w:rPr>
          <w:szCs w:val="22"/>
          <w:lang w:val="ru-RU"/>
        </w:rPr>
        <w:t>пере</w:t>
      </w:r>
      <w:r w:rsidR="00EA65FF">
        <w:rPr>
          <w:szCs w:val="22"/>
          <w:lang w:val="ru-RU"/>
        </w:rPr>
        <w:t xml:space="preserve">вести на единый </w:t>
      </w:r>
      <w:r w:rsidR="00FB1C68" w:rsidRPr="00FB1C68">
        <w:rPr>
          <w:szCs w:val="22"/>
          <w:lang w:val="ru-RU"/>
        </w:rPr>
        <w:t>формат</w:t>
      </w:r>
      <w:r w:rsidR="00B7219F" w:rsidRPr="00FB1C68">
        <w:rPr>
          <w:szCs w:val="22"/>
          <w:lang w:val="ru-RU"/>
        </w:rPr>
        <w:t xml:space="preserve"> </w:t>
      </w:r>
      <w:r w:rsidR="00E43D92" w:rsidRPr="00E43D92">
        <w:rPr>
          <w:szCs w:val="22"/>
          <w:lang w:val="ru-RU"/>
        </w:rPr>
        <w:t>электронн</w:t>
      </w:r>
      <w:r w:rsidR="00E43D92">
        <w:rPr>
          <w:szCs w:val="22"/>
          <w:lang w:val="ru-RU"/>
        </w:rPr>
        <w:t>ого</w:t>
      </w:r>
      <w:r w:rsidR="00E43D92" w:rsidRPr="00FB1C68">
        <w:rPr>
          <w:szCs w:val="22"/>
          <w:lang w:val="ru-RU"/>
        </w:rPr>
        <w:t xml:space="preserve"> </w:t>
      </w:r>
      <w:r w:rsidR="00E43D92">
        <w:rPr>
          <w:szCs w:val="22"/>
          <w:lang w:val="ru-RU"/>
        </w:rPr>
        <w:t>обмена</w:t>
      </w:r>
      <w:r w:rsidR="00E43D92" w:rsidRPr="00FB1C68">
        <w:rPr>
          <w:szCs w:val="22"/>
          <w:lang w:val="ru-RU"/>
        </w:rPr>
        <w:t xml:space="preserve"> </w:t>
      </w:r>
      <w:r w:rsidR="00E43D92" w:rsidRPr="00E43D92">
        <w:rPr>
          <w:szCs w:val="22"/>
          <w:lang w:val="ru-RU"/>
        </w:rPr>
        <w:t>сообщени</w:t>
      </w:r>
      <w:r w:rsidR="00E43D92">
        <w:rPr>
          <w:szCs w:val="22"/>
          <w:lang w:val="ru-RU"/>
        </w:rPr>
        <w:t>ями</w:t>
      </w:r>
      <w:r w:rsidR="002A7F5C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</w:t>
      </w:r>
      <w:r w:rsidR="002A7F5C" w:rsidRPr="00FB1C68">
        <w:rPr>
          <w:szCs w:val="22"/>
          <w:lang w:val="ru-RU"/>
        </w:rPr>
        <w:t xml:space="preserve"> </w:t>
      </w:r>
      <w:r w:rsidR="00EA65FF">
        <w:rPr>
          <w:szCs w:val="22"/>
          <w:lang w:val="ru-RU"/>
        </w:rPr>
        <w:t>договаривающимися сторонами</w:t>
      </w:r>
      <w:r w:rsidR="0030319F">
        <w:rPr>
          <w:szCs w:val="22"/>
          <w:lang w:val="ru-RU"/>
        </w:rPr>
        <w:t xml:space="preserve">, </w:t>
      </w:r>
      <w:r w:rsidR="0030319F" w:rsidRPr="0030319F">
        <w:rPr>
          <w:szCs w:val="22"/>
          <w:lang w:val="ru-RU"/>
        </w:rPr>
        <w:t>котор</w:t>
      </w:r>
      <w:r w:rsidR="0030319F">
        <w:rPr>
          <w:szCs w:val="22"/>
          <w:lang w:val="ru-RU"/>
        </w:rPr>
        <w:t>ый будет реализован в </w:t>
      </w:r>
      <w:r w:rsidR="00203512" w:rsidRPr="00203512">
        <w:rPr>
          <w:szCs w:val="22"/>
          <w:lang w:val="ru-RU"/>
        </w:rPr>
        <w:t>стандарт</w:t>
      </w:r>
      <w:r w:rsidR="0030319F">
        <w:rPr>
          <w:szCs w:val="22"/>
          <w:lang w:val="ru-RU"/>
        </w:rPr>
        <w:t>е</w:t>
      </w:r>
      <w:r w:rsidR="00203512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B7219F" w:rsidRPr="00FB1C68">
        <w:rPr>
          <w:szCs w:val="22"/>
          <w:lang w:val="ru-RU"/>
        </w:rPr>
        <w:t xml:space="preserve">96, </w:t>
      </w:r>
      <w:r w:rsidR="00FB1C68" w:rsidRPr="00FB1C68">
        <w:rPr>
          <w:szCs w:val="22"/>
          <w:lang w:val="ru-RU"/>
        </w:rPr>
        <w:t>и</w:t>
      </w:r>
      <w:r w:rsidR="00B7219F" w:rsidRPr="00FB1C68">
        <w:rPr>
          <w:szCs w:val="22"/>
          <w:lang w:val="ru-RU"/>
        </w:rPr>
        <w:t xml:space="preserve"> </w:t>
      </w:r>
      <w:r w:rsidR="00203512">
        <w:rPr>
          <w:szCs w:val="22"/>
          <w:lang w:val="ru-RU"/>
        </w:rPr>
        <w:t xml:space="preserve">что </w:t>
      </w:r>
      <w:r w:rsidR="00FB1C68" w:rsidRPr="00FB1C68">
        <w:rPr>
          <w:szCs w:val="22"/>
          <w:lang w:val="ru-RU"/>
        </w:rPr>
        <w:t xml:space="preserve">поддержка </w:t>
      </w:r>
      <w:r w:rsidR="00203512">
        <w:rPr>
          <w:szCs w:val="22"/>
          <w:lang w:val="ru-RU"/>
        </w:rPr>
        <w:t xml:space="preserve">прежнего </w:t>
      </w:r>
      <w:r w:rsidR="00E43D92" w:rsidRPr="00FB1C68">
        <w:rPr>
          <w:szCs w:val="22"/>
          <w:lang w:val="ru-RU"/>
        </w:rPr>
        <w:t>формата</w:t>
      </w:r>
      <w:r w:rsidRPr="00FB1C68">
        <w:rPr>
          <w:szCs w:val="22"/>
          <w:lang w:val="ru-RU"/>
        </w:rPr>
        <w:t xml:space="preserve"> </w:t>
      </w:r>
      <w:r w:rsidR="00203512">
        <w:rPr>
          <w:szCs w:val="22"/>
          <w:lang w:val="ru-RU"/>
        </w:rPr>
        <w:t xml:space="preserve">прекратится </w:t>
      </w:r>
      <w:r w:rsidR="00FB1C68" w:rsidRPr="00FB1C68">
        <w:rPr>
          <w:szCs w:val="22"/>
          <w:lang w:val="ru-RU"/>
        </w:rPr>
        <w:t>31 декабря</w:t>
      </w:r>
      <w:r w:rsidR="00611C63" w:rsidRPr="00FB1C68">
        <w:rPr>
          <w:szCs w:val="22"/>
          <w:lang w:val="ru-RU"/>
        </w:rPr>
        <w:t xml:space="preserve"> </w:t>
      </w:r>
      <w:r w:rsidRPr="00FB1C68">
        <w:rPr>
          <w:szCs w:val="22"/>
          <w:lang w:val="ru-RU"/>
        </w:rPr>
        <w:t>2020</w:t>
      </w:r>
      <w:r w:rsidR="00203512">
        <w:rPr>
          <w:szCs w:val="22"/>
          <w:lang w:val="ru-RU"/>
        </w:rPr>
        <w:t> г</w:t>
      </w:r>
      <w:r w:rsidR="005A4F00" w:rsidRPr="00FB1C68">
        <w:rPr>
          <w:szCs w:val="22"/>
          <w:lang w:val="ru-RU"/>
        </w:rPr>
        <w:t xml:space="preserve">.  </w:t>
      </w:r>
      <w:r w:rsidR="00FB1C68" w:rsidRPr="00FB1C68">
        <w:rPr>
          <w:szCs w:val="22"/>
          <w:lang w:val="ru-RU"/>
        </w:rPr>
        <w:t>Однако</w:t>
      </w:r>
      <w:r w:rsidRPr="00FB1C68">
        <w:rPr>
          <w:szCs w:val="22"/>
          <w:lang w:val="ru-RU"/>
        </w:rPr>
        <w:t xml:space="preserve"> </w:t>
      </w:r>
      <w:r w:rsidR="0030319F" w:rsidRPr="0030319F">
        <w:rPr>
          <w:szCs w:val="22"/>
          <w:lang w:val="ru-RU"/>
        </w:rPr>
        <w:t>в настоящее время</w:t>
      </w:r>
      <w:r w:rsidR="00203512">
        <w:rPr>
          <w:szCs w:val="22"/>
          <w:lang w:val="ru-RU"/>
        </w:rPr>
        <w:t xml:space="preserve"> </w:t>
      </w:r>
      <w:r w:rsidR="0030319F">
        <w:rPr>
          <w:szCs w:val="22"/>
          <w:lang w:val="ru-RU"/>
        </w:rPr>
        <w:t xml:space="preserve">от </w:t>
      </w:r>
      <w:r w:rsidR="00660263" w:rsidRPr="00FB1C68">
        <w:rPr>
          <w:szCs w:val="22"/>
          <w:lang w:val="ru-RU"/>
        </w:rPr>
        <w:t>ВИС</w:t>
      </w:r>
      <w:r w:rsidRPr="00FB1C68">
        <w:rPr>
          <w:szCs w:val="22"/>
          <w:lang w:val="ru-RU"/>
        </w:rPr>
        <w:t xml:space="preserve"> </w:t>
      </w:r>
      <w:r w:rsidR="00203512">
        <w:rPr>
          <w:szCs w:val="22"/>
          <w:lang w:val="ru-RU"/>
        </w:rPr>
        <w:t xml:space="preserve">начали </w:t>
      </w:r>
      <w:r w:rsidR="0030319F">
        <w:rPr>
          <w:szCs w:val="22"/>
          <w:lang w:val="ru-RU"/>
        </w:rPr>
        <w:t xml:space="preserve">поступать </w:t>
      </w:r>
      <w:r w:rsidR="00203512">
        <w:rPr>
          <w:szCs w:val="22"/>
          <w:lang w:val="ru-RU"/>
        </w:rPr>
        <w:t xml:space="preserve">просьбы о продлении этого срока, и поэтому </w:t>
      </w:r>
      <w:r w:rsidR="00FB1C68" w:rsidRPr="00FB1C68">
        <w:rPr>
          <w:szCs w:val="22"/>
          <w:lang w:val="ru-RU"/>
        </w:rPr>
        <w:t>в будущем</w:t>
      </w:r>
      <w:r w:rsidR="00203512">
        <w:rPr>
          <w:szCs w:val="22"/>
          <w:lang w:val="ru-RU"/>
        </w:rPr>
        <w:t xml:space="preserve"> он может быть изменен. Последняя </w:t>
      </w:r>
      <w:r w:rsidR="00FB1C68" w:rsidRPr="00FB1C68">
        <w:rPr>
          <w:szCs w:val="22"/>
          <w:lang w:val="ru-RU"/>
        </w:rPr>
        <w:t>верси</w:t>
      </w:r>
      <w:r w:rsidR="00203512">
        <w:rPr>
          <w:szCs w:val="22"/>
          <w:lang w:val="ru-RU"/>
        </w:rPr>
        <w:t>я</w:t>
      </w:r>
      <w:r w:rsidRPr="00FB1C68">
        <w:rPr>
          <w:szCs w:val="22"/>
          <w:lang w:val="ru-RU"/>
        </w:rPr>
        <w:t xml:space="preserve"> </w:t>
      </w:r>
      <w:r w:rsidR="00203512">
        <w:rPr>
          <w:szCs w:val="22"/>
          <w:lang w:val="ru-RU"/>
        </w:rPr>
        <w:t>дорожной карты</w:t>
      </w:r>
      <w:r w:rsidR="00FB1C68" w:rsidRPr="00FB1C68">
        <w:rPr>
          <w:szCs w:val="22"/>
          <w:lang w:val="ru-RU"/>
        </w:rPr>
        <w:t xml:space="preserve"> </w:t>
      </w:r>
      <w:r w:rsidR="00203512">
        <w:rPr>
          <w:szCs w:val="22"/>
          <w:lang w:val="ru-RU"/>
        </w:rPr>
        <w:t xml:space="preserve">Гаагской </w:t>
      </w:r>
      <w:r w:rsidR="00203512" w:rsidRPr="00203512">
        <w:rPr>
          <w:szCs w:val="22"/>
          <w:lang w:val="ru-RU"/>
        </w:rPr>
        <w:t>систем</w:t>
      </w:r>
      <w:r w:rsidR="00203512">
        <w:rPr>
          <w:szCs w:val="22"/>
          <w:lang w:val="ru-RU"/>
        </w:rPr>
        <w:t xml:space="preserve">ы по </w:t>
      </w:r>
      <w:r w:rsidR="00E43D92" w:rsidRPr="00FB1C68">
        <w:rPr>
          <w:szCs w:val="22"/>
          <w:lang w:val="ru-RU"/>
        </w:rPr>
        <w:t>внедрени</w:t>
      </w:r>
      <w:r w:rsidR="00203512">
        <w:rPr>
          <w:szCs w:val="22"/>
          <w:lang w:val="ru-RU"/>
        </w:rPr>
        <w:t>ю</w:t>
      </w:r>
      <w:r w:rsidR="001335F4" w:rsidRPr="00FB1C68">
        <w:rPr>
          <w:szCs w:val="22"/>
          <w:lang w:val="ru-RU"/>
        </w:rPr>
        <w:t xml:space="preserve"> </w:t>
      </w:r>
      <w:r w:rsidR="00203512" w:rsidRPr="00FB1C68">
        <w:rPr>
          <w:szCs w:val="22"/>
          <w:lang w:val="ru-RU"/>
        </w:rPr>
        <w:t>стандарт</w:t>
      </w:r>
      <w:r w:rsidR="00203512">
        <w:rPr>
          <w:szCs w:val="22"/>
          <w:lang w:val="ru-RU"/>
        </w:rPr>
        <w:t>а</w:t>
      </w:r>
      <w:r w:rsidR="00203512" w:rsidRPr="00FB1C68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1335F4" w:rsidRPr="00FB1C68">
        <w:rPr>
          <w:szCs w:val="22"/>
          <w:lang w:val="ru-RU"/>
        </w:rPr>
        <w:t>96</w:t>
      </w:r>
      <w:r w:rsidRPr="00FB1C68">
        <w:rPr>
          <w:szCs w:val="22"/>
          <w:lang w:val="ru-RU"/>
        </w:rPr>
        <w:t xml:space="preserve"> </w:t>
      </w:r>
      <w:r w:rsidR="00203512">
        <w:rPr>
          <w:szCs w:val="22"/>
          <w:lang w:val="ru-RU"/>
        </w:rPr>
        <w:t xml:space="preserve">размещена по </w:t>
      </w:r>
      <w:r w:rsidR="00203512" w:rsidRPr="00203512">
        <w:rPr>
          <w:szCs w:val="22"/>
          <w:lang w:val="ru-RU"/>
        </w:rPr>
        <w:t>следующ</w:t>
      </w:r>
      <w:r w:rsidR="00203512">
        <w:rPr>
          <w:szCs w:val="22"/>
          <w:lang w:val="ru-RU"/>
        </w:rPr>
        <w:t xml:space="preserve">ему адресу: </w:t>
      </w:r>
      <w:hyperlink r:id="rId9" w:history="1">
        <w:r w:rsidR="00203512" w:rsidRPr="005E30BC">
          <w:rPr>
            <w:rStyle w:val="Hyperlink"/>
            <w:szCs w:val="22"/>
          </w:rPr>
          <w:t>https</w:t>
        </w:r>
        <w:r w:rsidR="00203512" w:rsidRPr="00203512">
          <w:rPr>
            <w:rStyle w:val="Hyperlink"/>
            <w:szCs w:val="22"/>
            <w:lang w:val="ru-RU"/>
          </w:rPr>
          <w:t>://</w:t>
        </w:r>
        <w:r w:rsidR="00203512" w:rsidRPr="005E30BC">
          <w:rPr>
            <w:rStyle w:val="Hyperlink"/>
            <w:szCs w:val="22"/>
          </w:rPr>
          <w:t>www</w:t>
        </w:r>
        <w:r w:rsidR="00203512" w:rsidRPr="00203512">
          <w:rPr>
            <w:rStyle w:val="Hyperlink"/>
            <w:szCs w:val="22"/>
            <w:lang w:val="ru-RU"/>
          </w:rPr>
          <w:t>.</w:t>
        </w:r>
        <w:r w:rsidR="00203512" w:rsidRPr="005E30BC">
          <w:rPr>
            <w:rStyle w:val="Hyperlink"/>
            <w:szCs w:val="22"/>
          </w:rPr>
          <w:t>wipo</w:t>
        </w:r>
        <w:r w:rsidR="00203512" w:rsidRPr="00203512">
          <w:rPr>
            <w:rStyle w:val="Hyperlink"/>
            <w:szCs w:val="22"/>
            <w:lang w:val="ru-RU"/>
          </w:rPr>
          <w:t>.</w:t>
        </w:r>
        <w:r w:rsidR="00203512" w:rsidRPr="005E30BC">
          <w:rPr>
            <w:rStyle w:val="Hyperlink"/>
            <w:szCs w:val="22"/>
          </w:rPr>
          <w:t>int</w:t>
        </w:r>
        <w:r w:rsidR="00203512" w:rsidRPr="00203512">
          <w:rPr>
            <w:rStyle w:val="Hyperlink"/>
            <w:szCs w:val="22"/>
            <w:lang w:val="ru-RU"/>
          </w:rPr>
          <w:t>/</w:t>
        </w:r>
        <w:r w:rsidR="00203512" w:rsidRPr="005E30BC">
          <w:rPr>
            <w:rStyle w:val="Hyperlink"/>
            <w:szCs w:val="22"/>
          </w:rPr>
          <w:t>edocs</w:t>
        </w:r>
        <w:r w:rsidR="00203512" w:rsidRPr="00203512">
          <w:rPr>
            <w:rStyle w:val="Hyperlink"/>
            <w:szCs w:val="22"/>
            <w:lang w:val="ru-RU"/>
          </w:rPr>
          <w:t>/</w:t>
        </w:r>
        <w:r w:rsidR="00203512" w:rsidRPr="005E30BC">
          <w:rPr>
            <w:rStyle w:val="Hyperlink"/>
            <w:szCs w:val="22"/>
          </w:rPr>
          <w:t>mdocs</w:t>
        </w:r>
        <w:r w:rsidR="00203512" w:rsidRPr="00203512">
          <w:rPr>
            <w:rStyle w:val="Hyperlink"/>
            <w:szCs w:val="22"/>
            <w:lang w:val="ru-RU"/>
          </w:rPr>
          <w:t>/</w:t>
        </w:r>
        <w:r w:rsidR="00203512" w:rsidRPr="005E30BC">
          <w:rPr>
            <w:rStyle w:val="Hyperlink"/>
            <w:szCs w:val="22"/>
          </w:rPr>
          <w:t>hague</w:t>
        </w:r>
        <w:r w:rsidR="00203512" w:rsidRPr="00203512">
          <w:rPr>
            <w:rStyle w:val="Hyperlink"/>
            <w:szCs w:val="22"/>
            <w:lang w:val="ru-RU"/>
          </w:rPr>
          <w:t>/</w:t>
        </w:r>
        <w:r w:rsidR="00203512" w:rsidRPr="005E30BC">
          <w:rPr>
            <w:rStyle w:val="Hyperlink"/>
            <w:szCs w:val="22"/>
          </w:rPr>
          <w:t>en</w:t>
        </w:r>
        <w:r w:rsidR="00203512" w:rsidRPr="00203512">
          <w:rPr>
            <w:rStyle w:val="Hyperlink"/>
            <w:szCs w:val="22"/>
            <w:lang w:val="ru-RU"/>
          </w:rPr>
          <w:t>/</w:t>
        </w:r>
        <w:r w:rsidR="00203512" w:rsidRPr="005E30BC">
          <w:rPr>
            <w:rStyle w:val="Hyperlink"/>
            <w:szCs w:val="22"/>
          </w:rPr>
          <w:t>h</w:t>
        </w:r>
        <w:r w:rsidR="00203512" w:rsidRPr="00203512">
          <w:rPr>
            <w:rStyle w:val="Hyperlink"/>
            <w:szCs w:val="22"/>
            <w:lang w:val="ru-RU"/>
          </w:rPr>
          <w:t>_</w:t>
        </w:r>
        <w:r w:rsidR="00203512" w:rsidRPr="005E30BC">
          <w:rPr>
            <w:rStyle w:val="Hyperlink"/>
            <w:szCs w:val="22"/>
          </w:rPr>
          <w:t>ld</w:t>
        </w:r>
        <w:r w:rsidR="00203512" w:rsidRPr="00203512">
          <w:rPr>
            <w:rStyle w:val="Hyperlink"/>
            <w:szCs w:val="22"/>
            <w:lang w:val="ru-RU"/>
          </w:rPr>
          <w:t>_</w:t>
        </w:r>
        <w:r w:rsidR="00203512" w:rsidRPr="005E30BC">
          <w:rPr>
            <w:rStyle w:val="Hyperlink"/>
            <w:szCs w:val="22"/>
          </w:rPr>
          <w:t>wg</w:t>
        </w:r>
        <w:r w:rsidR="00203512" w:rsidRPr="00203512">
          <w:rPr>
            <w:rStyle w:val="Hyperlink"/>
            <w:szCs w:val="22"/>
            <w:lang w:val="ru-RU"/>
          </w:rPr>
          <w:t>_7/</w:t>
        </w:r>
        <w:r w:rsidR="00203512" w:rsidRPr="005E30BC">
          <w:rPr>
            <w:rStyle w:val="Hyperlink"/>
            <w:szCs w:val="22"/>
          </w:rPr>
          <w:t>h</w:t>
        </w:r>
        <w:r w:rsidR="00203512" w:rsidRPr="00203512">
          <w:rPr>
            <w:rStyle w:val="Hyperlink"/>
            <w:szCs w:val="22"/>
            <w:lang w:val="ru-RU"/>
          </w:rPr>
          <w:t>_</w:t>
        </w:r>
        <w:r w:rsidR="00203512" w:rsidRPr="005E30BC">
          <w:rPr>
            <w:rStyle w:val="Hyperlink"/>
            <w:szCs w:val="22"/>
          </w:rPr>
          <w:t>ld</w:t>
        </w:r>
        <w:r w:rsidR="00203512" w:rsidRPr="00203512">
          <w:rPr>
            <w:rStyle w:val="Hyperlink"/>
            <w:szCs w:val="22"/>
            <w:lang w:val="ru-RU"/>
          </w:rPr>
          <w:t>_</w:t>
        </w:r>
        <w:r w:rsidR="00203512" w:rsidRPr="005E30BC">
          <w:rPr>
            <w:rStyle w:val="Hyperlink"/>
            <w:szCs w:val="22"/>
          </w:rPr>
          <w:t>wg</w:t>
        </w:r>
        <w:r w:rsidR="00203512" w:rsidRPr="00203512">
          <w:rPr>
            <w:rStyle w:val="Hyperlink"/>
            <w:szCs w:val="22"/>
            <w:lang w:val="ru-RU"/>
          </w:rPr>
          <w:t>_7_8.</w:t>
        </w:r>
        <w:r w:rsidR="00203512" w:rsidRPr="005E30BC">
          <w:rPr>
            <w:rStyle w:val="Hyperlink"/>
            <w:szCs w:val="22"/>
          </w:rPr>
          <w:t>pdf</w:t>
        </w:r>
      </w:hyperlink>
    </w:p>
    <w:p w:rsidR="007147DB" w:rsidRPr="00E43D92" w:rsidRDefault="00203512" w:rsidP="007147DB">
      <w:pPr>
        <w:pStyle w:val="Heading3"/>
        <w:rPr>
          <w:rStyle w:val="Hyperlink"/>
          <w:color w:val="auto"/>
          <w:lang w:val="ru-RU"/>
        </w:rPr>
      </w:pPr>
      <w:r w:rsidRPr="00FB1C68">
        <w:rPr>
          <w:rStyle w:val="Hyperlink"/>
          <w:color w:val="auto"/>
          <w:lang w:val="ru-RU"/>
        </w:rPr>
        <w:t>Планы</w:t>
      </w:r>
      <w:r w:rsidRPr="00E43D92">
        <w:rPr>
          <w:rStyle w:val="Hyperlink"/>
          <w:color w:val="auto"/>
          <w:lang w:val="ru-RU"/>
        </w:rPr>
        <w:t xml:space="preserve"> </w:t>
      </w:r>
      <w:r w:rsidRPr="00203512">
        <w:rPr>
          <w:rStyle w:val="Hyperlink"/>
          <w:color w:val="auto"/>
          <w:lang w:val="ru-RU"/>
        </w:rPr>
        <w:t>реализаци</w:t>
      </w:r>
      <w:r>
        <w:rPr>
          <w:rStyle w:val="Hyperlink"/>
          <w:color w:val="auto"/>
          <w:lang w:val="ru-RU"/>
        </w:rPr>
        <w:t>и</w:t>
      </w:r>
      <w:r w:rsidRPr="00E43D92">
        <w:rPr>
          <w:rStyle w:val="Hyperlink"/>
          <w:color w:val="auto"/>
          <w:lang w:val="ru-RU"/>
        </w:rPr>
        <w:t xml:space="preserve"> </w:t>
      </w:r>
      <w:r w:rsidRPr="00603643">
        <w:rPr>
          <w:rStyle w:val="Hyperlink"/>
          <w:color w:val="auto"/>
          <w:lang w:val="ru-RU"/>
        </w:rPr>
        <w:t>стандарт</w:t>
      </w:r>
      <w:r>
        <w:rPr>
          <w:rStyle w:val="Hyperlink"/>
          <w:color w:val="auto"/>
          <w:lang w:val="ru-RU"/>
        </w:rPr>
        <w:t>а</w:t>
      </w:r>
      <w:r w:rsidRPr="00603643">
        <w:rPr>
          <w:rStyle w:val="Hyperlink"/>
          <w:color w:val="auto"/>
          <w:lang w:val="ru-RU"/>
        </w:rPr>
        <w:t xml:space="preserve"> ВОИС </w:t>
      </w:r>
      <w:r>
        <w:rPr>
          <w:rStyle w:val="Hyperlink"/>
          <w:color w:val="auto"/>
        </w:rPr>
        <w:t>ST</w:t>
      </w:r>
      <w:r w:rsidRPr="00603643">
        <w:rPr>
          <w:rStyle w:val="Hyperlink"/>
          <w:color w:val="auto"/>
          <w:lang w:val="ru-RU"/>
        </w:rPr>
        <w:t>.</w:t>
      </w:r>
      <w:r w:rsidRPr="00E43D92">
        <w:rPr>
          <w:rStyle w:val="Hyperlink"/>
          <w:color w:val="auto"/>
          <w:lang w:val="ru-RU"/>
        </w:rPr>
        <w:t xml:space="preserve">96 </w:t>
      </w:r>
      <w:r>
        <w:rPr>
          <w:rStyle w:val="Hyperlink"/>
          <w:color w:val="auto"/>
          <w:lang w:val="ru-RU"/>
        </w:rPr>
        <w:t>в системе</w:t>
      </w:r>
      <w:r w:rsidR="00E43D92" w:rsidRPr="00E43D92">
        <w:rPr>
          <w:rStyle w:val="Hyperlink"/>
          <w:color w:val="auto"/>
          <w:lang w:val="ru-RU"/>
        </w:rPr>
        <w:t xml:space="preserve"> управления промышленной собственностью</w:t>
      </w:r>
      <w:r w:rsidR="00F05697" w:rsidRPr="00E43D92">
        <w:rPr>
          <w:rStyle w:val="Hyperlink"/>
          <w:color w:val="auto"/>
          <w:lang w:val="ru-RU"/>
        </w:rPr>
        <w:t xml:space="preserve"> (</w:t>
      </w:r>
      <w:r w:rsidR="00FB1C68">
        <w:rPr>
          <w:rStyle w:val="Hyperlink"/>
          <w:color w:val="auto"/>
        </w:rPr>
        <w:t>IPAS</w:t>
      </w:r>
      <w:r w:rsidR="00F05697" w:rsidRPr="00E43D92">
        <w:rPr>
          <w:rStyle w:val="Hyperlink"/>
          <w:color w:val="auto"/>
          <w:lang w:val="ru-RU"/>
        </w:rPr>
        <w:t>)</w:t>
      </w:r>
      <w:r w:rsidR="007147DB" w:rsidRPr="00E43D92">
        <w:rPr>
          <w:rStyle w:val="Hyperlink"/>
          <w:color w:val="auto"/>
          <w:lang w:val="ru-RU"/>
        </w:rPr>
        <w:t xml:space="preserve"> </w:t>
      </w:r>
      <w:r w:rsidRPr="00FB1C68">
        <w:rPr>
          <w:rStyle w:val="Hyperlink"/>
          <w:color w:val="auto"/>
          <w:lang w:val="ru-RU"/>
        </w:rPr>
        <w:t>ВОИС</w:t>
      </w:r>
    </w:p>
    <w:p w:rsidR="007147DB" w:rsidRPr="00203512" w:rsidRDefault="007147DB" w:rsidP="007147DB">
      <w:pPr>
        <w:spacing w:after="240"/>
        <w:rPr>
          <w:lang w:val="ru-RU"/>
        </w:rPr>
      </w:pPr>
      <w:r w:rsidRPr="007147DB">
        <w:fldChar w:fldCharType="begin"/>
      </w:r>
      <w:r w:rsidRPr="00FB1C68">
        <w:rPr>
          <w:lang w:val="ru-RU"/>
        </w:rPr>
        <w:instrText xml:space="preserve"> </w:instrText>
      </w:r>
      <w:r w:rsidRPr="007147DB">
        <w:instrText>AUTONUM</w:instrText>
      </w:r>
      <w:r w:rsidRPr="00FB1C68">
        <w:rPr>
          <w:lang w:val="ru-RU"/>
        </w:rPr>
        <w:instrText xml:space="preserve">  </w:instrText>
      </w:r>
      <w:r w:rsidRPr="007147DB">
        <w:fldChar w:fldCharType="end"/>
      </w:r>
      <w:r w:rsidRPr="00FB1C68">
        <w:rPr>
          <w:lang w:val="ru-RU"/>
        </w:rPr>
        <w:tab/>
      </w:r>
      <w:r w:rsidR="00203512" w:rsidRPr="00203512">
        <w:rPr>
          <w:lang w:val="ru-RU"/>
        </w:rPr>
        <w:t>В интересах</w:t>
      </w:r>
      <w:r w:rsidR="00203512">
        <w:rPr>
          <w:lang w:val="ru-RU"/>
        </w:rPr>
        <w:t xml:space="preserve"> </w:t>
      </w:r>
      <w:r w:rsidR="00FB1C68" w:rsidRPr="00FB1C68">
        <w:rPr>
          <w:lang w:val="ru-RU"/>
        </w:rPr>
        <w:t>оп</w:t>
      </w:r>
      <w:r w:rsidR="00203512">
        <w:rPr>
          <w:lang w:val="ru-RU"/>
        </w:rPr>
        <w:t>тимизации</w:t>
      </w:r>
      <w:r w:rsidRPr="00FB1C68">
        <w:rPr>
          <w:lang w:val="ru-RU"/>
        </w:rPr>
        <w:t xml:space="preserve"> </w:t>
      </w:r>
      <w:r w:rsidR="0025114B" w:rsidRPr="00FB1C68">
        <w:rPr>
          <w:lang w:val="ru-RU"/>
        </w:rPr>
        <w:t>потоков данных</w:t>
      </w:r>
      <w:r w:rsidRPr="00FB1C68">
        <w:rPr>
          <w:lang w:val="ru-RU"/>
        </w:rPr>
        <w:t xml:space="preserve"> </w:t>
      </w:r>
      <w:r w:rsidR="00FB1C68" w:rsidRPr="00FB1C68">
        <w:rPr>
          <w:lang w:val="ru-RU"/>
        </w:rPr>
        <w:t>и</w:t>
      </w:r>
      <w:r w:rsidRPr="00FB1C68">
        <w:rPr>
          <w:lang w:val="ru-RU"/>
        </w:rPr>
        <w:t xml:space="preserve"> </w:t>
      </w:r>
      <w:r w:rsidR="00203512">
        <w:rPr>
          <w:lang w:val="ru-RU"/>
        </w:rPr>
        <w:t>обеспечения</w:t>
      </w:r>
      <w:r w:rsidRPr="00FB1C68">
        <w:rPr>
          <w:lang w:val="ru-RU"/>
        </w:rPr>
        <w:t xml:space="preserve"> </w:t>
      </w:r>
      <w:r w:rsidR="00203512" w:rsidRPr="00203512">
        <w:rPr>
          <w:lang w:val="ru-RU"/>
        </w:rPr>
        <w:t>надлежащ</w:t>
      </w:r>
      <w:r w:rsidR="00203512">
        <w:rPr>
          <w:lang w:val="ru-RU"/>
        </w:rPr>
        <w:t>его качества</w:t>
      </w:r>
      <w:r w:rsidRPr="00FB1C68">
        <w:rPr>
          <w:lang w:val="ru-RU"/>
        </w:rPr>
        <w:t xml:space="preserve"> </w:t>
      </w:r>
      <w:r w:rsidR="00203512">
        <w:rPr>
          <w:lang w:val="ru-RU"/>
        </w:rPr>
        <w:t>исходных данных</w:t>
      </w:r>
      <w:r w:rsidR="00203512" w:rsidRPr="00FB1C68">
        <w:rPr>
          <w:lang w:val="ru-RU"/>
        </w:rPr>
        <w:t xml:space="preserve"> </w:t>
      </w:r>
      <w:r w:rsidR="00FB1C68" w:rsidRPr="00FB1C68">
        <w:rPr>
          <w:lang w:val="ru-RU"/>
        </w:rPr>
        <w:t xml:space="preserve">Международное бюро </w:t>
      </w:r>
      <w:r w:rsidR="00203512">
        <w:rPr>
          <w:lang w:val="ru-RU"/>
        </w:rPr>
        <w:t xml:space="preserve">переводит </w:t>
      </w:r>
      <w:r w:rsidR="00203512">
        <w:t>IPAS</w:t>
      </w:r>
      <w:r w:rsidR="00203512" w:rsidRPr="00FB1C68">
        <w:rPr>
          <w:lang w:val="ru-RU"/>
        </w:rPr>
        <w:t xml:space="preserve"> </w:t>
      </w:r>
      <w:r w:rsidR="00FB1C68" w:rsidRPr="00FB1C68">
        <w:rPr>
          <w:lang w:val="ru-RU"/>
        </w:rPr>
        <w:t>ВОИС</w:t>
      </w:r>
      <w:r w:rsidRPr="00FB1C68">
        <w:rPr>
          <w:lang w:val="ru-RU"/>
        </w:rPr>
        <w:t xml:space="preserve"> </w:t>
      </w:r>
      <w:r w:rsidR="00203512">
        <w:rPr>
          <w:lang w:val="ru-RU"/>
        </w:rPr>
        <w:t xml:space="preserve">на </w:t>
      </w:r>
      <w:r w:rsidR="00203512" w:rsidRPr="00FB1C68">
        <w:rPr>
          <w:lang w:val="ru-RU"/>
        </w:rPr>
        <w:t xml:space="preserve">стандарт </w:t>
      </w:r>
      <w:r w:rsidR="00203512">
        <w:t>ST</w:t>
      </w:r>
      <w:r w:rsidR="00203512" w:rsidRPr="00FB1C68">
        <w:rPr>
          <w:lang w:val="ru-RU"/>
        </w:rPr>
        <w:t xml:space="preserve">.96 </w:t>
      </w:r>
      <w:r w:rsidR="00FB1C68" w:rsidRPr="00FB1C68">
        <w:rPr>
          <w:lang w:val="ru-RU"/>
        </w:rPr>
        <w:t>в</w:t>
      </w:r>
      <w:r w:rsidRPr="00FB1C68">
        <w:rPr>
          <w:lang w:val="ru-RU"/>
        </w:rPr>
        <w:t xml:space="preserve"> </w:t>
      </w:r>
      <w:r w:rsidR="00FB1C68" w:rsidRPr="00FB1C68">
        <w:rPr>
          <w:lang w:val="ru-RU"/>
        </w:rPr>
        <w:t>три</w:t>
      </w:r>
      <w:r w:rsidRPr="00FB1C68">
        <w:rPr>
          <w:lang w:val="ru-RU"/>
        </w:rPr>
        <w:t xml:space="preserve"> </w:t>
      </w:r>
      <w:r w:rsidR="00203512">
        <w:rPr>
          <w:lang w:val="ru-RU"/>
        </w:rPr>
        <w:t>этапа</w:t>
      </w:r>
      <w:r w:rsidRPr="00FB1C68">
        <w:rPr>
          <w:lang w:val="ru-RU"/>
        </w:rPr>
        <w:t xml:space="preserve">: </w:t>
      </w:r>
    </w:p>
    <w:p w:rsidR="007147DB" w:rsidRPr="00FB1C68" w:rsidRDefault="0030319F" w:rsidP="005802EA">
      <w:pPr>
        <w:pStyle w:val="ListParagraph"/>
        <w:numPr>
          <w:ilvl w:val="0"/>
          <w:numId w:val="48"/>
        </w:numPr>
        <w:spacing w:after="120"/>
        <w:contextualSpacing w:val="0"/>
        <w:rPr>
          <w:lang w:val="ru-RU"/>
        </w:rPr>
      </w:pPr>
      <w:r w:rsidRPr="00FB1C68">
        <w:rPr>
          <w:lang w:val="ru-RU"/>
        </w:rPr>
        <w:t>э</w:t>
      </w:r>
      <w:r w:rsidR="00FB1C68" w:rsidRPr="00FB1C68">
        <w:rPr>
          <w:lang w:val="ru-RU"/>
        </w:rPr>
        <w:t xml:space="preserve">тап </w:t>
      </w:r>
      <w:r w:rsidR="007147DB" w:rsidRPr="00FB1C68">
        <w:rPr>
          <w:lang w:val="ru-RU"/>
        </w:rPr>
        <w:t xml:space="preserve">1 </w:t>
      </w:r>
      <w:r w:rsidR="00203512">
        <w:rPr>
          <w:lang w:val="ru-RU"/>
        </w:rPr>
        <w:t xml:space="preserve">будет </w:t>
      </w:r>
      <w:r w:rsidR="00FB1C68" w:rsidRPr="00FB1C68">
        <w:rPr>
          <w:lang w:val="ru-RU"/>
        </w:rPr>
        <w:t xml:space="preserve">завершен </w:t>
      </w:r>
      <w:r w:rsidR="00203512">
        <w:rPr>
          <w:lang w:val="ru-RU"/>
        </w:rPr>
        <w:t>к июлю</w:t>
      </w:r>
      <w:r w:rsidR="007147DB" w:rsidRPr="00FB1C68">
        <w:rPr>
          <w:lang w:val="ru-RU"/>
        </w:rPr>
        <w:t xml:space="preserve"> </w:t>
      </w:r>
      <w:r w:rsidR="00FB1C68">
        <w:rPr>
          <w:lang w:val="ru-RU"/>
        </w:rPr>
        <w:t>2019 г.</w:t>
      </w:r>
      <w:r w:rsidR="007147DB" w:rsidRPr="00FB1C68">
        <w:rPr>
          <w:lang w:val="ru-RU"/>
        </w:rPr>
        <w:t xml:space="preserve"> </w:t>
      </w:r>
      <w:r w:rsidR="00203512" w:rsidRPr="00203512">
        <w:rPr>
          <w:lang w:val="ru-RU"/>
        </w:rPr>
        <w:t>Стандарт</w:t>
      </w:r>
      <w:r w:rsidR="00203512">
        <w:rPr>
          <w:lang w:val="ru-RU"/>
        </w:rPr>
        <w:t xml:space="preserve"> </w:t>
      </w:r>
      <w:r w:rsidR="007147DB" w:rsidRPr="007147DB">
        <w:t>ST</w:t>
      </w:r>
      <w:r w:rsidR="007147DB" w:rsidRPr="00FB1C68">
        <w:rPr>
          <w:lang w:val="ru-RU"/>
        </w:rPr>
        <w:t xml:space="preserve">.96 </w:t>
      </w:r>
      <w:r w:rsidR="00203512">
        <w:rPr>
          <w:lang w:val="ru-RU"/>
        </w:rPr>
        <w:t>будет применяться для пакетирования</w:t>
      </w:r>
      <w:r w:rsidR="007147DB" w:rsidRPr="00FB1C68">
        <w:rPr>
          <w:lang w:val="ru-RU"/>
        </w:rPr>
        <w:t xml:space="preserve"> </w:t>
      </w:r>
      <w:r w:rsidR="00203512">
        <w:rPr>
          <w:lang w:val="ru-RU"/>
        </w:rPr>
        <w:t>данных,</w:t>
      </w:r>
      <w:r w:rsidR="007147DB" w:rsidRPr="00FB1C68">
        <w:rPr>
          <w:lang w:val="ru-RU"/>
        </w:rPr>
        <w:t xml:space="preserve"> </w:t>
      </w:r>
      <w:r w:rsidR="00203512">
        <w:rPr>
          <w:lang w:val="ru-RU"/>
        </w:rPr>
        <w:t xml:space="preserve">поступающих через </w:t>
      </w:r>
      <w:r w:rsidR="00FB1C68" w:rsidRPr="00FB1C68">
        <w:rPr>
          <w:lang w:val="ru-RU"/>
        </w:rPr>
        <w:t>внешн</w:t>
      </w:r>
      <w:r w:rsidR="00203512">
        <w:rPr>
          <w:lang w:val="ru-RU"/>
        </w:rPr>
        <w:t xml:space="preserve">ие </w:t>
      </w:r>
      <w:r w:rsidR="00203512" w:rsidRPr="00203512">
        <w:rPr>
          <w:lang w:val="ru-RU"/>
        </w:rPr>
        <w:t>приложени</w:t>
      </w:r>
      <w:r w:rsidR="00203512">
        <w:rPr>
          <w:lang w:val="ru-RU"/>
        </w:rPr>
        <w:t xml:space="preserve">я </w:t>
      </w:r>
      <w:r w:rsidR="00FB1C68" w:rsidRPr="00FB1C68">
        <w:rPr>
          <w:lang w:val="ru-RU"/>
        </w:rPr>
        <w:t xml:space="preserve">электронной </w:t>
      </w:r>
      <w:r w:rsidR="00203512">
        <w:rPr>
          <w:lang w:val="ru-RU"/>
        </w:rPr>
        <w:t>почты</w:t>
      </w:r>
      <w:r>
        <w:rPr>
          <w:lang w:val="ru-RU"/>
        </w:rPr>
        <w:t>,</w:t>
      </w:r>
      <w:r w:rsidR="00203512">
        <w:rPr>
          <w:lang w:val="ru-RU"/>
        </w:rPr>
        <w:t xml:space="preserve"> </w:t>
      </w:r>
      <w:r w:rsidR="00FB1C68" w:rsidRPr="00FB1C68">
        <w:rPr>
          <w:lang w:val="ru-RU"/>
        </w:rPr>
        <w:t>и</w:t>
      </w:r>
      <w:r w:rsidR="007147DB" w:rsidRPr="00FB1C68">
        <w:rPr>
          <w:lang w:val="ru-RU"/>
        </w:rPr>
        <w:t xml:space="preserve"> </w:t>
      </w:r>
      <w:r w:rsidR="00203512">
        <w:rPr>
          <w:lang w:val="ru-RU"/>
        </w:rPr>
        <w:t>и</w:t>
      </w:r>
      <w:r>
        <w:rPr>
          <w:lang w:val="ru-RU"/>
        </w:rPr>
        <w:t>х</w:t>
      </w:r>
      <w:r w:rsidR="00203512">
        <w:rPr>
          <w:lang w:val="ru-RU"/>
        </w:rPr>
        <w:t xml:space="preserve"> передачи в </w:t>
      </w:r>
      <w:r w:rsidR="00203512" w:rsidRPr="00203512">
        <w:rPr>
          <w:lang w:val="ru-RU"/>
        </w:rPr>
        <w:t>систем</w:t>
      </w:r>
      <w:r w:rsidR="00203512">
        <w:rPr>
          <w:lang w:val="ru-RU"/>
        </w:rPr>
        <w:t xml:space="preserve">у </w:t>
      </w:r>
      <w:r w:rsidR="00FB1C68">
        <w:t>IPAS</w:t>
      </w:r>
      <w:r w:rsidR="000363B0" w:rsidRPr="00FB1C68">
        <w:rPr>
          <w:lang w:val="ru-RU"/>
        </w:rPr>
        <w:t>;</w:t>
      </w:r>
    </w:p>
    <w:p w:rsidR="007147DB" w:rsidRPr="00FB1C68" w:rsidRDefault="0030319F" w:rsidP="005802EA">
      <w:pPr>
        <w:pStyle w:val="ListParagraph"/>
        <w:numPr>
          <w:ilvl w:val="0"/>
          <w:numId w:val="48"/>
        </w:numPr>
        <w:spacing w:after="120"/>
        <w:contextualSpacing w:val="0"/>
        <w:rPr>
          <w:lang w:val="ru-RU"/>
        </w:rPr>
      </w:pPr>
      <w:r w:rsidRPr="00FB1C68">
        <w:rPr>
          <w:lang w:val="ru-RU"/>
        </w:rPr>
        <w:t>э</w:t>
      </w:r>
      <w:r w:rsidR="00FB1C68" w:rsidRPr="00FB1C68">
        <w:rPr>
          <w:lang w:val="ru-RU"/>
        </w:rPr>
        <w:t xml:space="preserve">тап </w:t>
      </w:r>
      <w:r w:rsidR="007147DB" w:rsidRPr="00FB1C68">
        <w:rPr>
          <w:lang w:val="ru-RU"/>
        </w:rPr>
        <w:t xml:space="preserve">2 </w:t>
      </w:r>
      <w:r w:rsidR="00203512">
        <w:rPr>
          <w:lang w:val="ru-RU"/>
        </w:rPr>
        <w:t xml:space="preserve">будет </w:t>
      </w:r>
      <w:r w:rsidR="00FB1C68" w:rsidRPr="00FB1C68">
        <w:rPr>
          <w:lang w:val="ru-RU"/>
        </w:rPr>
        <w:t xml:space="preserve">завершен </w:t>
      </w:r>
      <w:r w:rsidR="00203512">
        <w:rPr>
          <w:lang w:val="ru-RU"/>
        </w:rPr>
        <w:t xml:space="preserve">к концу </w:t>
      </w:r>
      <w:r w:rsidR="00FB1C68">
        <w:rPr>
          <w:lang w:val="ru-RU"/>
        </w:rPr>
        <w:t>2019 г.</w:t>
      </w:r>
      <w:r w:rsidR="007147DB" w:rsidRPr="00FB1C68">
        <w:rPr>
          <w:lang w:val="ru-RU"/>
        </w:rPr>
        <w:t xml:space="preserve"> </w:t>
      </w:r>
      <w:r w:rsidR="00203512" w:rsidRPr="00203512">
        <w:rPr>
          <w:lang w:val="ru-RU"/>
        </w:rPr>
        <w:t>Стандарт</w:t>
      </w:r>
      <w:r w:rsidR="00203512">
        <w:rPr>
          <w:lang w:val="ru-RU"/>
        </w:rPr>
        <w:t xml:space="preserve"> </w:t>
      </w:r>
      <w:r w:rsidR="007147DB" w:rsidRPr="007147DB">
        <w:t>ST</w:t>
      </w:r>
      <w:r w:rsidR="007147DB" w:rsidRPr="00FB1C68">
        <w:rPr>
          <w:lang w:val="ru-RU"/>
        </w:rPr>
        <w:t xml:space="preserve">.96 </w:t>
      </w:r>
      <w:r w:rsidR="00203512">
        <w:rPr>
          <w:lang w:val="ru-RU"/>
        </w:rPr>
        <w:t xml:space="preserve">будет применяться для передачи </w:t>
      </w:r>
      <w:r w:rsidR="00FB1C68" w:rsidRPr="00FB1C68">
        <w:rPr>
          <w:lang w:val="ru-RU"/>
        </w:rPr>
        <w:t>решений</w:t>
      </w:r>
      <w:r w:rsidR="007147DB" w:rsidRPr="00FB1C68">
        <w:rPr>
          <w:lang w:val="ru-RU"/>
        </w:rPr>
        <w:t xml:space="preserve"> </w:t>
      </w:r>
      <w:r w:rsidR="00203512">
        <w:rPr>
          <w:lang w:val="ru-RU"/>
        </w:rPr>
        <w:t>указанных договаривающихся сторон</w:t>
      </w:r>
      <w:r w:rsidR="007147DB" w:rsidRPr="00FB1C68">
        <w:rPr>
          <w:lang w:val="ru-RU"/>
        </w:rPr>
        <w:t xml:space="preserve"> </w:t>
      </w:r>
      <w:r w:rsidR="00203512">
        <w:rPr>
          <w:lang w:val="ru-RU"/>
        </w:rPr>
        <w:t xml:space="preserve">в Мадридскую систему </w:t>
      </w:r>
      <w:r w:rsidR="00203512" w:rsidRPr="00FB1C68">
        <w:rPr>
          <w:lang w:val="ru-RU"/>
        </w:rPr>
        <w:t>ВОИС</w:t>
      </w:r>
      <w:r w:rsidR="000363B0" w:rsidRPr="00FB1C68">
        <w:rPr>
          <w:lang w:val="ru-RU"/>
        </w:rPr>
        <w:t xml:space="preserve">; </w:t>
      </w:r>
      <w:r w:rsidR="00FB1C68" w:rsidRPr="00FB1C68">
        <w:rPr>
          <w:lang w:val="ru-RU"/>
        </w:rPr>
        <w:t>и</w:t>
      </w:r>
    </w:p>
    <w:p w:rsidR="007147DB" w:rsidRPr="00FB1C68" w:rsidRDefault="0030319F" w:rsidP="005802EA">
      <w:pPr>
        <w:pStyle w:val="ListParagraph"/>
        <w:numPr>
          <w:ilvl w:val="0"/>
          <w:numId w:val="48"/>
        </w:numPr>
        <w:spacing w:after="120"/>
        <w:contextualSpacing w:val="0"/>
        <w:rPr>
          <w:sz w:val="24"/>
          <w:szCs w:val="22"/>
          <w:lang w:val="ru-RU"/>
        </w:rPr>
      </w:pPr>
      <w:r w:rsidRPr="00FB1C68">
        <w:rPr>
          <w:lang w:val="ru-RU"/>
        </w:rPr>
        <w:t>э</w:t>
      </w:r>
      <w:r w:rsidR="00FB1C68" w:rsidRPr="00FB1C68">
        <w:rPr>
          <w:lang w:val="ru-RU"/>
        </w:rPr>
        <w:t xml:space="preserve">тап </w:t>
      </w:r>
      <w:r w:rsidR="007147DB" w:rsidRPr="00FB1C68">
        <w:rPr>
          <w:lang w:val="ru-RU"/>
        </w:rPr>
        <w:t xml:space="preserve">3 </w:t>
      </w:r>
      <w:r w:rsidR="00203512">
        <w:rPr>
          <w:lang w:val="ru-RU"/>
        </w:rPr>
        <w:t xml:space="preserve">будет </w:t>
      </w:r>
      <w:r w:rsidR="00FB1C68" w:rsidRPr="00FB1C68">
        <w:rPr>
          <w:lang w:val="ru-RU"/>
        </w:rPr>
        <w:t xml:space="preserve">завершен </w:t>
      </w:r>
      <w:r w:rsidR="00203512">
        <w:rPr>
          <w:lang w:val="ru-RU"/>
        </w:rPr>
        <w:t>к июню</w:t>
      </w:r>
      <w:r w:rsidR="007147DB" w:rsidRPr="00FB1C68">
        <w:rPr>
          <w:lang w:val="ru-RU"/>
        </w:rPr>
        <w:t xml:space="preserve"> 2020</w:t>
      </w:r>
      <w:r w:rsidR="00203512">
        <w:rPr>
          <w:lang w:val="ru-RU"/>
        </w:rPr>
        <w:t> г.</w:t>
      </w:r>
      <w:r w:rsidR="007147DB" w:rsidRPr="00FB1C68">
        <w:rPr>
          <w:lang w:val="ru-RU"/>
        </w:rPr>
        <w:t xml:space="preserve"> </w:t>
      </w:r>
      <w:r w:rsidR="00203512" w:rsidRPr="00203512">
        <w:rPr>
          <w:lang w:val="ru-RU"/>
        </w:rPr>
        <w:t>Стандарт</w:t>
      </w:r>
      <w:r w:rsidR="00203512">
        <w:rPr>
          <w:lang w:val="ru-RU"/>
        </w:rPr>
        <w:t xml:space="preserve"> </w:t>
      </w:r>
      <w:r w:rsidR="007147DB" w:rsidRPr="007147DB">
        <w:t>ST</w:t>
      </w:r>
      <w:r w:rsidR="007147DB" w:rsidRPr="00FB1C68">
        <w:rPr>
          <w:lang w:val="ru-RU"/>
        </w:rPr>
        <w:t xml:space="preserve">.96 </w:t>
      </w:r>
      <w:r w:rsidR="00203512">
        <w:rPr>
          <w:lang w:val="ru-RU"/>
        </w:rPr>
        <w:t xml:space="preserve">будет </w:t>
      </w:r>
      <w:r w:rsidR="00203512">
        <w:rPr>
          <w:snapToGrid w:val="0"/>
          <w:lang w:val="ru-RU"/>
        </w:rPr>
        <w:t xml:space="preserve">применяться для </w:t>
      </w:r>
      <w:r w:rsidR="00FB1C68" w:rsidRPr="00FB1C68">
        <w:rPr>
          <w:lang w:val="ru-RU"/>
        </w:rPr>
        <w:t>онлайнов</w:t>
      </w:r>
      <w:r w:rsidR="00203512">
        <w:rPr>
          <w:lang w:val="ru-RU"/>
        </w:rPr>
        <w:t>ой</w:t>
      </w:r>
      <w:r w:rsidR="00FB1C68" w:rsidRPr="00FB1C68">
        <w:rPr>
          <w:lang w:val="ru-RU"/>
        </w:rPr>
        <w:t xml:space="preserve"> </w:t>
      </w:r>
      <w:r w:rsidR="00203512">
        <w:rPr>
          <w:lang w:val="ru-RU"/>
        </w:rPr>
        <w:t>публикации</w:t>
      </w:r>
      <w:r w:rsidR="007147DB" w:rsidRPr="00FB1C68">
        <w:rPr>
          <w:lang w:val="ru-RU"/>
        </w:rPr>
        <w:t xml:space="preserve"> </w:t>
      </w:r>
      <w:r w:rsidR="00203512">
        <w:rPr>
          <w:lang w:val="ru-RU"/>
        </w:rPr>
        <w:t>данных и</w:t>
      </w:r>
      <w:r w:rsidR="007147DB" w:rsidRPr="00FB1C68">
        <w:rPr>
          <w:lang w:val="ru-RU"/>
        </w:rPr>
        <w:t xml:space="preserve"> </w:t>
      </w:r>
      <w:r w:rsidR="00FB1C68" w:rsidRPr="00FB1C68">
        <w:rPr>
          <w:lang w:val="ru-RU"/>
        </w:rPr>
        <w:t>обмен</w:t>
      </w:r>
      <w:r w:rsidR="00203512">
        <w:rPr>
          <w:lang w:val="ru-RU"/>
        </w:rPr>
        <w:t>а данными</w:t>
      </w:r>
      <w:r w:rsidR="00203512" w:rsidRPr="00FB1C68">
        <w:rPr>
          <w:lang w:val="ru-RU"/>
        </w:rPr>
        <w:t xml:space="preserve"> </w:t>
      </w:r>
      <w:r w:rsidR="00FB1C68" w:rsidRPr="00FB1C68">
        <w:rPr>
          <w:lang w:val="ru-RU"/>
        </w:rPr>
        <w:t>с</w:t>
      </w:r>
      <w:r w:rsidR="007147DB" w:rsidRPr="00FB1C68">
        <w:rPr>
          <w:lang w:val="ru-RU"/>
        </w:rPr>
        <w:t xml:space="preserve"> </w:t>
      </w:r>
      <w:r w:rsidR="00FB1C68" w:rsidRPr="00FB1C68">
        <w:rPr>
          <w:lang w:val="ru-RU"/>
        </w:rPr>
        <w:t>треть</w:t>
      </w:r>
      <w:r w:rsidR="00203512">
        <w:rPr>
          <w:lang w:val="ru-RU"/>
        </w:rPr>
        <w:t>ими</w:t>
      </w:r>
      <w:r w:rsidR="00FB1C68" w:rsidRPr="00FB1C68">
        <w:rPr>
          <w:lang w:val="ru-RU"/>
        </w:rPr>
        <w:t xml:space="preserve"> сторон</w:t>
      </w:r>
      <w:r w:rsidR="00203512">
        <w:rPr>
          <w:lang w:val="ru-RU"/>
        </w:rPr>
        <w:t>ами</w:t>
      </w:r>
      <w:r w:rsidR="007147DB" w:rsidRPr="00FB1C68">
        <w:rPr>
          <w:lang w:val="ru-RU"/>
        </w:rPr>
        <w:t>.</w:t>
      </w:r>
    </w:p>
    <w:p w:rsidR="00EE765A" w:rsidRPr="00FB1C68" w:rsidRDefault="004D75DE" w:rsidP="002451E4">
      <w:pPr>
        <w:pStyle w:val="Heading3"/>
        <w:rPr>
          <w:szCs w:val="22"/>
          <w:lang w:val="ru-RU"/>
        </w:rPr>
      </w:pPr>
      <w:r>
        <w:rPr>
          <w:szCs w:val="22"/>
          <w:lang w:val="ru-RU"/>
        </w:rPr>
        <w:t xml:space="preserve">Ход </w:t>
      </w:r>
      <w:r w:rsidR="00203512" w:rsidRPr="00203512">
        <w:rPr>
          <w:szCs w:val="22"/>
          <w:lang w:val="ru-RU"/>
        </w:rPr>
        <w:t>разработк</w:t>
      </w:r>
      <w:r w:rsidR="00203512">
        <w:rPr>
          <w:szCs w:val="22"/>
          <w:lang w:val="ru-RU"/>
        </w:rPr>
        <w:t>и</w:t>
      </w:r>
      <w:r w:rsidR="00EE765A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203512">
        <w:rPr>
          <w:szCs w:val="22"/>
          <w:lang w:val="ru-RU"/>
        </w:rPr>
        <w:t>-схемы</w:t>
      </w:r>
    </w:p>
    <w:p w:rsidR="00EE765A" w:rsidRPr="00FB1C68" w:rsidRDefault="0092629D" w:rsidP="002451E4">
      <w:pPr>
        <w:pStyle w:val="Heading4"/>
        <w:rPr>
          <w:szCs w:val="22"/>
          <w:lang w:val="ru-RU"/>
        </w:rPr>
      </w:pPr>
      <w:r w:rsidRPr="00203512">
        <w:rPr>
          <w:szCs w:val="22"/>
          <w:lang w:val="ru-RU"/>
        </w:rPr>
        <w:t>Р</w:t>
      </w:r>
      <w:r w:rsidR="00203512" w:rsidRPr="00203512">
        <w:rPr>
          <w:szCs w:val="22"/>
          <w:lang w:val="ru-RU"/>
        </w:rPr>
        <w:t>азработк</w:t>
      </w:r>
      <w:r w:rsidR="00203512">
        <w:rPr>
          <w:szCs w:val="22"/>
          <w:lang w:val="ru-RU"/>
        </w:rPr>
        <w:t xml:space="preserve">а </w:t>
      </w:r>
      <w:r>
        <w:rPr>
          <w:szCs w:val="22"/>
          <w:lang w:val="ru-RU"/>
        </w:rPr>
        <w:t>XML-схем</w:t>
      </w:r>
      <w:r w:rsidRPr="0092629D">
        <w:rPr>
          <w:szCs w:val="22"/>
          <w:lang w:val="ru-RU"/>
        </w:rPr>
        <w:t>ы</w:t>
      </w:r>
      <w:r w:rsidR="00EE765A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Pr="0025114B">
        <w:rPr>
          <w:szCs w:val="22"/>
          <w:lang w:val="ru-RU"/>
        </w:rPr>
        <w:t>о</w:t>
      </w:r>
      <w:r w:rsidR="0025114B" w:rsidRPr="0025114B">
        <w:rPr>
          <w:szCs w:val="22"/>
          <w:lang w:val="ru-RU"/>
        </w:rPr>
        <w:t>храняемых</w:t>
      </w:r>
      <w:r w:rsidR="0025114B" w:rsidRPr="00FB1C68">
        <w:rPr>
          <w:szCs w:val="22"/>
          <w:lang w:val="ru-RU"/>
        </w:rPr>
        <w:t xml:space="preserve"> </w:t>
      </w:r>
      <w:r w:rsidR="0025114B" w:rsidRPr="0025114B">
        <w:rPr>
          <w:szCs w:val="22"/>
          <w:lang w:val="ru-RU"/>
        </w:rPr>
        <w:t>авторским</w:t>
      </w:r>
      <w:r w:rsidR="0025114B" w:rsidRPr="00FB1C68">
        <w:rPr>
          <w:szCs w:val="22"/>
          <w:lang w:val="ru-RU"/>
        </w:rPr>
        <w:t xml:space="preserve"> </w:t>
      </w:r>
      <w:r w:rsidR="0025114B" w:rsidRPr="0025114B">
        <w:rPr>
          <w:szCs w:val="22"/>
          <w:lang w:val="ru-RU"/>
        </w:rPr>
        <w:t>правом</w:t>
      </w:r>
      <w:r w:rsidR="00EE765A" w:rsidRPr="00FB1C68">
        <w:rPr>
          <w:szCs w:val="22"/>
          <w:lang w:val="ru-RU"/>
        </w:rPr>
        <w:t xml:space="preserve"> </w:t>
      </w:r>
      <w:r w:rsidRPr="0025114B">
        <w:rPr>
          <w:szCs w:val="22"/>
          <w:lang w:val="ru-RU"/>
        </w:rPr>
        <w:t>п</w:t>
      </w:r>
      <w:r w:rsidR="0025114B" w:rsidRPr="0025114B">
        <w:rPr>
          <w:szCs w:val="22"/>
          <w:lang w:val="ru-RU"/>
        </w:rPr>
        <w:t>роизведений</w:t>
      </w:r>
      <w:r w:rsidR="0025114B" w:rsidRPr="00FB1C68">
        <w:rPr>
          <w:szCs w:val="22"/>
          <w:lang w:val="ru-RU"/>
        </w:rPr>
        <w:t xml:space="preserve">, </w:t>
      </w:r>
      <w:r w:rsidR="0025114B" w:rsidRPr="0025114B">
        <w:rPr>
          <w:szCs w:val="22"/>
          <w:lang w:val="ru-RU"/>
        </w:rPr>
        <w:t>автор</w:t>
      </w:r>
      <w:r w:rsidR="0025114B" w:rsidRPr="00FB1C68">
        <w:rPr>
          <w:szCs w:val="22"/>
          <w:lang w:val="ru-RU"/>
        </w:rPr>
        <w:t xml:space="preserve"> </w:t>
      </w:r>
      <w:r w:rsidR="0025114B" w:rsidRPr="0025114B">
        <w:rPr>
          <w:szCs w:val="22"/>
          <w:lang w:val="ru-RU"/>
        </w:rPr>
        <w:t>которых</w:t>
      </w:r>
      <w:r w:rsidR="0025114B" w:rsidRPr="00FB1C68">
        <w:rPr>
          <w:szCs w:val="22"/>
          <w:lang w:val="ru-RU"/>
        </w:rPr>
        <w:t xml:space="preserve"> </w:t>
      </w:r>
      <w:r w:rsidR="0025114B" w:rsidRPr="0025114B">
        <w:rPr>
          <w:szCs w:val="22"/>
          <w:lang w:val="ru-RU"/>
        </w:rPr>
        <w:t>неизвестен</w:t>
      </w:r>
    </w:p>
    <w:p w:rsidR="00EE765A" w:rsidRPr="0025114B" w:rsidRDefault="00EE765A" w:rsidP="002739D9">
      <w:pPr>
        <w:spacing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25114B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25114B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25114B">
        <w:rPr>
          <w:szCs w:val="22"/>
          <w:lang w:val="ru-RU"/>
        </w:rPr>
        <w:tab/>
      </w:r>
      <w:r w:rsidR="00E44512" w:rsidRPr="0025114B">
        <w:rPr>
          <w:szCs w:val="22"/>
          <w:lang w:val="ru-RU"/>
        </w:rPr>
        <w:t xml:space="preserve">На своей шестой сессии </w:t>
      </w:r>
      <w:r w:rsidR="00D203F1" w:rsidRPr="00D203F1">
        <w:rPr>
          <w:szCs w:val="22"/>
          <w:lang w:val="ru-RU"/>
        </w:rPr>
        <w:t>КСВ</w:t>
      </w:r>
      <w:r w:rsidRPr="0025114B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при</w:t>
      </w:r>
      <w:r w:rsidR="0092629D">
        <w:rPr>
          <w:szCs w:val="22"/>
          <w:lang w:val="ru-RU"/>
        </w:rPr>
        <w:t>нял решение включить</w:t>
      </w:r>
      <w:r w:rsidRPr="0025114B">
        <w:rPr>
          <w:szCs w:val="22"/>
          <w:lang w:val="ru-RU"/>
        </w:rPr>
        <w:t xml:space="preserve"> </w:t>
      </w:r>
      <w:r w:rsidR="0092629D">
        <w:rPr>
          <w:szCs w:val="22"/>
          <w:lang w:val="ru-RU"/>
        </w:rPr>
        <w:t>охраняемые</w:t>
      </w:r>
      <w:r w:rsidR="0025114B" w:rsidRPr="0025114B">
        <w:rPr>
          <w:szCs w:val="22"/>
          <w:lang w:val="ru-RU"/>
        </w:rPr>
        <w:t xml:space="preserve"> авторским правом</w:t>
      </w:r>
      <w:r w:rsidRPr="0025114B">
        <w:rPr>
          <w:szCs w:val="22"/>
          <w:lang w:val="ru-RU"/>
        </w:rPr>
        <w:t xml:space="preserve"> </w:t>
      </w:r>
      <w:r w:rsidR="0092629D">
        <w:rPr>
          <w:szCs w:val="22"/>
          <w:lang w:val="ru-RU"/>
        </w:rPr>
        <w:t>произведения</w:t>
      </w:r>
      <w:r w:rsidR="0025114B" w:rsidRPr="0025114B">
        <w:rPr>
          <w:szCs w:val="22"/>
          <w:lang w:val="ru-RU"/>
        </w:rPr>
        <w:t>, автор которых неизвестен</w:t>
      </w:r>
      <w:r w:rsidR="0092629D">
        <w:rPr>
          <w:szCs w:val="22"/>
          <w:lang w:val="ru-RU"/>
        </w:rPr>
        <w:t xml:space="preserve">, в состав библиотеки </w:t>
      </w:r>
      <w:r w:rsidR="0092629D" w:rsidRPr="0092629D">
        <w:rPr>
          <w:szCs w:val="22"/>
          <w:lang w:val="ru-RU"/>
        </w:rPr>
        <w:t>стандарт</w:t>
      </w:r>
      <w:r w:rsidR="0092629D">
        <w:rPr>
          <w:szCs w:val="22"/>
          <w:lang w:val="ru-RU"/>
        </w:rPr>
        <w:t xml:space="preserve">а </w:t>
      </w:r>
      <w:r w:rsidR="0092629D" w:rsidRPr="005E30BC">
        <w:rPr>
          <w:szCs w:val="22"/>
        </w:rPr>
        <w:t>ST</w:t>
      </w:r>
      <w:r w:rsidR="0092629D" w:rsidRPr="0025114B">
        <w:rPr>
          <w:szCs w:val="22"/>
          <w:lang w:val="ru-RU"/>
        </w:rPr>
        <w:t xml:space="preserve">.96 </w:t>
      </w:r>
      <w:r w:rsidR="0048004D" w:rsidRPr="0025114B">
        <w:rPr>
          <w:szCs w:val="22"/>
          <w:lang w:val="ru-RU"/>
        </w:rPr>
        <w:t>(</w:t>
      </w:r>
      <w:r w:rsidR="00E44512" w:rsidRPr="0025114B">
        <w:rPr>
          <w:szCs w:val="22"/>
          <w:lang w:val="ru-RU"/>
        </w:rPr>
        <w:t>см. пункт</w:t>
      </w:r>
      <w:r w:rsidR="0048004D" w:rsidRPr="0025114B">
        <w:rPr>
          <w:szCs w:val="22"/>
          <w:lang w:val="ru-RU"/>
        </w:rPr>
        <w:t xml:space="preserve"> 68</w:t>
      </w:r>
      <w:r w:rsidR="00095776" w:rsidRPr="0025114B">
        <w:rPr>
          <w:szCs w:val="22"/>
          <w:lang w:val="ru-RU"/>
        </w:rPr>
        <w:t xml:space="preserve"> </w:t>
      </w:r>
      <w:r w:rsidR="00D203F1">
        <w:rPr>
          <w:szCs w:val="22"/>
          <w:lang w:val="ru-RU"/>
        </w:rPr>
        <w:t>документа CSW/</w:t>
      </w:r>
      <w:r w:rsidR="0048004D" w:rsidRPr="0025114B">
        <w:rPr>
          <w:szCs w:val="22"/>
          <w:lang w:val="ru-RU"/>
        </w:rPr>
        <w:t>6/34)</w:t>
      </w:r>
      <w:r w:rsidRPr="0025114B">
        <w:rPr>
          <w:szCs w:val="22"/>
          <w:lang w:val="ru-RU"/>
        </w:rPr>
        <w:t xml:space="preserve">. </w:t>
      </w:r>
    </w:p>
    <w:p w:rsidR="00EE765A" w:rsidRPr="00FB1C68" w:rsidRDefault="00EE765A" w:rsidP="003B2BF8">
      <w:pPr>
        <w:keepLines/>
        <w:spacing w:after="220"/>
        <w:rPr>
          <w:rFonts w:ascii="Calibri" w:eastAsia="Calibri" w:hAnsi="Calibri" w:cs="Calibri"/>
          <w:szCs w:val="22"/>
          <w:lang w:val="ru-RU" w:eastAsia="en-US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DF2C98">
        <w:rPr>
          <w:szCs w:val="22"/>
          <w:lang w:val="ru-RU"/>
        </w:rPr>
        <w:t xml:space="preserve">На совещании </w:t>
      </w:r>
      <w:r w:rsidR="00DF2C98" w:rsidRPr="00DF2C98">
        <w:rPr>
          <w:szCs w:val="22"/>
          <w:lang w:val="ru-RU"/>
        </w:rPr>
        <w:t>Целевой группы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Сеул</w:t>
      </w:r>
      <w:r w:rsidR="00DF2C98">
        <w:rPr>
          <w:szCs w:val="22"/>
          <w:lang w:val="ru-RU"/>
        </w:rPr>
        <w:t xml:space="preserve">е </w:t>
      </w:r>
      <w:r w:rsidR="0030319F" w:rsidRPr="005E30BC">
        <w:rPr>
          <w:szCs w:val="22"/>
          <w:lang w:val="en-GB"/>
        </w:rPr>
        <w:t>UK</w:t>
      </w:r>
      <w:r w:rsidR="0030319F" w:rsidRPr="0030319F">
        <w:rPr>
          <w:szCs w:val="22"/>
          <w:lang w:val="ru-RU"/>
        </w:rPr>
        <w:t xml:space="preserve"> </w:t>
      </w:r>
      <w:r w:rsidR="0030319F" w:rsidRPr="005E30BC">
        <w:rPr>
          <w:szCs w:val="22"/>
          <w:lang w:val="en-GB"/>
        </w:rPr>
        <w:t>IPO</w:t>
      </w:r>
      <w:r w:rsidR="0030319F" w:rsidRPr="0030319F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 xml:space="preserve">представило </w:t>
      </w:r>
      <w:r w:rsidR="0030319F">
        <w:rPr>
          <w:szCs w:val="22"/>
          <w:lang w:val="ru-RU"/>
        </w:rPr>
        <w:t>общее описание выполненных</w:t>
      </w:r>
      <w:r w:rsidRPr="00FB1C68">
        <w:rPr>
          <w:szCs w:val="22"/>
          <w:lang w:val="ru-RU"/>
        </w:rPr>
        <w:t xml:space="preserve"> </w:t>
      </w:r>
      <w:r w:rsidR="0030319F">
        <w:rPr>
          <w:szCs w:val="22"/>
          <w:lang w:val="ru-RU"/>
        </w:rPr>
        <w:t>работ</w:t>
      </w:r>
      <w:r w:rsidR="00DF2C98" w:rsidRPr="00FB1C68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 xml:space="preserve">по </w:t>
      </w:r>
      <w:r w:rsidR="00DF2C98" w:rsidRPr="00DF2C98">
        <w:rPr>
          <w:szCs w:val="22"/>
          <w:lang w:val="ru-RU"/>
        </w:rPr>
        <w:t>подготовк</w:t>
      </w:r>
      <w:r w:rsidR="00DF2C98">
        <w:rPr>
          <w:szCs w:val="22"/>
          <w:lang w:val="ru-RU"/>
        </w:rPr>
        <w:t>е проекта схемы</w:t>
      </w:r>
      <w:r w:rsidR="0025114B" w:rsidRPr="00FB1C68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>охраняемых</w:t>
      </w:r>
      <w:r w:rsidR="0025114B" w:rsidRPr="00FB1C68">
        <w:rPr>
          <w:szCs w:val="22"/>
          <w:lang w:val="ru-RU"/>
        </w:rPr>
        <w:t xml:space="preserve"> авторским правом</w:t>
      </w:r>
      <w:r w:rsidRPr="00FB1C68">
        <w:rPr>
          <w:szCs w:val="22"/>
          <w:lang w:val="ru-RU"/>
        </w:rPr>
        <w:t xml:space="preserve"> </w:t>
      </w:r>
      <w:r w:rsidR="0025114B" w:rsidRPr="00FB1C68">
        <w:rPr>
          <w:szCs w:val="22"/>
          <w:lang w:val="ru-RU"/>
        </w:rPr>
        <w:t>произведений, автор которых неизвестен</w:t>
      </w:r>
      <w:r w:rsidR="0030319F">
        <w:rPr>
          <w:szCs w:val="22"/>
          <w:lang w:val="ru-RU"/>
        </w:rPr>
        <w:t xml:space="preserve"> в стандарте</w:t>
      </w:r>
      <w:r w:rsidR="0030319F" w:rsidRPr="00FB1C68">
        <w:rPr>
          <w:szCs w:val="22"/>
          <w:lang w:val="ru-RU"/>
        </w:rPr>
        <w:t xml:space="preserve"> </w:t>
      </w:r>
      <w:r w:rsidR="0030319F" w:rsidRPr="0025114B">
        <w:rPr>
          <w:szCs w:val="22"/>
          <w:lang w:val="en-GB"/>
        </w:rPr>
        <w:t>ST</w:t>
      </w:r>
      <w:r w:rsidR="0030319F" w:rsidRPr="00FB1C68">
        <w:rPr>
          <w:szCs w:val="22"/>
          <w:lang w:val="ru-RU"/>
        </w:rPr>
        <w:t>.96</w:t>
      </w:r>
      <w:r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включая</w:t>
      </w:r>
      <w:r w:rsidRPr="00FB1C68">
        <w:rPr>
          <w:szCs w:val="22"/>
          <w:lang w:val="ru-RU"/>
        </w:rPr>
        <w:t xml:space="preserve"> </w:t>
      </w:r>
      <w:r w:rsidR="00DF2C98" w:rsidRPr="00DF2C98">
        <w:rPr>
          <w:szCs w:val="22"/>
          <w:lang w:val="ru-RU"/>
        </w:rPr>
        <w:t>информаци</w:t>
      </w:r>
      <w:r w:rsidR="00DF2C98">
        <w:rPr>
          <w:szCs w:val="22"/>
          <w:lang w:val="ru-RU"/>
        </w:rPr>
        <w:t>ю о</w:t>
      </w:r>
      <w:r w:rsidR="0030319F">
        <w:rPr>
          <w:szCs w:val="22"/>
          <w:lang w:val="ru-RU"/>
        </w:rPr>
        <w:t> </w:t>
      </w:r>
      <w:r w:rsidR="00FB1C68" w:rsidRPr="00FB1C68">
        <w:rPr>
          <w:szCs w:val="22"/>
          <w:lang w:val="ru-RU"/>
        </w:rPr>
        <w:t>стран</w:t>
      </w:r>
      <w:r w:rsidR="00DF2C98">
        <w:rPr>
          <w:szCs w:val="22"/>
          <w:lang w:val="ru-RU"/>
        </w:rPr>
        <w:t>ах</w:t>
      </w:r>
      <w:r w:rsidRPr="00FB1C68">
        <w:rPr>
          <w:szCs w:val="22"/>
          <w:lang w:val="ru-RU"/>
        </w:rPr>
        <w:t>/</w:t>
      </w:r>
      <w:r w:rsidR="00DF2C98" w:rsidRPr="00FB1C68">
        <w:rPr>
          <w:szCs w:val="22"/>
          <w:lang w:val="ru-RU"/>
        </w:rPr>
        <w:t>в</w:t>
      </w:r>
      <w:r w:rsidR="00FB1C68" w:rsidRPr="00FB1C68">
        <w:rPr>
          <w:szCs w:val="22"/>
          <w:lang w:val="ru-RU"/>
        </w:rPr>
        <w:t>едомств</w:t>
      </w:r>
      <w:r w:rsidR="00DF2C98">
        <w:rPr>
          <w:szCs w:val="22"/>
          <w:lang w:val="ru-RU"/>
        </w:rPr>
        <w:t xml:space="preserve">ах, участвовавших в этой </w:t>
      </w:r>
      <w:r w:rsidR="00FB1C68" w:rsidRPr="00FB1C68">
        <w:rPr>
          <w:szCs w:val="22"/>
          <w:lang w:val="ru-RU"/>
        </w:rPr>
        <w:t>рабо</w:t>
      </w:r>
      <w:r w:rsidR="00DF2C98">
        <w:rPr>
          <w:szCs w:val="22"/>
          <w:lang w:val="ru-RU"/>
        </w:rPr>
        <w:t xml:space="preserve">те. Затем </w:t>
      </w:r>
      <w:r w:rsidR="00DF2C98" w:rsidRPr="00DF2C98">
        <w:rPr>
          <w:szCs w:val="22"/>
          <w:lang w:val="ru-RU"/>
        </w:rPr>
        <w:t>представител</w:t>
      </w:r>
      <w:r w:rsidR="00DF2C98">
        <w:rPr>
          <w:szCs w:val="22"/>
          <w:lang w:val="ru-RU"/>
        </w:rPr>
        <w:t xml:space="preserve">ь </w:t>
      </w:r>
      <w:r w:rsidR="0030319F" w:rsidRPr="005E30BC">
        <w:rPr>
          <w:szCs w:val="22"/>
          <w:lang w:val="en-GB"/>
        </w:rPr>
        <w:t>UK</w:t>
      </w:r>
      <w:r w:rsidR="0030319F" w:rsidRPr="0030319F">
        <w:rPr>
          <w:szCs w:val="22"/>
          <w:lang w:val="ru-RU"/>
        </w:rPr>
        <w:t xml:space="preserve"> </w:t>
      </w:r>
      <w:r w:rsidR="0030319F" w:rsidRPr="005E30BC">
        <w:rPr>
          <w:szCs w:val="22"/>
          <w:lang w:val="en-GB"/>
        </w:rPr>
        <w:t>IPO</w:t>
      </w:r>
      <w:r w:rsidR="0030319F" w:rsidRPr="0030319F">
        <w:rPr>
          <w:szCs w:val="22"/>
          <w:lang w:val="ru-RU"/>
        </w:rPr>
        <w:t xml:space="preserve"> </w:t>
      </w:r>
      <w:r w:rsidR="0030319F">
        <w:rPr>
          <w:szCs w:val="22"/>
          <w:lang w:val="ru-RU"/>
        </w:rPr>
        <w:t>представил членам</w:t>
      </w:r>
      <w:r w:rsidR="00DF2C98">
        <w:rPr>
          <w:szCs w:val="22"/>
          <w:lang w:val="ru-RU"/>
        </w:rPr>
        <w:t xml:space="preserve"> </w:t>
      </w:r>
      <w:r w:rsidR="0030319F" w:rsidRPr="0030319F">
        <w:rPr>
          <w:szCs w:val="22"/>
          <w:lang w:val="ru-RU"/>
        </w:rPr>
        <w:t>Целевой группы</w:t>
      </w:r>
      <w:r w:rsidR="0030319F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по </w:t>
      </w:r>
      <w:r w:rsidR="00CE1B36">
        <w:rPr>
          <w:szCs w:val="22"/>
          <w:lang w:val="ru-RU"/>
        </w:rPr>
        <w:t>XML для ИС</w:t>
      </w:r>
      <w:r w:rsidRPr="00FB1C68">
        <w:rPr>
          <w:szCs w:val="22"/>
          <w:lang w:val="ru-RU"/>
        </w:rPr>
        <w:t xml:space="preserve"> </w:t>
      </w:r>
      <w:r w:rsidR="0030319F">
        <w:rPr>
          <w:szCs w:val="22"/>
          <w:lang w:val="ru-RU"/>
        </w:rPr>
        <w:t>саму схему</w:t>
      </w:r>
      <w:r w:rsidR="00DF2C98">
        <w:rPr>
          <w:szCs w:val="22"/>
          <w:lang w:val="ru-RU"/>
        </w:rPr>
        <w:t>,</w:t>
      </w:r>
      <w:r w:rsidRPr="00FB1C68">
        <w:rPr>
          <w:szCs w:val="22"/>
          <w:lang w:val="ru-RU"/>
        </w:rPr>
        <w:t xml:space="preserve"> </w:t>
      </w:r>
      <w:r w:rsidR="0030319F" w:rsidRPr="0030319F">
        <w:rPr>
          <w:szCs w:val="22"/>
          <w:lang w:val="ru-RU"/>
        </w:rPr>
        <w:t>включая</w:t>
      </w:r>
      <w:r w:rsidR="0030319F">
        <w:rPr>
          <w:szCs w:val="22"/>
          <w:lang w:val="ru-RU"/>
        </w:rPr>
        <w:t xml:space="preserve"> элементы, входящие</w:t>
      </w:r>
      <w:r w:rsidR="00DF2C98">
        <w:rPr>
          <w:szCs w:val="22"/>
          <w:lang w:val="ru-RU"/>
        </w:rPr>
        <w:t xml:space="preserve"> в </w:t>
      </w:r>
      <w:r w:rsidR="0030319F">
        <w:rPr>
          <w:szCs w:val="22"/>
          <w:lang w:val="ru-RU"/>
        </w:rPr>
        <w:t xml:space="preserve">перечислительные </w:t>
      </w:r>
      <w:r w:rsidR="00DF2C98">
        <w:rPr>
          <w:szCs w:val="22"/>
          <w:lang w:val="ru-RU"/>
        </w:rPr>
        <w:t>перечни</w:t>
      </w:r>
      <w:r w:rsidRPr="00FB1C68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>значений</w:t>
      </w:r>
      <w:r w:rsidR="005A4F00" w:rsidRPr="00FB1C68">
        <w:rPr>
          <w:szCs w:val="22"/>
          <w:lang w:val="ru-RU"/>
        </w:rPr>
        <w:t xml:space="preserve">.  </w:t>
      </w:r>
      <w:r w:rsidR="00DF2C98">
        <w:rPr>
          <w:szCs w:val="22"/>
          <w:lang w:val="ru-RU"/>
        </w:rPr>
        <w:t xml:space="preserve">Была выявлена </w:t>
      </w:r>
      <w:r w:rsidR="00DF2C98" w:rsidRPr="00DF2C98">
        <w:rPr>
          <w:szCs w:val="22"/>
          <w:lang w:val="ru-RU"/>
        </w:rPr>
        <w:t>необходим</w:t>
      </w:r>
      <w:r w:rsidR="00DF2C98">
        <w:rPr>
          <w:szCs w:val="22"/>
          <w:lang w:val="ru-RU"/>
        </w:rPr>
        <w:t xml:space="preserve">ость </w:t>
      </w:r>
      <w:r w:rsidR="0030319F">
        <w:rPr>
          <w:szCs w:val="22"/>
          <w:lang w:val="ru-RU"/>
        </w:rPr>
        <w:t>внесения</w:t>
      </w:r>
      <w:r w:rsidR="00DF2C98">
        <w:rPr>
          <w:szCs w:val="22"/>
          <w:lang w:val="ru-RU"/>
        </w:rPr>
        <w:t xml:space="preserve"> ряда мелких изменений, </w:t>
      </w:r>
      <w:r w:rsidR="0030319F">
        <w:rPr>
          <w:szCs w:val="22"/>
          <w:lang w:val="ru-RU"/>
        </w:rPr>
        <w:t xml:space="preserve">и </w:t>
      </w:r>
      <w:r w:rsidR="0030319F" w:rsidRPr="005E30BC">
        <w:rPr>
          <w:szCs w:val="22"/>
          <w:lang w:val="en-GB"/>
        </w:rPr>
        <w:t>UK</w:t>
      </w:r>
      <w:r w:rsidR="0030319F" w:rsidRPr="0030319F">
        <w:rPr>
          <w:szCs w:val="22"/>
          <w:lang w:val="ru-RU"/>
        </w:rPr>
        <w:t xml:space="preserve"> </w:t>
      </w:r>
      <w:r w:rsidR="0030319F" w:rsidRPr="005E30BC">
        <w:rPr>
          <w:szCs w:val="22"/>
          <w:lang w:val="en-GB"/>
        </w:rPr>
        <w:t>IPO</w:t>
      </w:r>
      <w:r w:rsidR="0030319F" w:rsidRPr="0030319F">
        <w:rPr>
          <w:szCs w:val="22"/>
          <w:lang w:val="ru-RU"/>
        </w:rPr>
        <w:t xml:space="preserve"> </w:t>
      </w:r>
      <w:r w:rsidR="0030319F">
        <w:rPr>
          <w:szCs w:val="22"/>
          <w:lang w:val="ru-RU"/>
        </w:rPr>
        <w:t xml:space="preserve">согласилось </w:t>
      </w:r>
      <w:r w:rsidR="00DF2C98">
        <w:rPr>
          <w:szCs w:val="22"/>
          <w:lang w:val="ru-RU"/>
        </w:rPr>
        <w:t xml:space="preserve">внести </w:t>
      </w:r>
      <w:r w:rsidR="0030319F">
        <w:rPr>
          <w:szCs w:val="22"/>
          <w:lang w:val="ru-RU"/>
        </w:rPr>
        <w:t xml:space="preserve">их, </w:t>
      </w:r>
      <w:r w:rsidR="0030319F" w:rsidRPr="0030319F">
        <w:rPr>
          <w:szCs w:val="22"/>
          <w:lang w:val="ru-RU"/>
        </w:rPr>
        <w:t>а также</w:t>
      </w:r>
      <w:r w:rsidR="0030319F">
        <w:rPr>
          <w:szCs w:val="22"/>
          <w:lang w:val="ru-RU"/>
        </w:rPr>
        <w:t xml:space="preserve"> изучить </w:t>
      </w:r>
      <w:r w:rsidR="00DF2C98" w:rsidRPr="00DF2C98">
        <w:rPr>
          <w:szCs w:val="22"/>
          <w:lang w:val="ru-RU"/>
        </w:rPr>
        <w:t>вопрос</w:t>
      </w:r>
      <w:r w:rsidR="00DF2C98">
        <w:rPr>
          <w:szCs w:val="22"/>
          <w:lang w:val="ru-RU"/>
        </w:rPr>
        <w:t xml:space="preserve"> о </w:t>
      </w:r>
      <w:r w:rsidR="00DF2C98" w:rsidRPr="00DF2C98">
        <w:rPr>
          <w:szCs w:val="22"/>
          <w:lang w:val="ru-RU"/>
        </w:rPr>
        <w:t>реализаци</w:t>
      </w:r>
      <w:r w:rsidR="00DF2C98">
        <w:rPr>
          <w:szCs w:val="22"/>
          <w:lang w:val="ru-RU"/>
        </w:rPr>
        <w:t xml:space="preserve">и </w:t>
      </w:r>
      <w:r w:rsidR="00DF2C98" w:rsidRPr="00DF2C98">
        <w:rPr>
          <w:szCs w:val="22"/>
          <w:lang w:val="ru-RU"/>
        </w:rPr>
        <w:t>стандарт</w:t>
      </w:r>
      <w:r w:rsidR="00DF2C98">
        <w:rPr>
          <w:szCs w:val="22"/>
          <w:lang w:val="ru-RU"/>
        </w:rPr>
        <w:t xml:space="preserve">а </w:t>
      </w:r>
      <w:r w:rsidR="0025114B" w:rsidRPr="00FB1C68">
        <w:rPr>
          <w:szCs w:val="22"/>
          <w:lang w:val="ru-RU"/>
        </w:rPr>
        <w:t xml:space="preserve">на </w:t>
      </w:r>
      <w:r w:rsidR="00DF2C98">
        <w:rPr>
          <w:szCs w:val="22"/>
          <w:lang w:val="ru-RU"/>
        </w:rPr>
        <w:t xml:space="preserve">разных </w:t>
      </w:r>
      <w:r w:rsidR="0025114B" w:rsidRPr="00FB1C68">
        <w:rPr>
          <w:szCs w:val="22"/>
          <w:lang w:val="ru-RU"/>
        </w:rPr>
        <w:t>языках</w:t>
      </w:r>
      <w:r w:rsidRPr="00FB1C68">
        <w:rPr>
          <w:szCs w:val="22"/>
          <w:lang w:val="ru-RU"/>
        </w:rPr>
        <w:t xml:space="preserve">. </w:t>
      </w:r>
    </w:p>
    <w:p w:rsidR="00EE765A" w:rsidRPr="00FB1C68" w:rsidRDefault="00EE765A" w:rsidP="002739D9">
      <w:pPr>
        <w:spacing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7B0CE7" w:rsidRPr="00FB1C68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 xml:space="preserve">определила </w:t>
      </w:r>
      <w:r w:rsidR="00DF2C98" w:rsidRPr="00FB1C68">
        <w:rPr>
          <w:szCs w:val="22"/>
          <w:lang w:val="ru-RU"/>
        </w:rPr>
        <w:t>30</w:t>
      </w:r>
      <w:r w:rsidR="00DF2C98">
        <w:rPr>
          <w:szCs w:val="22"/>
          <w:lang w:val="ru-RU"/>
        </w:rPr>
        <w:t xml:space="preserve"> </w:t>
      </w:r>
      <w:r w:rsidR="00DF2C98" w:rsidRPr="00FB1C68">
        <w:rPr>
          <w:szCs w:val="22"/>
          <w:lang w:val="ru-RU"/>
        </w:rPr>
        <w:t>сентября</w:t>
      </w:r>
      <w:r w:rsidR="00DF2C98">
        <w:t> </w:t>
      </w:r>
      <w:r w:rsidR="00DF2C98" w:rsidRPr="00FB1C68">
        <w:rPr>
          <w:szCs w:val="22"/>
          <w:lang w:val="ru-RU"/>
        </w:rPr>
        <w:t>2019 г.</w:t>
      </w:r>
      <w:r w:rsidR="00DF2C98">
        <w:rPr>
          <w:szCs w:val="22"/>
          <w:lang w:val="ru-RU"/>
        </w:rPr>
        <w:t xml:space="preserve"> </w:t>
      </w:r>
      <w:r w:rsidR="00DF2C98" w:rsidRPr="00DF2C98">
        <w:rPr>
          <w:szCs w:val="22"/>
          <w:lang w:val="ru-RU"/>
        </w:rPr>
        <w:t>в качестве</w:t>
      </w:r>
      <w:r w:rsidR="00DF2C98">
        <w:rPr>
          <w:szCs w:val="22"/>
          <w:lang w:val="ru-RU"/>
        </w:rPr>
        <w:t xml:space="preserve"> примерного срока завершения</w:t>
      </w:r>
      <w:r w:rsidRPr="00FB1C68">
        <w:rPr>
          <w:szCs w:val="22"/>
          <w:lang w:val="ru-RU"/>
        </w:rPr>
        <w:t xml:space="preserve"> </w:t>
      </w:r>
      <w:r w:rsidR="00DF2C98" w:rsidRPr="00DF2C98">
        <w:rPr>
          <w:szCs w:val="22"/>
          <w:lang w:val="ru-RU"/>
        </w:rPr>
        <w:t>подготовк</w:t>
      </w:r>
      <w:r w:rsidR="00DF2C98">
        <w:rPr>
          <w:szCs w:val="22"/>
          <w:lang w:val="ru-RU"/>
        </w:rPr>
        <w:t xml:space="preserve">и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>начала</w:t>
      </w:r>
      <w:r w:rsidR="007B0CE7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тестировани</w:t>
      </w:r>
      <w:r w:rsidR="00DF2C98">
        <w:rPr>
          <w:szCs w:val="22"/>
          <w:lang w:val="ru-RU"/>
        </w:rPr>
        <w:t>я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проект</w:t>
      </w:r>
      <w:r w:rsidR="00DF2C98">
        <w:rPr>
          <w:szCs w:val="22"/>
          <w:lang w:val="ru-RU"/>
        </w:rPr>
        <w:t>а</w:t>
      </w:r>
      <w:r w:rsidR="00FB1C68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DF2C98">
        <w:rPr>
          <w:szCs w:val="22"/>
          <w:lang w:val="ru-RU"/>
        </w:rPr>
        <w:t>-схемы</w:t>
      </w:r>
      <w:r w:rsidRPr="00FB1C68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>заинтересованными</w:t>
      </w:r>
      <w:r w:rsidR="0025114B" w:rsidRPr="00FB1C68">
        <w:rPr>
          <w:szCs w:val="22"/>
          <w:lang w:val="ru-RU"/>
        </w:rPr>
        <w:t xml:space="preserve"> ВИС</w:t>
      </w:r>
      <w:r w:rsidRPr="00FB1C68">
        <w:rPr>
          <w:szCs w:val="22"/>
          <w:lang w:val="ru-RU"/>
        </w:rPr>
        <w:t xml:space="preserve">. </w:t>
      </w:r>
    </w:p>
    <w:p w:rsidR="00EE765A" w:rsidRPr="00FB1C68" w:rsidRDefault="00DF2C98" w:rsidP="002451E4">
      <w:pPr>
        <w:pStyle w:val="Heading4"/>
        <w:rPr>
          <w:szCs w:val="22"/>
          <w:lang w:val="ru-RU"/>
        </w:rPr>
      </w:pPr>
      <w:r w:rsidRPr="00DF2C98">
        <w:rPr>
          <w:szCs w:val="22"/>
          <w:lang w:val="ru-RU"/>
        </w:rPr>
        <w:t>Разработк</w:t>
      </w:r>
      <w:r>
        <w:rPr>
          <w:szCs w:val="22"/>
          <w:lang w:val="ru-RU"/>
        </w:rPr>
        <w:t>а</w:t>
      </w:r>
      <w:r w:rsidR="00EE765A" w:rsidRPr="00FB1C68">
        <w:rPr>
          <w:szCs w:val="22"/>
          <w:lang w:val="ru-RU"/>
        </w:rPr>
        <w:t xml:space="preserve"> </w:t>
      </w:r>
      <w:r w:rsidRPr="00FB1C68">
        <w:rPr>
          <w:szCs w:val="22"/>
          <w:lang w:val="ru-RU"/>
        </w:rPr>
        <w:t>компонент</w:t>
      </w:r>
      <w:r>
        <w:rPr>
          <w:szCs w:val="22"/>
          <w:lang w:val="ru-RU"/>
        </w:rPr>
        <w:t>ов</w:t>
      </w:r>
      <w:r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>
        <w:rPr>
          <w:szCs w:val="22"/>
          <w:lang w:val="ru-RU"/>
        </w:rPr>
        <w:t>-схемы</w:t>
      </w:r>
      <w:r w:rsidR="00134152">
        <w:rPr>
          <w:szCs w:val="22"/>
          <w:lang w:val="ru-RU"/>
        </w:rPr>
        <w:t xml:space="preserve">, касающейся </w:t>
      </w:r>
      <w:r>
        <w:rPr>
          <w:szCs w:val="22"/>
          <w:lang w:val="ru-RU"/>
        </w:rPr>
        <w:t>правового статуса</w:t>
      </w:r>
      <w:r w:rsidR="00867502" w:rsidRPr="00FB1C68">
        <w:rPr>
          <w:szCs w:val="22"/>
          <w:lang w:val="ru-RU"/>
        </w:rPr>
        <w:t xml:space="preserve"> патентов</w:t>
      </w:r>
    </w:p>
    <w:p w:rsidR="00EE765A" w:rsidRPr="00FB1C68" w:rsidRDefault="00EE765A" w:rsidP="00EE765A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DF2C98">
        <w:rPr>
          <w:szCs w:val="22"/>
          <w:lang w:val="ru-RU"/>
        </w:rPr>
        <w:t xml:space="preserve">Выполняя </w:t>
      </w:r>
      <w:r w:rsidR="00FB1C68" w:rsidRPr="00FB1C68">
        <w:rPr>
          <w:szCs w:val="22"/>
          <w:lang w:val="ru-RU"/>
        </w:rPr>
        <w:t>решение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пятой</w:t>
      </w:r>
      <w:r w:rsidRPr="00FB1C68">
        <w:rPr>
          <w:szCs w:val="22"/>
          <w:lang w:val="ru-RU"/>
        </w:rPr>
        <w:t xml:space="preserve"> </w:t>
      </w:r>
      <w:r w:rsidR="00DF2C98">
        <w:rPr>
          <w:szCs w:val="22"/>
          <w:lang w:val="ru-RU"/>
        </w:rPr>
        <w:t>сессии</w:t>
      </w:r>
      <w:r w:rsidRPr="00FB1C68">
        <w:rPr>
          <w:szCs w:val="22"/>
          <w:lang w:val="ru-RU"/>
        </w:rPr>
        <w:t xml:space="preserve"> </w:t>
      </w:r>
      <w:r w:rsidR="002430B7" w:rsidRPr="002430B7">
        <w:rPr>
          <w:szCs w:val="22"/>
          <w:lang w:val="ru-RU"/>
        </w:rPr>
        <w:t>КСВ</w:t>
      </w:r>
      <w:r w:rsidRPr="00FB1C68">
        <w:rPr>
          <w:szCs w:val="22"/>
          <w:lang w:val="ru-RU"/>
        </w:rPr>
        <w:t xml:space="preserve">,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Pr="00FB1C68">
        <w:rPr>
          <w:szCs w:val="22"/>
          <w:lang w:val="ru-RU"/>
        </w:rPr>
        <w:t xml:space="preserve"> </w:t>
      </w:r>
      <w:r w:rsidR="00600A14">
        <w:rPr>
          <w:szCs w:val="22"/>
          <w:lang w:val="ru-RU"/>
        </w:rPr>
        <w:t xml:space="preserve">провела </w:t>
      </w:r>
      <w:r w:rsidR="00600A14" w:rsidRPr="00600A14">
        <w:rPr>
          <w:szCs w:val="22"/>
          <w:lang w:val="ru-RU"/>
        </w:rPr>
        <w:t>работ</w:t>
      </w:r>
      <w:r w:rsidR="00600A14">
        <w:rPr>
          <w:szCs w:val="22"/>
          <w:lang w:val="ru-RU"/>
        </w:rPr>
        <w:t xml:space="preserve">у по </w:t>
      </w:r>
      <w:r w:rsidR="00600A14" w:rsidRPr="00600A14">
        <w:rPr>
          <w:szCs w:val="22"/>
          <w:lang w:val="ru-RU"/>
        </w:rPr>
        <w:t>разработк</w:t>
      </w:r>
      <w:r w:rsidR="00600A14">
        <w:rPr>
          <w:szCs w:val="22"/>
          <w:lang w:val="ru-RU"/>
        </w:rPr>
        <w:t>е набора компонент</w:t>
      </w:r>
      <w:r w:rsidR="00600A14" w:rsidRPr="00600A14">
        <w:rPr>
          <w:szCs w:val="22"/>
          <w:lang w:val="ru-RU"/>
        </w:rPr>
        <w:t xml:space="preserve">ов </w:t>
      </w:r>
      <w:r w:rsidR="00600A14">
        <w:rPr>
          <w:szCs w:val="22"/>
          <w:lang w:val="ru-RU"/>
        </w:rPr>
        <w:t>XML-схемы</w:t>
      </w:r>
      <w:r w:rsidR="00C3641B">
        <w:rPr>
          <w:szCs w:val="22"/>
          <w:lang w:val="ru-RU"/>
        </w:rPr>
        <w:t>, касающейся</w:t>
      </w:r>
      <w:r w:rsidRPr="00FB1C68">
        <w:rPr>
          <w:szCs w:val="22"/>
          <w:lang w:val="ru-RU"/>
        </w:rPr>
        <w:t xml:space="preserve"> </w:t>
      </w:r>
      <w:r w:rsidR="00C3641B">
        <w:rPr>
          <w:szCs w:val="22"/>
          <w:lang w:val="ru-RU"/>
        </w:rPr>
        <w:t>данных</w:t>
      </w:r>
      <w:r w:rsidR="0025114B" w:rsidRPr="00FB1C68">
        <w:rPr>
          <w:szCs w:val="22"/>
          <w:lang w:val="ru-RU"/>
        </w:rPr>
        <w:t xml:space="preserve"> о правовом статусе патентов</w:t>
      </w:r>
      <w:r w:rsidR="00600A14">
        <w:rPr>
          <w:szCs w:val="22"/>
          <w:lang w:val="ru-RU"/>
        </w:rPr>
        <w:t xml:space="preserve">. </w:t>
      </w:r>
      <w:r w:rsidR="00600A14" w:rsidRPr="00600A14">
        <w:rPr>
          <w:szCs w:val="22"/>
          <w:lang w:val="ru-RU"/>
        </w:rPr>
        <w:t>Э</w:t>
      </w:r>
      <w:r w:rsidR="00600A14">
        <w:rPr>
          <w:szCs w:val="22"/>
          <w:lang w:val="ru-RU"/>
        </w:rPr>
        <w:t xml:space="preserve">та </w:t>
      </w:r>
      <w:r w:rsidR="00FB1C68" w:rsidRPr="00FB1C68">
        <w:rPr>
          <w:szCs w:val="22"/>
          <w:lang w:val="ru-RU"/>
        </w:rPr>
        <w:t>задача</w:t>
      </w:r>
      <w:r w:rsidR="00600A14">
        <w:rPr>
          <w:szCs w:val="22"/>
          <w:lang w:val="ru-RU"/>
        </w:rPr>
        <w:t xml:space="preserve"> </w:t>
      </w:r>
      <w:r w:rsidR="00C3641B">
        <w:rPr>
          <w:szCs w:val="22"/>
          <w:lang w:val="ru-RU"/>
        </w:rPr>
        <w:t>входит в сферу</w:t>
      </w:r>
      <w:r w:rsidR="00600A14">
        <w:rPr>
          <w:szCs w:val="22"/>
          <w:lang w:val="ru-RU"/>
        </w:rPr>
        <w:t xml:space="preserve"> </w:t>
      </w:r>
      <w:r w:rsidR="00600A14" w:rsidRPr="00600A14">
        <w:rPr>
          <w:szCs w:val="22"/>
          <w:lang w:val="ru-RU"/>
        </w:rPr>
        <w:t>ответственност</w:t>
      </w:r>
      <w:r w:rsidR="00600A14">
        <w:rPr>
          <w:szCs w:val="22"/>
          <w:lang w:val="ru-RU"/>
        </w:rPr>
        <w:t xml:space="preserve">и </w:t>
      </w:r>
      <w:r w:rsidR="00FB1C68" w:rsidRPr="00FB1C68">
        <w:rPr>
          <w:szCs w:val="22"/>
          <w:lang w:val="ru-RU"/>
        </w:rPr>
        <w:t>не только</w:t>
      </w:r>
      <w:r w:rsidRPr="00FB1C68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600A14">
        <w:rPr>
          <w:szCs w:val="22"/>
          <w:lang w:val="ru-RU"/>
        </w:rPr>
        <w:t>, но и Целевой группы</w:t>
      </w:r>
      <w:r w:rsidR="0025114B" w:rsidRPr="00FB1C68">
        <w:rPr>
          <w:szCs w:val="22"/>
          <w:lang w:val="ru-RU"/>
        </w:rPr>
        <w:t xml:space="preserve"> по правовому статусу</w:t>
      </w:r>
      <w:r w:rsidRPr="00FB1C68">
        <w:rPr>
          <w:szCs w:val="22"/>
          <w:lang w:val="ru-RU"/>
        </w:rPr>
        <w:t xml:space="preserve">, </w:t>
      </w:r>
      <w:r w:rsidR="00600A14" w:rsidRPr="00600A14">
        <w:rPr>
          <w:szCs w:val="22"/>
          <w:lang w:val="ru-RU"/>
        </w:rPr>
        <w:t>поскольку</w:t>
      </w:r>
      <w:r w:rsidR="00600A14">
        <w:rPr>
          <w:szCs w:val="22"/>
          <w:lang w:val="ru-RU"/>
        </w:rPr>
        <w:t xml:space="preserve"> эти XML-схемы</w:t>
      </w:r>
      <w:r w:rsidRPr="00FB1C68">
        <w:rPr>
          <w:szCs w:val="22"/>
          <w:lang w:val="ru-RU"/>
        </w:rPr>
        <w:t xml:space="preserve"> </w:t>
      </w:r>
      <w:r w:rsidR="00600A14">
        <w:rPr>
          <w:szCs w:val="22"/>
          <w:lang w:val="ru-RU"/>
        </w:rPr>
        <w:t xml:space="preserve">основаны на </w:t>
      </w:r>
      <w:r w:rsidR="0025114B" w:rsidRPr="00FB1C68">
        <w:rPr>
          <w:szCs w:val="22"/>
          <w:lang w:val="ru-RU"/>
        </w:rPr>
        <w:t xml:space="preserve">стандарте ВОИС </w:t>
      </w:r>
      <w:r w:rsidR="0025114B" w:rsidRPr="0025114B">
        <w:rPr>
          <w:szCs w:val="22"/>
        </w:rPr>
        <w:t>ST</w:t>
      </w:r>
      <w:r w:rsidR="0025114B" w:rsidRPr="00FB1C68">
        <w:rPr>
          <w:szCs w:val="22"/>
          <w:lang w:val="ru-RU"/>
        </w:rPr>
        <w:t>.</w:t>
      </w:r>
      <w:r w:rsidR="007B0CE7" w:rsidRPr="00FB1C68">
        <w:rPr>
          <w:szCs w:val="22"/>
          <w:lang w:val="ru-RU"/>
        </w:rPr>
        <w:t>27</w:t>
      </w:r>
      <w:r w:rsidR="00600A14">
        <w:rPr>
          <w:szCs w:val="22"/>
          <w:lang w:val="ru-RU"/>
        </w:rPr>
        <w:t xml:space="preserve">. </w:t>
      </w:r>
    </w:p>
    <w:p w:rsidR="00BA792B" w:rsidRPr="00FB1C68" w:rsidRDefault="00EE765A" w:rsidP="002739D9">
      <w:pPr>
        <w:pStyle w:val="ONUME"/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191BB4" w:rsidRPr="00FB1C68">
        <w:rPr>
          <w:szCs w:val="22"/>
          <w:lang w:val="ru-RU"/>
        </w:rPr>
        <w:t>В период после шестой сессии КСВ</w:t>
      </w:r>
      <w:r w:rsidR="002062C3" w:rsidRPr="00FB1C68">
        <w:rPr>
          <w:szCs w:val="22"/>
          <w:lang w:val="ru-RU"/>
        </w:rPr>
        <w:t xml:space="preserve"> </w:t>
      </w:r>
      <w:r w:rsidR="00600A14">
        <w:rPr>
          <w:szCs w:val="22"/>
          <w:lang w:val="ru-RU"/>
        </w:rPr>
        <w:t>состоялось два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онлайнов</w:t>
      </w:r>
      <w:r w:rsidR="00600A14">
        <w:rPr>
          <w:szCs w:val="22"/>
          <w:lang w:val="ru-RU"/>
        </w:rPr>
        <w:t>ых</w:t>
      </w:r>
      <w:r w:rsidR="00FB1C68" w:rsidRPr="00FB1C68">
        <w:rPr>
          <w:szCs w:val="22"/>
          <w:lang w:val="ru-RU"/>
        </w:rPr>
        <w:t xml:space="preserve"> </w:t>
      </w:r>
      <w:r w:rsidR="00600A14">
        <w:rPr>
          <w:szCs w:val="22"/>
          <w:lang w:val="ru-RU"/>
        </w:rPr>
        <w:t>совещания</w:t>
      </w:r>
      <w:r w:rsidR="00600A14" w:rsidRPr="00600A14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C3641B">
        <w:rPr>
          <w:szCs w:val="22"/>
          <w:lang w:val="ru-RU"/>
        </w:rPr>
        <w:t xml:space="preserve">продолжительное </w:t>
      </w:r>
      <w:r w:rsidR="00FB1C68" w:rsidRPr="00FB1C68">
        <w:rPr>
          <w:szCs w:val="22"/>
          <w:lang w:val="ru-RU"/>
        </w:rPr>
        <w:t>обсуждение</w:t>
      </w:r>
      <w:r w:rsidRPr="00FB1C68">
        <w:rPr>
          <w:szCs w:val="22"/>
          <w:lang w:val="ru-RU"/>
        </w:rPr>
        <w:t xml:space="preserve"> </w:t>
      </w:r>
      <w:r w:rsidR="00600A14" w:rsidRPr="00600A14">
        <w:rPr>
          <w:szCs w:val="22"/>
          <w:lang w:val="ru-RU"/>
        </w:rPr>
        <w:t>вопрос</w:t>
      </w:r>
      <w:r w:rsidR="00600A14">
        <w:rPr>
          <w:szCs w:val="22"/>
          <w:lang w:val="ru-RU"/>
        </w:rPr>
        <w:t xml:space="preserve">ов </w:t>
      </w:r>
      <w:r w:rsidR="00DF2C98" w:rsidRPr="00DF2C98">
        <w:rPr>
          <w:szCs w:val="22"/>
          <w:lang w:val="ru-RU"/>
        </w:rPr>
        <w:t>на совещании Целевой группы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Сеул</w:t>
      </w:r>
      <w:r w:rsidR="00600A14">
        <w:rPr>
          <w:szCs w:val="22"/>
          <w:lang w:val="ru-RU"/>
        </w:rPr>
        <w:t>е</w:t>
      </w:r>
      <w:r w:rsidR="00401C1B">
        <w:rPr>
          <w:szCs w:val="22"/>
          <w:lang w:val="ru-RU"/>
        </w:rPr>
        <w:t xml:space="preserve">, целью </w:t>
      </w:r>
      <w:r w:rsidR="00401C1B" w:rsidRPr="00401C1B">
        <w:rPr>
          <w:szCs w:val="22"/>
          <w:lang w:val="ru-RU"/>
        </w:rPr>
        <w:t>котор</w:t>
      </w:r>
      <w:r w:rsidR="00C3641B" w:rsidRPr="00C3641B">
        <w:rPr>
          <w:szCs w:val="22"/>
          <w:lang w:val="ru-RU"/>
        </w:rPr>
        <w:t xml:space="preserve">ого </w:t>
      </w:r>
      <w:r w:rsidR="00401C1B">
        <w:rPr>
          <w:szCs w:val="22"/>
          <w:lang w:val="ru-RU"/>
        </w:rPr>
        <w:t xml:space="preserve">было </w:t>
      </w:r>
      <w:r w:rsidR="00C3641B">
        <w:rPr>
          <w:szCs w:val="22"/>
          <w:lang w:val="ru-RU"/>
        </w:rPr>
        <w:t xml:space="preserve">собрать </w:t>
      </w:r>
      <w:r w:rsidR="00B36FBE">
        <w:rPr>
          <w:szCs w:val="22"/>
          <w:lang w:val="ru-RU"/>
        </w:rPr>
        <w:t xml:space="preserve">отзывы о </w:t>
      </w:r>
      <w:r w:rsidR="00FB1C68" w:rsidRPr="00FB1C68">
        <w:rPr>
          <w:szCs w:val="22"/>
          <w:lang w:val="ru-RU"/>
        </w:rPr>
        <w:t>различн</w:t>
      </w:r>
      <w:r w:rsidR="00B36FBE">
        <w:rPr>
          <w:szCs w:val="22"/>
          <w:lang w:val="ru-RU"/>
        </w:rPr>
        <w:t xml:space="preserve">ых </w:t>
      </w:r>
      <w:r w:rsidR="00B36FBE" w:rsidRPr="00B36FBE">
        <w:rPr>
          <w:szCs w:val="22"/>
          <w:lang w:val="ru-RU"/>
        </w:rPr>
        <w:t>изменени</w:t>
      </w:r>
      <w:r w:rsidR="00B36FBE">
        <w:rPr>
          <w:szCs w:val="22"/>
          <w:lang w:val="ru-RU"/>
        </w:rPr>
        <w:t xml:space="preserve">ях </w:t>
      </w:r>
      <w:r w:rsidR="00401C1B" w:rsidRPr="00401C1B">
        <w:rPr>
          <w:szCs w:val="22"/>
          <w:lang w:val="ru-RU"/>
        </w:rPr>
        <w:t>стандарт</w:t>
      </w:r>
      <w:r w:rsidR="00401C1B">
        <w:rPr>
          <w:szCs w:val="22"/>
          <w:lang w:val="ru-RU"/>
        </w:rPr>
        <w:t>а</w:t>
      </w:r>
      <w:r w:rsidR="00B36FBE">
        <w:rPr>
          <w:szCs w:val="22"/>
          <w:lang w:val="ru-RU"/>
        </w:rPr>
        <w:t xml:space="preserve">. </w:t>
      </w:r>
      <w:r w:rsidR="0025114B" w:rsidRPr="00FB1C68">
        <w:rPr>
          <w:szCs w:val="22"/>
          <w:lang w:val="ru-RU"/>
        </w:rPr>
        <w:t>Целевая группа</w:t>
      </w:r>
      <w:r w:rsidR="003B5CF3"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принял</w:t>
      </w:r>
      <w:r w:rsidR="00401C1B">
        <w:rPr>
          <w:szCs w:val="22"/>
          <w:lang w:val="ru-RU"/>
        </w:rPr>
        <w:t>а</w:t>
      </w:r>
      <w:r w:rsidR="006A2E2E">
        <w:rPr>
          <w:szCs w:val="22"/>
          <w:lang w:val="ru-RU"/>
        </w:rPr>
        <w:t xml:space="preserve"> решение </w:t>
      </w:r>
      <w:r w:rsidR="00401C1B" w:rsidRPr="00401C1B">
        <w:rPr>
          <w:szCs w:val="22"/>
          <w:lang w:val="ru-RU"/>
        </w:rPr>
        <w:t>о том, что</w:t>
      </w:r>
      <w:r w:rsidR="00401C1B">
        <w:rPr>
          <w:szCs w:val="22"/>
          <w:lang w:val="ru-RU"/>
        </w:rPr>
        <w:t xml:space="preserve"> четвертый</w:t>
      </w:r>
      <w:r w:rsidR="003B5CF3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проект </w:t>
      </w:r>
      <w:r w:rsidR="0025114B">
        <w:rPr>
          <w:szCs w:val="22"/>
        </w:rPr>
        <w:t>XML</w:t>
      </w:r>
      <w:r w:rsidR="00401C1B">
        <w:rPr>
          <w:szCs w:val="22"/>
          <w:lang w:val="ru-RU"/>
        </w:rPr>
        <w:t>-схемы</w:t>
      </w:r>
      <w:r w:rsidR="003B5CF3" w:rsidRPr="00FB1C68">
        <w:rPr>
          <w:szCs w:val="22"/>
          <w:lang w:val="ru-RU"/>
        </w:rPr>
        <w:t xml:space="preserve"> </w:t>
      </w:r>
      <w:r w:rsidR="00401C1B">
        <w:rPr>
          <w:szCs w:val="22"/>
          <w:lang w:val="ru-RU"/>
        </w:rPr>
        <w:t xml:space="preserve">готов </w:t>
      </w:r>
      <w:r w:rsidR="00B36FBE">
        <w:rPr>
          <w:szCs w:val="22"/>
          <w:lang w:val="ru-RU"/>
        </w:rPr>
        <w:t xml:space="preserve">к </w:t>
      </w:r>
      <w:r w:rsidR="00FB1C68" w:rsidRPr="00FB1C68">
        <w:rPr>
          <w:szCs w:val="22"/>
          <w:lang w:val="ru-RU"/>
        </w:rPr>
        <w:t>тестировани</w:t>
      </w:r>
      <w:r w:rsidR="00B36FBE">
        <w:rPr>
          <w:szCs w:val="22"/>
          <w:lang w:val="ru-RU"/>
        </w:rPr>
        <w:t>ю</w:t>
      </w:r>
      <w:r w:rsidR="00401C1B">
        <w:rPr>
          <w:szCs w:val="22"/>
          <w:lang w:val="ru-RU"/>
        </w:rPr>
        <w:t>;</w:t>
      </w:r>
      <w:r w:rsidR="003B5CF3" w:rsidRPr="00FB1C68">
        <w:rPr>
          <w:szCs w:val="22"/>
          <w:lang w:val="ru-RU"/>
        </w:rPr>
        <w:t xml:space="preserve"> </w:t>
      </w:r>
      <w:r w:rsidR="00401C1B">
        <w:rPr>
          <w:szCs w:val="22"/>
        </w:rPr>
        <w:t>UK</w:t>
      </w:r>
      <w:r w:rsidR="00401C1B" w:rsidRPr="00401C1B">
        <w:rPr>
          <w:szCs w:val="22"/>
          <w:lang w:val="ru-RU"/>
        </w:rPr>
        <w:t xml:space="preserve"> </w:t>
      </w:r>
      <w:r w:rsidR="00401C1B">
        <w:rPr>
          <w:szCs w:val="22"/>
        </w:rPr>
        <w:t>IPO</w:t>
      </w:r>
      <w:r w:rsidR="003B5CF3" w:rsidRPr="00FB1C68">
        <w:rPr>
          <w:szCs w:val="22"/>
          <w:lang w:val="ru-RU"/>
        </w:rPr>
        <w:t xml:space="preserve">, </w:t>
      </w:r>
      <w:r w:rsidR="003B5CF3">
        <w:rPr>
          <w:szCs w:val="22"/>
        </w:rPr>
        <w:t>CIPO</w:t>
      </w:r>
      <w:r w:rsidR="003B5CF3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3B5CF3" w:rsidRPr="00FB1C68">
        <w:rPr>
          <w:szCs w:val="22"/>
          <w:lang w:val="ru-RU"/>
        </w:rPr>
        <w:t xml:space="preserve"> </w:t>
      </w:r>
      <w:r w:rsidR="003B5CF3">
        <w:rPr>
          <w:szCs w:val="22"/>
        </w:rPr>
        <w:t>IPA</w:t>
      </w:r>
      <w:r w:rsidRPr="00FB1C68">
        <w:rPr>
          <w:szCs w:val="22"/>
          <w:lang w:val="ru-RU"/>
        </w:rPr>
        <w:t xml:space="preserve"> </w:t>
      </w:r>
      <w:r w:rsidR="00401C1B">
        <w:rPr>
          <w:szCs w:val="22"/>
          <w:lang w:val="ru-RU"/>
        </w:rPr>
        <w:t>предложили</w:t>
      </w:r>
      <w:r w:rsidR="0025114B" w:rsidRPr="00FB1C68">
        <w:rPr>
          <w:szCs w:val="22"/>
          <w:lang w:val="ru-RU"/>
        </w:rPr>
        <w:t xml:space="preserve"> свои услуги по</w:t>
      </w:r>
      <w:r w:rsidRPr="00FB1C68">
        <w:rPr>
          <w:szCs w:val="22"/>
          <w:lang w:val="ru-RU"/>
        </w:rPr>
        <w:t xml:space="preserve"> </w:t>
      </w:r>
      <w:r w:rsidR="00B36FBE">
        <w:rPr>
          <w:szCs w:val="22"/>
          <w:lang w:val="ru-RU"/>
        </w:rPr>
        <w:t>его тестированию</w:t>
      </w:r>
      <w:r w:rsidR="00401C1B">
        <w:rPr>
          <w:szCs w:val="22"/>
          <w:lang w:val="ru-RU"/>
        </w:rPr>
        <w:t>,</w:t>
      </w:r>
      <w:r w:rsidR="006A08F5" w:rsidRPr="00FB1C68">
        <w:rPr>
          <w:szCs w:val="22"/>
          <w:lang w:val="ru-RU"/>
        </w:rPr>
        <w:t xml:space="preserve"> </w:t>
      </w:r>
      <w:r w:rsidR="00B36FBE">
        <w:rPr>
          <w:szCs w:val="22"/>
          <w:lang w:val="ru-RU"/>
        </w:rPr>
        <w:t xml:space="preserve">и </w:t>
      </w:r>
      <w:r w:rsidR="00401C1B">
        <w:rPr>
          <w:szCs w:val="22"/>
          <w:lang w:val="ru-RU"/>
        </w:rPr>
        <w:t xml:space="preserve">к этой </w:t>
      </w:r>
      <w:r w:rsidR="00401C1B" w:rsidRPr="00401C1B">
        <w:rPr>
          <w:szCs w:val="22"/>
          <w:lang w:val="ru-RU"/>
        </w:rPr>
        <w:t>работ</w:t>
      </w:r>
      <w:r w:rsidR="00401C1B">
        <w:rPr>
          <w:szCs w:val="22"/>
          <w:lang w:val="ru-RU"/>
        </w:rPr>
        <w:t>е</w:t>
      </w:r>
      <w:r w:rsidR="00B36FBE">
        <w:rPr>
          <w:szCs w:val="22"/>
          <w:lang w:val="ru-RU"/>
        </w:rPr>
        <w:t xml:space="preserve"> намерены </w:t>
      </w:r>
      <w:r w:rsidR="00B36FBE" w:rsidRPr="00FB1C68">
        <w:rPr>
          <w:szCs w:val="22"/>
          <w:lang w:val="ru-RU"/>
        </w:rPr>
        <w:t>присоедин</w:t>
      </w:r>
      <w:r w:rsidR="00B36FBE">
        <w:rPr>
          <w:szCs w:val="22"/>
          <w:lang w:val="ru-RU"/>
        </w:rPr>
        <w:t xml:space="preserve">иться </w:t>
      </w:r>
      <w:r w:rsidR="00B36FBE" w:rsidRPr="00FB1C68">
        <w:rPr>
          <w:szCs w:val="22"/>
          <w:lang w:val="ru-RU"/>
        </w:rPr>
        <w:t xml:space="preserve">несколько </w:t>
      </w:r>
      <w:r w:rsidR="00B36FBE">
        <w:rPr>
          <w:szCs w:val="22"/>
          <w:lang w:val="ru-RU"/>
        </w:rPr>
        <w:t>других</w:t>
      </w:r>
      <w:r w:rsidR="00B36FBE" w:rsidRPr="00FB1C68">
        <w:rPr>
          <w:szCs w:val="22"/>
          <w:lang w:val="ru-RU"/>
        </w:rPr>
        <w:t xml:space="preserve"> ВИС</w:t>
      </w:r>
      <w:r w:rsidR="00B36FBE">
        <w:rPr>
          <w:szCs w:val="22"/>
          <w:lang w:val="ru-RU"/>
        </w:rPr>
        <w:t xml:space="preserve">. </w:t>
      </w:r>
      <w:r w:rsidR="00401C1B">
        <w:rPr>
          <w:szCs w:val="22"/>
          <w:lang w:val="ru-RU"/>
        </w:rPr>
        <w:t>В частности</w:t>
      </w:r>
      <w:r w:rsidRPr="00FB1C68">
        <w:rPr>
          <w:szCs w:val="22"/>
          <w:lang w:val="ru-RU"/>
        </w:rPr>
        <w:t xml:space="preserve">, </w:t>
      </w:r>
      <w:r w:rsidR="00191BB4" w:rsidRPr="00FB1C68">
        <w:rPr>
          <w:szCs w:val="22"/>
          <w:lang w:val="ru-RU"/>
        </w:rPr>
        <w:t>Ведомств</w:t>
      </w:r>
      <w:r w:rsidR="00191BB4">
        <w:rPr>
          <w:szCs w:val="22"/>
          <w:lang w:val="ru-RU"/>
        </w:rPr>
        <w:t>о</w:t>
      </w:r>
      <w:r w:rsidR="00191BB4" w:rsidRPr="00FB1C68">
        <w:rPr>
          <w:szCs w:val="22"/>
          <w:lang w:val="ru-RU"/>
        </w:rPr>
        <w:t xml:space="preserve"> ИС Австралии</w:t>
      </w:r>
      <w:r w:rsidRPr="00FB1C68">
        <w:rPr>
          <w:szCs w:val="22"/>
          <w:lang w:val="ru-RU"/>
        </w:rPr>
        <w:t xml:space="preserve"> </w:t>
      </w:r>
      <w:r w:rsidR="00401C1B">
        <w:rPr>
          <w:szCs w:val="22"/>
          <w:lang w:val="ru-RU"/>
        </w:rPr>
        <w:t xml:space="preserve">сообщило, что оно планирует разработать </w:t>
      </w:r>
      <w:r w:rsidR="00C95A28">
        <w:rPr>
          <w:szCs w:val="22"/>
          <w:lang w:val="ru-RU"/>
        </w:rPr>
        <w:t>ИПП для веб-приложений</w:t>
      </w:r>
      <w:r w:rsidRPr="00FB1C68">
        <w:rPr>
          <w:szCs w:val="22"/>
          <w:lang w:val="ru-RU"/>
        </w:rPr>
        <w:t xml:space="preserve"> </w:t>
      </w:r>
      <w:r w:rsidR="00401C1B">
        <w:rPr>
          <w:szCs w:val="22"/>
          <w:lang w:val="ru-RU"/>
        </w:rPr>
        <w:t xml:space="preserve">для </w:t>
      </w:r>
      <w:r w:rsidR="00FB1C68" w:rsidRPr="00FB1C68">
        <w:rPr>
          <w:szCs w:val="22"/>
          <w:lang w:val="ru-RU"/>
        </w:rPr>
        <w:t>рас</w:t>
      </w:r>
      <w:r w:rsidR="00B36FBE">
        <w:rPr>
          <w:szCs w:val="22"/>
          <w:lang w:val="ru-RU"/>
        </w:rPr>
        <w:t xml:space="preserve">сылки </w:t>
      </w:r>
      <w:r w:rsidR="00401C1B">
        <w:rPr>
          <w:szCs w:val="22"/>
          <w:lang w:val="ru-RU"/>
        </w:rPr>
        <w:t>данных</w:t>
      </w:r>
      <w:r w:rsidR="0025114B" w:rsidRPr="00FB1C68">
        <w:rPr>
          <w:szCs w:val="22"/>
          <w:lang w:val="ru-RU"/>
        </w:rPr>
        <w:t xml:space="preserve"> о</w:t>
      </w:r>
      <w:r w:rsidR="00B36FBE">
        <w:rPr>
          <w:szCs w:val="22"/>
          <w:lang w:val="ru-RU"/>
        </w:rPr>
        <w:t> </w:t>
      </w:r>
      <w:r w:rsidR="0025114B" w:rsidRPr="00FB1C68">
        <w:rPr>
          <w:szCs w:val="22"/>
          <w:lang w:val="ru-RU"/>
        </w:rPr>
        <w:t>правовом статусе патентов</w:t>
      </w:r>
      <w:r w:rsidR="00401C1B">
        <w:rPr>
          <w:szCs w:val="22"/>
          <w:lang w:val="ru-RU"/>
        </w:rPr>
        <w:t xml:space="preserve">, отметив, что </w:t>
      </w:r>
      <w:r w:rsidR="00B36FBE">
        <w:rPr>
          <w:szCs w:val="22"/>
          <w:lang w:val="ru-RU"/>
        </w:rPr>
        <w:t xml:space="preserve">завершение </w:t>
      </w:r>
      <w:r w:rsidR="00401C1B" w:rsidRPr="00401C1B">
        <w:rPr>
          <w:szCs w:val="22"/>
          <w:lang w:val="ru-RU"/>
        </w:rPr>
        <w:t>разработк</w:t>
      </w:r>
      <w:r w:rsidR="00B36FBE">
        <w:rPr>
          <w:szCs w:val="22"/>
          <w:lang w:val="ru-RU"/>
        </w:rPr>
        <w:t>и</w:t>
      </w:r>
      <w:r w:rsidR="00401C1B">
        <w:rPr>
          <w:szCs w:val="22"/>
          <w:lang w:val="ru-RU"/>
        </w:rPr>
        <w:t xml:space="preserve"> этой схемы</w:t>
      </w:r>
      <w:r w:rsidRPr="00FB1C68">
        <w:rPr>
          <w:szCs w:val="22"/>
          <w:lang w:val="ru-RU"/>
        </w:rPr>
        <w:t xml:space="preserve"> </w:t>
      </w:r>
      <w:r w:rsidR="00401C1B">
        <w:rPr>
          <w:szCs w:val="22"/>
          <w:lang w:val="ru-RU"/>
        </w:rPr>
        <w:t xml:space="preserve">имеет </w:t>
      </w:r>
      <w:r w:rsidR="00FB1C68" w:rsidRPr="00FB1C68">
        <w:rPr>
          <w:szCs w:val="22"/>
          <w:lang w:val="ru-RU"/>
        </w:rPr>
        <w:t>решающ</w:t>
      </w:r>
      <w:r w:rsidR="00401C1B">
        <w:rPr>
          <w:szCs w:val="22"/>
          <w:lang w:val="ru-RU"/>
        </w:rPr>
        <w:t xml:space="preserve">ее значение для успешного </w:t>
      </w:r>
      <w:r w:rsidR="00401C1B" w:rsidRPr="00401C1B">
        <w:rPr>
          <w:szCs w:val="22"/>
          <w:lang w:val="ru-RU"/>
        </w:rPr>
        <w:t>завершен</w:t>
      </w:r>
      <w:r w:rsidR="00401C1B">
        <w:rPr>
          <w:szCs w:val="22"/>
          <w:lang w:val="ru-RU"/>
        </w:rPr>
        <w:t xml:space="preserve">ия </w:t>
      </w:r>
      <w:r w:rsidR="00401C1B" w:rsidRPr="00FB1C68">
        <w:rPr>
          <w:szCs w:val="22"/>
          <w:lang w:val="ru-RU"/>
        </w:rPr>
        <w:t>проекта</w:t>
      </w:r>
      <w:r w:rsidR="00401C1B">
        <w:rPr>
          <w:szCs w:val="22"/>
          <w:lang w:val="ru-RU"/>
        </w:rPr>
        <w:t xml:space="preserve">. </w:t>
      </w:r>
    </w:p>
    <w:p w:rsidR="00EE765A" w:rsidRPr="00191BB4" w:rsidRDefault="00DF2C98" w:rsidP="00EA09B7">
      <w:pPr>
        <w:pStyle w:val="ONUME"/>
        <w:keepLines/>
        <w:rPr>
          <w:szCs w:val="22"/>
          <w:lang w:val="ru-RU"/>
        </w:rPr>
      </w:pPr>
      <w:r>
        <w:rPr>
          <w:szCs w:val="22"/>
          <w:lang w:val="ru-RU"/>
        </w:rPr>
        <w:t>Разработка</w:t>
      </w:r>
      <w:r w:rsidR="00EE765A" w:rsidRPr="00191BB4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793E62">
        <w:rPr>
          <w:szCs w:val="22"/>
          <w:lang w:val="ru-RU"/>
        </w:rPr>
        <w:t>-схемы</w:t>
      </w:r>
      <w:r w:rsidR="00EE765A" w:rsidRPr="00191BB4">
        <w:rPr>
          <w:szCs w:val="22"/>
          <w:lang w:val="ru-RU"/>
        </w:rPr>
        <w:t xml:space="preserve"> </w:t>
      </w:r>
      <w:r w:rsidR="00B36FBE">
        <w:rPr>
          <w:szCs w:val="22"/>
          <w:lang w:val="ru-RU"/>
        </w:rPr>
        <w:t xml:space="preserve">для </w:t>
      </w:r>
      <w:r w:rsidR="00793E62">
        <w:rPr>
          <w:szCs w:val="22"/>
          <w:lang w:val="ru-RU"/>
        </w:rPr>
        <w:t>приоритетного документа</w:t>
      </w:r>
    </w:p>
    <w:p w:rsidR="00B56E42" w:rsidRPr="00FB1C68" w:rsidRDefault="006F55AA" w:rsidP="00FF6F65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DF2C98">
        <w:rPr>
          <w:szCs w:val="22"/>
          <w:lang w:val="ru-RU"/>
        </w:rPr>
        <w:t>Разработка</w:t>
      </w:r>
      <w:r w:rsidR="00F26943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793E62">
        <w:rPr>
          <w:szCs w:val="22"/>
          <w:lang w:val="ru-RU"/>
        </w:rPr>
        <w:t>-схемы</w:t>
      </w:r>
      <w:r w:rsidR="00F26943" w:rsidRPr="00FB1C68">
        <w:rPr>
          <w:szCs w:val="22"/>
          <w:lang w:val="ru-RU"/>
        </w:rPr>
        <w:t xml:space="preserve"> </w:t>
      </w:r>
      <w:r w:rsidR="00B36FBE">
        <w:rPr>
          <w:szCs w:val="22"/>
          <w:lang w:val="ru-RU"/>
        </w:rPr>
        <w:t xml:space="preserve">для </w:t>
      </w:r>
      <w:r w:rsidR="00793E62">
        <w:rPr>
          <w:szCs w:val="22"/>
          <w:lang w:val="ru-RU"/>
        </w:rPr>
        <w:t>приоритетн</w:t>
      </w:r>
      <w:r w:rsidR="00793E62" w:rsidRPr="00793E62">
        <w:rPr>
          <w:szCs w:val="22"/>
          <w:lang w:val="ru-RU"/>
        </w:rPr>
        <w:t>ого</w:t>
      </w:r>
      <w:r w:rsidR="00191BB4" w:rsidRPr="00FB1C68">
        <w:rPr>
          <w:szCs w:val="22"/>
          <w:lang w:val="ru-RU"/>
        </w:rPr>
        <w:t xml:space="preserve"> </w:t>
      </w:r>
      <w:r w:rsidR="00793E62">
        <w:rPr>
          <w:szCs w:val="22"/>
          <w:lang w:val="ru-RU"/>
        </w:rPr>
        <w:t xml:space="preserve">патентного документа </w:t>
      </w:r>
      <w:r w:rsidR="00793E62" w:rsidRPr="00793E62">
        <w:rPr>
          <w:rFonts w:eastAsia="+mn-ea"/>
          <w:szCs w:val="22"/>
          <w:lang w:val="ru-RU" w:eastAsia="en-US"/>
        </w:rPr>
        <w:t>–</w:t>
      </w:r>
      <w:r w:rsidR="00793E62">
        <w:rPr>
          <w:szCs w:val="22"/>
          <w:lang w:val="ru-RU"/>
        </w:rPr>
        <w:t xml:space="preserve">  это одно из</w:t>
      </w:r>
      <w:r w:rsidR="00F26943" w:rsidRPr="00FB1C68">
        <w:rPr>
          <w:szCs w:val="22"/>
          <w:lang w:val="ru-RU"/>
        </w:rPr>
        <w:t xml:space="preserve"> </w:t>
      </w:r>
      <w:r w:rsidR="00793E62">
        <w:rPr>
          <w:szCs w:val="22"/>
          <w:lang w:val="ru-RU"/>
        </w:rPr>
        <w:t>предложений, внесенных группой пяти</w:t>
      </w:r>
      <w:r w:rsidR="002906DF" w:rsidRPr="00FB1C68">
        <w:rPr>
          <w:szCs w:val="22"/>
          <w:lang w:val="ru-RU"/>
        </w:rPr>
        <w:t xml:space="preserve"> </w:t>
      </w:r>
      <w:r w:rsidR="00793E62">
        <w:rPr>
          <w:szCs w:val="22"/>
          <w:lang w:val="ru-RU"/>
        </w:rPr>
        <w:t>ведомств</w:t>
      </w:r>
      <w:r w:rsidR="00FB1C68" w:rsidRPr="00FB1C68">
        <w:rPr>
          <w:szCs w:val="22"/>
          <w:lang w:val="ru-RU"/>
        </w:rPr>
        <w:t xml:space="preserve"> ИС</w:t>
      </w:r>
      <w:r w:rsidR="002906DF" w:rsidRPr="00FB1C68">
        <w:rPr>
          <w:szCs w:val="22"/>
          <w:lang w:val="ru-RU"/>
        </w:rPr>
        <w:t xml:space="preserve"> (</w:t>
      </w:r>
      <w:r w:rsidR="00793E62">
        <w:rPr>
          <w:szCs w:val="22"/>
          <w:lang w:val="ru-RU"/>
        </w:rPr>
        <w:t xml:space="preserve">группой </w:t>
      </w:r>
      <w:r w:rsidR="00793E62">
        <w:rPr>
          <w:szCs w:val="22"/>
        </w:rPr>
        <w:t>IP</w:t>
      </w:r>
      <w:r w:rsidR="00793E62" w:rsidRPr="00793E62">
        <w:rPr>
          <w:szCs w:val="22"/>
          <w:lang w:val="ru-RU"/>
        </w:rPr>
        <w:t>5</w:t>
      </w:r>
      <w:r w:rsidR="002906DF" w:rsidRPr="00FB1C68">
        <w:rPr>
          <w:szCs w:val="22"/>
          <w:lang w:val="ru-RU"/>
        </w:rPr>
        <w:t>)</w:t>
      </w:r>
      <w:r w:rsidR="002906DF">
        <w:rPr>
          <w:rStyle w:val="FootnoteReference"/>
          <w:szCs w:val="22"/>
        </w:rPr>
        <w:footnoteReference w:id="2"/>
      </w:r>
      <w:r w:rsidR="00793E62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 xml:space="preserve">на </w:t>
      </w:r>
      <w:r w:rsidR="00AC6BC6" w:rsidRPr="00AC6BC6">
        <w:rPr>
          <w:szCs w:val="22"/>
          <w:lang w:val="ru-RU"/>
        </w:rPr>
        <w:t>рассмотрени</w:t>
      </w:r>
      <w:r w:rsidR="00AC6BC6">
        <w:rPr>
          <w:szCs w:val="22"/>
          <w:lang w:val="ru-RU"/>
        </w:rPr>
        <w:t xml:space="preserve">е </w:t>
      </w:r>
      <w:r w:rsidR="00AC6BC6" w:rsidRPr="00AC6BC6">
        <w:rPr>
          <w:szCs w:val="22"/>
          <w:lang w:val="ru-RU"/>
        </w:rPr>
        <w:t>Целевой группы</w:t>
      </w:r>
      <w:r w:rsidR="00AC6BC6">
        <w:rPr>
          <w:szCs w:val="22"/>
          <w:lang w:val="ru-RU"/>
        </w:rPr>
        <w:t xml:space="preserve"> </w:t>
      </w:r>
      <w:r w:rsidR="00E44512" w:rsidRPr="00FB1C68">
        <w:rPr>
          <w:szCs w:val="22"/>
          <w:lang w:val="ru-RU"/>
        </w:rPr>
        <w:t xml:space="preserve">по </w:t>
      </w:r>
      <w:r w:rsidR="00CE1B36">
        <w:rPr>
          <w:szCs w:val="22"/>
        </w:rPr>
        <w:t>XML</w:t>
      </w:r>
      <w:r w:rsidR="00CE1B36" w:rsidRPr="00CE1B36">
        <w:rPr>
          <w:szCs w:val="22"/>
          <w:lang w:val="ru-RU"/>
        </w:rPr>
        <w:t xml:space="preserve"> для ИС</w:t>
      </w:r>
      <w:r w:rsidR="00B36FBE">
        <w:rPr>
          <w:szCs w:val="22"/>
          <w:lang w:val="ru-RU"/>
        </w:rPr>
        <w:t xml:space="preserve"> </w:t>
      </w:r>
      <w:r w:rsidR="00B36FBE" w:rsidRPr="00FB1C68">
        <w:rPr>
          <w:szCs w:val="22"/>
          <w:lang w:val="ru-RU"/>
        </w:rPr>
        <w:t xml:space="preserve">в </w:t>
      </w:r>
      <w:r w:rsidR="00B36FBE">
        <w:rPr>
          <w:szCs w:val="22"/>
          <w:lang w:val="ru-RU"/>
        </w:rPr>
        <w:t>2010 г</w:t>
      </w:r>
      <w:r w:rsidR="00F26943" w:rsidRPr="00FB1C68">
        <w:rPr>
          <w:szCs w:val="22"/>
          <w:lang w:val="ru-RU"/>
        </w:rPr>
        <w:t xml:space="preserve">.  </w:t>
      </w:r>
      <w:r w:rsidR="0025114B" w:rsidRPr="00FB1C68">
        <w:rPr>
          <w:szCs w:val="22"/>
          <w:lang w:val="ru-RU"/>
        </w:rPr>
        <w:t>Целевая группа</w:t>
      </w:r>
      <w:r w:rsidR="00F26943"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 xml:space="preserve">определила </w:t>
      </w:r>
      <w:r w:rsidR="00FB1C68" w:rsidRPr="00FB1C68">
        <w:rPr>
          <w:szCs w:val="22"/>
          <w:lang w:val="ru-RU"/>
        </w:rPr>
        <w:t>три</w:t>
      </w:r>
      <w:r w:rsidR="00B56E42"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>этапа</w:t>
      </w:r>
      <w:r w:rsidR="006F0638" w:rsidRPr="00FB1C68">
        <w:rPr>
          <w:szCs w:val="22"/>
          <w:lang w:val="ru-RU"/>
        </w:rPr>
        <w:t xml:space="preserve"> </w:t>
      </w:r>
      <w:r w:rsidR="00AC6BC6" w:rsidRPr="00AC6BC6">
        <w:rPr>
          <w:szCs w:val="22"/>
          <w:lang w:val="ru-RU"/>
        </w:rPr>
        <w:t>разработк</w:t>
      </w:r>
      <w:r w:rsidR="00AC6BC6">
        <w:rPr>
          <w:szCs w:val="22"/>
          <w:lang w:val="ru-RU"/>
        </w:rPr>
        <w:t xml:space="preserve">и </w:t>
      </w:r>
      <w:r w:rsidR="00AC6BC6">
        <w:rPr>
          <w:szCs w:val="22"/>
        </w:rPr>
        <w:t>XML</w:t>
      </w:r>
      <w:r w:rsidR="00AC6BC6">
        <w:rPr>
          <w:szCs w:val="22"/>
          <w:lang w:val="ru-RU"/>
        </w:rPr>
        <w:t>-схемы</w:t>
      </w:r>
      <w:r w:rsidR="00AC6BC6" w:rsidRPr="00FB1C68">
        <w:rPr>
          <w:szCs w:val="22"/>
          <w:lang w:val="ru-RU"/>
        </w:rPr>
        <w:t xml:space="preserve"> </w:t>
      </w:r>
      <w:r w:rsidR="00B36FBE">
        <w:rPr>
          <w:szCs w:val="22"/>
          <w:lang w:val="ru-RU"/>
        </w:rPr>
        <w:t xml:space="preserve">для </w:t>
      </w:r>
      <w:r w:rsidR="00AC6BC6">
        <w:rPr>
          <w:szCs w:val="22"/>
          <w:lang w:val="ru-RU"/>
        </w:rPr>
        <w:t>приоритетн</w:t>
      </w:r>
      <w:r w:rsidR="00AC6BC6" w:rsidRPr="00793E62">
        <w:rPr>
          <w:szCs w:val="22"/>
          <w:lang w:val="ru-RU"/>
        </w:rPr>
        <w:t>ого</w:t>
      </w:r>
      <w:r w:rsidR="00AC6BC6"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>документа</w:t>
      </w:r>
      <w:r w:rsidR="00B56E42" w:rsidRPr="00FB1C68">
        <w:rPr>
          <w:szCs w:val="22"/>
          <w:lang w:val="ru-RU"/>
        </w:rPr>
        <w:t>:</w:t>
      </w:r>
    </w:p>
    <w:p w:rsidR="00B56E42" w:rsidRPr="00FB1C68" w:rsidRDefault="00FB1C68" w:rsidP="00BA792B">
      <w:pPr>
        <w:pStyle w:val="ListParagraph"/>
        <w:numPr>
          <w:ilvl w:val="0"/>
          <w:numId w:val="51"/>
        </w:numPr>
        <w:spacing w:after="220"/>
        <w:rPr>
          <w:szCs w:val="22"/>
          <w:lang w:val="ru-RU"/>
        </w:rPr>
      </w:pPr>
      <w:r w:rsidRPr="00FB1C68">
        <w:rPr>
          <w:szCs w:val="22"/>
          <w:lang w:val="ru-RU"/>
        </w:rPr>
        <w:t xml:space="preserve">Этап </w:t>
      </w:r>
      <w:r w:rsidR="00B56E42" w:rsidRPr="00FB1C68">
        <w:rPr>
          <w:szCs w:val="22"/>
          <w:lang w:val="ru-RU"/>
        </w:rPr>
        <w:t xml:space="preserve">1: </w:t>
      </w:r>
      <w:r w:rsidR="00AC6BC6" w:rsidRPr="00AC6BC6">
        <w:rPr>
          <w:szCs w:val="22"/>
          <w:lang w:val="ru-RU"/>
        </w:rPr>
        <w:t>разработк</w:t>
      </w:r>
      <w:r w:rsidR="00AC6BC6">
        <w:rPr>
          <w:szCs w:val="22"/>
          <w:lang w:val="ru-RU"/>
        </w:rPr>
        <w:t xml:space="preserve">а концепции </w:t>
      </w:r>
      <w:r w:rsidRPr="00FB1C68">
        <w:rPr>
          <w:szCs w:val="22"/>
          <w:lang w:val="ru-RU"/>
        </w:rPr>
        <w:t>и</w:t>
      </w:r>
      <w:r w:rsidR="00B56E42" w:rsidRPr="00FB1C68">
        <w:rPr>
          <w:szCs w:val="22"/>
          <w:lang w:val="ru-RU"/>
        </w:rPr>
        <w:t xml:space="preserve"> </w:t>
      </w:r>
      <w:r w:rsidR="00B36FBE" w:rsidRPr="00B36FBE">
        <w:rPr>
          <w:szCs w:val="22"/>
          <w:lang w:val="ru-RU"/>
        </w:rPr>
        <w:t>решени</w:t>
      </w:r>
      <w:r w:rsidR="00B36FBE">
        <w:rPr>
          <w:szCs w:val="22"/>
          <w:lang w:val="ru-RU"/>
        </w:rPr>
        <w:t xml:space="preserve">е </w:t>
      </w:r>
      <w:r w:rsidR="00B36FBE" w:rsidRPr="00B36FBE">
        <w:rPr>
          <w:szCs w:val="22"/>
          <w:lang w:val="ru-RU"/>
        </w:rPr>
        <w:t xml:space="preserve">в отношении </w:t>
      </w:r>
      <w:r w:rsidR="00191BB4" w:rsidRPr="00FB1C68">
        <w:rPr>
          <w:szCs w:val="22"/>
          <w:lang w:val="ru-RU"/>
        </w:rPr>
        <w:t xml:space="preserve">операционных </w:t>
      </w:r>
      <w:r w:rsidR="00AC6BC6" w:rsidRPr="00AC6BC6">
        <w:rPr>
          <w:szCs w:val="22"/>
          <w:lang w:val="ru-RU"/>
        </w:rPr>
        <w:t>задач</w:t>
      </w:r>
      <w:r w:rsidR="00B56E42" w:rsidRPr="00FB1C68">
        <w:rPr>
          <w:szCs w:val="22"/>
          <w:lang w:val="ru-RU"/>
        </w:rPr>
        <w:t>;</w:t>
      </w:r>
    </w:p>
    <w:p w:rsidR="00B56E42" w:rsidRPr="00FB1C68" w:rsidRDefault="00FB1C68" w:rsidP="00BA792B">
      <w:pPr>
        <w:pStyle w:val="ListParagraph"/>
        <w:numPr>
          <w:ilvl w:val="0"/>
          <w:numId w:val="51"/>
        </w:numPr>
        <w:spacing w:after="220"/>
        <w:rPr>
          <w:szCs w:val="22"/>
          <w:lang w:val="ru-RU"/>
        </w:rPr>
      </w:pPr>
      <w:r w:rsidRPr="00FB1C68">
        <w:rPr>
          <w:szCs w:val="22"/>
          <w:lang w:val="ru-RU"/>
        </w:rPr>
        <w:t xml:space="preserve">Этап </w:t>
      </w:r>
      <w:r w:rsidR="00B56E42" w:rsidRPr="00FB1C68">
        <w:rPr>
          <w:szCs w:val="22"/>
          <w:lang w:val="ru-RU"/>
        </w:rPr>
        <w:t xml:space="preserve">2: </w:t>
      </w:r>
      <w:r w:rsidR="00DF2C98">
        <w:rPr>
          <w:szCs w:val="22"/>
          <w:lang w:val="ru-RU"/>
        </w:rPr>
        <w:t>разработка</w:t>
      </w:r>
      <w:r w:rsidR="00B56E42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AC6BC6">
        <w:rPr>
          <w:szCs w:val="22"/>
          <w:lang w:val="ru-RU"/>
        </w:rPr>
        <w:t>-схемы</w:t>
      </w:r>
      <w:r w:rsidR="00B56E42"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>на основе</w:t>
      </w:r>
      <w:r w:rsidR="00B56E42"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>компонентов схемы стандарта ВОИС ST.96</w:t>
      </w:r>
      <w:r w:rsidR="00B56E42" w:rsidRPr="00FB1C68">
        <w:rPr>
          <w:szCs w:val="22"/>
          <w:lang w:val="ru-RU"/>
        </w:rPr>
        <w:t xml:space="preserve">; </w:t>
      </w:r>
      <w:r w:rsidRPr="00FB1C68">
        <w:rPr>
          <w:szCs w:val="22"/>
          <w:lang w:val="ru-RU"/>
        </w:rPr>
        <w:t>и</w:t>
      </w:r>
    </w:p>
    <w:p w:rsidR="00B56E42" w:rsidRPr="00FB1C68" w:rsidRDefault="00FB1C68" w:rsidP="00BA792B">
      <w:pPr>
        <w:pStyle w:val="ListParagraph"/>
        <w:numPr>
          <w:ilvl w:val="0"/>
          <w:numId w:val="51"/>
        </w:numPr>
        <w:spacing w:after="220"/>
        <w:rPr>
          <w:szCs w:val="22"/>
          <w:lang w:val="ru-RU"/>
        </w:rPr>
      </w:pPr>
      <w:r w:rsidRPr="00FB1C68">
        <w:rPr>
          <w:szCs w:val="22"/>
          <w:lang w:val="ru-RU"/>
        </w:rPr>
        <w:t xml:space="preserve">Этап </w:t>
      </w:r>
      <w:r w:rsidR="00B56E42" w:rsidRPr="00FB1C68">
        <w:rPr>
          <w:szCs w:val="22"/>
          <w:lang w:val="ru-RU"/>
        </w:rPr>
        <w:t xml:space="preserve">3: </w:t>
      </w:r>
      <w:r w:rsidR="00AC6BC6">
        <w:rPr>
          <w:szCs w:val="22"/>
          <w:lang w:val="ru-RU"/>
        </w:rPr>
        <w:t>проведение пилотного</w:t>
      </w:r>
      <w:r w:rsidRPr="00FB1C68">
        <w:rPr>
          <w:szCs w:val="22"/>
          <w:lang w:val="ru-RU"/>
        </w:rPr>
        <w:t xml:space="preserve"> проект</w:t>
      </w:r>
      <w:r w:rsidR="00AC6BC6">
        <w:rPr>
          <w:szCs w:val="22"/>
          <w:lang w:val="ru-RU"/>
        </w:rPr>
        <w:t xml:space="preserve">а </w:t>
      </w:r>
      <w:r w:rsidRPr="00FB1C68">
        <w:rPr>
          <w:szCs w:val="22"/>
          <w:lang w:val="ru-RU"/>
        </w:rPr>
        <w:t>тестировани</w:t>
      </w:r>
      <w:r w:rsidR="00AC6BC6">
        <w:rPr>
          <w:szCs w:val="22"/>
          <w:lang w:val="ru-RU"/>
        </w:rPr>
        <w:t>я</w:t>
      </w:r>
      <w:r w:rsidR="00B56E42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AC6BC6">
        <w:rPr>
          <w:szCs w:val="22"/>
          <w:lang w:val="ru-RU"/>
        </w:rPr>
        <w:t>-схемы</w:t>
      </w:r>
      <w:r w:rsidR="00B56E42"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>с участием</w:t>
      </w:r>
      <w:r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>нескольких</w:t>
      </w:r>
      <w:r w:rsidR="00B56E42" w:rsidRPr="00FB1C68">
        <w:rPr>
          <w:szCs w:val="22"/>
          <w:lang w:val="ru-RU"/>
        </w:rPr>
        <w:t xml:space="preserve"> </w:t>
      </w:r>
      <w:r w:rsidR="00660263" w:rsidRPr="00FB1C68">
        <w:rPr>
          <w:szCs w:val="22"/>
          <w:lang w:val="ru-RU"/>
        </w:rPr>
        <w:t>ВИС</w:t>
      </w:r>
      <w:r w:rsidR="00B56E42" w:rsidRPr="00FB1C68">
        <w:rPr>
          <w:szCs w:val="22"/>
          <w:lang w:val="ru-RU"/>
        </w:rPr>
        <w:t>.</w:t>
      </w:r>
    </w:p>
    <w:p w:rsidR="00AD500E" w:rsidRPr="00E537D3" w:rsidRDefault="006F0638" w:rsidP="00FF6F65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6559D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559D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559D3">
        <w:rPr>
          <w:szCs w:val="22"/>
          <w:lang w:val="ru-RU"/>
        </w:rPr>
        <w:tab/>
      </w:r>
      <w:r w:rsidR="0025114B" w:rsidRPr="006559D3">
        <w:rPr>
          <w:szCs w:val="22"/>
          <w:lang w:val="ru-RU"/>
        </w:rPr>
        <w:t>Целевая группа</w:t>
      </w:r>
      <w:r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 xml:space="preserve">начала </w:t>
      </w:r>
      <w:r w:rsidR="00FB1C68" w:rsidRPr="006559D3">
        <w:rPr>
          <w:szCs w:val="22"/>
          <w:lang w:val="ru-RU"/>
        </w:rPr>
        <w:t>обсуждение</w:t>
      </w:r>
      <w:r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>э</w:t>
      </w:r>
      <w:r w:rsidR="00FB1C68" w:rsidRPr="006559D3">
        <w:rPr>
          <w:szCs w:val="22"/>
          <w:lang w:val="ru-RU"/>
        </w:rPr>
        <w:t>тап</w:t>
      </w:r>
      <w:r w:rsidR="00AC6BC6" w:rsidRPr="006559D3">
        <w:rPr>
          <w:szCs w:val="22"/>
          <w:lang w:val="ru-RU"/>
        </w:rPr>
        <w:t>а</w:t>
      </w:r>
      <w:r w:rsidR="00FB1C68" w:rsidRPr="006559D3">
        <w:rPr>
          <w:szCs w:val="22"/>
          <w:lang w:val="ru-RU"/>
        </w:rPr>
        <w:t xml:space="preserve"> </w:t>
      </w:r>
      <w:r w:rsidRPr="006559D3">
        <w:rPr>
          <w:szCs w:val="22"/>
          <w:lang w:val="ru-RU"/>
        </w:rPr>
        <w:t xml:space="preserve">1 </w:t>
      </w:r>
      <w:r w:rsidR="00AC6BC6" w:rsidRPr="006559D3">
        <w:rPr>
          <w:szCs w:val="22"/>
          <w:lang w:val="ru-RU"/>
        </w:rPr>
        <w:t>на основе</w:t>
      </w:r>
      <w:r w:rsidR="00F26943"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>предложения</w:t>
      </w:r>
      <w:r w:rsidR="00F26943"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>КВИС</w:t>
      </w:r>
      <w:r w:rsidR="00B36FBE">
        <w:rPr>
          <w:szCs w:val="22"/>
          <w:lang w:val="ru-RU"/>
        </w:rPr>
        <w:t xml:space="preserve">. </w:t>
      </w:r>
      <w:r w:rsidR="003F0A4C" w:rsidRPr="00134152">
        <w:rPr>
          <w:szCs w:val="22"/>
          <w:lang w:val="ru-RU"/>
        </w:rPr>
        <w:t xml:space="preserve">КВИС </w:t>
      </w:r>
      <w:r w:rsidR="00AC6BC6" w:rsidRPr="00134152">
        <w:rPr>
          <w:szCs w:val="22"/>
          <w:lang w:val="ru-RU"/>
        </w:rPr>
        <w:t>предложил</w:t>
      </w:r>
      <w:r w:rsidR="00134152">
        <w:rPr>
          <w:szCs w:val="22"/>
          <w:lang w:val="ru-RU"/>
        </w:rPr>
        <w:t>о</w:t>
      </w:r>
      <w:r w:rsidR="00AC6BC6" w:rsidRPr="00134152">
        <w:rPr>
          <w:szCs w:val="22"/>
          <w:lang w:val="ru-RU"/>
        </w:rPr>
        <w:t xml:space="preserve"> </w:t>
      </w:r>
      <w:r w:rsidR="00B36FBE">
        <w:rPr>
          <w:szCs w:val="22"/>
          <w:lang w:val="ru-RU"/>
        </w:rPr>
        <w:t>документировать структуру</w:t>
      </w:r>
      <w:r w:rsidR="00AC6BC6" w:rsidRPr="00134152">
        <w:rPr>
          <w:szCs w:val="22"/>
          <w:lang w:val="ru-RU"/>
        </w:rPr>
        <w:t xml:space="preserve"> данных приоритетного документа</w:t>
      </w:r>
      <w:r w:rsidR="00B36FBE">
        <w:rPr>
          <w:szCs w:val="22"/>
          <w:lang w:val="ru-RU"/>
        </w:rPr>
        <w:t xml:space="preserve"> в формате </w:t>
      </w:r>
      <w:r w:rsidR="00B36FBE">
        <w:rPr>
          <w:szCs w:val="22"/>
        </w:rPr>
        <w:t>XML</w:t>
      </w:r>
      <w:r w:rsidR="00AC6BC6" w:rsidRPr="00134152">
        <w:rPr>
          <w:szCs w:val="22"/>
          <w:lang w:val="ru-RU"/>
        </w:rPr>
        <w:t>,</w:t>
      </w:r>
      <w:r w:rsidR="00AD500E" w:rsidRPr="00134152">
        <w:rPr>
          <w:szCs w:val="22"/>
          <w:lang w:val="ru-RU"/>
        </w:rPr>
        <w:t xml:space="preserve"> </w:t>
      </w:r>
      <w:r w:rsidR="00B36FBE">
        <w:rPr>
          <w:szCs w:val="22"/>
          <w:lang w:val="ru-RU"/>
        </w:rPr>
        <w:t xml:space="preserve">что позволит </w:t>
      </w:r>
      <w:r w:rsidR="00660263" w:rsidRPr="00134152">
        <w:rPr>
          <w:szCs w:val="22"/>
          <w:lang w:val="ru-RU"/>
        </w:rPr>
        <w:t>ВИС</w:t>
      </w:r>
      <w:r w:rsidR="00AD500E" w:rsidRPr="00134152">
        <w:rPr>
          <w:szCs w:val="22"/>
          <w:lang w:val="ru-RU"/>
        </w:rPr>
        <w:t xml:space="preserve"> </w:t>
      </w:r>
      <w:r w:rsidR="00AC6BC6" w:rsidRPr="00134152">
        <w:rPr>
          <w:szCs w:val="22"/>
          <w:lang w:val="ru-RU"/>
        </w:rPr>
        <w:t xml:space="preserve">дополнить </w:t>
      </w:r>
      <w:r w:rsidR="00FB1C68" w:rsidRPr="00134152">
        <w:rPr>
          <w:szCs w:val="22"/>
          <w:lang w:val="ru-RU"/>
        </w:rPr>
        <w:t>текущ</w:t>
      </w:r>
      <w:r w:rsidR="00AC6BC6" w:rsidRPr="00134152">
        <w:rPr>
          <w:szCs w:val="22"/>
          <w:lang w:val="ru-RU"/>
        </w:rPr>
        <w:t>ую</w:t>
      </w:r>
      <w:r w:rsidR="00FF6F65" w:rsidRPr="00134152">
        <w:rPr>
          <w:szCs w:val="22"/>
          <w:lang w:val="ru-RU"/>
        </w:rPr>
        <w:t xml:space="preserve"> </w:t>
      </w:r>
      <w:r w:rsidR="00AC6BC6" w:rsidRPr="00134152">
        <w:rPr>
          <w:szCs w:val="22"/>
          <w:lang w:val="ru-RU"/>
        </w:rPr>
        <w:t>структуру, основанную на графическом формате, дополнительными</w:t>
      </w:r>
      <w:r w:rsidR="00FF6F65" w:rsidRPr="00134152">
        <w:rPr>
          <w:szCs w:val="22"/>
          <w:lang w:val="ru-RU"/>
        </w:rPr>
        <w:t xml:space="preserve"> </w:t>
      </w:r>
      <w:r w:rsidR="00FF6F65" w:rsidRPr="00F26943">
        <w:rPr>
          <w:szCs w:val="22"/>
        </w:rPr>
        <w:t>XML</w:t>
      </w:r>
      <w:r w:rsidR="00AC6BC6" w:rsidRPr="00134152">
        <w:rPr>
          <w:szCs w:val="22"/>
          <w:lang w:val="ru-RU"/>
        </w:rPr>
        <w:t>-данными</w:t>
      </w:r>
      <w:r w:rsidR="00FF6F65" w:rsidRPr="00134152">
        <w:rPr>
          <w:szCs w:val="22"/>
          <w:lang w:val="ru-RU"/>
        </w:rPr>
        <w:t xml:space="preserve">. </w:t>
      </w:r>
      <w:r w:rsidR="00AC6BC6" w:rsidRPr="006559D3">
        <w:rPr>
          <w:szCs w:val="22"/>
          <w:lang w:val="ru-RU"/>
        </w:rPr>
        <w:t xml:space="preserve">Следует отметить, что </w:t>
      </w:r>
      <w:r w:rsidR="00FB1C68" w:rsidRPr="006559D3">
        <w:rPr>
          <w:szCs w:val="22"/>
          <w:lang w:val="ru-RU"/>
        </w:rPr>
        <w:t>в настоящее время</w:t>
      </w:r>
      <w:r w:rsidR="00FF6F65" w:rsidRPr="006559D3">
        <w:rPr>
          <w:szCs w:val="22"/>
          <w:lang w:val="ru-RU"/>
        </w:rPr>
        <w:t xml:space="preserve"> </w:t>
      </w:r>
      <w:r w:rsidR="00FB1C68" w:rsidRPr="006559D3">
        <w:rPr>
          <w:szCs w:val="22"/>
          <w:lang w:val="ru-RU"/>
        </w:rPr>
        <w:t xml:space="preserve">большинство </w:t>
      </w:r>
      <w:r w:rsidR="00660263" w:rsidRPr="006559D3">
        <w:rPr>
          <w:szCs w:val="22"/>
          <w:lang w:val="ru-RU"/>
        </w:rPr>
        <w:t>ВИС</w:t>
      </w:r>
      <w:r w:rsidR="00AC6BC6" w:rsidRPr="006559D3">
        <w:rPr>
          <w:szCs w:val="22"/>
          <w:lang w:val="ru-RU"/>
        </w:rPr>
        <w:t>,</w:t>
      </w:r>
      <w:r w:rsidR="00FF6F65"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 xml:space="preserve">обмениваясь приоритетными документами с другими ВИС, преобразуют данные </w:t>
      </w:r>
      <w:r w:rsidR="00FB1C68" w:rsidRPr="006559D3">
        <w:rPr>
          <w:szCs w:val="22"/>
          <w:lang w:val="ru-RU"/>
        </w:rPr>
        <w:t>патентных заявок</w:t>
      </w:r>
      <w:r w:rsidR="00AC6BC6" w:rsidRPr="006559D3">
        <w:rPr>
          <w:szCs w:val="22"/>
          <w:lang w:val="ru-RU"/>
        </w:rPr>
        <w:t xml:space="preserve">, подаваемых </w:t>
      </w:r>
      <w:r w:rsidR="00FB1C68" w:rsidRPr="006559D3">
        <w:rPr>
          <w:szCs w:val="22"/>
          <w:lang w:val="ru-RU"/>
        </w:rPr>
        <w:t>в</w:t>
      </w:r>
      <w:r w:rsidR="00FF6F65" w:rsidRPr="006559D3">
        <w:rPr>
          <w:szCs w:val="22"/>
          <w:lang w:val="ru-RU"/>
        </w:rPr>
        <w:t xml:space="preserve"> </w:t>
      </w:r>
      <w:r w:rsidR="00FB1C68" w:rsidRPr="006559D3">
        <w:rPr>
          <w:szCs w:val="22"/>
          <w:lang w:val="ru-RU"/>
        </w:rPr>
        <w:t>формат</w:t>
      </w:r>
      <w:r w:rsidR="00AC6BC6" w:rsidRPr="006559D3">
        <w:rPr>
          <w:szCs w:val="22"/>
          <w:lang w:val="ru-RU"/>
        </w:rPr>
        <w:t xml:space="preserve">е </w:t>
      </w:r>
      <w:r w:rsidR="00AC6BC6" w:rsidRPr="00F26943">
        <w:rPr>
          <w:szCs w:val="22"/>
        </w:rPr>
        <w:t>XML</w:t>
      </w:r>
      <w:r w:rsidR="00AC6BC6" w:rsidRPr="006559D3">
        <w:rPr>
          <w:szCs w:val="22"/>
          <w:lang w:val="ru-RU"/>
        </w:rPr>
        <w:t xml:space="preserve">, в графический формат. </w:t>
      </w:r>
      <w:r w:rsidR="00603643" w:rsidRPr="006559D3">
        <w:rPr>
          <w:szCs w:val="22"/>
          <w:lang w:val="ru-RU"/>
        </w:rPr>
        <w:t>Члены Целевой группы</w:t>
      </w:r>
      <w:r w:rsidR="00FF6F65" w:rsidRPr="006559D3">
        <w:rPr>
          <w:szCs w:val="22"/>
          <w:lang w:val="ru-RU"/>
        </w:rPr>
        <w:t xml:space="preserve"> </w:t>
      </w:r>
      <w:r w:rsidR="00FB1C68" w:rsidRPr="006559D3">
        <w:rPr>
          <w:szCs w:val="22"/>
          <w:lang w:val="ru-RU"/>
        </w:rPr>
        <w:t>отметил</w:t>
      </w:r>
      <w:r w:rsidR="00AC6BC6" w:rsidRPr="006559D3">
        <w:rPr>
          <w:szCs w:val="22"/>
          <w:lang w:val="ru-RU"/>
        </w:rPr>
        <w:t>и</w:t>
      </w:r>
      <w:r w:rsidR="00FB1C68" w:rsidRPr="006559D3">
        <w:rPr>
          <w:szCs w:val="22"/>
          <w:lang w:val="ru-RU"/>
        </w:rPr>
        <w:t xml:space="preserve">, что </w:t>
      </w:r>
      <w:r w:rsidR="00AC6BC6" w:rsidRPr="006559D3">
        <w:rPr>
          <w:szCs w:val="22"/>
          <w:lang w:val="ru-RU"/>
        </w:rPr>
        <w:t>подготовка</w:t>
      </w:r>
      <w:r w:rsidR="00FF6F65"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>приоритетных документов</w:t>
      </w:r>
      <w:r w:rsidR="00FF6F65" w:rsidRPr="006559D3">
        <w:rPr>
          <w:szCs w:val="22"/>
          <w:lang w:val="ru-RU"/>
        </w:rPr>
        <w:t xml:space="preserve"> </w:t>
      </w:r>
      <w:r w:rsidR="00FB1C68" w:rsidRPr="006559D3">
        <w:rPr>
          <w:szCs w:val="22"/>
          <w:lang w:val="ru-RU"/>
        </w:rPr>
        <w:t>в</w:t>
      </w:r>
      <w:r w:rsidR="00FF6F65"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 xml:space="preserve">формате </w:t>
      </w:r>
      <w:r w:rsidR="00FF6F65" w:rsidRPr="00F26943">
        <w:rPr>
          <w:szCs w:val="22"/>
        </w:rPr>
        <w:t>XML</w:t>
      </w:r>
      <w:r w:rsidR="00FF6F65" w:rsidRPr="006559D3">
        <w:rPr>
          <w:szCs w:val="22"/>
          <w:lang w:val="ru-RU"/>
        </w:rPr>
        <w:t xml:space="preserve"> </w:t>
      </w:r>
      <w:r w:rsidR="00AC6BC6" w:rsidRPr="006559D3">
        <w:rPr>
          <w:szCs w:val="22"/>
          <w:lang w:val="ru-RU"/>
        </w:rPr>
        <w:t xml:space="preserve">– это эффективный способ перехода к передаче данных в текстовом формате. </w:t>
      </w:r>
      <w:r w:rsidR="00AC6BC6" w:rsidRPr="00E537D3">
        <w:rPr>
          <w:szCs w:val="22"/>
          <w:lang w:val="ru-RU"/>
        </w:rPr>
        <w:t xml:space="preserve">Вместе с тем, </w:t>
      </w:r>
      <w:r w:rsidR="0025114B" w:rsidRPr="00E537D3">
        <w:rPr>
          <w:szCs w:val="22"/>
          <w:lang w:val="ru-RU"/>
        </w:rPr>
        <w:t>Целевая группа</w:t>
      </w:r>
      <w:r w:rsidR="00FF6F65" w:rsidRPr="00E537D3">
        <w:rPr>
          <w:szCs w:val="22"/>
          <w:lang w:val="ru-RU"/>
        </w:rPr>
        <w:t xml:space="preserve"> </w:t>
      </w:r>
      <w:r w:rsidR="00AC6BC6" w:rsidRPr="00E537D3">
        <w:rPr>
          <w:szCs w:val="22"/>
          <w:lang w:val="ru-RU"/>
        </w:rPr>
        <w:t xml:space="preserve">согласилась </w:t>
      </w:r>
      <w:r w:rsidR="00E537D3">
        <w:rPr>
          <w:szCs w:val="22"/>
          <w:lang w:val="ru-RU"/>
        </w:rPr>
        <w:t>изучить</w:t>
      </w:r>
      <w:r w:rsidR="00E537D3" w:rsidRPr="00E537D3">
        <w:rPr>
          <w:szCs w:val="22"/>
          <w:lang w:val="ru-RU"/>
        </w:rPr>
        <w:t xml:space="preserve"> возможн</w:t>
      </w:r>
      <w:r w:rsidR="00E537D3">
        <w:rPr>
          <w:szCs w:val="22"/>
          <w:lang w:val="ru-RU"/>
        </w:rPr>
        <w:t xml:space="preserve">ые </w:t>
      </w:r>
      <w:r w:rsidR="00E537D3" w:rsidRPr="00E537D3">
        <w:rPr>
          <w:szCs w:val="22"/>
          <w:lang w:val="ru-RU"/>
        </w:rPr>
        <w:t>послед</w:t>
      </w:r>
      <w:r w:rsidR="00E537D3">
        <w:rPr>
          <w:szCs w:val="22"/>
          <w:lang w:val="ru-RU"/>
        </w:rPr>
        <w:t xml:space="preserve">ствия </w:t>
      </w:r>
      <w:r w:rsidR="00FB1C68" w:rsidRPr="00E537D3">
        <w:rPr>
          <w:szCs w:val="22"/>
          <w:lang w:val="ru-RU"/>
        </w:rPr>
        <w:t>обмен</w:t>
      </w:r>
      <w:r w:rsidR="00E537D3">
        <w:rPr>
          <w:szCs w:val="22"/>
          <w:lang w:val="ru-RU"/>
        </w:rPr>
        <w:t>а</w:t>
      </w:r>
      <w:r w:rsidR="00FF6F65" w:rsidRPr="00E537D3">
        <w:rPr>
          <w:szCs w:val="22"/>
          <w:lang w:val="ru-RU"/>
        </w:rPr>
        <w:t xml:space="preserve"> </w:t>
      </w:r>
      <w:r w:rsidR="00191BB4" w:rsidRPr="00E537D3">
        <w:rPr>
          <w:szCs w:val="22"/>
          <w:lang w:val="ru-RU"/>
        </w:rPr>
        <w:t>приоритетным</w:t>
      </w:r>
      <w:r w:rsidR="00E537D3">
        <w:rPr>
          <w:szCs w:val="22"/>
          <w:lang w:val="ru-RU"/>
        </w:rPr>
        <w:t>и</w:t>
      </w:r>
      <w:r w:rsidR="00191BB4" w:rsidRPr="00E537D3">
        <w:rPr>
          <w:szCs w:val="22"/>
          <w:lang w:val="ru-RU"/>
        </w:rPr>
        <w:t xml:space="preserve"> документам</w:t>
      </w:r>
      <w:r w:rsidR="00E537D3">
        <w:rPr>
          <w:szCs w:val="22"/>
          <w:lang w:val="ru-RU"/>
        </w:rPr>
        <w:t>и</w:t>
      </w:r>
      <w:r w:rsidR="00FF6F65" w:rsidRPr="00E537D3">
        <w:rPr>
          <w:szCs w:val="22"/>
          <w:lang w:val="ru-RU"/>
        </w:rPr>
        <w:t xml:space="preserve"> </w:t>
      </w:r>
      <w:r w:rsidR="00FB1C68" w:rsidRPr="00E537D3">
        <w:rPr>
          <w:szCs w:val="22"/>
          <w:lang w:val="ru-RU"/>
        </w:rPr>
        <w:t>через</w:t>
      </w:r>
      <w:r w:rsidR="00FF6F65" w:rsidRPr="00E537D3">
        <w:rPr>
          <w:szCs w:val="22"/>
          <w:lang w:val="ru-RU"/>
        </w:rPr>
        <w:t xml:space="preserve"> </w:t>
      </w:r>
      <w:r w:rsidR="00E537D3">
        <w:rPr>
          <w:szCs w:val="22"/>
          <w:lang w:val="ru-RU"/>
        </w:rPr>
        <w:t>Службу</w:t>
      </w:r>
      <w:r w:rsidR="00191BB4" w:rsidRPr="00E537D3">
        <w:rPr>
          <w:szCs w:val="22"/>
          <w:lang w:val="ru-RU"/>
        </w:rPr>
        <w:t xml:space="preserve"> цифрового доступа к приоритетным документам ВОИС (СЦД ВОИС)</w:t>
      </w:r>
      <w:r w:rsidR="00FF6F65" w:rsidRPr="00E537D3">
        <w:rPr>
          <w:szCs w:val="22"/>
          <w:lang w:val="ru-RU"/>
        </w:rPr>
        <w:t xml:space="preserve"> </w:t>
      </w:r>
      <w:r w:rsidR="00FB1C68" w:rsidRPr="00E537D3">
        <w:rPr>
          <w:szCs w:val="22"/>
          <w:lang w:val="ru-RU"/>
        </w:rPr>
        <w:t>и</w:t>
      </w:r>
      <w:r w:rsidR="00FF6F65" w:rsidRPr="00E537D3">
        <w:rPr>
          <w:szCs w:val="22"/>
          <w:lang w:val="ru-RU"/>
        </w:rPr>
        <w:t xml:space="preserve"> </w:t>
      </w:r>
      <w:r w:rsidR="00E537D3" w:rsidRPr="00E537D3">
        <w:rPr>
          <w:szCs w:val="22"/>
          <w:lang w:val="ru-RU"/>
        </w:rPr>
        <w:t>возможн</w:t>
      </w:r>
      <w:r w:rsidR="00E537D3">
        <w:rPr>
          <w:szCs w:val="22"/>
          <w:lang w:val="ru-RU"/>
        </w:rPr>
        <w:t xml:space="preserve">ые правовые </w:t>
      </w:r>
      <w:r w:rsidR="00FB1C68" w:rsidRPr="00E537D3">
        <w:rPr>
          <w:szCs w:val="22"/>
          <w:lang w:val="ru-RU"/>
        </w:rPr>
        <w:t>последствия обмен</w:t>
      </w:r>
      <w:r w:rsidR="00E537D3">
        <w:rPr>
          <w:szCs w:val="22"/>
          <w:lang w:val="ru-RU"/>
        </w:rPr>
        <w:t>а</w:t>
      </w:r>
      <w:r w:rsidR="00B56E42" w:rsidRPr="00E537D3">
        <w:rPr>
          <w:szCs w:val="22"/>
          <w:lang w:val="ru-RU"/>
        </w:rPr>
        <w:t xml:space="preserve"> </w:t>
      </w:r>
      <w:r w:rsidR="00E537D3" w:rsidRPr="00E537D3">
        <w:rPr>
          <w:szCs w:val="22"/>
          <w:lang w:val="ru-RU"/>
        </w:rPr>
        <w:t>приоритетным</w:t>
      </w:r>
      <w:r w:rsidR="00E537D3">
        <w:rPr>
          <w:szCs w:val="22"/>
          <w:lang w:val="ru-RU"/>
        </w:rPr>
        <w:t>и</w:t>
      </w:r>
      <w:r w:rsidR="00E537D3" w:rsidRPr="00E537D3">
        <w:rPr>
          <w:szCs w:val="22"/>
          <w:lang w:val="ru-RU"/>
        </w:rPr>
        <w:t xml:space="preserve"> документам</w:t>
      </w:r>
      <w:r w:rsidR="00E537D3">
        <w:rPr>
          <w:szCs w:val="22"/>
          <w:lang w:val="ru-RU"/>
        </w:rPr>
        <w:t>и</w:t>
      </w:r>
      <w:r w:rsidR="00E537D3" w:rsidRPr="00E537D3">
        <w:rPr>
          <w:szCs w:val="22"/>
          <w:lang w:val="ru-RU"/>
        </w:rPr>
        <w:t xml:space="preserve"> </w:t>
      </w:r>
      <w:r w:rsidR="00FB1C68" w:rsidRPr="00E537D3">
        <w:rPr>
          <w:szCs w:val="22"/>
          <w:lang w:val="ru-RU"/>
        </w:rPr>
        <w:t>в</w:t>
      </w:r>
      <w:r w:rsidR="00114287">
        <w:rPr>
          <w:szCs w:val="22"/>
          <w:lang w:val="ru-RU"/>
        </w:rPr>
        <w:t> </w:t>
      </w:r>
      <w:r w:rsidR="00E537D3">
        <w:rPr>
          <w:szCs w:val="22"/>
          <w:lang w:val="ru-RU"/>
        </w:rPr>
        <w:t xml:space="preserve">формате </w:t>
      </w:r>
      <w:r w:rsidR="00B56E42">
        <w:rPr>
          <w:szCs w:val="22"/>
        </w:rPr>
        <w:t>XML</w:t>
      </w:r>
      <w:r w:rsidR="00FF6F65" w:rsidRPr="00E537D3">
        <w:rPr>
          <w:szCs w:val="22"/>
          <w:lang w:val="ru-RU"/>
        </w:rPr>
        <w:t>.</w:t>
      </w:r>
    </w:p>
    <w:p w:rsidR="00EE765A" w:rsidRPr="00FB1C68" w:rsidRDefault="00E537D3" w:rsidP="00E537D3">
      <w:pPr>
        <w:pStyle w:val="Heading4"/>
        <w:spacing w:before="100" w:beforeAutospacing="1"/>
        <w:rPr>
          <w:szCs w:val="22"/>
          <w:lang w:val="ru-RU"/>
        </w:rPr>
      </w:pPr>
      <w:r>
        <w:rPr>
          <w:szCs w:val="22"/>
          <w:lang w:val="ru-RU"/>
        </w:rPr>
        <w:t>Дополнительные</w:t>
      </w:r>
      <w:r w:rsidR="00EE765A" w:rsidRPr="00FB1C68">
        <w:rPr>
          <w:szCs w:val="22"/>
          <w:lang w:val="ru-RU"/>
        </w:rPr>
        <w:t xml:space="preserve"> </w:t>
      </w:r>
      <w:r w:rsidR="00EE765A" w:rsidRPr="00E537D3">
        <w:rPr>
          <w:szCs w:val="22"/>
          <w:lang w:val="ru-RU"/>
        </w:rPr>
        <w:t>XML</w:t>
      </w:r>
      <w:r>
        <w:rPr>
          <w:szCs w:val="22"/>
          <w:lang w:val="ru-RU"/>
        </w:rPr>
        <w:t>-</w:t>
      </w:r>
      <w:r w:rsidRPr="00FB1C68">
        <w:rPr>
          <w:szCs w:val="22"/>
          <w:lang w:val="ru-RU"/>
        </w:rPr>
        <w:t>компонент</w:t>
      </w:r>
      <w:r>
        <w:rPr>
          <w:szCs w:val="22"/>
          <w:lang w:val="ru-RU"/>
        </w:rPr>
        <w:t xml:space="preserve">ы, </w:t>
      </w:r>
      <w:r w:rsidRPr="00E537D3">
        <w:rPr>
          <w:szCs w:val="22"/>
          <w:lang w:val="ru-RU"/>
        </w:rPr>
        <w:t>котор</w:t>
      </w:r>
      <w:r>
        <w:rPr>
          <w:szCs w:val="22"/>
          <w:lang w:val="ru-RU"/>
        </w:rPr>
        <w:t>ые пока не реализованы</w:t>
      </w:r>
    </w:p>
    <w:p w:rsidR="00EE765A" w:rsidRPr="00E537D3" w:rsidRDefault="00EE765A" w:rsidP="00EA09B7">
      <w:pPr>
        <w:pStyle w:val="ONUME"/>
        <w:keepNext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191BB4" w:rsidRPr="00FB1C68">
        <w:rPr>
          <w:szCs w:val="22"/>
          <w:lang w:val="ru-RU"/>
        </w:rPr>
        <w:t>В период после шестой сессии КСВ</w:t>
      </w:r>
      <w:r w:rsidR="00E537D3">
        <w:rPr>
          <w:szCs w:val="22"/>
          <w:lang w:val="ru-RU"/>
        </w:rPr>
        <w:t xml:space="preserve"> </w:t>
      </w:r>
      <w:r w:rsidR="00114287" w:rsidRPr="00114287">
        <w:rPr>
          <w:szCs w:val="22"/>
          <w:lang w:val="ru-RU"/>
        </w:rPr>
        <w:t>Целевая группа</w:t>
      </w:r>
      <w:r w:rsidR="00E41E84">
        <w:rPr>
          <w:szCs w:val="22"/>
          <w:lang w:val="ru-RU"/>
        </w:rPr>
        <w:t xml:space="preserve"> по </w:t>
      </w:r>
      <w:r w:rsidR="00CE1B36">
        <w:rPr>
          <w:szCs w:val="22"/>
          <w:lang w:val="ru-RU"/>
        </w:rPr>
        <w:t>XML для ИС</w:t>
      </w:r>
      <w:r w:rsidRPr="00FB1C68">
        <w:rPr>
          <w:szCs w:val="22"/>
          <w:lang w:val="ru-RU"/>
        </w:rPr>
        <w:t xml:space="preserve"> </w:t>
      </w:r>
      <w:r w:rsidR="00E537D3">
        <w:rPr>
          <w:szCs w:val="22"/>
          <w:lang w:val="ru-RU"/>
        </w:rPr>
        <w:t xml:space="preserve">выявила многие </w:t>
      </w:r>
      <w:r w:rsidR="00E537D3" w:rsidRPr="00E537D3">
        <w:rPr>
          <w:szCs w:val="22"/>
          <w:lang w:val="ru-RU"/>
        </w:rPr>
        <w:t>направлени</w:t>
      </w:r>
      <w:r w:rsidR="00E537D3">
        <w:rPr>
          <w:szCs w:val="22"/>
          <w:lang w:val="ru-RU"/>
        </w:rPr>
        <w:t xml:space="preserve">я </w:t>
      </w:r>
      <w:r w:rsidR="00FB1C68" w:rsidRPr="00FB1C68">
        <w:rPr>
          <w:szCs w:val="22"/>
          <w:lang w:val="ru-RU"/>
        </w:rPr>
        <w:t>совершенств</w:t>
      </w:r>
      <w:r w:rsidR="00E537D3">
        <w:rPr>
          <w:szCs w:val="22"/>
          <w:lang w:val="ru-RU"/>
        </w:rPr>
        <w:t xml:space="preserve">ования </w:t>
      </w:r>
      <w:r w:rsidR="00E537D3" w:rsidRPr="00FB1C68">
        <w:rPr>
          <w:szCs w:val="22"/>
          <w:lang w:val="ru-RU"/>
        </w:rPr>
        <w:t>стандарт</w:t>
      </w:r>
      <w:r w:rsidR="00E537D3">
        <w:rPr>
          <w:szCs w:val="22"/>
          <w:lang w:val="ru-RU"/>
        </w:rPr>
        <w:t>а</w:t>
      </w:r>
      <w:r w:rsidR="00E537D3" w:rsidRPr="00FB1C68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 xml:space="preserve">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Pr="00FB1C68">
        <w:rPr>
          <w:szCs w:val="22"/>
          <w:lang w:val="ru-RU"/>
        </w:rPr>
        <w:t>96</w:t>
      </w:r>
      <w:r w:rsidR="001028A8" w:rsidRPr="00FB1C68">
        <w:rPr>
          <w:szCs w:val="22"/>
          <w:lang w:val="ru-RU"/>
        </w:rPr>
        <w:t>.</w:t>
      </w:r>
      <w:r w:rsidRPr="00FB1C68">
        <w:rPr>
          <w:szCs w:val="22"/>
          <w:lang w:val="ru-RU"/>
        </w:rPr>
        <w:t xml:space="preserve"> </w:t>
      </w:r>
      <w:r w:rsidR="00D81214" w:rsidRPr="00FB1C68">
        <w:rPr>
          <w:szCs w:val="22"/>
          <w:lang w:val="ru-RU"/>
        </w:rPr>
        <w:t xml:space="preserve"> </w:t>
      </w:r>
      <w:r w:rsidR="004D75DE" w:rsidRPr="00E537D3">
        <w:rPr>
          <w:szCs w:val="22"/>
          <w:lang w:val="ru-RU"/>
        </w:rPr>
        <w:t xml:space="preserve">Ход </w:t>
      </w:r>
      <w:r w:rsidR="00E537D3" w:rsidRPr="00E537D3">
        <w:rPr>
          <w:szCs w:val="22"/>
          <w:lang w:val="ru-RU"/>
        </w:rPr>
        <w:t>работ</w:t>
      </w:r>
      <w:r w:rsidR="00E537D3">
        <w:rPr>
          <w:szCs w:val="22"/>
          <w:lang w:val="ru-RU"/>
        </w:rPr>
        <w:t xml:space="preserve">ы по </w:t>
      </w:r>
      <w:r w:rsidR="00FB1C68" w:rsidRPr="00E537D3">
        <w:rPr>
          <w:szCs w:val="22"/>
          <w:lang w:val="ru-RU"/>
        </w:rPr>
        <w:t>некотор</w:t>
      </w:r>
      <w:r w:rsidR="00E537D3">
        <w:rPr>
          <w:szCs w:val="22"/>
          <w:lang w:val="ru-RU"/>
        </w:rPr>
        <w:t xml:space="preserve">ым из этих направлений описан </w:t>
      </w:r>
      <w:r w:rsidR="00FB1C68" w:rsidRPr="00E537D3">
        <w:rPr>
          <w:szCs w:val="22"/>
          <w:lang w:val="ru-RU"/>
        </w:rPr>
        <w:t>ниже</w:t>
      </w:r>
      <w:r w:rsidRPr="00E537D3">
        <w:rPr>
          <w:szCs w:val="22"/>
          <w:lang w:val="ru-RU"/>
        </w:rPr>
        <w:t>:</w:t>
      </w:r>
    </w:p>
    <w:p w:rsidR="00EE765A" w:rsidRPr="004E4A53" w:rsidRDefault="004E4A53" w:rsidP="00EA09B7">
      <w:pPr>
        <w:pStyle w:val="ListParagraph"/>
        <w:keepLines/>
        <w:numPr>
          <w:ilvl w:val="0"/>
          <w:numId w:val="31"/>
        </w:numPr>
        <w:spacing w:before="240" w:after="120"/>
        <w:contextualSpacing w:val="0"/>
        <w:rPr>
          <w:szCs w:val="22"/>
          <w:lang w:val="ru-RU"/>
        </w:rPr>
      </w:pPr>
      <w:r w:rsidRPr="00E537D3">
        <w:rPr>
          <w:szCs w:val="22"/>
          <w:lang w:val="ru-RU"/>
        </w:rPr>
        <w:t>XML</w:t>
      </w:r>
      <w:r>
        <w:rPr>
          <w:szCs w:val="22"/>
          <w:lang w:val="ru-RU"/>
        </w:rPr>
        <w:t>-схемы «</w:t>
      </w:r>
      <w:r w:rsidR="00FB1C68" w:rsidRPr="004E4A53">
        <w:rPr>
          <w:szCs w:val="22"/>
          <w:lang w:val="ru-RU"/>
        </w:rPr>
        <w:t>Патент</w:t>
      </w:r>
      <w:r>
        <w:rPr>
          <w:szCs w:val="22"/>
          <w:lang w:val="ru-RU"/>
        </w:rPr>
        <w:t>ная</w:t>
      </w:r>
      <w:r w:rsidR="00FB1C68" w:rsidRPr="004E4A53">
        <w:rPr>
          <w:szCs w:val="22"/>
          <w:lang w:val="ru-RU"/>
        </w:rPr>
        <w:t xml:space="preserve"> </w:t>
      </w:r>
      <w:r w:rsidRPr="004E4A53">
        <w:rPr>
          <w:szCs w:val="22"/>
          <w:lang w:val="ru-RU"/>
        </w:rPr>
        <w:t>о</w:t>
      </w:r>
      <w:r w:rsidR="00191BB4" w:rsidRPr="004E4A53">
        <w:rPr>
          <w:szCs w:val="22"/>
          <w:lang w:val="ru-RU"/>
        </w:rPr>
        <w:t>перация</w:t>
      </w:r>
      <w:r>
        <w:rPr>
          <w:szCs w:val="22"/>
          <w:lang w:val="ru-RU"/>
        </w:rPr>
        <w:t>»</w:t>
      </w:r>
      <w:r w:rsidR="00EE765A" w:rsidRPr="004E4A53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и</w:t>
      </w:r>
      <w:r w:rsidR="00EE765A"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«Патентная</w:t>
      </w:r>
      <w:r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учетн</w:t>
      </w:r>
      <w:r w:rsidRPr="004E4A53">
        <w:rPr>
          <w:szCs w:val="22"/>
          <w:lang w:val="ru-RU"/>
        </w:rPr>
        <w:t>ая</w:t>
      </w:r>
      <w:r>
        <w:rPr>
          <w:szCs w:val="22"/>
          <w:lang w:val="ru-RU"/>
        </w:rPr>
        <w:t xml:space="preserve"> запись»</w:t>
      </w:r>
      <w:r w:rsidR="00EE765A" w:rsidRPr="004E4A53">
        <w:rPr>
          <w:i/>
          <w:szCs w:val="22"/>
          <w:lang w:val="ru-RU"/>
        </w:rPr>
        <w:t>:</w:t>
      </w:r>
      <w:r w:rsidR="00EE765A"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4E4A53">
        <w:rPr>
          <w:szCs w:val="22"/>
          <w:lang w:val="ru-RU"/>
        </w:rPr>
        <w:t>реализаци</w:t>
      </w:r>
      <w:r>
        <w:rPr>
          <w:szCs w:val="22"/>
          <w:lang w:val="ru-RU"/>
        </w:rPr>
        <w:t xml:space="preserve">и </w:t>
      </w:r>
      <w:r w:rsidRPr="004E4A53">
        <w:rPr>
          <w:szCs w:val="22"/>
          <w:lang w:val="ru-RU"/>
        </w:rPr>
        <w:t xml:space="preserve">этих </w:t>
      </w:r>
      <w:r>
        <w:rPr>
          <w:szCs w:val="22"/>
          <w:lang w:val="ru-RU"/>
        </w:rPr>
        <w:t>двух</w:t>
      </w:r>
      <w:r w:rsidR="00A948E3"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проектов </w:t>
      </w:r>
      <w:r w:rsidRPr="004E4A53">
        <w:rPr>
          <w:szCs w:val="22"/>
          <w:lang w:val="ru-RU"/>
        </w:rPr>
        <w:t>разработк</w:t>
      </w:r>
      <w:r>
        <w:rPr>
          <w:szCs w:val="22"/>
          <w:lang w:val="ru-RU"/>
        </w:rPr>
        <w:t>и</w:t>
      </w:r>
      <w:r w:rsidRPr="004E4A53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>
        <w:rPr>
          <w:szCs w:val="22"/>
          <w:lang w:val="ru-RU"/>
        </w:rPr>
        <w:t>-схем, касающихся,</w:t>
      </w:r>
      <w:r w:rsidR="00A948E3" w:rsidRPr="004E4A53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соответственно</w:t>
      </w:r>
      <w:r>
        <w:rPr>
          <w:szCs w:val="22"/>
          <w:lang w:val="ru-RU"/>
        </w:rPr>
        <w:t>,</w:t>
      </w:r>
      <w:r w:rsidR="001137F6"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операции с</w:t>
      </w:r>
      <w:r w:rsidR="00114287">
        <w:rPr>
          <w:szCs w:val="22"/>
          <w:lang w:val="ru-RU"/>
        </w:rPr>
        <w:t> </w:t>
      </w:r>
      <w:r>
        <w:rPr>
          <w:szCs w:val="22"/>
          <w:lang w:val="ru-RU"/>
        </w:rPr>
        <w:t>патентным документом</w:t>
      </w:r>
      <w:r w:rsidR="00A948E3" w:rsidRPr="004E4A53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и</w:t>
      </w:r>
      <w:r w:rsidR="00A948E3" w:rsidRPr="004E4A53">
        <w:rPr>
          <w:szCs w:val="22"/>
          <w:lang w:val="ru-RU"/>
        </w:rPr>
        <w:t xml:space="preserve"> </w:t>
      </w:r>
      <w:r w:rsidRPr="004E4A53">
        <w:rPr>
          <w:szCs w:val="22"/>
          <w:lang w:val="ru-RU"/>
        </w:rPr>
        <w:t>регистраци</w:t>
      </w:r>
      <w:r>
        <w:rPr>
          <w:szCs w:val="22"/>
          <w:lang w:val="ru-RU"/>
        </w:rPr>
        <w:t>и всего операционного</w:t>
      </w:r>
      <w:r w:rsidR="00191BB4" w:rsidRPr="004E4A53">
        <w:rPr>
          <w:szCs w:val="22"/>
          <w:lang w:val="ru-RU"/>
        </w:rPr>
        <w:t xml:space="preserve"> цикл</w:t>
      </w:r>
      <w:r>
        <w:rPr>
          <w:szCs w:val="22"/>
          <w:lang w:val="ru-RU"/>
        </w:rPr>
        <w:t>а</w:t>
      </w:r>
      <w:r w:rsidR="00A948E3"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прохождения </w:t>
      </w:r>
      <w:r w:rsidR="00FB1C68" w:rsidRPr="004E4A53">
        <w:rPr>
          <w:szCs w:val="22"/>
          <w:lang w:val="ru-RU"/>
        </w:rPr>
        <w:t>патентн</w:t>
      </w:r>
      <w:r>
        <w:rPr>
          <w:szCs w:val="22"/>
          <w:lang w:val="ru-RU"/>
        </w:rPr>
        <w:t>ой заявки,</w:t>
      </w:r>
      <w:r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значительного </w:t>
      </w:r>
      <w:r w:rsidRPr="004E4A53">
        <w:rPr>
          <w:szCs w:val="22"/>
          <w:lang w:val="ru-RU"/>
        </w:rPr>
        <w:t>прогресс</w:t>
      </w:r>
      <w:r>
        <w:rPr>
          <w:szCs w:val="22"/>
          <w:lang w:val="ru-RU"/>
        </w:rPr>
        <w:t>а не достигнуто</w:t>
      </w:r>
      <w:r w:rsidR="005A4F00" w:rsidRPr="004E4A53">
        <w:rPr>
          <w:szCs w:val="22"/>
          <w:lang w:val="ru-RU"/>
        </w:rPr>
        <w:t xml:space="preserve">.  </w:t>
      </w:r>
      <w:r w:rsidR="0025114B" w:rsidRPr="004E4A53">
        <w:rPr>
          <w:szCs w:val="22"/>
          <w:lang w:val="ru-RU"/>
        </w:rPr>
        <w:t>Целевая группа</w:t>
      </w:r>
      <w:r w:rsidR="00A948E3" w:rsidRPr="004E4A53">
        <w:rPr>
          <w:szCs w:val="22"/>
          <w:lang w:val="ru-RU"/>
        </w:rPr>
        <w:t xml:space="preserve"> </w:t>
      </w:r>
      <w:r w:rsidR="00114287">
        <w:rPr>
          <w:szCs w:val="22"/>
          <w:lang w:val="ru-RU"/>
        </w:rPr>
        <w:t xml:space="preserve">по XML для ИС </w:t>
      </w:r>
      <w:r w:rsidRPr="004E4A53">
        <w:rPr>
          <w:szCs w:val="22"/>
          <w:lang w:val="ru-RU"/>
        </w:rPr>
        <w:t>проанализирова</w:t>
      </w:r>
      <w:r w:rsidR="00114287">
        <w:rPr>
          <w:szCs w:val="22"/>
          <w:lang w:val="ru-RU"/>
        </w:rPr>
        <w:t>ла</w:t>
      </w:r>
      <w:r>
        <w:rPr>
          <w:szCs w:val="22"/>
          <w:lang w:val="ru-RU"/>
        </w:rPr>
        <w:t xml:space="preserve"> текущий уровень готовности </w:t>
      </w:r>
      <w:r w:rsidR="00114287">
        <w:rPr>
          <w:szCs w:val="22"/>
          <w:lang w:val="ru-RU"/>
        </w:rPr>
        <w:t xml:space="preserve">схем </w:t>
      </w:r>
      <w:r w:rsidR="00FB1C68" w:rsidRPr="004E4A53">
        <w:rPr>
          <w:szCs w:val="22"/>
          <w:lang w:val="ru-RU"/>
        </w:rPr>
        <w:t>и</w:t>
      </w:r>
      <w:r w:rsidR="00A948E3" w:rsidRPr="004E4A53">
        <w:rPr>
          <w:szCs w:val="22"/>
          <w:lang w:val="ru-RU"/>
        </w:rPr>
        <w:t xml:space="preserve"> </w:t>
      </w:r>
      <w:r w:rsidRPr="004E4A53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ые о</w:t>
      </w:r>
      <w:r w:rsidR="00114287">
        <w:rPr>
          <w:szCs w:val="22"/>
          <w:lang w:val="ru-RU"/>
        </w:rPr>
        <w:t>б</w:t>
      </w:r>
      <w:r>
        <w:rPr>
          <w:szCs w:val="22"/>
          <w:lang w:val="ru-RU"/>
        </w:rPr>
        <w:t xml:space="preserve"> </w:t>
      </w:r>
      <w:r w:rsidR="00114287">
        <w:rPr>
          <w:szCs w:val="22"/>
          <w:lang w:val="ru-RU"/>
        </w:rPr>
        <w:t xml:space="preserve">их </w:t>
      </w:r>
      <w:r>
        <w:rPr>
          <w:szCs w:val="22"/>
          <w:lang w:val="ru-RU"/>
        </w:rPr>
        <w:t xml:space="preserve">последних доработках на </w:t>
      </w:r>
      <w:r w:rsidR="00114287">
        <w:rPr>
          <w:szCs w:val="22"/>
          <w:lang w:val="ru-RU"/>
        </w:rPr>
        <w:t xml:space="preserve">своем </w:t>
      </w:r>
      <w:r>
        <w:rPr>
          <w:szCs w:val="22"/>
          <w:lang w:val="ru-RU"/>
        </w:rPr>
        <w:t>совещании в Сеуле</w:t>
      </w:r>
      <w:r w:rsidR="00EE765A" w:rsidRPr="004E4A53">
        <w:rPr>
          <w:szCs w:val="22"/>
          <w:lang w:val="ru-RU"/>
        </w:rPr>
        <w:t xml:space="preserve">. </w:t>
      </w:r>
      <w:r w:rsidR="00FB1C68" w:rsidRPr="004E4A53">
        <w:rPr>
          <w:szCs w:val="22"/>
          <w:lang w:val="ru-RU"/>
        </w:rPr>
        <w:t>ВПТЗ США</w:t>
      </w:r>
      <w:r w:rsidR="00EE765A" w:rsidRPr="004E4A53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и</w:t>
      </w:r>
      <w:r w:rsidR="00EE765A" w:rsidRPr="004E4A53">
        <w:rPr>
          <w:szCs w:val="22"/>
          <w:lang w:val="ru-RU"/>
        </w:rPr>
        <w:t xml:space="preserve"> </w:t>
      </w:r>
      <w:r w:rsidRPr="004E4A53">
        <w:rPr>
          <w:szCs w:val="22"/>
          <w:lang w:val="ru-RU"/>
        </w:rPr>
        <w:t xml:space="preserve">Роспатент </w:t>
      </w:r>
      <w:r>
        <w:rPr>
          <w:szCs w:val="22"/>
          <w:lang w:val="ru-RU"/>
        </w:rPr>
        <w:t xml:space="preserve">участвуют в </w:t>
      </w:r>
      <w:r w:rsidR="00114287" w:rsidRPr="00114287">
        <w:rPr>
          <w:szCs w:val="22"/>
          <w:lang w:val="ru-RU"/>
        </w:rPr>
        <w:t>доработ</w:t>
      </w:r>
      <w:r w:rsidR="00114287">
        <w:rPr>
          <w:szCs w:val="22"/>
          <w:lang w:val="ru-RU"/>
        </w:rPr>
        <w:t xml:space="preserve">ке </w:t>
      </w:r>
      <w:r w:rsidR="00114287" w:rsidRPr="00114287">
        <w:rPr>
          <w:szCs w:val="22"/>
          <w:lang w:val="ru-RU"/>
        </w:rPr>
        <w:t>предварительн</w:t>
      </w:r>
      <w:r w:rsidR="00114287">
        <w:rPr>
          <w:szCs w:val="22"/>
          <w:lang w:val="ru-RU"/>
        </w:rPr>
        <w:t xml:space="preserve">ых </w:t>
      </w:r>
      <w:r>
        <w:rPr>
          <w:szCs w:val="22"/>
          <w:lang w:val="ru-RU"/>
        </w:rPr>
        <w:t>XML-компонентов</w:t>
      </w:r>
      <w:r w:rsidR="00EE765A" w:rsidRPr="004E4A53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и</w:t>
      </w:r>
      <w:r w:rsidR="00EE765A" w:rsidRPr="004E4A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представят </w:t>
      </w:r>
      <w:r w:rsidR="00FB1C68" w:rsidRPr="004E4A53">
        <w:rPr>
          <w:szCs w:val="22"/>
          <w:lang w:val="ru-RU"/>
        </w:rPr>
        <w:t>результат</w:t>
      </w:r>
      <w:r>
        <w:rPr>
          <w:szCs w:val="22"/>
          <w:lang w:val="ru-RU"/>
        </w:rPr>
        <w:t xml:space="preserve">ы </w:t>
      </w:r>
      <w:r w:rsidR="00114287">
        <w:rPr>
          <w:szCs w:val="22"/>
          <w:lang w:val="ru-RU"/>
        </w:rPr>
        <w:t xml:space="preserve">этой </w:t>
      </w:r>
      <w:r w:rsidR="00114287" w:rsidRPr="00114287">
        <w:rPr>
          <w:szCs w:val="22"/>
          <w:lang w:val="ru-RU"/>
        </w:rPr>
        <w:t>работ</w:t>
      </w:r>
      <w:r w:rsidR="00114287">
        <w:rPr>
          <w:szCs w:val="22"/>
          <w:lang w:val="ru-RU"/>
        </w:rPr>
        <w:t xml:space="preserve">ы </w:t>
      </w:r>
      <w:r>
        <w:rPr>
          <w:szCs w:val="22"/>
          <w:lang w:val="ru-RU"/>
        </w:rPr>
        <w:t xml:space="preserve">на </w:t>
      </w:r>
      <w:r w:rsidRPr="004E4A53">
        <w:rPr>
          <w:szCs w:val="22"/>
          <w:lang w:val="ru-RU"/>
        </w:rPr>
        <w:t>рассмотрени</w:t>
      </w:r>
      <w:r>
        <w:rPr>
          <w:szCs w:val="22"/>
          <w:lang w:val="ru-RU"/>
        </w:rPr>
        <w:t xml:space="preserve">е </w:t>
      </w:r>
      <w:r w:rsidRPr="004E4A53">
        <w:rPr>
          <w:szCs w:val="22"/>
          <w:lang w:val="ru-RU"/>
        </w:rPr>
        <w:t>Целевой группы</w:t>
      </w:r>
      <w:r>
        <w:rPr>
          <w:szCs w:val="22"/>
          <w:lang w:val="ru-RU"/>
        </w:rPr>
        <w:t xml:space="preserve"> </w:t>
      </w:r>
      <w:r w:rsidR="00114287">
        <w:rPr>
          <w:szCs w:val="22"/>
          <w:lang w:val="ru-RU"/>
        </w:rPr>
        <w:t xml:space="preserve">после того, как она будет </w:t>
      </w:r>
      <w:r w:rsidR="00114287" w:rsidRPr="00114287">
        <w:rPr>
          <w:szCs w:val="22"/>
          <w:lang w:val="ru-RU"/>
        </w:rPr>
        <w:t>завершен</w:t>
      </w:r>
      <w:r w:rsidR="00114287">
        <w:rPr>
          <w:szCs w:val="22"/>
          <w:lang w:val="ru-RU"/>
        </w:rPr>
        <w:t>а</w:t>
      </w:r>
      <w:r w:rsidR="00EE765A" w:rsidRPr="004E4A53">
        <w:rPr>
          <w:szCs w:val="22"/>
          <w:lang w:val="ru-RU"/>
        </w:rPr>
        <w:t xml:space="preserve">; </w:t>
      </w:r>
    </w:p>
    <w:p w:rsidR="00EE765A" w:rsidRPr="00FB1C68" w:rsidRDefault="00E41E84" w:rsidP="005802EA">
      <w:pPr>
        <w:pStyle w:val="ListParagraph"/>
        <w:keepLines/>
        <w:numPr>
          <w:ilvl w:val="0"/>
          <w:numId w:val="31"/>
        </w:numPr>
        <w:spacing w:after="120"/>
        <w:contextualSpacing w:val="0"/>
        <w:rPr>
          <w:szCs w:val="22"/>
          <w:lang w:val="ru-RU"/>
        </w:rPr>
      </w:pPr>
      <w:r w:rsidRPr="00E537D3">
        <w:rPr>
          <w:szCs w:val="22"/>
          <w:lang w:val="ru-RU"/>
        </w:rPr>
        <w:t>XML</w:t>
      </w:r>
      <w:r>
        <w:rPr>
          <w:szCs w:val="22"/>
          <w:lang w:val="ru-RU"/>
        </w:rPr>
        <w:t>-схема «</w:t>
      </w:r>
      <w:r w:rsidRPr="00E41E84">
        <w:rPr>
          <w:szCs w:val="22"/>
          <w:lang w:val="ru-RU"/>
        </w:rPr>
        <w:t xml:space="preserve">Отчет </w:t>
      </w:r>
      <w:r>
        <w:rPr>
          <w:szCs w:val="22"/>
          <w:lang w:val="ru-RU"/>
        </w:rPr>
        <w:t xml:space="preserve">о </w:t>
      </w:r>
      <w:r w:rsidRPr="00E41E84">
        <w:rPr>
          <w:szCs w:val="22"/>
          <w:lang w:val="ru-RU"/>
        </w:rPr>
        <w:t>п</w:t>
      </w:r>
      <w:r>
        <w:rPr>
          <w:szCs w:val="22"/>
          <w:lang w:val="ru-RU"/>
        </w:rPr>
        <w:t>атентной экспертизе»</w:t>
      </w:r>
      <w:r w:rsidR="00EE765A" w:rsidRPr="00E41E84">
        <w:rPr>
          <w:szCs w:val="22"/>
          <w:lang w:val="ru-RU"/>
        </w:rPr>
        <w:t xml:space="preserve">: </w:t>
      </w:r>
      <w:r w:rsidR="00FB1C68" w:rsidRPr="00E41E84">
        <w:rPr>
          <w:szCs w:val="22"/>
          <w:lang w:val="ru-RU"/>
        </w:rPr>
        <w:t>Международное бюро</w:t>
      </w:r>
      <w:r>
        <w:rPr>
          <w:szCs w:val="22"/>
          <w:lang w:val="ru-RU"/>
        </w:rPr>
        <w:t xml:space="preserve"> представило</w:t>
      </w:r>
      <w:r w:rsidR="00A948E3" w:rsidRPr="00E41E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уточненную </w:t>
      </w:r>
      <w:r w:rsidR="0025114B">
        <w:rPr>
          <w:szCs w:val="22"/>
        </w:rPr>
        <w:t>XML</w:t>
      </w:r>
      <w:r w:rsidRPr="00E41E84">
        <w:rPr>
          <w:szCs w:val="22"/>
          <w:lang w:val="ru-RU"/>
        </w:rPr>
        <w:t>-</w:t>
      </w:r>
      <w:r>
        <w:rPr>
          <w:szCs w:val="22"/>
          <w:lang w:val="ru-RU"/>
        </w:rPr>
        <w:t xml:space="preserve">схему, </w:t>
      </w:r>
      <w:r w:rsidRPr="00E41E8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ая </w:t>
      </w:r>
      <w:r w:rsidRPr="00E41E84">
        <w:rPr>
          <w:szCs w:val="22"/>
          <w:lang w:val="ru-RU"/>
        </w:rPr>
        <w:t>долж</w:t>
      </w:r>
      <w:r>
        <w:rPr>
          <w:szCs w:val="22"/>
          <w:lang w:val="ru-RU"/>
        </w:rPr>
        <w:t xml:space="preserve">на </w:t>
      </w:r>
      <w:r w:rsidR="00114287">
        <w:rPr>
          <w:szCs w:val="22"/>
          <w:lang w:val="ru-RU"/>
        </w:rPr>
        <w:t>полностью</w:t>
      </w:r>
      <w:r>
        <w:rPr>
          <w:szCs w:val="22"/>
          <w:lang w:val="ru-RU"/>
        </w:rPr>
        <w:t xml:space="preserve"> охват</w:t>
      </w:r>
      <w:r w:rsidR="00114287">
        <w:rPr>
          <w:szCs w:val="22"/>
          <w:lang w:val="ru-RU"/>
        </w:rPr>
        <w:t>ить</w:t>
      </w:r>
      <w:r>
        <w:rPr>
          <w:szCs w:val="22"/>
          <w:lang w:val="ru-RU"/>
        </w:rPr>
        <w:t xml:space="preserve"> </w:t>
      </w:r>
      <w:r w:rsidRPr="00E41E84">
        <w:rPr>
          <w:szCs w:val="22"/>
          <w:lang w:val="ru-RU"/>
        </w:rPr>
        <w:t xml:space="preserve">все </w:t>
      </w:r>
      <w:r w:rsidR="00114287">
        <w:rPr>
          <w:szCs w:val="22"/>
          <w:lang w:val="ru-RU"/>
        </w:rPr>
        <w:t>бланки</w:t>
      </w:r>
      <w:r>
        <w:rPr>
          <w:szCs w:val="22"/>
          <w:lang w:val="ru-RU"/>
        </w:rPr>
        <w:t xml:space="preserve"> </w:t>
      </w:r>
      <w:r w:rsidRPr="005E30BC">
        <w:rPr>
          <w:szCs w:val="22"/>
        </w:rPr>
        <w:t>PCT</w:t>
      </w:r>
      <w:r w:rsidR="00114287">
        <w:rPr>
          <w:szCs w:val="22"/>
          <w:lang w:val="ru-RU"/>
        </w:rPr>
        <w:t>, применяемые</w:t>
      </w:r>
      <w:r>
        <w:rPr>
          <w:szCs w:val="22"/>
          <w:lang w:val="ru-RU"/>
        </w:rPr>
        <w:t xml:space="preserve"> для </w:t>
      </w:r>
      <w:r w:rsidRPr="00E41E84">
        <w:rPr>
          <w:snapToGrid w:val="0"/>
          <w:szCs w:val="22"/>
          <w:lang w:val="ru-RU"/>
        </w:rPr>
        <w:t>оформлени</w:t>
      </w:r>
      <w:r>
        <w:rPr>
          <w:szCs w:val="22"/>
          <w:lang w:val="ru-RU"/>
        </w:rPr>
        <w:t>я</w:t>
      </w:r>
      <w:r w:rsidRPr="00E41E84">
        <w:rPr>
          <w:szCs w:val="22"/>
          <w:lang w:val="ru-RU"/>
        </w:rPr>
        <w:t xml:space="preserve"> процедур</w:t>
      </w:r>
      <w:r>
        <w:rPr>
          <w:szCs w:val="22"/>
          <w:lang w:val="ru-RU"/>
        </w:rPr>
        <w:t xml:space="preserve"> экспертизы</w:t>
      </w:r>
      <w:r w:rsidRPr="00E41E84">
        <w:rPr>
          <w:szCs w:val="22"/>
          <w:lang w:val="ru-RU"/>
        </w:rPr>
        <w:t xml:space="preserve"> и поиск</w:t>
      </w:r>
      <w:r>
        <w:rPr>
          <w:szCs w:val="22"/>
          <w:lang w:val="ru-RU"/>
        </w:rPr>
        <w:t>а,</w:t>
      </w:r>
      <w:r w:rsidRPr="00E41E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41E84">
        <w:rPr>
          <w:szCs w:val="22"/>
          <w:lang w:val="ru-RU"/>
        </w:rPr>
        <w:t xml:space="preserve"> с</w:t>
      </w:r>
      <w:r w:rsidR="006A2E2E" w:rsidRPr="00E41E84">
        <w:rPr>
          <w:szCs w:val="22"/>
          <w:lang w:val="ru-RU"/>
        </w:rPr>
        <w:t xml:space="preserve">овещании </w:t>
      </w:r>
      <w:r w:rsidR="00114287" w:rsidRPr="00114287">
        <w:rPr>
          <w:szCs w:val="22"/>
          <w:lang w:val="ru-RU"/>
        </w:rPr>
        <w:t>Целевой группы</w:t>
      </w:r>
      <w:r>
        <w:rPr>
          <w:szCs w:val="22"/>
          <w:lang w:val="ru-RU"/>
        </w:rPr>
        <w:t xml:space="preserve"> по </w:t>
      </w:r>
      <w:r w:rsidR="00CE1B36">
        <w:rPr>
          <w:szCs w:val="22"/>
          <w:lang w:val="ru-RU"/>
        </w:rPr>
        <w:t>XML для ИС</w:t>
      </w:r>
      <w:r w:rsidRPr="00E41E84">
        <w:rPr>
          <w:szCs w:val="22"/>
          <w:lang w:val="ru-RU"/>
        </w:rPr>
        <w:t xml:space="preserve"> </w:t>
      </w:r>
      <w:r w:rsidR="00FB1C68" w:rsidRPr="00E41E84">
        <w:rPr>
          <w:szCs w:val="22"/>
          <w:lang w:val="ru-RU"/>
        </w:rPr>
        <w:t>в</w:t>
      </w:r>
      <w:r w:rsidR="00EE765A" w:rsidRPr="00E41E84">
        <w:rPr>
          <w:szCs w:val="22"/>
          <w:lang w:val="ru-RU"/>
        </w:rPr>
        <w:t xml:space="preserve"> </w:t>
      </w:r>
      <w:r w:rsidR="00FB1C68" w:rsidRPr="00E41E84">
        <w:rPr>
          <w:szCs w:val="22"/>
          <w:lang w:val="ru-RU"/>
        </w:rPr>
        <w:t>Сеул</w:t>
      </w:r>
      <w:r>
        <w:rPr>
          <w:szCs w:val="22"/>
          <w:lang w:val="ru-RU"/>
        </w:rPr>
        <w:t xml:space="preserve">е. </w:t>
      </w:r>
      <w:r w:rsidR="00114287">
        <w:rPr>
          <w:szCs w:val="22"/>
          <w:lang w:val="ru-RU"/>
        </w:rPr>
        <w:t xml:space="preserve">ЦГ </w:t>
      </w:r>
      <w:r>
        <w:rPr>
          <w:szCs w:val="22"/>
          <w:lang w:val="ru-RU"/>
        </w:rPr>
        <w:t xml:space="preserve">намерена продолжить </w:t>
      </w:r>
      <w:r w:rsidR="00114287" w:rsidRPr="00114287">
        <w:rPr>
          <w:szCs w:val="22"/>
          <w:lang w:val="ru-RU"/>
        </w:rPr>
        <w:t>разработк</w:t>
      </w:r>
      <w:r w:rsidR="00114287">
        <w:rPr>
          <w:szCs w:val="22"/>
          <w:lang w:val="ru-RU"/>
        </w:rPr>
        <w:t>у схемы</w:t>
      </w:r>
      <w:r>
        <w:rPr>
          <w:szCs w:val="22"/>
          <w:lang w:val="ru-RU"/>
        </w:rPr>
        <w:t xml:space="preserve"> для </w:t>
      </w:r>
      <w:r w:rsidR="00114287">
        <w:rPr>
          <w:szCs w:val="22"/>
          <w:lang w:val="ru-RU"/>
        </w:rPr>
        <w:t xml:space="preserve">ее </w:t>
      </w:r>
      <w:r>
        <w:rPr>
          <w:szCs w:val="22"/>
          <w:lang w:val="ru-RU"/>
        </w:rPr>
        <w:t xml:space="preserve">последующего </w:t>
      </w:r>
      <w:r w:rsidRPr="00E41E84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я </w:t>
      </w:r>
      <w:r w:rsidR="00114287">
        <w:rPr>
          <w:szCs w:val="22"/>
          <w:lang w:val="ru-RU"/>
        </w:rPr>
        <w:t xml:space="preserve">при составлении </w:t>
      </w:r>
      <w:r w:rsidR="00FB1C68" w:rsidRPr="00FB1C68">
        <w:rPr>
          <w:szCs w:val="22"/>
          <w:lang w:val="ru-RU"/>
        </w:rPr>
        <w:t>национальн</w:t>
      </w:r>
      <w:r>
        <w:rPr>
          <w:szCs w:val="22"/>
          <w:lang w:val="ru-RU"/>
        </w:rPr>
        <w:t>ых</w:t>
      </w:r>
      <w:r w:rsidR="002A0AE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или</w:t>
      </w:r>
      <w:r w:rsidR="002A0AE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региональн</w:t>
      </w:r>
      <w:r>
        <w:rPr>
          <w:szCs w:val="22"/>
          <w:lang w:val="ru-RU"/>
        </w:rPr>
        <w:t>ых</w:t>
      </w:r>
      <w:r w:rsidR="002A0AE9" w:rsidRPr="00FB1C68">
        <w:rPr>
          <w:szCs w:val="22"/>
          <w:lang w:val="ru-RU"/>
        </w:rPr>
        <w:t xml:space="preserve"> </w:t>
      </w:r>
      <w:r w:rsidR="00114287">
        <w:rPr>
          <w:szCs w:val="22"/>
          <w:lang w:val="ru-RU"/>
        </w:rPr>
        <w:t>отчетов</w:t>
      </w:r>
      <w:r w:rsidR="00191BB4" w:rsidRPr="00FB1C68">
        <w:rPr>
          <w:szCs w:val="22"/>
          <w:lang w:val="ru-RU"/>
        </w:rPr>
        <w:t xml:space="preserve"> о</w:t>
      </w:r>
      <w:r>
        <w:rPr>
          <w:szCs w:val="22"/>
          <w:lang w:val="ru-RU"/>
        </w:rPr>
        <w:t xml:space="preserve"> </w:t>
      </w:r>
      <w:r w:rsidRPr="00E41E84">
        <w:rPr>
          <w:szCs w:val="22"/>
          <w:lang w:val="ru-RU"/>
        </w:rPr>
        <w:t>патент</w:t>
      </w:r>
      <w:r>
        <w:rPr>
          <w:szCs w:val="22"/>
          <w:lang w:val="ru-RU"/>
        </w:rPr>
        <w:t>ной</w:t>
      </w:r>
      <w:r w:rsidR="00191BB4" w:rsidRPr="00FB1C68">
        <w:rPr>
          <w:szCs w:val="22"/>
          <w:lang w:val="ru-RU"/>
        </w:rPr>
        <w:t xml:space="preserve"> экспертизе</w:t>
      </w:r>
      <w:r w:rsidR="00EE765A" w:rsidRPr="00FB1C68">
        <w:rPr>
          <w:szCs w:val="22"/>
          <w:lang w:val="ru-RU"/>
        </w:rPr>
        <w:t>;</w:t>
      </w:r>
      <w:r w:rsidR="00A948E3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</w:p>
    <w:p w:rsidR="00EE765A" w:rsidRPr="00FB1C68" w:rsidRDefault="00E41E84" w:rsidP="002451E4">
      <w:pPr>
        <w:pStyle w:val="ListParagraph"/>
        <w:numPr>
          <w:ilvl w:val="0"/>
          <w:numId w:val="31"/>
        </w:numPr>
        <w:spacing w:before="240"/>
        <w:rPr>
          <w:szCs w:val="22"/>
          <w:lang w:val="ru-RU"/>
        </w:rPr>
      </w:pPr>
      <w:r w:rsidRPr="00E537D3">
        <w:rPr>
          <w:szCs w:val="22"/>
          <w:lang w:val="ru-RU"/>
        </w:rPr>
        <w:t>XML</w:t>
      </w:r>
      <w:r>
        <w:rPr>
          <w:szCs w:val="22"/>
          <w:lang w:val="ru-RU"/>
        </w:rPr>
        <w:t xml:space="preserve">-схема «Бланк </w:t>
      </w:r>
      <w:r w:rsidRPr="00FB1C68">
        <w:rPr>
          <w:szCs w:val="22"/>
          <w:lang w:val="ru-RU"/>
        </w:rPr>
        <w:t>п</w:t>
      </w:r>
      <w:r w:rsidR="00191BB4" w:rsidRPr="00FB1C68">
        <w:rPr>
          <w:szCs w:val="22"/>
          <w:lang w:val="ru-RU"/>
        </w:rPr>
        <w:t>атентной заявки</w:t>
      </w:r>
      <w:r>
        <w:rPr>
          <w:szCs w:val="22"/>
          <w:lang w:val="ru-RU"/>
        </w:rPr>
        <w:t>»</w:t>
      </w:r>
      <w:r w:rsidR="000D522A" w:rsidRPr="00FB1C68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это </w:t>
      </w:r>
      <w:r w:rsidR="002A060A">
        <w:rPr>
          <w:szCs w:val="22"/>
          <w:lang w:val="ru-RU"/>
        </w:rPr>
        <w:t>один из</w:t>
      </w:r>
      <w:r w:rsidR="00A948E3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 xml:space="preserve">документов, для </w:t>
      </w:r>
      <w:r w:rsidR="002A060A" w:rsidRPr="002A060A">
        <w:rPr>
          <w:szCs w:val="22"/>
          <w:lang w:val="ru-RU"/>
        </w:rPr>
        <w:t>котор</w:t>
      </w:r>
      <w:r w:rsidR="002A060A">
        <w:rPr>
          <w:szCs w:val="22"/>
          <w:lang w:val="ru-RU"/>
        </w:rPr>
        <w:t xml:space="preserve">ых </w:t>
      </w:r>
      <w:r>
        <w:rPr>
          <w:szCs w:val="22"/>
          <w:lang w:val="ru-RU"/>
        </w:rPr>
        <w:t xml:space="preserve">ведомства группы </w:t>
      </w:r>
      <w:r w:rsidRPr="00E41E84">
        <w:rPr>
          <w:szCs w:val="22"/>
          <w:lang w:val="ru-RU"/>
        </w:rPr>
        <w:t xml:space="preserve">IP5 </w:t>
      </w:r>
      <w:r w:rsidR="00B811F6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>предложили разработать</w:t>
      </w:r>
      <w:r w:rsidR="00AC6BC6" w:rsidRPr="00AC6BC6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соответствующ</w:t>
      </w:r>
      <w:r w:rsidR="00134152">
        <w:rPr>
          <w:szCs w:val="22"/>
          <w:lang w:val="ru-RU"/>
        </w:rPr>
        <w:t>ие</w:t>
      </w:r>
      <w:r w:rsidR="00FB1C68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2A060A">
        <w:rPr>
          <w:szCs w:val="22"/>
          <w:lang w:val="ru-RU"/>
        </w:rPr>
        <w:t xml:space="preserve">-схемы </w:t>
      </w:r>
      <w:r w:rsidR="002A060A" w:rsidRPr="00FB1C68">
        <w:rPr>
          <w:szCs w:val="22"/>
          <w:lang w:val="ru-RU"/>
        </w:rPr>
        <w:t>в</w:t>
      </w:r>
      <w:r w:rsidR="00114287">
        <w:rPr>
          <w:szCs w:val="22"/>
          <w:lang w:val="ru-RU"/>
        </w:rPr>
        <w:t> </w:t>
      </w:r>
      <w:r w:rsidR="002A060A" w:rsidRPr="00FB1C68">
        <w:rPr>
          <w:szCs w:val="22"/>
          <w:lang w:val="ru-RU"/>
        </w:rPr>
        <w:t>2010</w:t>
      </w:r>
      <w:r w:rsidR="002A060A">
        <w:rPr>
          <w:szCs w:val="22"/>
        </w:rPr>
        <w:t> </w:t>
      </w:r>
      <w:r w:rsidR="002A060A">
        <w:rPr>
          <w:szCs w:val="22"/>
          <w:lang w:val="ru-RU"/>
        </w:rPr>
        <w:t>г.,</w:t>
      </w:r>
      <w:r w:rsidR="00BA792B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но</w:t>
      </w:r>
      <w:r w:rsidR="00B811F6" w:rsidRPr="002A060A">
        <w:rPr>
          <w:szCs w:val="22"/>
          <w:lang w:val="ru-RU"/>
        </w:rPr>
        <w:t xml:space="preserve"> </w:t>
      </w:r>
      <w:r w:rsidR="00114287" w:rsidRPr="00114287">
        <w:rPr>
          <w:szCs w:val="22"/>
          <w:lang w:val="ru-RU"/>
        </w:rPr>
        <w:t>Целевая группа</w:t>
      </w:r>
      <w:r w:rsidR="002A060A" w:rsidRPr="002A060A">
        <w:rPr>
          <w:szCs w:val="22"/>
          <w:lang w:val="ru-RU"/>
        </w:rPr>
        <w:t xml:space="preserve"> по </w:t>
      </w:r>
      <w:r w:rsidR="00CE1B36">
        <w:rPr>
          <w:szCs w:val="22"/>
        </w:rPr>
        <w:t>XML</w:t>
      </w:r>
      <w:r w:rsidR="00CE1B36" w:rsidRPr="00CE1B36">
        <w:rPr>
          <w:szCs w:val="22"/>
          <w:lang w:val="ru-RU"/>
        </w:rPr>
        <w:t xml:space="preserve"> для ИС</w:t>
      </w:r>
      <w:r w:rsidR="00BA792B" w:rsidRPr="002A060A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уже</w:t>
      </w:r>
      <w:r w:rsidR="00BA792B" w:rsidRPr="002A060A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 xml:space="preserve">начала </w:t>
      </w:r>
      <w:r w:rsidR="002A060A" w:rsidRPr="002A060A">
        <w:rPr>
          <w:szCs w:val="22"/>
          <w:lang w:val="ru-RU"/>
        </w:rPr>
        <w:t>работ</w:t>
      </w:r>
      <w:r w:rsidR="002A060A">
        <w:rPr>
          <w:szCs w:val="22"/>
          <w:lang w:val="ru-RU"/>
        </w:rPr>
        <w:t xml:space="preserve">у в этом </w:t>
      </w:r>
      <w:r w:rsidR="002A060A" w:rsidRPr="002A060A">
        <w:rPr>
          <w:szCs w:val="22"/>
          <w:lang w:val="ru-RU"/>
        </w:rPr>
        <w:t>направлени</w:t>
      </w:r>
      <w:r w:rsidR="002A060A">
        <w:rPr>
          <w:szCs w:val="22"/>
          <w:lang w:val="ru-RU"/>
        </w:rPr>
        <w:t>и</w:t>
      </w:r>
      <w:r w:rsidR="00A948E3" w:rsidRPr="002A060A">
        <w:rPr>
          <w:szCs w:val="22"/>
          <w:lang w:val="ru-RU"/>
        </w:rPr>
        <w:t xml:space="preserve">. </w:t>
      </w:r>
      <w:r w:rsidR="0025114B" w:rsidRPr="00FB1C68">
        <w:rPr>
          <w:szCs w:val="22"/>
          <w:lang w:val="ru-RU"/>
        </w:rPr>
        <w:t>Целевая группа</w:t>
      </w:r>
      <w:r w:rsidR="00252C9D"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 xml:space="preserve">принял решение </w:t>
      </w:r>
      <w:r w:rsidR="002A060A">
        <w:rPr>
          <w:szCs w:val="22"/>
          <w:lang w:val="ru-RU"/>
        </w:rPr>
        <w:t xml:space="preserve">разработать </w:t>
      </w:r>
      <w:r w:rsidR="002A060A" w:rsidRPr="005E30BC">
        <w:rPr>
          <w:szCs w:val="22"/>
        </w:rPr>
        <w:t>XML</w:t>
      </w:r>
      <w:r w:rsidR="002A060A">
        <w:rPr>
          <w:szCs w:val="22"/>
          <w:lang w:val="ru-RU"/>
        </w:rPr>
        <w:t>-форму заявки</w:t>
      </w:r>
      <w:r w:rsidR="00252C9D" w:rsidRPr="00FB1C68">
        <w:rPr>
          <w:szCs w:val="22"/>
          <w:lang w:val="ru-RU"/>
        </w:rPr>
        <w:t xml:space="preserve"> </w:t>
      </w:r>
      <w:r w:rsidR="00AC6BC6">
        <w:rPr>
          <w:szCs w:val="22"/>
          <w:lang w:val="ru-RU"/>
        </w:rPr>
        <w:t>на основе</w:t>
      </w:r>
      <w:r w:rsidR="00252C9D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 xml:space="preserve">бланка типовой </w:t>
      </w:r>
      <w:r w:rsidR="002A060A" w:rsidRPr="00FB1C68">
        <w:rPr>
          <w:szCs w:val="22"/>
          <w:lang w:val="ru-RU"/>
        </w:rPr>
        <w:t>м</w:t>
      </w:r>
      <w:r w:rsidR="00FB1C68" w:rsidRPr="00FB1C68">
        <w:rPr>
          <w:szCs w:val="22"/>
          <w:lang w:val="ru-RU"/>
        </w:rPr>
        <w:t>еждународн</w:t>
      </w:r>
      <w:r w:rsidR="002A060A">
        <w:rPr>
          <w:szCs w:val="22"/>
          <w:lang w:val="ru-RU"/>
        </w:rPr>
        <w:t>ой</w:t>
      </w:r>
      <w:r w:rsidR="00252C9D" w:rsidRPr="00FB1C68">
        <w:rPr>
          <w:szCs w:val="22"/>
          <w:lang w:val="ru-RU"/>
        </w:rPr>
        <w:t xml:space="preserve"> </w:t>
      </w:r>
      <w:r w:rsidR="00660263" w:rsidRPr="00FB1C68">
        <w:rPr>
          <w:szCs w:val="22"/>
          <w:lang w:val="ru-RU"/>
        </w:rPr>
        <w:t>заявк</w:t>
      </w:r>
      <w:r w:rsidR="002A060A">
        <w:rPr>
          <w:szCs w:val="22"/>
          <w:lang w:val="ru-RU"/>
        </w:rPr>
        <w:t xml:space="preserve">и, </w:t>
      </w:r>
      <w:r w:rsidR="002A060A" w:rsidRPr="002A060A">
        <w:rPr>
          <w:szCs w:val="22"/>
          <w:lang w:val="ru-RU"/>
        </w:rPr>
        <w:t>опубликованн</w:t>
      </w:r>
      <w:r w:rsidR="002A060A">
        <w:rPr>
          <w:szCs w:val="22"/>
          <w:lang w:val="ru-RU"/>
        </w:rPr>
        <w:t xml:space="preserve">ой на </w:t>
      </w:r>
      <w:r w:rsidR="002430B7" w:rsidRPr="002430B7">
        <w:rPr>
          <w:szCs w:val="22"/>
          <w:lang w:val="ru-RU"/>
        </w:rPr>
        <w:t>вебсайте ВОИС</w:t>
      </w:r>
      <w:r w:rsidR="00252C9D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в </w:t>
      </w:r>
      <w:r w:rsidR="002A060A" w:rsidRPr="002A060A">
        <w:rPr>
          <w:szCs w:val="22"/>
          <w:lang w:val="ru-RU"/>
        </w:rPr>
        <w:t>раздел</w:t>
      </w:r>
      <w:r w:rsidR="002A060A">
        <w:rPr>
          <w:szCs w:val="22"/>
          <w:lang w:val="ru-RU"/>
        </w:rPr>
        <w:t xml:space="preserve">е, </w:t>
      </w:r>
      <w:r w:rsidR="002A060A" w:rsidRPr="002A060A">
        <w:rPr>
          <w:szCs w:val="22"/>
          <w:lang w:val="ru-RU"/>
        </w:rPr>
        <w:t>посвященн</w:t>
      </w:r>
      <w:r w:rsidR="002A060A">
        <w:rPr>
          <w:szCs w:val="22"/>
          <w:lang w:val="ru-RU"/>
        </w:rPr>
        <w:t xml:space="preserve">ом </w:t>
      </w:r>
      <w:r w:rsidR="00FB1C68" w:rsidRPr="00FB1C68">
        <w:rPr>
          <w:szCs w:val="22"/>
          <w:lang w:val="ru-RU"/>
        </w:rPr>
        <w:t>Договор</w:t>
      </w:r>
      <w:r w:rsidR="002A060A">
        <w:rPr>
          <w:szCs w:val="22"/>
          <w:lang w:val="ru-RU"/>
        </w:rPr>
        <w:t>у</w:t>
      </w:r>
      <w:r w:rsidR="00FB1C68" w:rsidRPr="00FB1C68">
        <w:rPr>
          <w:szCs w:val="22"/>
          <w:lang w:val="ru-RU"/>
        </w:rPr>
        <w:t xml:space="preserve"> о патентном праве (</w:t>
      </w:r>
      <w:r w:rsidR="00FB1C68">
        <w:rPr>
          <w:szCs w:val="22"/>
        </w:rPr>
        <w:t>PLT</w:t>
      </w:r>
      <w:r w:rsidR="00FB1C68" w:rsidRPr="00FB1C68">
        <w:rPr>
          <w:szCs w:val="22"/>
          <w:lang w:val="ru-RU"/>
        </w:rPr>
        <w:t>)</w:t>
      </w:r>
      <w:r w:rsidR="00252C9D" w:rsidRPr="00FB1C68">
        <w:rPr>
          <w:szCs w:val="22"/>
          <w:lang w:val="ru-RU"/>
        </w:rPr>
        <w:t>,</w:t>
      </w:r>
      <w:r w:rsidR="00FB1C68" w:rsidRPr="00FB1C68">
        <w:rPr>
          <w:szCs w:val="22"/>
          <w:lang w:val="ru-RU"/>
        </w:rPr>
        <w:t xml:space="preserve"> по следующему адресу: </w:t>
      </w:r>
      <w:hyperlink r:id="rId10" w:history="1">
        <w:r w:rsidR="002A060A" w:rsidRPr="005E30BC">
          <w:rPr>
            <w:rStyle w:val="Hyperlink"/>
            <w:szCs w:val="22"/>
          </w:rPr>
          <w:t>http</w:t>
        </w:r>
        <w:r w:rsidR="002A060A" w:rsidRPr="002A060A">
          <w:rPr>
            <w:rStyle w:val="Hyperlink"/>
            <w:szCs w:val="22"/>
            <w:lang w:val="ru-RU"/>
          </w:rPr>
          <w:t>://</w:t>
        </w:r>
        <w:r w:rsidR="002A060A" w:rsidRPr="005E30BC">
          <w:rPr>
            <w:rStyle w:val="Hyperlink"/>
            <w:szCs w:val="22"/>
          </w:rPr>
          <w:t>www</w:t>
        </w:r>
        <w:r w:rsidR="002A060A" w:rsidRPr="002A060A">
          <w:rPr>
            <w:rStyle w:val="Hyperlink"/>
            <w:szCs w:val="22"/>
            <w:lang w:val="ru-RU"/>
          </w:rPr>
          <w:t>.</w:t>
        </w:r>
        <w:r w:rsidR="002A060A" w:rsidRPr="005E30BC">
          <w:rPr>
            <w:rStyle w:val="Hyperlink"/>
            <w:szCs w:val="22"/>
          </w:rPr>
          <w:t>wipo</w:t>
        </w:r>
        <w:r w:rsidR="002A060A" w:rsidRPr="002A060A">
          <w:rPr>
            <w:rStyle w:val="Hyperlink"/>
            <w:szCs w:val="22"/>
            <w:lang w:val="ru-RU"/>
          </w:rPr>
          <w:t>.</w:t>
        </w:r>
        <w:r w:rsidR="002A060A" w:rsidRPr="005E30BC">
          <w:rPr>
            <w:rStyle w:val="Hyperlink"/>
            <w:szCs w:val="22"/>
          </w:rPr>
          <w:t>int</w:t>
        </w:r>
        <w:r w:rsidR="002A060A" w:rsidRPr="002A060A">
          <w:rPr>
            <w:rStyle w:val="Hyperlink"/>
            <w:szCs w:val="22"/>
            <w:lang w:val="ru-RU"/>
          </w:rPr>
          <w:t>/</w:t>
        </w:r>
        <w:r w:rsidR="002A060A" w:rsidRPr="005E30BC">
          <w:rPr>
            <w:rStyle w:val="Hyperlink"/>
            <w:szCs w:val="22"/>
          </w:rPr>
          <w:t>plt</w:t>
        </w:r>
        <w:r w:rsidR="002A060A" w:rsidRPr="002A060A">
          <w:rPr>
            <w:rStyle w:val="Hyperlink"/>
            <w:szCs w:val="22"/>
            <w:lang w:val="ru-RU"/>
          </w:rPr>
          <w:t>-</w:t>
        </w:r>
        <w:r w:rsidR="002A060A" w:rsidRPr="005E30BC">
          <w:rPr>
            <w:rStyle w:val="Hyperlink"/>
            <w:szCs w:val="22"/>
          </w:rPr>
          <w:t>forum</w:t>
        </w:r>
        <w:r w:rsidR="002A060A" w:rsidRPr="002A060A">
          <w:rPr>
            <w:rStyle w:val="Hyperlink"/>
            <w:szCs w:val="22"/>
            <w:lang w:val="ru-RU"/>
          </w:rPr>
          <w:t>/</w:t>
        </w:r>
        <w:r w:rsidR="002A060A" w:rsidRPr="005E30BC">
          <w:rPr>
            <w:rStyle w:val="Hyperlink"/>
            <w:szCs w:val="22"/>
          </w:rPr>
          <w:t>en</w:t>
        </w:r>
        <w:r w:rsidR="002A060A" w:rsidRPr="002A060A">
          <w:rPr>
            <w:rStyle w:val="Hyperlink"/>
            <w:szCs w:val="22"/>
            <w:lang w:val="ru-RU"/>
          </w:rPr>
          <w:t>/</w:t>
        </w:r>
        <w:r w:rsidR="002A060A" w:rsidRPr="005E30BC">
          <w:rPr>
            <w:rStyle w:val="Hyperlink"/>
            <w:szCs w:val="22"/>
          </w:rPr>
          <w:t>forms</w:t>
        </w:r>
        <w:r w:rsidR="002A060A" w:rsidRPr="002A060A">
          <w:rPr>
            <w:rStyle w:val="Hyperlink"/>
            <w:szCs w:val="22"/>
            <w:lang w:val="ru-RU"/>
          </w:rPr>
          <w:t>/</w:t>
        </w:r>
        <w:r w:rsidR="002A060A" w:rsidRPr="005E30BC">
          <w:rPr>
            <w:rStyle w:val="Hyperlink"/>
            <w:szCs w:val="22"/>
          </w:rPr>
          <w:t>modifications</w:t>
        </w:r>
        <w:r w:rsidR="002A060A" w:rsidRPr="002A060A">
          <w:rPr>
            <w:rStyle w:val="Hyperlink"/>
            <w:szCs w:val="22"/>
            <w:lang w:val="ru-RU"/>
          </w:rPr>
          <w:t>_</w:t>
        </w:r>
        <w:r w:rsidR="002A060A" w:rsidRPr="005E30BC">
          <w:rPr>
            <w:rStyle w:val="Hyperlink"/>
            <w:szCs w:val="22"/>
          </w:rPr>
          <w:t>req</w:t>
        </w:r>
        <w:r w:rsidR="002A060A" w:rsidRPr="002A060A">
          <w:rPr>
            <w:rStyle w:val="Hyperlink"/>
            <w:szCs w:val="22"/>
            <w:lang w:val="ru-RU"/>
          </w:rPr>
          <w:t>_</w:t>
        </w:r>
        <w:r w:rsidR="002A060A" w:rsidRPr="005E30BC">
          <w:rPr>
            <w:rStyle w:val="Hyperlink"/>
            <w:szCs w:val="22"/>
          </w:rPr>
          <w:t>form</w:t>
        </w:r>
        <w:r w:rsidR="002A060A" w:rsidRPr="002A060A">
          <w:rPr>
            <w:rStyle w:val="Hyperlink"/>
            <w:szCs w:val="22"/>
            <w:lang w:val="ru-RU"/>
          </w:rPr>
          <w:t>.</w:t>
        </w:r>
        <w:r w:rsidR="002A060A" w:rsidRPr="005E30BC">
          <w:rPr>
            <w:rStyle w:val="Hyperlink"/>
            <w:szCs w:val="22"/>
          </w:rPr>
          <w:t>html</w:t>
        </w:r>
      </w:hyperlink>
      <w:r w:rsidR="002A060A" w:rsidRPr="002A060A">
        <w:rPr>
          <w:lang w:val="ru-RU"/>
        </w:rPr>
        <w:t xml:space="preserve">. </w:t>
      </w:r>
      <w:r w:rsidR="0025114B" w:rsidRPr="00FB1C68">
        <w:rPr>
          <w:lang w:val="ru-RU"/>
        </w:rPr>
        <w:t>Целевая группа</w:t>
      </w:r>
      <w:r w:rsidR="00B811F6" w:rsidRPr="00FB1C68">
        <w:rPr>
          <w:lang w:val="ru-RU"/>
        </w:rPr>
        <w:t xml:space="preserve"> </w:t>
      </w:r>
      <w:r w:rsidR="002A060A">
        <w:rPr>
          <w:lang w:val="ru-RU"/>
        </w:rPr>
        <w:t xml:space="preserve">начала </w:t>
      </w:r>
      <w:r w:rsidR="00FB1C68" w:rsidRPr="00FB1C68">
        <w:rPr>
          <w:lang w:val="ru-RU"/>
        </w:rPr>
        <w:t>обсуждение</w:t>
      </w:r>
      <w:r w:rsidR="00114287">
        <w:rPr>
          <w:lang w:val="ru-RU"/>
        </w:rPr>
        <w:t xml:space="preserve"> с сопоставления</w:t>
      </w:r>
      <w:r w:rsidR="002A060A">
        <w:rPr>
          <w:lang w:val="ru-RU"/>
        </w:rPr>
        <w:t xml:space="preserve"> </w:t>
      </w:r>
      <w:r w:rsidR="00FB1C68" w:rsidRPr="00FB1C68">
        <w:rPr>
          <w:lang w:val="ru-RU"/>
        </w:rPr>
        <w:t>компонент</w:t>
      </w:r>
      <w:r w:rsidR="002A060A">
        <w:rPr>
          <w:lang w:val="ru-RU"/>
        </w:rPr>
        <w:t xml:space="preserve">ов </w:t>
      </w:r>
      <w:r w:rsidR="002A060A" w:rsidRPr="002A060A">
        <w:rPr>
          <w:lang w:val="ru-RU"/>
        </w:rPr>
        <w:t>стандарт</w:t>
      </w:r>
      <w:r w:rsidR="002A060A">
        <w:rPr>
          <w:lang w:val="ru-RU"/>
        </w:rPr>
        <w:t xml:space="preserve">а </w:t>
      </w:r>
      <w:r w:rsidR="002A060A" w:rsidRPr="006B0540">
        <w:t>ST</w:t>
      </w:r>
      <w:r w:rsidR="002A060A" w:rsidRPr="00FB1C68">
        <w:rPr>
          <w:lang w:val="ru-RU"/>
        </w:rPr>
        <w:t xml:space="preserve">.96 </w:t>
      </w:r>
      <w:r w:rsidR="002A060A">
        <w:rPr>
          <w:lang w:val="ru-RU"/>
        </w:rPr>
        <w:t>и типового бланка заявки</w:t>
      </w:r>
      <w:r w:rsidR="00B811F6" w:rsidRPr="00FB1C68">
        <w:rPr>
          <w:lang w:val="ru-RU"/>
        </w:rPr>
        <w:t xml:space="preserve"> </w:t>
      </w:r>
      <w:r w:rsidR="002A060A">
        <w:t>PLT</w:t>
      </w:r>
      <w:r w:rsidR="002A060A">
        <w:rPr>
          <w:lang w:val="ru-RU"/>
        </w:rPr>
        <w:t>,</w:t>
      </w:r>
      <w:r w:rsidR="002A060A" w:rsidRPr="00FB1C68">
        <w:rPr>
          <w:lang w:val="ru-RU"/>
        </w:rPr>
        <w:t xml:space="preserve"> </w:t>
      </w:r>
      <w:r w:rsidR="002A060A">
        <w:rPr>
          <w:lang w:val="ru-RU"/>
        </w:rPr>
        <w:t>представленного Международным</w:t>
      </w:r>
      <w:r w:rsidR="00FB1C68" w:rsidRPr="00FB1C68">
        <w:rPr>
          <w:lang w:val="ru-RU"/>
        </w:rPr>
        <w:t xml:space="preserve"> бюро</w:t>
      </w:r>
      <w:r w:rsidR="00BA792B" w:rsidRPr="00FB1C68">
        <w:rPr>
          <w:lang w:val="ru-RU"/>
        </w:rPr>
        <w:t>.</w:t>
      </w:r>
      <w:r w:rsidR="00EE765A" w:rsidRPr="00FB1C68">
        <w:rPr>
          <w:szCs w:val="22"/>
          <w:lang w:val="ru-RU"/>
        </w:rPr>
        <w:t xml:space="preserve"> </w:t>
      </w:r>
      <w:r w:rsidR="0025114B" w:rsidRPr="00FB1C68">
        <w:rPr>
          <w:szCs w:val="22"/>
          <w:lang w:val="ru-RU"/>
        </w:rPr>
        <w:t>Целевая группа</w:t>
      </w:r>
      <w:r w:rsidR="00252C9D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>исходит из того, что типовой</w:t>
      </w:r>
      <w:r w:rsidR="002A060A" w:rsidRPr="002A060A">
        <w:rPr>
          <w:szCs w:val="22"/>
          <w:lang w:val="ru-RU"/>
        </w:rPr>
        <w:t xml:space="preserve"> бланк</w:t>
      </w:r>
      <w:r w:rsidR="00252C9D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 xml:space="preserve">может использоваться для бланков как </w:t>
      </w:r>
      <w:r w:rsidR="00FB1C68" w:rsidRPr="00FB1C68">
        <w:rPr>
          <w:szCs w:val="22"/>
          <w:lang w:val="ru-RU"/>
        </w:rPr>
        <w:t>национальн</w:t>
      </w:r>
      <w:r w:rsidR="002A060A">
        <w:rPr>
          <w:szCs w:val="22"/>
          <w:lang w:val="ru-RU"/>
        </w:rPr>
        <w:t>ых,</w:t>
      </w:r>
      <w:r w:rsidR="00636B48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 xml:space="preserve">так </w:t>
      </w:r>
      <w:r w:rsidR="00FB1C68" w:rsidRPr="00FB1C68">
        <w:rPr>
          <w:szCs w:val="22"/>
          <w:lang w:val="ru-RU"/>
        </w:rPr>
        <w:t>и</w:t>
      </w:r>
      <w:r w:rsidR="00636B4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международн</w:t>
      </w:r>
      <w:r w:rsidR="002A060A">
        <w:rPr>
          <w:szCs w:val="22"/>
          <w:lang w:val="ru-RU"/>
        </w:rPr>
        <w:t>ых</w:t>
      </w:r>
      <w:r w:rsidR="00636B48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>патентных заявок</w:t>
      </w:r>
      <w:r w:rsidR="00EE765A" w:rsidRPr="00FB1C68">
        <w:rPr>
          <w:szCs w:val="22"/>
          <w:lang w:val="ru-RU"/>
        </w:rPr>
        <w:t xml:space="preserve">. </w:t>
      </w:r>
      <w:r w:rsidR="00603643" w:rsidRPr="00FB1C68">
        <w:rPr>
          <w:szCs w:val="22"/>
          <w:lang w:val="ru-RU"/>
        </w:rPr>
        <w:t>Член</w:t>
      </w:r>
      <w:r w:rsidR="002A060A">
        <w:rPr>
          <w:szCs w:val="22"/>
          <w:lang w:val="ru-RU"/>
        </w:rPr>
        <w:t>ам</w:t>
      </w:r>
      <w:r w:rsidR="00603643" w:rsidRPr="00FB1C68">
        <w:rPr>
          <w:szCs w:val="22"/>
          <w:lang w:val="ru-RU"/>
        </w:rPr>
        <w:t xml:space="preserve"> Целевой группы</w:t>
      </w:r>
      <w:r w:rsidR="00EE765A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 xml:space="preserve">было предложено </w:t>
      </w:r>
      <w:r w:rsidR="0025114B" w:rsidRPr="00FB1C68">
        <w:rPr>
          <w:szCs w:val="22"/>
          <w:lang w:val="ru-RU"/>
        </w:rPr>
        <w:t>направить свои отзывы</w:t>
      </w:r>
      <w:r w:rsidR="00EE765A" w:rsidRPr="00FB1C68">
        <w:rPr>
          <w:szCs w:val="22"/>
          <w:lang w:val="ru-RU"/>
        </w:rPr>
        <w:t xml:space="preserve"> </w:t>
      </w:r>
      <w:r w:rsidR="002A060A">
        <w:rPr>
          <w:szCs w:val="22"/>
          <w:lang w:val="ru-RU"/>
        </w:rPr>
        <w:t xml:space="preserve">по </w:t>
      </w:r>
      <w:r w:rsidR="00114287">
        <w:rPr>
          <w:szCs w:val="22"/>
          <w:lang w:val="ru-RU"/>
        </w:rPr>
        <w:t>результа</w:t>
      </w:r>
      <w:r w:rsidR="005E7AC2">
        <w:rPr>
          <w:szCs w:val="22"/>
          <w:lang w:val="ru-RU"/>
        </w:rPr>
        <w:t>та</w:t>
      </w:r>
      <w:r w:rsidR="00114287">
        <w:rPr>
          <w:szCs w:val="22"/>
          <w:lang w:val="ru-RU"/>
        </w:rPr>
        <w:t xml:space="preserve">м </w:t>
      </w:r>
      <w:r w:rsidR="005E7AC2">
        <w:rPr>
          <w:szCs w:val="22"/>
          <w:lang w:val="ru-RU"/>
        </w:rPr>
        <w:t xml:space="preserve">такого </w:t>
      </w:r>
      <w:r w:rsidR="00114287">
        <w:rPr>
          <w:lang w:val="ru-RU"/>
        </w:rPr>
        <w:t>сопоставительного</w:t>
      </w:r>
      <w:r w:rsidR="002A060A">
        <w:rPr>
          <w:lang w:val="ru-RU"/>
        </w:rPr>
        <w:t xml:space="preserve"> </w:t>
      </w:r>
      <w:r w:rsidR="002A060A" w:rsidRPr="002A060A">
        <w:rPr>
          <w:lang w:val="ru-RU"/>
        </w:rPr>
        <w:t>анализ</w:t>
      </w:r>
      <w:r w:rsidR="00114287">
        <w:rPr>
          <w:lang w:val="ru-RU"/>
        </w:rPr>
        <w:t>а</w:t>
      </w:r>
      <w:r w:rsidR="00252C9D" w:rsidRPr="00FB1C68">
        <w:rPr>
          <w:szCs w:val="22"/>
          <w:lang w:val="ru-RU"/>
        </w:rPr>
        <w:t xml:space="preserve">, </w:t>
      </w:r>
      <w:r w:rsidR="002A060A" w:rsidRPr="002A060A">
        <w:rPr>
          <w:szCs w:val="22"/>
          <w:lang w:val="ru-RU"/>
        </w:rPr>
        <w:t>в том числе</w:t>
      </w:r>
      <w:r w:rsidR="002A060A">
        <w:rPr>
          <w:szCs w:val="22"/>
          <w:lang w:val="ru-RU"/>
        </w:rPr>
        <w:t xml:space="preserve"> с учетом </w:t>
      </w:r>
      <w:r w:rsidR="002A060A" w:rsidRPr="002A060A">
        <w:rPr>
          <w:szCs w:val="22"/>
          <w:lang w:val="ru-RU"/>
        </w:rPr>
        <w:t>особенност</w:t>
      </w:r>
      <w:r w:rsidR="002A060A">
        <w:rPr>
          <w:szCs w:val="22"/>
          <w:lang w:val="ru-RU"/>
        </w:rPr>
        <w:t xml:space="preserve">ей их </w:t>
      </w:r>
      <w:r w:rsidR="00FB1C68" w:rsidRPr="00FB1C68">
        <w:rPr>
          <w:szCs w:val="22"/>
          <w:lang w:val="ru-RU"/>
        </w:rPr>
        <w:t>национальн</w:t>
      </w:r>
      <w:r w:rsidR="002A060A">
        <w:rPr>
          <w:szCs w:val="22"/>
          <w:lang w:val="ru-RU"/>
        </w:rPr>
        <w:t xml:space="preserve">ого </w:t>
      </w:r>
      <w:r w:rsidR="002A060A" w:rsidRPr="002A060A">
        <w:rPr>
          <w:szCs w:val="22"/>
          <w:lang w:val="ru-RU"/>
        </w:rPr>
        <w:t>подход</w:t>
      </w:r>
      <w:r w:rsidR="002A060A">
        <w:rPr>
          <w:szCs w:val="22"/>
          <w:lang w:val="ru-RU"/>
        </w:rPr>
        <w:t>а</w:t>
      </w:r>
      <w:r w:rsidR="00114287">
        <w:rPr>
          <w:szCs w:val="22"/>
          <w:lang w:val="ru-RU"/>
        </w:rPr>
        <w:t xml:space="preserve">, </w:t>
      </w:r>
      <w:r w:rsidR="00114287">
        <w:rPr>
          <w:lang w:val="ru-RU"/>
        </w:rPr>
        <w:t xml:space="preserve">в </w:t>
      </w:r>
      <w:r w:rsidR="00114287" w:rsidRPr="00FB1C68">
        <w:rPr>
          <w:szCs w:val="22"/>
          <w:lang w:val="ru-RU"/>
        </w:rPr>
        <w:t>вики-форум ЦГ</w:t>
      </w:r>
      <w:r w:rsidR="00EE765A" w:rsidRPr="00FB1C68">
        <w:rPr>
          <w:szCs w:val="22"/>
          <w:lang w:val="ru-RU"/>
        </w:rPr>
        <w:t>.</w:t>
      </w:r>
    </w:p>
    <w:p w:rsidR="003C7466" w:rsidRPr="00660263" w:rsidRDefault="00E43D92" w:rsidP="00116C91">
      <w:pPr>
        <w:pStyle w:val="Heading2"/>
        <w:rPr>
          <w:lang w:val="ru-RU"/>
        </w:rPr>
      </w:pPr>
      <w:r w:rsidRPr="00660263">
        <w:rPr>
          <w:lang w:val="ru-RU"/>
        </w:rPr>
        <w:t>ВНЕДРЕНИ</w:t>
      </w:r>
      <w:r w:rsidR="002A060A">
        <w:rPr>
          <w:lang w:val="ru-RU"/>
        </w:rPr>
        <w:t>Е</w:t>
      </w:r>
      <w:r w:rsidR="00E244FF" w:rsidRPr="00660263">
        <w:rPr>
          <w:lang w:val="ru-RU"/>
        </w:rPr>
        <w:t xml:space="preserve"> </w:t>
      </w:r>
      <w:r w:rsidR="00603643" w:rsidRPr="00603643">
        <w:rPr>
          <w:lang w:val="ru-RU"/>
        </w:rPr>
        <w:t>СТАНДАРТ</w:t>
      </w:r>
      <w:r w:rsidR="002A060A">
        <w:rPr>
          <w:lang w:val="ru-RU"/>
        </w:rPr>
        <w:t>А</w:t>
      </w:r>
      <w:r w:rsidR="00603643" w:rsidRPr="00603643">
        <w:rPr>
          <w:lang w:val="ru-RU"/>
        </w:rPr>
        <w:t xml:space="preserve"> ВОИС </w:t>
      </w:r>
      <w:r w:rsidR="00603643">
        <w:t>ST</w:t>
      </w:r>
      <w:r w:rsidR="00603643" w:rsidRPr="00603643">
        <w:rPr>
          <w:lang w:val="ru-RU"/>
        </w:rPr>
        <w:t>.</w:t>
      </w:r>
      <w:r w:rsidR="0016470D" w:rsidRPr="00660263">
        <w:rPr>
          <w:lang w:val="ru-RU"/>
        </w:rPr>
        <w:t xml:space="preserve">96 </w:t>
      </w:r>
      <w:r w:rsidR="00114287">
        <w:rPr>
          <w:lang w:val="ru-RU"/>
        </w:rPr>
        <w:t xml:space="preserve">С </w:t>
      </w:r>
      <w:r w:rsidR="00114287" w:rsidRPr="00114287">
        <w:rPr>
          <w:lang w:val="ru-RU"/>
        </w:rPr>
        <w:t>обеспечени</w:t>
      </w:r>
      <w:r w:rsidR="00114287">
        <w:rPr>
          <w:lang w:val="ru-RU"/>
        </w:rPr>
        <w:t xml:space="preserve">ЕМ </w:t>
      </w:r>
      <w:r w:rsidR="00114287" w:rsidRPr="00114287">
        <w:rPr>
          <w:lang w:val="ru-RU"/>
        </w:rPr>
        <w:t>операци</w:t>
      </w:r>
      <w:r w:rsidR="00114287">
        <w:rPr>
          <w:lang w:val="ru-RU"/>
        </w:rPr>
        <w:t xml:space="preserve">онной </w:t>
      </w:r>
      <w:r w:rsidR="002A060A">
        <w:rPr>
          <w:lang w:val="ru-RU"/>
        </w:rPr>
        <w:t>совместимости</w:t>
      </w:r>
    </w:p>
    <w:p w:rsidR="007A1938" w:rsidRPr="00FB1C68" w:rsidRDefault="003C7466" w:rsidP="002739D9">
      <w:pPr>
        <w:keepLines/>
        <w:spacing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660263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660263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="005873CF" w:rsidRPr="00660263">
        <w:rPr>
          <w:szCs w:val="22"/>
          <w:lang w:val="ru-RU"/>
        </w:rPr>
        <w:tab/>
      </w:r>
      <w:r w:rsidR="00D203F1" w:rsidRPr="00D203F1">
        <w:rPr>
          <w:szCs w:val="22"/>
          <w:lang w:val="ru-RU"/>
        </w:rPr>
        <w:t>КСВ</w:t>
      </w:r>
      <w:r w:rsidR="004961D4" w:rsidRPr="00660263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при</w:t>
      </w:r>
      <w:r w:rsidR="002A060A">
        <w:rPr>
          <w:szCs w:val="22"/>
          <w:lang w:val="ru-RU"/>
        </w:rPr>
        <w:t>нял</w:t>
      </w:r>
      <w:r w:rsidR="00FB1C68" w:rsidRPr="00FB1C68">
        <w:rPr>
          <w:szCs w:val="22"/>
          <w:lang w:val="ru-RU"/>
        </w:rPr>
        <w:t xml:space="preserve"> к сведению обсуждение </w:t>
      </w:r>
      <w:r w:rsidR="002A060A">
        <w:rPr>
          <w:szCs w:val="22"/>
          <w:lang w:val="ru-RU"/>
        </w:rPr>
        <w:t>в Целевой группе</w:t>
      </w:r>
      <w:r w:rsidR="00E44512" w:rsidRPr="00660263">
        <w:rPr>
          <w:szCs w:val="22"/>
          <w:lang w:val="ru-RU"/>
        </w:rPr>
        <w:t xml:space="preserve"> по </w:t>
      </w:r>
      <w:r w:rsidR="00CE1B36">
        <w:rPr>
          <w:szCs w:val="22"/>
        </w:rPr>
        <w:t>XML</w:t>
      </w:r>
      <w:r w:rsidR="00CE1B36" w:rsidRPr="00CE1B36">
        <w:rPr>
          <w:szCs w:val="22"/>
          <w:lang w:val="ru-RU"/>
        </w:rPr>
        <w:t xml:space="preserve"> для ИС</w:t>
      </w:r>
      <w:r w:rsidR="00720BE7" w:rsidRPr="00660263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вопрос</w:t>
      </w:r>
      <w:r w:rsidR="002A060A">
        <w:rPr>
          <w:szCs w:val="22"/>
          <w:lang w:val="ru-RU"/>
        </w:rPr>
        <w:t xml:space="preserve">ов, касающихся </w:t>
      </w:r>
      <w:r w:rsidR="00526D3D" w:rsidRPr="00526D3D">
        <w:rPr>
          <w:szCs w:val="22"/>
          <w:lang w:val="ru-RU"/>
        </w:rPr>
        <w:t>надлежащ</w:t>
      </w:r>
      <w:r w:rsidR="00526D3D">
        <w:rPr>
          <w:szCs w:val="22"/>
          <w:lang w:val="ru-RU"/>
        </w:rPr>
        <w:t xml:space="preserve">ей </w:t>
      </w:r>
      <w:r w:rsidR="00526D3D" w:rsidRPr="00526D3D">
        <w:rPr>
          <w:szCs w:val="22"/>
          <w:lang w:val="ru-RU"/>
        </w:rPr>
        <w:t>реализаци</w:t>
      </w:r>
      <w:r w:rsidR="00526D3D">
        <w:rPr>
          <w:szCs w:val="22"/>
          <w:lang w:val="ru-RU"/>
        </w:rPr>
        <w:t xml:space="preserve">и </w:t>
      </w:r>
      <w:r w:rsidR="002A060A" w:rsidRPr="002A060A">
        <w:rPr>
          <w:szCs w:val="22"/>
          <w:lang w:val="ru-RU"/>
        </w:rPr>
        <w:t>ведомств</w:t>
      </w:r>
      <w:r w:rsidR="002A060A">
        <w:rPr>
          <w:szCs w:val="22"/>
          <w:lang w:val="ru-RU"/>
        </w:rPr>
        <w:t xml:space="preserve">ами </w:t>
      </w:r>
      <w:r w:rsidR="00EF4DE0">
        <w:rPr>
          <w:szCs w:val="22"/>
          <w:lang w:val="ru-RU"/>
        </w:rPr>
        <w:t>ИС</w:t>
      </w:r>
      <w:r w:rsidR="002A060A">
        <w:rPr>
          <w:iCs/>
          <w:szCs w:val="22"/>
          <w:lang w:val="ru-RU"/>
        </w:rPr>
        <w:t xml:space="preserve"> </w:t>
      </w:r>
      <w:r w:rsidR="00526D3D">
        <w:rPr>
          <w:szCs w:val="22"/>
          <w:lang w:val="ru-RU"/>
        </w:rPr>
        <w:t>стандарта</w:t>
      </w:r>
      <w:r w:rsidR="00526D3D" w:rsidRPr="00603643">
        <w:rPr>
          <w:szCs w:val="22"/>
          <w:lang w:val="ru-RU"/>
        </w:rPr>
        <w:t xml:space="preserve"> ВОИС </w:t>
      </w:r>
      <w:r w:rsidR="00526D3D">
        <w:rPr>
          <w:szCs w:val="22"/>
        </w:rPr>
        <w:t>ST</w:t>
      </w:r>
      <w:r w:rsidR="00526D3D" w:rsidRPr="00603643">
        <w:rPr>
          <w:szCs w:val="22"/>
          <w:lang w:val="ru-RU"/>
        </w:rPr>
        <w:t>.</w:t>
      </w:r>
      <w:r w:rsidR="00526D3D" w:rsidRPr="00660263">
        <w:rPr>
          <w:szCs w:val="22"/>
          <w:lang w:val="ru-RU"/>
        </w:rPr>
        <w:t xml:space="preserve">96 </w:t>
      </w:r>
      <w:r w:rsidR="00526D3D">
        <w:rPr>
          <w:szCs w:val="22"/>
          <w:lang w:val="ru-RU"/>
        </w:rPr>
        <w:t xml:space="preserve">с учетом </w:t>
      </w:r>
      <w:r w:rsidR="00EF4DE0" w:rsidRPr="00EF4DE0">
        <w:rPr>
          <w:szCs w:val="22"/>
          <w:lang w:val="ru-RU"/>
        </w:rPr>
        <w:t>операци</w:t>
      </w:r>
      <w:r w:rsidR="00EF4DE0">
        <w:rPr>
          <w:szCs w:val="22"/>
          <w:lang w:val="ru-RU"/>
        </w:rPr>
        <w:t xml:space="preserve">онной </w:t>
      </w:r>
      <w:r w:rsidR="00660263" w:rsidRPr="00660263">
        <w:rPr>
          <w:szCs w:val="22"/>
          <w:lang w:val="ru-RU"/>
        </w:rPr>
        <w:t xml:space="preserve">совместимости </w:t>
      </w:r>
      <w:r w:rsidR="00526D3D">
        <w:rPr>
          <w:szCs w:val="22"/>
          <w:lang w:val="ru-RU"/>
        </w:rPr>
        <w:t xml:space="preserve">одних </w:t>
      </w:r>
      <w:r w:rsidR="00526D3D" w:rsidRPr="00526D3D">
        <w:rPr>
          <w:szCs w:val="22"/>
          <w:lang w:val="ru-RU"/>
        </w:rPr>
        <w:t>ведомств</w:t>
      </w:r>
      <w:r w:rsidR="00526D3D">
        <w:rPr>
          <w:szCs w:val="22"/>
          <w:lang w:val="ru-RU"/>
        </w:rPr>
        <w:t xml:space="preserve"> при обмене данными в </w:t>
      </w:r>
      <w:r w:rsidR="00526D3D" w:rsidRPr="00526D3D">
        <w:rPr>
          <w:szCs w:val="22"/>
          <w:lang w:val="ru-RU"/>
        </w:rPr>
        <w:t>стандарт</w:t>
      </w:r>
      <w:r w:rsidR="00526D3D">
        <w:rPr>
          <w:szCs w:val="22"/>
          <w:lang w:val="ru-RU"/>
        </w:rPr>
        <w:t>е</w:t>
      </w:r>
      <w:r w:rsidR="00720BE7" w:rsidRPr="00660263">
        <w:rPr>
          <w:szCs w:val="22"/>
          <w:lang w:val="ru-RU"/>
        </w:rPr>
        <w:t xml:space="preserve"> </w:t>
      </w:r>
      <w:r w:rsidR="00720BE7">
        <w:rPr>
          <w:szCs w:val="22"/>
        </w:rPr>
        <w:t>ST</w:t>
      </w:r>
      <w:r w:rsidR="00720BE7" w:rsidRPr="00660263">
        <w:rPr>
          <w:szCs w:val="22"/>
          <w:lang w:val="ru-RU"/>
        </w:rPr>
        <w:t>.96</w:t>
      </w:r>
      <w:r w:rsidR="00D73888" w:rsidRPr="00660263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</w:t>
      </w:r>
      <w:r w:rsidR="00EF4DE0">
        <w:rPr>
          <w:szCs w:val="22"/>
          <w:lang w:val="ru-RU"/>
        </w:rPr>
        <w:t> </w:t>
      </w:r>
      <w:r w:rsidR="00526D3D" w:rsidRPr="00526D3D">
        <w:rPr>
          <w:szCs w:val="22"/>
          <w:lang w:val="ru-RU"/>
        </w:rPr>
        <w:t>систем</w:t>
      </w:r>
      <w:r w:rsidR="00526D3D">
        <w:rPr>
          <w:szCs w:val="22"/>
          <w:lang w:val="ru-RU"/>
        </w:rPr>
        <w:t xml:space="preserve">ами других </w:t>
      </w:r>
      <w:r w:rsidR="00526D3D" w:rsidRPr="00526D3D">
        <w:rPr>
          <w:szCs w:val="22"/>
          <w:lang w:val="ru-RU"/>
        </w:rPr>
        <w:t>ведомств</w:t>
      </w:r>
      <w:r w:rsidR="00D73888" w:rsidRPr="00660263">
        <w:rPr>
          <w:szCs w:val="22"/>
          <w:lang w:val="ru-RU"/>
        </w:rPr>
        <w:t xml:space="preserve"> </w:t>
      </w:r>
      <w:r w:rsidR="00660263" w:rsidRPr="00660263">
        <w:rPr>
          <w:szCs w:val="22"/>
          <w:lang w:val="ru-RU"/>
        </w:rPr>
        <w:t>на шестой сессии КСВ</w:t>
      </w:r>
      <w:r w:rsidR="00E010A9" w:rsidRPr="00660263">
        <w:rPr>
          <w:szCs w:val="22"/>
          <w:lang w:val="ru-RU"/>
        </w:rPr>
        <w:t xml:space="preserve"> (</w:t>
      </w:r>
      <w:r w:rsidR="00E44512" w:rsidRPr="00660263">
        <w:rPr>
          <w:szCs w:val="22"/>
          <w:lang w:val="ru-RU"/>
        </w:rPr>
        <w:t>см. пункт</w:t>
      </w:r>
      <w:r w:rsidR="00E010A9" w:rsidRPr="00660263">
        <w:rPr>
          <w:szCs w:val="22"/>
          <w:lang w:val="ru-RU"/>
        </w:rPr>
        <w:t xml:space="preserve"> 15, </w:t>
      </w:r>
      <w:r w:rsidR="00FB1C68" w:rsidRPr="00FB1C68">
        <w:rPr>
          <w:szCs w:val="22"/>
          <w:lang w:val="ru-RU"/>
        </w:rPr>
        <w:t>документ</w:t>
      </w:r>
      <w:r w:rsidR="00E010A9" w:rsidRPr="00660263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CSW/</w:t>
      </w:r>
      <w:r w:rsidR="00E010A9" w:rsidRPr="00660263">
        <w:rPr>
          <w:szCs w:val="22"/>
          <w:lang w:val="ru-RU"/>
        </w:rPr>
        <w:t xml:space="preserve">6/7).  </w:t>
      </w:r>
      <w:r w:rsidR="00526D3D">
        <w:rPr>
          <w:szCs w:val="22"/>
          <w:lang w:val="ru-RU"/>
        </w:rPr>
        <w:t>Стандарт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D73888" w:rsidRPr="00FB1C68">
        <w:rPr>
          <w:szCs w:val="22"/>
          <w:lang w:val="ru-RU"/>
        </w:rPr>
        <w:t xml:space="preserve">96 </w:t>
      </w:r>
      <w:r w:rsidR="00526D3D" w:rsidRPr="00526D3D">
        <w:rPr>
          <w:szCs w:val="22"/>
          <w:lang w:val="ru-RU"/>
        </w:rPr>
        <w:t>содерж</w:t>
      </w:r>
      <w:r w:rsidR="00526D3D">
        <w:rPr>
          <w:szCs w:val="22"/>
          <w:lang w:val="ru-RU"/>
        </w:rPr>
        <w:t xml:space="preserve">ит </w:t>
      </w:r>
      <w:r w:rsidR="00526D3D" w:rsidRPr="00FB1C68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 xml:space="preserve">риложение </w:t>
      </w:r>
      <w:r w:rsidR="00D73888" w:rsidRPr="005E30BC">
        <w:rPr>
          <w:szCs w:val="22"/>
        </w:rPr>
        <w:t>V</w:t>
      </w:r>
      <w:r w:rsidR="00D73888" w:rsidRPr="00FB1C68">
        <w:rPr>
          <w:szCs w:val="22"/>
          <w:lang w:val="ru-RU"/>
        </w:rPr>
        <w:t xml:space="preserve"> </w:t>
      </w:r>
      <w:r w:rsidR="00872008" w:rsidRPr="00FB1C68">
        <w:rPr>
          <w:szCs w:val="22"/>
          <w:lang w:val="ru-RU"/>
        </w:rPr>
        <w:t>«</w:t>
      </w:r>
      <w:r w:rsidR="00526D3D" w:rsidRPr="00526D3D">
        <w:rPr>
          <w:szCs w:val="22"/>
          <w:lang w:val="ru-RU"/>
        </w:rPr>
        <w:t>Правила и инструкции для практической реализации</w:t>
      </w:r>
      <w:r w:rsidR="00872008" w:rsidRPr="00FB1C68">
        <w:rPr>
          <w:szCs w:val="22"/>
          <w:lang w:val="ru-RU"/>
        </w:rPr>
        <w:t>»</w:t>
      </w:r>
      <w:r w:rsidR="00526D3D">
        <w:rPr>
          <w:szCs w:val="22"/>
          <w:lang w:val="ru-RU"/>
        </w:rPr>
        <w:t xml:space="preserve">, которое призвано обеспечить </w:t>
      </w:r>
      <w:r w:rsidR="00526D3D" w:rsidRPr="00526D3D">
        <w:rPr>
          <w:szCs w:val="22"/>
          <w:lang w:val="ru-RU"/>
        </w:rPr>
        <w:t>внедрени</w:t>
      </w:r>
      <w:r w:rsidR="00526D3D">
        <w:rPr>
          <w:szCs w:val="22"/>
          <w:lang w:val="ru-RU"/>
        </w:rPr>
        <w:t xml:space="preserve">е </w:t>
      </w:r>
      <w:r w:rsidR="00526D3D" w:rsidRPr="00526D3D">
        <w:rPr>
          <w:szCs w:val="22"/>
          <w:lang w:val="ru-RU"/>
        </w:rPr>
        <w:t>стандарт</w:t>
      </w:r>
      <w:r w:rsidR="00526D3D">
        <w:rPr>
          <w:szCs w:val="22"/>
          <w:lang w:val="ru-RU"/>
        </w:rPr>
        <w:t xml:space="preserve">а </w:t>
      </w:r>
      <w:r w:rsidR="00370767">
        <w:rPr>
          <w:szCs w:val="22"/>
          <w:lang w:val="ru-RU"/>
        </w:rPr>
        <w:t>ВОИС</w:t>
      </w:r>
      <w:r w:rsidR="00370767" w:rsidRPr="00FB1C68">
        <w:rPr>
          <w:szCs w:val="22"/>
          <w:lang w:val="ru-RU"/>
        </w:rPr>
        <w:t xml:space="preserve"> </w:t>
      </w:r>
      <w:r w:rsidR="00D73888">
        <w:rPr>
          <w:szCs w:val="22"/>
        </w:rPr>
        <w:t>ST</w:t>
      </w:r>
      <w:r w:rsidR="00D73888" w:rsidRPr="00FB1C68">
        <w:rPr>
          <w:szCs w:val="22"/>
          <w:lang w:val="ru-RU"/>
        </w:rPr>
        <w:t xml:space="preserve">.96 </w:t>
      </w:r>
      <w:r w:rsidR="00526D3D" w:rsidRPr="00526D3D">
        <w:rPr>
          <w:szCs w:val="22"/>
          <w:lang w:val="ru-RU"/>
        </w:rPr>
        <w:t>ведомств</w:t>
      </w:r>
      <w:r w:rsidR="00526D3D">
        <w:rPr>
          <w:szCs w:val="22"/>
          <w:lang w:val="ru-RU"/>
        </w:rPr>
        <w:t xml:space="preserve">ами двумя </w:t>
      </w:r>
      <w:r w:rsidR="00EF4DE0">
        <w:rPr>
          <w:szCs w:val="22"/>
          <w:lang w:val="ru-RU"/>
        </w:rPr>
        <w:t>методами</w:t>
      </w:r>
      <w:r w:rsidR="00526D3D">
        <w:rPr>
          <w:szCs w:val="22"/>
          <w:lang w:val="ru-RU"/>
        </w:rPr>
        <w:t xml:space="preserve">: </w:t>
      </w:r>
      <w:r w:rsidR="00EF4DE0">
        <w:rPr>
          <w:szCs w:val="22"/>
          <w:lang w:val="ru-RU"/>
        </w:rPr>
        <w:t xml:space="preserve">методом, </w:t>
      </w:r>
      <w:r w:rsidR="00370767">
        <w:rPr>
          <w:szCs w:val="22"/>
          <w:lang w:val="ru-RU"/>
        </w:rPr>
        <w:t>«</w:t>
      </w:r>
      <w:r w:rsidR="00EF4DE0">
        <w:rPr>
          <w:szCs w:val="22"/>
          <w:lang w:val="ru-RU"/>
        </w:rPr>
        <w:t>согласующимся</w:t>
      </w:r>
      <w:r w:rsidR="00370767">
        <w:rPr>
          <w:szCs w:val="22"/>
          <w:lang w:val="ru-RU"/>
        </w:rPr>
        <w:t>» (</w:t>
      </w:r>
      <w:r w:rsidR="00370767" w:rsidRPr="005E30BC">
        <w:rPr>
          <w:szCs w:val="22"/>
        </w:rPr>
        <w:t>compatible</w:t>
      </w:r>
      <w:r w:rsidR="00370767">
        <w:rPr>
          <w:szCs w:val="22"/>
          <w:lang w:val="ru-RU"/>
        </w:rPr>
        <w:t>) с этим стандартом</w:t>
      </w:r>
      <w:r w:rsidR="00EF4DE0">
        <w:rPr>
          <w:szCs w:val="22"/>
          <w:lang w:val="ru-RU"/>
        </w:rPr>
        <w:t>,</w:t>
      </w:r>
      <w:r w:rsidR="00370767">
        <w:rPr>
          <w:szCs w:val="22"/>
          <w:lang w:val="ru-RU"/>
        </w:rPr>
        <w:t xml:space="preserve"> и </w:t>
      </w:r>
      <w:r w:rsidR="00EF4DE0">
        <w:rPr>
          <w:szCs w:val="22"/>
          <w:lang w:val="ru-RU"/>
        </w:rPr>
        <w:t xml:space="preserve">методом, </w:t>
      </w:r>
      <w:r w:rsidR="00370767">
        <w:rPr>
          <w:szCs w:val="22"/>
          <w:lang w:val="ru-RU"/>
        </w:rPr>
        <w:t>«</w:t>
      </w:r>
      <w:r w:rsidR="00EF4DE0">
        <w:rPr>
          <w:szCs w:val="22"/>
          <w:lang w:val="ru-RU"/>
        </w:rPr>
        <w:t>совместимым</w:t>
      </w:r>
      <w:r w:rsidR="00370767">
        <w:rPr>
          <w:szCs w:val="22"/>
          <w:lang w:val="ru-RU"/>
        </w:rPr>
        <w:t>» (</w:t>
      </w:r>
      <w:r w:rsidR="00370767" w:rsidRPr="005E30BC">
        <w:rPr>
          <w:szCs w:val="22"/>
        </w:rPr>
        <w:t>conformant</w:t>
      </w:r>
      <w:r w:rsidR="00370767" w:rsidRPr="00A154BD">
        <w:rPr>
          <w:szCs w:val="22"/>
          <w:lang w:val="ru-RU"/>
        </w:rPr>
        <w:t>/</w:t>
      </w:r>
      <w:r w:rsidR="00370767" w:rsidRPr="005E30BC">
        <w:rPr>
          <w:szCs w:val="22"/>
        </w:rPr>
        <w:t>interoperable</w:t>
      </w:r>
      <w:r w:rsidR="00370767">
        <w:rPr>
          <w:szCs w:val="22"/>
          <w:lang w:val="ru-RU"/>
        </w:rPr>
        <w:t>)</w:t>
      </w:r>
      <w:r w:rsidR="00370767" w:rsidRPr="002F42C6">
        <w:rPr>
          <w:szCs w:val="22"/>
          <w:lang w:val="ru-RU"/>
        </w:rPr>
        <w:t xml:space="preserve"> </w:t>
      </w:r>
      <w:r w:rsidR="00EF4DE0">
        <w:rPr>
          <w:szCs w:val="22"/>
          <w:lang w:val="ru-RU"/>
        </w:rPr>
        <w:t>с ним</w:t>
      </w:r>
      <w:r w:rsidR="00526D3D">
        <w:rPr>
          <w:szCs w:val="22"/>
          <w:lang w:val="ru-RU"/>
        </w:rPr>
        <w:t xml:space="preserve">. </w:t>
      </w:r>
      <w:r w:rsidR="00603643" w:rsidRPr="00FB1C68">
        <w:rPr>
          <w:szCs w:val="22"/>
          <w:lang w:val="ru-RU"/>
        </w:rPr>
        <w:t>Члены Целевой группы</w:t>
      </w:r>
      <w:r w:rsidR="00D73888" w:rsidRPr="00FB1C68">
        <w:rPr>
          <w:szCs w:val="22"/>
          <w:lang w:val="ru-RU"/>
        </w:rPr>
        <w:t xml:space="preserve"> </w:t>
      </w:r>
      <w:r w:rsidR="00526D3D">
        <w:rPr>
          <w:szCs w:val="22"/>
          <w:lang w:val="ru-RU"/>
        </w:rPr>
        <w:t xml:space="preserve">признали эти </w:t>
      </w:r>
      <w:r w:rsidR="00526D3D" w:rsidRPr="00526D3D">
        <w:rPr>
          <w:szCs w:val="22"/>
          <w:lang w:val="ru-RU"/>
        </w:rPr>
        <w:t xml:space="preserve">инструкции </w:t>
      </w:r>
      <w:r w:rsidR="00FB1C68" w:rsidRPr="00FB1C68">
        <w:rPr>
          <w:szCs w:val="22"/>
          <w:lang w:val="ru-RU"/>
        </w:rPr>
        <w:t>слишком</w:t>
      </w:r>
      <w:r w:rsidR="00D73888" w:rsidRPr="00FB1C68">
        <w:rPr>
          <w:szCs w:val="22"/>
          <w:lang w:val="ru-RU"/>
        </w:rPr>
        <w:t xml:space="preserve"> </w:t>
      </w:r>
      <w:r w:rsidR="00526D3D">
        <w:rPr>
          <w:szCs w:val="22"/>
          <w:lang w:val="ru-RU"/>
        </w:rPr>
        <w:t xml:space="preserve">сложными для </w:t>
      </w:r>
      <w:r w:rsidR="00EF4DE0" w:rsidRPr="00EF4DE0">
        <w:rPr>
          <w:szCs w:val="22"/>
          <w:lang w:val="ru-RU"/>
        </w:rPr>
        <w:t>выполнени</w:t>
      </w:r>
      <w:r w:rsidR="00EF4DE0">
        <w:rPr>
          <w:szCs w:val="22"/>
          <w:lang w:val="ru-RU"/>
        </w:rPr>
        <w:t>я</w:t>
      </w:r>
      <w:r w:rsidR="00526D3D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даже</w:t>
      </w:r>
      <w:r w:rsidR="00F24A5E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если</w:t>
      </w:r>
      <w:r w:rsidR="00D7388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они</w:t>
      </w:r>
      <w:r w:rsidR="00D73888" w:rsidRPr="00FB1C68">
        <w:rPr>
          <w:szCs w:val="22"/>
          <w:lang w:val="ru-RU"/>
        </w:rPr>
        <w:t xml:space="preserve"> </w:t>
      </w:r>
      <w:r w:rsidR="00526D3D">
        <w:rPr>
          <w:szCs w:val="22"/>
          <w:lang w:val="ru-RU"/>
        </w:rPr>
        <w:t xml:space="preserve">считаются </w:t>
      </w:r>
      <w:r w:rsidR="00FB1C68" w:rsidRPr="00FB1C68">
        <w:rPr>
          <w:szCs w:val="22"/>
          <w:lang w:val="ru-RU"/>
        </w:rPr>
        <w:t>идеальн</w:t>
      </w:r>
      <w:r w:rsidR="00526D3D">
        <w:rPr>
          <w:szCs w:val="22"/>
          <w:lang w:val="ru-RU"/>
        </w:rPr>
        <w:t xml:space="preserve">ыми </w:t>
      </w:r>
      <w:r w:rsidR="00526D3D" w:rsidRPr="00526D3D">
        <w:rPr>
          <w:szCs w:val="22"/>
          <w:lang w:val="ru-RU"/>
        </w:rPr>
        <w:t>с точки зрения</w:t>
      </w:r>
      <w:r w:rsidR="00526D3D">
        <w:rPr>
          <w:szCs w:val="22"/>
          <w:lang w:val="ru-RU"/>
        </w:rPr>
        <w:t xml:space="preserve"> </w:t>
      </w:r>
      <w:r w:rsidR="00526D3D" w:rsidRPr="00526D3D">
        <w:rPr>
          <w:szCs w:val="22"/>
          <w:lang w:val="ru-RU"/>
        </w:rPr>
        <w:t>обеспечени</w:t>
      </w:r>
      <w:r w:rsidR="00526D3D">
        <w:rPr>
          <w:szCs w:val="22"/>
          <w:lang w:val="ru-RU"/>
        </w:rPr>
        <w:t xml:space="preserve">я </w:t>
      </w:r>
      <w:r w:rsidR="00EF4DE0" w:rsidRPr="00EF4DE0">
        <w:rPr>
          <w:szCs w:val="22"/>
          <w:lang w:val="ru-RU"/>
        </w:rPr>
        <w:t>операци</w:t>
      </w:r>
      <w:r w:rsidR="00EF4DE0">
        <w:rPr>
          <w:szCs w:val="22"/>
          <w:lang w:val="ru-RU"/>
        </w:rPr>
        <w:t xml:space="preserve">онной </w:t>
      </w:r>
      <w:r w:rsidR="00660263" w:rsidRPr="00FB1C68">
        <w:rPr>
          <w:szCs w:val="22"/>
          <w:lang w:val="ru-RU"/>
        </w:rPr>
        <w:t xml:space="preserve">совместимости </w:t>
      </w:r>
      <w:r w:rsidR="00FB1C68" w:rsidRPr="00FB1C68">
        <w:rPr>
          <w:szCs w:val="22"/>
          <w:lang w:val="ru-RU"/>
        </w:rPr>
        <w:t>между</w:t>
      </w:r>
      <w:r w:rsidR="00D73888" w:rsidRPr="00FB1C68">
        <w:rPr>
          <w:szCs w:val="22"/>
          <w:lang w:val="ru-RU"/>
        </w:rPr>
        <w:t xml:space="preserve"> </w:t>
      </w:r>
      <w:r w:rsidR="00660263" w:rsidRPr="00FB1C68">
        <w:rPr>
          <w:szCs w:val="22"/>
          <w:lang w:val="ru-RU"/>
        </w:rPr>
        <w:t>ВИС</w:t>
      </w:r>
      <w:r w:rsidR="00526D3D">
        <w:rPr>
          <w:szCs w:val="22"/>
          <w:lang w:val="ru-RU"/>
        </w:rPr>
        <w:t xml:space="preserve">. </w:t>
      </w:r>
      <w:r w:rsidR="00526D3D" w:rsidRPr="00526D3D">
        <w:rPr>
          <w:szCs w:val="22"/>
          <w:lang w:val="ru-RU"/>
        </w:rPr>
        <w:t>В</w:t>
      </w:r>
      <w:r w:rsidR="00EF4DE0">
        <w:rPr>
          <w:szCs w:val="22"/>
          <w:lang w:val="ru-RU"/>
        </w:rPr>
        <w:t> </w:t>
      </w:r>
      <w:r w:rsidR="00526D3D" w:rsidRPr="00526D3D">
        <w:rPr>
          <w:szCs w:val="22"/>
          <w:lang w:val="ru-RU"/>
        </w:rPr>
        <w:t>связи с этим</w:t>
      </w:r>
      <w:r w:rsidR="00526D3D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некотор</w:t>
      </w:r>
      <w:r w:rsidR="00526D3D">
        <w:rPr>
          <w:szCs w:val="22"/>
          <w:lang w:val="ru-RU"/>
        </w:rPr>
        <w:t>ые</w:t>
      </w:r>
      <w:r w:rsidR="00D73888" w:rsidRPr="00FB1C68">
        <w:rPr>
          <w:szCs w:val="22"/>
          <w:lang w:val="ru-RU"/>
        </w:rPr>
        <w:t xml:space="preserve"> </w:t>
      </w:r>
      <w:r w:rsidR="00660263" w:rsidRPr="00FB1C68">
        <w:rPr>
          <w:szCs w:val="22"/>
          <w:lang w:val="ru-RU"/>
        </w:rPr>
        <w:t>ВИС</w:t>
      </w:r>
      <w:r w:rsidR="00D73888" w:rsidRPr="00FB1C68">
        <w:rPr>
          <w:szCs w:val="22"/>
          <w:lang w:val="ru-RU"/>
        </w:rPr>
        <w:t xml:space="preserve"> </w:t>
      </w:r>
      <w:r w:rsidR="00526D3D">
        <w:rPr>
          <w:szCs w:val="22"/>
          <w:lang w:val="ru-RU"/>
        </w:rPr>
        <w:t xml:space="preserve">не выполняли все </w:t>
      </w:r>
      <w:r w:rsidR="00526D3D" w:rsidRPr="00526D3D">
        <w:rPr>
          <w:szCs w:val="22"/>
          <w:lang w:val="ru-RU"/>
        </w:rPr>
        <w:t>требовани</w:t>
      </w:r>
      <w:r w:rsidR="00526D3D">
        <w:rPr>
          <w:szCs w:val="22"/>
          <w:lang w:val="ru-RU"/>
        </w:rPr>
        <w:t>я этих инструкций.</w:t>
      </w:r>
    </w:p>
    <w:p w:rsidR="00171BE1" w:rsidRPr="00661FF8" w:rsidRDefault="00E907CC" w:rsidP="00113B87">
      <w:pPr>
        <w:keepLines/>
        <w:spacing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191BB4" w:rsidRPr="00FB1C68">
        <w:rPr>
          <w:szCs w:val="22"/>
          <w:lang w:val="ru-RU"/>
        </w:rPr>
        <w:t>В период после шестой сессии КСВ</w:t>
      </w:r>
      <w:r w:rsidR="00661FF8">
        <w:rPr>
          <w:szCs w:val="22"/>
          <w:lang w:val="ru-RU"/>
        </w:rPr>
        <w:t xml:space="preserve"> Целевая </w:t>
      </w:r>
      <w:r w:rsidR="00661FF8" w:rsidRPr="00661FF8">
        <w:rPr>
          <w:szCs w:val="22"/>
          <w:lang w:val="ru-RU"/>
        </w:rPr>
        <w:t>групп</w:t>
      </w:r>
      <w:r w:rsidR="00661FF8">
        <w:rPr>
          <w:szCs w:val="22"/>
          <w:lang w:val="ru-RU"/>
        </w:rPr>
        <w:t xml:space="preserve">а </w:t>
      </w:r>
      <w:r w:rsidR="00E41E84">
        <w:rPr>
          <w:szCs w:val="22"/>
          <w:lang w:val="ru-RU"/>
        </w:rPr>
        <w:t xml:space="preserve">по </w:t>
      </w:r>
      <w:r w:rsidR="00CE1B36">
        <w:rPr>
          <w:szCs w:val="22"/>
          <w:lang w:val="ru-RU"/>
        </w:rPr>
        <w:t>XML для ИС</w:t>
      </w:r>
      <w:r w:rsidR="007A1938" w:rsidRPr="00FB1C68">
        <w:rPr>
          <w:szCs w:val="22"/>
          <w:lang w:val="ru-RU"/>
        </w:rPr>
        <w:t xml:space="preserve"> </w:t>
      </w:r>
      <w:r w:rsidR="00661FF8">
        <w:rPr>
          <w:szCs w:val="22"/>
          <w:lang w:val="ru-RU"/>
        </w:rPr>
        <w:t xml:space="preserve">продолжила поиск </w:t>
      </w:r>
      <w:r w:rsidR="00FB1C68" w:rsidRPr="00FB1C68">
        <w:rPr>
          <w:szCs w:val="22"/>
          <w:lang w:val="ru-RU"/>
        </w:rPr>
        <w:t>практическ</w:t>
      </w:r>
      <w:r w:rsidR="00661FF8">
        <w:rPr>
          <w:szCs w:val="22"/>
          <w:lang w:val="ru-RU"/>
        </w:rPr>
        <w:t>их</w:t>
      </w:r>
      <w:r w:rsidR="00D7388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решений </w:t>
      </w:r>
      <w:r w:rsidR="00661FF8">
        <w:rPr>
          <w:szCs w:val="22"/>
          <w:lang w:val="ru-RU"/>
        </w:rPr>
        <w:t xml:space="preserve">для оказания помощи </w:t>
      </w:r>
      <w:r w:rsidR="00660263" w:rsidRPr="00FB1C68">
        <w:rPr>
          <w:szCs w:val="22"/>
          <w:lang w:val="ru-RU"/>
        </w:rPr>
        <w:t>ВИС</w:t>
      </w:r>
      <w:r w:rsidR="007A1938" w:rsidRPr="00FB1C68">
        <w:rPr>
          <w:szCs w:val="22"/>
          <w:lang w:val="ru-RU"/>
        </w:rPr>
        <w:t xml:space="preserve"> </w:t>
      </w:r>
      <w:r w:rsidR="00661FF8">
        <w:rPr>
          <w:szCs w:val="22"/>
          <w:lang w:val="ru-RU"/>
        </w:rPr>
        <w:t xml:space="preserve">в </w:t>
      </w:r>
      <w:r w:rsidR="00661FF8" w:rsidRPr="00661FF8">
        <w:rPr>
          <w:szCs w:val="22"/>
          <w:lang w:val="ru-RU"/>
        </w:rPr>
        <w:t>реализаци</w:t>
      </w:r>
      <w:r w:rsidR="00661FF8">
        <w:rPr>
          <w:szCs w:val="22"/>
          <w:lang w:val="ru-RU"/>
        </w:rPr>
        <w:t xml:space="preserve">и </w:t>
      </w:r>
      <w:r w:rsidR="00526D3D">
        <w:rPr>
          <w:szCs w:val="22"/>
          <w:lang w:val="ru-RU"/>
        </w:rPr>
        <w:t>стандарт</w:t>
      </w:r>
      <w:r w:rsidR="00661FF8">
        <w:rPr>
          <w:szCs w:val="22"/>
          <w:lang w:val="ru-RU"/>
        </w:rPr>
        <w:t>а</w:t>
      </w:r>
      <w:r w:rsidR="00526D3D">
        <w:rPr>
          <w:szCs w:val="22"/>
          <w:lang w:val="ru-RU"/>
        </w:rPr>
        <w:t xml:space="preserve">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7A1938" w:rsidRPr="00FB1C68">
        <w:rPr>
          <w:szCs w:val="22"/>
          <w:lang w:val="ru-RU"/>
        </w:rPr>
        <w:t xml:space="preserve">96 </w:t>
      </w:r>
      <w:r w:rsidR="00FB1C68" w:rsidRPr="00FB1C68">
        <w:rPr>
          <w:szCs w:val="22"/>
          <w:lang w:val="ru-RU"/>
        </w:rPr>
        <w:t>и</w:t>
      </w:r>
      <w:r w:rsidR="007A193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повышен</w:t>
      </w:r>
      <w:r w:rsidR="00661FF8">
        <w:rPr>
          <w:szCs w:val="22"/>
          <w:lang w:val="ru-RU"/>
        </w:rPr>
        <w:t xml:space="preserve">ии уровня </w:t>
      </w:r>
      <w:r w:rsidR="00EF4DE0" w:rsidRPr="00EF4DE0">
        <w:rPr>
          <w:szCs w:val="22"/>
          <w:lang w:val="ru-RU"/>
        </w:rPr>
        <w:t>операци</w:t>
      </w:r>
      <w:r w:rsidR="00EF4DE0">
        <w:rPr>
          <w:szCs w:val="22"/>
          <w:lang w:val="ru-RU"/>
        </w:rPr>
        <w:t xml:space="preserve">онной </w:t>
      </w:r>
      <w:r w:rsidR="00660263" w:rsidRPr="00FB1C68">
        <w:rPr>
          <w:szCs w:val="22"/>
          <w:lang w:val="ru-RU"/>
        </w:rPr>
        <w:t xml:space="preserve">совместимости </w:t>
      </w:r>
      <w:r w:rsidR="00661FF8">
        <w:rPr>
          <w:szCs w:val="22"/>
          <w:lang w:val="ru-RU"/>
        </w:rPr>
        <w:t xml:space="preserve">при </w:t>
      </w:r>
      <w:r w:rsidR="00FB1C68" w:rsidRPr="00FB1C68">
        <w:rPr>
          <w:szCs w:val="22"/>
          <w:lang w:val="ru-RU"/>
        </w:rPr>
        <w:t>обмен</w:t>
      </w:r>
      <w:r w:rsidR="00661FF8">
        <w:rPr>
          <w:szCs w:val="22"/>
          <w:lang w:val="ru-RU"/>
        </w:rPr>
        <w:t xml:space="preserve">е данными в </w:t>
      </w:r>
      <w:r w:rsidR="00661FF8" w:rsidRPr="00661FF8">
        <w:rPr>
          <w:szCs w:val="22"/>
          <w:lang w:val="ru-RU"/>
        </w:rPr>
        <w:t>стандарт</w:t>
      </w:r>
      <w:r w:rsidR="00661FF8">
        <w:rPr>
          <w:szCs w:val="22"/>
          <w:lang w:val="ru-RU"/>
        </w:rPr>
        <w:t xml:space="preserve">е </w:t>
      </w:r>
      <w:r w:rsidR="007A1938" w:rsidRPr="005E30BC">
        <w:rPr>
          <w:szCs w:val="22"/>
        </w:rPr>
        <w:t>ST</w:t>
      </w:r>
      <w:r w:rsidR="00661FF8">
        <w:rPr>
          <w:szCs w:val="22"/>
          <w:lang w:val="ru-RU"/>
        </w:rPr>
        <w:t>.96. Эти</w:t>
      </w:r>
      <w:r w:rsidR="00661FF8" w:rsidRPr="00661FF8">
        <w:rPr>
          <w:szCs w:val="22"/>
          <w:lang w:val="ru-RU"/>
        </w:rPr>
        <w:t xml:space="preserve"> </w:t>
      </w:r>
      <w:r w:rsidR="00FB1C68" w:rsidRPr="00661FF8">
        <w:rPr>
          <w:szCs w:val="22"/>
          <w:lang w:val="ru-RU"/>
        </w:rPr>
        <w:t>решени</w:t>
      </w:r>
      <w:r w:rsidR="00661FF8">
        <w:rPr>
          <w:szCs w:val="22"/>
          <w:lang w:val="ru-RU"/>
        </w:rPr>
        <w:t>я</w:t>
      </w:r>
      <w:r w:rsidR="00FB1C68" w:rsidRPr="00661FF8">
        <w:rPr>
          <w:szCs w:val="22"/>
          <w:lang w:val="ru-RU"/>
        </w:rPr>
        <w:t xml:space="preserve"> </w:t>
      </w:r>
      <w:r w:rsidR="00661FF8">
        <w:rPr>
          <w:szCs w:val="22"/>
          <w:lang w:val="ru-RU"/>
        </w:rPr>
        <w:t xml:space="preserve">требуют учета </w:t>
      </w:r>
      <w:r w:rsidR="00661FF8" w:rsidRPr="00661FF8">
        <w:rPr>
          <w:szCs w:val="22"/>
          <w:lang w:val="ru-RU"/>
        </w:rPr>
        <w:t>позици</w:t>
      </w:r>
      <w:r w:rsidR="00661FF8">
        <w:rPr>
          <w:szCs w:val="22"/>
          <w:lang w:val="ru-RU"/>
        </w:rPr>
        <w:t xml:space="preserve">и как потребителя данных, так и </w:t>
      </w:r>
      <w:r w:rsidR="00EF4DE0">
        <w:rPr>
          <w:szCs w:val="22"/>
          <w:lang w:val="ru-RU"/>
        </w:rPr>
        <w:t xml:space="preserve">создателя </w:t>
      </w:r>
      <w:r w:rsidR="00661FF8">
        <w:rPr>
          <w:szCs w:val="22"/>
          <w:lang w:val="ru-RU"/>
        </w:rPr>
        <w:t>данных</w:t>
      </w:r>
      <w:r w:rsidR="00CB67F4" w:rsidRPr="00661FF8">
        <w:rPr>
          <w:szCs w:val="22"/>
          <w:lang w:val="ru-RU"/>
        </w:rPr>
        <w:t xml:space="preserve">. </w:t>
      </w:r>
      <w:r w:rsidR="0025114B" w:rsidRPr="00661FF8">
        <w:rPr>
          <w:szCs w:val="22"/>
          <w:lang w:val="ru-RU"/>
        </w:rPr>
        <w:t>Целевая группа</w:t>
      </w:r>
      <w:r w:rsidR="005D0D86" w:rsidRPr="00661FF8">
        <w:rPr>
          <w:szCs w:val="22"/>
          <w:lang w:val="ru-RU"/>
        </w:rPr>
        <w:t xml:space="preserve"> </w:t>
      </w:r>
      <w:r w:rsidR="00661FF8">
        <w:rPr>
          <w:szCs w:val="22"/>
          <w:lang w:val="ru-RU"/>
        </w:rPr>
        <w:t xml:space="preserve">согласовала </w:t>
      </w:r>
      <w:r w:rsidR="002B438D" w:rsidRPr="002B438D">
        <w:rPr>
          <w:szCs w:val="22"/>
          <w:lang w:val="ru-RU"/>
        </w:rPr>
        <w:t>следующ</w:t>
      </w:r>
      <w:r w:rsidR="002B438D">
        <w:rPr>
          <w:szCs w:val="22"/>
          <w:lang w:val="ru-RU"/>
        </w:rPr>
        <w:t xml:space="preserve">ие </w:t>
      </w:r>
      <w:r w:rsidR="00FB1C68" w:rsidRPr="00661FF8">
        <w:rPr>
          <w:szCs w:val="22"/>
          <w:lang w:val="ru-RU"/>
        </w:rPr>
        <w:t>конкретн</w:t>
      </w:r>
      <w:r w:rsidR="00661FF8">
        <w:rPr>
          <w:szCs w:val="22"/>
          <w:lang w:val="ru-RU"/>
        </w:rPr>
        <w:t>ые</w:t>
      </w:r>
      <w:r w:rsidR="00FB1C68" w:rsidRPr="00661FF8">
        <w:rPr>
          <w:szCs w:val="22"/>
          <w:lang w:val="ru-RU"/>
        </w:rPr>
        <w:t xml:space="preserve"> </w:t>
      </w:r>
      <w:r w:rsidR="00661FF8">
        <w:rPr>
          <w:szCs w:val="22"/>
          <w:lang w:val="ru-RU"/>
        </w:rPr>
        <w:t xml:space="preserve">критерии, </w:t>
      </w:r>
      <w:r w:rsidR="00661FF8" w:rsidRPr="00661FF8">
        <w:rPr>
          <w:szCs w:val="22"/>
          <w:lang w:val="ru-RU"/>
        </w:rPr>
        <w:t>котор</w:t>
      </w:r>
      <w:r w:rsidR="00661FF8">
        <w:rPr>
          <w:szCs w:val="22"/>
          <w:lang w:val="ru-RU"/>
        </w:rPr>
        <w:t xml:space="preserve">ые следует применять при оценке </w:t>
      </w:r>
      <w:r w:rsidR="00FB1C68" w:rsidRPr="00661FF8">
        <w:rPr>
          <w:szCs w:val="22"/>
          <w:lang w:val="ru-RU"/>
        </w:rPr>
        <w:t>различн</w:t>
      </w:r>
      <w:r w:rsidR="002B438D">
        <w:rPr>
          <w:szCs w:val="22"/>
          <w:lang w:val="ru-RU"/>
        </w:rPr>
        <w:t xml:space="preserve">ых </w:t>
      </w:r>
      <w:r w:rsidR="002B438D" w:rsidRPr="002B438D">
        <w:rPr>
          <w:szCs w:val="22"/>
          <w:lang w:val="ru-RU"/>
        </w:rPr>
        <w:t>подход</w:t>
      </w:r>
      <w:r w:rsidR="002B438D">
        <w:rPr>
          <w:szCs w:val="22"/>
          <w:lang w:val="ru-RU"/>
        </w:rPr>
        <w:t>ов к таким решениям</w:t>
      </w:r>
      <w:r w:rsidR="00171BE1" w:rsidRPr="00661FF8">
        <w:rPr>
          <w:szCs w:val="22"/>
          <w:lang w:val="ru-RU"/>
        </w:rPr>
        <w:t>:</w:t>
      </w:r>
    </w:p>
    <w:p w:rsidR="00171BE1" w:rsidRPr="00FB1C68" w:rsidRDefault="006476BC" w:rsidP="005802EA">
      <w:pPr>
        <w:pStyle w:val="ListParagraph"/>
        <w:numPr>
          <w:ilvl w:val="0"/>
          <w:numId w:val="44"/>
        </w:numPr>
        <w:spacing w:after="120"/>
        <w:contextualSpacing w:val="0"/>
        <w:rPr>
          <w:szCs w:val="22"/>
          <w:lang w:val="ru-RU"/>
        </w:rPr>
      </w:pPr>
      <w:r>
        <w:rPr>
          <w:lang w:val="ru-RU"/>
        </w:rPr>
        <w:t>прекращ</w:t>
      </w:r>
      <w:r w:rsidRPr="006476BC">
        <w:rPr>
          <w:lang w:val="ru-RU"/>
        </w:rPr>
        <w:t xml:space="preserve">ение </w:t>
      </w:r>
      <w:r>
        <w:rPr>
          <w:lang w:val="ru-RU"/>
        </w:rPr>
        <w:t>дальнейшей передачи</w:t>
      </w:r>
      <w:r w:rsidRPr="006476BC">
        <w:rPr>
          <w:lang w:val="ru-RU"/>
        </w:rPr>
        <w:t xml:space="preserve"> события </w:t>
      </w:r>
      <w:r>
        <w:rPr>
          <w:lang w:val="ru-RU"/>
        </w:rPr>
        <w:t xml:space="preserve">до </w:t>
      </w:r>
      <w:r>
        <w:rPr>
          <w:szCs w:val="22"/>
          <w:lang w:val="ru-RU"/>
        </w:rPr>
        <w:t>уровня</w:t>
      </w:r>
      <w:r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корневого элемента </w:t>
      </w:r>
      <w:r w:rsidR="0025114B">
        <w:rPr>
          <w:szCs w:val="22"/>
        </w:rPr>
        <w:t>XML</w:t>
      </w:r>
      <w:r>
        <w:rPr>
          <w:szCs w:val="22"/>
          <w:lang w:val="ru-RU"/>
        </w:rPr>
        <w:t>-схемы</w:t>
      </w:r>
      <w:r w:rsidR="005D0D86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6476BC">
        <w:rPr>
          <w:szCs w:val="22"/>
          <w:lang w:val="ru-RU"/>
        </w:rPr>
        <w:t>интерес</w:t>
      </w:r>
      <w:r>
        <w:rPr>
          <w:szCs w:val="22"/>
          <w:lang w:val="ru-RU"/>
        </w:rPr>
        <w:t xml:space="preserve">ах </w:t>
      </w:r>
      <w:r w:rsidR="00EF4DE0">
        <w:rPr>
          <w:szCs w:val="22"/>
          <w:lang w:val="ru-RU"/>
        </w:rPr>
        <w:t xml:space="preserve">создателя </w:t>
      </w:r>
      <w:r>
        <w:rPr>
          <w:szCs w:val="22"/>
          <w:lang w:val="ru-RU"/>
        </w:rPr>
        <w:t>данных</w:t>
      </w:r>
      <w:r w:rsidR="003C2EE5" w:rsidRPr="00FB1C68">
        <w:rPr>
          <w:szCs w:val="22"/>
          <w:lang w:val="ru-RU"/>
        </w:rPr>
        <w:t>;</w:t>
      </w:r>
    </w:p>
    <w:p w:rsidR="003C2EE5" w:rsidRPr="00FB1C68" w:rsidRDefault="006476BC" w:rsidP="005802EA">
      <w:pPr>
        <w:pStyle w:val="ListParagraph"/>
        <w:numPr>
          <w:ilvl w:val="0"/>
          <w:numId w:val="44"/>
        </w:numPr>
        <w:spacing w:after="1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обеспечение </w:t>
      </w:r>
      <w:r w:rsidRPr="006476BC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ости </w:t>
      </w:r>
      <w:r w:rsidR="00FB1C68" w:rsidRPr="00FB1C68">
        <w:rPr>
          <w:szCs w:val="22"/>
          <w:lang w:val="ru-RU"/>
        </w:rPr>
        <w:t>легко</w:t>
      </w:r>
      <w:r>
        <w:rPr>
          <w:szCs w:val="22"/>
          <w:lang w:val="ru-RU"/>
        </w:rPr>
        <w:t xml:space="preserve">го </w:t>
      </w:r>
      <w:r w:rsidRPr="006476BC">
        <w:rPr>
          <w:szCs w:val="22"/>
          <w:lang w:val="ru-RU"/>
        </w:rPr>
        <w:t>выявлени</w:t>
      </w:r>
      <w:r>
        <w:rPr>
          <w:szCs w:val="22"/>
          <w:lang w:val="ru-RU"/>
        </w:rPr>
        <w:t xml:space="preserve">я изменений в </w:t>
      </w:r>
      <w:r w:rsidRPr="006476BC">
        <w:rPr>
          <w:szCs w:val="22"/>
          <w:lang w:val="ru-RU"/>
        </w:rPr>
        <w:t>интерес</w:t>
      </w:r>
      <w:r>
        <w:rPr>
          <w:szCs w:val="22"/>
          <w:lang w:val="ru-RU"/>
        </w:rPr>
        <w:t xml:space="preserve">ах </w:t>
      </w:r>
      <w:r w:rsidR="00EF4DE0">
        <w:rPr>
          <w:szCs w:val="22"/>
          <w:lang w:val="ru-RU"/>
        </w:rPr>
        <w:t xml:space="preserve">создателя </w:t>
      </w:r>
      <w:r>
        <w:rPr>
          <w:szCs w:val="22"/>
          <w:lang w:val="ru-RU"/>
        </w:rPr>
        <w:t>данных</w:t>
      </w:r>
      <w:r w:rsidR="003C2EE5" w:rsidRPr="00FB1C68">
        <w:rPr>
          <w:szCs w:val="22"/>
          <w:lang w:val="ru-RU"/>
        </w:rPr>
        <w:t>;</w:t>
      </w:r>
      <w:r w:rsidR="00E95A0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E95A09" w:rsidRPr="00FB1C68">
        <w:rPr>
          <w:szCs w:val="22"/>
          <w:lang w:val="ru-RU"/>
        </w:rPr>
        <w:t xml:space="preserve"> </w:t>
      </w:r>
    </w:p>
    <w:p w:rsidR="003C2EE5" w:rsidRPr="006476BC" w:rsidRDefault="00EF4DE0" w:rsidP="002739D9">
      <w:pPr>
        <w:pStyle w:val="ListParagraph"/>
        <w:numPr>
          <w:ilvl w:val="0"/>
          <w:numId w:val="44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внесение </w:t>
      </w:r>
      <w:r w:rsidR="006476BC">
        <w:rPr>
          <w:szCs w:val="22"/>
          <w:lang w:val="ru-RU"/>
        </w:rPr>
        <w:t>изменений</w:t>
      </w:r>
      <w:r>
        <w:rPr>
          <w:szCs w:val="22"/>
          <w:lang w:val="ru-RU"/>
        </w:rPr>
        <w:t xml:space="preserve"> в </w:t>
      </w:r>
      <w:r w:rsidRPr="006476BC">
        <w:rPr>
          <w:szCs w:val="22"/>
          <w:lang w:val="ru-RU"/>
        </w:rPr>
        <w:t>максимальн</w:t>
      </w:r>
      <w:r>
        <w:rPr>
          <w:szCs w:val="22"/>
          <w:lang w:val="ru-RU"/>
        </w:rPr>
        <w:t>о адресной форме</w:t>
      </w:r>
      <w:r w:rsidR="003C2EE5" w:rsidRPr="006476BC">
        <w:rPr>
          <w:szCs w:val="22"/>
          <w:lang w:val="ru-RU"/>
        </w:rPr>
        <w:t>.</w:t>
      </w:r>
    </w:p>
    <w:p w:rsidR="003C39B2" w:rsidRPr="006476BC" w:rsidRDefault="00171BE1" w:rsidP="003641C2">
      <w:pPr>
        <w:spacing w:before="220"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6476BC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6476BC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6476BC">
        <w:rPr>
          <w:szCs w:val="22"/>
          <w:lang w:val="ru-RU"/>
        </w:rPr>
        <w:tab/>
      </w:r>
      <w:r w:rsidR="006476BC">
        <w:rPr>
          <w:szCs w:val="22"/>
          <w:lang w:val="ru-RU"/>
        </w:rPr>
        <w:t xml:space="preserve">По согласованию </w:t>
      </w:r>
      <w:r w:rsidR="00FB1C68" w:rsidRPr="006476BC">
        <w:rPr>
          <w:szCs w:val="22"/>
          <w:lang w:val="ru-RU"/>
        </w:rPr>
        <w:t>с</w:t>
      </w:r>
      <w:r w:rsidR="00F03A41" w:rsidRPr="006476BC">
        <w:rPr>
          <w:szCs w:val="22"/>
          <w:lang w:val="ru-RU"/>
        </w:rPr>
        <w:t xml:space="preserve"> </w:t>
      </w:r>
      <w:r w:rsidR="006476BC">
        <w:rPr>
          <w:szCs w:val="22"/>
          <w:lang w:val="ru-RU"/>
        </w:rPr>
        <w:t>Международным бюро</w:t>
      </w:r>
      <w:r w:rsidR="00F03A41" w:rsidRPr="006476BC">
        <w:rPr>
          <w:szCs w:val="22"/>
          <w:lang w:val="ru-RU"/>
        </w:rPr>
        <w:t xml:space="preserve"> </w:t>
      </w:r>
      <w:r w:rsidR="00FB1C68" w:rsidRPr="006476BC">
        <w:rPr>
          <w:szCs w:val="22"/>
          <w:lang w:val="ru-RU"/>
        </w:rPr>
        <w:t>ВПТЗ США</w:t>
      </w:r>
      <w:r w:rsidR="00F03A41" w:rsidRPr="006476BC">
        <w:rPr>
          <w:szCs w:val="22"/>
          <w:lang w:val="ru-RU"/>
        </w:rPr>
        <w:t xml:space="preserve"> </w:t>
      </w:r>
      <w:r w:rsidR="006476BC">
        <w:rPr>
          <w:szCs w:val="22"/>
          <w:lang w:val="ru-RU"/>
        </w:rPr>
        <w:t>про</w:t>
      </w:r>
      <w:r w:rsidR="00FB1C68" w:rsidRPr="006476BC">
        <w:rPr>
          <w:szCs w:val="22"/>
          <w:lang w:val="ru-RU"/>
        </w:rPr>
        <w:t>анализир</w:t>
      </w:r>
      <w:r w:rsidR="006476BC">
        <w:rPr>
          <w:szCs w:val="22"/>
          <w:lang w:val="ru-RU"/>
        </w:rPr>
        <w:t xml:space="preserve">овало </w:t>
      </w:r>
      <w:r w:rsidR="006476BC" w:rsidRPr="006476BC">
        <w:rPr>
          <w:szCs w:val="22"/>
          <w:lang w:val="ru-RU"/>
        </w:rPr>
        <w:t>подход</w:t>
      </w:r>
      <w:r w:rsidR="006476BC">
        <w:rPr>
          <w:szCs w:val="22"/>
          <w:lang w:val="ru-RU"/>
        </w:rPr>
        <w:t xml:space="preserve">ы, </w:t>
      </w:r>
      <w:r w:rsidR="00EF4DE0">
        <w:rPr>
          <w:szCs w:val="22"/>
          <w:lang w:val="ru-RU"/>
        </w:rPr>
        <w:t>рассмотренные</w:t>
      </w:r>
      <w:r w:rsidR="006476BC">
        <w:rPr>
          <w:szCs w:val="22"/>
          <w:lang w:val="ru-RU"/>
        </w:rPr>
        <w:t xml:space="preserve"> Целевой группой, </w:t>
      </w:r>
      <w:r w:rsidR="00FB1C68" w:rsidRPr="006476BC">
        <w:rPr>
          <w:szCs w:val="22"/>
          <w:lang w:val="ru-RU"/>
        </w:rPr>
        <w:t>и</w:t>
      </w:r>
      <w:r w:rsidR="00F03A41" w:rsidRPr="006476BC">
        <w:rPr>
          <w:szCs w:val="22"/>
          <w:lang w:val="ru-RU"/>
        </w:rPr>
        <w:t xml:space="preserve"> </w:t>
      </w:r>
      <w:r w:rsidR="006476BC">
        <w:rPr>
          <w:szCs w:val="22"/>
          <w:lang w:val="ru-RU"/>
        </w:rPr>
        <w:t>предложило следующие</w:t>
      </w:r>
      <w:r w:rsidR="00933BBF" w:rsidRPr="006476BC">
        <w:rPr>
          <w:szCs w:val="22"/>
          <w:lang w:val="ru-RU"/>
        </w:rPr>
        <w:t xml:space="preserve"> </w:t>
      </w:r>
      <w:r w:rsidR="00FB1C68" w:rsidRPr="006476BC">
        <w:rPr>
          <w:szCs w:val="22"/>
          <w:lang w:val="ru-RU"/>
        </w:rPr>
        <w:t>рекомендации</w:t>
      </w:r>
      <w:r w:rsidR="00933BBF" w:rsidRPr="006476BC">
        <w:rPr>
          <w:szCs w:val="22"/>
          <w:lang w:val="ru-RU"/>
        </w:rPr>
        <w:t xml:space="preserve"> </w:t>
      </w:r>
      <w:r w:rsidR="006476BC">
        <w:rPr>
          <w:szCs w:val="22"/>
          <w:lang w:val="ru-RU"/>
        </w:rPr>
        <w:t xml:space="preserve">по адаптации </w:t>
      </w:r>
      <w:r w:rsidR="004D75DE">
        <w:rPr>
          <w:szCs w:val="22"/>
        </w:rPr>
        <w:t>XML</w:t>
      </w:r>
      <w:r w:rsidR="006476BC">
        <w:rPr>
          <w:szCs w:val="22"/>
          <w:lang w:val="ru-RU"/>
        </w:rPr>
        <w:t>-компонентов</w:t>
      </w:r>
      <w:r w:rsidR="004D75DE" w:rsidRPr="006476BC">
        <w:rPr>
          <w:szCs w:val="22"/>
          <w:lang w:val="ru-RU"/>
        </w:rPr>
        <w:t xml:space="preserve"> для стандарта </w:t>
      </w:r>
      <w:r w:rsidR="006476BC" w:rsidRPr="006476BC">
        <w:rPr>
          <w:szCs w:val="22"/>
          <w:lang w:val="ru-RU"/>
        </w:rPr>
        <w:t xml:space="preserve">ВОИС </w:t>
      </w:r>
      <w:r w:rsidR="004D75DE">
        <w:rPr>
          <w:szCs w:val="22"/>
        </w:rPr>
        <w:t>ST</w:t>
      </w:r>
      <w:r w:rsidR="004D75DE" w:rsidRPr="006476BC">
        <w:rPr>
          <w:szCs w:val="22"/>
          <w:lang w:val="ru-RU"/>
        </w:rPr>
        <w:t xml:space="preserve">.96 </w:t>
      </w:r>
      <w:r w:rsidR="00EF4DE0">
        <w:rPr>
          <w:szCs w:val="22"/>
          <w:lang w:val="ru-RU"/>
        </w:rPr>
        <w:t xml:space="preserve">в ходе </w:t>
      </w:r>
      <w:r w:rsidR="00E43D92" w:rsidRPr="006476BC">
        <w:rPr>
          <w:szCs w:val="22"/>
          <w:lang w:val="ru-RU"/>
        </w:rPr>
        <w:t>внедрени</w:t>
      </w:r>
      <w:r w:rsidR="006476BC">
        <w:rPr>
          <w:szCs w:val="22"/>
          <w:lang w:val="ru-RU"/>
        </w:rPr>
        <w:t>я</w:t>
      </w:r>
      <w:r w:rsidR="00EF4DE0">
        <w:rPr>
          <w:szCs w:val="22"/>
          <w:lang w:val="ru-RU"/>
        </w:rPr>
        <w:t xml:space="preserve"> при обеспечении </w:t>
      </w:r>
      <w:r w:rsidR="00EF4DE0" w:rsidRPr="00EF4DE0">
        <w:rPr>
          <w:szCs w:val="22"/>
          <w:lang w:val="ru-RU"/>
        </w:rPr>
        <w:t>операци</w:t>
      </w:r>
      <w:r w:rsidR="00EF4DE0">
        <w:rPr>
          <w:szCs w:val="22"/>
          <w:lang w:val="ru-RU"/>
        </w:rPr>
        <w:t>онной</w:t>
      </w:r>
      <w:r w:rsidR="00FB1C68" w:rsidRPr="006476BC">
        <w:rPr>
          <w:szCs w:val="22"/>
          <w:lang w:val="ru-RU"/>
        </w:rPr>
        <w:t xml:space="preserve"> </w:t>
      </w:r>
      <w:r w:rsidR="00EF4DE0">
        <w:rPr>
          <w:szCs w:val="22"/>
          <w:lang w:val="ru-RU"/>
        </w:rPr>
        <w:t>совместимости</w:t>
      </w:r>
      <w:r w:rsidR="00593A39" w:rsidRPr="006476BC">
        <w:rPr>
          <w:szCs w:val="22"/>
          <w:lang w:val="ru-RU"/>
        </w:rPr>
        <w:t>:</w:t>
      </w:r>
    </w:p>
    <w:p w:rsidR="003C39B2" w:rsidRPr="006476BC" w:rsidRDefault="006476BC" w:rsidP="005802EA">
      <w:pPr>
        <w:pStyle w:val="ListParagraph"/>
        <w:numPr>
          <w:ilvl w:val="0"/>
          <w:numId w:val="43"/>
        </w:numPr>
        <w:spacing w:after="120"/>
        <w:ind w:left="778"/>
        <w:contextualSpacing w:val="0"/>
        <w:rPr>
          <w:szCs w:val="22"/>
          <w:lang w:val="ru-RU"/>
        </w:rPr>
      </w:pPr>
      <w:r w:rsidRPr="006476BC">
        <w:rPr>
          <w:szCs w:val="22"/>
          <w:lang w:val="ru-RU"/>
        </w:rPr>
        <w:t>обязательные компонент</w:t>
      </w:r>
      <w:r>
        <w:rPr>
          <w:szCs w:val="22"/>
          <w:lang w:val="ru-RU"/>
        </w:rPr>
        <w:t xml:space="preserve">ы </w:t>
      </w:r>
      <w:r w:rsidRPr="006476BC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 </w:t>
      </w:r>
      <w:r w:rsidR="003C39B2" w:rsidRPr="005E30BC">
        <w:rPr>
          <w:szCs w:val="22"/>
        </w:rPr>
        <w:t>ST</w:t>
      </w:r>
      <w:r w:rsidR="003C39B2" w:rsidRPr="006476BC">
        <w:rPr>
          <w:szCs w:val="22"/>
          <w:lang w:val="ru-RU"/>
        </w:rPr>
        <w:t xml:space="preserve">.96 </w:t>
      </w:r>
      <w:r>
        <w:rPr>
          <w:szCs w:val="22"/>
          <w:lang w:val="ru-RU"/>
        </w:rPr>
        <w:t>не должны удаляться</w:t>
      </w:r>
      <w:r w:rsidR="00EB7D05" w:rsidRPr="006476BC">
        <w:rPr>
          <w:szCs w:val="22"/>
          <w:lang w:val="ru-RU"/>
        </w:rPr>
        <w:t>;</w:t>
      </w:r>
    </w:p>
    <w:p w:rsidR="00933BBF" w:rsidRPr="006476BC" w:rsidRDefault="006476BC" w:rsidP="005802EA">
      <w:pPr>
        <w:pStyle w:val="ListParagraph"/>
        <w:numPr>
          <w:ilvl w:val="0"/>
          <w:numId w:val="43"/>
        </w:numPr>
        <w:spacing w:after="120"/>
        <w:ind w:left="778"/>
        <w:contextualSpacing w:val="0"/>
        <w:rPr>
          <w:szCs w:val="22"/>
          <w:lang w:val="ru-RU"/>
        </w:rPr>
      </w:pPr>
      <w:r w:rsidRPr="006476BC">
        <w:rPr>
          <w:szCs w:val="22"/>
          <w:lang w:val="ru-RU"/>
        </w:rPr>
        <w:t>статус</w:t>
      </w:r>
      <w:r>
        <w:rPr>
          <w:szCs w:val="22"/>
          <w:lang w:val="ru-RU"/>
        </w:rPr>
        <w:t xml:space="preserve"> обязательных компонентов</w:t>
      </w:r>
      <w:r w:rsidRPr="006476BC">
        <w:rPr>
          <w:szCs w:val="22"/>
          <w:lang w:val="ru-RU"/>
        </w:rPr>
        <w:t xml:space="preserve"> стандарт</w:t>
      </w:r>
      <w:r>
        <w:rPr>
          <w:szCs w:val="22"/>
          <w:lang w:val="ru-RU"/>
        </w:rPr>
        <w:t xml:space="preserve">а </w:t>
      </w:r>
      <w:r w:rsidR="003C39B2" w:rsidRPr="005E30BC">
        <w:rPr>
          <w:szCs w:val="22"/>
        </w:rPr>
        <w:t>ST</w:t>
      </w:r>
      <w:r w:rsidR="003C39B2" w:rsidRPr="006476BC">
        <w:rPr>
          <w:szCs w:val="22"/>
          <w:lang w:val="ru-RU"/>
        </w:rPr>
        <w:t xml:space="preserve">.96 </w:t>
      </w:r>
      <w:r>
        <w:rPr>
          <w:szCs w:val="22"/>
          <w:lang w:val="ru-RU"/>
        </w:rPr>
        <w:t>не должен меняться с «</w:t>
      </w:r>
      <w:r w:rsidR="00FB1C68" w:rsidRPr="006476BC">
        <w:rPr>
          <w:szCs w:val="22"/>
          <w:lang w:val="ru-RU"/>
        </w:rPr>
        <w:t>необязательн</w:t>
      </w:r>
      <w:r>
        <w:rPr>
          <w:szCs w:val="22"/>
          <w:lang w:val="ru-RU"/>
        </w:rPr>
        <w:t>ого» на «</w:t>
      </w:r>
      <w:r w:rsidR="00FB1C68" w:rsidRPr="006476BC">
        <w:rPr>
          <w:szCs w:val="22"/>
          <w:lang w:val="ru-RU"/>
        </w:rPr>
        <w:t>обязательн</w:t>
      </w:r>
      <w:r>
        <w:rPr>
          <w:szCs w:val="22"/>
          <w:lang w:val="ru-RU"/>
        </w:rPr>
        <w:t>ый»</w:t>
      </w:r>
      <w:r w:rsidR="00EB7D05" w:rsidRPr="006476BC">
        <w:rPr>
          <w:szCs w:val="22"/>
          <w:lang w:val="ru-RU"/>
        </w:rPr>
        <w:t>;</w:t>
      </w:r>
    </w:p>
    <w:p w:rsidR="00EB7D05" w:rsidRPr="006476BC" w:rsidRDefault="006476BC" w:rsidP="00EA09B7">
      <w:pPr>
        <w:pStyle w:val="ListParagraph"/>
        <w:numPr>
          <w:ilvl w:val="0"/>
          <w:numId w:val="43"/>
        </w:numPr>
        <w:spacing w:before="240" w:after="120"/>
        <w:ind w:left="778"/>
        <w:contextualSpacing w:val="0"/>
        <w:rPr>
          <w:szCs w:val="22"/>
          <w:lang w:val="ru-RU"/>
        </w:rPr>
      </w:pPr>
      <w:r w:rsidRPr="006476BC">
        <w:rPr>
          <w:szCs w:val="22"/>
          <w:lang w:val="ru-RU"/>
        </w:rPr>
        <w:t>компонент</w:t>
      </w:r>
      <w:r w:rsidR="00EF4DE0">
        <w:rPr>
          <w:szCs w:val="22"/>
          <w:lang w:val="ru-RU"/>
        </w:rPr>
        <w:t>ы</w:t>
      </w:r>
      <w:r w:rsidRPr="006476BC">
        <w:rPr>
          <w:szCs w:val="22"/>
          <w:lang w:val="ru-RU"/>
        </w:rPr>
        <w:t xml:space="preserve"> стандарт</w:t>
      </w:r>
      <w:r w:rsidR="00BC3565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</w:t>
      </w:r>
      <w:r w:rsidR="003C39B2" w:rsidRPr="005E30BC">
        <w:rPr>
          <w:szCs w:val="22"/>
        </w:rPr>
        <w:t>ST</w:t>
      </w:r>
      <w:r w:rsidR="003C39B2" w:rsidRPr="006476BC">
        <w:rPr>
          <w:szCs w:val="22"/>
          <w:lang w:val="ru-RU"/>
        </w:rPr>
        <w:t xml:space="preserve">.96 </w:t>
      </w:r>
      <w:r w:rsidR="00EF4DE0">
        <w:rPr>
          <w:szCs w:val="22"/>
          <w:lang w:val="ru-RU"/>
        </w:rPr>
        <w:t>должны оставаться в том же порядке, в како</w:t>
      </w:r>
      <w:r>
        <w:rPr>
          <w:szCs w:val="22"/>
          <w:lang w:val="ru-RU"/>
        </w:rPr>
        <w:t>м они были опубликованы</w:t>
      </w:r>
      <w:r w:rsidR="00EB7D05" w:rsidRPr="006476BC">
        <w:rPr>
          <w:szCs w:val="22"/>
          <w:lang w:val="ru-RU"/>
        </w:rPr>
        <w:t>;</w:t>
      </w:r>
    </w:p>
    <w:p w:rsidR="00F173DD" w:rsidRPr="00BC3565" w:rsidRDefault="00FB1C68" w:rsidP="00EA09B7">
      <w:pPr>
        <w:pStyle w:val="ListParagraph"/>
        <w:numPr>
          <w:ilvl w:val="0"/>
          <w:numId w:val="43"/>
        </w:numPr>
        <w:spacing w:after="120"/>
        <w:ind w:left="778"/>
        <w:contextualSpacing w:val="0"/>
        <w:rPr>
          <w:szCs w:val="22"/>
          <w:lang w:val="ru-RU"/>
        </w:rPr>
      </w:pPr>
      <w:r w:rsidRPr="00BC3565">
        <w:rPr>
          <w:szCs w:val="22"/>
          <w:lang w:val="ru-RU"/>
        </w:rPr>
        <w:t>новы</w:t>
      </w:r>
      <w:r w:rsidR="00BC3565">
        <w:rPr>
          <w:szCs w:val="22"/>
          <w:lang w:val="ru-RU"/>
        </w:rPr>
        <w:t>е</w:t>
      </w:r>
      <w:r w:rsidR="00EB7D05" w:rsidRPr="00BC3565">
        <w:rPr>
          <w:szCs w:val="22"/>
          <w:lang w:val="ru-RU"/>
        </w:rPr>
        <w:t xml:space="preserve"> </w:t>
      </w:r>
      <w:r w:rsidRPr="00BC3565">
        <w:rPr>
          <w:szCs w:val="22"/>
          <w:lang w:val="ru-RU"/>
        </w:rPr>
        <w:t>компонент</w:t>
      </w:r>
      <w:r w:rsidR="00BC3565">
        <w:rPr>
          <w:szCs w:val="22"/>
          <w:lang w:val="ru-RU"/>
        </w:rPr>
        <w:t>ы</w:t>
      </w:r>
      <w:r w:rsidR="00EB7D05" w:rsidRPr="00BC3565">
        <w:rPr>
          <w:szCs w:val="22"/>
          <w:lang w:val="ru-RU"/>
        </w:rPr>
        <w:t xml:space="preserve"> </w:t>
      </w:r>
      <w:r w:rsidR="00BC3565" w:rsidRPr="00BC3565">
        <w:rPr>
          <w:szCs w:val="22"/>
          <w:lang w:val="ru-RU"/>
        </w:rPr>
        <w:t>должн</w:t>
      </w:r>
      <w:r w:rsidR="00BC3565">
        <w:rPr>
          <w:szCs w:val="22"/>
          <w:lang w:val="ru-RU"/>
        </w:rPr>
        <w:t>ы</w:t>
      </w:r>
      <w:r w:rsidR="002C70CA" w:rsidRPr="00BC3565">
        <w:rPr>
          <w:szCs w:val="22"/>
          <w:lang w:val="ru-RU"/>
        </w:rPr>
        <w:t xml:space="preserve"> </w:t>
      </w:r>
      <w:r w:rsidR="00BC3565" w:rsidRPr="00BC3565">
        <w:rPr>
          <w:szCs w:val="22"/>
          <w:lang w:val="ru-RU"/>
        </w:rPr>
        <w:t>добавл</w:t>
      </w:r>
      <w:r w:rsidR="00BC3565">
        <w:rPr>
          <w:szCs w:val="22"/>
          <w:lang w:val="ru-RU"/>
        </w:rPr>
        <w:t xml:space="preserve">яться в нижней части расширенного </w:t>
      </w:r>
      <w:r w:rsidRPr="00BC3565">
        <w:rPr>
          <w:szCs w:val="22"/>
          <w:lang w:val="ru-RU"/>
        </w:rPr>
        <w:t>элемент</w:t>
      </w:r>
      <w:r w:rsidR="00BC3565">
        <w:rPr>
          <w:szCs w:val="22"/>
          <w:lang w:val="ru-RU"/>
        </w:rPr>
        <w:t>а</w:t>
      </w:r>
      <w:r w:rsidR="00EB7D05" w:rsidRPr="00BC3565">
        <w:rPr>
          <w:szCs w:val="22"/>
          <w:lang w:val="ru-RU"/>
        </w:rPr>
        <w:t>;</w:t>
      </w:r>
    </w:p>
    <w:p w:rsidR="00EB7D05" w:rsidRPr="00C93BB5" w:rsidRDefault="00FB1C68" w:rsidP="00EA09B7">
      <w:pPr>
        <w:pStyle w:val="ListParagraph"/>
        <w:numPr>
          <w:ilvl w:val="0"/>
          <w:numId w:val="43"/>
        </w:numPr>
        <w:spacing w:after="120"/>
        <w:ind w:left="778"/>
        <w:contextualSpacing w:val="0"/>
        <w:rPr>
          <w:szCs w:val="22"/>
          <w:lang w:val="ru-RU"/>
        </w:rPr>
      </w:pPr>
      <w:r w:rsidRPr="00C93BB5">
        <w:rPr>
          <w:szCs w:val="22"/>
          <w:lang w:val="ru-RU"/>
        </w:rPr>
        <w:t>новы</w:t>
      </w:r>
      <w:r w:rsidR="00BC3565">
        <w:rPr>
          <w:szCs w:val="22"/>
          <w:lang w:val="ru-RU"/>
        </w:rPr>
        <w:t>е</w:t>
      </w:r>
      <w:r w:rsidR="00EB7D05" w:rsidRPr="00C93BB5">
        <w:rPr>
          <w:szCs w:val="22"/>
          <w:lang w:val="ru-RU"/>
        </w:rPr>
        <w:t xml:space="preserve"> </w:t>
      </w:r>
      <w:r w:rsidRPr="00C93BB5">
        <w:rPr>
          <w:szCs w:val="22"/>
          <w:lang w:val="ru-RU"/>
        </w:rPr>
        <w:t>компонент</w:t>
      </w:r>
      <w:r w:rsidR="00BC3565">
        <w:rPr>
          <w:szCs w:val="22"/>
          <w:lang w:val="ru-RU"/>
        </w:rPr>
        <w:t>ы</w:t>
      </w:r>
      <w:r w:rsidR="00EB7D05" w:rsidRPr="00C93BB5">
        <w:rPr>
          <w:szCs w:val="22"/>
          <w:lang w:val="ru-RU"/>
        </w:rPr>
        <w:t xml:space="preserve"> </w:t>
      </w:r>
      <w:r w:rsidR="00BC3565">
        <w:rPr>
          <w:szCs w:val="22"/>
          <w:lang w:val="ru-RU"/>
        </w:rPr>
        <w:t>должны</w:t>
      </w:r>
      <w:r w:rsidR="002C70CA" w:rsidRPr="00C93BB5">
        <w:rPr>
          <w:szCs w:val="22"/>
          <w:lang w:val="ru-RU"/>
        </w:rPr>
        <w:t xml:space="preserve"> </w:t>
      </w:r>
      <w:r w:rsidR="00BC3565">
        <w:rPr>
          <w:szCs w:val="22"/>
          <w:lang w:val="ru-RU"/>
        </w:rPr>
        <w:t xml:space="preserve">добавляться как </w:t>
      </w:r>
      <w:r w:rsidRPr="00C93BB5">
        <w:rPr>
          <w:szCs w:val="22"/>
          <w:lang w:val="ru-RU"/>
        </w:rPr>
        <w:t>необязательн</w:t>
      </w:r>
      <w:r w:rsidR="00BC3565">
        <w:rPr>
          <w:szCs w:val="22"/>
          <w:lang w:val="ru-RU"/>
        </w:rPr>
        <w:t>ые</w:t>
      </w:r>
      <w:r w:rsidR="00EB7D05" w:rsidRPr="00C93BB5">
        <w:rPr>
          <w:szCs w:val="22"/>
          <w:lang w:val="ru-RU"/>
        </w:rPr>
        <w:t>;</w:t>
      </w:r>
    </w:p>
    <w:p w:rsidR="000B3F65" w:rsidRPr="00721B6B" w:rsidRDefault="00BC3565" w:rsidP="005802EA">
      <w:pPr>
        <w:pStyle w:val="ListParagraph"/>
        <w:numPr>
          <w:ilvl w:val="0"/>
          <w:numId w:val="43"/>
        </w:numPr>
        <w:spacing w:after="120"/>
        <w:ind w:left="778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не должны</w:t>
      </w:r>
      <w:r w:rsidR="006676DE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добавляться </w:t>
      </w:r>
      <w:r w:rsidR="00FB1C68" w:rsidRPr="00FB1C68">
        <w:rPr>
          <w:szCs w:val="22"/>
          <w:lang w:val="ru-RU"/>
        </w:rPr>
        <w:t>или</w:t>
      </w:r>
      <w:r w:rsidR="00EB7D05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удаляться </w:t>
      </w:r>
      <w:r w:rsidRPr="00FB1C68">
        <w:rPr>
          <w:szCs w:val="22"/>
          <w:lang w:val="ru-RU"/>
        </w:rPr>
        <w:t>новы</w:t>
      </w:r>
      <w:r>
        <w:rPr>
          <w:szCs w:val="22"/>
          <w:lang w:val="ru-RU"/>
        </w:rPr>
        <w:t>е перечисляемые значения</w:t>
      </w:r>
      <w:r w:rsidR="005A4F00" w:rsidRPr="00FB1C68">
        <w:rPr>
          <w:szCs w:val="22"/>
          <w:lang w:val="ru-RU"/>
        </w:rPr>
        <w:t xml:space="preserve">. </w:t>
      </w:r>
      <w:r w:rsidR="00721B6B">
        <w:rPr>
          <w:szCs w:val="22"/>
          <w:lang w:val="ru-RU"/>
        </w:rPr>
        <w:t xml:space="preserve">Такие </w:t>
      </w:r>
      <w:r w:rsidR="00FB1C68" w:rsidRPr="00FB1C68">
        <w:rPr>
          <w:szCs w:val="22"/>
          <w:lang w:val="ru-RU"/>
        </w:rPr>
        <w:t>новы</w:t>
      </w:r>
      <w:r w:rsidR="00721B6B">
        <w:rPr>
          <w:szCs w:val="22"/>
          <w:lang w:val="ru-RU"/>
        </w:rPr>
        <w:t>е</w:t>
      </w:r>
      <w:r w:rsidR="00EB7D0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компонент</w:t>
      </w:r>
      <w:r w:rsidR="00721B6B">
        <w:rPr>
          <w:szCs w:val="22"/>
          <w:lang w:val="ru-RU"/>
        </w:rPr>
        <w:t>ы</w:t>
      </w:r>
      <w:r w:rsidR="00EB7D05" w:rsidRPr="00FB1C68">
        <w:rPr>
          <w:szCs w:val="22"/>
          <w:lang w:val="ru-RU"/>
        </w:rPr>
        <w:t xml:space="preserve"> </w:t>
      </w:r>
      <w:r w:rsidR="00721B6B">
        <w:rPr>
          <w:szCs w:val="22"/>
          <w:lang w:val="ru-RU"/>
        </w:rPr>
        <w:t xml:space="preserve">должны создаваться </w:t>
      </w:r>
      <w:r w:rsidR="00FB1C68" w:rsidRPr="00FB1C68">
        <w:rPr>
          <w:szCs w:val="22"/>
          <w:lang w:val="ru-RU"/>
        </w:rPr>
        <w:t>в</w:t>
      </w:r>
      <w:r w:rsidR="00EB7D05" w:rsidRPr="00FB1C68">
        <w:rPr>
          <w:szCs w:val="22"/>
          <w:lang w:val="ru-RU"/>
        </w:rPr>
        <w:t xml:space="preserve"> </w:t>
      </w:r>
      <w:r w:rsidR="00721B6B">
        <w:rPr>
          <w:szCs w:val="22"/>
          <w:lang w:val="ru-RU"/>
        </w:rPr>
        <w:t>пространстве</w:t>
      </w:r>
      <w:r w:rsidR="00660263" w:rsidRPr="00FB1C68">
        <w:rPr>
          <w:szCs w:val="22"/>
          <w:lang w:val="ru-RU"/>
        </w:rPr>
        <w:t xml:space="preserve"> имён</w:t>
      </w:r>
      <w:r w:rsidR="00721B6B">
        <w:rPr>
          <w:szCs w:val="22"/>
          <w:lang w:val="ru-RU"/>
        </w:rPr>
        <w:t xml:space="preserve"> </w:t>
      </w:r>
      <w:r w:rsidR="00721B6B" w:rsidRPr="00FB1C68">
        <w:rPr>
          <w:szCs w:val="22"/>
          <w:lang w:val="ru-RU"/>
        </w:rPr>
        <w:t>конкретн</w:t>
      </w:r>
      <w:r w:rsidR="00721B6B">
        <w:rPr>
          <w:szCs w:val="22"/>
          <w:lang w:val="ru-RU"/>
        </w:rPr>
        <w:t>ого</w:t>
      </w:r>
      <w:r w:rsidR="00721B6B" w:rsidRPr="00FB1C68">
        <w:rPr>
          <w:szCs w:val="22"/>
          <w:lang w:val="ru-RU"/>
        </w:rPr>
        <w:t xml:space="preserve"> </w:t>
      </w:r>
      <w:r w:rsidR="00721B6B">
        <w:rPr>
          <w:szCs w:val="22"/>
          <w:lang w:val="ru-RU"/>
        </w:rPr>
        <w:t>ведомства ИС (</w:t>
      </w:r>
      <w:r w:rsidR="00721B6B" w:rsidRPr="00721B6B">
        <w:rPr>
          <w:szCs w:val="22"/>
          <w:lang w:val="ru-RU"/>
        </w:rPr>
        <w:t>н</w:t>
      </w:r>
      <w:r w:rsidR="00FB1C68" w:rsidRPr="00721B6B">
        <w:rPr>
          <w:szCs w:val="22"/>
          <w:lang w:val="ru-RU"/>
        </w:rPr>
        <w:t>апример</w:t>
      </w:r>
      <w:r w:rsidR="00721B6B" w:rsidRPr="00721B6B">
        <w:rPr>
          <w:szCs w:val="22"/>
          <w:lang w:val="ru-RU"/>
        </w:rPr>
        <w:t>,</w:t>
      </w:r>
      <w:r w:rsidR="00EB7D05" w:rsidRPr="00721B6B">
        <w:rPr>
          <w:szCs w:val="22"/>
          <w:lang w:val="ru-RU"/>
        </w:rPr>
        <w:t xml:space="preserve"> </w:t>
      </w:r>
      <w:r w:rsidR="00EB7D05" w:rsidRPr="005E30BC">
        <w:rPr>
          <w:rFonts w:ascii="Courier New" w:hAnsi="Courier New" w:cs="Courier New"/>
          <w:szCs w:val="22"/>
        </w:rPr>
        <w:t>uspat</w:t>
      </w:r>
      <w:r w:rsidR="00EB7D05" w:rsidRPr="00721B6B">
        <w:rPr>
          <w:szCs w:val="22"/>
          <w:lang w:val="ru-RU"/>
        </w:rPr>
        <w:t xml:space="preserve">, </w:t>
      </w:r>
      <w:r w:rsidR="00721B6B">
        <w:rPr>
          <w:szCs w:val="22"/>
          <w:lang w:val="ru-RU"/>
        </w:rPr>
        <w:t xml:space="preserve">как </w:t>
      </w:r>
      <w:r w:rsidR="00721B6B" w:rsidRPr="00721B6B">
        <w:rPr>
          <w:szCs w:val="22"/>
          <w:lang w:val="ru-RU"/>
        </w:rPr>
        <w:t>расширени</w:t>
      </w:r>
      <w:r w:rsidR="00721B6B">
        <w:rPr>
          <w:szCs w:val="22"/>
          <w:lang w:val="ru-RU"/>
        </w:rPr>
        <w:t xml:space="preserve">е </w:t>
      </w:r>
      <w:r w:rsidR="00FB1C68" w:rsidRPr="00721B6B">
        <w:rPr>
          <w:szCs w:val="22"/>
          <w:lang w:val="ru-RU"/>
        </w:rPr>
        <w:t>элемент</w:t>
      </w:r>
      <w:r w:rsidR="00721B6B">
        <w:rPr>
          <w:szCs w:val="22"/>
          <w:lang w:val="ru-RU"/>
        </w:rPr>
        <w:t>а</w:t>
      </w:r>
      <w:r w:rsidR="00D223B5">
        <w:rPr>
          <w:szCs w:val="22"/>
          <w:lang w:val="ru-RU"/>
        </w:rPr>
        <w:t>, существующего</w:t>
      </w:r>
      <w:r w:rsidR="00721B6B">
        <w:rPr>
          <w:szCs w:val="22"/>
          <w:lang w:val="ru-RU"/>
        </w:rPr>
        <w:t xml:space="preserve"> </w:t>
      </w:r>
      <w:r w:rsidR="00FB1C68" w:rsidRPr="00721B6B">
        <w:rPr>
          <w:szCs w:val="22"/>
          <w:lang w:val="ru-RU"/>
        </w:rPr>
        <w:t>в</w:t>
      </w:r>
      <w:r w:rsidR="00EB7D05" w:rsidRPr="00721B6B">
        <w:rPr>
          <w:szCs w:val="22"/>
          <w:lang w:val="ru-RU"/>
        </w:rPr>
        <w:t xml:space="preserve"> </w:t>
      </w:r>
      <w:r w:rsidR="00721B6B">
        <w:rPr>
          <w:szCs w:val="22"/>
          <w:lang w:val="ru-RU"/>
        </w:rPr>
        <w:t>пространстве</w:t>
      </w:r>
      <w:r w:rsidR="00660263" w:rsidRPr="00721B6B">
        <w:rPr>
          <w:szCs w:val="22"/>
          <w:lang w:val="ru-RU"/>
        </w:rPr>
        <w:t xml:space="preserve"> имён</w:t>
      </w:r>
      <w:r w:rsidR="00721B6B">
        <w:rPr>
          <w:szCs w:val="22"/>
          <w:lang w:val="ru-RU"/>
        </w:rPr>
        <w:t xml:space="preserve"> </w:t>
      </w:r>
      <w:r w:rsidR="00721B6B" w:rsidRPr="005E30BC">
        <w:rPr>
          <w:rFonts w:ascii="Courier New" w:hAnsi="Courier New" w:cs="Courier New"/>
          <w:szCs w:val="22"/>
        </w:rPr>
        <w:t>pat</w:t>
      </w:r>
      <w:r w:rsidR="000B3F65" w:rsidRPr="00721B6B">
        <w:rPr>
          <w:szCs w:val="22"/>
          <w:lang w:val="ru-RU"/>
        </w:rPr>
        <w:t>;</w:t>
      </w:r>
    </w:p>
    <w:p w:rsidR="000B3F65" w:rsidRPr="00721B6B" w:rsidRDefault="00721B6B" w:rsidP="005802EA">
      <w:pPr>
        <w:pStyle w:val="ListParagraph"/>
        <w:numPr>
          <w:ilvl w:val="0"/>
          <w:numId w:val="43"/>
        </w:numPr>
        <w:spacing w:after="120"/>
        <w:ind w:left="778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элементы </w:t>
      </w:r>
      <w:r w:rsidRPr="00721B6B">
        <w:rPr>
          <w:szCs w:val="22"/>
          <w:lang w:val="ru-RU"/>
        </w:rPr>
        <w:t>стандарт</w:t>
      </w:r>
      <w:r>
        <w:rPr>
          <w:szCs w:val="22"/>
          <w:lang w:val="ru-RU"/>
        </w:rPr>
        <w:t>а</w:t>
      </w:r>
      <w:r w:rsidRPr="00721B6B">
        <w:rPr>
          <w:szCs w:val="22"/>
          <w:lang w:val="ru-RU"/>
        </w:rPr>
        <w:t xml:space="preserve"> </w:t>
      </w:r>
      <w:r w:rsidR="000B3F65" w:rsidRPr="005E30BC">
        <w:rPr>
          <w:szCs w:val="22"/>
        </w:rPr>
        <w:t>ST</w:t>
      </w:r>
      <w:r w:rsidR="000B3F65" w:rsidRPr="00721B6B">
        <w:rPr>
          <w:szCs w:val="22"/>
          <w:lang w:val="ru-RU"/>
        </w:rPr>
        <w:t>.96</w:t>
      </w:r>
      <w:r>
        <w:rPr>
          <w:szCs w:val="22"/>
          <w:lang w:val="ru-RU"/>
        </w:rPr>
        <w:t xml:space="preserve">, относящиеся к </w:t>
      </w:r>
      <w:r w:rsidRPr="00721B6B">
        <w:rPr>
          <w:szCs w:val="22"/>
          <w:lang w:val="ru-RU"/>
        </w:rPr>
        <w:t>патент</w:t>
      </w:r>
      <w:r>
        <w:rPr>
          <w:szCs w:val="22"/>
          <w:lang w:val="ru-RU"/>
        </w:rPr>
        <w:t>ам,</w:t>
      </w:r>
      <w:r w:rsidRPr="00721B6B">
        <w:rPr>
          <w:szCs w:val="22"/>
          <w:lang w:val="ru-RU"/>
        </w:rPr>
        <w:t xml:space="preserve"> долж</w:t>
      </w:r>
      <w:r>
        <w:rPr>
          <w:szCs w:val="22"/>
          <w:lang w:val="ru-RU"/>
        </w:rPr>
        <w:t xml:space="preserve">ны сохранить свое </w:t>
      </w:r>
      <w:r w:rsidR="00D223B5">
        <w:rPr>
          <w:szCs w:val="22"/>
          <w:lang w:val="ru-RU"/>
        </w:rPr>
        <w:t>перво</w:t>
      </w:r>
      <w:r w:rsidR="00FB1C68" w:rsidRPr="00721B6B">
        <w:rPr>
          <w:szCs w:val="22"/>
          <w:lang w:val="ru-RU"/>
        </w:rPr>
        <w:t>начальн</w:t>
      </w:r>
      <w:r>
        <w:rPr>
          <w:szCs w:val="22"/>
          <w:lang w:val="ru-RU"/>
        </w:rPr>
        <w:t>ое</w:t>
      </w:r>
      <w:r w:rsidR="000B3F65" w:rsidRPr="00721B6B">
        <w:rPr>
          <w:szCs w:val="22"/>
          <w:lang w:val="ru-RU"/>
        </w:rPr>
        <w:t xml:space="preserve"> </w:t>
      </w:r>
      <w:r w:rsidR="00660263" w:rsidRPr="00721B6B">
        <w:rPr>
          <w:szCs w:val="22"/>
          <w:lang w:val="ru-RU"/>
        </w:rPr>
        <w:t>пространство имён</w:t>
      </w:r>
      <w:r w:rsidR="000B3F65" w:rsidRPr="00721B6B">
        <w:rPr>
          <w:szCs w:val="22"/>
          <w:lang w:val="ru-RU"/>
        </w:rPr>
        <w:t xml:space="preserve"> (</w:t>
      </w:r>
      <w:r w:rsidR="000B3F65" w:rsidRPr="005E30BC">
        <w:rPr>
          <w:rFonts w:ascii="Courier New" w:hAnsi="Courier New" w:cs="Courier New"/>
          <w:szCs w:val="22"/>
        </w:rPr>
        <w:t>pat</w:t>
      </w:r>
      <w:r w:rsidR="000B3F65" w:rsidRPr="00721B6B">
        <w:rPr>
          <w:rFonts w:ascii="Courier New" w:hAnsi="Courier New" w:cs="Courier New"/>
          <w:szCs w:val="22"/>
          <w:lang w:val="ru-RU"/>
        </w:rPr>
        <w:t xml:space="preserve">, </w:t>
      </w:r>
      <w:r w:rsidR="000B3F65" w:rsidRPr="005E30BC">
        <w:rPr>
          <w:rFonts w:ascii="Courier New" w:hAnsi="Courier New" w:cs="Courier New"/>
          <w:szCs w:val="22"/>
        </w:rPr>
        <w:t>tmk</w:t>
      </w:r>
      <w:r w:rsidR="000B3F65" w:rsidRPr="00721B6B">
        <w:rPr>
          <w:rFonts w:ascii="Courier New" w:hAnsi="Courier New" w:cs="Courier New"/>
          <w:szCs w:val="22"/>
          <w:lang w:val="ru-RU"/>
        </w:rPr>
        <w:t xml:space="preserve">, </w:t>
      </w:r>
      <w:r w:rsidR="000B3F65" w:rsidRPr="005E30BC">
        <w:rPr>
          <w:rFonts w:ascii="Courier New" w:hAnsi="Courier New" w:cs="Courier New"/>
          <w:szCs w:val="22"/>
        </w:rPr>
        <w:t>d</w:t>
      </w:r>
      <w:r w:rsidR="00A92D7E" w:rsidRPr="005E30BC">
        <w:rPr>
          <w:rFonts w:ascii="Courier New" w:hAnsi="Courier New" w:cs="Courier New"/>
          <w:szCs w:val="22"/>
        </w:rPr>
        <w:t>gn</w:t>
      </w:r>
      <w:r w:rsidR="000B3F65" w:rsidRPr="00721B6B">
        <w:rPr>
          <w:rFonts w:ascii="Courier New" w:hAnsi="Courier New" w:cs="Courier New"/>
          <w:szCs w:val="22"/>
          <w:lang w:val="ru-RU"/>
        </w:rPr>
        <w:t xml:space="preserve">, </w:t>
      </w:r>
      <w:r w:rsidR="000B3F65" w:rsidRPr="005E30BC">
        <w:rPr>
          <w:rFonts w:ascii="Courier New" w:hAnsi="Courier New" w:cs="Courier New"/>
          <w:szCs w:val="22"/>
        </w:rPr>
        <w:t>com</w:t>
      </w:r>
      <w:r w:rsidR="000B3F65" w:rsidRPr="00721B6B">
        <w:rPr>
          <w:szCs w:val="22"/>
          <w:lang w:val="ru-RU"/>
        </w:rPr>
        <w:t>)</w:t>
      </w:r>
      <w:r>
        <w:rPr>
          <w:szCs w:val="22"/>
          <w:lang w:val="ru-RU"/>
        </w:rPr>
        <w:t>,</w:t>
      </w:r>
      <w:r w:rsidR="000B3F65" w:rsidRPr="00721B6B">
        <w:rPr>
          <w:szCs w:val="22"/>
          <w:lang w:val="ru-RU"/>
        </w:rPr>
        <w:t xml:space="preserve"> </w:t>
      </w:r>
      <w:r w:rsidR="00FB1C68" w:rsidRPr="00721B6B">
        <w:rPr>
          <w:szCs w:val="22"/>
          <w:lang w:val="ru-RU"/>
        </w:rPr>
        <w:t>но</w:t>
      </w:r>
      <w:r w:rsidR="000B3F65" w:rsidRPr="00721B6B">
        <w:rPr>
          <w:szCs w:val="22"/>
          <w:lang w:val="ru-RU"/>
        </w:rPr>
        <w:t xml:space="preserve"> </w:t>
      </w:r>
      <w:r w:rsidR="00D223B5">
        <w:rPr>
          <w:szCs w:val="22"/>
          <w:lang w:val="ru-RU"/>
        </w:rPr>
        <w:t xml:space="preserve">быть </w:t>
      </w:r>
      <w:r w:rsidR="00D223B5" w:rsidRPr="00D223B5">
        <w:rPr>
          <w:szCs w:val="22"/>
          <w:lang w:val="ru-RU"/>
        </w:rPr>
        <w:t>доработ</w:t>
      </w:r>
      <w:r w:rsidR="00D223B5">
        <w:rPr>
          <w:szCs w:val="22"/>
          <w:lang w:val="ru-RU"/>
        </w:rPr>
        <w:t>аны</w:t>
      </w:r>
      <w:r>
        <w:rPr>
          <w:szCs w:val="22"/>
          <w:lang w:val="ru-RU"/>
        </w:rPr>
        <w:t xml:space="preserve"> </w:t>
      </w:r>
      <w:r w:rsidRPr="00721B6B">
        <w:rPr>
          <w:szCs w:val="22"/>
          <w:lang w:val="ru-RU"/>
        </w:rPr>
        <w:t>таким образом</w:t>
      </w:r>
      <w:r>
        <w:rPr>
          <w:szCs w:val="22"/>
          <w:lang w:val="ru-RU"/>
        </w:rPr>
        <w:t xml:space="preserve">, чтобы они </w:t>
      </w:r>
      <w:r w:rsidR="00D223B5">
        <w:rPr>
          <w:szCs w:val="22"/>
          <w:lang w:val="ru-RU"/>
        </w:rPr>
        <w:t xml:space="preserve">могли использоваться </w:t>
      </w:r>
      <w:r w:rsidR="00FB1C68" w:rsidRPr="00721B6B">
        <w:rPr>
          <w:szCs w:val="22"/>
          <w:lang w:val="ru-RU"/>
        </w:rPr>
        <w:t>сложн</w:t>
      </w:r>
      <w:r w:rsidR="00D223B5">
        <w:rPr>
          <w:szCs w:val="22"/>
          <w:lang w:val="ru-RU"/>
        </w:rPr>
        <w:t>ыми типами</w:t>
      </w:r>
      <w:r>
        <w:rPr>
          <w:szCs w:val="22"/>
          <w:lang w:val="ru-RU"/>
        </w:rPr>
        <w:t xml:space="preserve"> </w:t>
      </w:r>
      <w:r w:rsidRPr="00721B6B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ых, </w:t>
      </w:r>
      <w:r w:rsidR="00D223B5">
        <w:rPr>
          <w:szCs w:val="22"/>
          <w:lang w:val="ru-RU"/>
        </w:rPr>
        <w:t>изменяемыми ведомствами ИС создаваемыми</w:t>
      </w:r>
      <w:r>
        <w:rPr>
          <w:szCs w:val="22"/>
          <w:lang w:val="ru-RU"/>
        </w:rPr>
        <w:t xml:space="preserve"> в </w:t>
      </w:r>
      <w:r w:rsidR="00660263" w:rsidRPr="00721B6B">
        <w:rPr>
          <w:szCs w:val="22"/>
          <w:lang w:val="ru-RU"/>
        </w:rPr>
        <w:t>пр</w:t>
      </w:r>
      <w:r>
        <w:rPr>
          <w:szCs w:val="22"/>
          <w:lang w:val="ru-RU"/>
        </w:rPr>
        <w:t>остранстве</w:t>
      </w:r>
      <w:r w:rsidR="00660263" w:rsidRPr="00721B6B">
        <w:rPr>
          <w:szCs w:val="22"/>
          <w:lang w:val="ru-RU"/>
        </w:rPr>
        <w:t xml:space="preserve"> имён</w:t>
      </w:r>
      <w:r>
        <w:rPr>
          <w:szCs w:val="22"/>
          <w:lang w:val="ru-RU"/>
        </w:rPr>
        <w:t xml:space="preserve"> </w:t>
      </w:r>
      <w:r w:rsidRPr="00721B6B">
        <w:rPr>
          <w:szCs w:val="22"/>
          <w:lang w:val="ru-RU"/>
        </w:rPr>
        <w:t>конкретн</w:t>
      </w:r>
      <w:r>
        <w:rPr>
          <w:szCs w:val="22"/>
          <w:lang w:val="ru-RU"/>
        </w:rPr>
        <w:t>ого</w:t>
      </w:r>
      <w:r w:rsidRPr="00721B6B">
        <w:rPr>
          <w:szCs w:val="22"/>
          <w:lang w:val="ru-RU"/>
        </w:rPr>
        <w:t xml:space="preserve"> ведомств</w:t>
      </w:r>
      <w:r>
        <w:rPr>
          <w:szCs w:val="22"/>
          <w:lang w:val="ru-RU"/>
        </w:rPr>
        <w:t>а</w:t>
      </w:r>
      <w:r w:rsidR="005A4F00" w:rsidRPr="00721B6B">
        <w:rPr>
          <w:szCs w:val="22"/>
          <w:lang w:val="ru-RU"/>
        </w:rPr>
        <w:t xml:space="preserve">.  </w:t>
      </w:r>
      <w:r w:rsidR="00FB1C68" w:rsidRPr="00721B6B">
        <w:rPr>
          <w:szCs w:val="22"/>
          <w:lang w:val="ru-RU"/>
        </w:rPr>
        <w:t>Например</w:t>
      </w:r>
      <w:r w:rsidR="00AB579A" w:rsidRPr="00721B6B">
        <w:rPr>
          <w:szCs w:val="22"/>
          <w:lang w:val="ru-RU"/>
        </w:rPr>
        <w:t xml:space="preserve">, </w:t>
      </w:r>
      <w:r w:rsidR="00FB1C68" w:rsidRPr="00721B6B">
        <w:rPr>
          <w:szCs w:val="22"/>
          <w:lang w:val="ru-RU"/>
        </w:rPr>
        <w:t>если</w:t>
      </w:r>
      <w:r w:rsidRPr="00721B6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адаптируется</w:t>
      </w:r>
      <w:r w:rsidR="00AB579A" w:rsidRPr="00721B6B">
        <w:rPr>
          <w:szCs w:val="22"/>
          <w:lang w:val="ru-RU"/>
        </w:rPr>
        <w:t xml:space="preserve"> </w:t>
      </w:r>
      <w:r w:rsidR="00D223B5" w:rsidRPr="00721B6B">
        <w:rPr>
          <w:szCs w:val="22"/>
          <w:lang w:val="ru-RU"/>
        </w:rPr>
        <w:t>компонент</w:t>
      </w:r>
      <w:r w:rsidR="00D223B5">
        <w:rPr>
          <w:szCs w:val="22"/>
          <w:lang w:val="ru-RU"/>
        </w:rPr>
        <w:t xml:space="preserve"> </w:t>
      </w:r>
      <w:r w:rsidR="00AB579A" w:rsidRPr="005E30BC">
        <w:rPr>
          <w:rFonts w:ascii="Courier New" w:hAnsi="Courier New" w:cs="Courier New"/>
          <w:szCs w:val="22"/>
        </w:rPr>
        <w:t>com</w:t>
      </w:r>
      <w:r w:rsidR="00AB579A" w:rsidRPr="00721B6B">
        <w:rPr>
          <w:rFonts w:ascii="Courier New" w:hAnsi="Courier New" w:cs="Courier New"/>
          <w:szCs w:val="22"/>
          <w:lang w:val="ru-RU"/>
        </w:rPr>
        <w:t>:</w:t>
      </w:r>
      <w:r w:rsidR="00FB1C68">
        <w:rPr>
          <w:rFonts w:ascii="Courier New" w:hAnsi="Courier New" w:cs="Courier New"/>
          <w:szCs w:val="22"/>
        </w:rPr>
        <w:t>CONTACT</w:t>
      </w:r>
      <w:r w:rsidR="00AB579A" w:rsidRPr="00721B6B">
        <w:rPr>
          <w:szCs w:val="22"/>
          <w:lang w:val="ru-RU"/>
        </w:rPr>
        <w:t xml:space="preserve">, </w:t>
      </w:r>
      <w:r w:rsidR="00D223B5">
        <w:rPr>
          <w:szCs w:val="22"/>
          <w:lang w:val="ru-RU"/>
        </w:rPr>
        <w:t xml:space="preserve">то </w:t>
      </w:r>
      <w:r>
        <w:rPr>
          <w:szCs w:val="22"/>
          <w:lang w:val="ru-RU"/>
        </w:rPr>
        <w:t xml:space="preserve">новые </w:t>
      </w:r>
      <w:r w:rsidR="00FB1C68" w:rsidRPr="00721B6B">
        <w:rPr>
          <w:szCs w:val="22"/>
          <w:lang w:val="ru-RU"/>
        </w:rPr>
        <w:t>компонент</w:t>
      </w:r>
      <w:r>
        <w:rPr>
          <w:szCs w:val="22"/>
          <w:lang w:val="ru-RU"/>
        </w:rPr>
        <w:t>ы</w:t>
      </w:r>
      <w:r w:rsidR="00AB579A" w:rsidRPr="00721B6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ссылаются на </w:t>
      </w:r>
      <w:r w:rsidR="00AB579A" w:rsidRPr="005E30BC">
        <w:rPr>
          <w:rFonts w:ascii="Courier New" w:hAnsi="Courier New" w:cs="Courier New"/>
          <w:szCs w:val="22"/>
        </w:rPr>
        <w:t>uscom</w:t>
      </w:r>
      <w:r w:rsidR="00AB579A" w:rsidRPr="00721B6B">
        <w:rPr>
          <w:rFonts w:ascii="Courier New" w:hAnsi="Courier New" w:cs="Courier New"/>
          <w:szCs w:val="22"/>
          <w:lang w:val="ru-RU"/>
        </w:rPr>
        <w:t>:</w:t>
      </w:r>
      <w:r w:rsidR="00FB1C68">
        <w:rPr>
          <w:rFonts w:ascii="Courier New" w:hAnsi="Courier New" w:cs="Courier New"/>
          <w:szCs w:val="22"/>
        </w:rPr>
        <w:t>CONTACT</w:t>
      </w:r>
      <w:r w:rsidR="00AB579A" w:rsidRPr="005E30BC">
        <w:rPr>
          <w:rFonts w:ascii="Courier New" w:hAnsi="Courier New" w:cs="Courier New"/>
          <w:szCs w:val="22"/>
        </w:rPr>
        <w:t>Type</w:t>
      </w:r>
      <w:r w:rsidR="00975F45" w:rsidRPr="00721B6B">
        <w:rPr>
          <w:szCs w:val="22"/>
          <w:lang w:val="ru-RU"/>
        </w:rPr>
        <w:t>;</w:t>
      </w:r>
      <w:r w:rsidR="00AB579A" w:rsidRPr="00721B6B">
        <w:rPr>
          <w:szCs w:val="22"/>
          <w:lang w:val="ru-RU"/>
        </w:rPr>
        <w:t xml:space="preserve"> </w:t>
      </w:r>
    </w:p>
    <w:p w:rsidR="00975F45" w:rsidRPr="00721B6B" w:rsidRDefault="00721B6B" w:rsidP="005802EA">
      <w:pPr>
        <w:pStyle w:val="ListParagraph"/>
        <w:numPr>
          <w:ilvl w:val="0"/>
          <w:numId w:val="43"/>
        </w:numPr>
        <w:spacing w:after="120"/>
        <w:ind w:left="778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в </w:t>
      </w:r>
      <w:r w:rsidR="00FB1C68" w:rsidRPr="00721B6B">
        <w:rPr>
          <w:szCs w:val="22"/>
          <w:lang w:val="ru-RU"/>
        </w:rPr>
        <w:t>первоначальн</w:t>
      </w:r>
      <w:r>
        <w:rPr>
          <w:szCs w:val="22"/>
          <w:lang w:val="ru-RU"/>
        </w:rPr>
        <w:t>ом</w:t>
      </w:r>
      <w:r w:rsidR="00214D25" w:rsidRPr="00721B6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пространстве</w:t>
      </w:r>
      <w:r w:rsidR="00660263" w:rsidRPr="00721B6B">
        <w:rPr>
          <w:szCs w:val="22"/>
          <w:lang w:val="ru-RU"/>
        </w:rPr>
        <w:t xml:space="preserve"> имён</w:t>
      </w:r>
      <w:r w:rsidR="00214D25" w:rsidRPr="00721B6B">
        <w:rPr>
          <w:szCs w:val="22"/>
          <w:lang w:val="ru-RU"/>
        </w:rPr>
        <w:t xml:space="preserve"> </w:t>
      </w:r>
      <w:r w:rsidR="00FB1C68" w:rsidRPr="00721B6B">
        <w:rPr>
          <w:szCs w:val="22"/>
          <w:lang w:val="ru-RU"/>
        </w:rPr>
        <w:t>или</w:t>
      </w:r>
      <w:r w:rsidR="00214D25" w:rsidRPr="00721B6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пространстве</w:t>
      </w:r>
      <w:r w:rsidR="00660263" w:rsidRPr="00721B6B">
        <w:rPr>
          <w:szCs w:val="22"/>
          <w:lang w:val="ru-RU"/>
        </w:rPr>
        <w:t xml:space="preserve"> имён</w:t>
      </w:r>
      <w:r>
        <w:rPr>
          <w:szCs w:val="22"/>
          <w:lang w:val="ru-RU"/>
        </w:rPr>
        <w:t xml:space="preserve"> </w:t>
      </w:r>
      <w:r w:rsidRPr="00721B6B">
        <w:rPr>
          <w:szCs w:val="22"/>
          <w:lang w:val="ru-RU"/>
        </w:rPr>
        <w:t>конкретн</w:t>
      </w:r>
      <w:r>
        <w:rPr>
          <w:szCs w:val="22"/>
          <w:lang w:val="ru-RU"/>
        </w:rPr>
        <w:t xml:space="preserve">ого </w:t>
      </w:r>
      <w:r w:rsidRPr="00721B6B">
        <w:rPr>
          <w:szCs w:val="22"/>
          <w:lang w:val="ru-RU"/>
        </w:rPr>
        <w:t>ведомств</w:t>
      </w:r>
      <w:r w:rsidR="00D223B5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должен существовать </w:t>
      </w:r>
      <w:r w:rsidRPr="00721B6B">
        <w:rPr>
          <w:szCs w:val="22"/>
          <w:lang w:val="ru-RU"/>
        </w:rPr>
        <w:t xml:space="preserve">только </w:t>
      </w:r>
      <w:r>
        <w:rPr>
          <w:szCs w:val="22"/>
          <w:lang w:val="ru-RU"/>
        </w:rPr>
        <w:t>один</w:t>
      </w:r>
      <w:r w:rsidRPr="00721B6B">
        <w:rPr>
          <w:szCs w:val="22"/>
          <w:lang w:val="ru-RU"/>
        </w:rPr>
        <w:t xml:space="preserve"> компонент с </w:t>
      </w:r>
      <w:r>
        <w:rPr>
          <w:szCs w:val="22"/>
          <w:lang w:val="ru-RU"/>
        </w:rPr>
        <w:t>определенным именем</w:t>
      </w:r>
      <w:r w:rsidR="005A4F00" w:rsidRPr="00721B6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</w:t>
      </w:r>
      <w:r w:rsidR="00D223B5">
        <w:rPr>
          <w:szCs w:val="22"/>
          <w:lang w:val="ru-RU"/>
        </w:rPr>
        <w:t> </w:t>
      </w:r>
      <w:r w:rsidRPr="00721B6B">
        <w:rPr>
          <w:szCs w:val="22"/>
          <w:lang w:val="ru-RU"/>
        </w:rPr>
        <w:t>выше</w:t>
      </w:r>
      <w:r w:rsidR="00D223B5">
        <w:rPr>
          <w:szCs w:val="22"/>
          <w:lang w:val="ru-RU"/>
        </w:rPr>
        <w:t>приведенном примере</w:t>
      </w:r>
      <w:r>
        <w:rPr>
          <w:szCs w:val="22"/>
          <w:lang w:val="ru-RU"/>
        </w:rPr>
        <w:t xml:space="preserve"> не </w:t>
      </w:r>
      <w:r w:rsidRPr="00721B6B">
        <w:rPr>
          <w:szCs w:val="22"/>
          <w:lang w:val="ru-RU"/>
        </w:rPr>
        <w:t>долж</w:t>
      </w:r>
      <w:r w:rsidR="00D223B5">
        <w:rPr>
          <w:szCs w:val="22"/>
          <w:lang w:val="ru-RU"/>
        </w:rPr>
        <w:t xml:space="preserve">ны </w:t>
      </w:r>
      <w:r w:rsidR="00D223B5" w:rsidRPr="00721B6B">
        <w:rPr>
          <w:snapToGrid w:val="0"/>
          <w:szCs w:val="22"/>
          <w:lang w:val="ru-RU"/>
        </w:rPr>
        <w:t>одновременн</w:t>
      </w:r>
      <w:r w:rsidR="00D223B5">
        <w:rPr>
          <w:szCs w:val="22"/>
          <w:lang w:val="ru-RU"/>
        </w:rPr>
        <w:t>о существовать два имени</w:t>
      </w:r>
      <w:r>
        <w:rPr>
          <w:szCs w:val="22"/>
          <w:lang w:val="ru-RU"/>
        </w:rPr>
        <w:t>:</w:t>
      </w:r>
      <w:r w:rsidR="00975F45" w:rsidRPr="00721B6B">
        <w:rPr>
          <w:szCs w:val="22"/>
          <w:lang w:val="ru-RU"/>
        </w:rPr>
        <w:t xml:space="preserve"> </w:t>
      </w:r>
      <w:r w:rsidR="00975F45" w:rsidRPr="005E30BC">
        <w:rPr>
          <w:rFonts w:ascii="Courier New" w:hAnsi="Courier New" w:cs="Courier New"/>
          <w:szCs w:val="22"/>
        </w:rPr>
        <w:t>uscom</w:t>
      </w:r>
      <w:r w:rsidR="00975F45" w:rsidRPr="00721B6B">
        <w:rPr>
          <w:rFonts w:ascii="Courier New" w:hAnsi="Courier New" w:cs="Courier New"/>
          <w:szCs w:val="22"/>
          <w:lang w:val="ru-RU"/>
        </w:rPr>
        <w:t>:</w:t>
      </w:r>
      <w:r w:rsidR="00FB1C68">
        <w:rPr>
          <w:rFonts w:ascii="Courier New" w:hAnsi="Courier New" w:cs="Courier New"/>
          <w:szCs w:val="22"/>
        </w:rPr>
        <w:t>CONTACT</w:t>
      </w:r>
      <w:r w:rsidR="00975F45" w:rsidRPr="00721B6B">
        <w:rPr>
          <w:szCs w:val="22"/>
          <w:lang w:val="ru-RU"/>
        </w:rPr>
        <w:t xml:space="preserve"> </w:t>
      </w:r>
      <w:r w:rsidR="00FB1C68" w:rsidRPr="00721B6B">
        <w:rPr>
          <w:szCs w:val="22"/>
          <w:lang w:val="ru-RU"/>
        </w:rPr>
        <w:t>и</w:t>
      </w:r>
      <w:r w:rsidR="00975F45" w:rsidRPr="00721B6B">
        <w:rPr>
          <w:szCs w:val="22"/>
          <w:lang w:val="ru-RU"/>
        </w:rPr>
        <w:t xml:space="preserve"> </w:t>
      </w:r>
      <w:r w:rsidR="00975F45" w:rsidRPr="005E30BC">
        <w:rPr>
          <w:rFonts w:ascii="Courier New" w:hAnsi="Courier New" w:cs="Courier New"/>
          <w:szCs w:val="22"/>
        </w:rPr>
        <w:t>com</w:t>
      </w:r>
      <w:r w:rsidR="00975F45" w:rsidRPr="00721B6B">
        <w:rPr>
          <w:rFonts w:ascii="Courier New" w:hAnsi="Courier New" w:cs="Courier New"/>
          <w:szCs w:val="22"/>
          <w:lang w:val="ru-RU"/>
        </w:rPr>
        <w:t>:</w:t>
      </w:r>
      <w:r w:rsidR="00FB1C68">
        <w:rPr>
          <w:rFonts w:ascii="Courier New" w:hAnsi="Courier New" w:cs="Courier New"/>
          <w:szCs w:val="22"/>
        </w:rPr>
        <w:t>CONTACT</w:t>
      </w:r>
      <w:r w:rsidR="00975F45" w:rsidRPr="00721B6B">
        <w:rPr>
          <w:szCs w:val="22"/>
          <w:lang w:val="ru-RU"/>
        </w:rPr>
        <w:t xml:space="preserve">; </w:t>
      </w:r>
      <w:r w:rsidR="00FB1C68" w:rsidRPr="00721B6B">
        <w:rPr>
          <w:szCs w:val="22"/>
          <w:lang w:val="ru-RU"/>
        </w:rPr>
        <w:t>и</w:t>
      </w:r>
    </w:p>
    <w:p w:rsidR="00975F45" w:rsidRPr="00A154BD" w:rsidRDefault="00A154BD" w:rsidP="003641C2">
      <w:pPr>
        <w:pStyle w:val="ListParagraph"/>
        <w:numPr>
          <w:ilvl w:val="0"/>
          <w:numId w:val="43"/>
        </w:numPr>
        <w:spacing w:after="220"/>
        <w:ind w:left="778"/>
        <w:contextualSpacing w:val="0"/>
        <w:rPr>
          <w:szCs w:val="22"/>
          <w:lang w:val="ru-RU"/>
        </w:rPr>
      </w:pPr>
      <w:r w:rsidRPr="00A154BD">
        <w:rPr>
          <w:szCs w:val="22"/>
          <w:lang w:val="ru-RU"/>
        </w:rPr>
        <w:t xml:space="preserve">изменения </w:t>
      </w:r>
      <w:r w:rsidR="00D223B5">
        <w:rPr>
          <w:szCs w:val="22"/>
          <w:lang w:val="ru-RU"/>
        </w:rPr>
        <w:t>в пространстве</w:t>
      </w:r>
      <w:r w:rsidRPr="00A154BD">
        <w:rPr>
          <w:szCs w:val="22"/>
          <w:lang w:val="ru-RU"/>
        </w:rPr>
        <w:t xml:space="preserve"> имён </w:t>
      </w:r>
      <w:r>
        <w:rPr>
          <w:szCs w:val="22"/>
          <w:lang w:val="ru-RU"/>
        </w:rPr>
        <w:t xml:space="preserve">не </w:t>
      </w:r>
      <w:r w:rsidRPr="00A154BD">
        <w:rPr>
          <w:szCs w:val="22"/>
          <w:lang w:val="ru-RU"/>
        </w:rPr>
        <w:t>долж</w:t>
      </w:r>
      <w:r>
        <w:rPr>
          <w:szCs w:val="22"/>
          <w:lang w:val="ru-RU"/>
        </w:rPr>
        <w:t xml:space="preserve">ны добавляться к корневой области </w:t>
      </w:r>
      <w:r w:rsidR="00FB1C68" w:rsidRPr="00A154BD">
        <w:rPr>
          <w:szCs w:val="22"/>
          <w:lang w:val="ru-RU"/>
        </w:rPr>
        <w:t>или</w:t>
      </w:r>
      <w:r w:rsidR="00975F45" w:rsidRPr="00A15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передаваться далее до корневой области документа</w:t>
      </w:r>
      <w:r w:rsidR="00975F45" w:rsidRPr="00A154BD">
        <w:rPr>
          <w:szCs w:val="22"/>
          <w:lang w:val="ru-RU"/>
        </w:rPr>
        <w:t>.</w:t>
      </w:r>
    </w:p>
    <w:p w:rsidR="00FD5AFD" w:rsidRPr="00A154BD" w:rsidRDefault="00FD5AFD" w:rsidP="005802EA">
      <w:pPr>
        <w:spacing w:after="8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A154BD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A154BD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="00A154BD" w:rsidRPr="00A154BD">
        <w:rPr>
          <w:szCs w:val="22"/>
          <w:lang w:val="ru-RU"/>
        </w:rPr>
        <w:tab/>
      </w:r>
      <w:r w:rsidR="00A154BD">
        <w:rPr>
          <w:szCs w:val="22"/>
          <w:lang w:val="ru-RU"/>
        </w:rPr>
        <w:t xml:space="preserve">На диаграмме ниже показано </w:t>
      </w:r>
      <w:r w:rsidR="00FB1C68" w:rsidRPr="00A154BD">
        <w:rPr>
          <w:szCs w:val="22"/>
          <w:lang w:val="ru-RU"/>
        </w:rPr>
        <w:t>как</w:t>
      </w:r>
      <w:r w:rsidR="00B15C14" w:rsidRPr="00A154BD">
        <w:rPr>
          <w:szCs w:val="22"/>
          <w:lang w:val="ru-RU"/>
        </w:rPr>
        <w:t xml:space="preserve"> </w:t>
      </w:r>
      <w:r w:rsidR="00FB1C68" w:rsidRPr="00A154BD">
        <w:rPr>
          <w:szCs w:val="22"/>
          <w:lang w:val="ru-RU"/>
        </w:rPr>
        <w:t xml:space="preserve">ведомство </w:t>
      </w:r>
      <w:r w:rsidR="00A154BD">
        <w:rPr>
          <w:szCs w:val="22"/>
          <w:lang w:val="ru-RU"/>
        </w:rPr>
        <w:t xml:space="preserve">ИС может </w:t>
      </w:r>
      <w:r w:rsidR="00D223B5">
        <w:rPr>
          <w:szCs w:val="22"/>
          <w:lang w:val="ru-RU"/>
        </w:rPr>
        <w:t xml:space="preserve">построить </w:t>
      </w:r>
      <w:r w:rsidR="00A154BD">
        <w:rPr>
          <w:szCs w:val="22"/>
          <w:lang w:val="ru-RU"/>
        </w:rPr>
        <w:t>«</w:t>
      </w:r>
      <w:r w:rsidR="002F42C6">
        <w:rPr>
          <w:szCs w:val="22"/>
          <w:lang w:val="ru-RU"/>
        </w:rPr>
        <w:t>со</w:t>
      </w:r>
      <w:r w:rsidR="00EF4DE0">
        <w:rPr>
          <w:szCs w:val="22"/>
          <w:lang w:val="ru-RU"/>
        </w:rPr>
        <w:t>гласующуюся</w:t>
      </w:r>
      <w:r w:rsidR="002F42C6">
        <w:rPr>
          <w:szCs w:val="22"/>
          <w:lang w:val="ru-RU"/>
        </w:rPr>
        <w:t>» (</w:t>
      </w:r>
      <w:r w:rsidR="002F42C6" w:rsidRPr="005E30BC">
        <w:rPr>
          <w:szCs w:val="22"/>
        </w:rPr>
        <w:t>compatible</w:t>
      </w:r>
      <w:r w:rsidR="002F42C6">
        <w:rPr>
          <w:szCs w:val="22"/>
          <w:lang w:val="ru-RU"/>
        </w:rPr>
        <w:t>)</w:t>
      </w:r>
      <w:r w:rsidR="00A154BD">
        <w:rPr>
          <w:szCs w:val="22"/>
          <w:lang w:val="ru-RU"/>
        </w:rPr>
        <w:t xml:space="preserve"> схему </w:t>
      </w:r>
      <w:r w:rsidR="009925E2" w:rsidRPr="00A154BD">
        <w:rPr>
          <w:szCs w:val="22"/>
          <w:lang w:val="ru-RU"/>
        </w:rPr>
        <w:t>(</w:t>
      </w:r>
      <w:r w:rsidR="00A154BD">
        <w:rPr>
          <w:szCs w:val="22"/>
          <w:lang w:val="ru-RU"/>
        </w:rPr>
        <w:t>выделена красным</w:t>
      </w:r>
      <w:r w:rsidR="009925E2" w:rsidRPr="00A154BD">
        <w:rPr>
          <w:szCs w:val="22"/>
          <w:lang w:val="ru-RU"/>
        </w:rPr>
        <w:t>)</w:t>
      </w:r>
      <w:r w:rsidR="00B15C14" w:rsidRPr="00A154BD">
        <w:rPr>
          <w:szCs w:val="22"/>
          <w:lang w:val="ru-RU"/>
        </w:rPr>
        <w:t xml:space="preserve"> </w:t>
      </w:r>
      <w:r w:rsidR="00D223B5">
        <w:rPr>
          <w:szCs w:val="22"/>
          <w:lang w:val="ru-RU"/>
        </w:rPr>
        <w:t xml:space="preserve">и </w:t>
      </w:r>
      <w:r w:rsidR="002F42C6">
        <w:rPr>
          <w:szCs w:val="22"/>
          <w:lang w:val="ru-RU"/>
        </w:rPr>
        <w:t>«со</w:t>
      </w:r>
      <w:r w:rsidR="00D223B5">
        <w:rPr>
          <w:szCs w:val="22"/>
          <w:lang w:val="ru-RU"/>
        </w:rPr>
        <w:t>вместимую</w:t>
      </w:r>
      <w:r w:rsidR="002F42C6">
        <w:rPr>
          <w:szCs w:val="22"/>
          <w:lang w:val="ru-RU"/>
        </w:rPr>
        <w:t>» (</w:t>
      </w:r>
      <w:r w:rsidR="00B15C14" w:rsidRPr="005E30BC">
        <w:rPr>
          <w:szCs w:val="22"/>
        </w:rPr>
        <w:t>conformant</w:t>
      </w:r>
      <w:r w:rsidR="002C70CA" w:rsidRPr="00A154BD">
        <w:rPr>
          <w:szCs w:val="22"/>
          <w:lang w:val="ru-RU"/>
        </w:rPr>
        <w:t>/</w:t>
      </w:r>
      <w:r w:rsidR="002F42C6" w:rsidRPr="005E30BC">
        <w:rPr>
          <w:szCs w:val="22"/>
        </w:rPr>
        <w:t>interoperable</w:t>
      </w:r>
      <w:r w:rsidR="002F42C6">
        <w:rPr>
          <w:szCs w:val="22"/>
          <w:lang w:val="ru-RU"/>
        </w:rPr>
        <w:t>)</w:t>
      </w:r>
      <w:r w:rsidR="002F42C6" w:rsidRPr="002F42C6">
        <w:rPr>
          <w:szCs w:val="22"/>
          <w:lang w:val="ru-RU"/>
        </w:rPr>
        <w:t xml:space="preserve"> </w:t>
      </w:r>
      <w:r w:rsidR="00D223B5">
        <w:rPr>
          <w:szCs w:val="22"/>
          <w:lang w:val="ru-RU"/>
        </w:rPr>
        <w:t>схему</w:t>
      </w:r>
      <w:r w:rsidR="009925E2" w:rsidRPr="00A154BD">
        <w:rPr>
          <w:szCs w:val="22"/>
          <w:lang w:val="ru-RU"/>
        </w:rPr>
        <w:t xml:space="preserve"> (</w:t>
      </w:r>
      <w:r w:rsidR="00A154BD">
        <w:rPr>
          <w:szCs w:val="22"/>
          <w:lang w:val="ru-RU"/>
        </w:rPr>
        <w:t>выделена зеленым</w:t>
      </w:r>
      <w:r w:rsidR="009925E2" w:rsidRPr="00A154BD">
        <w:rPr>
          <w:szCs w:val="22"/>
          <w:lang w:val="ru-RU"/>
        </w:rPr>
        <w:t>)</w:t>
      </w:r>
      <w:r w:rsidR="00D223B5">
        <w:rPr>
          <w:szCs w:val="22"/>
          <w:lang w:val="ru-RU"/>
        </w:rPr>
        <w:t>.</w:t>
      </w:r>
    </w:p>
    <w:p w:rsidR="00FD5AFD" w:rsidRPr="005E30BC" w:rsidRDefault="00E73B06" w:rsidP="00975F45">
      <w:pPr>
        <w:rPr>
          <w:szCs w:val="22"/>
        </w:rPr>
      </w:pPr>
      <w:r w:rsidRPr="006A1E5E">
        <w:rPr>
          <w:noProof/>
          <w:szCs w:val="22"/>
          <w:lang w:val="de-DE" w:eastAsia="de-DE"/>
        </w:rPr>
        <w:drawing>
          <wp:inline distT="0" distB="0" distL="0" distR="0">
            <wp:extent cx="5943600" cy="4103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38" w:rsidRDefault="007A1938" w:rsidP="003641C2">
      <w:pPr>
        <w:spacing w:after="220"/>
        <w:rPr>
          <w:szCs w:val="22"/>
        </w:rPr>
      </w:pPr>
    </w:p>
    <w:p w:rsidR="00933BBF" w:rsidRPr="002F42C6" w:rsidRDefault="00933BBF" w:rsidP="00EA09B7">
      <w:pPr>
        <w:keepLines/>
        <w:spacing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2F42C6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2F42C6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2F42C6">
        <w:rPr>
          <w:szCs w:val="22"/>
          <w:lang w:val="ru-RU"/>
        </w:rPr>
        <w:tab/>
      </w:r>
      <w:r w:rsidR="002F42C6">
        <w:rPr>
          <w:szCs w:val="22"/>
          <w:lang w:val="ru-RU"/>
        </w:rPr>
        <w:t>Приведенные</w:t>
      </w:r>
      <w:r w:rsidR="002F42C6"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>выше</w:t>
      </w:r>
      <w:r w:rsidR="002F42C6" w:rsidRPr="002F42C6">
        <w:rPr>
          <w:szCs w:val="22"/>
          <w:lang w:val="ru-RU"/>
        </w:rPr>
        <w:t xml:space="preserve"> </w:t>
      </w:r>
      <w:r w:rsidR="00FB1C68" w:rsidRPr="002F42C6">
        <w:rPr>
          <w:szCs w:val="22"/>
          <w:lang w:val="ru-RU"/>
        </w:rPr>
        <w:t>рекомендации</w:t>
      </w:r>
      <w:r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>позволяют</w:t>
      </w:r>
      <w:r w:rsidR="002F42C6"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>разработать</w:t>
      </w:r>
      <w:r w:rsidR="002F42C6"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>единое</w:t>
      </w:r>
      <w:r w:rsidR="002F42C6"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>приложение</w:t>
      </w:r>
      <w:r w:rsidR="002F42C6" w:rsidRPr="002F42C6">
        <w:rPr>
          <w:szCs w:val="22"/>
          <w:lang w:val="ru-RU"/>
        </w:rPr>
        <w:t xml:space="preserve">, </w:t>
      </w:r>
      <w:r w:rsidR="002F42C6">
        <w:rPr>
          <w:szCs w:val="22"/>
          <w:lang w:val="ru-RU"/>
        </w:rPr>
        <w:t>используя</w:t>
      </w:r>
      <w:r w:rsidR="002F42C6"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>общий</w:t>
      </w:r>
      <w:r w:rsidR="002F42C6" w:rsidRPr="002F42C6">
        <w:rPr>
          <w:szCs w:val="22"/>
          <w:lang w:val="ru-RU"/>
        </w:rPr>
        <w:t xml:space="preserve"> сценарий для </w:t>
      </w:r>
      <w:r w:rsidR="002F42C6" w:rsidRPr="002F42C6">
        <w:rPr>
          <w:szCs w:val="22"/>
        </w:rPr>
        <w:t>XSLT</w:t>
      </w:r>
      <w:r w:rsidR="002F42C6" w:rsidRPr="002F42C6">
        <w:rPr>
          <w:szCs w:val="22"/>
          <w:lang w:val="ru-RU"/>
        </w:rPr>
        <w:t>-преобразований</w:t>
      </w:r>
      <w:r w:rsidR="002F42C6">
        <w:rPr>
          <w:szCs w:val="22"/>
          <w:lang w:val="ru-RU"/>
        </w:rPr>
        <w:t xml:space="preserve">, позволяющий получать </w:t>
      </w:r>
      <w:r w:rsidR="00FB1C68" w:rsidRPr="002F42C6">
        <w:rPr>
          <w:szCs w:val="22"/>
          <w:lang w:val="ru-RU"/>
        </w:rPr>
        <w:t>данные</w:t>
      </w:r>
      <w:r w:rsidR="002F42C6">
        <w:rPr>
          <w:szCs w:val="22"/>
          <w:lang w:val="ru-RU"/>
        </w:rPr>
        <w:t xml:space="preserve">, </w:t>
      </w:r>
      <w:r w:rsidR="002F42C6" w:rsidRPr="002F42C6">
        <w:rPr>
          <w:szCs w:val="22"/>
          <w:lang w:val="ru-RU"/>
        </w:rPr>
        <w:t>соответствующ</w:t>
      </w:r>
      <w:r w:rsidR="002F42C6">
        <w:rPr>
          <w:szCs w:val="22"/>
          <w:lang w:val="ru-RU"/>
        </w:rPr>
        <w:t xml:space="preserve">ие </w:t>
      </w:r>
      <w:r w:rsidR="002F42C6" w:rsidRPr="002F42C6">
        <w:rPr>
          <w:szCs w:val="22"/>
          <w:lang w:val="ru-RU"/>
        </w:rPr>
        <w:t>требовани</w:t>
      </w:r>
      <w:r w:rsidR="002F42C6">
        <w:rPr>
          <w:szCs w:val="22"/>
          <w:lang w:val="ru-RU"/>
        </w:rPr>
        <w:t xml:space="preserve">ям </w:t>
      </w:r>
      <w:r w:rsidR="002F42C6" w:rsidRPr="002F42C6">
        <w:rPr>
          <w:szCs w:val="22"/>
          <w:lang w:val="ru-RU"/>
        </w:rPr>
        <w:t>стандарт</w:t>
      </w:r>
      <w:r w:rsidR="002F42C6">
        <w:rPr>
          <w:szCs w:val="22"/>
          <w:lang w:val="ru-RU"/>
        </w:rPr>
        <w:t>а</w:t>
      </w:r>
      <w:r w:rsidR="002F42C6" w:rsidRPr="002F42C6">
        <w:rPr>
          <w:szCs w:val="22"/>
          <w:lang w:val="ru-RU"/>
        </w:rPr>
        <w:t xml:space="preserve"> ВОИС </w:t>
      </w:r>
      <w:r w:rsidR="002F42C6">
        <w:rPr>
          <w:szCs w:val="22"/>
        </w:rPr>
        <w:t>ST</w:t>
      </w:r>
      <w:r w:rsidR="002F42C6" w:rsidRPr="002F42C6">
        <w:rPr>
          <w:szCs w:val="22"/>
          <w:lang w:val="ru-RU"/>
        </w:rPr>
        <w:t>.96</w:t>
      </w:r>
      <w:r w:rsidR="002F42C6">
        <w:rPr>
          <w:szCs w:val="22"/>
          <w:lang w:val="ru-RU"/>
        </w:rPr>
        <w:t xml:space="preserve">, поскольку </w:t>
      </w:r>
      <w:r w:rsidR="00D223B5">
        <w:rPr>
          <w:szCs w:val="22"/>
          <w:lang w:val="ru-RU"/>
        </w:rPr>
        <w:t xml:space="preserve">сама </w:t>
      </w:r>
      <w:r w:rsidR="00FB1C68" w:rsidRPr="002F42C6">
        <w:rPr>
          <w:szCs w:val="22"/>
          <w:lang w:val="ru-RU"/>
        </w:rPr>
        <w:t>структура</w:t>
      </w:r>
      <w:r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>не меняется</w:t>
      </w:r>
      <w:r w:rsidRPr="002F42C6">
        <w:rPr>
          <w:szCs w:val="22"/>
          <w:lang w:val="ru-RU"/>
        </w:rPr>
        <w:t xml:space="preserve">. </w:t>
      </w:r>
      <w:r w:rsidR="00FB1C68" w:rsidRPr="002F42C6">
        <w:rPr>
          <w:szCs w:val="22"/>
          <w:lang w:val="ru-RU"/>
        </w:rPr>
        <w:t>Однако</w:t>
      </w:r>
      <w:r w:rsidRPr="002F42C6">
        <w:rPr>
          <w:szCs w:val="22"/>
          <w:lang w:val="ru-RU"/>
        </w:rPr>
        <w:t xml:space="preserve"> </w:t>
      </w:r>
      <w:r w:rsidR="00FB1C68" w:rsidRPr="002F42C6">
        <w:rPr>
          <w:szCs w:val="22"/>
          <w:lang w:val="ru-RU"/>
        </w:rPr>
        <w:t>одн</w:t>
      </w:r>
      <w:r w:rsidR="002F42C6">
        <w:rPr>
          <w:szCs w:val="22"/>
          <w:lang w:val="ru-RU"/>
        </w:rPr>
        <w:t>им</w:t>
      </w:r>
      <w:r w:rsidR="00975F45"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 xml:space="preserve">из недостатков </w:t>
      </w:r>
      <w:r w:rsidR="002F42C6" w:rsidRPr="002F42C6">
        <w:rPr>
          <w:snapToGrid w:val="0"/>
          <w:szCs w:val="22"/>
          <w:lang w:val="ru-RU"/>
        </w:rPr>
        <w:t>данн</w:t>
      </w:r>
      <w:r w:rsidR="002F42C6">
        <w:rPr>
          <w:szCs w:val="22"/>
          <w:lang w:val="ru-RU"/>
        </w:rPr>
        <w:t xml:space="preserve">ого </w:t>
      </w:r>
      <w:r w:rsidR="00FB1C68" w:rsidRPr="002F42C6">
        <w:rPr>
          <w:szCs w:val="22"/>
          <w:lang w:val="ru-RU"/>
        </w:rPr>
        <w:t>подход</w:t>
      </w:r>
      <w:r w:rsidR="002F42C6">
        <w:rPr>
          <w:szCs w:val="22"/>
          <w:lang w:val="ru-RU"/>
        </w:rPr>
        <w:t xml:space="preserve">а </w:t>
      </w:r>
      <w:r w:rsidR="002F42C6" w:rsidRPr="002F42C6">
        <w:rPr>
          <w:szCs w:val="22"/>
          <w:lang w:val="ru-RU"/>
        </w:rPr>
        <w:t>является</w:t>
      </w:r>
      <w:r w:rsidR="002F42C6">
        <w:rPr>
          <w:szCs w:val="22"/>
          <w:lang w:val="ru-RU"/>
        </w:rPr>
        <w:t xml:space="preserve"> то, что </w:t>
      </w:r>
      <w:r w:rsidR="00FB1C68" w:rsidRPr="002F42C6">
        <w:rPr>
          <w:szCs w:val="22"/>
          <w:lang w:val="ru-RU"/>
        </w:rPr>
        <w:t xml:space="preserve">изменения </w:t>
      </w:r>
      <w:r w:rsidR="002F42C6" w:rsidRPr="002F42C6">
        <w:rPr>
          <w:szCs w:val="22"/>
          <w:lang w:val="ru-RU"/>
        </w:rPr>
        <w:t>XML-документ</w:t>
      </w:r>
      <w:r w:rsidR="002F42C6">
        <w:rPr>
          <w:szCs w:val="22"/>
          <w:lang w:val="ru-RU"/>
        </w:rPr>
        <w:t xml:space="preserve">ов не будут видны, так как адаптируется </w:t>
      </w:r>
      <w:r w:rsidR="002F42C6" w:rsidRPr="002F42C6">
        <w:rPr>
          <w:szCs w:val="22"/>
          <w:lang w:val="ru-RU"/>
        </w:rPr>
        <w:t>только</w:t>
      </w:r>
      <w:r w:rsidR="002F42C6">
        <w:rPr>
          <w:szCs w:val="22"/>
          <w:lang w:val="ru-RU"/>
        </w:rPr>
        <w:t xml:space="preserve"> тип данных. </w:t>
      </w:r>
      <w:r w:rsidR="002F42C6" w:rsidRPr="002F42C6">
        <w:rPr>
          <w:szCs w:val="22"/>
          <w:lang w:val="ru-RU"/>
        </w:rPr>
        <w:t>Тем не менее,</w:t>
      </w:r>
      <w:r w:rsidR="002F42C6">
        <w:rPr>
          <w:szCs w:val="22"/>
          <w:lang w:val="ru-RU"/>
        </w:rPr>
        <w:t xml:space="preserve"> для различения версий </w:t>
      </w:r>
      <w:r w:rsidR="00FB1C68" w:rsidRPr="002F42C6">
        <w:rPr>
          <w:szCs w:val="22"/>
          <w:lang w:val="ru-RU"/>
        </w:rPr>
        <w:t>или</w:t>
      </w:r>
      <w:r w:rsidR="00975F45" w:rsidRPr="002F42C6">
        <w:rPr>
          <w:szCs w:val="22"/>
          <w:lang w:val="ru-RU"/>
        </w:rPr>
        <w:t xml:space="preserve"> </w:t>
      </w:r>
      <w:r w:rsidR="00D223B5">
        <w:rPr>
          <w:szCs w:val="22"/>
          <w:lang w:val="ru-RU"/>
        </w:rPr>
        <w:t>различения версии</w:t>
      </w:r>
      <w:r w:rsidR="002F42C6">
        <w:rPr>
          <w:szCs w:val="22"/>
          <w:lang w:val="ru-RU"/>
        </w:rPr>
        <w:t xml:space="preserve"> </w:t>
      </w:r>
      <w:r w:rsidR="002F42C6" w:rsidRPr="002F42C6">
        <w:rPr>
          <w:szCs w:val="22"/>
          <w:lang w:val="ru-RU"/>
        </w:rPr>
        <w:t xml:space="preserve">стандарта ВОИС </w:t>
      </w:r>
      <w:r w:rsidR="002F42C6">
        <w:rPr>
          <w:szCs w:val="22"/>
        </w:rPr>
        <w:t>ST</w:t>
      </w:r>
      <w:r w:rsidR="002F42C6" w:rsidRPr="002F42C6">
        <w:rPr>
          <w:szCs w:val="22"/>
          <w:lang w:val="ru-RU"/>
        </w:rPr>
        <w:t>.96</w:t>
      </w:r>
      <w:r w:rsidR="002F42C6">
        <w:rPr>
          <w:szCs w:val="22"/>
          <w:lang w:val="ru-RU"/>
        </w:rPr>
        <w:t xml:space="preserve">, реализованной в </w:t>
      </w:r>
      <w:r w:rsidR="00FB1C68" w:rsidRPr="002F42C6">
        <w:rPr>
          <w:szCs w:val="22"/>
          <w:lang w:val="ru-RU"/>
        </w:rPr>
        <w:t>национальн</w:t>
      </w:r>
      <w:r w:rsidR="002F42C6">
        <w:rPr>
          <w:szCs w:val="22"/>
          <w:lang w:val="ru-RU"/>
        </w:rPr>
        <w:t xml:space="preserve">ом </w:t>
      </w:r>
      <w:r w:rsidR="002F42C6" w:rsidRPr="002F42C6">
        <w:rPr>
          <w:szCs w:val="22"/>
          <w:lang w:val="ru-RU"/>
        </w:rPr>
        <w:t>ведомств</w:t>
      </w:r>
      <w:r w:rsidR="002F42C6">
        <w:rPr>
          <w:szCs w:val="22"/>
          <w:lang w:val="ru-RU"/>
        </w:rPr>
        <w:t xml:space="preserve">е, </w:t>
      </w:r>
      <w:r w:rsidR="00FB1C68" w:rsidRPr="002F42C6">
        <w:rPr>
          <w:szCs w:val="22"/>
          <w:lang w:val="ru-RU"/>
        </w:rPr>
        <w:t>и</w:t>
      </w:r>
      <w:r w:rsidR="00975F45" w:rsidRPr="002F42C6">
        <w:rPr>
          <w:szCs w:val="22"/>
          <w:lang w:val="ru-RU"/>
        </w:rPr>
        <w:t xml:space="preserve"> </w:t>
      </w:r>
      <w:r w:rsidR="002F42C6">
        <w:rPr>
          <w:szCs w:val="22"/>
          <w:lang w:val="ru-RU"/>
        </w:rPr>
        <w:t xml:space="preserve">его </w:t>
      </w:r>
      <w:r w:rsidR="00FB1C68" w:rsidRPr="002F42C6">
        <w:rPr>
          <w:szCs w:val="22"/>
          <w:lang w:val="ru-RU"/>
        </w:rPr>
        <w:t>текущ</w:t>
      </w:r>
      <w:r w:rsidR="002F42C6">
        <w:rPr>
          <w:szCs w:val="22"/>
          <w:lang w:val="ru-RU"/>
        </w:rPr>
        <w:t>ей</w:t>
      </w:r>
      <w:r w:rsidR="002C70CA" w:rsidRPr="002F42C6">
        <w:rPr>
          <w:szCs w:val="22"/>
          <w:lang w:val="ru-RU"/>
        </w:rPr>
        <w:t xml:space="preserve"> </w:t>
      </w:r>
      <w:r w:rsidR="00FB1C68" w:rsidRPr="002F42C6">
        <w:rPr>
          <w:szCs w:val="22"/>
          <w:lang w:val="ru-RU"/>
        </w:rPr>
        <w:t>верси</w:t>
      </w:r>
      <w:r w:rsidR="00D223B5">
        <w:rPr>
          <w:szCs w:val="22"/>
          <w:lang w:val="ru-RU"/>
        </w:rPr>
        <w:t>и</w:t>
      </w:r>
      <w:r w:rsidR="00DA062F" w:rsidRPr="002F42C6">
        <w:rPr>
          <w:szCs w:val="22"/>
          <w:lang w:val="ru-RU"/>
        </w:rPr>
        <w:t xml:space="preserve">, </w:t>
      </w:r>
      <w:r w:rsidR="002F42C6">
        <w:rPr>
          <w:szCs w:val="22"/>
          <w:lang w:val="ru-RU"/>
        </w:rPr>
        <w:t xml:space="preserve">могут </w:t>
      </w:r>
      <w:r w:rsidR="002F42C6" w:rsidRPr="002F42C6">
        <w:rPr>
          <w:szCs w:val="22"/>
          <w:lang w:val="ru-RU"/>
        </w:rPr>
        <w:t>использова</w:t>
      </w:r>
      <w:r w:rsidR="002F42C6">
        <w:rPr>
          <w:szCs w:val="22"/>
          <w:lang w:val="ru-RU"/>
        </w:rPr>
        <w:t>ться автоматизированные инструменты</w:t>
      </w:r>
      <w:r w:rsidR="00FB1C68" w:rsidRPr="002F42C6">
        <w:rPr>
          <w:szCs w:val="22"/>
          <w:lang w:val="ru-RU"/>
        </w:rPr>
        <w:t xml:space="preserve">, </w:t>
      </w:r>
      <w:r w:rsidR="002F42C6">
        <w:rPr>
          <w:szCs w:val="22"/>
          <w:lang w:val="ru-RU"/>
        </w:rPr>
        <w:t xml:space="preserve">такие как </w:t>
      </w:r>
      <w:r w:rsidR="00DA062F" w:rsidRPr="005E30BC">
        <w:rPr>
          <w:i/>
          <w:szCs w:val="22"/>
        </w:rPr>
        <w:t>DiffDog</w:t>
      </w:r>
      <w:r w:rsidR="00DA062F" w:rsidRPr="002F42C6">
        <w:rPr>
          <w:szCs w:val="22"/>
          <w:lang w:val="ru-RU"/>
        </w:rPr>
        <w:t xml:space="preserve"> </w:t>
      </w:r>
      <w:r w:rsidR="00FB1C68" w:rsidRPr="002F42C6">
        <w:rPr>
          <w:szCs w:val="22"/>
          <w:lang w:val="ru-RU"/>
        </w:rPr>
        <w:t>или</w:t>
      </w:r>
      <w:r w:rsidR="00DA062F" w:rsidRPr="002F42C6">
        <w:rPr>
          <w:szCs w:val="22"/>
          <w:lang w:val="ru-RU"/>
        </w:rPr>
        <w:t xml:space="preserve"> </w:t>
      </w:r>
      <w:r w:rsidR="00DA062F" w:rsidRPr="005E30BC">
        <w:rPr>
          <w:i/>
          <w:szCs w:val="22"/>
        </w:rPr>
        <w:t>CompareIt</w:t>
      </w:r>
      <w:r w:rsidR="00370767">
        <w:rPr>
          <w:i/>
          <w:szCs w:val="22"/>
          <w:lang w:val="ru-RU"/>
        </w:rPr>
        <w:t xml:space="preserve">, </w:t>
      </w:r>
      <w:r w:rsidR="00370767" w:rsidRPr="00370767">
        <w:rPr>
          <w:szCs w:val="22"/>
          <w:lang w:val="ru-RU"/>
        </w:rPr>
        <w:t xml:space="preserve">разработанные </w:t>
      </w:r>
      <w:r w:rsidR="00370767">
        <w:rPr>
          <w:szCs w:val="22"/>
          <w:lang w:val="ru-RU"/>
        </w:rPr>
        <w:t>компанией</w:t>
      </w:r>
      <w:r w:rsidR="002F42C6" w:rsidRPr="00370767">
        <w:rPr>
          <w:szCs w:val="22"/>
          <w:lang w:val="ru-RU"/>
        </w:rPr>
        <w:t xml:space="preserve"> </w:t>
      </w:r>
      <w:r w:rsidR="002F42C6" w:rsidRPr="005E30BC">
        <w:rPr>
          <w:szCs w:val="22"/>
        </w:rPr>
        <w:t>Altova</w:t>
      </w:r>
      <w:r w:rsidR="005802EA" w:rsidRPr="002F42C6">
        <w:rPr>
          <w:szCs w:val="22"/>
          <w:lang w:val="ru-RU"/>
        </w:rPr>
        <w:t>.</w:t>
      </w:r>
    </w:p>
    <w:p w:rsidR="00F173DD" w:rsidRPr="00E63BED" w:rsidRDefault="006570D1" w:rsidP="00F32E72">
      <w:pPr>
        <w:spacing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E63BED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E63BED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E63BED">
        <w:rPr>
          <w:szCs w:val="22"/>
          <w:lang w:val="ru-RU"/>
        </w:rPr>
        <w:tab/>
      </w:r>
      <w:r w:rsidR="00D223B5">
        <w:rPr>
          <w:szCs w:val="22"/>
          <w:lang w:val="ru-RU"/>
        </w:rPr>
        <w:t xml:space="preserve">для лучшего понимания </w:t>
      </w:r>
      <w:r w:rsidR="00E63BED">
        <w:rPr>
          <w:szCs w:val="22"/>
          <w:lang w:val="ru-RU"/>
        </w:rPr>
        <w:t xml:space="preserve">порядка </w:t>
      </w:r>
      <w:r w:rsidR="00E63BED" w:rsidRPr="00E63BED">
        <w:rPr>
          <w:snapToGrid w:val="0"/>
          <w:szCs w:val="22"/>
          <w:lang w:val="ru-RU"/>
        </w:rPr>
        <w:t>применени</w:t>
      </w:r>
      <w:r w:rsidR="00E63BED">
        <w:rPr>
          <w:szCs w:val="22"/>
          <w:lang w:val="ru-RU"/>
        </w:rPr>
        <w:t xml:space="preserve">я этих </w:t>
      </w:r>
      <w:r w:rsidR="00FB1C68" w:rsidRPr="00E63BED">
        <w:rPr>
          <w:szCs w:val="22"/>
          <w:lang w:val="ru-RU"/>
        </w:rPr>
        <w:t>рекомендаци</w:t>
      </w:r>
      <w:r w:rsidR="00E63BED">
        <w:rPr>
          <w:szCs w:val="22"/>
          <w:lang w:val="ru-RU"/>
        </w:rPr>
        <w:t>й</w:t>
      </w:r>
      <w:r w:rsidRPr="00E63BED">
        <w:rPr>
          <w:szCs w:val="22"/>
          <w:lang w:val="ru-RU"/>
        </w:rPr>
        <w:t xml:space="preserve"> </w:t>
      </w:r>
      <w:r w:rsidR="00D223B5">
        <w:rPr>
          <w:szCs w:val="22"/>
          <w:lang w:val="ru-RU"/>
        </w:rPr>
        <w:t xml:space="preserve">приводятся </w:t>
      </w:r>
      <w:r w:rsidR="00E63BED">
        <w:rPr>
          <w:szCs w:val="22"/>
          <w:lang w:val="ru-RU"/>
        </w:rPr>
        <w:t>два</w:t>
      </w:r>
      <w:r w:rsidR="00E63BED" w:rsidRPr="00E63BED">
        <w:rPr>
          <w:szCs w:val="22"/>
          <w:lang w:val="ru-RU"/>
        </w:rPr>
        <w:t xml:space="preserve"> </w:t>
      </w:r>
      <w:r w:rsidR="00E63BED">
        <w:rPr>
          <w:szCs w:val="22"/>
          <w:lang w:val="ru-RU"/>
        </w:rPr>
        <w:t xml:space="preserve">примера </w:t>
      </w:r>
      <w:r w:rsidR="00D223B5">
        <w:rPr>
          <w:szCs w:val="22"/>
          <w:lang w:val="ru-RU"/>
        </w:rPr>
        <w:t>в виде приложения</w:t>
      </w:r>
      <w:r w:rsidR="00D223B5" w:rsidRPr="00E63BED">
        <w:rPr>
          <w:szCs w:val="22"/>
          <w:lang w:val="ru-RU"/>
        </w:rPr>
        <w:t xml:space="preserve"> </w:t>
      </w:r>
      <w:r w:rsidR="00D223B5" w:rsidRPr="005E30BC">
        <w:rPr>
          <w:szCs w:val="22"/>
        </w:rPr>
        <w:t>I</w:t>
      </w:r>
      <w:r w:rsidR="00D223B5" w:rsidRPr="00E63BED">
        <w:rPr>
          <w:szCs w:val="22"/>
          <w:lang w:val="ru-RU"/>
        </w:rPr>
        <w:t xml:space="preserve"> </w:t>
      </w:r>
      <w:r w:rsidR="00D223B5">
        <w:rPr>
          <w:szCs w:val="22"/>
          <w:lang w:val="ru-RU"/>
        </w:rPr>
        <w:t>к настоящему документу,</w:t>
      </w:r>
      <w:r w:rsidR="00D223B5" w:rsidRPr="00E63BED">
        <w:rPr>
          <w:szCs w:val="22"/>
          <w:lang w:val="ru-RU"/>
        </w:rPr>
        <w:t xml:space="preserve"> </w:t>
      </w:r>
      <w:r w:rsidR="00E63BED">
        <w:rPr>
          <w:szCs w:val="22"/>
          <w:lang w:val="ru-RU"/>
        </w:rPr>
        <w:t xml:space="preserve">с </w:t>
      </w:r>
      <w:r w:rsidR="00E63BED" w:rsidRPr="00E63BED">
        <w:rPr>
          <w:szCs w:val="22"/>
          <w:lang w:val="ru-RU"/>
        </w:rPr>
        <w:t>котор</w:t>
      </w:r>
      <w:r w:rsidR="00E63BED">
        <w:rPr>
          <w:szCs w:val="22"/>
          <w:lang w:val="ru-RU"/>
        </w:rPr>
        <w:t>ыми Комитету предлагается ознакомиться</w:t>
      </w:r>
      <w:r w:rsidR="00D223B5">
        <w:rPr>
          <w:szCs w:val="22"/>
          <w:lang w:val="ru-RU"/>
        </w:rPr>
        <w:t xml:space="preserve"> и направить</w:t>
      </w:r>
      <w:r w:rsidR="001B6DBA">
        <w:rPr>
          <w:szCs w:val="22"/>
          <w:lang w:val="ru-RU"/>
        </w:rPr>
        <w:t xml:space="preserve"> </w:t>
      </w:r>
      <w:r w:rsidR="00E63BED">
        <w:rPr>
          <w:szCs w:val="22"/>
          <w:lang w:val="ru-RU"/>
        </w:rPr>
        <w:t xml:space="preserve">по ним свои </w:t>
      </w:r>
      <w:r w:rsidR="00E63BED" w:rsidRPr="00E63BED">
        <w:rPr>
          <w:szCs w:val="22"/>
          <w:lang w:val="ru-RU"/>
        </w:rPr>
        <w:t>замечани</w:t>
      </w:r>
      <w:r w:rsidR="00E63BED">
        <w:rPr>
          <w:szCs w:val="22"/>
          <w:lang w:val="ru-RU"/>
        </w:rPr>
        <w:t>я</w:t>
      </w:r>
      <w:r w:rsidRPr="00E63BED">
        <w:rPr>
          <w:szCs w:val="22"/>
          <w:lang w:val="ru-RU"/>
        </w:rPr>
        <w:t xml:space="preserve">. </w:t>
      </w:r>
      <w:r w:rsidR="00FB1C68" w:rsidRPr="00E63BED">
        <w:rPr>
          <w:szCs w:val="22"/>
          <w:lang w:val="ru-RU"/>
        </w:rPr>
        <w:t>Если</w:t>
      </w:r>
      <w:r w:rsidR="00ED0A36" w:rsidRPr="00E63BED">
        <w:rPr>
          <w:szCs w:val="22"/>
          <w:lang w:val="ru-RU"/>
        </w:rPr>
        <w:t xml:space="preserve"> </w:t>
      </w:r>
      <w:r w:rsidR="00E63BED" w:rsidRPr="00E63BED">
        <w:rPr>
          <w:szCs w:val="22"/>
          <w:lang w:val="ru-RU"/>
        </w:rPr>
        <w:t xml:space="preserve">предлагаемый </w:t>
      </w:r>
      <w:r w:rsidR="00E63BED">
        <w:rPr>
          <w:szCs w:val="22"/>
          <w:lang w:val="ru-RU"/>
        </w:rPr>
        <w:t xml:space="preserve">новый </w:t>
      </w:r>
      <w:r w:rsidR="00FB1C68" w:rsidRPr="00E63BED">
        <w:rPr>
          <w:szCs w:val="22"/>
          <w:lang w:val="ru-RU"/>
        </w:rPr>
        <w:t>подход</w:t>
      </w:r>
      <w:r w:rsidR="00ED0A36" w:rsidRPr="00E63BED">
        <w:rPr>
          <w:szCs w:val="22"/>
          <w:lang w:val="ru-RU"/>
        </w:rPr>
        <w:t xml:space="preserve"> </w:t>
      </w:r>
      <w:r w:rsidR="00E63BED">
        <w:rPr>
          <w:szCs w:val="22"/>
          <w:lang w:val="ru-RU"/>
        </w:rPr>
        <w:t>к</w:t>
      </w:r>
      <w:r w:rsidR="00D223B5">
        <w:rPr>
          <w:szCs w:val="22"/>
          <w:lang w:val="ru-RU"/>
        </w:rPr>
        <w:t> </w:t>
      </w:r>
      <w:r w:rsidR="00E63BED" w:rsidRPr="00E63BED">
        <w:rPr>
          <w:szCs w:val="22"/>
          <w:lang w:val="ru-RU"/>
        </w:rPr>
        <w:t>разработк</w:t>
      </w:r>
      <w:r w:rsidR="00E63BED">
        <w:rPr>
          <w:szCs w:val="22"/>
          <w:lang w:val="ru-RU"/>
        </w:rPr>
        <w:t xml:space="preserve">е будет </w:t>
      </w:r>
      <w:r w:rsidR="00FB1C68" w:rsidRPr="00E63BED">
        <w:rPr>
          <w:szCs w:val="22"/>
          <w:lang w:val="ru-RU"/>
        </w:rPr>
        <w:t>утвержден</w:t>
      </w:r>
      <w:r w:rsidR="00ED0A36" w:rsidRPr="00E63BED">
        <w:rPr>
          <w:szCs w:val="22"/>
          <w:lang w:val="ru-RU"/>
        </w:rPr>
        <w:t xml:space="preserve"> </w:t>
      </w:r>
      <w:r w:rsidR="00E41E84" w:rsidRPr="00E63BED">
        <w:rPr>
          <w:szCs w:val="22"/>
          <w:lang w:val="ru-RU"/>
        </w:rPr>
        <w:t xml:space="preserve">ЦГ по </w:t>
      </w:r>
      <w:r w:rsidR="00CE1B36">
        <w:rPr>
          <w:szCs w:val="22"/>
        </w:rPr>
        <w:t>XML</w:t>
      </w:r>
      <w:r w:rsidR="00CE1B36" w:rsidRPr="00CE1B36">
        <w:rPr>
          <w:szCs w:val="22"/>
          <w:lang w:val="ru-RU"/>
        </w:rPr>
        <w:t xml:space="preserve"> для ИС</w:t>
      </w:r>
      <w:r w:rsidR="00E63BED">
        <w:rPr>
          <w:szCs w:val="22"/>
          <w:lang w:val="ru-RU"/>
        </w:rPr>
        <w:t>,</w:t>
      </w:r>
      <w:r w:rsidR="00C5552B" w:rsidRPr="00E63BED">
        <w:rPr>
          <w:szCs w:val="22"/>
          <w:lang w:val="ru-RU"/>
        </w:rPr>
        <w:t xml:space="preserve"> </w:t>
      </w:r>
      <w:r w:rsidR="00E63BED">
        <w:rPr>
          <w:szCs w:val="22"/>
          <w:lang w:val="ru-RU"/>
        </w:rPr>
        <w:t xml:space="preserve">потребуется внести </w:t>
      </w:r>
      <w:r w:rsidR="00E63BED" w:rsidRPr="00E63BED">
        <w:rPr>
          <w:szCs w:val="22"/>
          <w:lang w:val="ru-RU"/>
        </w:rPr>
        <w:t>изменени</w:t>
      </w:r>
      <w:r w:rsidR="00E63BED">
        <w:rPr>
          <w:szCs w:val="22"/>
          <w:lang w:val="ru-RU"/>
        </w:rPr>
        <w:t xml:space="preserve">я в </w:t>
      </w:r>
      <w:r w:rsidR="00E63BED" w:rsidRPr="00E63BED">
        <w:rPr>
          <w:szCs w:val="22"/>
          <w:lang w:val="ru-RU"/>
        </w:rPr>
        <w:t>п</w:t>
      </w:r>
      <w:r w:rsidR="00FB1C68" w:rsidRPr="00E63BED">
        <w:rPr>
          <w:szCs w:val="22"/>
          <w:lang w:val="ru-RU"/>
        </w:rPr>
        <w:t xml:space="preserve">риложение </w:t>
      </w:r>
      <w:r w:rsidR="00C5552B" w:rsidRPr="005E30BC">
        <w:rPr>
          <w:szCs w:val="22"/>
        </w:rPr>
        <w:t>V</w:t>
      </w:r>
      <w:r w:rsidR="00C5552B" w:rsidRPr="00E63BED">
        <w:rPr>
          <w:szCs w:val="22"/>
          <w:lang w:val="ru-RU"/>
        </w:rPr>
        <w:t xml:space="preserve"> </w:t>
      </w:r>
      <w:r w:rsidR="00E63BED">
        <w:rPr>
          <w:szCs w:val="22"/>
          <w:lang w:val="ru-RU"/>
        </w:rPr>
        <w:t xml:space="preserve">к </w:t>
      </w:r>
      <w:r w:rsidR="00E63BED" w:rsidRPr="00E63BED">
        <w:rPr>
          <w:szCs w:val="22"/>
          <w:lang w:val="ru-RU"/>
        </w:rPr>
        <w:t>стандарт</w:t>
      </w:r>
      <w:r w:rsidR="00E63BED">
        <w:rPr>
          <w:szCs w:val="22"/>
          <w:lang w:val="ru-RU"/>
        </w:rPr>
        <w:t xml:space="preserve">у </w:t>
      </w:r>
      <w:r w:rsidR="00016F4D">
        <w:rPr>
          <w:szCs w:val="22"/>
        </w:rPr>
        <w:t>ST</w:t>
      </w:r>
      <w:r w:rsidR="00016F4D" w:rsidRPr="00E63BED">
        <w:rPr>
          <w:szCs w:val="22"/>
          <w:lang w:val="ru-RU"/>
        </w:rPr>
        <w:t>.96</w:t>
      </w:r>
      <w:r w:rsidR="00E63BED">
        <w:rPr>
          <w:szCs w:val="22"/>
          <w:lang w:val="ru-RU"/>
        </w:rPr>
        <w:t>.</w:t>
      </w:r>
    </w:p>
    <w:p w:rsidR="003567CC" w:rsidRPr="00853EEC" w:rsidRDefault="00212D10" w:rsidP="00113B87">
      <w:pPr>
        <w:pStyle w:val="ONUME"/>
        <w:keepLines/>
        <w:rPr>
          <w:szCs w:val="22"/>
          <w:lang w:val="ru-RU"/>
        </w:rPr>
      </w:pPr>
      <w:r>
        <w:rPr>
          <w:szCs w:val="22"/>
        </w:rPr>
        <w:fldChar w:fldCharType="begin"/>
      </w:r>
      <w:r w:rsidRPr="00853EE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53EE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53EEC">
        <w:rPr>
          <w:szCs w:val="22"/>
          <w:lang w:val="ru-RU"/>
        </w:rPr>
        <w:tab/>
      </w:r>
      <w:r w:rsidR="00853EEC">
        <w:rPr>
          <w:szCs w:val="22"/>
          <w:lang w:val="ru-RU"/>
        </w:rPr>
        <w:t xml:space="preserve">Еще один </w:t>
      </w:r>
      <w:r w:rsidR="00370767">
        <w:rPr>
          <w:szCs w:val="22"/>
          <w:lang w:val="ru-RU"/>
        </w:rPr>
        <w:t xml:space="preserve">нерешенный </w:t>
      </w:r>
      <w:r w:rsidR="00853EEC" w:rsidRPr="00853EEC">
        <w:rPr>
          <w:szCs w:val="22"/>
          <w:lang w:val="ru-RU"/>
        </w:rPr>
        <w:t>вопрос</w:t>
      </w:r>
      <w:r w:rsidR="00853EEC">
        <w:rPr>
          <w:szCs w:val="22"/>
          <w:lang w:val="ru-RU"/>
        </w:rPr>
        <w:t xml:space="preserve"> </w:t>
      </w:r>
      <w:r w:rsidR="00754517">
        <w:rPr>
          <w:szCs w:val="22"/>
          <w:lang w:val="ru-RU"/>
        </w:rPr>
        <w:t xml:space="preserve">в плане </w:t>
      </w:r>
      <w:r w:rsidR="00E43D92" w:rsidRPr="00853EEC">
        <w:rPr>
          <w:szCs w:val="22"/>
          <w:lang w:val="ru-RU"/>
        </w:rPr>
        <w:t>внедрени</w:t>
      </w:r>
      <w:r w:rsidR="00853EEC">
        <w:rPr>
          <w:szCs w:val="22"/>
          <w:lang w:val="ru-RU"/>
        </w:rPr>
        <w:t>я</w:t>
      </w:r>
      <w:r w:rsidR="00016F4D" w:rsidRPr="00853EEC">
        <w:rPr>
          <w:szCs w:val="22"/>
          <w:lang w:val="ru-RU"/>
        </w:rPr>
        <w:t xml:space="preserve"> </w:t>
      </w:r>
      <w:r w:rsidR="00853EEC" w:rsidRPr="00853EEC">
        <w:rPr>
          <w:szCs w:val="22"/>
          <w:lang w:val="ru-RU"/>
        </w:rPr>
        <w:t>стандарт</w:t>
      </w:r>
      <w:r w:rsidR="00853EEC">
        <w:rPr>
          <w:szCs w:val="22"/>
          <w:lang w:val="ru-RU"/>
        </w:rPr>
        <w:t xml:space="preserve">а </w:t>
      </w:r>
      <w:r w:rsidR="00016F4D">
        <w:rPr>
          <w:szCs w:val="22"/>
        </w:rPr>
        <w:t>ST</w:t>
      </w:r>
      <w:r w:rsidR="00016F4D" w:rsidRPr="00853EEC">
        <w:rPr>
          <w:szCs w:val="22"/>
          <w:lang w:val="ru-RU"/>
        </w:rPr>
        <w:t xml:space="preserve">.96 </w:t>
      </w:r>
      <w:r w:rsidR="00754517">
        <w:rPr>
          <w:szCs w:val="22"/>
          <w:lang w:val="ru-RU"/>
        </w:rPr>
        <w:t xml:space="preserve">с </w:t>
      </w:r>
      <w:r w:rsidR="00853EEC" w:rsidRPr="00853EEC">
        <w:rPr>
          <w:szCs w:val="22"/>
          <w:lang w:val="ru-RU"/>
        </w:rPr>
        <w:t>обеспечени</w:t>
      </w:r>
      <w:r w:rsidR="00754517">
        <w:rPr>
          <w:szCs w:val="22"/>
          <w:lang w:val="ru-RU"/>
        </w:rPr>
        <w:t>ем</w:t>
      </w:r>
      <w:r w:rsidR="00853EEC">
        <w:rPr>
          <w:szCs w:val="22"/>
          <w:lang w:val="ru-RU"/>
        </w:rPr>
        <w:t xml:space="preserve"> </w:t>
      </w:r>
      <w:r w:rsidR="00754517" w:rsidRPr="00754517">
        <w:rPr>
          <w:szCs w:val="22"/>
          <w:lang w:val="ru-RU"/>
        </w:rPr>
        <w:t>операци</w:t>
      </w:r>
      <w:r w:rsidR="00754517">
        <w:rPr>
          <w:szCs w:val="22"/>
          <w:lang w:val="ru-RU"/>
        </w:rPr>
        <w:t xml:space="preserve">онной </w:t>
      </w:r>
      <w:r w:rsidR="00853EEC" w:rsidRPr="00853EEC">
        <w:rPr>
          <w:szCs w:val="22"/>
          <w:lang w:val="ru-RU"/>
        </w:rPr>
        <w:t>совмест</w:t>
      </w:r>
      <w:r w:rsidR="00853EEC">
        <w:rPr>
          <w:szCs w:val="22"/>
          <w:lang w:val="ru-RU"/>
        </w:rPr>
        <w:t xml:space="preserve">имости </w:t>
      </w:r>
      <w:r w:rsidR="00853EEC" w:rsidRPr="00853EEC">
        <w:rPr>
          <w:rFonts w:eastAsia="+mn-ea"/>
          <w:szCs w:val="22"/>
          <w:lang w:val="ru-RU" w:eastAsia="en-US"/>
        </w:rPr>
        <w:t>–</w:t>
      </w:r>
      <w:r w:rsidR="00853EEC">
        <w:rPr>
          <w:szCs w:val="22"/>
          <w:lang w:val="ru-RU"/>
        </w:rPr>
        <w:t xml:space="preserve">  это </w:t>
      </w:r>
      <w:r w:rsidR="00FB1C68" w:rsidRPr="00853EEC">
        <w:rPr>
          <w:szCs w:val="22"/>
          <w:lang w:val="ru-RU"/>
        </w:rPr>
        <w:t>способност</w:t>
      </w:r>
      <w:r w:rsidR="00853EEC">
        <w:rPr>
          <w:szCs w:val="22"/>
          <w:lang w:val="ru-RU"/>
        </w:rPr>
        <w:t xml:space="preserve">ь </w:t>
      </w:r>
      <w:r w:rsidR="00853EEC" w:rsidRPr="00853EEC">
        <w:rPr>
          <w:szCs w:val="22"/>
          <w:lang w:val="ru-RU"/>
        </w:rPr>
        <w:t>Международного бюро</w:t>
      </w:r>
      <w:r w:rsidR="00853EEC">
        <w:rPr>
          <w:szCs w:val="22"/>
          <w:lang w:val="ru-RU"/>
        </w:rPr>
        <w:t xml:space="preserve"> достаточно быстро реагировать на запросы </w:t>
      </w:r>
      <w:r w:rsidR="00853EEC" w:rsidRPr="00853EEC">
        <w:rPr>
          <w:szCs w:val="22"/>
          <w:lang w:val="ru-RU"/>
        </w:rPr>
        <w:t>ведомств</w:t>
      </w:r>
      <w:r w:rsidR="00853EEC">
        <w:rPr>
          <w:szCs w:val="22"/>
          <w:lang w:val="ru-RU"/>
        </w:rPr>
        <w:t xml:space="preserve"> о внесении </w:t>
      </w:r>
      <w:r w:rsidR="00853EEC" w:rsidRPr="00853EEC">
        <w:rPr>
          <w:szCs w:val="22"/>
          <w:lang w:val="ru-RU"/>
        </w:rPr>
        <w:t>изменени</w:t>
      </w:r>
      <w:r w:rsidR="00853EEC">
        <w:rPr>
          <w:szCs w:val="22"/>
          <w:lang w:val="ru-RU"/>
        </w:rPr>
        <w:t xml:space="preserve">й в </w:t>
      </w:r>
      <w:r w:rsidR="00853EEC" w:rsidRPr="00853EEC">
        <w:rPr>
          <w:szCs w:val="22"/>
          <w:lang w:val="ru-RU"/>
        </w:rPr>
        <w:t>стандарт</w:t>
      </w:r>
      <w:r w:rsidR="00853EEC">
        <w:rPr>
          <w:szCs w:val="22"/>
          <w:lang w:val="ru-RU"/>
        </w:rPr>
        <w:t xml:space="preserve"> </w:t>
      </w:r>
      <w:r w:rsidR="00016F4D">
        <w:rPr>
          <w:szCs w:val="22"/>
        </w:rPr>
        <w:t>ST</w:t>
      </w:r>
      <w:r w:rsidR="00016F4D" w:rsidRPr="00853EEC">
        <w:rPr>
          <w:szCs w:val="22"/>
          <w:lang w:val="ru-RU"/>
        </w:rPr>
        <w:t xml:space="preserve">.96.  </w:t>
      </w:r>
      <w:r w:rsidR="0025114B" w:rsidRPr="00FB1C68">
        <w:rPr>
          <w:szCs w:val="22"/>
          <w:lang w:val="ru-RU"/>
        </w:rPr>
        <w:t>Целевая группа</w:t>
      </w:r>
      <w:r w:rsidR="00016F4D" w:rsidRPr="00FB1C68">
        <w:rPr>
          <w:szCs w:val="22"/>
          <w:lang w:val="ru-RU"/>
        </w:rPr>
        <w:t xml:space="preserve"> </w:t>
      </w:r>
      <w:r w:rsidR="00754517">
        <w:rPr>
          <w:szCs w:val="22"/>
          <w:lang w:val="ru-RU"/>
        </w:rPr>
        <w:t>отметила</w:t>
      </w:r>
      <w:r w:rsidR="00FB1C68" w:rsidRPr="00FB1C68">
        <w:rPr>
          <w:szCs w:val="22"/>
          <w:lang w:val="ru-RU"/>
        </w:rPr>
        <w:t xml:space="preserve">, что </w:t>
      </w:r>
      <w:r w:rsidR="00853EEC">
        <w:rPr>
          <w:szCs w:val="22"/>
          <w:lang w:val="ru-RU"/>
        </w:rPr>
        <w:t>каждое</w:t>
      </w:r>
      <w:r w:rsidR="00016F4D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ведомство </w:t>
      </w:r>
      <w:r w:rsidR="00853EEC">
        <w:rPr>
          <w:szCs w:val="22"/>
          <w:lang w:val="ru-RU"/>
        </w:rPr>
        <w:t xml:space="preserve">ИС имеет </w:t>
      </w:r>
      <w:r w:rsidR="00FB1C68" w:rsidRPr="00FB1C68">
        <w:rPr>
          <w:szCs w:val="22"/>
          <w:lang w:val="ru-RU"/>
        </w:rPr>
        <w:t>собственн</w:t>
      </w:r>
      <w:r w:rsidR="00853EEC">
        <w:rPr>
          <w:szCs w:val="22"/>
          <w:lang w:val="ru-RU"/>
        </w:rPr>
        <w:t xml:space="preserve">ые </w:t>
      </w:r>
      <w:r w:rsidR="00853EEC" w:rsidRPr="00853EEC">
        <w:rPr>
          <w:szCs w:val="22"/>
          <w:lang w:val="ru-RU"/>
        </w:rPr>
        <w:t>операци</w:t>
      </w:r>
      <w:r w:rsidR="00853EEC">
        <w:rPr>
          <w:szCs w:val="22"/>
          <w:lang w:val="ru-RU"/>
        </w:rPr>
        <w:t xml:space="preserve">онные </w:t>
      </w:r>
      <w:r w:rsidR="00FB1C68" w:rsidRPr="00FB1C68">
        <w:rPr>
          <w:szCs w:val="22"/>
          <w:lang w:val="ru-RU"/>
        </w:rPr>
        <w:t>требования и</w:t>
      </w:r>
      <w:r w:rsidR="00016F4D" w:rsidRPr="00FB1C68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 xml:space="preserve">собственный </w:t>
      </w:r>
      <w:r w:rsidR="00FB1C68" w:rsidRPr="00FB1C68">
        <w:rPr>
          <w:szCs w:val="22"/>
          <w:lang w:val="ru-RU"/>
        </w:rPr>
        <w:t>график</w:t>
      </w:r>
      <w:r w:rsidR="00016F4D" w:rsidRPr="00FB1C68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 xml:space="preserve">разработки </w:t>
      </w:r>
      <w:r w:rsidR="00853EEC">
        <w:rPr>
          <w:szCs w:val="22"/>
        </w:rPr>
        <w:t>IT</w:t>
      </w:r>
      <w:r w:rsidR="00853EEC">
        <w:rPr>
          <w:szCs w:val="22"/>
          <w:lang w:val="ru-RU"/>
        </w:rPr>
        <w:t>-</w:t>
      </w:r>
      <w:r w:rsidR="00853EEC" w:rsidRPr="00853EEC">
        <w:rPr>
          <w:szCs w:val="22"/>
          <w:lang w:val="ru-RU"/>
        </w:rPr>
        <w:t>приложени</w:t>
      </w:r>
      <w:r w:rsidR="00853EEC">
        <w:rPr>
          <w:szCs w:val="22"/>
          <w:lang w:val="ru-RU"/>
        </w:rPr>
        <w:t xml:space="preserve">й, </w:t>
      </w:r>
      <w:r w:rsidR="00853EEC" w:rsidRPr="00853EEC">
        <w:rPr>
          <w:szCs w:val="22"/>
          <w:lang w:val="ru-RU"/>
        </w:rPr>
        <w:t>необходим</w:t>
      </w:r>
      <w:r w:rsidR="00853EEC">
        <w:rPr>
          <w:szCs w:val="22"/>
          <w:lang w:val="ru-RU"/>
        </w:rPr>
        <w:t xml:space="preserve">ых для </w:t>
      </w:r>
      <w:r w:rsidR="00853EEC" w:rsidRPr="00853EEC">
        <w:rPr>
          <w:szCs w:val="22"/>
          <w:lang w:val="ru-RU"/>
        </w:rPr>
        <w:t>внедрени</w:t>
      </w:r>
      <w:r w:rsidR="00853EEC">
        <w:rPr>
          <w:szCs w:val="22"/>
          <w:lang w:val="ru-RU"/>
        </w:rPr>
        <w:t xml:space="preserve">я </w:t>
      </w:r>
      <w:r w:rsidR="00526D3D">
        <w:rPr>
          <w:szCs w:val="22"/>
          <w:lang w:val="ru-RU"/>
        </w:rPr>
        <w:t>стандарт</w:t>
      </w:r>
      <w:r w:rsidR="00853EEC">
        <w:rPr>
          <w:szCs w:val="22"/>
          <w:lang w:val="ru-RU"/>
        </w:rPr>
        <w:t>а</w:t>
      </w:r>
      <w:r w:rsidR="00526D3D">
        <w:rPr>
          <w:szCs w:val="22"/>
          <w:lang w:val="ru-RU"/>
        </w:rPr>
        <w:t xml:space="preserve">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016F4D" w:rsidRPr="00FB1C68">
        <w:rPr>
          <w:szCs w:val="22"/>
          <w:lang w:val="ru-RU"/>
        </w:rPr>
        <w:t xml:space="preserve">96.  </w:t>
      </w:r>
      <w:r w:rsidR="00FB1C68" w:rsidRPr="00853EEC">
        <w:rPr>
          <w:szCs w:val="22"/>
          <w:lang w:val="ru-RU"/>
        </w:rPr>
        <w:t>Если</w:t>
      </w:r>
      <w:r w:rsidR="00016F4D" w:rsidRPr="00853EEC">
        <w:rPr>
          <w:szCs w:val="22"/>
          <w:lang w:val="ru-RU"/>
        </w:rPr>
        <w:t xml:space="preserve"> </w:t>
      </w:r>
      <w:r w:rsidR="00660263" w:rsidRPr="00853EEC">
        <w:rPr>
          <w:szCs w:val="22"/>
          <w:lang w:val="ru-RU"/>
        </w:rPr>
        <w:t>ВИС</w:t>
      </w:r>
      <w:r w:rsidR="00016F4D"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>не</w:t>
      </w:r>
      <w:r w:rsidR="00853EEC"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>находят</w:t>
      </w:r>
      <w:r w:rsidR="00853EEC" w:rsidRPr="00853EEC">
        <w:rPr>
          <w:szCs w:val="22"/>
          <w:lang w:val="ru-RU"/>
        </w:rPr>
        <w:t xml:space="preserve"> </w:t>
      </w:r>
      <w:r w:rsidR="00754517" w:rsidRPr="00754517">
        <w:rPr>
          <w:szCs w:val="22"/>
          <w:lang w:val="ru-RU"/>
        </w:rPr>
        <w:t>необходим</w:t>
      </w:r>
      <w:r w:rsidR="00754517">
        <w:rPr>
          <w:szCs w:val="22"/>
          <w:lang w:val="ru-RU"/>
        </w:rPr>
        <w:t>ый им</w:t>
      </w:r>
      <w:r w:rsidR="00FB1C68" w:rsidRPr="00853EEC">
        <w:rPr>
          <w:szCs w:val="22"/>
          <w:lang w:val="ru-RU"/>
        </w:rPr>
        <w:t xml:space="preserve"> компонент</w:t>
      </w:r>
      <w:r w:rsidRPr="00853EEC">
        <w:rPr>
          <w:szCs w:val="22"/>
          <w:lang w:val="ru-RU"/>
        </w:rPr>
        <w:t xml:space="preserve"> </w:t>
      </w:r>
      <w:r w:rsidR="00FB1C68" w:rsidRPr="00853EEC">
        <w:rPr>
          <w:szCs w:val="22"/>
          <w:lang w:val="ru-RU"/>
        </w:rPr>
        <w:t>в</w:t>
      </w:r>
      <w:r w:rsidRPr="00853EEC">
        <w:rPr>
          <w:szCs w:val="22"/>
          <w:lang w:val="ru-RU"/>
        </w:rPr>
        <w:t xml:space="preserve"> </w:t>
      </w:r>
      <w:r w:rsidR="00853EEC" w:rsidRPr="00853EEC">
        <w:rPr>
          <w:szCs w:val="22"/>
          <w:lang w:val="ru-RU"/>
        </w:rPr>
        <w:t>стандарт</w:t>
      </w:r>
      <w:r w:rsidR="00853EEC">
        <w:rPr>
          <w:szCs w:val="22"/>
          <w:lang w:val="ru-RU"/>
        </w:rPr>
        <w:t xml:space="preserve">е </w:t>
      </w:r>
      <w:r>
        <w:rPr>
          <w:szCs w:val="22"/>
        </w:rPr>
        <w:t>ST</w:t>
      </w:r>
      <w:r w:rsidRPr="00853EEC">
        <w:rPr>
          <w:szCs w:val="22"/>
          <w:lang w:val="ru-RU"/>
        </w:rPr>
        <w:t xml:space="preserve">.96, </w:t>
      </w:r>
      <w:r w:rsidR="00FB1C68" w:rsidRPr="00853EEC">
        <w:rPr>
          <w:szCs w:val="22"/>
          <w:lang w:val="ru-RU"/>
        </w:rPr>
        <w:t>они</w:t>
      </w:r>
      <w:r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>обычно адаптируют его,</w:t>
      </w:r>
      <w:r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>добавляя</w:t>
      </w:r>
      <w:r w:rsidRPr="00853EEC">
        <w:rPr>
          <w:szCs w:val="22"/>
          <w:lang w:val="ru-RU"/>
        </w:rPr>
        <w:t xml:space="preserve">, </w:t>
      </w:r>
      <w:r w:rsidR="00853EEC">
        <w:rPr>
          <w:szCs w:val="22"/>
          <w:lang w:val="ru-RU"/>
        </w:rPr>
        <w:t xml:space="preserve">удаляя </w:t>
      </w:r>
      <w:r w:rsidR="00FB1C68" w:rsidRPr="00853EEC">
        <w:rPr>
          <w:szCs w:val="22"/>
          <w:lang w:val="ru-RU"/>
        </w:rPr>
        <w:t>и</w:t>
      </w:r>
      <w:r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 xml:space="preserve">изменяя </w:t>
      </w:r>
      <w:r w:rsidR="004E4A53">
        <w:rPr>
          <w:szCs w:val="22"/>
        </w:rPr>
        <w:t>XML</w:t>
      </w:r>
      <w:r w:rsidR="00853EEC">
        <w:rPr>
          <w:szCs w:val="22"/>
          <w:lang w:val="ru-RU"/>
        </w:rPr>
        <w:t xml:space="preserve">-компоненты. Для </w:t>
      </w:r>
      <w:r w:rsidR="00853EEC" w:rsidRPr="00853EEC">
        <w:rPr>
          <w:szCs w:val="22"/>
          <w:lang w:val="ru-RU"/>
        </w:rPr>
        <w:t>обеспечени</w:t>
      </w:r>
      <w:r w:rsidR="00853EEC">
        <w:rPr>
          <w:szCs w:val="22"/>
          <w:lang w:val="ru-RU"/>
        </w:rPr>
        <w:t xml:space="preserve">я </w:t>
      </w:r>
      <w:r w:rsidR="00FB1C68" w:rsidRPr="00853EEC">
        <w:rPr>
          <w:szCs w:val="22"/>
          <w:lang w:val="ru-RU"/>
        </w:rPr>
        <w:t>потребностей</w:t>
      </w:r>
      <w:r w:rsidR="00F32E72" w:rsidRPr="00853EEC">
        <w:rPr>
          <w:szCs w:val="22"/>
          <w:lang w:val="ru-RU"/>
        </w:rPr>
        <w:t xml:space="preserve"> </w:t>
      </w:r>
      <w:r w:rsidR="00660263" w:rsidRPr="00853EEC">
        <w:rPr>
          <w:szCs w:val="22"/>
          <w:lang w:val="ru-RU"/>
        </w:rPr>
        <w:t>ВИС</w:t>
      </w:r>
      <w:r w:rsidR="003567CC" w:rsidRPr="00853EEC">
        <w:rPr>
          <w:szCs w:val="22"/>
          <w:lang w:val="ru-RU"/>
        </w:rPr>
        <w:t xml:space="preserve"> </w:t>
      </w:r>
      <w:r w:rsidR="00FB1C68" w:rsidRPr="00853EEC">
        <w:rPr>
          <w:szCs w:val="22"/>
          <w:lang w:val="ru-RU"/>
        </w:rPr>
        <w:t>и</w:t>
      </w:r>
      <w:r w:rsidR="003567CC"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 xml:space="preserve">повышения уровня </w:t>
      </w:r>
      <w:r w:rsidR="00853EEC" w:rsidRPr="00370767">
        <w:rPr>
          <w:szCs w:val="22"/>
          <w:lang w:val="ru-RU"/>
        </w:rPr>
        <w:t>операционной</w:t>
      </w:r>
      <w:r w:rsidR="00853EEC">
        <w:rPr>
          <w:szCs w:val="22"/>
          <w:lang w:val="ru-RU"/>
        </w:rPr>
        <w:t xml:space="preserve"> </w:t>
      </w:r>
      <w:r w:rsidR="00660263" w:rsidRPr="00853EEC">
        <w:rPr>
          <w:szCs w:val="22"/>
          <w:lang w:val="ru-RU"/>
        </w:rPr>
        <w:t xml:space="preserve">совместимости </w:t>
      </w:r>
      <w:r w:rsidR="0025114B" w:rsidRPr="00853EEC">
        <w:rPr>
          <w:szCs w:val="22"/>
          <w:lang w:val="ru-RU"/>
        </w:rPr>
        <w:t>Целевая группа</w:t>
      </w:r>
      <w:r w:rsidR="003567CC" w:rsidRPr="00853EEC">
        <w:rPr>
          <w:szCs w:val="22"/>
          <w:lang w:val="ru-RU"/>
        </w:rPr>
        <w:t xml:space="preserve"> </w:t>
      </w:r>
      <w:r w:rsidR="006A2E2E" w:rsidRPr="00853EEC">
        <w:rPr>
          <w:szCs w:val="22"/>
          <w:lang w:val="ru-RU"/>
        </w:rPr>
        <w:t>принял</w:t>
      </w:r>
      <w:r w:rsidR="00853EEC">
        <w:rPr>
          <w:szCs w:val="22"/>
          <w:lang w:val="ru-RU"/>
        </w:rPr>
        <w:t>а</w:t>
      </w:r>
      <w:r w:rsidR="006A2E2E" w:rsidRPr="00853EEC">
        <w:rPr>
          <w:szCs w:val="22"/>
          <w:lang w:val="ru-RU"/>
        </w:rPr>
        <w:t xml:space="preserve"> решение </w:t>
      </w:r>
      <w:r w:rsidR="00853EEC" w:rsidRPr="00853EEC">
        <w:rPr>
          <w:szCs w:val="22"/>
          <w:lang w:val="ru-RU"/>
        </w:rPr>
        <w:t>о том, что</w:t>
      </w:r>
      <w:r w:rsidR="00853EEC">
        <w:rPr>
          <w:szCs w:val="22"/>
          <w:lang w:val="ru-RU"/>
        </w:rPr>
        <w:t xml:space="preserve"> </w:t>
      </w:r>
      <w:r w:rsidR="00660263" w:rsidRPr="00853EEC">
        <w:rPr>
          <w:szCs w:val="22"/>
          <w:lang w:val="ru-RU"/>
        </w:rPr>
        <w:t>ВИС</w:t>
      </w:r>
      <w:r w:rsidR="003567CC" w:rsidRPr="00853EEC">
        <w:rPr>
          <w:szCs w:val="22"/>
          <w:lang w:val="ru-RU"/>
        </w:rPr>
        <w:t xml:space="preserve"> </w:t>
      </w:r>
      <w:r w:rsidR="00853EEC" w:rsidRPr="00853EEC">
        <w:rPr>
          <w:szCs w:val="22"/>
          <w:lang w:val="ru-RU"/>
        </w:rPr>
        <w:t>долж</w:t>
      </w:r>
      <w:r w:rsidR="00853EEC">
        <w:rPr>
          <w:szCs w:val="22"/>
          <w:lang w:val="ru-RU"/>
        </w:rPr>
        <w:t xml:space="preserve">ны </w:t>
      </w:r>
      <w:r w:rsidR="00754517">
        <w:rPr>
          <w:szCs w:val="22"/>
          <w:lang w:val="ru-RU"/>
        </w:rPr>
        <w:t xml:space="preserve">давать </w:t>
      </w:r>
      <w:r w:rsidR="00853EEC">
        <w:rPr>
          <w:szCs w:val="22"/>
          <w:lang w:val="ru-RU"/>
        </w:rPr>
        <w:t xml:space="preserve">пояснения к своим </w:t>
      </w:r>
      <w:r w:rsidR="00660263" w:rsidRPr="00853EEC">
        <w:rPr>
          <w:szCs w:val="22"/>
          <w:lang w:val="ru-RU"/>
        </w:rPr>
        <w:t>за</w:t>
      </w:r>
      <w:r w:rsidR="00853EEC">
        <w:rPr>
          <w:szCs w:val="22"/>
          <w:lang w:val="ru-RU"/>
        </w:rPr>
        <w:t xml:space="preserve">просам на внесение </w:t>
      </w:r>
      <w:r w:rsidR="00853EEC" w:rsidRPr="00853EEC">
        <w:rPr>
          <w:szCs w:val="22"/>
          <w:lang w:val="ru-RU"/>
        </w:rPr>
        <w:t>изменени</w:t>
      </w:r>
      <w:r w:rsidR="00853EEC">
        <w:rPr>
          <w:szCs w:val="22"/>
          <w:lang w:val="ru-RU"/>
        </w:rPr>
        <w:t xml:space="preserve">й в </w:t>
      </w:r>
      <w:r w:rsidR="00853EEC" w:rsidRPr="00853EEC">
        <w:rPr>
          <w:szCs w:val="22"/>
          <w:lang w:val="ru-RU"/>
        </w:rPr>
        <w:t>стандарт</w:t>
      </w:r>
      <w:r w:rsidR="00853EEC">
        <w:rPr>
          <w:szCs w:val="22"/>
          <w:lang w:val="ru-RU"/>
        </w:rPr>
        <w:t xml:space="preserve"> </w:t>
      </w:r>
      <w:r w:rsidR="00EB2F7E">
        <w:rPr>
          <w:szCs w:val="22"/>
        </w:rPr>
        <w:t>ST</w:t>
      </w:r>
      <w:r w:rsidR="00EB2F7E" w:rsidRPr="00853EEC">
        <w:rPr>
          <w:szCs w:val="22"/>
          <w:lang w:val="ru-RU"/>
        </w:rPr>
        <w:t>.96</w:t>
      </w:r>
      <w:r w:rsidR="003567CC" w:rsidRPr="00853EEC">
        <w:rPr>
          <w:szCs w:val="22"/>
          <w:lang w:val="ru-RU"/>
        </w:rPr>
        <w:t xml:space="preserve"> </w:t>
      </w:r>
      <w:r w:rsidR="00FB1C68" w:rsidRPr="00853EEC">
        <w:rPr>
          <w:szCs w:val="22"/>
          <w:lang w:val="ru-RU"/>
        </w:rPr>
        <w:t>и</w:t>
      </w:r>
      <w:r w:rsidR="003567CC"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 xml:space="preserve">проводить более регулярные </w:t>
      </w:r>
      <w:r w:rsidR="00853EEC" w:rsidRPr="00853EEC">
        <w:rPr>
          <w:szCs w:val="22"/>
          <w:lang w:val="ru-RU"/>
        </w:rPr>
        <w:t>совещани</w:t>
      </w:r>
      <w:r w:rsidR="00853EEC">
        <w:rPr>
          <w:szCs w:val="22"/>
          <w:lang w:val="ru-RU"/>
        </w:rPr>
        <w:t xml:space="preserve">я для обсуждения этих изменений. После согласования этого </w:t>
      </w:r>
      <w:r w:rsidR="00853EEC" w:rsidRPr="00853EEC">
        <w:rPr>
          <w:szCs w:val="22"/>
          <w:lang w:val="ru-RU"/>
        </w:rPr>
        <w:t>вопрос</w:t>
      </w:r>
      <w:r w:rsidR="00853EEC">
        <w:rPr>
          <w:szCs w:val="22"/>
          <w:lang w:val="ru-RU"/>
        </w:rPr>
        <w:t xml:space="preserve">а в </w:t>
      </w:r>
      <w:r w:rsidR="00D203F1" w:rsidRPr="00853EEC">
        <w:rPr>
          <w:szCs w:val="22"/>
          <w:lang w:val="ru-RU"/>
        </w:rPr>
        <w:t>КСВ</w:t>
      </w:r>
      <w:r w:rsidR="00853EEC">
        <w:rPr>
          <w:szCs w:val="22"/>
          <w:lang w:val="ru-RU"/>
        </w:rPr>
        <w:t xml:space="preserve"> </w:t>
      </w:r>
      <w:r w:rsidR="00FB1C68" w:rsidRPr="00853EEC">
        <w:rPr>
          <w:szCs w:val="22"/>
          <w:lang w:val="ru-RU"/>
        </w:rPr>
        <w:t xml:space="preserve">Международное бюро </w:t>
      </w:r>
      <w:r w:rsidR="00853EEC">
        <w:rPr>
          <w:szCs w:val="22"/>
          <w:lang w:val="ru-RU"/>
        </w:rPr>
        <w:t xml:space="preserve">предлагает проводить </w:t>
      </w:r>
      <w:r w:rsidR="00853EEC" w:rsidRPr="00853EEC">
        <w:rPr>
          <w:szCs w:val="22"/>
          <w:lang w:val="ru-RU"/>
        </w:rPr>
        <w:t>регулярн</w:t>
      </w:r>
      <w:r w:rsidR="00853EEC">
        <w:rPr>
          <w:szCs w:val="22"/>
          <w:lang w:val="ru-RU"/>
        </w:rPr>
        <w:t xml:space="preserve">ые </w:t>
      </w:r>
      <w:r w:rsidR="00FB1C68" w:rsidRPr="00853EEC">
        <w:rPr>
          <w:szCs w:val="22"/>
          <w:lang w:val="ru-RU"/>
        </w:rPr>
        <w:t>ежемесячн</w:t>
      </w:r>
      <w:r w:rsidR="00853EEC">
        <w:rPr>
          <w:szCs w:val="22"/>
          <w:lang w:val="ru-RU"/>
        </w:rPr>
        <w:t xml:space="preserve">ые </w:t>
      </w:r>
      <w:r w:rsidR="00FB1C68" w:rsidRPr="00853EEC">
        <w:rPr>
          <w:szCs w:val="22"/>
          <w:lang w:val="ru-RU"/>
        </w:rPr>
        <w:t>онлайнов</w:t>
      </w:r>
      <w:r w:rsidR="00853EEC">
        <w:rPr>
          <w:szCs w:val="22"/>
          <w:lang w:val="ru-RU"/>
        </w:rPr>
        <w:t>ые</w:t>
      </w:r>
      <w:r w:rsidR="00FB1C68"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>совещания для обсуждения последних предложений</w:t>
      </w:r>
      <w:r w:rsidR="003567CC"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 xml:space="preserve">по внесению </w:t>
      </w:r>
      <w:r w:rsidR="00853EEC" w:rsidRPr="00853EEC">
        <w:rPr>
          <w:szCs w:val="22"/>
          <w:lang w:val="ru-RU"/>
        </w:rPr>
        <w:t>изменени</w:t>
      </w:r>
      <w:r w:rsidR="00853EEC">
        <w:rPr>
          <w:szCs w:val="22"/>
          <w:lang w:val="ru-RU"/>
        </w:rPr>
        <w:t xml:space="preserve">й в </w:t>
      </w:r>
      <w:r w:rsidR="00526D3D" w:rsidRPr="00853EEC">
        <w:rPr>
          <w:szCs w:val="22"/>
          <w:lang w:val="ru-RU"/>
        </w:rPr>
        <w:t>стандарт ВОИС</w:t>
      </w:r>
      <w:r w:rsidR="00603643" w:rsidRPr="00853EEC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853EEC">
        <w:rPr>
          <w:szCs w:val="22"/>
          <w:lang w:val="ru-RU"/>
        </w:rPr>
        <w:t>.</w:t>
      </w:r>
      <w:r w:rsidR="003567CC" w:rsidRPr="00853EEC">
        <w:rPr>
          <w:szCs w:val="22"/>
          <w:lang w:val="ru-RU"/>
        </w:rPr>
        <w:t xml:space="preserve">96 </w:t>
      </w:r>
      <w:r w:rsidR="00FB1C68" w:rsidRPr="00853EEC">
        <w:rPr>
          <w:szCs w:val="22"/>
          <w:lang w:val="ru-RU"/>
        </w:rPr>
        <w:t>и</w:t>
      </w:r>
      <w:r w:rsidR="003567CC" w:rsidRPr="00853EEC">
        <w:rPr>
          <w:szCs w:val="22"/>
          <w:lang w:val="ru-RU"/>
        </w:rPr>
        <w:t xml:space="preserve"> </w:t>
      </w:r>
      <w:r w:rsidR="00853EEC">
        <w:rPr>
          <w:szCs w:val="22"/>
          <w:lang w:val="ru-RU"/>
        </w:rPr>
        <w:t xml:space="preserve">направления по ним </w:t>
      </w:r>
      <w:r w:rsidR="00853EEC" w:rsidRPr="00853EEC">
        <w:rPr>
          <w:szCs w:val="22"/>
          <w:lang w:val="ru-RU"/>
        </w:rPr>
        <w:t>соответствующ</w:t>
      </w:r>
      <w:r w:rsidR="00853EEC">
        <w:rPr>
          <w:szCs w:val="22"/>
          <w:lang w:val="ru-RU"/>
        </w:rPr>
        <w:t xml:space="preserve">их </w:t>
      </w:r>
      <w:r w:rsidR="00754517" w:rsidRPr="00754517">
        <w:rPr>
          <w:szCs w:val="22"/>
          <w:lang w:val="ru-RU"/>
        </w:rPr>
        <w:t>замечани</w:t>
      </w:r>
      <w:r w:rsidR="00754517">
        <w:rPr>
          <w:szCs w:val="22"/>
          <w:lang w:val="ru-RU"/>
        </w:rPr>
        <w:t>й</w:t>
      </w:r>
      <w:r w:rsidR="00853EEC">
        <w:rPr>
          <w:szCs w:val="22"/>
          <w:lang w:val="ru-RU"/>
        </w:rPr>
        <w:t>.</w:t>
      </w:r>
    </w:p>
    <w:p w:rsidR="00BA792B" w:rsidRPr="00FB1C68" w:rsidRDefault="00A135A6" w:rsidP="00593A39">
      <w:pPr>
        <w:pStyle w:val="ONUME"/>
        <w:rPr>
          <w:szCs w:val="22"/>
          <w:lang w:val="ru-RU"/>
        </w:rPr>
      </w:pPr>
      <w:r w:rsidRPr="00DF2B18">
        <w:rPr>
          <w:szCs w:val="22"/>
        </w:rPr>
        <w:fldChar w:fldCharType="begin"/>
      </w:r>
      <w:r w:rsidRPr="003E6CB0">
        <w:rPr>
          <w:szCs w:val="22"/>
          <w:lang w:val="ru-RU"/>
        </w:rPr>
        <w:instrText xml:space="preserve"> </w:instrText>
      </w:r>
      <w:r w:rsidRPr="00DF2B18">
        <w:rPr>
          <w:szCs w:val="22"/>
        </w:rPr>
        <w:instrText>AUTONUM</w:instrText>
      </w:r>
      <w:r w:rsidRPr="003E6CB0">
        <w:rPr>
          <w:szCs w:val="22"/>
          <w:lang w:val="ru-RU"/>
        </w:rPr>
        <w:instrText xml:space="preserve">  </w:instrText>
      </w:r>
      <w:r w:rsidRPr="00DF2B18">
        <w:rPr>
          <w:szCs w:val="22"/>
        </w:rPr>
        <w:fldChar w:fldCharType="end"/>
      </w:r>
      <w:r w:rsidRPr="003E6CB0">
        <w:rPr>
          <w:szCs w:val="22"/>
          <w:lang w:val="ru-RU"/>
        </w:rPr>
        <w:tab/>
      </w:r>
      <w:r w:rsidR="00754517" w:rsidRPr="00FB1C68">
        <w:rPr>
          <w:szCs w:val="22"/>
          <w:lang w:val="ru-RU"/>
        </w:rPr>
        <w:t>Н</w:t>
      </w:r>
      <w:r w:rsidR="00E44512" w:rsidRPr="00FB1C68">
        <w:rPr>
          <w:szCs w:val="22"/>
          <w:lang w:val="ru-RU"/>
        </w:rPr>
        <w:t>а</w:t>
      </w:r>
      <w:r w:rsidR="00E44512" w:rsidRPr="003E6CB0">
        <w:rPr>
          <w:szCs w:val="22"/>
          <w:lang w:val="ru-RU"/>
        </w:rPr>
        <w:t xml:space="preserve"> </w:t>
      </w:r>
      <w:r w:rsidR="00E44512" w:rsidRPr="00FB1C68">
        <w:rPr>
          <w:szCs w:val="22"/>
          <w:lang w:val="ru-RU"/>
        </w:rPr>
        <w:t>своей</w:t>
      </w:r>
      <w:r w:rsidR="00E44512" w:rsidRPr="003E6CB0">
        <w:rPr>
          <w:szCs w:val="22"/>
          <w:lang w:val="ru-RU"/>
        </w:rPr>
        <w:t xml:space="preserve"> </w:t>
      </w:r>
      <w:r w:rsidR="00E44512" w:rsidRPr="00FB1C68">
        <w:rPr>
          <w:szCs w:val="22"/>
          <w:lang w:val="ru-RU"/>
        </w:rPr>
        <w:t>шестой</w:t>
      </w:r>
      <w:r w:rsidR="00E44512" w:rsidRPr="003E6CB0">
        <w:rPr>
          <w:szCs w:val="22"/>
          <w:lang w:val="ru-RU"/>
        </w:rPr>
        <w:t xml:space="preserve"> </w:t>
      </w:r>
      <w:r w:rsidR="00E44512" w:rsidRPr="00FB1C68">
        <w:rPr>
          <w:szCs w:val="22"/>
          <w:lang w:val="ru-RU"/>
        </w:rPr>
        <w:t>сессии</w:t>
      </w:r>
      <w:r w:rsidR="00754517">
        <w:rPr>
          <w:szCs w:val="22"/>
          <w:lang w:val="ru-RU"/>
        </w:rPr>
        <w:t xml:space="preserve"> </w:t>
      </w:r>
      <w:r w:rsidR="00754517" w:rsidRPr="003E6CB0">
        <w:rPr>
          <w:szCs w:val="22"/>
          <w:lang w:val="ru-RU"/>
        </w:rPr>
        <w:t xml:space="preserve">КСВ </w:t>
      </w:r>
      <w:r w:rsidR="00754517">
        <w:rPr>
          <w:szCs w:val="22"/>
          <w:lang w:val="ru-RU"/>
        </w:rPr>
        <w:t xml:space="preserve">также принял к сведению, что </w:t>
      </w:r>
      <w:r w:rsidR="00E41E84">
        <w:rPr>
          <w:szCs w:val="22"/>
          <w:lang w:val="ru-RU"/>
        </w:rPr>
        <w:t>ЦГ</w:t>
      </w:r>
      <w:r w:rsidR="00E41E84" w:rsidRPr="003E6CB0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>по</w:t>
      </w:r>
      <w:r w:rsidR="00E41E84" w:rsidRPr="003E6CB0">
        <w:rPr>
          <w:szCs w:val="22"/>
          <w:lang w:val="ru-RU"/>
        </w:rPr>
        <w:t xml:space="preserve"> </w:t>
      </w:r>
      <w:r w:rsidR="00CE1B36">
        <w:rPr>
          <w:szCs w:val="22"/>
        </w:rPr>
        <w:t>XML</w:t>
      </w:r>
      <w:r w:rsidR="00CE1B36" w:rsidRPr="00CE1B36">
        <w:rPr>
          <w:szCs w:val="22"/>
          <w:lang w:val="ru-RU"/>
        </w:rPr>
        <w:t xml:space="preserve"> для ИС</w:t>
      </w:r>
      <w:r w:rsidR="008B4451" w:rsidRPr="003E6CB0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 xml:space="preserve">просила </w:t>
      </w:r>
      <w:r w:rsidR="00FB1C68" w:rsidRPr="00FB1C68">
        <w:rPr>
          <w:szCs w:val="22"/>
          <w:lang w:val="ru-RU"/>
        </w:rPr>
        <w:t>Международное</w:t>
      </w:r>
      <w:r w:rsidR="00FB1C68" w:rsidRPr="003E6CB0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бюро</w:t>
      </w:r>
      <w:r w:rsidR="00FB1C68" w:rsidRPr="003E6CB0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 xml:space="preserve">организовать </w:t>
      </w:r>
      <w:r w:rsidR="00FB1C68" w:rsidRPr="00FB1C68">
        <w:rPr>
          <w:szCs w:val="22"/>
          <w:lang w:val="ru-RU"/>
        </w:rPr>
        <w:t>централизованн</w:t>
      </w:r>
      <w:r w:rsidR="003E6CB0">
        <w:rPr>
          <w:szCs w:val="22"/>
          <w:lang w:val="ru-RU"/>
        </w:rPr>
        <w:t>ое хранилище данных, в</w:t>
      </w:r>
      <w:r w:rsidR="00754517">
        <w:rPr>
          <w:szCs w:val="22"/>
          <w:lang w:val="ru-RU"/>
        </w:rPr>
        <w:t> </w:t>
      </w:r>
      <w:r w:rsidR="003E6CB0">
        <w:rPr>
          <w:szCs w:val="22"/>
          <w:lang w:val="ru-RU"/>
        </w:rPr>
        <w:t xml:space="preserve">которое </w:t>
      </w:r>
      <w:r w:rsidR="00660263" w:rsidRPr="00FB1C68">
        <w:rPr>
          <w:szCs w:val="22"/>
          <w:lang w:val="ru-RU"/>
        </w:rPr>
        <w:t>ВИС</w:t>
      </w:r>
      <w:r w:rsidR="008B4451" w:rsidRPr="003E6CB0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>могут направлять свои адаптированные схемы. В ответ на эту просьбу Международное бюро</w:t>
      </w:r>
      <w:r w:rsidRPr="00FB1C68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>подготовило</w:t>
      </w:r>
      <w:r w:rsidR="00754517">
        <w:rPr>
          <w:szCs w:val="22"/>
          <w:lang w:val="ru-RU"/>
        </w:rPr>
        <w:t xml:space="preserve">, </w:t>
      </w:r>
      <w:r w:rsidR="00754517" w:rsidRPr="003E6CB0">
        <w:rPr>
          <w:szCs w:val="22"/>
          <w:lang w:val="ru-RU"/>
        </w:rPr>
        <w:t>совместн</w:t>
      </w:r>
      <w:r w:rsidR="00754517">
        <w:rPr>
          <w:szCs w:val="22"/>
          <w:lang w:val="ru-RU"/>
        </w:rPr>
        <w:t>о с членами</w:t>
      </w:r>
      <w:r w:rsidR="00754517" w:rsidRPr="00FB1C68">
        <w:rPr>
          <w:szCs w:val="22"/>
          <w:lang w:val="ru-RU"/>
        </w:rPr>
        <w:t xml:space="preserve"> Целевой группы, </w:t>
      </w:r>
      <w:r w:rsidR="00FB1C68" w:rsidRPr="00FB1C68">
        <w:rPr>
          <w:szCs w:val="22"/>
          <w:lang w:val="ru-RU"/>
        </w:rPr>
        <w:t>предложение</w:t>
      </w:r>
      <w:r w:rsidRPr="00FB1C68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>о</w:t>
      </w:r>
      <w:r w:rsidR="00754517">
        <w:rPr>
          <w:szCs w:val="22"/>
          <w:lang w:val="ru-RU"/>
        </w:rPr>
        <w:t> </w:t>
      </w:r>
      <w:r w:rsidR="003E6CB0">
        <w:rPr>
          <w:szCs w:val="22"/>
          <w:lang w:val="ru-RU"/>
        </w:rPr>
        <w:t xml:space="preserve">мерах по ее </w:t>
      </w:r>
      <w:r w:rsidR="003E6CB0" w:rsidRPr="003E6CB0">
        <w:rPr>
          <w:szCs w:val="22"/>
          <w:lang w:val="ru-RU"/>
        </w:rPr>
        <w:t>выполнени</w:t>
      </w:r>
      <w:r w:rsidR="003E6CB0">
        <w:rPr>
          <w:szCs w:val="22"/>
          <w:lang w:val="ru-RU"/>
        </w:rPr>
        <w:t>ю</w:t>
      </w:r>
      <w:r w:rsidRPr="00FB1C68">
        <w:rPr>
          <w:szCs w:val="22"/>
          <w:lang w:val="ru-RU"/>
        </w:rPr>
        <w:t xml:space="preserve">. </w:t>
      </w:r>
      <w:r w:rsidR="003E6CB0" w:rsidRPr="003E6CB0">
        <w:rPr>
          <w:szCs w:val="22"/>
          <w:lang w:val="ru-RU"/>
        </w:rPr>
        <w:t>Преимуществ</w:t>
      </w:r>
      <w:r w:rsidR="003E6CB0">
        <w:rPr>
          <w:szCs w:val="22"/>
          <w:lang w:val="ru-RU"/>
        </w:rPr>
        <w:t xml:space="preserve">о этого предложения состоит в том, что оно позволяет определить </w:t>
      </w:r>
      <w:r w:rsidR="00FB1C68" w:rsidRPr="00FB1C68">
        <w:rPr>
          <w:szCs w:val="22"/>
          <w:lang w:val="ru-RU"/>
        </w:rPr>
        <w:t>компонент</w:t>
      </w:r>
      <w:r w:rsidR="003E6CB0">
        <w:rPr>
          <w:szCs w:val="22"/>
          <w:lang w:val="ru-RU"/>
        </w:rPr>
        <w:t>ы, которые</w:t>
      </w:r>
      <w:r w:rsidRPr="00FB1C68">
        <w:rPr>
          <w:szCs w:val="22"/>
          <w:lang w:val="ru-RU"/>
        </w:rPr>
        <w:t xml:space="preserve"> </w:t>
      </w:r>
      <w:r w:rsidR="003E6CB0" w:rsidRPr="003E6CB0">
        <w:rPr>
          <w:szCs w:val="22"/>
          <w:lang w:val="ru-RU"/>
        </w:rPr>
        <w:t>долж</w:t>
      </w:r>
      <w:r w:rsidR="003E6CB0">
        <w:rPr>
          <w:szCs w:val="22"/>
          <w:lang w:val="ru-RU"/>
        </w:rPr>
        <w:t xml:space="preserve">ны включаться </w:t>
      </w:r>
      <w:r w:rsidR="00FB1C68" w:rsidRPr="00FB1C68">
        <w:rPr>
          <w:szCs w:val="22"/>
          <w:lang w:val="ru-RU"/>
        </w:rPr>
        <w:t>в</w:t>
      </w:r>
      <w:r w:rsidRPr="00FB1C68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>будущие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пересмотренные </w:t>
      </w:r>
      <w:r w:rsidR="003E6CB0">
        <w:rPr>
          <w:szCs w:val="22"/>
          <w:lang w:val="ru-RU"/>
        </w:rPr>
        <w:t xml:space="preserve">версии </w:t>
      </w:r>
      <w:r w:rsidR="002A060A" w:rsidRPr="002A060A">
        <w:rPr>
          <w:szCs w:val="22"/>
          <w:lang w:val="ru-RU"/>
        </w:rPr>
        <w:t>стандарта</w:t>
      </w:r>
      <w:r w:rsidR="00603643" w:rsidRPr="00FB1C68">
        <w:rPr>
          <w:szCs w:val="22"/>
          <w:lang w:val="ru-RU"/>
        </w:rPr>
        <w:t xml:space="preserve"> 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Pr="00FB1C68">
        <w:rPr>
          <w:szCs w:val="22"/>
          <w:lang w:val="ru-RU"/>
        </w:rPr>
        <w:t xml:space="preserve">96, </w:t>
      </w:r>
      <w:r w:rsidR="003E6CB0">
        <w:rPr>
          <w:szCs w:val="22"/>
          <w:lang w:val="ru-RU"/>
        </w:rPr>
        <w:t xml:space="preserve">путем </w:t>
      </w:r>
      <w:r w:rsidR="00754517">
        <w:rPr>
          <w:szCs w:val="22"/>
          <w:lang w:val="ru-RU"/>
        </w:rPr>
        <w:t>записи в это</w:t>
      </w:r>
      <w:r w:rsidR="003E6CB0">
        <w:rPr>
          <w:szCs w:val="22"/>
          <w:lang w:val="ru-RU"/>
        </w:rPr>
        <w:t xml:space="preserve"> </w:t>
      </w:r>
      <w:r w:rsidR="00754517">
        <w:rPr>
          <w:szCs w:val="22"/>
          <w:lang w:val="ru-RU"/>
        </w:rPr>
        <w:t xml:space="preserve">хранилище </w:t>
      </w:r>
      <w:r w:rsidR="00FB1C68" w:rsidRPr="00FB1C68">
        <w:rPr>
          <w:szCs w:val="22"/>
          <w:lang w:val="ru-RU"/>
        </w:rPr>
        <w:t>об</w:t>
      </w:r>
      <w:r w:rsidR="003E6CB0">
        <w:rPr>
          <w:szCs w:val="22"/>
          <w:lang w:val="ru-RU"/>
        </w:rPr>
        <w:t xml:space="preserve">щих </w:t>
      </w:r>
      <w:r w:rsidR="00FB1C68" w:rsidRPr="00FB1C68">
        <w:rPr>
          <w:szCs w:val="22"/>
          <w:lang w:val="ru-RU"/>
        </w:rPr>
        <w:t>компонент</w:t>
      </w:r>
      <w:r w:rsidR="003E6CB0">
        <w:rPr>
          <w:szCs w:val="22"/>
          <w:lang w:val="ru-RU"/>
        </w:rPr>
        <w:t xml:space="preserve">ов, присутствующих в </w:t>
      </w:r>
      <w:r w:rsidR="003E6CB0" w:rsidRPr="003E6CB0">
        <w:rPr>
          <w:szCs w:val="22"/>
          <w:lang w:val="ru-RU"/>
        </w:rPr>
        <w:t>вариант</w:t>
      </w:r>
      <w:r w:rsidR="003E6CB0">
        <w:rPr>
          <w:szCs w:val="22"/>
          <w:lang w:val="ru-RU"/>
        </w:rPr>
        <w:t xml:space="preserve">ах </w:t>
      </w:r>
      <w:r w:rsidR="003E6CB0" w:rsidRPr="003E6CB0">
        <w:rPr>
          <w:szCs w:val="22"/>
          <w:lang w:val="ru-RU"/>
        </w:rPr>
        <w:t>стандарт</w:t>
      </w:r>
      <w:r w:rsidR="003E6CB0">
        <w:rPr>
          <w:szCs w:val="22"/>
          <w:lang w:val="ru-RU"/>
        </w:rPr>
        <w:t xml:space="preserve">а, реализованных разными </w:t>
      </w:r>
      <w:r w:rsidR="003E6CB0" w:rsidRPr="003E6CB0">
        <w:rPr>
          <w:szCs w:val="22"/>
          <w:lang w:val="ru-RU"/>
        </w:rPr>
        <w:t>ведомств</w:t>
      </w:r>
      <w:r w:rsidR="003E6CB0">
        <w:rPr>
          <w:szCs w:val="22"/>
          <w:lang w:val="ru-RU"/>
        </w:rPr>
        <w:t xml:space="preserve">ами. Это </w:t>
      </w:r>
      <w:r w:rsidR="00FB1C68" w:rsidRPr="00FB1C68">
        <w:rPr>
          <w:szCs w:val="22"/>
          <w:lang w:val="ru-RU"/>
        </w:rPr>
        <w:t>предложение</w:t>
      </w:r>
      <w:r w:rsidRPr="00FB1C68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>прив</w:t>
      </w:r>
      <w:r w:rsidR="00E240FF">
        <w:rPr>
          <w:szCs w:val="22"/>
          <w:lang w:val="ru-RU"/>
        </w:rPr>
        <w:t>о</w:t>
      </w:r>
      <w:r w:rsidR="003E6CB0">
        <w:rPr>
          <w:szCs w:val="22"/>
          <w:lang w:val="ru-RU"/>
        </w:rPr>
        <w:t xml:space="preserve">дится </w:t>
      </w:r>
      <w:r w:rsidR="003E6CB0" w:rsidRPr="003E6CB0">
        <w:rPr>
          <w:szCs w:val="22"/>
          <w:lang w:val="ru-RU"/>
        </w:rPr>
        <w:t>в качестве</w:t>
      </w:r>
      <w:r w:rsidR="003E6CB0">
        <w:rPr>
          <w:szCs w:val="22"/>
          <w:lang w:val="ru-RU"/>
        </w:rPr>
        <w:t xml:space="preserve"> приложения</w:t>
      </w:r>
      <w:r w:rsidR="00FB1C68" w:rsidRPr="00FB1C68">
        <w:rPr>
          <w:szCs w:val="22"/>
          <w:lang w:val="ru-RU"/>
        </w:rPr>
        <w:t xml:space="preserve"> </w:t>
      </w:r>
      <w:r w:rsidRPr="00F32E72">
        <w:rPr>
          <w:szCs w:val="22"/>
        </w:rPr>
        <w:t>I</w:t>
      </w:r>
      <w:r w:rsidR="00161C39">
        <w:rPr>
          <w:szCs w:val="22"/>
        </w:rPr>
        <w:t>I</w:t>
      </w:r>
      <w:r w:rsidRPr="00FB1C68">
        <w:rPr>
          <w:szCs w:val="22"/>
          <w:lang w:val="ru-RU"/>
        </w:rPr>
        <w:t xml:space="preserve"> </w:t>
      </w:r>
      <w:r w:rsidR="00E63BED" w:rsidRPr="00E63BED">
        <w:rPr>
          <w:szCs w:val="22"/>
          <w:lang w:val="ru-RU"/>
        </w:rPr>
        <w:t>к настоящему документу</w:t>
      </w:r>
      <w:r w:rsidR="00161C39" w:rsidRPr="00FB1C68">
        <w:rPr>
          <w:szCs w:val="22"/>
          <w:lang w:val="ru-RU"/>
        </w:rPr>
        <w:t xml:space="preserve"> </w:t>
      </w:r>
      <w:r w:rsidR="003E6CB0">
        <w:rPr>
          <w:szCs w:val="22"/>
          <w:lang w:val="ru-RU"/>
        </w:rPr>
        <w:t xml:space="preserve">для </w:t>
      </w:r>
      <w:r w:rsidR="003E6CB0" w:rsidRPr="003E6CB0">
        <w:rPr>
          <w:szCs w:val="22"/>
          <w:lang w:val="ru-RU"/>
        </w:rPr>
        <w:t>рассмотрени</w:t>
      </w:r>
      <w:r w:rsidR="003E6CB0">
        <w:rPr>
          <w:szCs w:val="22"/>
          <w:lang w:val="ru-RU"/>
        </w:rPr>
        <w:t xml:space="preserve">я </w:t>
      </w:r>
      <w:r w:rsidR="003E6CB0" w:rsidRPr="003E6CB0">
        <w:rPr>
          <w:szCs w:val="22"/>
          <w:lang w:val="ru-RU"/>
        </w:rPr>
        <w:t>Комитет</w:t>
      </w:r>
      <w:r w:rsidR="003E6CB0">
        <w:rPr>
          <w:szCs w:val="22"/>
          <w:lang w:val="ru-RU"/>
        </w:rPr>
        <w:t>ом</w:t>
      </w:r>
      <w:r w:rsidR="00370767">
        <w:rPr>
          <w:szCs w:val="22"/>
          <w:lang w:val="ru-RU"/>
        </w:rPr>
        <w:t xml:space="preserve"> и направления по нему </w:t>
      </w:r>
      <w:r w:rsidR="00370767" w:rsidRPr="00370767">
        <w:rPr>
          <w:szCs w:val="22"/>
          <w:lang w:val="ru-RU"/>
        </w:rPr>
        <w:t>соответств</w:t>
      </w:r>
      <w:r w:rsidR="00370767">
        <w:rPr>
          <w:szCs w:val="22"/>
          <w:lang w:val="ru-RU"/>
        </w:rPr>
        <w:t xml:space="preserve">ующих </w:t>
      </w:r>
      <w:r w:rsidR="00370767" w:rsidRPr="00370767">
        <w:rPr>
          <w:szCs w:val="22"/>
          <w:lang w:val="ru-RU"/>
        </w:rPr>
        <w:t>замечани</w:t>
      </w:r>
      <w:r w:rsidR="00370767">
        <w:rPr>
          <w:szCs w:val="22"/>
          <w:lang w:val="ru-RU"/>
        </w:rPr>
        <w:t>й</w:t>
      </w:r>
      <w:r w:rsidRPr="00FB1C68">
        <w:rPr>
          <w:szCs w:val="22"/>
          <w:lang w:val="ru-RU"/>
        </w:rPr>
        <w:t>.</w:t>
      </w:r>
    </w:p>
    <w:p w:rsidR="00EC18E0" w:rsidRPr="00FB1C68" w:rsidRDefault="0025114B" w:rsidP="00EC18E0">
      <w:pPr>
        <w:pStyle w:val="Heading2"/>
        <w:rPr>
          <w:szCs w:val="22"/>
          <w:lang w:val="ru-RU"/>
        </w:rPr>
      </w:pPr>
      <w:r>
        <w:rPr>
          <w:caps w:val="0"/>
          <w:szCs w:val="22"/>
        </w:rPr>
        <w:t>XML</w:t>
      </w:r>
      <w:r w:rsidRPr="00FB1C68">
        <w:rPr>
          <w:caps w:val="0"/>
          <w:szCs w:val="22"/>
          <w:lang w:val="ru-RU"/>
        </w:rPr>
        <w:t>-СХЕМА</w:t>
      </w:r>
      <w:r w:rsidR="0016470D" w:rsidRPr="00FB1C68">
        <w:rPr>
          <w:caps w:val="0"/>
          <w:szCs w:val="22"/>
          <w:lang w:val="ru-RU"/>
        </w:rPr>
        <w:t xml:space="preserve"> </w:t>
      </w:r>
      <w:r w:rsidR="00E240FF">
        <w:rPr>
          <w:caps w:val="0"/>
          <w:szCs w:val="22"/>
          <w:lang w:val="ru-RU"/>
        </w:rPr>
        <w:t xml:space="preserve">ДЛЯ </w:t>
      </w:r>
      <w:r w:rsidR="00FB1C68" w:rsidRPr="00FB1C68">
        <w:rPr>
          <w:caps w:val="0"/>
          <w:szCs w:val="22"/>
          <w:lang w:val="ru-RU"/>
        </w:rPr>
        <w:t xml:space="preserve">ГЕОГРАФИЧЕСКИХ УКАЗАНИЙ </w:t>
      </w:r>
      <w:r w:rsidR="0016470D" w:rsidRPr="00FB1C68">
        <w:rPr>
          <w:caps w:val="0"/>
          <w:szCs w:val="22"/>
          <w:lang w:val="ru-RU"/>
        </w:rPr>
        <w:t>(</w:t>
      </w:r>
      <w:r w:rsidR="00E44512" w:rsidRPr="00FB1C68">
        <w:rPr>
          <w:caps w:val="0"/>
          <w:szCs w:val="22"/>
          <w:lang w:val="ru-RU"/>
        </w:rPr>
        <w:t>ЗАДАЧА №</w:t>
      </w:r>
      <w:r w:rsidR="0016470D" w:rsidRPr="00FB1C68">
        <w:rPr>
          <w:caps w:val="0"/>
          <w:szCs w:val="22"/>
          <w:lang w:val="ru-RU"/>
        </w:rPr>
        <w:t xml:space="preserve"> 53)</w:t>
      </w:r>
    </w:p>
    <w:p w:rsidR="00CC5975" w:rsidRPr="00FB1C68" w:rsidRDefault="00EC18E0" w:rsidP="009B2353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44512" w:rsidRPr="00FB1C68">
        <w:rPr>
          <w:szCs w:val="22"/>
          <w:lang w:val="ru-RU"/>
        </w:rPr>
        <w:t>На своей шестой сессии КСВ рассмотрел</w:t>
      </w:r>
      <w:r w:rsidR="00CA6A80" w:rsidRPr="00FB1C68">
        <w:rPr>
          <w:szCs w:val="22"/>
          <w:lang w:val="ru-RU"/>
        </w:rPr>
        <w:t xml:space="preserve"> </w:t>
      </w:r>
      <w:r w:rsidR="00E240FF" w:rsidRPr="00E240FF">
        <w:rPr>
          <w:szCs w:val="22"/>
          <w:lang w:val="ru-RU"/>
        </w:rPr>
        <w:t>в качестве</w:t>
      </w:r>
      <w:r w:rsidR="00E240FF">
        <w:rPr>
          <w:szCs w:val="22"/>
          <w:lang w:val="ru-RU"/>
        </w:rPr>
        <w:t xml:space="preserve"> одного из </w:t>
      </w:r>
      <w:r w:rsidR="00E240FF" w:rsidRPr="00E240FF">
        <w:rPr>
          <w:szCs w:val="22"/>
          <w:lang w:val="ru-RU"/>
        </w:rPr>
        <w:t>элемент</w:t>
      </w:r>
      <w:r w:rsidR="00E240FF">
        <w:rPr>
          <w:szCs w:val="22"/>
          <w:lang w:val="ru-RU"/>
        </w:rPr>
        <w:t xml:space="preserve">ов </w:t>
      </w:r>
      <w:r w:rsidR="00FB1C68" w:rsidRPr="00FB1C68">
        <w:rPr>
          <w:szCs w:val="22"/>
          <w:lang w:val="ru-RU"/>
        </w:rPr>
        <w:t xml:space="preserve">работы </w:t>
      </w:r>
      <w:r w:rsidR="00E41E84">
        <w:rPr>
          <w:szCs w:val="22"/>
          <w:lang w:val="ru-RU"/>
        </w:rPr>
        <w:t>ЦГ</w:t>
      </w:r>
      <w:r w:rsidR="00883C72">
        <w:rPr>
          <w:szCs w:val="22"/>
          <w:lang w:val="ru-RU"/>
        </w:rPr>
        <w:t> </w:t>
      </w:r>
      <w:r w:rsidR="00E41E84">
        <w:rPr>
          <w:szCs w:val="22"/>
          <w:lang w:val="ru-RU"/>
        </w:rPr>
        <w:t xml:space="preserve">по </w:t>
      </w:r>
      <w:r w:rsidR="00CE1B36">
        <w:rPr>
          <w:szCs w:val="22"/>
          <w:lang w:val="ru-RU"/>
        </w:rPr>
        <w:t>XML для ИС</w:t>
      </w:r>
      <w:r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 xml:space="preserve">над </w:t>
      </w:r>
      <w:r w:rsidR="00E240FF" w:rsidRPr="00E240FF">
        <w:rPr>
          <w:szCs w:val="22"/>
          <w:lang w:val="ru-RU"/>
        </w:rPr>
        <w:t>выполнени</w:t>
      </w:r>
      <w:r w:rsidR="00E240FF">
        <w:rPr>
          <w:szCs w:val="22"/>
          <w:lang w:val="ru-RU"/>
        </w:rPr>
        <w:t xml:space="preserve">ем </w:t>
      </w:r>
      <w:r w:rsidR="00E240FF" w:rsidRPr="00FB1C68">
        <w:rPr>
          <w:szCs w:val="22"/>
          <w:lang w:val="ru-RU"/>
        </w:rPr>
        <w:t>з</w:t>
      </w:r>
      <w:r w:rsidR="00E240FF">
        <w:rPr>
          <w:szCs w:val="22"/>
          <w:lang w:val="ru-RU"/>
        </w:rPr>
        <w:t>адачи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№</w:t>
      </w:r>
      <w:r w:rsidR="00E240FF">
        <w:rPr>
          <w:szCs w:val="22"/>
        </w:rPr>
        <w:t> </w:t>
      </w:r>
      <w:r w:rsidRPr="00FB1C68">
        <w:rPr>
          <w:szCs w:val="22"/>
          <w:lang w:val="ru-RU"/>
        </w:rPr>
        <w:t xml:space="preserve">53 </w:t>
      </w:r>
      <w:r w:rsidR="00E240FF" w:rsidRPr="00E240FF">
        <w:rPr>
          <w:szCs w:val="22"/>
          <w:lang w:val="ru-RU"/>
        </w:rPr>
        <w:t>подготовк</w:t>
      </w:r>
      <w:r w:rsidR="00E240FF">
        <w:rPr>
          <w:szCs w:val="22"/>
          <w:lang w:val="ru-RU"/>
        </w:rPr>
        <w:t xml:space="preserve">у </w:t>
      </w:r>
      <w:r w:rsidR="00FB1C68" w:rsidRPr="00FB1C68">
        <w:rPr>
          <w:szCs w:val="22"/>
          <w:lang w:val="ru-RU"/>
        </w:rPr>
        <w:t>проект</w:t>
      </w:r>
      <w:r w:rsidR="00E240FF">
        <w:rPr>
          <w:szCs w:val="22"/>
          <w:lang w:val="ru-RU"/>
        </w:rPr>
        <w:t>а</w:t>
      </w:r>
      <w:r w:rsidR="00FB1C68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E240FF">
        <w:rPr>
          <w:szCs w:val="22"/>
          <w:lang w:val="ru-RU"/>
        </w:rPr>
        <w:t>-схемы</w:t>
      </w:r>
      <w:r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>для географических указаний</w:t>
      </w:r>
      <w:r w:rsidR="002C70CA" w:rsidRPr="00FB1C68">
        <w:rPr>
          <w:szCs w:val="22"/>
          <w:lang w:val="ru-RU"/>
        </w:rPr>
        <w:t xml:space="preserve">, </w:t>
      </w:r>
      <w:r w:rsidR="00E240FF">
        <w:rPr>
          <w:szCs w:val="22"/>
          <w:lang w:val="ru-RU"/>
        </w:rPr>
        <w:t xml:space="preserve">представленный Роспатентом. Эта </w:t>
      </w:r>
      <w:r w:rsidR="00E240FF" w:rsidRPr="00E240FF">
        <w:rPr>
          <w:szCs w:val="22"/>
          <w:lang w:val="ru-RU"/>
        </w:rPr>
        <w:t>работ</w:t>
      </w:r>
      <w:r w:rsidR="00E240FF">
        <w:rPr>
          <w:szCs w:val="22"/>
          <w:lang w:val="ru-RU"/>
        </w:rPr>
        <w:t>а включала</w:t>
      </w:r>
      <w:r w:rsidR="00371CA1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использова</w:t>
      </w:r>
      <w:r w:rsidR="00E240FF">
        <w:rPr>
          <w:szCs w:val="22"/>
          <w:lang w:val="ru-RU"/>
        </w:rPr>
        <w:t>ние</w:t>
      </w:r>
      <w:r w:rsidR="00FB1C68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>нового</w:t>
      </w:r>
      <w:r w:rsidR="00371CA1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 xml:space="preserve">префикса </w:t>
      </w:r>
      <w:r w:rsidR="00660263" w:rsidRPr="00FB1C68">
        <w:rPr>
          <w:szCs w:val="22"/>
          <w:lang w:val="ru-RU"/>
        </w:rPr>
        <w:t>пространства имён</w:t>
      </w:r>
      <w:r w:rsidR="00371CA1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>«</w:t>
      </w:r>
      <w:r w:rsidR="007A1938">
        <w:rPr>
          <w:szCs w:val="22"/>
        </w:rPr>
        <w:t>gin</w:t>
      </w:r>
      <w:r w:rsidR="00E240FF">
        <w:rPr>
          <w:szCs w:val="22"/>
          <w:lang w:val="ru-RU"/>
        </w:rPr>
        <w:t>»</w:t>
      </w:r>
      <w:r w:rsidR="007A193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4A3B02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использова</w:t>
      </w:r>
      <w:r w:rsidR="00E240FF">
        <w:rPr>
          <w:szCs w:val="22"/>
          <w:lang w:val="ru-RU"/>
        </w:rPr>
        <w:t>ние трех</w:t>
      </w:r>
      <w:r w:rsidR="00E240FF" w:rsidRPr="00FB1C68">
        <w:rPr>
          <w:szCs w:val="22"/>
          <w:lang w:val="ru-RU"/>
        </w:rPr>
        <w:t xml:space="preserve"> </w:t>
      </w:r>
      <w:r w:rsidR="00191BB4" w:rsidRPr="00FB1C68">
        <w:rPr>
          <w:szCs w:val="22"/>
          <w:lang w:val="ru-RU"/>
        </w:rPr>
        <w:t>схем</w:t>
      </w:r>
      <w:r w:rsidR="00E240FF">
        <w:rPr>
          <w:szCs w:val="22"/>
          <w:lang w:val="ru-RU"/>
        </w:rPr>
        <w:t xml:space="preserve"> </w:t>
      </w:r>
      <w:r w:rsidR="00E240FF" w:rsidRPr="00FB1C68">
        <w:rPr>
          <w:szCs w:val="22"/>
          <w:lang w:val="ru-RU"/>
        </w:rPr>
        <w:t>классификаци</w:t>
      </w:r>
      <w:r w:rsidR="00E240FF">
        <w:rPr>
          <w:szCs w:val="22"/>
          <w:lang w:val="ru-RU"/>
        </w:rPr>
        <w:t>й</w:t>
      </w:r>
      <w:r w:rsidR="004A3B02" w:rsidRPr="00FB1C68">
        <w:rPr>
          <w:szCs w:val="22"/>
          <w:lang w:val="ru-RU"/>
        </w:rPr>
        <w:t xml:space="preserve">: </w:t>
      </w:r>
      <w:r w:rsidR="00E240FF" w:rsidRPr="00FB1C68">
        <w:rPr>
          <w:szCs w:val="22"/>
          <w:lang w:val="ru-RU"/>
        </w:rPr>
        <w:t>схем</w:t>
      </w:r>
      <w:r w:rsidR="00E240FF">
        <w:rPr>
          <w:szCs w:val="22"/>
          <w:lang w:val="ru-RU"/>
        </w:rPr>
        <w:t xml:space="preserve">ы для </w:t>
      </w:r>
      <w:r w:rsidR="00FB1C68" w:rsidRPr="00FB1C68">
        <w:rPr>
          <w:szCs w:val="22"/>
          <w:lang w:val="ru-RU"/>
        </w:rPr>
        <w:t>Ниццк</w:t>
      </w:r>
      <w:r w:rsidR="00E240FF">
        <w:rPr>
          <w:szCs w:val="22"/>
          <w:lang w:val="ru-RU"/>
        </w:rPr>
        <w:t>ой</w:t>
      </w:r>
      <w:r w:rsidR="004A3B02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>классификации</w:t>
      </w:r>
      <w:r w:rsidR="004A3B02" w:rsidRPr="00FB1C68">
        <w:rPr>
          <w:szCs w:val="22"/>
          <w:lang w:val="ru-RU"/>
        </w:rPr>
        <w:t xml:space="preserve">, </w:t>
      </w:r>
      <w:r w:rsidR="00E240FF" w:rsidRPr="00FB1C68">
        <w:rPr>
          <w:szCs w:val="22"/>
          <w:lang w:val="ru-RU"/>
        </w:rPr>
        <w:t>схем</w:t>
      </w:r>
      <w:r w:rsidR="00E240FF">
        <w:rPr>
          <w:szCs w:val="22"/>
          <w:lang w:val="ru-RU"/>
        </w:rPr>
        <w:t xml:space="preserve">ы для </w:t>
      </w:r>
      <w:r w:rsidR="00FB1C68" w:rsidRPr="00FB1C68">
        <w:rPr>
          <w:szCs w:val="22"/>
          <w:lang w:val="ru-RU"/>
        </w:rPr>
        <w:t>Лиссабонск</w:t>
      </w:r>
      <w:r w:rsidR="00E240FF">
        <w:rPr>
          <w:szCs w:val="22"/>
          <w:lang w:val="ru-RU"/>
        </w:rPr>
        <w:t>ой</w:t>
      </w:r>
      <w:r w:rsidR="004A3B02" w:rsidRPr="00FB1C68">
        <w:rPr>
          <w:szCs w:val="22"/>
          <w:lang w:val="ru-RU"/>
        </w:rPr>
        <w:t xml:space="preserve"> </w:t>
      </w:r>
      <w:r w:rsidR="00E240FF" w:rsidRPr="00E240FF">
        <w:rPr>
          <w:szCs w:val="22"/>
          <w:lang w:val="ru-RU"/>
        </w:rPr>
        <w:t>неофициальн</w:t>
      </w:r>
      <w:r w:rsidR="00E240FF">
        <w:rPr>
          <w:szCs w:val="22"/>
          <w:lang w:val="ru-RU"/>
        </w:rPr>
        <w:t>ой классификации</w:t>
      </w:r>
      <w:r w:rsidR="004A3B02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4A3B02" w:rsidRPr="00FB1C68">
        <w:rPr>
          <w:szCs w:val="22"/>
          <w:lang w:val="ru-RU"/>
        </w:rPr>
        <w:t xml:space="preserve"> </w:t>
      </w:r>
      <w:r w:rsidR="00E240FF" w:rsidRPr="00FB1C68">
        <w:rPr>
          <w:szCs w:val="22"/>
          <w:lang w:val="ru-RU"/>
        </w:rPr>
        <w:t>схем</w:t>
      </w:r>
      <w:r w:rsidR="00E240FF">
        <w:rPr>
          <w:szCs w:val="22"/>
          <w:lang w:val="ru-RU"/>
        </w:rPr>
        <w:t xml:space="preserve">ы для </w:t>
      </w:r>
      <w:r w:rsidR="00FB1C68" w:rsidRPr="00FB1C68">
        <w:rPr>
          <w:szCs w:val="22"/>
          <w:lang w:val="ru-RU"/>
        </w:rPr>
        <w:t>национальн</w:t>
      </w:r>
      <w:r w:rsidR="00E240FF">
        <w:rPr>
          <w:szCs w:val="22"/>
          <w:lang w:val="ru-RU"/>
        </w:rPr>
        <w:t>ой</w:t>
      </w:r>
      <w:r w:rsidR="004A3B02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>классификации</w:t>
      </w:r>
      <w:r w:rsidR="005A4F00" w:rsidRPr="00FB1C68">
        <w:rPr>
          <w:szCs w:val="22"/>
          <w:lang w:val="ru-RU"/>
        </w:rPr>
        <w:t xml:space="preserve">.  </w:t>
      </w:r>
      <w:r w:rsidR="00D203F1" w:rsidRPr="00D203F1">
        <w:rPr>
          <w:szCs w:val="22"/>
          <w:lang w:val="ru-RU"/>
        </w:rPr>
        <w:t>КСВ</w:t>
      </w:r>
      <w:r w:rsidR="00883C72">
        <w:rPr>
          <w:szCs w:val="22"/>
          <w:lang w:val="ru-RU"/>
        </w:rPr>
        <w:t> </w:t>
      </w:r>
      <w:r w:rsidR="00E240FF">
        <w:rPr>
          <w:szCs w:val="22"/>
          <w:lang w:val="ru-RU"/>
        </w:rPr>
        <w:t xml:space="preserve">подтвердил, что </w:t>
      </w:r>
      <w:r w:rsidR="00526D3D">
        <w:rPr>
          <w:szCs w:val="22"/>
          <w:lang w:val="ru-RU"/>
        </w:rPr>
        <w:t>стандарт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137616" w:rsidRPr="00FB1C68">
        <w:rPr>
          <w:szCs w:val="22"/>
          <w:lang w:val="ru-RU"/>
        </w:rPr>
        <w:t xml:space="preserve">96 </w:t>
      </w:r>
      <w:r w:rsidR="00E240FF" w:rsidRPr="00E240FF">
        <w:rPr>
          <w:szCs w:val="22"/>
          <w:lang w:val="ru-RU"/>
        </w:rPr>
        <w:t>долж</w:t>
      </w:r>
      <w:r w:rsidR="00E240FF">
        <w:rPr>
          <w:szCs w:val="22"/>
          <w:lang w:val="ru-RU"/>
        </w:rPr>
        <w:t xml:space="preserve">ен быть </w:t>
      </w:r>
      <w:r w:rsidR="00E240FF" w:rsidRPr="00E240FF">
        <w:rPr>
          <w:szCs w:val="22"/>
          <w:lang w:val="ru-RU"/>
        </w:rPr>
        <w:t>распростран</w:t>
      </w:r>
      <w:r w:rsidR="00E240FF">
        <w:rPr>
          <w:szCs w:val="22"/>
          <w:lang w:val="ru-RU"/>
        </w:rPr>
        <w:t>ен на географические указания</w:t>
      </w:r>
      <w:r w:rsidR="00FB1C68" w:rsidRPr="00FB1C68">
        <w:rPr>
          <w:szCs w:val="22"/>
          <w:lang w:val="ru-RU"/>
        </w:rPr>
        <w:t xml:space="preserve"> и</w:t>
      </w:r>
      <w:r w:rsidR="00137616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 xml:space="preserve">просил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137616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 xml:space="preserve">представить </w:t>
      </w:r>
      <w:r w:rsidR="00FB1C68" w:rsidRPr="00FB1C68">
        <w:rPr>
          <w:szCs w:val="22"/>
          <w:lang w:val="ru-RU"/>
        </w:rPr>
        <w:t>окончательн</w:t>
      </w:r>
      <w:r w:rsidR="00E240FF">
        <w:rPr>
          <w:szCs w:val="22"/>
          <w:lang w:val="ru-RU"/>
        </w:rPr>
        <w:t>ый</w:t>
      </w:r>
      <w:r w:rsidR="00137616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проект </w:t>
      </w:r>
      <w:r w:rsidR="0025114B">
        <w:rPr>
          <w:szCs w:val="22"/>
        </w:rPr>
        <w:t>XML</w:t>
      </w:r>
      <w:r w:rsidR="00E240FF">
        <w:rPr>
          <w:szCs w:val="22"/>
          <w:lang w:val="ru-RU"/>
        </w:rPr>
        <w:t>-схемы</w:t>
      </w:r>
      <w:r w:rsidR="00137616" w:rsidRPr="00FB1C68">
        <w:rPr>
          <w:szCs w:val="22"/>
          <w:lang w:val="ru-RU"/>
        </w:rPr>
        <w:t xml:space="preserve"> </w:t>
      </w:r>
      <w:r w:rsidR="00E240FF">
        <w:rPr>
          <w:szCs w:val="22"/>
          <w:lang w:val="ru-RU"/>
        </w:rPr>
        <w:t xml:space="preserve">для </w:t>
      </w:r>
      <w:r w:rsidR="00FB1C68" w:rsidRPr="00FB1C68">
        <w:rPr>
          <w:szCs w:val="22"/>
          <w:lang w:val="ru-RU"/>
        </w:rPr>
        <w:t xml:space="preserve">географических указаний </w:t>
      </w:r>
      <w:r w:rsidR="000D374E" w:rsidRPr="00FB1C68">
        <w:rPr>
          <w:szCs w:val="22"/>
          <w:lang w:val="ru-RU"/>
        </w:rPr>
        <w:t>(</w:t>
      </w:r>
      <w:r w:rsidR="00E240FF">
        <w:rPr>
          <w:szCs w:val="22"/>
          <w:lang w:val="ru-RU"/>
        </w:rPr>
        <w:t>ГУ</w:t>
      </w:r>
      <w:r w:rsidR="000D374E" w:rsidRPr="00FB1C68">
        <w:rPr>
          <w:szCs w:val="22"/>
          <w:lang w:val="ru-RU"/>
        </w:rPr>
        <w:t xml:space="preserve">) </w:t>
      </w:r>
      <w:r w:rsidR="00E240FF">
        <w:rPr>
          <w:szCs w:val="22"/>
          <w:lang w:val="ru-RU"/>
        </w:rPr>
        <w:t xml:space="preserve">для </w:t>
      </w:r>
      <w:r w:rsidR="00E240FF" w:rsidRPr="00E240FF">
        <w:rPr>
          <w:szCs w:val="22"/>
          <w:lang w:val="ru-RU"/>
        </w:rPr>
        <w:t>рассмотрени</w:t>
      </w:r>
      <w:r w:rsidR="00E240FF">
        <w:rPr>
          <w:szCs w:val="22"/>
          <w:lang w:val="ru-RU"/>
        </w:rPr>
        <w:t xml:space="preserve">я на </w:t>
      </w:r>
      <w:r w:rsidR="00E240FF" w:rsidRPr="00E240FF">
        <w:rPr>
          <w:szCs w:val="22"/>
          <w:lang w:val="ru-RU"/>
        </w:rPr>
        <w:t>текущ</w:t>
      </w:r>
      <w:r w:rsidR="00E240FF">
        <w:rPr>
          <w:szCs w:val="22"/>
          <w:lang w:val="ru-RU"/>
        </w:rPr>
        <w:t>ей сессии</w:t>
      </w:r>
      <w:r w:rsidR="00137616" w:rsidRPr="00FB1C68">
        <w:rPr>
          <w:szCs w:val="22"/>
          <w:lang w:val="ru-RU"/>
        </w:rPr>
        <w:t xml:space="preserve"> (</w:t>
      </w:r>
      <w:r w:rsidR="00E44512" w:rsidRPr="00FB1C68">
        <w:rPr>
          <w:szCs w:val="22"/>
          <w:lang w:val="ru-RU"/>
        </w:rPr>
        <w:t>см.</w:t>
      </w:r>
      <w:r w:rsidR="00883C72">
        <w:rPr>
          <w:szCs w:val="22"/>
          <w:lang w:val="ru-RU"/>
        </w:rPr>
        <w:t> </w:t>
      </w:r>
      <w:r w:rsidR="00E44512" w:rsidRPr="00FB1C68">
        <w:rPr>
          <w:szCs w:val="22"/>
          <w:lang w:val="ru-RU"/>
        </w:rPr>
        <w:t>пункт</w:t>
      </w:r>
      <w:r w:rsidR="00187D5C" w:rsidRPr="00FB1C68">
        <w:rPr>
          <w:szCs w:val="22"/>
          <w:lang w:val="ru-RU"/>
        </w:rPr>
        <w:t xml:space="preserve"> 61</w:t>
      </w:r>
      <w:r w:rsidR="00137616" w:rsidRPr="00FB1C68">
        <w:rPr>
          <w:szCs w:val="22"/>
          <w:lang w:val="ru-RU"/>
        </w:rPr>
        <w:t xml:space="preserve"> </w:t>
      </w:r>
      <w:r w:rsidR="00D203F1">
        <w:rPr>
          <w:szCs w:val="22"/>
          <w:lang w:val="ru-RU"/>
        </w:rPr>
        <w:t>документа CSW/</w:t>
      </w:r>
      <w:r w:rsidR="00137616" w:rsidRPr="00FB1C68">
        <w:rPr>
          <w:szCs w:val="22"/>
          <w:lang w:val="ru-RU"/>
        </w:rPr>
        <w:t>6/34)</w:t>
      </w:r>
      <w:r w:rsidR="00371CA1" w:rsidRPr="00FB1C68">
        <w:rPr>
          <w:szCs w:val="22"/>
          <w:lang w:val="ru-RU"/>
        </w:rPr>
        <w:t xml:space="preserve">. </w:t>
      </w:r>
    </w:p>
    <w:p w:rsidR="009B2353" w:rsidRPr="00FB1C68" w:rsidRDefault="0099058E" w:rsidP="009B2353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883C72">
        <w:rPr>
          <w:szCs w:val="22"/>
          <w:lang w:val="ru-RU"/>
        </w:rPr>
        <w:t>Д</w:t>
      </w:r>
      <w:r w:rsidR="001B3429">
        <w:rPr>
          <w:szCs w:val="22"/>
          <w:lang w:val="ru-RU"/>
        </w:rPr>
        <w:t xml:space="preserve">ля доработки </w:t>
      </w:r>
      <w:r w:rsidR="00FB1C68" w:rsidRPr="00FB1C68">
        <w:rPr>
          <w:szCs w:val="22"/>
          <w:lang w:val="ru-RU"/>
        </w:rPr>
        <w:t>проект</w:t>
      </w:r>
      <w:r w:rsidR="001B3429">
        <w:rPr>
          <w:szCs w:val="22"/>
          <w:lang w:val="ru-RU"/>
        </w:rPr>
        <w:t>а</w:t>
      </w:r>
      <w:r w:rsidR="00FB1C68" w:rsidRPr="00FB1C68">
        <w:rPr>
          <w:szCs w:val="22"/>
          <w:lang w:val="ru-RU"/>
        </w:rPr>
        <w:t xml:space="preserve"> </w:t>
      </w:r>
      <w:r w:rsidR="00600A14">
        <w:rPr>
          <w:szCs w:val="22"/>
        </w:rPr>
        <w:t>XML</w:t>
      </w:r>
      <w:r w:rsidR="001B3429">
        <w:rPr>
          <w:szCs w:val="22"/>
          <w:lang w:val="ru-RU"/>
        </w:rPr>
        <w:t>-схем</w:t>
      </w:r>
      <w:r w:rsidR="000D374E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</w:t>
      </w:r>
      <w:r w:rsidR="001B3429">
        <w:rPr>
          <w:szCs w:val="22"/>
          <w:lang w:val="ru-RU"/>
        </w:rPr>
        <w:t> </w:t>
      </w:r>
      <w:r w:rsidR="00FB1C68" w:rsidRPr="00FB1C68">
        <w:rPr>
          <w:szCs w:val="22"/>
          <w:lang w:val="ru-RU"/>
        </w:rPr>
        <w:t>частности</w:t>
      </w:r>
      <w:r w:rsidR="001B3429">
        <w:rPr>
          <w:szCs w:val="22"/>
          <w:lang w:val="ru-RU"/>
        </w:rPr>
        <w:t xml:space="preserve">, </w:t>
      </w:r>
      <w:r w:rsidR="00883C72">
        <w:rPr>
          <w:szCs w:val="22"/>
          <w:lang w:val="ru-RU"/>
        </w:rPr>
        <w:t>для уточнения</w:t>
      </w:r>
      <w:r w:rsidR="001B3429">
        <w:rPr>
          <w:szCs w:val="22"/>
          <w:lang w:val="ru-RU"/>
        </w:rPr>
        <w:t xml:space="preserve"> </w:t>
      </w:r>
      <w:r w:rsidR="001B3429" w:rsidRPr="00FB1C68">
        <w:rPr>
          <w:szCs w:val="22"/>
          <w:lang w:val="ru-RU"/>
        </w:rPr>
        <w:t xml:space="preserve">категорий </w:t>
      </w:r>
      <w:r w:rsidR="00FB1C68" w:rsidRPr="00FB1C68">
        <w:rPr>
          <w:szCs w:val="22"/>
          <w:lang w:val="ru-RU"/>
        </w:rPr>
        <w:t>продукт</w:t>
      </w:r>
      <w:r w:rsidR="001B3429">
        <w:rPr>
          <w:szCs w:val="22"/>
          <w:lang w:val="ru-RU"/>
        </w:rPr>
        <w:t>ов с учетом других</w:t>
      </w:r>
      <w:r w:rsidR="000D374E"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>стандартов, применя</w:t>
      </w:r>
      <w:r w:rsidR="00B82682">
        <w:rPr>
          <w:szCs w:val="22"/>
          <w:lang w:val="ru-RU"/>
        </w:rPr>
        <w:t>е</w:t>
      </w:r>
      <w:r w:rsidR="001B3429">
        <w:rPr>
          <w:szCs w:val="22"/>
          <w:lang w:val="ru-RU"/>
        </w:rPr>
        <w:t xml:space="preserve">мых в </w:t>
      </w:r>
      <w:r w:rsidR="001B3429" w:rsidRPr="001B3429">
        <w:rPr>
          <w:szCs w:val="22"/>
          <w:lang w:val="ru-RU"/>
        </w:rPr>
        <w:t>отрасл</w:t>
      </w:r>
      <w:r w:rsidR="001B3429">
        <w:rPr>
          <w:szCs w:val="22"/>
          <w:lang w:val="ru-RU"/>
        </w:rPr>
        <w:t>и</w:t>
      </w:r>
      <w:r w:rsidR="00883C72">
        <w:rPr>
          <w:szCs w:val="22"/>
          <w:lang w:val="ru-RU"/>
        </w:rPr>
        <w:t>, было проведено два</w:t>
      </w:r>
      <w:r w:rsidR="00883C72" w:rsidRPr="00FB1C68">
        <w:rPr>
          <w:szCs w:val="22"/>
          <w:lang w:val="ru-RU"/>
        </w:rPr>
        <w:t xml:space="preserve"> онлайнов</w:t>
      </w:r>
      <w:r w:rsidR="00883C72">
        <w:rPr>
          <w:szCs w:val="22"/>
          <w:lang w:val="ru-RU"/>
        </w:rPr>
        <w:t>ых</w:t>
      </w:r>
      <w:r w:rsidR="00883C72" w:rsidRPr="00FB1C68">
        <w:rPr>
          <w:szCs w:val="22"/>
          <w:lang w:val="ru-RU"/>
        </w:rPr>
        <w:t xml:space="preserve"> </w:t>
      </w:r>
      <w:r w:rsidR="00883C72">
        <w:rPr>
          <w:szCs w:val="22"/>
          <w:lang w:val="ru-RU"/>
        </w:rPr>
        <w:t>совещания</w:t>
      </w:r>
      <w:r w:rsidR="00DC31BD" w:rsidRPr="00FB1C68">
        <w:rPr>
          <w:szCs w:val="22"/>
          <w:lang w:val="ru-RU"/>
        </w:rPr>
        <w:t xml:space="preserve">. </w:t>
      </w:r>
    </w:p>
    <w:p w:rsidR="00DC31BD" w:rsidRPr="00FB1C68" w:rsidRDefault="00DC31BD" w:rsidP="00113B87">
      <w:pPr>
        <w:pStyle w:val="ONUME"/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4E4A53" w:rsidRPr="004E4A53">
        <w:rPr>
          <w:szCs w:val="22"/>
          <w:lang w:val="ru-RU"/>
        </w:rPr>
        <w:t xml:space="preserve">На совещании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4E4A53" w:rsidRPr="004E4A53">
        <w:rPr>
          <w:szCs w:val="22"/>
          <w:lang w:val="ru-RU"/>
        </w:rPr>
        <w:t xml:space="preserve"> в Сеуле</w:t>
      </w:r>
      <w:r w:rsidR="001B3429">
        <w:rPr>
          <w:szCs w:val="22"/>
          <w:lang w:val="ru-RU"/>
        </w:rPr>
        <w:t xml:space="preserve"> был представлен третий</w:t>
      </w:r>
      <w:r w:rsidR="00DC2E09"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>проект</w:t>
      </w:r>
      <w:r w:rsidR="00DC2E09" w:rsidRPr="00FB1C68">
        <w:rPr>
          <w:szCs w:val="22"/>
          <w:lang w:val="ru-RU"/>
        </w:rPr>
        <w:t xml:space="preserve">, </w:t>
      </w:r>
      <w:r w:rsidR="001B3429">
        <w:rPr>
          <w:szCs w:val="22"/>
          <w:lang w:val="ru-RU"/>
        </w:rPr>
        <w:t xml:space="preserve">включающий </w:t>
      </w:r>
      <w:r w:rsidR="001B3429" w:rsidRPr="00FB1C68">
        <w:rPr>
          <w:szCs w:val="22"/>
          <w:lang w:val="ru-RU"/>
        </w:rPr>
        <w:t>компонент</w:t>
      </w:r>
      <w:r w:rsidR="001B3429">
        <w:rPr>
          <w:szCs w:val="22"/>
          <w:lang w:val="ru-RU"/>
        </w:rPr>
        <w:t>ы</w:t>
      </w:r>
      <w:r w:rsidR="001B3429"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 xml:space="preserve">данных, предложенные </w:t>
      </w:r>
      <w:r w:rsidR="0022270E" w:rsidRPr="005E30BC">
        <w:rPr>
          <w:szCs w:val="22"/>
        </w:rPr>
        <w:t>EUIPO</w:t>
      </w:r>
      <w:r w:rsidR="001B3429">
        <w:rPr>
          <w:szCs w:val="22"/>
          <w:lang w:val="ru-RU"/>
        </w:rPr>
        <w:t xml:space="preserve">, </w:t>
      </w:r>
      <w:r w:rsidR="001B3429" w:rsidRPr="001B3429">
        <w:rPr>
          <w:szCs w:val="22"/>
          <w:lang w:val="ru-RU"/>
        </w:rPr>
        <w:t>а также</w:t>
      </w:r>
      <w:r w:rsidR="001B3429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компонент</w:t>
      </w:r>
      <w:r w:rsidR="001B3429">
        <w:rPr>
          <w:szCs w:val="22"/>
          <w:lang w:val="ru-RU"/>
        </w:rPr>
        <w:t xml:space="preserve">ы </w:t>
      </w:r>
      <w:r w:rsidR="001B3429" w:rsidRPr="001B3429">
        <w:rPr>
          <w:szCs w:val="22"/>
          <w:lang w:val="ru-RU"/>
        </w:rPr>
        <w:t>регистраци</w:t>
      </w:r>
      <w:r w:rsidR="001B3429">
        <w:rPr>
          <w:szCs w:val="22"/>
          <w:lang w:val="ru-RU"/>
        </w:rPr>
        <w:t xml:space="preserve">онной записи </w:t>
      </w:r>
      <w:r w:rsidR="001B3429" w:rsidRPr="00FB1C68">
        <w:rPr>
          <w:szCs w:val="22"/>
          <w:lang w:val="ru-RU"/>
        </w:rPr>
        <w:t>географических указаний</w:t>
      </w:r>
      <w:r w:rsidR="0022270E" w:rsidRPr="00FB1C68">
        <w:rPr>
          <w:szCs w:val="22"/>
          <w:lang w:val="ru-RU"/>
        </w:rPr>
        <w:t xml:space="preserve">, </w:t>
      </w:r>
      <w:r w:rsidR="001B3429">
        <w:rPr>
          <w:szCs w:val="22"/>
          <w:lang w:val="ru-RU"/>
        </w:rPr>
        <w:t xml:space="preserve">по </w:t>
      </w:r>
      <w:r w:rsidR="001B3429" w:rsidRPr="001B3429">
        <w:rPr>
          <w:szCs w:val="22"/>
          <w:lang w:val="ru-RU"/>
        </w:rPr>
        <w:t>котор</w:t>
      </w:r>
      <w:r w:rsidR="001B3429">
        <w:rPr>
          <w:szCs w:val="22"/>
          <w:lang w:val="ru-RU"/>
        </w:rPr>
        <w:t xml:space="preserve">ому участникам было предложено представить свои </w:t>
      </w:r>
      <w:r w:rsidR="001B3429" w:rsidRPr="001B3429">
        <w:rPr>
          <w:szCs w:val="22"/>
          <w:lang w:val="ru-RU"/>
        </w:rPr>
        <w:t>замечани</w:t>
      </w:r>
      <w:r w:rsidR="001B3429">
        <w:rPr>
          <w:szCs w:val="22"/>
          <w:lang w:val="ru-RU"/>
        </w:rPr>
        <w:t>я</w:t>
      </w:r>
      <w:r w:rsidR="005A4F00" w:rsidRPr="00FB1C68">
        <w:rPr>
          <w:szCs w:val="22"/>
          <w:lang w:val="ru-RU"/>
        </w:rPr>
        <w:t xml:space="preserve">.  </w:t>
      </w:r>
      <w:r w:rsidR="001B3429">
        <w:rPr>
          <w:szCs w:val="22"/>
          <w:lang w:val="ru-RU"/>
        </w:rPr>
        <w:t xml:space="preserve">На </w:t>
      </w:r>
      <w:r w:rsidR="001B3429" w:rsidRPr="006A2E2E">
        <w:rPr>
          <w:szCs w:val="22"/>
          <w:lang w:val="ru-RU"/>
        </w:rPr>
        <w:t>с</w:t>
      </w:r>
      <w:r w:rsidR="001B3429">
        <w:rPr>
          <w:szCs w:val="22"/>
          <w:lang w:val="ru-RU"/>
        </w:rPr>
        <w:t xml:space="preserve">овещании были </w:t>
      </w:r>
      <w:r w:rsidR="00883C72">
        <w:rPr>
          <w:szCs w:val="22"/>
          <w:lang w:val="ru-RU"/>
        </w:rPr>
        <w:t xml:space="preserve">отмечены </w:t>
      </w:r>
      <w:r w:rsidR="001B3429">
        <w:rPr>
          <w:szCs w:val="22"/>
          <w:lang w:val="ru-RU"/>
        </w:rPr>
        <w:t>следующие</w:t>
      </w:r>
      <w:r w:rsidR="000D374E"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>нерешенные вопросы</w:t>
      </w:r>
      <w:r w:rsidR="000D374E" w:rsidRPr="00FB1C68">
        <w:rPr>
          <w:szCs w:val="22"/>
          <w:lang w:val="ru-RU"/>
        </w:rPr>
        <w:t xml:space="preserve">: </w:t>
      </w:r>
      <w:r w:rsidR="001B3429" w:rsidRPr="001B3429">
        <w:rPr>
          <w:szCs w:val="22"/>
          <w:lang w:val="ru-RU"/>
        </w:rPr>
        <w:t>территори</w:t>
      </w:r>
      <w:r w:rsidR="001B3429">
        <w:rPr>
          <w:szCs w:val="22"/>
          <w:lang w:val="ru-RU"/>
        </w:rPr>
        <w:t xml:space="preserve">альные единицы, используемые в </w:t>
      </w:r>
      <w:r w:rsidR="0025114B" w:rsidRPr="00FB1C68">
        <w:rPr>
          <w:rFonts w:eastAsia="MS Mincho"/>
          <w:szCs w:val="22"/>
          <w:lang w:val="ru-RU" w:eastAsia="ja-JP"/>
        </w:rPr>
        <w:t>схеме</w:t>
      </w:r>
      <w:r w:rsidR="000D374E" w:rsidRPr="00FB1C68">
        <w:rPr>
          <w:rFonts w:eastAsia="MS Mincho"/>
          <w:szCs w:val="22"/>
          <w:lang w:val="ru-RU" w:eastAsia="ja-JP"/>
        </w:rPr>
        <w:t xml:space="preserve">; </w:t>
      </w:r>
      <w:r w:rsidR="001B3429">
        <w:rPr>
          <w:rFonts w:eastAsia="MS Mincho"/>
          <w:szCs w:val="22"/>
          <w:lang w:val="ru-RU" w:eastAsia="ja-JP"/>
        </w:rPr>
        <w:t xml:space="preserve">следует ли </w:t>
      </w:r>
      <w:r w:rsidR="00FB1C68" w:rsidRPr="00FB1C68">
        <w:rPr>
          <w:rFonts w:eastAsia="MS Mincho"/>
          <w:szCs w:val="22"/>
          <w:lang w:val="ru-RU" w:eastAsia="ja-JP"/>
        </w:rPr>
        <w:t>использова</w:t>
      </w:r>
      <w:r w:rsidR="001B3429">
        <w:rPr>
          <w:rFonts w:eastAsia="MS Mincho"/>
          <w:szCs w:val="22"/>
          <w:lang w:val="ru-RU" w:eastAsia="ja-JP"/>
        </w:rPr>
        <w:t xml:space="preserve">ть </w:t>
      </w:r>
      <w:r w:rsidR="000D374E" w:rsidRPr="005E30BC">
        <w:rPr>
          <w:rFonts w:eastAsia="MS Mincho"/>
          <w:szCs w:val="22"/>
          <w:lang w:eastAsia="ja-JP"/>
        </w:rPr>
        <w:t>JSON</w:t>
      </w:r>
      <w:r w:rsidR="000D374E" w:rsidRPr="00FB1C68">
        <w:rPr>
          <w:rFonts w:eastAsia="MS Mincho"/>
          <w:szCs w:val="22"/>
          <w:lang w:val="ru-RU" w:eastAsia="ja-JP"/>
        </w:rPr>
        <w:t xml:space="preserve"> </w:t>
      </w:r>
      <w:r w:rsidR="001B3429">
        <w:rPr>
          <w:rFonts w:eastAsia="MS Mincho"/>
          <w:szCs w:val="22"/>
          <w:lang w:val="ru-RU" w:eastAsia="ja-JP"/>
        </w:rPr>
        <w:t xml:space="preserve">или </w:t>
      </w:r>
      <w:r w:rsidR="000D374E" w:rsidRPr="005E30BC">
        <w:rPr>
          <w:rFonts w:eastAsia="MS Mincho"/>
          <w:szCs w:val="22"/>
          <w:lang w:eastAsia="ja-JP"/>
        </w:rPr>
        <w:t>XML</w:t>
      </w:r>
      <w:r w:rsidR="000D374E" w:rsidRPr="00FB1C68">
        <w:rPr>
          <w:rFonts w:eastAsia="MS Mincho"/>
          <w:szCs w:val="22"/>
          <w:lang w:val="ru-RU" w:eastAsia="ja-JP"/>
        </w:rPr>
        <w:t xml:space="preserve">; </w:t>
      </w:r>
      <w:r w:rsidR="00FB1C68" w:rsidRPr="00FB1C68">
        <w:rPr>
          <w:rFonts w:eastAsia="MS Mincho"/>
          <w:szCs w:val="22"/>
          <w:lang w:val="ru-RU" w:eastAsia="ja-JP"/>
        </w:rPr>
        <w:t>использова</w:t>
      </w:r>
      <w:r w:rsidR="00B82682">
        <w:rPr>
          <w:rFonts w:eastAsia="MS Mincho"/>
          <w:szCs w:val="22"/>
          <w:lang w:val="ru-RU" w:eastAsia="ja-JP"/>
        </w:rPr>
        <w:t>ние</w:t>
      </w:r>
      <w:r w:rsidR="00FB1C68" w:rsidRPr="00FB1C68">
        <w:rPr>
          <w:rFonts w:eastAsia="MS Mincho"/>
          <w:szCs w:val="22"/>
          <w:lang w:val="ru-RU" w:eastAsia="ja-JP"/>
        </w:rPr>
        <w:t xml:space="preserve"> </w:t>
      </w:r>
      <w:r w:rsidR="001B3429">
        <w:rPr>
          <w:rFonts w:eastAsia="MS Mincho"/>
          <w:szCs w:val="22"/>
          <w:lang w:val="ru-RU" w:eastAsia="ja-JP"/>
        </w:rPr>
        <w:t>сокращения «GI</w:t>
      </w:r>
      <w:r w:rsidR="001B3429" w:rsidRPr="001B3429">
        <w:rPr>
          <w:rFonts w:eastAsia="MS Mincho"/>
          <w:szCs w:val="22"/>
          <w:lang w:val="ru-RU" w:eastAsia="ja-JP"/>
        </w:rPr>
        <w:t xml:space="preserve">» </w:t>
      </w:r>
      <w:r w:rsidR="001B3429">
        <w:rPr>
          <w:rFonts w:eastAsia="MS Mincho"/>
          <w:szCs w:val="22"/>
          <w:lang w:val="ru-RU" w:eastAsia="ja-JP"/>
        </w:rPr>
        <w:t>вместо слов «</w:t>
      </w:r>
      <w:r w:rsidR="001B3429" w:rsidRPr="005E30BC">
        <w:rPr>
          <w:rFonts w:eastAsia="MS Mincho"/>
          <w:szCs w:val="22"/>
          <w:lang w:eastAsia="ja-JP"/>
        </w:rPr>
        <w:t>GeographicalIndication</w:t>
      </w:r>
      <w:r w:rsidR="001B3429">
        <w:rPr>
          <w:rFonts w:eastAsia="MS Mincho"/>
          <w:szCs w:val="22"/>
          <w:lang w:val="ru-RU" w:eastAsia="ja-JP"/>
        </w:rPr>
        <w:t>»</w:t>
      </w:r>
      <w:r w:rsidR="000D374E" w:rsidRPr="00FB1C68">
        <w:rPr>
          <w:rFonts w:eastAsia="MS Mincho"/>
          <w:szCs w:val="22"/>
          <w:lang w:val="ru-RU" w:eastAsia="ja-JP"/>
        </w:rPr>
        <w:t xml:space="preserve"> </w:t>
      </w:r>
      <w:r w:rsidR="00FB1C68" w:rsidRPr="00FB1C68">
        <w:rPr>
          <w:rFonts w:eastAsia="MS Mincho"/>
          <w:szCs w:val="22"/>
          <w:lang w:val="ru-RU" w:eastAsia="ja-JP"/>
        </w:rPr>
        <w:t>и</w:t>
      </w:r>
      <w:r w:rsidR="000D374E" w:rsidRPr="00FB1C68">
        <w:rPr>
          <w:rFonts w:eastAsia="MS Mincho"/>
          <w:szCs w:val="22"/>
          <w:lang w:val="ru-RU" w:eastAsia="ja-JP"/>
        </w:rPr>
        <w:t xml:space="preserve"> </w:t>
      </w:r>
      <w:r w:rsidR="00FB1C68" w:rsidRPr="00FB1C68">
        <w:rPr>
          <w:rFonts w:eastAsia="MS Mincho"/>
          <w:szCs w:val="22"/>
          <w:lang w:val="ru-RU" w:eastAsia="ja-JP"/>
        </w:rPr>
        <w:t>соответствующ</w:t>
      </w:r>
      <w:r w:rsidR="001B3429">
        <w:rPr>
          <w:rFonts w:eastAsia="MS Mincho"/>
          <w:szCs w:val="22"/>
          <w:lang w:val="ru-RU" w:eastAsia="ja-JP"/>
        </w:rPr>
        <w:t>ая</w:t>
      </w:r>
      <w:r w:rsidR="00FB1C68" w:rsidRPr="00FB1C68">
        <w:rPr>
          <w:rFonts w:eastAsia="MS Mincho"/>
          <w:szCs w:val="22"/>
          <w:lang w:val="ru-RU" w:eastAsia="ja-JP"/>
        </w:rPr>
        <w:t xml:space="preserve"> </w:t>
      </w:r>
      <w:r w:rsidR="001B3429">
        <w:rPr>
          <w:rFonts w:eastAsia="MS Mincho"/>
          <w:szCs w:val="22"/>
          <w:lang w:val="ru-RU" w:eastAsia="ja-JP"/>
        </w:rPr>
        <w:t xml:space="preserve">схема классификации </w:t>
      </w:r>
      <w:r w:rsidR="001B3429" w:rsidRPr="00FB1C68">
        <w:rPr>
          <w:rFonts w:eastAsia="MS Mincho"/>
          <w:szCs w:val="22"/>
          <w:lang w:val="ru-RU" w:eastAsia="ja-JP"/>
        </w:rPr>
        <w:t>географических указаний</w:t>
      </w:r>
      <w:r w:rsidR="000D374E" w:rsidRPr="00FB1C68">
        <w:rPr>
          <w:rFonts w:eastAsia="MS Mincho"/>
          <w:szCs w:val="22"/>
          <w:lang w:val="ru-RU" w:eastAsia="ja-JP"/>
        </w:rPr>
        <w:t>.</w:t>
      </w:r>
      <w:r w:rsidR="001B3429">
        <w:rPr>
          <w:rFonts w:eastAsia="MS Mincho"/>
          <w:szCs w:val="22"/>
          <w:lang w:val="ru-RU" w:eastAsia="ja-JP"/>
        </w:rPr>
        <w:t xml:space="preserve"> </w:t>
      </w:r>
      <w:r w:rsidR="001B3429">
        <w:rPr>
          <w:szCs w:val="22"/>
          <w:lang w:val="ru-RU"/>
        </w:rPr>
        <w:t>Отмечалось</w:t>
      </w:r>
      <w:r w:rsidR="00FB1C68" w:rsidRPr="00FB1C68">
        <w:rPr>
          <w:szCs w:val="22"/>
          <w:lang w:val="ru-RU"/>
        </w:rPr>
        <w:t>, что в</w:t>
      </w:r>
      <w:r w:rsidR="001B3429">
        <w:rPr>
          <w:szCs w:val="22"/>
          <w:lang w:val="ru-RU"/>
        </w:rPr>
        <w:t>о</w:t>
      </w:r>
      <w:r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>многих</w:t>
      </w:r>
      <w:r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>юрисдикциях</w:t>
      </w:r>
      <w:r w:rsidRPr="00FB1C68">
        <w:rPr>
          <w:szCs w:val="22"/>
          <w:lang w:val="ru-RU"/>
        </w:rPr>
        <w:t xml:space="preserve"> </w:t>
      </w:r>
      <w:r w:rsidR="001B3429" w:rsidRPr="001B3429">
        <w:rPr>
          <w:szCs w:val="22"/>
          <w:lang w:val="ru-RU"/>
        </w:rPr>
        <w:t>вопрос</w:t>
      </w:r>
      <w:r w:rsidR="001B3429">
        <w:rPr>
          <w:szCs w:val="22"/>
          <w:lang w:val="ru-RU"/>
        </w:rPr>
        <w:t xml:space="preserve">ами </w:t>
      </w:r>
      <w:r w:rsidR="00FB1C68" w:rsidRPr="00FB1C68">
        <w:rPr>
          <w:szCs w:val="22"/>
          <w:lang w:val="ru-RU"/>
        </w:rPr>
        <w:t xml:space="preserve">географических указаний </w:t>
      </w:r>
      <w:r w:rsidR="001B3429">
        <w:rPr>
          <w:szCs w:val="22"/>
          <w:lang w:val="ru-RU"/>
        </w:rPr>
        <w:t xml:space="preserve">занимаются не ведомства ИС, а другие </w:t>
      </w:r>
      <w:r w:rsidR="001B3429" w:rsidRPr="001B3429">
        <w:rPr>
          <w:szCs w:val="22"/>
          <w:lang w:val="ru-RU"/>
        </w:rPr>
        <w:t>государственн</w:t>
      </w:r>
      <w:r w:rsidR="001B3429">
        <w:rPr>
          <w:szCs w:val="22"/>
          <w:lang w:val="ru-RU"/>
        </w:rPr>
        <w:t xml:space="preserve">ые </w:t>
      </w:r>
      <w:r w:rsidR="001B3429" w:rsidRPr="001B3429">
        <w:rPr>
          <w:szCs w:val="22"/>
          <w:lang w:val="ru-RU"/>
        </w:rPr>
        <w:t>структур</w:t>
      </w:r>
      <w:r w:rsidR="001B3429">
        <w:rPr>
          <w:szCs w:val="22"/>
          <w:lang w:val="ru-RU"/>
        </w:rPr>
        <w:t>ы</w:t>
      </w:r>
      <w:r w:rsidR="000D374E" w:rsidRPr="00FB1C68">
        <w:rPr>
          <w:szCs w:val="22"/>
          <w:lang w:val="ru-RU"/>
        </w:rPr>
        <w:t xml:space="preserve">.  </w:t>
      </w:r>
      <w:r w:rsidR="001B3429" w:rsidRPr="001B3429">
        <w:rPr>
          <w:szCs w:val="22"/>
          <w:lang w:val="ru-RU"/>
        </w:rPr>
        <w:t>В связи с этим</w:t>
      </w:r>
      <w:r w:rsidR="001B3429">
        <w:rPr>
          <w:szCs w:val="22"/>
          <w:lang w:val="ru-RU"/>
        </w:rPr>
        <w:t xml:space="preserve"> </w:t>
      </w:r>
      <w:r w:rsidR="001B3429" w:rsidRPr="00FB1C68">
        <w:rPr>
          <w:szCs w:val="22"/>
          <w:lang w:val="ru-RU"/>
        </w:rPr>
        <w:t>ч</w:t>
      </w:r>
      <w:r w:rsidR="00603643" w:rsidRPr="00FB1C68">
        <w:rPr>
          <w:szCs w:val="22"/>
          <w:lang w:val="ru-RU"/>
        </w:rPr>
        <w:t>лены Целевой группы</w:t>
      </w:r>
      <w:r w:rsidR="000D374E"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/>
        </w:rPr>
        <w:t>принял</w:t>
      </w:r>
      <w:r w:rsidR="001B3429">
        <w:rPr>
          <w:szCs w:val="22"/>
          <w:lang w:val="ru-RU"/>
        </w:rPr>
        <w:t>и</w:t>
      </w:r>
      <w:r w:rsidR="006A2E2E">
        <w:rPr>
          <w:szCs w:val="22"/>
          <w:lang w:val="ru-RU"/>
        </w:rPr>
        <w:t xml:space="preserve"> решение </w:t>
      </w:r>
      <w:r w:rsidR="001B3429" w:rsidRPr="001B3429">
        <w:rPr>
          <w:szCs w:val="22"/>
          <w:lang w:val="ru-RU"/>
        </w:rPr>
        <w:t>о том, что</w:t>
      </w:r>
      <w:r w:rsidR="001B3429">
        <w:rPr>
          <w:szCs w:val="22"/>
          <w:lang w:val="ru-RU"/>
        </w:rPr>
        <w:t xml:space="preserve">бы запросить мнение компетентных </w:t>
      </w:r>
      <w:r w:rsidR="001B3429" w:rsidRPr="001B3429">
        <w:rPr>
          <w:szCs w:val="22"/>
          <w:lang w:val="ru-RU"/>
        </w:rPr>
        <w:t>государственн</w:t>
      </w:r>
      <w:r w:rsidR="001B3429">
        <w:rPr>
          <w:szCs w:val="22"/>
          <w:lang w:val="ru-RU"/>
        </w:rPr>
        <w:t xml:space="preserve">ых </w:t>
      </w:r>
      <w:r w:rsidR="001B3429" w:rsidRPr="001B3429">
        <w:rPr>
          <w:szCs w:val="22"/>
          <w:lang w:val="ru-RU"/>
        </w:rPr>
        <w:t>структур</w:t>
      </w:r>
      <w:r w:rsidR="001B3429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их</w:t>
      </w:r>
      <w:r w:rsidR="002153D5"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>стран</w:t>
      </w:r>
      <w:r w:rsidR="002153D5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 частности</w:t>
      </w:r>
      <w:r w:rsidR="001B3429">
        <w:rPr>
          <w:szCs w:val="22"/>
          <w:lang w:val="ru-RU"/>
        </w:rPr>
        <w:t>,</w:t>
      </w:r>
      <w:r w:rsidR="00FB1C68"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 xml:space="preserve">обсудить с ними </w:t>
      </w:r>
      <w:r w:rsidR="001B3429" w:rsidRPr="00FB1C68">
        <w:rPr>
          <w:szCs w:val="22"/>
          <w:lang w:val="ru-RU"/>
        </w:rPr>
        <w:t>компонент</w:t>
      </w:r>
      <w:r w:rsidR="001B3429">
        <w:rPr>
          <w:szCs w:val="22"/>
          <w:lang w:val="ru-RU"/>
        </w:rPr>
        <w:t>ы</w:t>
      </w:r>
      <w:r w:rsidR="001B3429" w:rsidRPr="00FB1C68">
        <w:rPr>
          <w:szCs w:val="22"/>
          <w:lang w:val="ru-RU"/>
        </w:rPr>
        <w:t xml:space="preserve"> </w:t>
      </w:r>
      <w:r w:rsidR="001B3429">
        <w:rPr>
          <w:szCs w:val="22"/>
          <w:lang w:val="ru-RU"/>
        </w:rPr>
        <w:t>категорий</w:t>
      </w:r>
      <w:r w:rsidR="001B3429" w:rsidRPr="00FB1C68">
        <w:rPr>
          <w:szCs w:val="22"/>
          <w:lang w:val="ru-RU"/>
        </w:rPr>
        <w:t xml:space="preserve"> п</w:t>
      </w:r>
      <w:r w:rsidR="00FB1C68" w:rsidRPr="00FB1C68">
        <w:rPr>
          <w:szCs w:val="22"/>
          <w:lang w:val="ru-RU"/>
        </w:rPr>
        <w:t>родукт</w:t>
      </w:r>
      <w:r w:rsidR="00B82682">
        <w:rPr>
          <w:szCs w:val="22"/>
          <w:lang w:val="ru-RU"/>
        </w:rPr>
        <w:t xml:space="preserve">ов, </w:t>
      </w:r>
      <w:r w:rsidR="00B82682" w:rsidRPr="00B82682">
        <w:rPr>
          <w:szCs w:val="22"/>
          <w:lang w:val="ru-RU"/>
        </w:rPr>
        <w:t>охран</w:t>
      </w:r>
      <w:r w:rsidR="00B82682">
        <w:rPr>
          <w:szCs w:val="22"/>
          <w:lang w:val="ru-RU"/>
        </w:rPr>
        <w:t>яемых ГУ, включая</w:t>
      </w:r>
      <w:r w:rsidR="002153D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национальн</w:t>
      </w:r>
      <w:r w:rsidR="00B82682">
        <w:rPr>
          <w:szCs w:val="22"/>
          <w:lang w:val="ru-RU"/>
        </w:rPr>
        <w:t>ые</w:t>
      </w:r>
      <w:r w:rsidR="005F7A23" w:rsidRPr="00FB1C68">
        <w:rPr>
          <w:szCs w:val="22"/>
          <w:lang w:val="ru-RU"/>
        </w:rPr>
        <w:t xml:space="preserve"> </w:t>
      </w:r>
      <w:r w:rsidR="00B82682">
        <w:rPr>
          <w:szCs w:val="22"/>
          <w:lang w:val="ru-RU"/>
        </w:rPr>
        <w:t>классификации</w:t>
      </w:r>
      <w:r w:rsidR="002153D5" w:rsidRPr="00FB1C68">
        <w:rPr>
          <w:szCs w:val="22"/>
          <w:lang w:val="ru-RU"/>
        </w:rPr>
        <w:t xml:space="preserve"> </w:t>
      </w:r>
      <w:r w:rsidR="00B82682">
        <w:rPr>
          <w:szCs w:val="22"/>
          <w:lang w:val="ru-RU"/>
        </w:rPr>
        <w:t xml:space="preserve">продуктов, </w:t>
      </w:r>
      <w:r w:rsidR="00B82682" w:rsidRPr="00B82682">
        <w:rPr>
          <w:szCs w:val="22"/>
          <w:lang w:val="ru-RU"/>
        </w:rPr>
        <w:t>охран</w:t>
      </w:r>
      <w:r w:rsidR="00B82682">
        <w:rPr>
          <w:szCs w:val="22"/>
          <w:lang w:val="ru-RU"/>
        </w:rPr>
        <w:t>яемых ГУ</w:t>
      </w:r>
      <w:r w:rsidRPr="00FB1C68">
        <w:rPr>
          <w:szCs w:val="22"/>
          <w:lang w:val="ru-RU"/>
        </w:rPr>
        <w:t xml:space="preserve">. </w:t>
      </w:r>
      <w:r w:rsidR="0025114B" w:rsidRPr="00FB1C68">
        <w:rPr>
          <w:szCs w:val="22"/>
          <w:lang w:val="ru-RU"/>
        </w:rPr>
        <w:t>Целевая группа</w:t>
      </w:r>
      <w:r w:rsidR="002153D5" w:rsidRPr="00FB1C68">
        <w:rPr>
          <w:szCs w:val="22"/>
          <w:lang w:val="ru-RU"/>
        </w:rPr>
        <w:t xml:space="preserve"> </w:t>
      </w:r>
      <w:r w:rsidR="006A2E2E">
        <w:rPr>
          <w:szCs w:val="22"/>
          <w:lang w:val="ru-RU" w:eastAsia="ja-JP"/>
        </w:rPr>
        <w:t>принял</w:t>
      </w:r>
      <w:r w:rsidR="00B82682">
        <w:rPr>
          <w:szCs w:val="22"/>
          <w:lang w:val="ru-RU" w:eastAsia="ja-JP"/>
        </w:rPr>
        <w:t>а</w:t>
      </w:r>
      <w:r w:rsidR="006A2E2E">
        <w:rPr>
          <w:szCs w:val="22"/>
          <w:lang w:val="ru-RU" w:eastAsia="ja-JP"/>
        </w:rPr>
        <w:t xml:space="preserve"> решение </w:t>
      </w:r>
      <w:r w:rsidR="00B82682">
        <w:rPr>
          <w:szCs w:val="22"/>
          <w:lang w:val="ru-RU" w:eastAsia="ja-JP"/>
        </w:rPr>
        <w:t>обновить</w:t>
      </w:r>
      <w:r w:rsidR="00FB1C68" w:rsidRPr="00FB1C68">
        <w:rPr>
          <w:szCs w:val="22"/>
          <w:lang w:val="ru-RU" w:eastAsia="ja-JP"/>
        </w:rPr>
        <w:t xml:space="preserve"> </w:t>
      </w:r>
      <w:r w:rsidR="00B82682">
        <w:rPr>
          <w:szCs w:val="22"/>
          <w:lang w:val="ru-RU" w:eastAsia="ja-JP"/>
        </w:rPr>
        <w:t>проект</w:t>
      </w:r>
      <w:r w:rsidR="00DF2C98">
        <w:rPr>
          <w:szCs w:val="22"/>
          <w:lang w:val="ru-RU" w:eastAsia="ja-JP"/>
        </w:rPr>
        <w:t xml:space="preserve"> схемы</w:t>
      </w:r>
      <w:r w:rsidR="002153D5" w:rsidRPr="00FB1C68">
        <w:rPr>
          <w:szCs w:val="22"/>
          <w:lang w:val="ru-RU" w:eastAsia="ja-JP"/>
        </w:rPr>
        <w:t xml:space="preserve"> </w:t>
      </w:r>
      <w:r w:rsidR="00B82682">
        <w:rPr>
          <w:szCs w:val="22"/>
          <w:lang w:val="ru-RU" w:eastAsia="ja-JP"/>
        </w:rPr>
        <w:t xml:space="preserve">для целей ее </w:t>
      </w:r>
      <w:r w:rsidR="00FB1C68" w:rsidRPr="00FB1C68">
        <w:rPr>
          <w:szCs w:val="22"/>
          <w:lang w:val="ru-RU" w:eastAsia="ja-JP"/>
        </w:rPr>
        <w:t>тестировани</w:t>
      </w:r>
      <w:r w:rsidR="00B82682">
        <w:rPr>
          <w:szCs w:val="22"/>
          <w:lang w:val="ru-RU" w:eastAsia="ja-JP"/>
        </w:rPr>
        <w:t>я,</w:t>
      </w:r>
      <w:r w:rsidR="002153D5" w:rsidRPr="00FB1C68">
        <w:rPr>
          <w:szCs w:val="22"/>
          <w:lang w:val="ru-RU" w:eastAsia="ja-JP"/>
        </w:rPr>
        <w:t xml:space="preserve"> </w:t>
      </w:r>
      <w:r w:rsidR="00FB1C68" w:rsidRPr="00FB1C68">
        <w:rPr>
          <w:szCs w:val="22"/>
          <w:lang w:val="ru-RU" w:eastAsia="ja-JP"/>
        </w:rPr>
        <w:t>и</w:t>
      </w:r>
      <w:r w:rsidR="002153D5" w:rsidRPr="00FB1C68">
        <w:rPr>
          <w:szCs w:val="22"/>
          <w:lang w:val="ru-RU" w:eastAsia="ja-JP"/>
        </w:rPr>
        <w:t xml:space="preserve"> </w:t>
      </w:r>
      <w:r w:rsidR="00FB1C68" w:rsidRPr="00FB1C68">
        <w:rPr>
          <w:szCs w:val="22"/>
          <w:lang w:val="ru-RU" w:eastAsia="ja-JP"/>
        </w:rPr>
        <w:t>несколько</w:t>
      </w:r>
      <w:r w:rsidR="002153D5" w:rsidRPr="00FB1C68">
        <w:rPr>
          <w:szCs w:val="22"/>
          <w:lang w:val="ru-RU" w:eastAsia="ja-JP"/>
        </w:rPr>
        <w:t xml:space="preserve"> </w:t>
      </w:r>
      <w:r w:rsidR="00B82682">
        <w:rPr>
          <w:szCs w:val="22"/>
          <w:lang w:val="ru-RU" w:eastAsia="ja-JP"/>
        </w:rPr>
        <w:t xml:space="preserve">членов </w:t>
      </w:r>
      <w:r w:rsidR="00B82682" w:rsidRPr="00FB1C68">
        <w:rPr>
          <w:szCs w:val="22"/>
          <w:lang w:val="ru-RU" w:eastAsia="ja-JP"/>
        </w:rPr>
        <w:t xml:space="preserve">ЦГ </w:t>
      </w:r>
      <w:r w:rsidR="00B82682">
        <w:rPr>
          <w:szCs w:val="22"/>
          <w:lang w:val="ru-RU" w:eastAsia="ja-JP"/>
        </w:rPr>
        <w:t>предложили</w:t>
      </w:r>
      <w:r w:rsidR="00FB1C68" w:rsidRPr="00FB1C68">
        <w:rPr>
          <w:szCs w:val="22"/>
          <w:lang w:val="ru-RU" w:eastAsia="ja-JP"/>
        </w:rPr>
        <w:t xml:space="preserve"> свои услуги по </w:t>
      </w:r>
      <w:r w:rsidR="00B82682">
        <w:rPr>
          <w:szCs w:val="22"/>
          <w:lang w:val="ru-RU" w:eastAsia="ja-JP"/>
        </w:rPr>
        <w:t xml:space="preserve">ее тестированию </w:t>
      </w:r>
      <w:r w:rsidR="00FB1C68" w:rsidRPr="00FB1C68">
        <w:rPr>
          <w:szCs w:val="22"/>
          <w:lang w:val="ru-RU" w:eastAsia="ja-JP"/>
        </w:rPr>
        <w:t>в этом году</w:t>
      </w:r>
      <w:r w:rsidR="002153D5" w:rsidRPr="00FB1C68">
        <w:rPr>
          <w:szCs w:val="22"/>
          <w:lang w:val="ru-RU" w:eastAsia="ja-JP"/>
        </w:rPr>
        <w:t>.</w:t>
      </w:r>
    </w:p>
    <w:p w:rsidR="00A70F08" w:rsidRPr="00E63BED" w:rsidRDefault="00AE3A96" w:rsidP="009B2353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E63BED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E63BED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E63BED">
        <w:rPr>
          <w:szCs w:val="22"/>
          <w:lang w:val="ru-RU"/>
        </w:rPr>
        <w:tab/>
      </w:r>
      <w:r w:rsidR="00B82682" w:rsidRPr="00FB1C68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>роект</w:t>
      </w:r>
      <w:r w:rsidR="00B82682">
        <w:rPr>
          <w:szCs w:val="22"/>
          <w:lang w:val="ru-RU"/>
        </w:rPr>
        <w:t>ы</w:t>
      </w:r>
      <w:r w:rsidR="00FB1C68" w:rsidRPr="00E63BED">
        <w:rPr>
          <w:szCs w:val="22"/>
          <w:lang w:val="ru-RU"/>
        </w:rPr>
        <w:t xml:space="preserve"> </w:t>
      </w:r>
      <w:r w:rsidR="00191BB4" w:rsidRPr="00FB1C68">
        <w:rPr>
          <w:szCs w:val="22"/>
          <w:lang w:val="ru-RU"/>
        </w:rPr>
        <w:t>схем</w:t>
      </w:r>
      <w:r w:rsidR="002E560E" w:rsidRPr="00E63BED">
        <w:rPr>
          <w:szCs w:val="22"/>
          <w:lang w:val="ru-RU"/>
        </w:rPr>
        <w:t xml:space="preserve"> </w:t>
      </w:r>
      <w:r w:rsidR="00B82682">
        <w:rPr>
          <w:szCs w:val="22"/>
          <w:lang w:val="ru-RU"/>
        </w:rPr>
        <w:t xml:space="preserve">для </w:t>
      </w:r>
      <w:r w:rsidR="00FB1C68" w:rsidRPr="00FB1C68">
        <w:rPr>
          <w:szCs w:val="22"/>
          <w:lang w:val="ru-RU"/>
        </w:rPr>
        <w:t>текущ</w:t>
      </w:r>
      <w:r w:rsidR="00B82682">
        <w:rPr>
          <w:szCs w:val="22"/>
          <w:lang w:val="ru-RU"/>
        </w:rPr>
        <w:t>ей</w:t>
      </w:r>
      <w:r w:rsidR="00DF2B18" w:rsidRPr="00E63BED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верси</w:t>
      </w:r>
      <w:r w:rsidR="00B82682">
        <w:rPr>
          <w:szCs w:val="22"/>
          <w:lang w:val="ru-RU"/>
        </w:rPr>
        <w:t xml:space="preserve">и </w:t>
      </w:r>
      <w:r w:rsidR="00B82682" w:rsidRPr="00B82682">
        <w:rPr>
          <w:szCs w:val="22"/>
          <w:lang w:val="ru-RU"/>
        </w:rPr>
        <w:t>стандарт</w:t>
      </w:r>
      <w:r w:rsidR="00B82682">
        <w:rPr>
          <w:szCs w:val="22"/>
          <w:lang w:val="ru-RU"/>
        </w:rPr>
        <w:t>а,</w:t>
      </w:r>
      <w:r w:rsidR="002535E4">
        <w:rPr>
          <w:szCs w:val="22"/>
          <w:lang w:val="ru-RU"/>
        </w:rPr>
        <w:t xml:space="preserve"> направляемые </w:t>
      </w:r>
      <w:r w:rsidR="00B82682">
        <w:rPr>
          <w:szCs w:val="22"/>
          <w:lang w:val="ru-RU"/>
        </w:rPr>
        <w:t>Целевой</w:t>
      </w:r>
      <w:r w:rsidR="0025114B" w:rsidRPr="00E63BED">
        <w:rPr>
          <w:szCs w:val="22"/>
          <w:lang w:val="ru-RU"/>
        </w:rPr>
        <w:t xml:space="preserve"> </w:t>
      </w:r>
      <w:r w:rsidR="00B82682">
        <w:rPr>
          <w:szCs w:val="22"/>
          <w:lang w:val="ru-RU"/>
        </w:rPr>
        <w:t>группой</w:t>
      </w:r>
      <w:r w:rsidR="002535E4">
        <w:rPr>
          <w:szCs w:val="22"/>
          <w:lang w:val="ru-RU"/>
        </w:rPr>
        <w:t xml:space="preserve"> </w:t>
      </w:r>
      <w:r w:rsidR="00370767" w:rsidRPr="00B82682">
        <w:rPr>
          <w:szCs w:val="22"/>
          <w:lang w:val="ru-RU"/>
        </w:rPr>
        <w:t>Комитет</w:t>
      </w:r>
      <w:r w:rsidR="00370767">
        <w:rPr>
          <w:szCs w:val="22"/>
          <w:lang w:val="ru-RU"/>
        </w:rPr>
        <w:t xml:space="preserve">у для </w:t>
      </w:r>
      <w:r w:rsidR="002535E4" w:rsidRPr="002535E4">
        <w:rPr>
          <w:szCs w:val="22"/>
          <w:lang w:val="ru-RU"/>
        </w:rPr>
        <w:t>рассмотрени</w:t>
      </w:r>
      <w:r w:rsidR="00370767">
        <w:rPr>
          <w:szCs w:val="22"/>
          <w:lang w:val="ru-RU"/>
        </w:rPr>
        <w:t>я</w:t>
      </w:r>
      <w:r w:rsidR="002535E4">
        <w:rPr>
          <w:szCs w:val="22"/>
          <w:lang w:val="ru-RU"/>
        </w:rPr>
        <w:t xml:space="preserve"> </w:t>
      </w:r>
      <w:r w:rsidR="002535E4" w:rsidRPr="00FB1C68">
        <w:rPr>
          <w:szCs w:val="22"/>
          <w:lang w:val="ru-RU"/>
        </w:rPr>
        <w:t>и</w:t>
      </w:r>
      <w:r w:rsidR="002535E4" w:rsidRPr="00E63BED">
        <w:rPr>
          <w:szCs w:val="22"/>
          <w:lang w:val="ru-RU"/>
        </w:rPr>
        <w:t xml:space="preserve"> </w:t>
      </w:r>
      <w:r w:rsidR="00370767">
        <w:rPr>
          <w:szCs w:val="22"/>
          <w:lang w:val="ru-RU"/>
        </w:rPr>
        <w:t xml:space="preserve">направления по ней </w:t>
      </w:r>
      <w:r w:rsidR="00370767" w:rsidRPr="00370767">
        <w:rPr>
          <w:szCs w:val="22"/>
          <w:lang w:val="ru-RU"/>
        </w:rPr>
        <w:t>соответств</w:t>
      </w:r>
      <w:r w:rsidR="00370767">
        <w:rPr>
          <w:szCs w:val="22"/>
          <w:lang w:val="ru-RU"/>
        </w:rPr>
        <w:t xml:space="preserve">ующих </w:t>
      </w:r>
      <w:r w:rsidR="00370767" w:rsidRPr="00370767">
        <w:rPr>
          <w:szCs w:val="22"/>
          <w:lang w:val="ru-RU"/>
        </w:rPr>
        <w:t>замечани</w:t>
      </w:r>
      <w:r w:rsidR="00370767">
        <w:rPr>
          <w:szCs w:val="22"/>
          <w:lang w:val="ru-RU"/>
        </w:rPr>
        <w:t>й</w:t>
      </w:r>
      <w:r w:rsidR="00B82682">
        <w:rPr>
          <w:szCs w:val="22"/>
          <w:lang w:val="ru-RU"/>
        </w:rPr>
        <w:t>, приводятся в виде приложения</w:t>
      </w:r>
      <w:r w:rsidR="00FB1C68" w:rsidRPr="00E63BED">
        <w:rPr>
          <w:szCs w:val="22"/>
          <w:lang w:val="ru-RU"/>
        </w:rPr>
        <w:t xml:space="preserve"> </w:t>
      </w:r>
      <w:r w:rsidR="00DF2B18">
        <w:rPr>
          <w:szCs w:val="22"/>
        </w:rPr>
        <w:t>III</w:t>
      </w:r>
      <w:r w:rsidR="00DF2B18" w:rsidRPr="00E63BED">
        <w:rPr>
          <w:szCs w:val="22"/>
          <w:lang w:val="ru-RU"/>
        </w:rPr>
        <w:t xml:space="preserve"> </w:t>
      </w:r>
      <w:r w:rsidR="00E63BED" w:rsidRPr="00E63BED">
        <w:rPr>
          <w:szCs w:val="22"/>
          <w:lang w:val="ru-RU"/>
        </w:rPr>
        <w:t>к настоящему документу</w:t>
      </w:r>
      <w:r w:rsidR="002E560E" w:rsidRPr="00E63BED">
        <w:rPr>
          <w:szCs w:val="22"/>
          <w:lang w:val="ru-RU"/>
        </w:rPr>
        <w:t>.</w:t>
      </w:r>
      <w:r w:rsidR="0022270E" w:rsidRPr="00E63BED">
        <w:rPr>
          <w:szCs w:val="22"/>
          <w:lang w:val="ru-RU"/>
        </w:rPr>
        <w:t xml:space="preserve"> </w:t>
      </w:r>
    </w:p>
    <w:p w:rsidR="002B3D77" w:rsidRPr="00FB1C68" w:rsidRDefault="00DF2C98" w:rsidP="007820C6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/>
        </w:rPr>
        <w:t>РАЗРАБОТКА</w:t>
      </w:r>
      <w:r w:rsidR="0016470D" w:rsidRPr="00FB1C68">
        <w:rPr>
          <w:caps w:val="0"/>
          <w:szCs w:val="22"/>
          <w:lang w:val="ru-RU"/>
        </w:rPr>
        <w:t xml:space="preserve"> </w:t>
      </w:r>
      <w:r w:rsidR="00BC43AD">
        <w:rPr>
          <w:caps w:val="0"/>
          <w:szCs w:val="22"/>
          <w:lang w:val="ru-RU"/>
        </w:rPr>
        <w:t>НОВОГО</w:t>
      </w:r>
      <w:r w:rsidR="0016470D" w:rsidRPr="00FB1C68">
        <w:rPr>
          <w:caps w:val="0"/>
          <w:szCs w:val="22"/>
          <w:lang w:val="ru-RU"/>
        </w:rPr>
        <w:t xml:space="preserve"> </w:t>
      </w:r>
      <w:r w:rsidR="00BC43AD" w:rsidRPr="00FB1C68">
        <w:rPr>
          <w:caps w:val="0"/>
          <w:szCs w:val="22"/>
          <w:lang w:val="ru-RU"/>
        </w:rPr>
        <w:t>СТАНДАРТ</w:t>
      </w:r>
      <w:r w:rsidR="00BC43AD">
        <w:rPr>
          <w:caps w:val="0"/>
          <w:szCs w:val="22"/>
          <w:lang w:val="ru-RU"/>
        </w:rPr>
        <w:t>А</w:t>
      </w:r>
      <w:r w:rsidR="00BC43AD" w:rsidRPr="00FB1C68">
        <w:rPr>
          <w:caps w:val="0"/>
          <w:szCs w:val="22"/>
          <w:lang w:val="ru-RU"/>
        </w:rPr>
        <w:t xml:space="preserve"> ВОИС </w:t>
      </w:r>
      <w:r w:rsidR="00BC43AD">
        <w:rPr>
          <w:caps w:val="0"/>
          <w:szCs w:val="22"/>
          <w:lang w:val="ru-RU"/>
        </w:rPr>
        <w:t>НА ВЕ</w:t>
      </w:r>
      <w:r w:rsidR="00BC43AD" w:rsidRPr="00BC43AD">
        <w:rPr>
          <w:caps w:val="0"/>
          <w:szCs w:val="22"/>
          <w:lang w:val="ru-RU"/>
        </w:rPr>
        <w:t>Б-СЕРВИС</w:t>
      </w:r>
      <w:r w:rsidR="00883C72">
        <w:rPr>
          <w:caps w:val="0"/>
          <w:szCs w:val="22"/>
          <w:lang w:val="ru-RU"/>
        </w:rPr>
        <w:t>Ы</w:t>
      </w:r>
      <w:r w:rsidR="00BC43AD">
        <w:rPr>
          <w:caps w:val="0"/>
          <w:szCs w:val="22"/>
          <w:lang w:val="ru-RU"/>
        </w:rPr>
        <w:t xml:space="preserve"> </w:t>
      </w:r>
      <w:r w:rsidR="0016470D" w:rsidRPr="00FB1C68">
        <w:rPr>
          <w:caps w:val="0"/>
          <w:szCs w:val="22"/>
          <w:lang w:val="ru-RU"/>
        </w:rPr>
        <w:t>(</w:t>
      </w:r>
      <w:r w:rsidR="00E44512" w:rsidRPr="00FB1C68">
        <w:rPr>
          <w:caps w:val="0"/>
          <w:szCs w:val="22"/>
          <w:lang w:val="ru-RU"/>
        </w:rPr>
        <w:t>ЗАДАЧА №</w:t>
      </w:r>
      <w:r w:rsidR="0016470D" w:rsidRPr="00FB1C68">
        <w:rPr>
          <w:caps w:val="0"/>
          <w:szCs w:val="22"/>
          <w:lang w:val="ru-RU"/>
        </w:rPr>
        <w:t xml:space="preserve"> 56)</w:t>
      </w:r>
    </w:p>
    <w:p w:rsidR="00DC2E09" w:rsidRPr="00FB1C68" w:rsidRDefault="003037D4" w:rsidP="00B772A5">
      <w:pPr>
        <w:pStyle w:val="ONUME"/>
        <w:rPr>
          <w:i/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44512" w:rsidRPr="00FB1C68">
        <w:rPr>
          <w:szCs w:val="22"/>
          <w:lang w:val="ru-RU"/>
        </w:rPr>
        <w:t xml:space="preserve">На своей шестой сессии </w:t>
      </w:r>
      <w:r w:rsidR="00D203F1" w:rsidRPr="00D203F1">
        <w:rPr>
          <w:szCs w:val="22"/>
          <w:lang w:val="ru-RU"/>
        </w:rPr>
        <w:t>КСВ</w:t>
      </w:r>
      <w:r w:rsidR="00294BE1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приняла к сведению </w:t>
      </w:r>
      <w:r w:rsidR="00BC43AD" w:rsidRPr="00FB1C68">
        <w:rPr>
          <w:szCs w:val="22"/>
          <w:lang w:val="ru-RU"/>
        </w:rPr>
        <w:t>рабоч</w:t>
      </w:r>
      <w:r w:rsidR="00BC43AD" w:rsidRPr="00BC43AD">
        <w:rPr>
          <w:szCs w:val="22"/>
          <w:lang w:val="ru-RU"/>
        </w:rPr>
        <w:t>ий</w:t>
      </w:r>
      <w:r w:rsidR="00BC43AD" w:rsidRPr="00E41E84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проект</w:t>
      </w:r>
      <w:r w:rsidR="00FB1C68" w:rsidRPr="00E41E84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стандарт</w:t>
      </w:r>
      <w:r w:rsidR="00BC43AD">
        <w:rPr>
          <w:szCs w:val="22"/>
          <w:lang w:val="ru-RU"/>
        </w:rPr>
        <w:t xml:space="preserve">а, представленный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C5552B" w:rsidRPr="00E41E84">
        <w:rPr>
          <w:szCs w:val="22"/>
          <w:lang w:val="ru-RU"/>
        </w:rPr>
        <w:t>.</w:t>
      </w:r>
      <w:r w:rsidR="00EE765A" w:rsidRPr="00E41E84">
        <w:rPr>
          <w:szCs w:val="22"/>
          <w:lang w:val="ru-RU"/>
        </w:rPr>
        <w:t xml:space="preserve"> </w:t>
      </w:r>
      <w:r w:rsidR="00C5552B" w:rsidRPr="00E41E84">
        <w:rPr>
          <w:szCs w:val="22"/>
          <w:lang w:val="ru-RU"/>
        </w:rPr>
        <w:t xml:space="preserve"> </w:t>
      </w:r>
      <w:r w:rsidR="00BC43AD">
        <w:rPr>
          <w:szCs w:val="22"/>
          <w:lang w:val="ru-RU"/>
        </w:rPr>
        <w:t>На сессии</w:t>
      </w:r>
      <w:r w:rsidR="00BC43AD" w:rsidRPr="00E41E84">
        <w:rPr>
          <w:szCs w:val="22"/>
          <w:lang w:val="ru-RU"/>
        </w:rPr>
        <w:t xml:space="preserve"> </w:t>
      </w:r>
      <w:r w:rsidR="00BC43AD">
        <w:rPr>
          <w:szCs w:val="22"/>
          <w:lang w:val="ru-RU"/>
        </w:rPr>
        <w:t>был рассмотрен ряд</w:t>
      </w:r>
      <w:r w:rsidR="00EE765A" w:rsidRPr="00E41E84">
        <w:rPr>
          <w:szCs w:val="22"/>
          <w:lang w:val="ru-RU"/>
        </w:rPr>
        <w:t xml:space="preserve"> </w:t>
      </w:r>
      <w:r w:rsidR="00BC43AD">
        <w:rPr>
          <w:szCs w:val="22"/>
          <w:lang w:val="ru-RU"/>
        </w:rPr>
        <w:t xml:space="preserve">примеров </w:t>
      </w:r>
      <w:r w:rsidR="00BC43AD" w:rsidRPr="00BC43AD">
        <w:rPr>
          <w:snapToGrid w:val="0"/>
          <w:szCs w:val="22"/>
          <w:lang w:val="ru-RU"/>
        </w:rPr>
        <w:t>применени</w:t>
      </w:r>
      <w:r w:rsidR="00BC43AD">
        <w:rPr>
          <w:szCs w:val="22"/>
          <w:lang w:val="ru-RU"/>
        </w:rPr>
        <w:t xml:space="preserve">я </w:t>
      </w:r>
      <w:r w:rsidR="00C95A28">
        <w:rPr>
          <w:szCs w:val="22"/>
          <w:lang w:val="ru-RU"/>
        </w:rPr>
        <w:t>ИПП для веб-приложений</w:t>
      </w:r>
      <w:r w:rsidR="00BC43AD">
        <w:rPr>
          <w:szCs w:val="22"/>
          <w:lang w:val="ru-RU"/>
        </w:rPr>
        <w:t>,</w:t>
      </w:r>
      <w:r w:rsidR="00EE765A" w:rsidRPr="00E41E84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EE765A" w:rsidRPr="00E41E84">
        <w:rPr>
          <w:szCs w:val="22"/>
          <w:lang w:val="ru-RU"/>
        </w:rPr>
        <w:t xml:space="preserve"> </w:t>
      </w:r>
      <w:r w:rsidR="00BC43AD">
        <w:rPr>
          <w:szCs w:val="22"/>
          <w:lang w:val="ru-RU"/>
        </w:rPr>
        <w:t xml:space="preserve">члены </w:t>
      </w:r>
      <w:r w:rsidR="00D203F1" w:rsidRPr="00E41E84">
        <w:rPr>
          <w:szCs w:val="22"/>
          <w:lang w:val="ru-RU"/>
        </w:rPr>
        <w:t>КСВ</w:t>
      </w:r>
      <w:r w:rsidR="00EE765A" w:rsidRPr="00E41E84">
        <w:rPr>
          <w:szCs w:val="22"/>
          <w:lang w:val="ru-RU"/>
        </w:rPr>
        <w:t xml:space="preserve"> </w:t>
      </w:r>
      <w:r w:rsidR="00BC43AD">
        <w:rPr>
          <w:szCs w:val="22"/>
          <w:lang w:val="ru-RU"/>
        </w:rPr>
        <w:t xml:space="preserve">задали вопросы </w:t>
      </w:r>
      <w:r w:rsidR="00BC43AD" w:rsidRPr="00BC43AD">
        <w:rPr>
          <w:szCs w:val="22"/>
          <w:lang w:val="ru-RU"/>
        </w:rPr>
        <w:t xml:space="preserve">в отношении </w:t>
      </w:r>
      <w:r w:rsidR="00BC43AD">
        <w:rPr>
          <w:szCs w:val="22"/>
          <w:lang w:val="ru-RU"/>
        </w:rPr>
        <w:t xml:space="preserve">степени </w:t>
      </w:r>
      <w:r w:rsidR="00603643" w:rsidRPr="00FB1C68">
        <w:rPr>
          <w:szCs w:val="22"/>
          <w:lang w:val="ru-RU"/>
        </w:rPr>
        <w:t>детализации</w:t>
      </w:r>
      <w:r w:rsidR="00EE765A" w:rsidRPr="00E41E84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проект</w:t>
      </w:r>
      <w:r w:rsidR="00BC43AD">
        <w:rPr>
          <w:szCs w:val="22"/>
          <w:lang w:val="ru-RU"/>
        </w:rPr>
        <w:t>а</w:t>
      </w:r>
      <w:r w:rsidR="00FB1C68" w:rsidRPr="00E41E84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стандарт</w:t>
      </w:r>
      <w:r w:rsidR="00BC43AD">
        <w:rPr>
          <w:szCs w:val="22"/>
          <w:lang w:val="ru-RU"/>
        </w:rPr>
        <w:t>а,</w:t>
      </w:r>
      <w:r w:rsidR="00EE765A" w:rsidRPr="00E41E84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включая</w:t>
      </w:r>
      <w:r w:rsidR="00EE765A" w:rsidRPr="00E41E84">
        <w:rPr>
          <w:szCs w:val="22"/>
          <w:lang w:val="ru-RU"/>
        </w:rPr>
        <w:t xml:space="preserve"> </w:t>
      </w:r>
      <w:r w:rsidR="00BC43AD" w:rsidRPr="00BC43AD">
        <w:rPr>
          <w:szCs w:val="22"/>
          <w:lang w:val="ru-RU"/>
        </w:rPr>
        <w:t>вопрос</w:t>
      </w:r>
      <w:r w:rsidR="00BC43AD">
        <w:rPr>
          <w:szCs w:val="22"/>
          <w:lang w:val="ru-RU"/>
        </w:rPr>
        <w:t xml:space="preserve"> о том, </w:t>
      </w:r>
      <w:r w:rsidR="00BC43AD" w:rsidRPr="00BC43AD">
        <w:rPr>
          <w:szCs w:val="22"/>
          <w:lang w:val="ru-RU"/>
        </w:rPr>
        <w:t>долж</w:t>
      </w:r>
      <w:r w:rsidR="00BC43AD">
        <w:rPr>
          <w:szCs w:val="22"/>
          <w:lang w:val="ru-RU"/>
        </w:rPr>
        <w:t xml:space="preserve">ны ли предоставляться </w:t>
      </w:r>
      <w:r w:rsidR="00BC43AD" w:rsidRPr="00BC43AD">
        <w:rPr>
          <w:szCs w:val="22"/>
          <w:lang w:val="ru-RU"/>
        </w:rPr>
        <w:t>детальн</w:t>
      </w:r>
      <w:r w:rsidR="00BC43AD">
        <w:rPr>
          <w:szCs w:val="22"/>
          <w:lang w:val="ru-RU"/>
        </w:rPr>
        <w:t xml:space="preserve">ые </w:t>
      </w:r>
      <w:r w:rsidR="00BC43AD" w:rsidRPr="00BC43AD">
        <w:rPr>
          <w:snapToGrid w:val="0"/>
          <w:szCs w:val="22"/>
          <w:lang w:val="ru-RU"/>
        </w:rPr>
        <w:t>данн</w:t>
      </w:r>
      <w:r w:rsidR="00BC43AD">
        <w:rPr>
          <w:szCs w:val="22"/>
          <w:lang w:val="ru-RU"/>
        </w:rPr>
        <w:t xml:space="preserve">ые </w:t>
      </w:r>
      <w:r w:rsidR="00BC43AD" w:rsidRPr="00BC43AD">
        <w:rPr>
          <w:szCs w:val="22"/>
          <w:lang w:val="ru-RU"/>
        </w:rPr>
        <w:t xml:space="preserve">в отношении </w:t>
      </w:r>
      <w:r w:rsidR="00883C72" w:rsidRPr="00883C72">
        <w:rPr>
          <w:szCs w:val="22"/>
          <w:lang w:val="ru-RU"/>
        </w:rPr>
        <w:t>структур</w:t>
      </w:r>
      <w:r w:rsidR="00883C72">
        <w:rPr>
          <w:szCs w:val="22"/>
          <w:lang w:val="ru-RU"/>
        </w:rPr>
        <w:t xml:space="preserve">ы </w:t>
      </w:r>
      <w:r w:rsidR="00BC43AD" w:rsidRPr="00BC43AD">
        <w:rPr>
          <w:szCs w:val="22"/>
          <w:lang w:val="ru-RU"/>
        </w:rPr>
        <w:t>защит</w:t>
      </w:r>
      <w:r w:rsidR="00BC43AD">
        <w:rPr>
          <w:szCs w:val="22"/>
          <w:lang w:val="ru-RU"/>
        </w:rPr>
        <w:t>ы</w:t>
      </w:r>
      <w:r w:rsidR="005A4F00" w:rsidRPr="00E41E84">
        <w:rPr>
          <w:szCs w:val="22"/>
          <w:lang w:val="ru-RU"/>
        </w:rPr>
        <w:t xml:space="preserve">. </w:t>
      </w:r>
      <w:r w:rsidR="00BC43AD">
        <w:rPr>
          <w:szCs w:val="22"/>
          <w:lang w:val="ru-RU"/>
        </w:rPr>
        <w:t>Кроме того, два</w:t>
      </w:r>
      <w:r w:rsidR="00EE765A" w:rsidRPr="00FB1C68">
        <w:rPr>
          <w:szCs w:val="22"/>
          <w:lang w:val="ru-RU"/>
        </w:rPr>
        <w:t xml:space="preserve"> </w:t>
      </w:r>
      <w:r w:rsidR="00BC43AD">
        <w:rPr>
          <w:szCs w:val="22"/>
          <w:lang w:val="ru-RU"/>
        </w:rPr>
        <w:t xml:space="preserve">делегата </w:t>
      </w:r>
      <w:r w:rsidR="00FB1C68" w:rsidRPr="00FB1C68">
        <w:rPr>
          <w:szCs w:val="22"/>
          <w:lang w:val="ru-RU"/>
        </w:rPr>
        <w:t>рекоменд</w:t>
      </w:r>
      <w:r w:rsidR="00BC43AD" w:rsidRPr="00BC43AD">
        <w:rPr>
          <w:szCs w:val="22"/>
          <w:lang w:val="ru-RU"/>
        </w:rPr>
        <w:t xml:space="preserve">овали </w:t>
      </w:r>
      <w:r w:rsidR="00BC43AD">
        <w:rPr>
          <w:szCs w:val="22"/>
          <w:lang w:val="ru-RU"/>
        </w:rPr>
        <w:t xml:space="preserve">два типовых образца, </w:t>
      </w:r>
      <w:r w:rsidR="00BC43AD" w:rsidRPr="00BC43AD">
        <w:rPr>
          <w:szCs w:val="22"/>
          <w:lang w:val="ru-RU"/>
        </w:rPr>
        <w:t>котор</w:t>
      </w:r>
      <w:r w:rsidR="00BC43AD">
        <w:rPr>
          <w:szCs w:val="22"/>
          <w:lang w:val="ru-RU"/>
        </w:rPr>
        <w:t xml:space="preserve">ые могли бы </w:t>
      </w:r>
      <w:r w:rsidR="00BC43AD" w:rsidRPr="00BC43AD">
        <w:rPr>
          <w:szCs w:val="22"/>
          <w:lang w:val="ru-RU"/>
        </w:rPr>
        <w:t>использова</w:t>
      </w:r>
      <w:r w:rsidR="00BC43AD">
        <w:rPr>
          <w:szCs w:val="22"/>
          <w:lang w:val="ru-RU"/>
        </w:rPr>
        <w:t xml:space="preserve">ться </w:t>
      </w:r>
      <w:r w:rsidR="00883C72">
        <w:rPr>
          <w:szCs w:val="22"/>
          <w:lang w:val="ru-RU"/>
        </w:rPr>
        <w:t>для тестирования</w:t>
      </w:r>
      <w:r w:rsidR="00BC43AD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проект</w:t>
      </w:r>
      <w:r w:rsidR="00BC43AD">
        <w:rPr>
          <w:szCs w:val="22"/>
          <w:lang w:val="ru-RU"/>
        </w:rPr>
        <w:t>а</w:t>
      </w:r>
      <w:r w:rsidR="00FB1C68" w:rsidRPr="00FB1C68">
        <w:rPr>
          <w:szCs w:val="22"/>
          <w:lang w:val="ru-RU"/>
        </w:rPr>
        <w:t xml:space="preserve"> стандарт</w:t>
      </w:r>
      <w:r w:rsidR="00BC43AD">
        <w:rPr>
          <w:szCs w:val="22"/>
          <w:lang w:val="ru-RU"/>
        </w:rPr>
        <w:t>а</w:t>
      </w:r>
      <w:r w:rsidR="00EE765A" w:rsidRPr="00FB1C68">
        <w:rPr>
          <w:szCs w:val="22"/>
          <w:lang w:val="ru-RU"/>
        </w:rPr>
        <w:t xml:space="preserve"> (</w:t>
      </w:r>
      <w:r w:rsidR="00E44512" w:rsidRPr="00FB1C68">
        <w:rPr>
          <w:szCs w:val="22"/>
          <w:lang w:val="ru-RU"/>
        </w:rPr>
        <w:t>см.</w:t>
      </w:r>
      <w:r w:rsidR="00883C72">
        <w:rPr>
          <w:szCs w:val="22"/>
          <w:lang w:val="ru-RU"/>
        </w:rPr>
        <w:t> </w:t>
      </w:r>
      <w:r w:rsidR="003F1AC9">
        <w:rPr>
          <w:szCs w:val="22"/>
          <w:lang w:val="ru-RU"/>
        </w:rPr>
        <w:t>пункты</w:t>
      </w:r>
      <w:r w:rsidR="00EE765A" w:rsidRPr="00FB1C68">
        <w:rPr>
          <w:szCs w:val="22"/>
          <w:lang w:val="ru-RU"/>
        </w:rPr>
        <w:t xml:space="preserve"> 43</w:t>
      </w:r>
      <w:r w:rsidR="00BC43AD">
        <w:rPr>
          <w:szCs w:val="22"/>
          <w:lang w:val="ru-RU"/>
        </w:rPr>
        <w:t>-</w:t>
      </w:r>
      <w:r w:rsidR="00EE765A" w:rsidRPr="00FB1C68">
        <w:rPr>
          <w:szCs w:val="22"/>
          <w:lang w:val="ru-RU"/>
        </w:rPr>
        <w:t xml:space="preserve">46 </w:t>
      </w:r>
      <w:r w:rsidR="00BC43AD">
        <w:rPr>
          <w:szCs w:val="22"/>
          <w:lang w:val="ru-RU"/>
        </w:rPr>
        <w:t>документа</w:t>
      </w:r>
      <w:r w:rsidR="00FB1C68" w:rsidRPr="00FB1C68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CSW/</w:t>
      </w:r>
      <w:r w:rsidR="00BC43AD">
        <w:rPr>
          <w:szCs w:val="22"/>
          <w:lang w:val="ru-RU"/>
        </w:rPr>
        <w:t>6/34).</w:t>
      </w:r>
    </w:p>
    <w:p w:rsidR="00186307" w:rsidRPr="00E240FF" w:rsidRDefault="00B63A91" w:rsidP="007820C6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4C3339">
        <w:rPr>
          <w:szCs w:val="22"/>
          <w:lang w:val="ru-RU"/>
        </w:rPr>
        <w:t xml:space="preserve">После принятия </w:t>
      </w:r>
      <w:r w:rsidR="004C3339" w:rsidRPr="004C3339">
        <w:rPr>
          <w:szCs w:val="22"/>
          <w:lang w:val="ru-RU"/>
        </w:rPr>
        <w:t>Комитет</w:t>
      </w:r>
      <w:r w:rsidR="004C3339">
        <w:rPr>
          <w:szCs w:val="22"/>
          <w:lang w:val="ru-RU"/>
        </w:rPr>
        <w:t xml:space="preserve">ом </w:t>
      </w:r>
      <w:r w:rsidR="004C3339" w:rsidRPr="004C3339">
        <w:rPr>
          <w:szCs w:val="22"/>
          <w:lang w:val="ru-RU"/>
        </w:rPr>
        <w:t>соответствующ</w:t>
      </w:r>
      <w:r w:rsidR="004C3339">
        <w:rPr>
          <w:szCs w:val="22"/>
          <w:lang w:val="ru-RU"/>
        </w:rPr>
        <w:t>его решения</w:t>
      </w:r>
      <w:r w:rsidR="00294BE1" w:rsidRPr="00FB1C68">
        <w:rPr>
          <w:szCs w:val="22"/>
          <w:lang w:val="ru-RU"/>
        </w:rPr>
        <w:t xml:space="preserve"> </w:t>
      </w:r>
      <w:r w:rsidR="00E44512" w:rsidRPr="00FB1C68">
        <w:rPr>
          <w:szCs w:val="22"/>
          <w:lang w:val="ru-RU"/>
        </w:rPr>
        <w:t xml:space="preserve">на </w:t>
      </w:r>
      <w:r w:rsidR="004C3339">
        <w:rPr>
          <w:szCs w:val="22"/>
          <w:lang w:val="ru-RU"/>
        </w:rPr>
        <w:t xml:space="preserve">его </w:t>
      </w:r>
      <w:r w:rsidR="00E44512" w:rsidRPr="00FB1C68">
        <w:rPr>
          <w:szCs w:val="22"/>
          <w:lang w:val="ru-RU"/>
        </w:rPr>
        <w:t xml:space="preserve">шестой сессии </w:t>
      </w:r>
      <w:r w:rsidR="00883C72" w:rsidRPr="00883C72">
        <w:rPr>
          <w:szCs w:val="22"/>
          <w:lang w:val="ru-RU"/>
        </w:rPr>
        <w:t>Целевая группа</w:t>
      </w:r>
      <w:r w:rsidR="00883C72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по </w:t>
      </w:r>
      <w:r w:rsidR="00CE1B36">
        <w:rPr>
          <w:szCs w:val="22"/>
          <w:lang w:val="ru-RU"/>
        </w:rPr>
        <w:t>XML для ИС</w:t>
      </w:r>
      <w:r w:rsidR="00DC2E09" w:rsidRPr="00FB1C68">
        <w:rPr>
          <w:szCs w:val="22"/>
          <w:lang w:val="ru-RU"/>
        </w:rPr>
        <w:t xml:space="preserve"> </w:t>
      </w:r>
      <w:r w:rsidR="00600A14" w:rsidRPr="00600A14">
        <w:rPr>
          <w:szCs w:val="22"/>
          <w:lang w:val="ru-RU"/>
        </w:rPr>
        <w:t xml:space="preserve">провела работу по </w:t>
      </w:r>
      <w:r w:rsidR="004C3339" w:rsidRPr="004C3339">
        <w:rPr>
          <w:szCs w:val="22"/>
          <w:lang w:val="ru-RU"/>
        </w:rPr>
        <w:t>подготовк</w:t>
      </w:r>
      <w:r w:rsidR="004C3339">
        <w:rPr>
          <w:szCs w:val="22"/>
          <w:lang w:val="ru-RU"/>
        </w:rPr>
        <w:t>е</w:t>
      </w:r>
      <w:r w:rsidR="00DC2E09" w:rsidRPr="00FB1C68">
        <w:rPr>
          <w:szCs w:val="22"/>
          <w:lang w:val="ru-RU"/>
        </w:rPr>
        <w:t xml:space="preserve"> </w:t>
      </w:r>
      <w:r w:rsidR="00883C72">
        <w:rPr>
          <w:szCs w:val="22"/>
          <w:lang w:val="ru-RU"/>
        </w:rPr>
        <w:t xml:space="preserve">для </w:t>
      </w:r>
      <w:r w:rsidR="00883C72" w:rsidRPr="004C3339">
        <w:rPr>
          <w:szCs w:val="22"/>
          <w:lang w:val="ru-RU"/>
        </w:rPr>
        <w:t>рассмотрени</w:t>
      </w:r>
      <w:r w:rsidR="00883C72">
        <w:rPr>
          <w:szCs w:val="22"/>
          <w:lang w:val="ru-RU"/>
        </w:rPr>
        <w:t>я</w:t>
      </w:r>
      <w:r w:rsidR="00883C72" w:rsidRPr="00FB1C68">
        <w:rPr>
          <w:szCs w:val="22"/>
          <w:lang w:val="ru-RU"/>
        </w:rPr>
        <w:t xml:space="preserve"> на текущей сессии КСВ</w:t>
      </w:r>
      <w:r w:rsidR="00883C72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окончательн</w:t>
      </w:r>
      <w:r w:rsidR="004C3339">
        <w:rPr>
          <w:szCs w:val="22"/>
          <w:lang w:val="ru-RU"/>
        </w:rPr>
        <w:t>ого</w:t>
      </w:r>
      <w:r w:rsidR="00294BE1" w:rsidRPr="00FB1C68">
        <w:rPr>
          <w:szCs w:val="22"/>
          <w:lang w:val="ru-RU"/>
        </w:rPr>
        <w:t xml:space="preserve"> </w:t>
      </w:r>
      <w:r w:rsidR="004C3339">
        <w:rPr>
          <w:szCs w:val="22"/>
          <w:lang w:val="ru-RU"/>
        </w:rPr>
        <w:t>предложения по новому</w:t>
      </w:r>
      <w:r w:rsidR="00DC2E0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стандарт</w:t>
      </w:r>
      <w:r w:rsidR="004C3339">
        <w:rPr>
          <w:szCs w:val="22"/>
          <w:lang w:val="ru-RU"/>
        </w:rPr>
        <w:t xml:space="preserve">у </w:t>
      </w:r>
      <w:r w:rsidR="004C3339" w:rsidRPr="00FB1C68">
        <w:rPr>
          <w:szCs w:val="22"/>
          <w:lang w:val="ru-RU"/>
        </w:rPr>
        <w:t xml:space="preserve">ВОИС </w:t>
      </w:r>
      <w:r w:rsidR="004C3339">
        <w:rPr>
          <w:szCs w:val="22"/>
          <w:lang w:val="ru-RU"/>
        </w:rPr>
        <w:t xml:space="preserve">на </w:t>
      </w:r>
      <w:r w:rsidR="00C95A28">
        <w:rPr>
          <w:szCs w:val="22"/>
          <w:lang w:val="ru-RU"/>
        </w:rPr>
        <w:t>ИПП для веб-приложений</w:t>
      </w:r>
      <w:r w:rsidR="00DC2E09" w:rsidRPr="00FB1C68">
        <w:rPr>
          <w:szCs w:val="22"/>
          <w:lang w:val="ru-RU"/>
        </w:rPr>
        <w:t xml:space="preserve">.  </w:t>
      </w:r>
      <w:r w:rsidR="00FB1C68" w:rsidRPr="00E41E84">
        <w:rPr>
          <w:szCs w:val="22"/>
          <w:lang w:val="ru-RU"/>
        </w:rPr>
        <w:t>Однако</w:t>
      </w:r>
      <w:r w:rsidR="004C3339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294BE1" w:rsidRPr="00E41E84">
        <w:rPr>
          <w:szCs w:val="22"/>
          <w:lang w:val="ru-RU"/>
        </w:rPr>
        <w:t xml:space="preserve"> </w:t>
      </w:r>
      <w:r w:rsidR="004C3339">
        <w:rPr>
          <w:szCs w:val="22"/>
          <w:lang w:val="ru-RU"/>
        </w:rPr>
        <w:t xml:space="preserve">считает, что для его </w:t>
      </w:r>
      <w:r w:rsidR="004C3339" w:rsidRPr="004C3339">
        <w:rPr>
          <w:szCs w:val="22"/>
          <w:lang w:val="ru-RU"/>
        </w:rPr>
        <w:t>подготовк</w:t>
      </w:r>
      <w:r w:rsidR="004C3339">
        <w:rPr>
          <w:szCs w:val="22"/>
          <w:lang w:val="ru-RU"/>
        </w:rPr>
        <w:t xml:space="preserve">и в полном </w:t>
      </w:r>
      <w:r w:rsidR="004C3339" w:rsidRPr="004C3339">
        <w:rPr>
          <w:szCs w:val="22"/>
          <w:lang w:val="ru-RU"/>
        </w:rPr>
        <w:t>объе</w:t>
      </w:r>
      <w:r w:rsidR="004C3339">
        <w:rPr>
          <w:szCs w:val="22"/>
          <w:lang w:val="ru-RU"/>
        </w:rPr>
        <w:t>ме требуется больше времени</w:t>
      </w:r>
      <w:r w:rsidR="004C3339" w:rsidRPr="00E41E84">
        <w:rPr>
          <w:szCs w:val="22"/>
          <w:lang w:val="ru-RU"/>
        </w:rPr>
        <w:t xml:space="preserve"> и информаци</w:t>
      </w:r>
      <w:r w:rsidR="004C3339">
        <w:rPr>
          <w:szCs w:val="22"/>
          <w:lang w:val="ru-RU"/>
        </w:rPr>
        <w:t>и</w:t>
      </w:r>
      <w:r w:rsidR="00294BE1" w:rsidRPr="00E41E84">
        <w:rPr>
          <w:szCs w:val="22"/>
          <w:lang w:val="ru-RU"/>
        </w:rPr>
        <w:t xml:space="preserve">.  </w:t>
      </w:r>
      <w:r w:rsidR="00980192" w:rsidRPr="00980192">
        <w:rPr>
          <w:szCs w:val="22"/>
          <w:lang w:val="ru-RU"/>
        </w:rPr>
        <w:t>В связи с этим</w:t>
      </w:r>
      <w:r w:rsidR="00980192">
        <w:rPr>
          <w:szCs w:val="22"/>
          <w:lang w:val="ru-RU"/>
        </w:rPr>
        <w:t xml:space="preserve"> </w:t>
      </w:r>
      <w:r w:rsidR="0025114B" w:rsidRPr="00E240FF">
        <w:rPr>
          <w:szCs w:val="22"/>
          <w:lang w:val="ru-RU"/>
        </w:rPr>
        <w:t>Целевая группа</w:t>
      </w:r>
      <w:r w:rsidR="00294BE1" w:rsidRPr="00E240FF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 xml:space="preserve">представляет </w:t>
      </w:r>
      <w:r w:rsidR="009925E1" w:rsidRPr="00E240FF">
        <w:rPr>
          <w:szCs w:val="22"/>
          <w:lang w:val="ru-RU"/>
        </w:rPr>
        <w:t>доработан</w:t>
      </w:r>
      <w:r w:rsidR="00980192">
        <w:rPr>
          <w:szCs w:val="22"/>
          <w:lang w:val="ru-RU"/>
        </w:rPr>
        <w:t>ный</w:t>
      </w:r>
      <w:r w:rsidRPr="00E240FF">
        <w:rPr>
          <w:szCs w:val="22"/>
          <w:lang w:val="ru-RU"/>
        </w:rPr>
        <w:t xml:space="preserve"> </w:t>
      </w:r>
      <w:r w:rsidR="00FB1C68" w:rsidRPr="00E240FF">
        <w:rPr>
          <w:szCs w:val="22"/>
          <w:lang w:val="ru-RU"/>
        </w:rPr>
        <w:t>проект стандарт</w:t>
      </w:r>
      <w:r w:rsidR="00980192">
        <w:rPr>
          <w:szCs w:val="22"/>
          <w:lang w:val="ru-RU"/>
        </w:rPr>
        <w:t>а,</w:t>
      </w:r>
      <w:r w:rsidRPr="00E240FF">
        <w:rPr>
          <w:szCs w:val="22"/>
          <w:lang w:val="ru-RU"/>
        </w:rPr>
        <w:t xml:space="preserve"> </w:t>
      </w:r>
      <w:r w:rsidR="00980192" w:rsidRPr="00980192">
        <w:rPr>
          <w:szCs w:val="22"/>
          <w:lang w:val="ru-RU"/>
        </w:rPr>
        <w:t>котор</w:t>
      </w:r>
      <w:r w:rsidR="00980192">
        <w:rPr>
          <w:szCs w:val="22"/>
          <w:lang w:val="ru-RU"/>
        </w:rPr>
        <w:t xml:space="preserve">ый приводится в виде </w:t>
      </w:r>
      <w:r w:rsidR="00FB1C68" w:rsidRPr="00E240FF">
        <w:rPr>
          <w:szCs w:val="22"/>
          <w:lang w:val="ru-RU"/>
        </w:rPr>
        <w:t>отдельн</w:t>
      </w:r>
      <w:r w:rsidR="00980192">
        <w:rPr>
          <w:szCs w:val="22"/>
          <w:lang w:val="ru-RU"/>
        </w:rPr>
        <w:t>ого</w:t>
      </w:r>
      <w:r w:rsidR="007820C6" w:rsidRPr="00E240FF">
        <w:rPr>
          <w:szCs w:val="22"/>
          <w:lang w:val="ru-RU"/>
        </w:rPr>
        <w:t xml:space="preserve"> </w:t>
      </w:r>
      <w:r w:rsidR="00FB1C68" w:rsidRPr="00E240FF">
        <w:rPr>
          <w:szCs w:val="22"/>
          <w:lang w:val="ru-RU"/>
        </w:rPr>
        <w:t>документ</w:t>
      </w:r>
      <w:r w:rsidR="00980192">
        <w:rPr>
          <w:szCs w:val="22"/>
          <w:lang w:val="ru-RU"/>
        </w:rPr>
        <w:t>а</w:t>
      </w:r>
      <w:r w:rsidR="00370767">
        <w:rPr>
          <w:szCs w:val="22"/>
          <w:lang w:val="ru-RU"/>
        </w:rPr>
        <w:t xml:space="preserve">, направляемого членам </w:t>
      </w:r>
      <w:r w:rsidR="00370767" w:rsidRPr="00980192">
        <w:rPr>
          <w:szCs w:val="22"/>
          <w:lang w:val="ru-RU"/>
        </w:rPr>
        <w:t>Комитет</w:t>
      </w:r>
      <w:r w:rsidR="00370767">
        <w:rPr>
          <w:szCs w:val="22"/>
          <w:lang w:val="ru-RU"/>
        </w:rPr>
        <w:t xml:space="preserve">а для </w:t>
      </w:r>
      <w:r w:rsidR="00980192" w:rsidRPr="00980192">
        <w:rPr>
          <w:szCs w:val="22"/>
          <w:lang w:val="ru-RU"/>
        </w:rPr>
        <w:t>обсуждени</w:t>
      </w:r>
      <w:r w:rsidR="00980192">
        <w:rPr>
          <w:szCs w:val="22"/>
          <w:lang w:val="ru-RU"/>
        </w:rPr>
        <w:t xml:space="preserve">я </w:t>
      </w:r>
      <w:r w:rsidR="00FB1C68" w:rsidRPr="00E240FF">
        <w:rPr>
          <w:szCs w:val="22"/>
          <w:lang w:val="ru-RU"/>
        </w:rPr>
        <w:t>и</w:t>
      </w:r>
      <w:r w:rsidR="00F94D59" w:rsidRPr="00E240FF">
        <w:rPr>
          <w:szCs w:val="22"/>
          <w:lang w:val="ru-RU"/>
        </w:rPr>
        <w:t xml:space="preserve"> </w:t>
      </w:r>
      <w:r w:rsidR="00370767" w:rsidRPr="00370767">
        <w:rPr>
          <w:szCs w:val="22"/>
          <w:lang w:val="ru-RU"/>
        </w:rPr>
        <w:t>направления по нему соответствующих замечаний</w:t>
      </w:r>
      <w:r w:rsidR="00370767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 xml:space="preserve">на </w:t>
      </w:r>
      <w:r w:rsidR="00980192" w:rsidRPr="00980192">
        <w:rPr>
          <w:szCs w:val="22"/>
          <w:lang w:val="ru-RU"/>
        </w:rPr>
        <w:t>текущ</w:t>
      </w:r>
      <w:r w:rsidR="00980192">
        <w:rPr>
          <w:szCs w:val="22"/>
          <w:lang w:val="ru-RU"/>
        </w:rPr>
        <w:t xml:space="preserve">ей </w:t>
      </w:r>
      <w:r w:rsidR="00370767">
        <w:rPr>
          <w:szCs w:val="22"/>
          <w:lang w:val="ru-RU"/>
        </w:rPr>
        <w:t>сессии</w:t>
      </w:r>
      <w:r w:rsidR="003C7466" w:rsidRPr="00E240FF">
        <w:rPr>
          <w:szCs w:val="22"/>
          <w:lang w:val="ru-RU"/>
        </w:rPr>
        <w:t xml:space="preserve"> (</w:t>
      </w:r>
      <w:r w:rsidR="00FB1C68" w:rsidRPr="00E240FF">
        <w:rPr>
          <w:szCs w:val="22"/>
          <w:lang w:val="ru-RU"/>
        </w:rPr>
        <w:t>см.</w:t>
      </w:r>
      <w:r w:rsidR="003C7466" w:rsidRPr="00E240FF">
        <w:rPr>
          <w:szCs w:val="22"/>
          <w:lang w:val="ru-RU"/>
        </w:rPr>
        <w:t xml:space="preserve"> </w:t>
      </w:r>
      <w:r w:rsidR="00FB1C68" w:rsidRPr="00E240FF">
        <w:rPr>
          <w:szCs w:val="22"/>
          <w:lang w:val="ru-RU"/>
        </w:rPr>
        <w:t>документ</w:t>
      </w:r>
      <w:r w:rsidR="003C7466" w:rsidRPr="00E240FF">
        <w:rPr>
          <w:szCs w:val="22"/>
          <w:lang w:val="ru-RU"/>
        </w:rPr>
        <w:t xml:space="preserve"> </w:t>
      </w:r>
      <w:r w:rsidR="003F1AC9">
        <w:rPr>
          <w:szCs w:val="22"/>
        </w:rPr>
        <w:t>CSW</w:t>
      </w:r>
      <w:r w:rsidR="003F1AC9" w:rsidRPr="00E240FF">
        <w:rPr>
          <w:szCs w:val="22"/>
          <w:lang w:val="ru-RU"/>
        </w:rPr>
        <w:t>/</w:t>
      </w:r>
      <w:r w:rsidR="003C7466" w:rsidRPr="00E240FF">
        <w:rPr>
          <w:szCs w:val="22"/>
          <w:lang w:val="ru-RU"/>
        </w:rPr>
        <w:t>7</w:t>
      </w:r>
      <w:r w:rsidR="007820C6" w:rsidRPr="00E240FF">
        <w:rPr>
          <w:szCs w:val="22"/>
          <w:lang w:val="ru-RU"/>
        </w:rPr>
        <w:t>/</w:t>
      </w:r>
      <w:r w:rsidR="003C7466" w:rsidRPr="00E240FF">
        <w:rPr>
          <w:szCs w:val="22"/>
          <w:lang w:val="ru-RU"/>
        </w:rPr>
        <w:t>4</w:t>
      </w:r>
      <w:r w:rsidR="007820C6" w:rsidRPr="00E240FF">
        <w:rPr>
          <w:szCs w:val="22"/>
          <w:lang w:val="ru-RU"/>
        </w:rPr>
        <w:t>)</w:t>
      </w:r>
      <w:r w:rsidRPr="00E240FF">
        <w:rPr>
          <w:szCs w:val="22"/>
          <w:lang w:val="ru-RU"/>
        </w:rPr>
        <w:t xml:space="preserve">. </w:t>
      </w:r>
    </w:p>
    <w:p w:rsidR="00EB2F7E" w:rsidRPr="00FB1C68" w:rsidRDefault="00186307" w:rsidP="007820C6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980192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980192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980192">
        <w:rPr>
          <w:szCs w:val="22"/>
          <w:lang w:val="ru-RU"/>
        </w:rPr>
        <w:tab/>
      </w:r>
      <w:r w:rsidR="00FB1C68" w:rsidRPr="00980192">
        <w:rPr>
          <w:szCs w:val="22"/>
          <w:lang w:val="ru-RU"/>
        </w:rPr>
        <w:t>Кроме того,</w:t>
      </w:r>
      <w:r w:rsidR="00F94D59" w:rsidRPr="00980192">
        <w:rPr>
          <w:szCs w:val="22"/>
          <w:lang w:val="ru-RU"/>
        </w:rPr>
        <w:t xml:space="preserve"> </w:t>
      </w:r>
      <w:r w:rsidR="00FB1C68" w:rsidRPr="00980192">
        <w:rPr>
          <w:szCs w:val="22"/>
          <w:lang w:val="ru-RU"/>
        </w:rPr>
        <w:t xml:space="preserve">следует </w:t>
      </w:r>
      <w:r w:rsidR="00980192">
        <w:rPr>
          <w:szCs w:val="22"/>
          <w:lang w:val="ru-RU"/>
        </w:rPr>
        <w:t>отметить</w:t>
      </w:r>
      <w:r w:rsidR="00FB1C68" w:rsidRPr="00980192">
        <w:rPr>
          <w:szCs w:val="22"/>
          <w:lang w:val="ru-RU"/>
        </w:rPr>
        <w:t xml:space="preserve">, что </w:t>
      </w:r>
      <w:r w:rsidR="00980192">
        <w:rPr>
          <w:szCs w:val="22"/>
          <w:lang w:val="ru-RU"/>
        </w:rPr>
        <w:t xml:space="preserve">те специалисты, с </w:t>
      </w:r>
      <w:r w:rsidR="00980192" w:rsidRPr="00980192">
        <w:rPr>
          <w:szCs w:val="22"/>
          <w:lang w:val="ru-RU"/>
        </w:rPr>
        <w:t>котор</w:t>
      </w:r>
      <w:r w:rsidR="00980192">
        <w:rPr>
          <w:szCs w:val="22"/>
          <w:lang w:val="ru-RU"/>
        </w:rPr>
        <w:t>ыми членам</w:t>
      </w:r>
      <w:r w:rsidR="00980192" w:rsidRPr="00980192">
        <w:rPr>
          <w:szCs w:val="22"/>
          <w:lang w:val="ru-RU"/>
        </w:rPr>
        <w:t xml:space="preserve"> </w:t>
      </w:r>
      <w:r w:rsidR="00E41E84" w:rsidRPr="00980192">
        <w:rPr>
          <w:szCs w:val="22"/>
          <w:lang w:val="ru-RU"/>
        </w:rPr>
        <w:t xml:space="preserve">ЦГ по </w:t>
      </w:r>
      <w:r w:rsidR="00CE1B36">
        <w:rPr>
          <w:szCs w:val="22"/>
        </w:rPr>
        <w:t>XML</w:t>
      </w:r>
      <w:r w:rsidR="00CE1B36" w:rsidRPr="00CE1B36">
        <w:rPr>
          <w:szCs w:val="22"/>
          <w:lang w:val="ru-RU"/>
        </w:rPr>
        <w:t xml:space="preserve"> для ИС</w:t>
      </w:r>
      <w:r w:rsidR="00C950D1" w:rsidRPr="00980192">
        <w:rPr>
          <w:szCs w:val="22"/>
          <w:lang w:val="ru-RU"/>
        </w:rPr>
        <w:t xml:space="preserve"> </w:t>
      </w:r>
      <w:r w:rsidR="00883C72" w:rsidRPr="00883C72">
        <w:rPr>
          <w:szCs w:val="22"/>
          <w:lang w:val="ru-RU"/>
        </w:rPr>
        <w:t>долж</w:t>
      </w:r>
      <w:r w:rsidR="00883C72">
        <w:rPr>
          <w:szCs w:val="22"/>
          <w:lang w:val="ru-RU"/>
        </w:rPr>
        <w:t xml:space="preserve">ны </w:t>
      </w:r>
      <w:r w:rsidR="00980192">
        <w:rPr>
          <w:szCs w:val="22"/>
          <w:lang w:val="ru-RU"/>
        </w:rPr>
        <w:t xml:space="preserve">обсуждать </w:t>
      </w:r>
      <w:r w:rsidR="00980192" w:rsidRPr="00980192">
        <w:rPr>
          <w:szCs w:val="22"/>
          <w:lang w:val="ru-RU"/>
        </w:rPr>
        <w:t>вопрос</w:t>
      </w:r>
      <w:r w:rsidR="00980192">
        <w:rPr>
          <w:szCs w:val="22"/>
          <w:lang w:val="ru-RU"/>
        </w:rPr>
        <w:t xml:space="preserve">ы </w:t>
      </w:r>
      <w:r w:rsidR="00980192" w:rsidRPr="00980192">
        <w:rPr>
          <w:szCs w:val="22"/>
          <w:lang w:val="ru-RU"/>
        </w:rPr>
        <w:t>разработк</w:t>
      </w:r>
      <w:r w:rsidR="00980192">
        <w:rPr>
          <w:szCs w:val="22"/>
          <w:lang w:val="ru-RU"/>
        </w:rPr>
        <w:t xml:space="preserve">и </w:t>
      </w:r>
      <w:r w:rsidR="00FB1C68" w:rsidRPr="00980192">
        <w:rPr>
          <w:szCs w:val="22"/>
          <w:lang w:val="ru-RU"/>
        </w:rPr>
        <w:t>проект</w:t>
      </w:r>
      <w:r w:rsidR="00980192">
        <w:rPr>
          <w:szCs w:val="22"/>
          <w:lang w:val="ru-RU"/>
        </w:rPr>
        <w:t>а</w:t>
      </w:r>
      <w:r w:rsidR="00FB1C68" w:rsidRPr="00980192">
        <w:rPr>
          <w:szCs w:val="22"/>
          <w:lang w:val="ru-RU"/>
        </w:rPr>
        <w:t xml:space="preserve"> </w:t>
      </w:r>
      <w:r w:rsidR="00980192" w:rsidRPr="00980192">
        <w:rPr>
          <w:snapToGrid w:val="0"/>
          <w:szCs w:val="22"/>
          <w:lang w:val="ru-RU"/>
        </w:rPr>
        <w:t>данн</w:t>
      </w:r>
      <w:r w:rsidR="00980192">
        <w:rPr>
          <w:szCs w:val="22"/>
          <w:lang w:val="ru-RU"/>
        </w:rPr>
        <w:t xml:space="preserve">ого </w:t>
      </w:r>
      <w:r w:rsidR="00FB1C68" w:rsidRPr="00980192">
        <w:rPr>
          <w:szCs w:val="22"/>
          <w:lang w:val="ru-RU"/>
        </w:rPr>
        <w:t>стандарт</w:t>
      </w:r>
      <w:r w:rsidR="00980192">
        <w:rPr>
          <w:szCs w:val="22"/>
          <w:lang w:val="ru-RU"/>
        </w:rPr>
        <w:t>а,</w:t>
      </w:r>
      <w:r w:rsidR="000175AE" w:rsidRPr="00980192">
        <w:rPr>
          <w:szCs w:val="22"/>
          <w:lang w:val="ru-RU"/>
        </w:rPr>
        <w:t xml:space="preserve"> </w:t>
      </w:r>
      <w:r w:rsidR="00FB1C68" w:rsidRPr="00980192">
        <w:rPr>
          <w:szCs w:val="22"/>
          <w:lang w:val="ru-RU"/>
        </w:rPr>
        <w:t>обычно работа</w:t>
      </w:r>
      <w:r w:rsidR="00980192">
        <w:rPr>
          <w:szCs w:val="22"/>
          <w:lang w:val="ru-RU"/>
        </w:rPr>
        <w:t xml:space="preserve">ют не в тех </w:t>
      </w:r>
      <w:r w:rsidR="00980192">
        <w:rPr>
          <w:szCs w:val="22"/>
          <w:lang w:val="ru-RU" w:eastAsia="es-PE"/>
        </w:rPr>
        <w:t>областях</w:t>
      </w:r>
      <w:r w:rsidR="00980192">
        <w:rPr>
          <w:szCs w:val="22"/>
          <w:lang w:val="ru-RU"/>
        </w:rPr>
        <w:t xml:space="preserve">, в </w:t>
      </w:r>
      <w:r w:rsidR="00980192" w:rsidRPr="00980192">
        <w:rPr>
          <w:szCs w:val="22"/>
          <w:lang w:val="ru-RU"/>
        </w:rPr>
        <w:t>котор</w:t>
      </w:r>
      <w:r w:rsidR="00980192">
        <w:rPr>
          <w:szCs w:val="22"/>
          <w:lang w:val="ru-RU"/>
        </w:rPr>
        <w:t xml:space="preserve">ых </w:t>
      </w:r>
      <w:r w:rsidR="00980192" w:rsidRPr="00980192">
        <w:rPr>
          <w:szCs w:val="22"/>
          <w:lang w:val="ru-RU"/>
        </w:rPr>
        <w:t>работ</w:t>
      </w:r>
      <w:r w:rsidR="00980192">
        <w:rPr>
          <w:szCs w:val="22"/>
          <w:lang w:val="ru-RU"/>
        </w:rPr>
        <w:t xml:space="preserve">ают </w:t>
      </w:r>
      <w:r w:rsidR="00603643" w:rsidRPr="00980192">
        <w:rPr>
          <w:szCs w:val="22"/>
          <w:lang w:val="ru-RU"/>
        </w:rPr>
        <w:t>члены Целевой группы</w:t>
      </w:r>
      <w:r w:rsidR="000175AE" w:rsidRPr="00980192">
        <w:rPr>
          <w:szCs w:val="22"/>
          <w:lang w:val="ru-RU"/>
        </w:rPr>
        <w:t xml:space="preserve">.  </w:t>
      </w:r>
      <w:r w:rsidR="00980192" w:rsidRPr="00980192">
        <w:rPr>
          <w:szCs w:val="22"/>
          <w:lang w:val="ru-RU"/>
        </w:rPr>
        <w:t>В</w:t>
      </w:r>
      <w:r w:rsidR="00980192">
        <w:rPr>
          <w:szCs w:val="22"/>
          <w:lang w:val="ru-RU"/>
        </w:rPr>
        <w:t> </w:t>
      </w:r>
      <w:r w:rsidR="00980192" w:rsidRPr="00980192">
        <w:rPr>
          <w:szCs w:val="22"/>
          <w:lang w:val="ru-RU"/>
        </w:rPr>
        <w:t>связи с этим</w:t>
      </w:r>
      <w:r w:rsidR="00980192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9D1CDD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предлагает</w:t>
      </w:r>
      <w:r w:rsidR="00F94D59" w:rsidRPr="00FB1C68">
        <w:rPr>
          <w:szCs w:val="22"/>
          <w:lang w:val="ru-RU"/>
        </w:rPr>
        <w:t xml:space="preserve"> </w:t>
      </w:r>
      <w:r w:rsidR="00D203F1" w:rsidRPr="00D203F1">
        <w:rPr>
          <w:szCs w:val="22"/>
          <w:lang w:val="ru-RU"/>
        </w:rPr>
        <w:t>КСВ</w:t>
      </w:r>
      <w:r w:rsidR="009D1CDD" w:rsidRPr="00FB1C68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>создать новую</w:t>
      </w:r>
      <w:r w:rsidR="009D1CDD" w:rsidRPr="00FB1C68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>Целевую группу</w:t>
      </w:r>
      <w:r w:rsidR="009D1CDD" w:rsidRPr="00FB1C68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 xml:space="preserve">для </w:t>
      </w:r>
      <w:r w:rsidR="00603643" w:rsidRPr="00FB1C68">
        <w:rPr>
          <w:szCs w:val="22"/>
          <w:lang w:val="ru-RU"/>
        </w:rPr>
        <w:t>выполнения</w:t>
      </w:r>
      <w:r w:rsidR="009D1CDD" w:rsidRPr="00FB1C68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>задачи</w:t>
      </w:r>
      <w:r w:rsidR="00E44512" w:rsidRPr="00FB1C68">
        <w:rPr>
          <w:szCs w:val="22"/>
          <w:lang w:val="ru-RU"/>
        </w:rPr>
        <w:t xml:space="preserve"> №</w:t>
      </w:r>
      <w:r w:rsidR="009D1CDD" w:rsidRPr="00FB1C68">
        <w:rPr>
          <w:szCs w:val="22"/>
          <w:lang w:val="ru-RU"/>
        </w:rPr>
        <w:t xml:space="preserve"> 56</w:t>
      </w:r>
      <w:r w:rsidR="00F94D59" w:rsidRPr="00FB1C68">
        <w:rPr>
          <w:szCs w:val="22"/>
          <w:lang w:val="ru-RU"/>
        </w:rPr>
        <w:t xml:space="preserve">.  </w:t>
      </w:r>
      <w:r w:rsidR="00980192">
        <w:rPr>
          <w:szCs w:val="22"/>
          <w:lang w:val="ru-RU"/>
        </w:rPr>
        <w:t xml:space="preserve">Предлагаемое </w:t>
      </w:r>
      <w:r w:rsidR="00980192" w:rsidRPr="00980192">
        <w:rPr>
          <w:szCs w:val="22"/>
          <w:lang w:val="ru-RU"/>
        </w:rPr>
        <w:t>наименовани</w:t>
      </w:r>
      <w:r w:rsidR="00980192">
        <w:rPr>
          <w:szCs w:val="22"/>
          <w:lang w:val="ru-RU"/>
        </w:rPr>
        <w:t>е новой</w:t>
      </w:r>
      <w:r w:rsidR="00F94D59" w:rsidRPr="00FB1C68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>целевой</w:t>
      </w:r>
      <w:r w:rsidR="00603643" w:rsidRPr="00FB1C68">
        <w:rPr>
          <w:szCs w:val="22"/>
          <w:lang w:val="ru-RU"/>
        </w:rPr>
        <w:t xml:space="preserve"> группа</w:t>
      </w:r>
      <w:r w:rsidR="00F94D5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F94D59" w:rsidRPr="00FB1C68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>предлагаемое</w:t>
      </w:r>
      <w:r w:rsidR="00FB1C68" w:rsidRPr="00FB1C68">
        <w:rPr>
          <w:szCs w:val="22"/>
          <w:lang w:val="ru-RU"/>
        </w:rPr>
        <w:t xml:space="preserve"> </w:t>
      </w:r>
      <w:r w:rsidR="00980192">
        <w:rPr>
          <w:szCs w:val="22"/>
          <w:lang w:val="ru-RU"/>
        </w:rPr>
        <w:t>новое</w:t>
      </w:r>
      <w:r w:rsidR="00F94D5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описание </w:t>
      </w:r>
      <w:r w:rsidR="00980192">
        <w:rPr>
          <w:szCs w:val="22"/>
          <w:lang w:val="ru-RU"/>
        </w:rPr>
        <w:t>задачи</w:t>
      </w:r>
      <w:r w:rsidR="00E44512" w:rsidRPr="00FB1C68">
        <w:rPr>
          <w:szCs w:val="22"/>
          <w:lang w:val="ru-RU"/>
        </w:rPr>
        <w:t xml:space="preserve"> №</w:t>
      </w:r>
      <w:r w:rsidR="00F94D59" w:rsidRPr="00FB1C68">
        <w:rPr>
          <w:szCs w:val="22"/>
          <w:lang w:val="ru-RU"/>
        </w:rPr>
        <w:t xml:space="preserve"> 56 </w:t>
      </w:r>
      <w:r w:rsidR="00980192">
        <w:rPr>
          <w:szCs w:val="22"/>
          <w:lang w:val="ru-RU"/>
        </w:rPr>
        <w:t xml:space="preserve">приводятся </w:t>
      </w:r>
      <w:r w:rsidR="00E44512" w:rsidRPr="00FB1C68">
        <w:rPr>
          <w:szCs w:val="22"/>
          <w:lang w:val="ru-RU"/>
        </w:rPr>
        <w:t>в документе</w:t>
      </w:r>
      <w:r w:rsidR="007D502B" w:rsidRPr="00FB1C68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CSW/</w:t>
      </w:r>
      <w:r w:rsidR="007D502B" w:rsidRPr="00FB1C68">
        <w:rPr>
          <w:szCs w:val="22"/>
          <w:lang w:val="ru-RU"/>
        </w:rPr>
        <w:t>7/4</w:t>
      </w:r>
      <w:r w:rsidR="00980192">
        <w:rPr>
          <w:szCs w:val="22"/>
          <w:lang w:val="ru-RU"/>
        </w:rPr>
        <w:t>.</w:t>
      </w:r>
    </w:p>
    <w:p w:rsidR="002835C9" w:rsidRPr="00603643" w:rsidRDefault="00603643" w:rsidP="002835C9">
      <w:pPr>
        <w:pStyle w:val="Heading2"/>
        <w:rPr>
          <w:szCs w:val="22"/>
          <w:lang w:val="ru-RU"/>
        </w:rPr>
      </w:pPr>
      <w:r w:rsidRPr="00603643">
        <w:rPr>
          <w:caps w:val="0"/>
          <w:szCs w:val="22"/>
          <w:lang w:val="ru-RU"/>
        </w:rPr>
        <w:t>ВИЗУАЛЬНО</w:t>
      </w:r>
      <w:r w:rsidR="004D4C21">
        <w:rPr>
          <w:caps w:val="0"/>
          <w:szCs w:val="22"/>
          <w:lang w:val="ru-RU"/>
        </w:rPr>
        <w:t>Е ПРЕДСТАВЛЕНИЕ</w:t>
      </w:r>
      <w:r w:rsidRPr="00603643">
        <w:rPr>
          <w:caps w:val="0"/>
          <w:szCs w:val="22"/>
          <w:lang w:val="ru-RU"/>
        </w:rPr>
        <w:t xml:space="preserve"> </w:t>
      </w:r>
      <w:r w:rsidR="0016470D" w:rsidRPr="005E30BC">
        <w:rPr>
          <w:caps w:val="0"/>
          <w:szCs w:val="22"/>
        </w:rPr>
        <w:t>XML</w:t>
      </w:r>
      <w:r w:rsidR="004D4C21">
        <w:rPr>
          <w:caps w:val="0"/>
          <w:szCs w:val="22"/>
          <w:lang w:val="ru-RU"/>
        </w:rPr>
        <w:t>-ДАННЫХ</w:t>
      </w:r>
      <w:r w:rsidR="0016470D" w:rsidRPr="00603643">
        <w:rPr>
          <w:caps w:val="0"/>
          <w:szCs w:val="22"/>
          <w:lang w:val="ru-RU"/>
        </w:rPr>
        <w:t xml:space="preserve"> (</w:t>
      </w:r>
      <w:r w:rsidR="00E44512" w:rsidRPr="00603643">
        <w:rPr>
          <w:caps w:val="0"/>
          <w:szCs w:val="22"/>
          <w:lang w:val="ru-RU"/>
        </w:rPr>
        <w:t>ЗАДАЧА №</w:t>
      </w:r>
      <w:r w:rsidR="0016470D" w:rsidRPr="00603643">
        <w:rPr>
          <w:caps w:val="0"/>
          <w:szCs w:val="22"/>
          <w:lang w:val="ru-RU"/>
        </w:rPr>
        <w:t xml:space="preserve"> 63)</w:t>
      </w:r>
    </w:p>
    <w:p w:rsidR="0001529C" w:rsidRPr="000A450E" w:rsidRDefault="009C5219" w:rsidP="003641C2">
      <w:pPr>
        <w:spacing w:after="220"/>
        <w:rPr>
          <w:i/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D18E3">
        <w:rPr>
          <w:szCs w:val="22"/>
          <w:lang w:val="ru-RU"/>
        </w:rPr>
        <w:t>В рамках</w:t>
      </w:r>
      <w:r w:rsidR="00DB3B43" w:rsidRPr="00FB1C68">
        <w:rPr>
          <w:szCs w:val="22"/>
          <w:lang w:val="ru-RU"/>
        </w:rPr>
        <w:t xml:space="preserve"> </w:t>
      </w:r>
      <w:r w:rsidR="004D4C21">
        <w:rPr>
          <w:szCs w:val="22"/>
          <w:lang w:val="ru-RU"/>
        </w:rPr>
        <w:t>задачи</w:t>
      </w:r>
      <w:r w:rsidR="00E44512" w:rsidRPr="00FB1C68">
        <w:rPr>
          <w:szCs w:val="22"/>
          <w:lang w:val="ru-RU"/>
        </w:rPr>
        <w:t xml:space="preserve"> №</w:t>
      </w:r>
      <w:r w:rsidR="00DB3B43" w:rsidRPr="00FB1C68">
        <w:rPr>
          <w:szCs w:val="22"/>
          <w:lang w:val="ru-RU"/>
        </w:rPr>
        <w:t xml:space="preserve"> 63 </w:t>
      </w:r>
      <w:r w:rsidR="004D4C21" w:rsidRPr="004D4C21">
        <w:rPr>
          <w:szCs w:val="22"/>
          <w:lang w:val="ru-RU"/>
        </w:rPr>
        <w:t>Целевая группа</w:t>
      </w:r>
      <w:r w:rsidR="00E41E84">
        <w:rPr>
          <w:szCs w:val="22"/>
          <w:lang w:val="ru-RU"/>
        </w:rPr>
        <w:t xml:space="preserve"> по </w:t>
      </w:r>
      <w:r w:rsidR="00CE1B36">
        <w:rPr>
          <w:szCs w:val="22"/>
          <w:lang w:val="ru-RU"/>
        </w:rPr>
        <w:t>XML для ИС</w:t>
      </w:r>
      <w:r w:rsidR="007D502B" w:rsidRPr="00FB1C68">
        <w:rPr>
          <w:szCs w:val="22"/>
          <w:lang w:val="ru-RU"/>
        </w:rPr>
        <w:t xml:space="preserve"> </w:t>
      </w:r>
      <w:r w:rsidR="004D4C21">
        <w:rPr>
          <w:szCs w:val="22"/>
          <w:lang w:val="ru-RU"/>
        </w:rPr>
        <w:t xml:space="preserve">рассмотрела </w:t>
      </w:r>
      <w:r w:rsidR="004D4C21" w:rsidRPr="004D4C21">
        <w:rPr>
          <w:szCs w:val="22"/>
          <w:lang w:val="ru-RU"/>
        </w:rPr>
        <w:t>вопрос</w:t>
      </w:r>
      <w:r w:rsidR="004D4C21">
        <w:rPr>
          <w:szCs w:val="22"/>
          <w:lang w:val="ru-RU"/>
        </w:rPr>
        <w:t xml:space="preserve"> о </w:t>
      </w:r>
      <w:r w:rsidR="00883C72">
        <w:rPr>
          <w:szCs w:val="22"/>
          <w:lang w:val="ru-RU"/>
        </w:rPr>
        <w:t xml:space="preserve">методах </w:t>
      </w:r>
      <w:r w:rsidR="00883C72" w:rsidRPr="00883C72">
        <w:rPr>
          <w:szCs w:val="22"/>
          <w:lang w:val="ru-RU"/>
        </w:rPr>
        <w:t>подготовк</w:t>
      </w:r>
      <w:r w:rsidR="00883C72">
        <w:rPr>
          <w:szCs w:val="22"/>
          <w:lang w:val="ru-RU"/>
        </w:rPr>
        <w:t>и визуального</w:t>
      </w:r>
      <w:r w:rsidR="00603643" w:rsidRPr="00FB1C68">
        <w:rPr>
          <w:szCs w:val="22"/>
          <w:lang w:val="ru-RU"/>
        </w:rPr>
        <w:t xml:space="preserve"> представления</w:t>
      </w:r>
      <w:r w:rsidR="007D502B" w:rsidRPr="00FB1C68">
        <w:rPr>
          <w:szCs w:val="22"/>
          <w:lang w:val="ru-RU"/>
        </w:rPr>
        <w:t xml:space="preserve"> </w:t>
      </w:r>
      <w:r w:rsidR="004D4C21">
        <w:rPr>
          <w:szCs w:val="22"/>
          <w:lang w:val="ru-RU"/>
        </w:rPr>
        <w:t>XML-данных</w:t>
      </w:r>
      <w:r w:rsidR="001A487E" w:rsidRPr="00FB1C68">
        <w:rPr>
          <w:szCs w:val="22"/>
          <w:lang w:val="ru-RU"/>
        </w:rPr>
        <w:t xml:space="preserve"> </w:t>
      </w:r>
      <w:r w:rsidR="004D4C21" w:rsidRPr="004D4C21">
        <w:rPr>
          <w:szCs w:val="22"/>
          <w:lang w:val="ru-RU"/>
        </w:rPr>
        <w:t>в рамках</w:t>
      </w:r>
      <w:r w:rsidR="004D4C21">
        <w:rPr>
          <w:szCs w:val="22"/>
          <w:lang w:val="ru-RU"/>
        </w:rPr>
        <w:t xml:space="preserve"> </w:t>
      </w:r>
      <w:r w:rsidR="00883C72">
        <w:rPr>
          <w:szCs w:val="22"/>
          <w:lang w:val="ru-RU"/>
        </w:rPr>
        <w:t xml:space="preserve">оказания помощи </w:t>
      </w:r>
      <w:r w:rsidR="00883C72" w:rsidRPr="00883C72">
        <w:rPr>
          <w:szCs w:val="22"/>
          <w:lang w:val="ru-RU"/>
        </w:rPr>
        <w:t>ведомств</w:t>
      </w:r>
      <w:r w:rsidR="00883C72">
        <w:rPr>
          <w:szCs w:val="22"/>
          <w:lang w:val="ru-RU"/>
        </w:rPr>
        <w:t xml:space="preserve">ам </w:t>
      </w:r>
      <w:r w:rsidR="00660263" w:rsidRPr="00FB1C68">
        <w:rPr>
          <w:szCs w:val="22"/>
          <w:lang w:val="ru-RU"/>
        </w:rPr>
        <w:t>ИС</w:t>
      </w:r>
      <w:r w:rsidR="001A487E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="004D4C21">
        <w:rPr>
          <w:szCs w:val="22"/>
          <w:lang w:val="ru-RU"/>
        </w:rPr>
        <w:t xml:space="preserve">о </w:t>
      </w:r>
      <w:r w:rsidR="004D4C21" w:rsidRPr="004D4C21">
        <w:rPr>
          <w:szCs w:val="22"/>
          <w:lang w:val="ru-RU"/>
        </w:rPr>
        <w:t>внедрени</w:t>
      </w:r>
      <w:r w:rsidR="004D4C21">
        <w:rPr>
          <w:szCs w:val="22"/>
          <w:lang w:val="ru-RU"/>
        </w:rPr>
        <w:t xml:space="preserve">и </w:t>
      </w:r>
      <w:r w:rsidR="00526D3D">
        <w:rPr>
          <w:szCs w:val="22"/>
          <w:lang w:val="ru-RU"/>
        </w:rPr>
        <w:t>стандарт</w:t>
      </w:r>
      <w:r w:rsidR="004D4C21">
        <w:rPr>
          <w:szCs w:val="22"/>
          <w:lang w:val="ru-RU"/>
        </w:rPr>
        <w:t>а</w:t>
      </w:r>
      <w:r w:rsidR="00526D3D">
        <w:rPr>
          <w:szCs w:val="22"/>
          <w:lang w:val="ru-RU"/>
        </w:rPr>
        <w:t xml:space="preserve">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1A487E" w:rsidRPr="00FB1C68">
        <w:rPr>
          <w:szCs w:val="22"/>
          <w:lang w:val="ru-RU"/>
        </w:rPr>
        <w:t xml:space="preserve">96 </w:t>
      </w:r>
      <w:r w:rsidR="00FB1C68" w:rsidRPr="00FB1C68">
        <w:rPr>
          <w:szCs w:val="22"/>
          <w:lang w:val="ru-RU"/>
        </w:rPr>
        <w:t>в будущем</w:t>
      </w:r>
      <w:r w:rsidR="00DB3B43" w:rsidRPr="00FB1C68">
        <w:rPr>
          <w:szCs w:val="22"/>
          <w:lang w:val="ru-RU"/>
        </w:rPr>
        <w:t xml:space="preserve">. </w:t>
      </w:r>
      <w:r w:rsidR="004D4C21" w:rsidRPr="004D4C21">
        <w:rPr>
          <w:szCs w:val="22"/>
          <w:lang w:val="ru-RU"/>
        </w:rPr>
        <w:t>В этой связи</w:t>
      </w:r>
      <w:r w:rsidR="004D4C21">
        <w:rPr>
          <w:szCs w:val="22"/>
          <w:lang w:val="ru-RU"/>
        </w:rPr>
        <w:t xml:space="preserve"> </w:t>
      </w:r>
      <w:r w:rsidR="0025114B" w:rsidRPr="00FB1C68">
        <w:rPr>
          <w:szCs w:val="22"/>
          <w:lang w:val="ru-RU"/>
        </w:rPr>
        <w:t>Целевая группа</w:t>
      </w:r>
      <w:r w:rsidR="00DB3B43" w:rsidRPr="00FB1C68">
        <w:rPr>
          <w:szCs w:val="22"/>
          <w:lang w:val="ru-RU"/>
        </w:rPr>
        <w:t xml:space="preserve"> </w:t>
      </w:r>
      <w:r w:rsidR="000A450E">
        <w:rPr>
          <w:szCs w:val="22"/>
          <w:lang w:val="ru-RU"/>
        </w:rPr>
        <w:t>решила</w:t>
      </w:r>
      <w:r w:rsidR="006A2E2E">
        <w:rPr>
          <w:szCs w:val="22"/>
          <w:lang w:val="ru-RU"/>
        </w:rPr>
        <w:t xml:space="preserve"> </w:t>
      </w:r>
      <w:r w:rsidR="000A450E">
        <w:rPr>
          <w:szCs w:val="22"/>
          <w:lang w:val="ru-RU"/>
        </w:rPr>
        <w:t>разработать новое</w:t>
      </w:r>
      <w:r w:rsidR="00DB3B43" w:rsidRPr="00FB1C68">
        <w:rPr>
          <w:szCs w:val="22"/>
          <w:lang w:val="ru-RU"/>
        </w:rPr>
        <w:t xml:space="preserve"> </w:t>
      </w:r>
      <w:r w:rsidR="000A450E" w:rsidRPr="00FB1C68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 xml:space="preserve">риложение </w:t>
      </w:r>
      <w:r w:rsidR="000A450E">
        <w:rPr>
          <w:szCs w:val="22"/>
          <w:lang w:val="ru-RU"/>
        </w:rPr>
        <w:t xml:space="preserve">к </w:t>
      </w:r>
      <w:r w:rsidR="00DB3B43">
        <w:rPr>
          <w:szCs w:val="22"/>
        </w:rPr>
        <w:t>ST</w:t>
      </w:r>
      <w:r w:rsidR="00DB3B43" w:rsidRPr="00FB1C68">
        <w:rPr>
          <w:szCs w:val="22"/>
          <w:lang w:val="ru-RU"/>
        </w:rPr>
        <w:t>.96</w:t>
      </w:r>
      <w:r w:rsidR="000A450E">
        <w:rPr>
          <w:szCs w:val="22"/>
          <w:lang w:val="ru-RU"/>
        </w:rPr>
        <w:t xml:space="preserve"> (</w:t>
      </w:r>
      <w:r w:rsidR="000A450E" w:rsidRPr="00FB1C68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 xml:space="preserve">риложение </w:t>
      </w:r>
      <w:r w:rsidR="00DB3B43" w:rsidRPr="005E30BC">
        <w:rPr>
          <w:szCs w:val="22"/>
        </w:rPr>
        <w:t>VII</w:t>
      </w:r>
      <w:r w:rsidR="000A450E">
        <w:rPr>
          <w:szCs w:val="22"/>
          <w:lang w:val="ru-RU"/>
        </w:rPr>
        <w:t>)</w:t>
      </w:r>
      <w:r w:rsidR="00EB2F7E" w:rsidRPr="00FB1C68">
        <w:rPr>
          <w:szCs w:val="22"/>
          <w:lang w:val="ru-RU"/>
        </w:rPr>
        <w:t>,</w:t>
      </w:r>
      <w:r w:rsidR="001A487E" w:rsidRPr="00FB1C68">
        <w:rPr>
          <w:szCs w:val="22"/>
          <w:lang w:val="ru-RU"/>
        </w:rPr>
        <w:t xml:space="preserve"> </w:t>
      </w:r>
      <w:r w:rsidR="000A450E">
        <w:rPr>
          <w:szCs w:val="22"/>
          <w:lang w:val="ru-RU"/>
        </w:rPr>
        <w:t xml:space="preserve">подготовив </w:t>
      </w:r>
      <w:r w:rsidR="00FB1C68" w:rsidRPr="00FB1C68">
        <w:rPr>
          <w:szCs w:val="22"/>
          <w:lang w:val="ru-RU"/>
        </w:rPr>
        <w:t>по крайней мере</w:t>
      </w:r>
      <w:r w:rsidR="000A450E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од</w:t>
      </w:r>
      <w:r w:rsidR="000A450E">
        <w:rPr>
          <w:szCs w:val="22"/>
          <w:lang w:val="ru-RU"/>
        </w:rPr>
        <w:t>и</w:t>
      </w:r>
      <w:r w:rsidR="00FB1C68" w:rsidRPr="00FB1C68">
        <w:rPr>
          <w:szCs w:val="22"/>
          <w:lang w:val="ru-RU"/>
        </w:rPr>
        <w:t>н</w:t>
      </w:r>
      <w:r w:rsidRPr="00FB1C68">
        <w:rPr>
          <w:szCs w:val="22"/>
          <w:lang w:val="ru-RU"/>
        </w:rPr>
        <w:t xml:space="preserve"> </w:t>
      </w:r>
      <w:r w:rsidR="000A450E" w:rsidRPr="000A450E">
        <w:rPr>
          <w:szCs w:val="22"/>
          <w:lang w:val="ru-RU"/>
        </w:rPr>
        <w:t>документ</w:t>
      </w:r>
      <w:r w:rsidR="000A450E">
        <w:rPr>
          <w:szCs w:val="22"/>
          <w:lang w:val="ru-RU"/>
        </w:rPr>
        <w:t xml:space="preserve"> </w:t>
      </w:r>
      <w:r w:rsidR="000A450E" w:rsidRPr="005E30BC">
        <w:rPr>
          <w:szCs w:val="22"/>
        </w:rPr>
        <w:t>XML</w:t>
      </w:r>
      <w:r w:rsidR="000A450E" w:rsidRPr="00FB1C68">
        <w:rPr>
          <w:szCs w:val="22"/>
          <w:lang w:val="ru-RU"/>
        </w:rPr>
        <w:t xml:space="preserve"> </w:t>
      </w:r>
      <w:r w:rsidR="000A450E">
        <w:rPr>
          <w:szCs w:val="22"/>
          <w:lang w:val="ru-RU"/>
        </w:rPr>
        <w:t xml:space="preserve">в </w:t>
      </w:r>
      <w:r w:rsidR="000A450E" w:rsidRPr="000A450E">
        <w:rPr>
          <w:szCs w:val="22"/>
          <w:lang w:val="ru-RU"/>
        </w:rPr>
        <w:t>стандарт</w:t>
      </w:r>
      <w:r w:rsidR="000A450E">
        <w:rPr>
          <w:szCs w:val="22"/>
          <w:lang w:val="ru-RU"/>
        </w:rPr>
        <w:t xml:space="preserve">е </w:t>
      </w:r>
      <w:r w:rsidRPr="005E30BC">
        <w:rPr>
          <w:szCs w:val="22"/>
        </w:rPr>
        <w:t>ST</w:t>
      </w:r>
      <w:r w:rsidR="000A450E">
        <w:rPr>
          <w:szCs w:val="22"/>
          <w:lang w:val="ru-RU"/>
        </w:rPr>
        <w:t xml:space="preserve">.96. Это означает </w:t>
      </w:r>
      <w:r w:rsidR="00883C72" w:rsidRPr="00883C72">
        <w:rPr>
          <w:szCs w:val="22"/>
          <w:lang w:val="ru-RU"/>
        </w:rPr>
        <w:t>изменени</w:t>
      </w:r>
      <w:r w:rsidR="00883C72">
        <w:rPr>
          <w:szCs w:val="22"/>
          <w:lang w:val="ru-RU"/>
        </w:rPr>
        <w:t xml:space="preserve">е </w:t>
      </w:r>
      <w:r w:rsidR="00883C72" w:rsidRPr="00883C72">
        <w:rPr>
          <w:szCs w:val="22"/>
          <w:lang w:val="ru-RU"/>
        </w:rPr>
        <w:t>подход</w:t>
      </w:r>
      <w:r w:rsidR="00883C72">
        <w:rPr>
          <w:szCs w:val="22"/>
          <w:lang w:val="ru-RU"/>
        </w:rPr>
        <w:t>а к </w:t>
      </w:r>
      <w:r w:rsidR="000A450E" w:rsidRPr="000A450E">
        <w:rPr>
          <w:szCs w:val="22"/>
          <w:lang w:val="ru-RU"/>
        </w:rPr>
        <w:t>содерж</w:t>
      </w:r>
      <w:r w:rsidR="00883C72">
        <w:rPr>
          <w:szCs w:val="22"/>
          <w:lang w:val="ru-RU"/>
        </w:rPr>
        <w:t>анию</w:t>
      </w:r>
      <w:r w:rsidR="000A450E">
        <w:rPr>
          <w:szCs w:val="22"/>
          <w:lang w:val="ru-RU"/>
        </w:rPr>
        <w:t xml:space="preserve"> </w:t>
      </w:r>
      <w:r w:rsidR="000A450E" w:rsidRPr="000A450E">
        <w:rPr>
          <w:szCs w:val="22"/>
          <w:lang w:val="ru-RU"/>
        </w:rPr>
        <w:t>з</w:t>
      </w:r>
      <w:r w:rsidR="000A450E">
        <w:rPr>
          <w:szCs w:val="22"/>
          <w:lang w:val="ru-RU"/>
        </w:rPr>
        <w:t>адачи </w:t>
      </w:r>
      <w:r w:rsidR="00E44512" w:rsidRPr="000A450E">
        <w:rPr>
          <w:szCs w:val="22"/>
          <w:lang w:val="ru-RU"/>
        </w:rPr>
        <w:t>№</w:t>
      </w:r>
      <w:r w:rsidR="00DB3B43" w:rsidRPr="000A450E">
        <w:rPr>
          <w:szCs w:val="22"/>
          <w:lang w:val="ru-RU"/>
        </w:rPr>
        <w:t xml:space="preserve"> 63</w:t>
      </w:r>
      <w:r w:rsidR="001A487E" w:rsidRPr="000A450E">
        <w:rPr>
          <w:szCs w:val="22"/>
          <w:lang w:val="ru-RU"/>
        </w:rPr>
        <w:t>,</w:t>
      </w:r>
      <w:r w:rsidRPr="000A450E">
        <w:rPr>
          <w:szCs w:val="22"/>
          <w:lang w:val="ru-RU"/>
        </w:rPr>
        <w:t xml:space="preserve"> </w:t>
      </w:r>
      <w:r w:rsidR="00883C72" w:rsidRPr="00883C72">
        <w:rPr>
          <w:szCs w:val="22"/>
          <w:lang w:val="ru-RU"/>
        </w:rPr>
        <w:t>по сравнению с</w:t>
      </w:r>
      <w:r w:rsidR="00883C72">
        <w:rPr>
          <w:szCs w:val="22"/>
          <w:lang w:val="ru-RU"/>
        </w:rPr>
        <w:t xml:space="preserve"> </w:t>
      </w:r>
      <w:r w:rsidR="00883C72" w:rsidRPr="000A450E">
        <w:rPr>
          <w:szCs w:val="22"/>
          <w:lang w:val="ru-RU"/>
        </w:rPr>
        <w:t>первоначальн</w:t>
      </w:r>
      <w:r w:rsidR="00883C72">
        <w:rPr>
          <w:szCs w:val="22"/>
          <w:lang w:val="ru-RU"/>
        </w:rPr>
        <w:t xml:space="preserve">ым </w:t>
      </w:r>
      <w:r w:rsidR="00883C72" w:rsidRPr="00883C72">
        <w:rPr>
          <w:szCs w:val="22"/>
          <w:lang w:val="ru-RU"/>
        </w:rPr>
        <w:t>подход</w:t>
      </w:r>
      <w:r w:rsidR="00883C72">
        <w:rPr>
          <w:szCs w:val="22"/>
          <w:lang w:val="ru-RU"/>
        </w:rPr>
        <w:t xml:space="preserve">ом, согласно </w:t>
      </w:r>
      <w:r w:rsidR="00883C72" w:rsidRPr="00883C72">
        <w:rPr>
          <w:szCs w:val="22"/>
          <w:lang w:val="ru-RU"/>
        </w:rPr>
        <w:t>котор</w:t>
      </w:r>
      <w:r w:rsidR="00883C72">
        <w:rPr>
          <w:szCs w:val="22"/>
          <w:lang w:val="ru-RU"/>
        </w:rPr>
        <w:t xml:space="preserve">ому она состояла в </w:t>
      </w:r>
      <w:r w:rsidR="000A450E" w:rsidRPr="000A450E">
        <w:rPr>
          <w:szCs w:val="22"/>
          <w:lang w:val="ru-RU"/>
        </w:rPr>
        <w:t>разработк</w:t>
      </w:r>
      <w:r w:rsidR="00883C72">
        <w:rPr>
          <w:szCs w:val="22"/>
          <w:lang w:val="ru-RU"/>
        </w:rPr>
        <w:t>е</w:t>
      </w:r>
      <w:r w:rsidR="000A450E">
        <w:rPr>
          <w:szCs w:val="22"/>
          <w:lang w:val="ru-RU"/>
        </w:rPr>
        <w:t xml:space="preserve"> типовых </w:t>
      </w:r>
      <w:r w:rsidR="000A450E" w:rsidRPr="000A450E">
        <w:rPr>
          <w:szCs w:val="22"/>
          <w:lang w:val="ru-RU"/>
        </w:rPr>
        <w:t>средств</w:t>
      </w:r>
      <w:r w:rsidR="000A450E">
        <w:rPr>
          <w:szCs w:val="22"/>
          <w:lang w:val="ru-RU"/>
        </w:rPr>
        <w:t xml:space="preserve"> отображения </w:t>
      </w:r>
      <w:r w:rsidR="004E4A53">
        <w:rPr>
          <w:szCs w:val="22"/>
        </w:rPr>
        <w:t>XML</w:t>
      </w:r>
      <w:r w:rsidR="004E4A53" w:rsidRPr="000A450E">
        <w:rPr>
          <w:szCs w:val="22"/>
          <w:lang w:val="ru-RU"/>
        </w:rPr>
        <w:t>-компонентов</w:t>
      </w:r>
      <w:r w:rsidRPr="000A450E">
        <w:rPr>
          <w:szCs w:val="22"/>
          <w:lang w:val="ru-RU"/>
        </w:rPr>
        <w:t xml:space="preserve">. </w:t>
      </w:r>
    </w:p>
    <w:p w:rsidR="003B052F" w:rsidRPr="000A450E" w:rsidRDefault="003B052F" w:rsidP="00092304">
      <w:pPr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FB1C68" w:rsidRPr="00FB1C68">
        <w:rPr>
          <w:szCs w:val="22"/>
          <w:lang w:val="ru-RU"/>
        </w:rPr>
        <w:t>Кроме того,</w:t>
      </w:r>
      <w:r w:rsidRPr="00FB1C68">
        <w:rPr>
          <w:szCs w:val="22"/>
          <w:lang w:val="ru-RU"/>
        </w:rPr>
        <w:t xml:space="preserve"> </w:t>
      </w:r>
      <w:r w:rsidR="00883C72">
        <w:rPr>
          <w:szCs w:val="22"/>
          <w:lang w:val="ru-RU"/>
        </w:rPr>
        <w:t>обсу</w:t>
      </w:r>
      <w:r w:rsidR="00541C93">
        <w:rPr>
          <w:szCs w:val="22"/>
          <w:lang w:val="ru-RU"/>
        </w:rPr>
        <w:t>д</w:t>
      </w:r>
      <w:r w:rsidR="00883C72">
        <w:rPr>
          <w:szCs w:val="22"/>
          <w:lang w:val="ru-RU"/>
        </w:rPr>
        <w:t xml:space="preserve">ив </w:t>
      </w:r>
      <w:r w:rsidR="00541C93" w:rsidRPr="00541C93">
        <w:rPr>
          <w:szCs w:val="22"/>
          <w:lang w:val="ru-RU"/>
        </w:rPr>
        <w:t>вопрос</w:t>
      </w:r>
      <w:r w:rsidR="00541C93">
        <w:rPr>
          <w:szCs w:val="22"/>
          <w:lang w:val="ru-RU"/>
        </w:rPr>
        <w:t xml:space="preserve"> о </w:t>
      </w:r>
      <w:r w:rsidR="00883C72">
        <w:rPr>
          <w:szCs w:val="22"/>
          <w:lang w:val="ru-RU"/>
        </w:rPr>
        <w:t xml:space="preserve">правомерности постановки перед ней </w:t>
      </w:r>
      <w:r w:rsidR="00541C93" w:rsidRPr="00541C93">
        <w:rPr>
          <w:snapToGrid w:val="0"/>
          <w:szCs w:val="22"/>
          <w:lang w:val="ru-RU"/>
        </w:rPr>
        <w:t>данн</w:t>
      </w:r>
      <w:r w:rsidR="00541C93">
        <w:rPr>
          <w:szCs w:val="22"/>
          <w:lang w:val="ru-RU"/>
        </w:rPr>
        <w:t xml:space="preserve">ой </w:t>
      </w:r>
      <w:r w:rsidR="00541C93" w:rsidRPr="00FB1C68">
        <w:rPr>
          <w:szCs w:val="22"/>
          <w:lang w:val="ru-RU"/>
        </w:rPr>
        <w:t>з</w:t>
      </w:r>
      <w:r w:rsidR="00FB1C68" w:rsidRPr="00FB1C68">
        <w:rPr>
          <w:szCs w:val="22"/>
          <w:lang w:val="ru-RU"/>
        </w:rPr>
        <w:t>адач</w:t>
      </w:r>
      <w:r w:rsidR="00541C93">
        <w:rPr>
          <w:szCs w:val="22"/>
          <w:lang w:val="ru-RU"/>
        </w:rPr>
        <w:t>и</w:t>
      </w:r>
      <w:r w:rsidR="005802EA" w:rsidRPr="00FB1C68">
        <w:rPr>
          <w:szCs w:val="22"/>
          <w:lang w:val="ru-RU"/>
        </w:rPr>
        <w:t xml:space="preserve">, </w:t>
      </w:r>
      <w:r w:rsidR="0025114B" w:rsidRPr="00FB1C68">
        <w:rPr>
          <w:szCs w:val="22"/>
          <w:lang w:val="ru-RU"/>
        </w:rPr>
        <w:t>Целевая группа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предлагает</w:t>
      </w:r>
      <w:r w:rsidR="00DB3B43" w:rsidRPr="00FB1C68">
        <w:rPr>
          <w:szCs w:val="22"/>
          <w:lang w:val="ru-RU"/>
        </w:rPr>
        <w:t xml:space="preserve"> </w:t>
      </w:r>
      <w:r w:rsidR="00883C72" w:rsidRPr="00883C72">
        <w:rPr>
          <w:szCs w:val="22"/>
          <w:lang w:val="ru-RU"/>
        </w:rPr>
        <w:t>Комитет</w:t>
      </w:r>
      <w:r w:rsidR="00883C72">
        <w:rPr>
          <w:szCs w:val="22"/>
          <w:lang w:val="ru-RU"/>
        </w:rPr>
        <w:t>у</w:t>
      </w:r>
      <w:r w:rsidR="00DB3B43"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>перепоручить задачу</w:t>
      </w:r>
      <w:r w:rsidR="00E44512" w:rsidRPr="00FB1C68">
        <w:rPr>
          <w:szCs w:val="22"/>
          <w:lang w:val="ru-RU"/>
        </w:rPr>
        <w:t xml:space="preserve"> №</w:t>
      </w:r>
      <w:r w:rsidR="00076F53" w:rsidRPr="00FB1C68">
        <w:rPr>
          <w:szCs w:val="22"/>
          <w:lang w:val="ru-RU"/>
        </w:rPr>
        <w:t xml:space="preserve"> 63</w:t>
      </w:r>
      <w:r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>Целевой группе</w:t>
      </w:r>
      <w:r w:rsidR="00603643" w:rsidRPr="00FB1C68">
        <w:rPr>
          <w:szCs w:val="22"/>
          <w:lang w:val="ru-RU"/>
        </w:rPr>
        <w:t xml:space="preserve"> по</w:t>
      </w:r>
      <w:r w:rsidR="00883C72">
        <w:rPr>
          <w:szCs w:val="22"/>
          <w:lang w:val="ru-RU"/>
        </w:rPr>
        <w:t> </w:t>
      </w:r>
      <w:r w:rsidR="00603643" w:rsidRPr="00FB1C68">
        <w:rPr>
          <w:szCs w:val="22"/>
          <w:lang w:val="ru-RU"/>
        </w:rPr>
        <w:t>цифровому преобразованию</w:t>
      </w:r>
      <w:r w:rsidR="00541C93">
        <w:rPr>
          <w:szCs w:val="22"/>
          <w:lang w:val="ru-RU"/>
        </w:rPr>
        <w:t xml:space="preserve">. В пользу этого </w:t>
      </w:r>
      <w:r w:rsidR="00541C93" w:rsidRPr="00541C93">
        <w:rPr>
          <w:szCs w:val="22"/>
          <w:lang w:val="ru-RU"/>
        </w:rPr>
        <w:t>предложени</w:t>
      </w:r>
      <w:r w:rsidR="00541C93">
        <w:rPr>
          <w:szCs w:val="22"/>
          <w:lang w:val="ru-RU"/>
        </w:rPr>
        <w:t>я приводится то</w:t>
      </w:r>
      <w:r w:rsidR="00D3239E">
        <w:rPr>
          <w:szCs w:val="22"/>
          <w:lang w:val="ru-RU"/>
        </w:rPr>
        <w:t xml:space="preserve">т </w:t>
      </w:r>
      <w:r w:rsidR="00D3239E" w:rsidRPr="00D3239E">
        <w:rPr>
          <w:szCs w:val="22"/>
          <w:lang w:val="ru-RU"/>
        </w:rPr>
        <w:t>аргумент</w:t>
      </w:r>
      <w:r w:rsidR="00541C93">
        <w:rPr>
          <w:szCs w:val="22"/>
          <w:lang w:val="ru-RU"/>
        </w:rPr>
        <w:t xml:space="preserve">, что </w:t>
      </w:r>
      <w:r w:rsidR="00541C93" w:rsidRPr="00FB1C68">
        <w:rPr>
          <w:szCs w:val="22"/>
          <w:lang w:val="ru-RU"/>
        </w:rPr>
        <w:t>з</w:t>
      </w:r>
      <w:r w:rsidR="00E44512" w:rsidRPr="00FB1C68">
        <w:rPr>
          <w:szCs w:val="22"/>
          <w:lang w:val="ru-RU"/>
        </w:rPr>
        <w:t>адача №</w:t>
      </w:r>
      <w:r w:rsidR="00541C93">
        <w:rPr>
          <w:szCs w:val="22"/>
          <w:lang w:val="ru-RU"/>
        </w:rPr>
        <w:t> </w:t>
      </w:r>
      <w:r w:rsidR="00287C48" w:rsidRPr="00FB1C68">
        <w:rPr>
          <w:szCs w:val="22"/>
          <w:lang w:val="ru-RU"/>
        </w:rPr>
        <w:t xml:space="preserve">63 </w:t>
      </w:r>
      <w:r w:rsidR="00541C93">
        <w:rPr>
          <w:szCs w:val="22"/>
          <w:lang w:val="ru-RU"/>
        </w:rPr>
        <w:t xml:space="preserve">скорее относится к </w:t>
      </w:r>
      <w:r w:rsidR="00541C93" w:rsidRPr="00541C93">
        <w:rPr>
          <w:szCs w:val="22"/>
          <w:lang w:val="ru-RU"/>
        </w:rPr>
        <w:t>вопрос</w:t>
      </w:r>
      <w:r w:rsidR="00541C93">
        <w:rPr>
          <w:szCs w:val="22"/>
          <w:lang w:val="ru-RU"/>
        </w:rPr>
        <w:t xml:space="preserve">ам представления </w:t>
      </w:r>
      <w:r w:rsidR="004D4C21">
        <w:rPr>
          <w:szCs w:val="22"/>
        </w:rPr>
        <w:t>XML</w:t>
      </w:r>
      <w:r w:rsidR="004D4C21" w:rsidRPr="004D4C21">
        <w:rPr>
          <w:szCs w:val="22"/>
          <w:lang w:val="ru-RU"/>
        </w:rPr>
        <w:t>-данных</w:t>
      </w:r>
      <w:r w:rsidR="0001529C" w:rsidRPr="00FB1C68">
        <w:rPr>
          <w:szCs w:val="22"/>
          <w:lang w:val="ru-RU"/>
        </w:rPr>
        <w:t xml:space="preserve">, </w:t>
      </w:r>
      <w:r w:rsidR="00541C93">
        <w:rPr>
          <w:szCs w:val="22"/>
          <w:lang w:val="ru-RU"/>
        </w:rPr>
        <w:t xml:space="preserve">чем к </w:t>
      </w:r>
      <w:r w:rsidR="00541C93" w:rsidRPr="00541C93">
        <w:rPr>
          <w:szCs w:val="22"/>
          <w:lang w:val="ru-RU"/>
        </w:rPr>
        <w:t>вопрос</w:t>
      </w:r>
      <w:r w:rsidR="00541C93">
        <w:rPr>
          <w:szCs w:val="22"/>
          <w:lang w:val="ru-RU"/>
        </w:rPr>
        <w:t xml:space="preserve">ам </w:t>
      </w:r>
      <w:r w:rsidR="00FB1C68" w:rsidRPr="00FB1C68">
        <w:rPr>
          <w:szCs w:val="22"/>
          <w:lang w:val="ru-RU"/>
        </w:rPr>
        <w:t>структуры</w:t>
      </w:r>
      <w:r w:rsidR="003641C2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сами</w:t>
      </w:r>
      <w:r w:rsidR="00541C93">
        <w:rPr>
          <w:szCs w:val="22"/>
          <w:lang w:val="ru-RU"/>
        </w:rPr>
        <w:t xml:space="preserve">х </w:t>
      </w:r>
      <w:r w:rsidR="00541C93" w:rsidRPr="00FB1C68">
        <w:rPr>
          <w:szCs w:val="22"/>
          <w:lang w:val="ru-RU"/>
        </w:rPr>
        <w:t>схем</w:t>
      </w:r>
      <w:r w:rsidR="00D3239E">
        <w:rPr>
          <w:szCs w:val="22"/>
          <w:lang w:val="ru-RU"/>
        </w:rPr>
        <w:t>,</w:t>
      </w:r>
      <w:r w:rsidR="00541C93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287C4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может</w:t>
      </w:r>
      <w:r w:rsidR="00287C48"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 xml:space="preserve">быть шире, чем </w:t>
      </w:r>
      <w:r w:rsidR="00541C93" w:rsidRPr="00541C93">
        <w:rPr>
          <w:szCs w:val="22"/>
          <w:lang w:val="ru-RU"/>
        </w:rPr>
        <w:t>только</w:t>
      </w:r>
      <w:r w:rsidR="00541C93">
        <w:rPr>
          <w:szCs w:val="22"/>
          <w:lang w:val="ru-RU"/>
        </w:rPr>
        <w:t xml:space="preserve"> </w:t>
      </w:r>
      <w:r w:rsidR="00541C93" w:rsidRPr="00541C93">
        <w:rPr>
          <w:szCs w:val="22"/>
          <w:lang w:val="ru-RU"/>
        </w:rPr>
        <w:t>вопрос</w:t>
      </w:r>
      <w:r w:rsidR="00541C93">
        <w:rPr>
          <w:szCs w:val="22"/>
          <w:lang w:val="ru-RU"/>
        </w:rPr>
        <w:t xml:space="preserve">ы, относящиеся к </w:t>
      </w:r>
      <w:r w:rsidR="00541C93">
        <w:rPr>
          <w:szCs w:val="22"/>
        </w:rPr>
        <w:t>XML</w:t>
      </w:r>
      <w:r w:rsidR="00541C93">
        <w:rPr>
          <w:szCs w:val="22"/>
          <w:lang w:val="ru-RU"/>
        </w:rPr>
        <w:t>-</w:t>
      </w:r>
      <w:r w:rsidR="00541C93" w:rsidRPr="00541C93">
        <w:rPr>
          <w:snapToGrid w:val="0"/>
          <w:szCs w:val="22"/>
          <w:lang w:val="ru-RU"/>
        </w:rPr>
        <w:t>данн</w:t>
      </w:r>
      <w:r w:rsidR="00541C93">
        <w:rPr>
          <w:szCs w:val="22"/>
          <w:lang w:val="ru-RU"/>
        </w:rPr>
        <w:t xml:space="preserve">ым </w:t>
      </w:r>
      <w:r w:rsidR="00541C93" w:rsidRPr="00541C93">
        <w:rPr>
          <w:szCs w:val="22"/>
          <w:lang w:val="ru-RU"/>
        </w:rPr>
        <w:t>стандарт</w:t>
      </w:r>
      <w:r w:rsidR="00541C93">
        <w:rPr>
          <w:szCs w:val="22"/>
          <w:lang w:val="ru-RU"/>
        </w:rPr>
        <w:t xml:space="preserve">а </w:t>
      </w:r>
      <w:r w:rsidR="00287C48">
        <w:rPr>
          <w:szCs w:val="22"/>
        </w:rPr>
        <w:t>ST</w:t>
      </w:r>
      <w:r w:rsidR="00287C48" w:rsidRPr="00FB1C68">
        <w:rPr>
          <w:szCs w:val="22"/>
          <w:lang w:val="ru-RU"/>
        </w:rPr>
        <w:t>.96</w:t>
      </w:r>
      <w:r w:rsidR="003641C2" w:rsidRPr="00FB1C68">
        <w:rPr>
          <w:szCs w:val="22"/>
          <w:lang w:val="ru-RU"/>
        </w:rPr>
        <w:t>.</w:t>
      </w:r>
      <w:r w:rsidR="000A450E" w:rsidRPr="000A450E">
        <w:rPr>
          <w:szCs w:val="22"/>
          <w:lang w:val="ru-RU"/>
        </w:rPr>
        <w:t xml:space="preserve"> </w:t>
      </w:r>
    </w:p>
    <w:p w:rsidR="00FE2028" w:rsidRPr="00FB1C68" w:rsidRDefault="00541C93" w:rsidP="002451E4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/>
        </w:rPr>
        <w:t xml:space="preserve">БУДУЩЕЕ </w:t>
      </w:r>
      <w:r w:rsidRPr="00541C93">
        <w:rPr>
          <w:caps w:val="0"/>
          <w:szCs w:val="22"/>
          <w:lang w:val="ru-RU"/>
        </w:rPr>
        <w:t>РАЗВИТИ</w:t>
      </w:r>
      <w:r>
        <w:rPr>
          <w:caps w:val="0"/>
          <w:szCs w:val="22"/>
          <w:lang w:val="ru-RU"/>
        </w:rPr>
        <w:t>Е СТАНДАРТА ВОИС</w:t>
      </w:r>
      <w:r w:rsidRPr="00FB1C68">
        <w:rPr>
          <w:caps w:val="0"/>
          <w:szCs w:val="22"/>
          <w:lang w:val="ru-RU"/>
        </w:rPr>
        <w:t xml:space="preserve"> </w:t>
      </w:r>
      <w:r w:rsidRPr="00603643">
        <w:rPr>
          <w:caps w:val="0"/>
          <w:szCs w:val="22"/>
        </w:rPr>
        <w:t>ST</w:t>
      </w:r>
      <w:r w:rsidRPr="00FB1C68">
        <w:rPr>
          <w:caps w:val="0"/>
          <w:szCs w:val="22"/>
          <w:lang w:val="ru-RU"/>
        </w:rPr>
        <w:t xml:space="preserve">.96 И </w:t>
      </w:r>
      <w:r>
        <w:rPr>
          <w:caps w:val="0"/>
          <w:szCs w:val="22"/>
          <w:lang w:val="ru-RU"/>
        </w:rPr>
        <w:t>ДРУГИХ</w:t>
      </w:r>
      <w:r w:rsidRPr="00FB1C68">
        <w:rPr>
          <w:caps w:val="0"/>
          <w:szCs w:val="22"/>
          <w:lang w:val="ru-RU"/>
        </w:rPr>
        <w:t xml:space="preserve"> СТАНДАРТ</w:t>
      </w:r>
      <w:r>
        <w:rPr>
          <w:caps w:val="0"/>
          <w:szCs w:val="22"/>
          <w:lang w:val="ru-RU"/>
        </w:rPr>
        <w:t>ОВ</w:t>
      </w:r>
      <w:r w:rsidRPr="00FB1C68">
        <w:rPr>
          <w:caps w:val="0"/>
          <w:szCs w:val="22"/>
          <w:lang w:val="ru-RU"/>
        </w:rPr>
        <w:t xml:space="preserve"> ВОИС </w:t>
      </w:r>
      <w:r>
        <w:rPr>
          <w:caps w:val="0"/>
          <w:szCs w:val="22"/>
          <w:lang w:val="ru-RU"/>
        </w:rPr>
        <w:t>НА ОСНОВЕ</w:t>
      </w:r>
      <w:r w:rsidRPr="00FB1C68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СТАНДАРТ</w:t>
      </w:r>
      <w:r w:rsidR="00B26DD3">
        <w:rPr>
          <w:caps w:val="0"/>
          <w:szCs w:val="22"/>
          <w:lang w:val="ru-RU"/>
        </w:rPr>
        <w:t>А</w:t>
      </w:r>
      <w:r>
        <w:rPr>
          <w:caps w:val="0"/>
          <w:szCs w:val="22"/>
          <w:lang w:val="ru-RU"/>
        </w:rPr>
        <w:t xml:space="preserve"> ВОИС</w:t>
      </w:r>
      <w:r w:rsidRPr="00FB1C68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</w:rPr>
        <w:t>ST</w:t>
      </w:r>
      <w:r w:rsidRPr="00FB1C68">
        <w:rPr>
          <w:caps w:val="0"/>
          <w:szCs w:val="22"/>
          <w:lang w:val="ru-RU"/>
        </w:rPr>
        <w:t>.96</w:t>
      </w:r>
    </w:p>
    <w:p w:rsidR="008B5839" w:rsidRPr="00FB1C68" w:rsidRDefault="00FE2028" w:rsidP="00A70F08">
      <w:pPr>
        <w:spacing w:after="220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8B5839"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 xml:space="preserve">обсудила </w:t>
      </w:r>
      <w:r w:rsidR="00541C93" w:rsidRPr="00541C93">
        <w:rPr>
          <w:szCs w:val="22"/>
          <w:lang w:val="ru-RU"/>
        </w:rPr>
        <w:t>вопрос</w:t>
      </w:r>
      <w:r w:rsidR="00541C93">
        <w:rPr>
          <w:szCs w:val="22"/>
          <w:lang w:val="ru-RU"/>
        </w:rPr>
        <w:t xml:space="preserve"> о правомерности включения </w:t>
      </w:r>
      <w:r w:rsidR="00541C93" w:rsidRPr="00FB1C68">
        <w:rPr>
          <w:szCs w:val="22"/>
          <w:lang w:val="ru-RU"/>
        </w:rPr>
        <w:t xml:space="preserve">в </w:t>
      </w:r>
      <w:r w:rsidR="00541C93" w:rsidRPr="00541C93">
        <w:rPr>
          <w:szCs w:val="22"/>
          <w:lang w:val="ru-RU"/>
        </w:rPr>
        <w:t>стандарт</w:t>
      </w:r>
      <w:r w:rsidR="00541C93">
        <w:rPr>
          <w:szCs w:val="22"/>
          <w:lang w:val="ru-RU"/>
        </w:rPr>
        <w:t xml:space="preserve"> </w:t>
      </w:r>
      <w:r w:rsidR="00541C93">
        <w:rPr>
          <w:szCs w:val="22"/>
        </w:rPr>
        <w:t>ST</w:t>
      </w:r>
      <w:r w:rsidR="00541C93" w:rsidRPr="00FB1C68">
        <w:rPr>
          <w:szCs w:val="22"/>
          <w:lang w:val="ru-RU"/>
        </w:rPr>
        <w:t>.96</w:t>
      </w:r>
      <w:r w:rsidR="00541C93">
        <w:rPr>
          <w:szCs w:val="22"/>
          <w:lang w:val="ru-RU"/>
        </w:rPr>
        <w:t xml:space="preserve"> </w:t>
      </w:r>
      <w:r w:rsidR="00541C93" w:rsidRPr="00600A14">
        <w:rPr>
          <w:szCs w:val="22"/>
          <w:lang w:val="ru-RU"/>
        </w:rPr>
        <w:t>к</w:t>
      </w:r>
      <w:r w:rsidR="00600A14" w:rsidRPr="00600A14">
        <w:rPr>
          <w:szCs w:val="22"/>
          <w:lang w:val="ru-RU"/>
        </w:rPr>
        <w:t xml:space="preserve">омпонентов </w:t>
      </w:r>
      <w:r w:rsidR="00600A14">
        <w:rPr>
          <w:szCs w:val="22"/>
        </w:rPr>
        <w:t>XML</w:t>
      </w:r>
      <w:r w:rsidR="00541C93">
        <w:rPr>
          <w:szCs w:val="22"/>
          <w:lang w:val="ru-RU"/>
        </w:rPr>
        <w:t>-схем</w:t>
      </w:r>
      <w:r w:rsidR="00B26DD3">
        <w:rPr>
          <w:szCs w:val="22"/>
          <w:lang w:val="ru-RU"/>
        </w:rPr>
        <w:t xml:space="preserve">, разработанных </w:t>
      </w:r>
      <w:r w:rsidR="00541C93">
        <w:rPr>
          <w:szCs w:val="22"/>
          <w:lang w:val="ru-RU"/>
        </w:rPr>
        <w:t>для других</w:t>
      </w:r>
      <w:r w:rsidR="008B5839"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>стандартов</w:t>
      </w:r>
      <w:r w:rsidR="00603643" w:rsidRPr="00FB1C68">
        <w:rPr>
          <w:szCs w:val="22"/>
          <w:lang w:val="ru-RU"/>
        </w:rPr>
        <w:t xml:space="preserve"> ВОИС</w:t>
      </w:r>
      <w:r w:rsidR="00FB1C68" w:rsidRPr="00FB1C68">
        <w:rPr>
          <w:szCs w:val="22"/>
          <w:lang w:val="ru-RU"/>
        </w:rPr>
        <w:t xml:space="preserve">, </w:t>
      </w:r>
      <w:r w:rsidR="00B26DD3">
        <w:rPr>
          <w:szCs w:val="22"/>
          <w:lang w:val="ru-RU"/>
        </w:rPr>
        <w:t xml:space="preserve">основанных на </w:t>
      </w:r>
      <w:r w:rsidR="00B26DD3" w:rsidRPr="00541C93">
        <w:rPr>
          <w:snapToGrid w:val="0"/>
          <w:szCs w:val="22"/>
          <w:lang w:val="ru-RU"/>
        </w:rPr>
        <w:t>применени</w:t>
      </w:r>
      <w:r w:rsidR="00B26DD3">
        <w:rPr>
          <w:szCs w:val="22"/>
          <w:lang w:val="ru-RU"/>
        </w:rPr>
        <w:t xml:space="preserve">и формата </w:t>
      </w:r>
      <w:r w:rsidR="00B26DD3">
        <w:rPr>
          <w:szCs w:val="22"/>
        </w:rPr>
        <w:t>XML</w:t>
      </w:r>
      <w:r w:rsidR="00B26DD3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 xml:space="preserve">например, </w:t>
      </w:r>
      <w:r w:rsidR="00541C93">
        <w:rPr>
          <w:szCs w:val="22"/>
          <w:lang w:val="ru-RU"/>
        </w:rPr>
        <w:t>для стандарта</w:t>
      </w:r>
      <w:r w:rsidR="0025114B" w:rsidRPr="00FB1C68">
        <w:rPr>
          <w:szCs w:val="22"/>
          <w:lang w:val="ru-RU"/>
        </w:rPr>
        <w:t xml:space="preserve"> ВОИС </w:t>
      </w:r>
      <w:r w:rsidR="0025114B">
        <w:rPr>
          <w:szCs w:val="22"/>
        </w:rPr>
        <w:t>ST</w:t>
      </w:r>
      <w:r w:rsidR="0025114B" w:rsidRPr="00FB1C68">
        <w:rPr>
          <w:szCs w:val="22"/>
          <w:lang w:val="ru-RU"/>
        </w:rPr>
        <w:t>.</w:t>
      </w:r>
      <w:r w:rsidR="008B5839" w:rsidRPr="00FB1C68">
        <w:rPr>
          <w:szCs w:val="22"/>
          <w:lang w:val="ru-RU"/>
        </w:rPr>
        <w:t xml:space="preserve">37.  </w:t>
      </w:r>
      <w:r w:rsidR="00541C93">
        <w:rPr>
          <w:szCs w:val="22"/>
          <w:lang w:val="ru-RU"/>
        </w:rPr>
        <w:t xml:space="preserve">На </w:t>
      </w:r>
      <w:r w:rsidR="006A2E2E" w:rsidRPr="006A2E2E">
        <w:rPr>
          <w:szCs w:val="22"/>
          <w:lang w:val="ru-RU"/>
        </w:rPr>
        <w:t xml:space="preserve">совещании </w:t>
      </w:r>
      <w:r w:rsidR="00541C93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541C93"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 xml:space="preserve">в </w:t>
      </w:r>
      <w:r w:rsidR="00541C93" w:rsidRPr="00FB1C68">
        <w:rPr>
          <w:szCs w:val="22"/>
          <w:lang w:val="ru-RU"/>
        </w:rPr>
        <w:t>Сеул</w:t>
      </w:r>
      <w:r w:rsidR="00541C93">
        <w:rPr>
          <w:szCs w:val="22"/>
          <w:lang w:val="ru-RU"/>
        </w:rPr>
        <w:t>е</w:t>
      </w:r>
      <w:r w:rsidR="007818B0" w:rsidRPr="00FB1C68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>члены группы</w:t>
      </w:r>
      <w:r w:rsidR="007818B0"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>выразили</w:t>
      </w:r>
      <w:r w:rsidR="007818B0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различн</w:t>
      </w:r>
      <w:r w:rsidR="00541C93">
        <w:rPr>
          <w:szCs w:val="22"/>
          <w:lang w:val="ru-RU"/>
        </w:rPr>
        <w:t>ые</w:t>
      </w:r>
      <w:r w:rsidR="007818B0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мнени</w:t>
      </w:r>
      <w:r w:rsidR="00541C93">
        <w:rPr>
          <w:szCs w:val="22"/>
          <w:lang w:val="ru-RU"/>
        </w:rPr>
        <w:t xml:space="preserve">я по этому </w:t>
      </w:r>
      <w:r w:rsidR="00541C93" w:rsidRPr="00541C93">
        <w:rPr>
          <w:szCs w:val="22"/>
          <w:lang w:val="ru-RU"/>
        </w:rPr>
        <w:t>вопрос</w:t>
      </w:r>
      <w:r w:rsidR="00541C93">
        <w:rPr>
          <w:szCs w:val="22"/>
          <w:lang w:val="ru-RU"/>
        </w:rPr>
        <w:t>у</w:t>
      </w:r>
      <w:r w:rsidR="007818B0" w:rsidRPr="00FB1C68">
        <w:rPr>
          <w:szCs w:val="22"/>
          <w:lang w:val="ru-RU"/>
        </w:rPr>
        <w:t xml:space="preserve">: </w:t>
      </w:r>
      <w:r w:rsidR="00541C93">
        <w:rPr>
          <w:szCs w:val="22"/>
          <w:lang w:val="ru-RU"/>
        </w:rPr>
        <w:t>одно</w:t>
      </w:r>
      <w:r w:rsidR="007818B0" w:rsidRPr="00FB1C68">
        <w:rPr>
          <w:szCs w:val="22"/>
          <w:lang w:val="ru-RU"/>
        </w:rPr>
        <w:t xml:space="preserve"> </w:t>
      </w:r>
      <w:r w:rsidR="00603643" w:rsidRPr="00FB1C68">
        <w:rPr>
          <w:szCs w:val="22"/>
          <w:lang w:val="ru-RU"/>
        </w:rPr>
        <w:t>участвующее ведомство</w:t>
      </w:r>
      <w:r w:rsidR="007818B0" w:rsidRPr="00FB1C68">
        <w:rPr>
          <w:szCs w:val="22"/>
          <w:lang w:val="ru-RU"/>
        </w:rPr>
        <w:t xml:space="preserve"> </w:t>
      </w:r>
      <w:r w:rsidR="00541C93" w:rsidRPr="00541C93">
        <w:rPr>
          <w:rFonts w:eastAsia="Calibri"/>
          <w:szCs w:val="22"/>
          <w:lang w:val="ru-RU"/>
        </w:rPr>
        <w:t>заяв</w:t>
      </w:r>
      <w:r w:rsidR="00541C93">
        <w:rPr>
          <w:szCs w:val="22"/>
          <w:lang w:val="ru-RU"/>
        </w:rPr>
        <w:t>ило, что для каждого</w:t>
      </w:r>
      <w:r w:rsidR="007818B0" w:rsidRPr="00FB1C68">
        <w:rPr>
          <w:szCs w:val="22"/>
          <w:lang w:val="ru-RU"/>
        </w:rPr>
        <w:t xml:space="preserve"> </w:t>
      </w:r>
      <w:r w:rsidR="00541C93"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>тандарт</w:t>
      </w:r>
      <w:r w:rsidR="00541C93">
        <w:rPr>
          <w:szCs w:val="22"/>
          <w:lang w:val="ru-RU"/>
        </w:rPr>
        <w:t xml:space="preserve">а </w:t>
      </w:r>
      <w:r w:rsidR="00541C93" w:rsidRPr="00541C93">
        <w:rPr>
          <w:szCs w:val="22"/>
          <w:lang w:val="ru-RU"/>
        </w:rPr>
        <w:t>долж</w:t>
      </w:r>
      <w:r w:rsidR="00541C93">
        <w:rPr>
          <w:szCs w:val="22"/>
          <w:lang w:val="ru-RU"/>
        </w:rPr>
        <w:t xml:space="preserve">ны разрабатываться его </w:t>
      </w:r>
      <w:r w:rsidR="00FB1C68" w:rsidRPr="00FB1C68">
        <w:rPr>
          <w:szCs w:val="22"/>
          <w:lang w:val="ru-RU"/>
        </w:rPr>
        <w:t>собственн</w:t>
      </w:r>
      <w:r w:rsidR="00541C93">
        <w:rPr>
          <w:szCs w:val="22"/>
          <w:lang w:val="ru-RU"/>
        </w:rPr>
        <w:t>ые</w:t>
      </w:r>
      <w:r w:rsidR="007818B0" w:rsidRPr="00FB1C68">
        <w:rPr>
          <w:szCs w:val="22"/>
          <w:lang w:val="ru-RU"/>
        </w:rPr>
        <w:t xml:space="preserve"> </w:t>
      </w:r>
      <w:r w:rsidR="00541C93" w:rsidRPr="00600A14">
        <w:rPr>
          <w:szCs w:val="22"/>
          <w:lang w:val="ru-RU"/>
        </w:rPr>
        <w:t>к</w:t>
      </w:r>
      <w:r w:rsidR="00541C93">
        <w:rPr>
          <w:szCs w:val="22"/>
          <w:lang w:val="ru-RU"/>
        </w:rPr>
        <w:t>омпоненты</w:t>
      </w:r>
      <w:r w:rsidR="00600A14" w:rsidRPr="00600A14">
        <w:rPr>
          <w:szCs w:val="22"/>
          <w:lang w:val="ru-RU"/>
        </w:rPr>
        <w:t xml:space="preserve"> </w:t>
      </w:r>
      <w:r w:rsidR="00600A14">
        <w:rPr>
          <w:szCs w:val="22"/>
        </w:rPr>
        <w:t>XML</w:t>
      </w:r>
      <w:r w:rsidR="00541C93">
        <w:rPr>
          <w:szCs w:val="22"/>
          <w:lang w:val="ru-RU"/>
        </w:rPr>
        <w:t>-схем,</w:t>
      </w:r>
      <w:r w:rsidR="007818B0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независимо</w:t>
      </w:r>
      <w:r w:rsidR="007818B0" w:rsidRPr="00FB1C68">
        <w:rPr>
          <w:szCs w:val="22"/>
          <w:lang w:val="ru-RU"/>
        </w:rPr>
        <w:t xml:space="preserve"> </w:t>
      </w:r>
      <w:r w:rsidR="00541C93">
        <w:rPr>
          <w:szCs w:val="22"/>
          <w:lang w:val="ru-RU"/>
        </w:rPr>
        <w:t xml:space="preserve">от </w:t>
      </w:r>
      <w:r w:rsidR="00541C93" w:rsidRPr="00541C93">
        <w:rPr>
          <w:szCs w:val="22"/>
          <w:lang w:val="ru-RU"/>
        </w:rPr>
        <w:t>стандарт</w:t>
      </w:r>
      <w:r w:rsidR="00541C93">
        <w:rPr>
          <w:szCs w:val="22"/>
          <w:lang w:val="ru-RU"/>
        </w:rPr>
        <w:t xml:space="preserve">а </w:t>
      </w:r>
      <w:r w:rsidR="007818B0">
        <w:rPr>
          <w:szCs w:val="22"/>
        </w:rPr>
        <w:t>ST</w:t>
      </w:r>
      <w:r w:rsidR="007818B0" w:rsidRPr="00FB1C68">
        <w:rPr>
          <w:szCs w:val="22"/>
          <w:lang w:val="ru-RU"/>
        </w:rPr>
        <w:t>.96</w:t>
      </w:r>
      <w:r w:rsidR="00541C93">
        <w:rPr>
          <w:szCs w:val="22"/>
          <w:lang w:val="ru-RU"/>
        </w:rPr>
        <w:t>,</w:t>
      </w:r>
      <w:r w:rsidR="007818B0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хотя</w:t>
      </w:r>
      <w:r w:rsidR="007818B0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они</w:t>
      </w:r>
      <w:r w:rsidR="007818B0" w:rsidRPr="00FB1C68">
        <w:rPr>
          <w:szCs w:val="22"/>
          <w:lang w:val="ru-RU"/>
        </w:rPr>
        <w:t xml:space="preserve"> </w:t>
      </w:r>
      <w:r w:rsidR="00541C93" w:rsidRPr="00541C93">
        <w:rPr>
          <w:szCs w:val="22"/>
          <w:lang w:val="ru-RU"/>
        </w:rPr>
        <w:t>долж</w:t>
      </w:r>
      <w:r w:rsidR="00541C93">
        <w:rPr>
          <w:szCs w:val="22"/>
          <w:lang w:val="ru-RU"/>
        </w:rPr>
        <w:t xml:space="preserve">ны </w:t>
      </w:r>
      <w:r w:rsidR="00541C93" w:rsidRPr="00541C93">
        <w:rPr>
          <w:szCs w:val="22"/>
          <w:lang w:val="ru-RU"/>
        </w:rPr>
        <w:t>соответств</w:t>
      </w:r>
      <w:r w:rsidR="00541C93">
        <w:rPr>
          <w:szCs w:val="22"/>
          <w:lang w:val="ru-RU"/>
        </w:rPr>
        <w:t xml:space="preserve">овать </w:t>
      </w:r>
      <w:r w:rsidR="00603643" w:rsidRPr="00FB1C68">
        <w:rPr>
          <w:szCs w:val="22"/>
          <w:lang w:val="ru-RU"/>
        </w:rPr>
        <w:t>правил</w:t>
      </w:r>
      <w:r w:rsidR="00541C93">
        <w:rPr>
          <w:szCs w:val="22"/>
          <w:lang w:val="ru-RU"/>
        </w:rPr>
        <w:t>ам</w:t>
      </w:r>
      <w:r w:rsidR="00B26DD3" w:rsidRPr="00B26DD3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>именовани</w:t>
      </w:r>
      <w:r w:rsidR="00B26DD3" w:rsidRPr="00B26DD3">
        <w:rPr>
          <w:szCs w:val="22"/>
          <w:lang w:val="ru-RU"/>
        </w:rPr>
        <w:t>я</w:t>
      </w:r>
      <w:r w:rsidR="00541C93">
        <w:rPr>
          <w:szCs w:val="22"/>
          <w:lang w:val="ru-RU"/>
        </w:rPr>
        <w:t xml:space="preserve">, </w:t>
      </w:r>
      <w:r w:rsidR="00541C93" w:rsidRPr="00541C93">
        <w:rPr>
          <w:szCs w:val="22"/>
          <w:lang w:val="ru-RU"/>
        </w:rPr>
        <w:t>предусмотренн</w:t>
      </w:r>
      <w:r w:rsidR="00541C93">
        <w:rPr>
          <w:szCs w:val="22"/>
          <w:lang w:val="ru-RU"/>
        </w:rPr>
        <w:t xml:space="preserve">ым </w:t>
      </w:r>
      <w:r w:rsidR="00541C93" w:rsidRPr="00541C93">
        <w:rPr>
          <w:szCs w:val="22"/>
          <w:lang w:val="ru-RU"/>
        </w:rPr>
        <w:t>стандарт</w:t>
      </w:r>
      <w:r w:rsidR="00541C93">
        <w:rPr>
          <w:szCs w:val="22"/>
          <w:lang w:val="ru-RU"/>
        </w:rPr>
        <w:t xml:space="preserve">ом </w:t>
      </w:r>
      <w:r w:rsidR="00541C93">
        <w:rPr>
          <w:szCs w:val="22"/>
        </w:rPr>
        <w:t>ST</w:t>
      </w:r>
      <w:r w:rsidR="00541C93">
        <w:rPr>
          <w:szCs w:val="22"/>
          <w:lang w:val="ru-RU"/>
        </w:rPr>
        <w:t>.96</w:t>
      </w:r>
      <w:r w:rsidR="007818B0" w:rsidRPr="00FB1C68">
        <w:rPr>
          <w:szCs w:val="22"/>
          <w:lang w:val="ru-RU"/>
        </w:rPr>
        <w:t xml:space="preserve">.  </w:t>
      </w:r>
      <w:r w:rsidR="00301BDA">
        <w:rPr>
          <w:szCs w:val="22"/>
          <w:lang w:val="ru-RU"/>
        </w:rPr>
        <w:t>Друг</w:t>
      </w:r>
      <w:r w:rsidR="00301BDA" w:rsidRPr="00301BDA">
        <w:rPr>
          <w:szCs w:val="22"/>
          <w:lang w:val="ru-RU"/>
        </w:rPr>
        <w:t>ие</w:t>
      </w:r>
      <w:r w:rsidR="007818B0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>ведомства-участники</w:t>
      </w:r>
      <w:r w:rsidR="007818B0" w:rsidRPr="00FB1C68">
        <w:rPr>
          <w:szCs w:val="22"/>
          <w:lang w:val="ru-RU"/>
        </w:rPr>
        <w:t xml:space="preserve"> </w:t>
      </w:r>
      <w:r w:rsidR="00301BDA" w:rsidRPr="00301BDA">
        <w:rPr>
          <w:rFonts w:eastAsia="Calibri"/>
          <w:szCs w:val="22"/>
          <w:lang w:val="ru-RU"/>
        </w:rPr>
        <w:t>заяв</w:t>
      </w:r>
      <w:r w:rsidR="00301BDA">
        <w:rPr>
          <w:szCs w:val="22"/>
          <w:lang w:val="ru-RU"/>
        </w:rPr>
        <w:t xml:space="preserve">или, что </w:t>
      </w:r>
      <w:r w:rsidR="00301BDA" w:rsidRPr="00301BDA">
        <w:rPr>
          <w:szCs w:val="22"/>
          <w:lang w:val="ru-RU"/>
        </w:rPr>
        <w:t>стандарт</w:t>
      </w:r>
      <w:r w:rsidR="00301BDA">
        <w:rPr>
          <w:szCs w:val="22"/>
          <w:lang w:val="ru-RU"/>
        </w:rPr>
        <w:t xml:space="preserve"> </w:t>
      </w:r>
      <w:r w:rsidR="007818B0">
        <w:rPr>
          <w:szCs w:val="22"/>
        </w:rPr>
        <w:t>ST</w:t>
      </w:r>
      <w:r w:rsidR="007818B0" w:rsidRPr="00FB1C68">
        <w:rPr>
          <w:szCs w:val="22"/>
          <w:lang w:val="ru-RU"/>
        </w:rPr>
        <w:t xml:space="preserve">.96 </w:t>
      </w:r>
      <w:r w:rsidR="00301BDA" w:rsidRPr="00301BDA">
        <w:rPr>
          <w:rFonts w:eastAsia="+mn-ea"/>
          <w:szCs w:val="22"/>
          <w:lang w:val="ru-RU" w:eastAsia="en-US"/>
        </w:rPr>
        <w:t>–</w:t>
      </w:r>
      <w:r w:rsidR="00B26DD3">
        <w:rPr>
          <w:szCs w:val="22"/>
          <w:lang w:val="ru-RU"/>
        </w:rPr>
        <w:t xml:space="preserve"> это </w:t>
      </w:r>
      <w:r w:rsidR="00B26DD3" w:rsidRPr="00B26DD3">
        <w:rPr>
          <w:szCs w:val="22"/>
          <w:lang w:val="ru-RU"/>
        </w:rPr>
        <w:t>всеобъемлющий</w:t>
      </w:r>
      <w:r w:rsidR="00301BDA">
        <w:rPr>
          <w:szCs w:val="22"/>
          <w:lang w:val="ru-RU"/>
        </w:rPr>
        <w:t xml:space="preserve"> </w:t>
      </w:r>
      <w:r w:rsidR="00301BDA" w:rsidRPr="00301BDA">
        <w:rPr>
          <w:szCs w:val="22"/>
          <w:lang w:val="ru-RU"/>
        </w:rPr>
        <w:t>стандарт</w:t>
      </w:r>
      <w:r w:rsidR="00301BDA">
        <w:rPr>
          <w:szCs w:val="22"/>
          <w:lang w:val="ru-RU"/>
        </w:rPr>
        <w:t xml:space="preserve">, </w:t>
      </w:r>
      <w:r w:rsidR="00301BDA" w:rsidRPr="00301BDA">
        <w:rPr>
          <w:szCs w:val="22"/>
          <w:lang w:val="ru-RU"/>
        </w:rPr>
        <w:t>содерж</w:t>
      </w:r>
      <w:r w:rsidR="00301BDA">
        <w:rPr>
          <w:szCs w:val="22"/>
          <w:lang w:val="ru-RU"/>
        </w:rPr>
        <w:t xml:space="preserve">ащий около </w:t>
      </w:r>
      <w:r w:rsidR="007818B0" w:rsidRPr="00FB1C68">
        <w:rPr>
          <w:szCs w:val="22"/>
          <w:lang w:val="ru-RU"/>
        </w:rPr>
        <w:t>1</w:t>
      </w:r>
      <w:r w:rsidR="00301BDA">
        <w:rPr>
          <w:szCs w:val="22"/>
          <w:lang w:val="ru-RU"/>
        </w:rPr>
        <w:t> </w:t>
      </w:r>
      <w:r w:rsidR="007818B0" w:rsidRPr="00FB1C68">
        <w:rPr>
          <w:szCs w:val="22"/>
          <w:lang w:val="ru-RU"/>
        </w:rPr>
        <w:t xml:space="preserve">800 </w:t>
      </w:r>
      <w:r w:rsidR="004E4A53">
        <w:rPr>
          <w:szCs w:val="22"/>
        </w:rPr>
        <w:t>XML</w:t>
      </w:r>
      <w:r w:rsidR="004E4A53" w:rsidRPr="004E4A53">
        <w:rPr>
          <w:szCs w:val="22"/>
          <w:lang w:val="ru-RU"/>
        </w:rPr>
        <w:t>-компонентов</w:t>
      </w:r>
      <w:r w:rsidR="00301BDA">
        <w:rPr>
          <w:szCs w:val="22"/>
          <w:lang w:val="ru-RU"/>
        </w:rPr>
        <w:t>,</w:t>
      </w:r>
      <w:r w:rsidR="007818B0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7818B0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 xml:space="preserve">выводимые </w:t>
      </w:r>
      <w:r w:rsidR="00B26DD3">
        <w:rPr>
          <w:szCs w:val="22"/>
          <w:lang w:val="ru-RU"/>
        </w:rPr>
        <w:t xml:space="preserve">из него </w:t>
      </w:r>
      <w:r w:rsidR="00FB1C68" w:rsidRPr="00FB1C68">
        <w:rPr>
          <w:szCs w:val="22"/>
          <w:lang w:val="ru-RU"/>
        </w:rPr>
        <w:t>компонент</w:t>
      </w:r>
      <w:r w:rsidR="00301BDA">
        <w:rPr>
          <w:szCs w:val="22"/>
          <w:lang w:val="ru-RU"/>
        </w:rPr>
        <w:t>ы</w:t>
      </w:r>
      <w:r w:rsidR="007818B0" w:rsidRPr="00FB1C68">
        <w:rPr>
          <w:szCs w:val="22"/>
          <w:lang w:val="ru-RU"/>
        </w:rPr>
        <w:t xml:space="preserve"> </w:t>
      </w:r>
      <w:r w:rsidR="00301BDA" w:rsidRPr="00301BDA">
        <w:rPr>
          <w:szCs w:val="22"/>
          <w:lang w:val="ru-RU"/>
        </w:rPr>
        <w:t>долж</w:t>
      </w:r>
      <w:r w:rsidR="00301BDA">
        <w:rPr>
          <w:szCs w:val="22"/>
          <w:lang w:val="ru-RU"/>
        </w:rPr>
        <w:t xml:space="preserve">ны </w:t>
      </w:r>
      <w:r w:rsidR="00301BDA" w:rsidRPr="00301BDA">
        <w:rPr>
          <w:szCs w:val="22"/>
          <w:lang w:val="ru-RU"/>
        </w:rPr>
        <w:t>использова</w:t>
      </w:r>
      <w:r w:rsidR="00301BDA">
        <w:rPr>
          <w:szCs w:val="22"/>
          <w:lang w:val="ru-RU"/>
        </w:rPr>
        <w:t>ться в других</w:t>
      </w:r>
      <w:r w:rsidR="007818B0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>стандартах</w:t>
      </w:r>
      <w:r w:rsidR="0041244A" w:rsidRPr="00FB1C68">
        <w:rPr>
          <w:szCs w:val="22"/>
          <w:lang w:val="ru-RU"/>
        </w:rPr>
        <w:t xml:space="preserve">.  </w:t>
      </w:r>
      <w:r w:rsidR="0025114B" w:rsidRPr="00FB1C68">
        <w:rPr>
          <w:szCs w:val="22"/>
          <w:lang w:val="ru-RU"/>
        </w:rPr>
        <w:t>Целевая группа</w:t>
      </w:r>
      <w:r w:rsidR="0041244A" w:rsidRPr="00FB1C6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>согласилась с тем</w:t>
      </w:r>
      <w:r w:rsidR="00301BDA" w:rsidRPr="00301BDA">
        <w:rPr>
          <w:szCs w:val="22"/>
          <w:lang w:val="ru-RU"/>
        </w:rPr>
        <w:t>, что</w:t>
      </w:r>
      <w:r w:rsidR="00301BDA">
        <w:rPr>
          <w:szCs w:val="22"/>
          <w:lang w:val="ru-RU"/>
        </w:rPr>
        <w:t xml:space="preserve"> </w:t>
      </w:r>
      <w:r w:rsidR="00301BDA" w:rsidRPr="00301BDA">
        <w:rPr>
          <w:szCs w:val="22"/>
          <w:lang w:val="ru-RU"/>
        </w:rPr>
        <w:t>стандарт</w:t>
      </w:r>
      <w:r w:rsidR="00301BDA">
        <w:rPr>
          <w:szCs w:val="22"/>
          <w:lang w:val="ru-RU"/>
        </w:rPr>
        <w:t xml:space="preserve"> </w:t>
      </w:r>
      <w:r w:rsidR="0041244A" w:rsidRPr="00B41669">
        <w:rPr>
          <w:szCs w:val="22"/>
        </w:rPr>
        <w:t>ST</w:t>
      </w:r>
      <w:r w:rsidR="0041244A" w:rsidRPr="00FB1C68">
        <w:rPr>
          <w:szCs w:val="22"/>
          <w:lang w:val="ru-RU"/>
        </w:rPr>
        <w:t xml:space="preserve">.96 </w:t>
      </w:r>
      <w:r w:rsidR="00B26DD3" w:rsidRPr="00B26DD3">
        <w:rPr>
          <w:szCs w:val="22"/>
          <w:lang w:val="ru-RU"/>
        </w:rPr>
        <w:t>долж</w:t>
      </w:r>
      <w:r w:rsidR="00B26DD3">
        <w:rPr>
          <w:szCs w:val="22"/>
          <w:lang w:val="ru-RU"/>
        </w:rPr>
        <w:t>ен</w:t>
      </w:r>
      <w:r w:rsidR="00FB1C68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>считать</w:t>
      </w:r>
      <w:r w:rsidR="00B26DD3">
        <w:rPr>
          <w:szCs w:val="22"/>
          <w:lang w:val="ru-RU"/>
        </w:rPr>
        <w:t>ся</w:t>
      </w:r>
      <w:r w:rsidR="00301BDA">
        <w:rPr>
          <w:szCs w:val="22"/>
          <w:lang w:val="ru-RU"/>
        </w:rPr>
        <w:t xml:space="preserve"> библиотекой</w:t>
      </w:r>
      <w:r w:rsidR="0041244A" w:rsidRPr="00FB1C68">
        <w:rPr>
          <w:szCs w:val="22"/>
          <w:lang w:val="ru-RU"/>
        </w:rPr>
        <w:t xml:space="preserve"> </w:t>
      </w:r>
      <w:r w:rsidR="00301BDA" w:rsidRPr="00600A14">
        <w:rPr>
          <w:szCs w:val="22"/>
          <w:lang w:val="ru-RU"/>
        </w:rPr>
        <w:t>к</w:t>
      </w:r>
      <w:r w:rsidR="00600A14" w:rsidRPr="00600A14">
        <w:rPr>
          <w:szCs w:val="22"/>
          <w:lang w:val="ru-RU"/>
        </w:rPr>
        <w:t xml:space="preserve">омпонентов </w:t>
      </w:r>
      <w:r w:rsidR="00600A14">
        <w:rPr>
          <w:szCs w:val="22"/>
        </w:rPr>
        <w:t>XML</w:t>
      </w:r>
      <w:r w:rsidR="00301BDA">
        <w:rPr>
          <w:szCs w:val="22"/>
          <w:lang w:val="ru-RU"/>
        </w:rPr>
        <w:t>-схем</w:t>
      </w:r>
      <w:r w:rsidR="0041244A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 xml:space="preserve">для </w:t>
      </w:r>
      <w:r w:rsidR="00301BDA" w:rsidRPr="00301BDA">
        <w:rPr>
          <w:szCs w:val="22"/>
          <w:lang w:val="ru-RU"/>
        </w:rPr>
        <w:t>поддержк</w:t>
      </w:r>
      <w:r w:rsidR="00301BDA">
        <w:rPr>
          <w:szCs w:val="22"/>
          <w:lang w:val="ru-RU"/>
        </w:rPr>
        <w:t xml:space="preserve">и </w:t>
      </w:r>
      <w:r w:rsidR="00301BDA" w:rsidRPr="00301BDA">
        <w:rPr>
          <w:szCs w:val="22"/>
          <w:lang w:val="ru-RU"/>
        </w:rPr>
        <w:t>операци</w:t>
      </w:r>
      <w:r w:rsidR="00301BDA">
        <w:rPr>
          <w:szCs w:val="22"/>
          <w:lang w:val="ru-RU"/>
        </w:rPr>
        <w:t xml:space="preserve">й </w:t>
      </w:r>
      <w:r w:rsidR="00301BDA" w:rsidRPr="00301BDA">
        <w:rPr>
          <w:szCs w:val="22"/>
          <w:lang w:val="ru-RU"/>
        </w:rPr>
        <w:t>в</w:t>
      </w:r>
      <w:r w:rsidR="00B26DD3">
        <w:rPr>
          <w:szCs w:val="22"/>
          <w:lang w:val="ru-RU"/>
        </w:rPr>
        <w:t> </w:t>
      </w:r>
      <w:r w:rsidR="00301BDA" w:rsidRPr="00301BDA">
        <w:rPr>
          <w:szCs w:val="22"/>
          <w:lang w:val="ru-RU"/>
        </w:rPr>
        <w:t>области</w:t>
      </w:r>
      <w:r w:rsidR="00301BDA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ИС</w:t>
      </w:r>
      <w:r w:rsidR="0041244A" w:rsidRPr="00FB1C68">
        <w:rPr>
          <w:szCs w:val="22"/>
          <w:lang w:val="ru-RU"/>
        </w:rPr>
        <w:t xml:space="preserve">, </w:t>
      </w:r>
      <w:r w:rsidR="00301BDA">
        <w:rPr>
          <w:szCs w:val="22"/>
          <w:lang w:val="ru-RU"/>
        </w:rPr>
        <w:t xml:space="preserve">на </w:t>
      </w:r>
      <w:r w:rsidR="00301BDA" w:rsidRPr="00301BDA">
        <w:rPr>
          <w:szCs w:val="22"/>
          <w:lang w:val="ru-RU"/>
        </w:rPr>
        <w:t>котор</w:t>
      </w:r>
      <w:r w:rsidR="00301BDA">
        <w:rPr>
          <w:szCs w:val="22"/>
          <w:lang w:val="ru-RU"/>
        </w:rPr>
        <w:t>ые могут ссылаться другие</w:t>
      </w:r>
      <w:r w:rsidR="0041244A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>стандарты</w:t>
      </w:r>
      <w:r w:rsidR="00603643" w:rsidRPr="00FB1C68">
        <w:rPr>
          <w:szCs w:val="22"/>
          <w:lang w:val="ru-RU"/>
        </w:rPr>
        <w:t xml:space="preserve"> ВОИС</w:t>
      </w:r>
      <w:r w:rsidR="00301BDA">
        <w:rPr>
          <w:szCs w:val="22"/>
          <w:lang w:val="ru-RU"/>
        </w:rPr>
        <w:t>,</w:t>
      </w:r>
      <w:r w:rsidR="0041244A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 xml:space="preserve">хотя </w:t>
      </w:r>
      <w:r w:rsidR="00301BDA">
        <w:rPr>
          <w:szCs w:val="22"/>
          <w:lang w:val="ru-RU"/>
        </w:rPr>
        <w:t>неоправданной зависимости</w:t>
      </w:r>
      <w:r w:rsidR="0041244A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например</w:t>
      </w:r>
      <w:r w:rsidR="0041244A" w:rsidRPr="00FB1C68">
        <w:rPr>
          <w:szCs w:val="22"/>
          <w:lang w:val="ru-RU"/>
        </w:rPr>
        <w:t xml:space="preserve">, </w:t>
      </w:r>
      <w:r w:rsidR="00B26DD3" w:rsidRPr="00B26DD3">
        <w:rPr>
          <w:szCs w:val="22"/>
          <w:lang w:val="ru-RU"/>
        </w:rPr>
        <w:t>разработк</w:t>
      </w:r>
      <w:r w:rsidR="00B26DD3">
        <w:rPr>
          <w:szCs w:val="22"/>
          <w:lang w:val="ru-RU"/>
        </w:rPr>
        <w:t>и</w:t>
      </w:r>
      <w:r w:rsidR="00301BDA">
        <w:rPr>
          <w:szCs w:val="22"/>
          <w:lang w:val="ru-RU"/>
        </w:rPr>
        <w:t xml:space="preserve"> </w:t>
      </w:r>
      <w:r w:rsidR="00301BDA" w:rsidRPr="00301BDA">
        <w:rPr>
          <w:szCs w:val="22"/>
          <w:lang w:val="ru-RU"/>
        </w:rPr>
        <w:t>различн</w:t>
      </w:r>
      <w:r w:rsidR="00301BDA">
        <w:rPr>
          <w:szCs w:val="22"/>
          <w:lang w:val="ru-RU"/>
        </w:rPr>
        <w:t xml:space="preserve">ых </w:t>
      </w:r>
      <w:r w:rsidR="00603643" w:rsidRPr="00FB1C68">
        <w:rPr>
          <w:szCs w:val="22"/>
          <w:lang w:val="ru-RU"/>
        </w:rPr>
        <w:t>версий</w:t>
      </w:r>
      <w:r w:rsidR="0041244A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301BDA">
        <w:rPr>
          <w:szCs w:val="22"/>
          <w:lang w:val="ru-RU"/>
        </w:rPr>
        <w:t>-схем</w:t>
      </w:r>
      <w:r w:rsidR="0041244A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 xml:space="preserve">следует </w:t>
      </w:r>
      <w:r w:rsidR="00301BDA">
        <w:rPr>
          <w:szCs w:val="22"/>
          <w:lang w:val="ru-RU"/>
        </w:rPr>
        <w:t>избегать</w:t>
      </w:r>
      <w:r w:rsidR="0041244A" w:rsidRPr="00FB1C68">
        <w:rPr>
          <w:szCs w:val="22"/>
          <w:lang w:val="ru-RU"/>
        </w:rPr>
        <w:t>.</w:t>
      </w:r>
    </w:p>
    <w:p w:rsidR="00FE2028" w:rsidRPr="00FB1C68" w:rsidRDefault="00FE2028" w:rsidP="00113B87">
      <w:pPr>
        <w:pStyle w:val="ONUME"/>
        <w:rPr>
          <w:szCs w:val="22"/>
          <w:lang w:val="ru-RU"/>
        </w:rPr>
      </w:pPr>
      <w:r w:rsidRPr="00EE12FF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EE12FF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EE12FF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FB1C68" w:rsidRPr="00FB1C68">
        <w:rPr>
          <w:szCs w:val="22"/>
          <w:lang w:val="ru-RU"/>
        </w:rPr>
        <w:t>Учитывая</w:t>
      </w:r>
      <w:r w:rsidR="00B41669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 xml:space="preserve">упомянутое </w:t>
      </w:r>
      <w:r w:rsidR="00301BDA" w:rsidRPr="00FB1C68">
        <w:rPr>
          <w:szCs w:val="22"/>
          <w:lang w:val="ru-RU"/>
        </w:rPr>
        <w:t>выше</w:t>
      </w:r>
      <w:r w:rsidR="00301BDA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обсуждение</w:t>
      </w:r>
      <w:r w:rsidR="00301BDA">
        <w:rPr>
          <w:szCs w:val="22"/>
          <w:lang w:val="ru-RU"/>
        </w:rPr>
        <w:t xml:space="preserve">, состоявшееся в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B41669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 xml:space="preserve">Международное бюро </w:t>
      </w:r>
      <w:r w:rsidR="00301BDA" w:rsidRPr="00301BDA">
        <w:rPr>
          <w:szCs w:val="22"/>
          <w:lang w:val="ru-RU"/>
        </w:rPr>
        <w:t>предлага</w:t>
      </w:r>
      <w:r w:rsidR="00301BDA">
        <w:rPr>
          <w:szCs w:val="22"/>
          <w:lang w:val="ru-RU"/>
        </w:rPr>
        <w:t xml:space="preserve">ет на рассмотрение </w:t>
      </w:r>
      <w:r w:rsidR="00301BDA" w:rsidRPr="00301BDA">
        <w:rPr>
          <w:szCs w:val="22"/>
          <w:lang w:val="ru-RU"/>
        </w:rPr>
        <w:t>Комитет</w:t>
      </w:r>
      <w:r w:rsidR="00301BDA">
        <w:rPr>
          <w:szCs w:val="22"/>
          <w:lang w:val="ru-RU"/>
        </w:rPr>
        <w:t>а следующие</w:t>
      </w:r>
      <w:r w:rsidR="00B4166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три</w:t>
      </w:r>
      <w:r w:rsidR="00B41669" w:rsidRPr="00FB1C68">
        <w:rPr>
          <w:szCs w:val="22"/>
          <w:lang w:val="ru-RU"/>
        </w:rPr>
        <w:t xml:space="preserve"> </w:t>
      </w:r>
      <w:r w:rsidR="00301BDA" w:rsidRPr="00301BDA">
        <w:rPr>
          <w:szCs w:val="22"/>
          <w:lang w:val="ru-RU"/>
        </w:rPr>
        <w:t>вариант</w:t>
      </w:r>
      <w:r w:rsidR="00301BDA">
        <w:rPr>
          <w:szCs w:val="22"/>
          <w:lang w:val="ru-RU"/>
        </w:rPr>
        <w:t>а</w:t>
      </w:r>
      <w:r w:rsidRPr="00FB1C68">
        <w:rPr>
          <w:szCs w:val="22"/>
          <w:lang w:val="ru-RU"/>
        </w:rPr>
        <w:t>:</w:t>
      </w:r>
    </w:p>
    <w:p w:rsidR="00FE2028" w:rsidRPr="00FB1C68" w:rsidRDefault="00F65D30" w:rsidP="00113B87">
      <w:pPr>
        <w:pStyle w:val="ONUME"/>
        <w:numPr>
          <w:ilvl w:val="0"/>
          <w:numId w:val="42"/>
        </w:numPr>
        <w:rPr>
          <w:szCs w:val="22"/>
          <w:lang w:val="ru-RU"/>
        </w:rPr>
      </w:pPr>
      <w:r w:rsidRPr="00301BDA">
        <w:rPr>
          <w:szCs w:val="22"/>
          <w:lang w:val="ru-RU"/>
        </w:rPr>
        <w:t>в</w:t>
      </w:r>
      <w:r w:rsidR="00301BDA" w:rsidRPr="00301BDA">
        <w:rPr>
          <w:szCs w:val="22"/>
          <w:lang w:val="ru-RU"/>
        </w:rPr>
        <w:t>ариант</w:t>
      </w:r>
      <w:r w:rsidR="00FE2028" w:rsidRPr="00FB1C68">
        <w:rPr>
          <w:szCs w:val="22"/>
          <w:lang w:val="ru-RU"/>
        </w:rPr>
        <w:t xml:space="preserve"> 1</w:t>
      </w:r>
      <w:r w:rsidR="00FE2028" w:rsidRPr="00FB1C68">
        <w:rPr>
          <w:i/>
          <w:szCs w:val="22"/>
          <w:lang w:val="ru-RU"/>
        </w:rPr>
        <w:t>:</w:t>
      </w:r>
      <w:r w:rsidR="00FE2028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</w:t>
      </w:r>
      <w:r w:rsidR="00301BDA">
        <w:rPr>
          <w:szCs w:val="22"/>
          <w:lang w:val="ru-RU"/>
        </w:rPr>
        <w:t>ругие</w:t>
      </w:r>
      <w:r w:rsidR="003540E3" w:rsidRPr="00FB1C68">
        <w:rPr>
          <w:szCs w:val="22"/>
          <w:lang w:val="ru-RU"/>
        </w:rPr>
        <w:t xml:space="preserve"> </w:t>
      </w:r>
      <w:r w:rsidR="00301BDA" w:rsidRPr="00FB1C68">
        <w:rPr>
          <w:szCs w:val="22"/>
          <w:lang w:val="ru-RU"/>
        </w:rPr>
        <w:t>с</w:t>
      </w:r>
      <w:r w:rsidR="00301BDA">
        <w:rPr>
          <w:szCs w:val="22"/>
          <w:lang w:val="ru-RU"/>
        </w:rPr>
        <w:t>тандарт</w:t>
      </w:r>
      <w:r w:rsidR="00301BDA" w:rsidRPr="00301BDA">
        <w:rPr>
          <w:szCs w:val="22"/>
          <w:lang w:val="ru-RU"/>
        </w:rPr>
        <w:t>ы, в котор</w:t>
      </w:r>
      <w:r w:rsidR="00301BDA">
        <w:rPr>
          <w:szCs w:val="22"/>
          <w:lang w:val="ru-RU"/>
        </w:rPr>
        <w:t xml:space="preserve">ых используются </w:t>
      </w:r>
      <w:r w:rsidR="0025114B">
        <w:rPr>
          <w:szCs w:val="22"/>
        </w:rPr>
        <w:t>XML</w:t>
      </w:r>
      <w:r w:rsidR="00301BDA">
        <w:rPr>
          <w:szCs w:val="22"/>
          <w:lang w:val="ru-RU"/>
        </w:rPr>
        <w:t>-схемы,</w:t>
      </w:r>
      <w:r w:rsidR="003540E3" w:rsidRPr="00FB1C68">
        <w:rPr>
          <w:szCs w:val="22"/>
          <w:lang w:val="ru-RU"/>
        </w:rPr>
        <w:t xml:space="preserve"> </w:t>
      </w:r>
      <w:r w:rsidR="00301BDA" w:rsidRPr="00301BDA">
        <w:rPr>
          <w:szCs w:val="22"/>
          <w:lang w:val="ru-RU"/>
        </w:rPr>
        <w:t>долж</w:t>
      </w:r>
      <w:r w:rsidR="00301BDA">
        <w:rPr>
          <w:szCs w:val="22"/>
          <w:lang w:val="ru-RU"/>
        </w:rPr>
        <w:t xml:space="preserve">ны </w:t>
      </w:r>
      <w:r w:rsidR="00B26DD3">
        <w:rPr>
          <w:szCs w:val="22"/>
          <w:lang w:val="ru-RU"/>
        </w:rPr>
        <w:t>ссылаться</w:t>
      </w:r>
      <w:r w:rsidR="00301BDA">
        <w:rPr>
          <w:szCs w:val="22"/>
          <w:lang w:val="ru-RU"/>
        </w:rPr>
        <w:t xml:space="preserve"> на </w:t>
      </w:r>
      <w:r w:rsidR="00301BDA"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>уществующ</w:t>
      </w:r>
      <w:r w:rsidR="00301BDA">
        <w:rPr>
          <w:szCs w:val="22"/>
          <w:lang w:val="ru-RU"/>
        </w:rPr>
        <w:t>ие</w:t>
      </w:r>
      <w:r w:rsidR="003540E3" w:rsidRPr="00FB1C68">
        <w:rPr>
          <w:szCs w:val="22"/>
          <w:lang w:val="ru-RU"/>
        </w:rPr>
        <w:t xml:space="preserve"> </w:t>
      </w:r>
      <w:r w:rsidR="00301BDA" w:rsidRPr="00FB1C68">
        <w:rPr>
          <w:szCs w:val="22"/>
          <w:lang w:val="ru-RU"/>
        </w:rPr>
        <w:t>компонент</w:t>
      </w:r>
      <w:r w:rsidR="00301BDA">
        <w:rPr>
          <w:szCs w:val="22"/>
          <w:lang w:val="ru-RU"/>
        </w:rPr>
        <w:t>ы</w:t>
      </w:r>
      <w:r w:rsidR="00301BDA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>схем</w:t>
      </w:r>
      <w:r w:rsidR="0025114B" w:rsidRPr="00FB1C68">
        <w:rPr>
          <w:szCs w:val="22"/>
          <w:lang w:val="ru-RU"/>
        </w:rPr>
        <w:t xml:space="preserve"> стандарта </w:t>
      </w:r>
      <w:r w:rsidR="0025114B">
        <w:rPr>
          <w:szCs w:val="22"/>
        </w:rPr>
        <w:t>ST</w:t>
      </w:r>
      <w:r w:rsidR="0025114B" w:rsidRPr="00FB1C68">
        <w:rPr>
          <w:szCs w:val="22"/>
          <w:lang w:val="ru-RU"/>
        </w:rPr>
        <w:t>.96</w:t>
      </w:r>
      <w:r w:rsidR="00B26DD3">
        <w:rPr>
          <w:szCs w:val="22"/>
          <w:lang w:val="ru-RU"/>
        </w:rPr>
        <w:t>,</w:t>
      </w:r>
      <w:r w:rsidR="003540E3" w:rsidRPr="00FB1C6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 xml:space="preserve">а </w:t>
      </w:r>
      <w:r w:rsidR="00FB1C68" w:rsidRPr="00FB1C68">
        <w:rPr>
          <w:szCs w:val="22"/>
          <w:lang w:val="ru-RU"/>
        </w:rPr>
        <w:t>новы</w:t>
      </w:r>
      <w:r w:rsidR="00301BDA">
        <w:rPr>
          <w:szCs w:val="22"/>
          <w:lang w:val="ru-RU"/>
        </w:rPr>
        <w:t>е</w:t>
      </w:r>
      <w:r w:rsidR="003540E3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>компоненты</w:t>
      </w:r>
      <w:r w:rsidR="00600A14" w:rsidRPr="00600A14">
        <w:rPr>
          <w:szCs w:val="22"/>
          <w:lang w:val="ru-RU"/>
        </w:rPr>
        <w:t xml:space="preserve"> </w:t>
      </w:r>
      <w:r w:rsidR="00600A14">
        <w:rPr>
          <w:szCs w:val="22"/>
        </w:rPr>
        <w:t>XML</w:t>
      </w:r>
      <w:r w:rsidR="00301BDA">
        <w:rPr>
          <w:szCs w:val="22"/>
          <w:lang w:val="ru-RU"/>
        </w:rPr>
        <w:t>-схем</w:t>
      </w:r>
      <w:r w:rsidR="00B41669" w:rsidRPr="00FB1C68">
        <w:rPr>
          <w:szCs w:val="22"/>
          <w:lang w:val="ru-RU"/>
        </w:rPr>
        <w:t xml:space="preserve"> </w:t>
      </w:r>
      <w:r w:rsidR="00301BDA">
        <w:rPr>
          <w:szCs w:val="22"/>
          <w:lang w:val="ru-RU"/>
        </w:rPr>
        <w:t xml:space="preserve">для </w:t>
      </w:r>
      <w:r w:rsidR="00301BDA" w:rsidRPr="00301BDA">
        <w:rPr>
          <w:szCs w:val="22"/>
          <w:lang w:val="ru-RU"/>
        </w:rPr>
        <w:t>различн</w:t>
      </w:r>
      <w:r w:rsidR="00301BDA">
        <w:rPr>
          <w:szCs w:val="22"/>
          <w:lang w:val="ru-RU"/>
        </w:rPr>
        <w:t xml:space="preserve">ых </w:t>
      </w:r>
      <w:r w:rsidR="00301BDA"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>тан</w:t>
      </w:r>
      <w:r w:rsidR="00301BDA">
        <w:rPr>
          <w:szCs w:val="22"/>
          <w:lang w:val="ru-RU"/>
        </w:rPr>
        <w:t>дартов</w:t>
      </w:r>
      <w:r w:rsidR="00B41669" w:rsidRPr="00FB1C68">
        <w:rPr>
          <w:szCs w:val="22"/>
          <w:lang w:val="ru-RU"/>
        </w:rPr>
        <w:t xml:space="preserve"> </w:t>
      </w:r>
      <w:r w:rsidR="00301BDA" w:rsidRPr="00301BDA">
        <w:rPr>
          <w:szCs w:val="22"/>
          <w:lang w:val="ru-RU"/>
        </w:rPr>
        <w:t>долж</w:t>
      </w:r>
      <w:r w:rsidR="00301BDA">
        <w:rPr>
          <w:szCs w:val="22"/>
          <w:lang w:val="ru-RU"/>
        </w:rPr>
        <w:t>ны</w:t>
      </w:r>
      <w:r w:rsidR="00B26DD3" w:rsidRPr="00FB1C68">
        <w:rPr>
          <w:szCs w:val="22"/>
          <w:lang w:val="ru-RU"/>
        </w:rPr>
        <w:t xml:space="preserve">, </w:t>
      </w:r>
      <w:r w:rsidR="00B26DD3">
        <w:rPr>
          <w:szCs w:val="22"/>
          <w:lang w:val="ru-RU"/>
        </w:rPr>
        <w:t xml:space="preserve">при </w:t>
      </w:r>
      <w:r w:rsidR="00B26DD3" w:rsidRPr="00FB1C68">
        <w:rPr>
          <w:szCs w:val="22"/>
          <w:lang w:val="ru-RU"/>
        </w:rPr>
        <w:t>необходим</w:t>
      </w:r>
      <w:r w:rsidR="00B26DD3">
        <w:rPr>
          <w:szCs w:val="22"/>
          <w:lang w:val="ru-RU"/>
        </w:rPr>
        <w:t>ости</w:t>
      </w:r>
      <w:r w:rsidR="00B26DD3" w:rsidRPr="00FB1C68">
        <w:rPr>
          <w:szCs w:val="22"/>
          <w:lang w:val="ru-RU"/>
        </w:rPr>
        <w:t>,</w:t>
      </w:r>
      <w:r w:rsidR="00B26DD3">
        <w:rPr>
          <w:szCs w:val="22"/>
          <w:lang w:val="ru-RU"/>
        </w:rPr>
        <w:t xml:space="preserve"> создаваться </w:t>
      </w:r>
      <w:r w:rsidR="00FB1C68" w:rsidRPr="00FB1C68">
        <w:rPr>
          <w:szCs w:val="22"/>
          <w:lang w:val="ru-RU"/>
        </w:rPr>
        <w:t>в</w:t>
      </w:r>
      <w:r w:rsidR="00B26DD3">
        <w:rPr>
          <w:szCs w:val="22"/>
          <w:lang w:val="ru-RU"/>
        </w:rPr>
        <w:t> </w:t>
      </w:r>
      <w:r w:rsidR="00301BDA" w:rsidRPr="00301BDA">
        <w:rPr>
          <w:szCs w:val="22"/>
          <w:lang w:val="ru-RU"/>
        </w:rPr>
        <w:t>стандарт</w:t>
      </w:r>
      <w:r w:rsidR="00301BDA">
        <w:rPr>
          <w:szCs w:val="22"/>
          <w:lang w:val="ru-RU"/>
        </w:rPr>
        <w:t xml:space="preserve">е </w:t>
      </w:r>
      <w:r w:rsidR="00B41669" w:rsidRPr="00EE12FF">
        <w:rPr>
          <w:szCs w:val="22"/>
        </w:rPr>
        <w:t>ST</w:t>
      </w:r>
      <w:r w:rsidR="00B41669" w:rsidRPr="00FB1C68">
        <w:rPr>
          <w:szCs w:val="22"/>
          <w:lang w:val="ru-RU"/>
        </w:rPr>
        <w:t xml:space="preserve">.96, </w:t>
      </w:r>
      <w:r w:rsidR="00FB1C68" w:rsidRPr="00FB1C68">
        <w:rPr>
          <w:szCs w:val="22"/>
          <w:lang w:val="ru-RU"/>
        </w:rPr>
        <w:t>кроме</w:t>
      </w:r>
      <w:r w:rsidR="00B41669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корневых</w:t>
      </w:r>
      <w:r w:rsidR="00603643" w:rsidRPr="00FB1C68">
        <w:rPr>
          <w:szCs w:val="22"/>
          <w:lang w:val="ru-RU"/>
        </w:rPr>
        <w:t xml:space="preserve"> элемент</w:t>
      </w:r>
      <w:r>
        <w:rPr>
          <w:szCs w:val="22"/>
          <w:lang w:val="ru-RU"/>
        </w:rPr>
        <w:t>ов</w:t>
      </w:r>
      <w:r w:rsidR="00FE2028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>
        <w:rPr>
          <w:szCs w:val="22"/>
          <w:lang w:val="ru-RU"/>
        </w:rPr>
        <w:t>-схем,</w:t>
      </w:r>
      <w:r w:rsidR="0041244A" w:rsidRPr="00FB1C68">
        <w:rPr>
          <w:szCs w:val="22"/>
          <w:lang w:val="ru-RU"/>
        </w:rPr>
        <w:t xml:space="preserve"> </w:t>
      </w:r>
      <w:r w:rsidRPr="00F65D30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</w:t>
      </w:r>
      <w:r w:rsidRPr="00F65D30">
        <w:rPr>
          <w:szCs w:val="22"/>
          <w:lang w:val="ru-RU"/>
        </w:rPr>
        <w:t>долж</w:t>
      </w:r>
      <w:r>
        <w:rPr>
          <w:szCs w:val="22"/>
          <w:lang w:val="ru-RU"/>
        </w:rPr>
        <w:t xml:space="preserve">ны </w:t>
      </w:r>
      <w:r w:rsidR="00B26DD3">
        <w:rPr>
          <w:szCs w:val="22"/>
          <w:lang w:val="ru-RU"/>
        </w:rPr>
        <w:t xml:space="preserve">создаваться </w:t>
      </w:r>
      <w:r w:rsidR="00FB1C68" w:rsidRPr="00FB1C68">
        <w:rPr>
          <w:szCs w:val="22"/>
          <w:lang w:val="ru-RU"/>
        </w:rPr>
        <w:t>в</w:t>
      </w:r>
      <w:r w:rsidR="003540E3" w:rsidRPr="00FB1C68">
        <w:rPr>
          <w:szCs w:val="22"/>
          <w:lang w:val="ru-RU"/>
        </w:rPr>
        <w:t xml:space="preserve"> </w:t>
      </w:r>
      <w:r w:rsidRPr="00F65D30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их</w:t>
      </w:r>
      <w:r w:rsidR="003540E3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стандартах</w:t>
      </w:r>
      <w:r w:rsidR="0041244A" w:rsidRPr="00FB1C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со ссылкой на </w:t>
      </w:r>
      <w:r w:rsidR="00FB1C68" w:rsidRPr="00FB1C68">
        <w:rPr>
          <w:szCs w:val="22"/>
          <w:lang w:val="ru-RU"/>
        </w:rPr>
        <w:t>существующ</w:t>
      </w:r>
      <w:r>
        <w:rPr>
          <w:szCs w:val="22"/>
          <w:lang w:val="ru-RU"/>
        </w:rPr>
        <w:t>ие</w:t>
      </w:r>
      <w:r w:rsidR="0041244A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41244A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новы</w:t>
      </w:r>
      <w:r>
        <w:rPr>
          <w:szCs w:val="22"/>
          <w:lang w:val="ru-RU"/>
        </w:rPr>
        <w:t>е</w:t>
      </w:r>
      <w:r w:rsidR="0041244A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компонент</w:t>
      </w:r>
      <w:r>
        <w:rPr>
          <w:szCs w:val="22"/>
          <w:lang w:val="ru-RU"/>
        </w:rPr>
        <w:t xml:space="preserve">ы </w:t>
      </w:r>
      <w:r w:rsidRPr="00F65D30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 </w:t>
      </w:r>
      <w:r w:rsidRPr="00EE12FF">
        <w:rPr>
          <w:szCs w:val="22"/>
        </w:rPr>
        <w:t>ST</w:t>
      </w:r>
      <w:r>
        <w:rPr>
          <w:szCs w:val="22"/>
          <w:lang w:val="ru-RU"/>
        </w:rPr>
        <w:t>.96</w:t>
      </w:r>
      <w:r w:rsidR="005A4F00" w:rsidRPr="00FB1C68">
        <w:rPr>
          <w:szCs w:val="22"/>
          <w:lang w:val="ru-RU"/>
        </w:rPr>
        <w:t xml:space="preserve">.  </w:t>
      </w:r>
      <w:r w:rsidR="00FB1C68" w:rsidRPr="00FB1C68">
        <w:rPr>
          <w:szCs w:val="22"/>
          <w:lang w:val="ru-RU"/>
        </w:rPr>
        <w:t>Например</w:t>
      </w:r>
      <w:r w:rsidR="007D502B" w:rsidRPr="00FB1C68">
        <w:rPr>
          <w:szCs w:val="22"/>
          <w:lang w:val="ru-RU"/>
        </w:rPr>
        <w:t xml:space="preserve">, </w:t>
      </w:r>
      <w:r w:rsidR="00603643" w:rsidRPr="00FB1C68">
        <w:rPr>
          <w:szCs w:val="22"/>
          <w:lang w:val="ru-RU"/>
        </w:rPr>
        <w:t>корневой элемент</w:t>
      </w:r>
      <w:r w:rsidR="007D502B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ведомственного</w:t>
      </w:r>
      <w:r w:rsidR="00603643" w:rsidRPr="00FB1C68">
        <w:rPr>
          <w:szCs w:val="22"/>
          <w:lang w:val="ru-RU"/>
        </w:rPr>
        <w:t xml:space="preserve"> досье</w:t>
      </w:r>
      <w:r w:rsidR="003540E3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входит </w:t>
      </w:r>
      <w:r w:rsidR="00FB1C68" w:rsidRPr="00FB1C68">
        <w:rPr>
          <w:szCs w:val="22"/>
          <w:lang w:val="ru-RU"/>
        </w:rPr>
        <w:t>в</w:t>
      </w:r>
      <w:r w:rsidR="007D502B" w:rsidRPr="00FB1C68">
        <w:rPr>
          <w:szCs w:val="22"/>
          <w:lang w:val="ru-RU"/>
        </w:rPr>
        <w:t xml:space="preserve"> </w:t>
      </w:r>
      <w:r w:rsidR="00526D3D">
        <w:rPr>
          <w:szCs w:val="22"/>
          <w:lang w:val="ru-RU"/>
        </w:rPr>
        <w:t>стандарт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A70F08" w:rsidRPr="00FB1C68">
        <w:rPr>
          <w:szCs w:val="22"/>
          <w:lang w:val="ru-RU"/>
        </w:rPr>
        <w:t>37</w:t>
      </w:r>
      <w:r>
        <w:rPr>
          <w:szCs w:val="22"/>
          <w:lang w:val="ru-RU"/>
        </w:rPr>
        <w:t>,</w:t>
      </w:r>
      <w:r w:rsidR="007D502B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но</w:t>
      </w:r>
      <w:r w:rsidR="007D502B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все</w:t>
      </w:r>
      <w:r w:rsidR="007D502B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остальн</w:t>
      </w:r>
      <w:r>
        <w:rPr>
          <w:szCs w:val="22"/>
          <w:lang w:val="ru-RU"/>
        </w:rPr>
        <w:t>ые</w:t>
      </w:r>
      <w:r w:rsidR="007D502B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компонент</w:t>
      </w:r>
      <w:r>
        <w:rPr>
          <w:szCs w:val="22"/>
          <w:lang w:val="ru-RU"/>
        </w:rPr>
        <w:t xml:space="preserve">ы схемы </w:t>
      </w:r>
      <w:r w:rsidR="00B26DD3">
        <w:rPr>
          <w:szCs w:val="22"/>
          <w:lang w:val="ru-RU"/>
        </w:rPr>
        <w:t xml:space="preserve">задаются </w:t>
      </w:r>
      <w:r>
        <w:rPr>
          <w:szCs w:val="22"/>
          <w:lang w:val="ru-RU"/>
        </w:rPr>
        <w:t xml:space="preserve">путем отсылки к </w:t>
      </w:r>
      <w:r w:rsidR="00526D3D">
        <w:rPr>
          <w:szCs w:val="22"/>
          <w:lang w:val="ru-RU"/>
        </w:rPr>
        <w:t>стандарт</w:t>
      </w:r>
      <w:r>
        <w:rPr>
          <w:szCs w:val="22"/>
          <w:lang w:val="ru-RU"/>
        </w:rPr>
        <w:t>у</w:t>
      </w:r>
      <w:r w:rsidR="00526D3D">
        <w:rPr>
          <w:szCs w:val="22"/>
          <w:lang w:val="ru-RU"/>
        </w:rPr>
        <w:t xml:space="preserve">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7D502B" w:rsidRPr="00FB1C68">
        <w:rPr>
          <w:szCs w:val="22"/>
          <w:lang w:val="ru-RU"/>
        </w:rPr>
        <w:t>96</w:t>
      </w:r>
      <w:r w:rsidR="003540E3" w:rsidRPr="00FB1C68">
        <w:rPr>
          <w:szCs w:val="22"/>
          <w:lang w:val="ru-RU"/>
        </w:rPr>
        <w:t xml:space="preserve">. </w:t>
      </w:r>
      <w:r w:rsidR="00A70F08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Такой </w:t>
      </w:r>
      <w:r w:rsidRPr="00F65D30">
        <w:rPr>
          <w:szCs w:val="22"/>
          <w:lang w:val="ru-RU"/>
        </w:rPr>
        <w:t>подход</w:t>
      </w:r>
      <w:r>
        <w:rPr>
          <w:szCs w:val="22"/>
          <w:lang w:val="ru-RU"/>
        </w:rPr>
        <w:t xml:space="preserve"> обладает тем </w:t>
      </w:r>
      <w:r w:rsidR="00FB1C68" w:rsidRPr="00FB1C68">
        <w:rPr>
          <w:szCs w:val="22"/>
          <w:lang w:val="ru-RU"/>
        </w:rPr>
        <w:t>преимуществ</w:t>
      </w:r>
      <w:r w:rsidR="00FB1C68">
        <w:rPr>
          <w:szCs w:val="22"/>
        </w:rPr>
        <w:t>o</w:t>
      </w:r>
      <w:r>
        <w:rPr>
          <w:szCs w:val="22"/>
          <w:lang w:val="ru-RU"/>
        </w:rPr>
        <w:t xml:space="preserve">м, что </w:t>
      </w:r>
      <w:r w:rsidR="00FB1C68" w:rsidRPr="00FB1C68">
        <w:rPr>
          <w:szCs w:val="22"/>
          <w:lang w:val="ru-RU"/>
        </w:rPr>
        <w:t>все</w:t>
      </w:r>
      <w:r w:rsidR="0095529D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компоненты</w:t>
      </w:r>
      <w:r w:rsidR="00600A14" w:rsidRPr="00600A14">
        <w:rPr>
          <w:szCs w:val="22"/>
          <w:lang w:val="ru-RU"/>
        </w:rPr>
        <w:t xml:space="preserve"> </w:t>
      </w:r>
      <w:r w:rsidR="00600A14">
        <w:rPr>
          <w:szCs w:val="22"/>
        </w:rPr>
        <w:t>XML</w:t>
      </w:r>
      <w:r>
        <w:rPr>
          <w:szCs w:val="22"/>
          <w:lang w:val="ru-RU"/>
        </w:rPr>
        <w:t>-схем</w:t>
      </w:r>
      <w:r w:rsidR="0095529D" w:rsidRPr="00FB1C6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 xml:space="preserve">образуют </w:t>
      </w:r>
      <w:r>
        <w:rPr>
          <w:szCs w:val="22"/>
          <w:lang w:val="ru-RU"/>
        </w:rPr>
        <w:t>единую библиотеку</w:t>
      </w:r>
      <w:r w:rsidR="0095529D" w:rsidRPr="00FB1C68">
        <w:rPr>
          <w:szCs w:val="22"/>
          <w:lang w:val="ru-RU"/>
        </w:rPr>
        <w:t xml:space="preserve">, </w:t>
      </w:r>
      <w:r w:rsidRPr="00F65D30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 </w:t>
      </w:r>
      <w:r w:rsidR="0095529D" w:rsidRPr="00EE12FF">
        <w:rPr>
          <w:szCs w:val="22"/>
        </w:rPr>
        <w:t>ST</w:t>
      </w:r>
      <w:r w:rsidR="0095529D" w:rsidRPr="00FB1C68">
        <w:rPr>
          <w:szCs w:val="22"/>
          <w:lang w:val="ru-RU"/>
        </w:rPr>
        <w:t>.96</w:t>
      </w:r>
      <w:r w:rsidR="00A209BF" w:rsidRPr="00FB1C68">
        <w:rPr>
          <w:szCs w:val="22"/>
          <w:lang w:val="ru-RU"/>
        </w:rPr>
        <w:t>,</w:t>
      </w:r>
      <w:r w:rsidR="0095529D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повторного </w:t>
      </w:r>
      <w:r w:rsidRPr="00F65D30">
        <w:rPr>
          <w:szCs w:val="22"/>
          <w:lang w:val="ru-RU"/>
        </w:rPr>
        <w:t>использова</w:t>
      </w:r>
      <w:r>
        <w:rPr>
          <w:szCs w:val="22"/>
          <w:lang w:val="ru-RU"/>
        </w:rPr>
        <w:t>ния в будущем, а</w:t>
      </w:r>
      <w:r w:rsidR="0095529D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корневые</w:t>
      </w:r>
      <w:r w:rsidR="00603643" w:rsidRPr="00FB1C68">
        <w:rPr>
          <w:szCs w:val="22"/>
          <w:lang w:val="ru-RU"/>
        </w:rPr>
        <w:t xml:space="preserve"> элемент</w:t>
      </w:r>
      <w:r>
        <w:rPr>
          <w:szCs w:val="22"/>
          <w:lang w:val="ru-RU"/>
        </w:rPr>
        <w:t xml:space="preserve">ы, </w:t>
      </w:r>
      <w:r w:rsidRPr="00F65D30">
        <w:rPr>
          <w:szCs w:val="22"/>
          <w:lang w:val="ru-RU"/>
        </w:rPr>
        <w:t>специфичные</w:t>
      </w:r>
      <w:r>
        <w:rPr>
          <w:szCs w:val="22"/>
          <w:lang w:val="ru-RU"/>
        </w:rPr>
        <w:t xml:space="preserve"> для </w:t>
      </w:r>
      <w:r w:rsidR="00B26DD3" w:rsidRPr="00B26DD3">
        <w:rPr>
          <w:szCs w:val="22"/>
          <w:lang w:val="ru-RU"/>
        </w:rPr>
        <w:t>конкретн</w:t>
      </w:r>
      <w:r w:rsidR="00B26DD3">
        <w:rPr>
          <w:szCs w:val="22"/>
          <w:lang w:val="ru-RU"/>
        </w:rPr>
        <w:t xml:space="preserve">ого </w:t>
      </w:r>
      <w:r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>тандарт</w:t>
      </w:r>
      <w:r>
        <w:rPr>
          <w:szCs w:val="22"/>
          <w:lang w:val="ru-RU"/>
        </w:rPr>
        <w:t>а,</w:t>
      </w:r>
      <w:r w:rsidR="0095529D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задаются независимым образом </w:t>
      </w:r>
      <w:r w:rsidR="00FB1C68" w:rsidRPr="00FB1C68">
        <w:rPr>
          <w:szCs w:val="22"/>
          <w:lang w:val="ru-RU"/>
        </w:rPr>
        <w:t>в</w:t>
      </w:r>
      <w:r w:rsidR="00B26DD3">
        <w:rPr>
          <w:szCs w:val="22"/>
          <w:lang w:val="ru-RU"/>
        </w:rPr>
        <w:t> </w:t>
      </w:r>
      <w:r w:rsidR="00FB1C68" w:rsidRPr="00FB1C68">
        <w:rPr>
          <w:szCs w:val="22"/>
          <w:lang w:val="ru-RU"/>
        </w:rPr>
        <w:t>конкретн</w:t>
      </w:r>
      <w:r>
        <w:rPr>
          <w:szCs w:val="22"/>
          <w:lang w:val="ru-RU"/>
        </w:rPr>
        <w:t>ом</w:t>
      </w:r>
      <w:r w:rsidR="00FB1C68" w:rsidRPr="00FB1C68">
        <w:rPr>
          <w:szCs w:val="22"/>
          <w:lang w:val="ru-RU"/>
        </w:rPr>
        <w:t xml:space="preserve"> бизнес</w:t>
      </w:r>
      <w:r>
        <w:rPr>
          <w:szCs w:val="22"/>
          <w:lang w:val="ru-RU"/>
        </w:rPr>
        <w:t xml:space="preserve">-домене. Такой </w:t>
      </w:r>
      <w:r w:rsidRPr="00F65D30">
        <w:rPr>
          <w:szCs w:val="22"/>
          <w:lang w:val="ru-RU"/>
        </w:rPr>
        <w:t>подход</w:t>
      </w:r>
      <w:r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также</w:t>
      </w:r>
      <w:r w:rsidR="00A209BF" w:rsidRPr="00FB1C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позволяет минимизировать </w:t>
      </w:r>
      <w:r w:rsidR="00301BDA" w:rsidRPr="00301BDA">
        <w:rPr>
          <w:szCs w:val="22"/>
          <w:lang w:val="ru-RU"/>
        </w:rPr>
        <w:t xml:space="preserve">зависимости </w:t>
      </w:r>
      <w:r w:rsidRPr="00FB1C68">
        <w:rPr>
          <w:szCs w:val="22"/>
          <w:lang w:val="ru-RU"/>
        </w:rPr>
        <w:t xml:space="preserve">версий </w:t>
      </w:r>
      <w:r w:rsidR="0025114B">
        <w:rPr>
          <w:szCs w:val="22"/>
        </w:rPr>
        <w:t>XML</w:t>
      </w:r>
      <w:r>
        <w:rPr>
          <w:szCs w:val="22"/>
          <w:lang w:val="ru-RU"/>
        </w:rPr>
        <w:t>-схем</w:t>
      </w:r>
      <w:r w:rsidR="00A209BF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между</w:t>
      </w:r>
      <w:r w:rsidR="00A209BF" w:rsidRPr="00FB1C68">
        <w:rPr>
          <w:szCs w:val="22"/>
          <w:lang w:val="ru-RU"/>
        </w:rPr>
        <w:t xml:space="preserve"> </w:t>
      </w:r>
      <w:r w:rsidRPr="00F65D30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ом </w:t>
      </w:r>
      <w:r w:rsidR="00A209BF" w:rsidRPr="00EE12FF">
        <w:rPr>
          <w:szCs w:val="22"/>
        </w:rPr>
        <w:t>ST</w:t>
      </w:r>
      <w:r w:rsidR="00A209BF" w:rsidRPr="00FB1C68">
        <w:rPr>
          <w:szCs w:val="22"/>
          <w:lang w:val="ru-RU"/>
        </w:rPr>
        <w:t xml:space="preserve">.96 </w:t>
      </w:r>
      <w:r w:rsidR="00FB1C68" w:rsidRPr="00FB1C68">
        <w:rPr>
          <w:szCs w:val="22"/>
          <w:lang w:val="ru-RU"/>
        </w:rPr>
        <w:t>и</w:t>
      </w:r>
      <w:r w:rsidR="00A209BF" w:rsidRPr="00FB1C68">
        <w:rPr>
          <w:szCs w:val="22"/>
          <w:lang w:val="ru-RU"/>
        </w:rPr>
        <w:t xml:space="preserve"> </w:t>
      </w:r>
      <w:r w:rsidRPr="00F65D30">
        <w:rPr>
          <w:szCs w:val="22"/>
          <w:lang w:val="ru-RU"/>
        </w:rPr>
        <w:t>конкретн</w:t>
      </w:r>
      <w:r>
        <w:rPr>
          <w:szCs w:val="22"/>
          <w:lang w:val="ru-RU"/>
        </w:rPr>
        <w:t xml:space="preserve">ым </w:t>
      </w:r>
      <w:r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>тандарт</w:t>
      </w:r>
      <w:r>
        <w:rPr>
          <w:szCs w:val="22"/>
          <w:lang w:val="ru-RU"/>
        </w:rPr>
        <w:t xml:space="preserve">ом, </w:t>
      </w:r>
      <w:r w:rsidRPr="00F65D30">
        <w:rPr>
          <w:szCs w:val="22"/>
          <w:lang w:val="ru-RU"/>
        </w:rPr>
        <w:t>поскольку</w:t>
      </w:r>
      <w:r>
        <w:rPr>
          <w:szCs w:val="22"/>
          <w:lang w:val="ru-RU"/>
        </w:rPr>
        <w:t xml:space="preserve">, согласно правилам именования, </w:t>
      </w:r>
      <w:r w:rsidRPr="00F65D30">
        <w:rPr>
          <w:szCs w:val="22"/>
          <w:lang w:val="ru-RU"/>
        </w:rPr>
        <w:t>установленн</w:t>
      </w:r>
      <w:r>
        <w:rPr>
          <w:szCs w:val="22"/>
          <w:lang w:val="ru-RU"/>
        </w:rPr>
        <w:t xml:space="preserve">ым в </w:t>
      </w:r>
      <w:r w:rsidRPr="00F65D30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е </w:t>
      </w:r>
      <w:r w:rsidRPr="00EE12FF">
        <w:rPr>
          <w:szCs w:val="22"/>
        </w:rPr>
        <w:t>ST</w:t>
      </w:r>
      <w:r w:rsidRPr="00FB1C68">
        <w:rPr>
          <w:szCs w:val="22"/>
          <w:lang w:val="ru-RU"/>
        </w:rPr>
        <w:t>.96</w:t>
      </w:r>
      <w:r>
        <w:rPr>
          <w:szCs w:val="22"/>
          <w:lang w:val="ru-RU"/>
        </w:rPr>
        <w:t>,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компонент</w:t>
      </w:r>
      <w:r>
        <w:rPr>
          <w:szCs w:val="22"/>
          <w:lang w:val="ru-RU"/>
        </w:rPr>
        <w:t xml:space="preserve"> уровня </w:t>
      </w:r>
      <w:r w:rsidRPr="00FB1C68">
        <w:rPr>
          <w:szCs w:val="22"/>
          <w:lang w:val="ru-RU"/>
        </w:rPr>
        <w:t>документ</w:t>
      </w:r>
      <w:r>
        <w:rPr>
          <w:szCs w:val="22"/>
          <w:lang w:val="ru-RU"/>
        </w:rPr>
        <w:t>а</w:t>
      </w:r>
      <w:r w:rsidR="00A209BF" w:rsidRPr="00FB1C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то есть </w:t>
      </w:r>
      <w:r w:rsidR="00603643" w:rsidRPr="00FB1C68">
        <w:rPr>
          <w:szCs w:val="22"/>
          <w:lang w:val="ru-RU"/>
        </w:rPr>
        <w:t>корневой элемент</w:t>
      </w:r>
      <w:r w:rsidR="00A209BF" w:rsidRPr="00FB1C68">
        <w:rPr>
          <w:szCs w:val="22"/>
          <w:lang w:val="ru-RU"/>
        </w:rPr>
        <w:t xml:space="preserve">, </w:t>
      </w:r>
      <w:r w:rsidRPr="00F65D30">
        <w:rPr>
          <w:szCs w:val="22"/>
          <w:lang w:val="ru-RU"/>
        </w:rPr>
        <w:t>содерж</w:t>
      </w:r>
      <w:r>
        <w:rPr>
          <w:szCs w:val="22"/>
          <w:lang w:val="ru-RU"/>
        </w:rPr>
        <w:t>ит информацию о</w:t>
      </w:r>
      <w:r w:rsidR="00B26DD3">
        <w:rPr>
          <w:szCs w:val="22"/>
          <w:lang w:val="ru-RU"/>
        </w:rPr>
        <w:t> </w:t>
      </w:r>
      <w:r w:rsidRPr="00FB1C68">
        <w:rPr>
          <w:szCs w:val="22"/>
          <w:lang w:val="ru-RU"/>
        </w:rPr>
        <w:t>верси</w:t>
      </w:r>
      <w:r>
        <w:rPr>
          <w:szCs w:val="22"/>
          <w:lang w:val="ru-RU"/>
        </w:rPr>
        <w:t xml:space="preserve">и </w:t>
      </w:r>
      <w:r w:rsidRPr="00F65D30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а, </w:t>
      </w:r>
      <w:r w:rsidR="00FB1C68" w:rsidRPr="00FB1C68">
        <w:rPr>
          <w:szCs w:val="22"/>
          <w:lang w:val="ru-RU"/>
        </w:rPr>
        <w:t>и</w:t>
      </w:r>
      <w:r w:rsidR="00A209BF" w:rsidRPr="00FB1C68">
        <w:rPr>
          <w:szCs w:val="22"/>
          <w:lang w:val="ru-RU"/>
        </w:rPr>
        <w:t xml:space="preserve"> </w:t>
      </w:r>
      <w:r w:rsidRPr="00F65D30">
        <w:rPr>
          <w:szCs w:val="22"/>
          <w:lang w:val="ru-RU"/>
        </w:rPr>
        <w:t>изменени</w:t>
      </w:r>
      <w:r>
        <w:rPr>
          <w:szCs w:val="22"/>
          <w:lang w:val="ru-RU"/>
        </w:rPr>
        <w:t xml:space="preserve">я </w:t>
      </w:r>
      <w:r w:rsidRPr="006A2E2E">
        <w:rPr>
          <w:szCs w:val="22"/>
          <w:lang w:val="ru-RU"/>
        </w:rPr>
        <w:t xml:space="preserve">версий </w:t>
      </w:r>
      <w:r w:rsidRPr="00F65D30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 </w:t>
      </w:r>
      <w:r w:rsidRPr="00EE12FF">
        <w:rPr>
          <w:szCs w:val="22"/>
        </w:rPr>
        <w:t>ST</w:t>
      </w:r>
      <w:r w:rsidRPr="00FB1C68">
        <w:rPr>
          <w:szCs w:val="22"/>
          <w:lang w:val="ru-RU"/>
        </w:rPr>
        <w:t xml:space="preserve">.96 </w:t>
      </w:r>
      <w:r>
        <w:rPr>
          <w:szCs w:val="22"/>
          <w:lang w:val="ru-RU"/>
        </w:rPr>
        <w:t xml:space="preserve">не влияют на </w:t>
      </w:r>
      <w:r w:rsidR="00603643" w:rsidRPr="00FB1C68">
        <w:rPr>
          <w:szCs w:val="22"/>
          <w:lang w:val="ru-RU"/>
        </w:rPr>
        <w:t>корневой элемент</w:t>
      </w:r>
      <w:r w:rsidR="00FE2028" w:rsidRPr="00FB1C68">
        <w:rPr>
          <w:szCs w:val="22"/>
          <w:lang w:val="ru-RU"/>
        </w:rPr>
        <w:t>;</w:t>
      </w:r>
    </w:p>
    <w:p w:rsidR="00076F53" w:rsidRPr="004E4A53" w:rsidRDefault="00301BDA" w:rsidP="00113B87">
      <w:pPr>
        <w:pStyle w:val="ONUME"/>
        <w:keepLines/>
        <w:numPr>
          <w:ilvl w:val="0"/>
          <w:numId w:val="42"/>
        </w:numPr>
        <w:rPr>
          <w:szCs w:val="22"/>
          <w:lang w:val="ru-RU"/>
        </w:rPr>
      </w:pPr>
      <w:r w:rsidRPr="00301BDA">
        <w:rPr>
          <w:szCs w:val="22"/>
          <w:lang w:val="ru-RU"/>
        </w:rPr>
        <w:t>вариант</w:t>
      </w:r>
      <w:r w:rsidR="00FE2028" w:rsidRPr="00FB1C68">
        <w:rPr>
          <w:szCs w:val="22"/>
          <w:lang w:val="ru-RU"/>
        </w:rPr>
        <w:t xml:space="preserve"> 2</w:t>
      </w:r>
      <w:r w:rsidR="00FE2028" w:rsidRPr="00FB1C68">
        <w:rPr>
          <w:i/>
          <w:szCs w:val="22"/>
          <w:lang w:val="ru-RU"/>
        </w:rPr>
        <w:t>:</w:t>
      </w:r>
      <w:r w:rsidR="00FE2028" w:rsidRPr="00FB1C68">
        <w:rPr>
          <w:szCs w:val="22"/>
          <w:lang w:val="ru-RU"/>
        </w:rPr>
        <w:t xml:space="preserve"> </w:t>
      </w:r>
      <w:r w:rsidR="00F65D30" w:rsidRPr="00FB1C68">
        <w:rPr>
          <w:szCs w:val="22"/>
          <w:lang w:val="ru-RU"/>
        </w:rPr>
        <w:t>в</w:t>
      </w:r>
      <w:r w:rsidR="00FB1C68" w:rsidRPr="00FB1C68">
        <w:rPr>
          <w:szCs w:val="22"/>
          <w:lang w:val="ru-RU"/>
        </w:rPr>
        <w:t>се</w:t>
      </w:r>
      <w:r w:rsidR="00A209BF" w:rsidRPr="00FB1C6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>к</w:t>
      </w:r>
      <w:r w:rsidR="00F65D30">
        <w:rPr>
          <w:szCs w:val="22"/>
          <w:lang w:val="ru-RU"/>
        </w:rPr>
        <w:t>омпоненты</w:t>
      </w:r>
      <w:r w:rsidR="00600A14" w:rsidRPr="00600A14">
        <w:rPr>
          <w:szCs w:val="22"/>
          <w:lang w:val="ru-RU"/>
        </w:rPr>
        <w:t xml:space="preserve"> </w:t>
      </w:r>
      <w:r w:rsidR="00600A14">
        <w:rPr>
          <w:szCs w:val="22"/>
        </w:rPr>
        <w:t>XML</w:t>
      </w:r>
      <w:r w:rsidR="00F65D30">
        <w:rPr>
          <w:szCs w:val="22"/>
          <w:lang w:val="ru-RU"/>
        </w:rPr>
        <w:t>-схем</w:t>
      </w:r>
      <w:r w:rsidR="00A209BF" w:rsidRPr="00FB1C68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>других</w:t>
      </w:r>
      <w:r w:rsidR="00A209BF" w:rsidRPr="00FB1C68">
        <w:rPr>
          <w:szCs w:val="22"/>
          <w:lang w:val="ru-RU"/>
        </w:rPr>
        <w:t xml:space="preserve"> </w:t>
      </w:r>
      <w:r w:rsidR="00F65D30"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>тандарт</w:t>
      </w:r>
      <w:r w:rsidR="00F65D30">
        <w:rPr>
          <w:szCs w:val="22"/>
          <w:lang w:val="ru-RU"/>
        </w:rPr>
        <w:t>ов</w:t>
      </w:r>
      <w:r w:rsidR="00A209BF" w:rsidRPr="00FB1C6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 xml:space="preserve">создаются </w:t>
      </w:r>
      <w:r w:rsidR="00FB1C68" w:rsidRPr="00FB1C68">
        <w:rPr>
          <w:szCs w:val="22"/>
          <w:lang w:val="ru-RU"/>
        </w:rPr>
        <w:t>и</w:t>
      </w:r>
      <w:r w:rsidR="00A209BF" w:rsidRPr="00FB1C68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 xml:space="preserve">поддерживаются </w:t>
      </w:r>
      <w:r w:rsidR="00FB1C68" w:rsidRPr="00FB1C68">
        <w:rPr>
          <w:szCs w:val="22"/>
          <w:lang w:val="ru-RU"/>
        </w:rPr>
        <w:t>в</w:t>
      </w:r>
      <w:r w:rsidR="00A209BF" w:rsidRPr="00FB1C68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>этих стандартах</w:t>
      </w:r>
      <w:r w:rsidR="00FE2028" w:rsidRPr="00FB1C68">
        <w:rPr>
          <w:szCs w:val="22"/>
          <w:lang w:val="ru-RU"/>
        </w:rPr>
        <w:t xml:space="preserve"> </w:t>
      </w:r>
      <w:r w:rsidR="00F65D30" w:rsidRPr="00F65D30">
        <w:rPr>
          <w:szCs w:val="22"/>
          <w:lang w:val="ru-RU"/>
        </w:rPr>
        <w:t>независим</w:t>
      </w:r>
      <w:r w:rsidR="00F65D30">
        <w:rPr>
          <w:szCs w:val="22"/>
          <w:lang w:val="ru-RU"/>
        </w:rPr>
        <w:t xml:space="preserve">о от </w:t>
      </w:r>
      <w:r w:rsidR="00F65D30" w:rsidRPr="00F65D30">
        <w:rPr>
          <w:szCs w:val="22"/>
          <w:lang w:val="ru-RU"/>
        </w:rPr>
        <w:t>стандарт</w:t>
      </w:r>
      <w:r w:rsidR="00F65D30">
        <w:rPr>
          <w:szCs w:val="22"/>
          <w:lang w:val="ru-RU"/>
        </w:rPr>
        <w:t xml:space="preserve">а </w:t>
      </w:r>
      <w:r w:rsidR="005133DD" w:rsidRPr="00EE12FF">
        <w:rPr>
          <w:szCs w:val="22"/>
        </w:rPr>
        <w:t>ST</w:t>
      </w:r>
      <w:r w:rsidR="005133DD" w:rsidRPr="00FB1C68">
        <w:rPr>
          <w:szCs w:val="22"/>
          <w:lang w:val="ru-RU"/>
        </w:rPr>
        <w:t>.96</w:t>
      </w:r>
      <w:r w:rsidR="00EE12FF" w:rsidRPr="00FB1C68">
        <w:rPr>
          <w:szCs w:val="22"/>
          <w:lang w:val="ru-RU"/>
        </w:rPr>
        <w:t>,</w:t>
      </w:r>
      <w:r w:rsidR="005133DD" w:rsidRPr="00FB1C68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 xml:space="preserve">при </w:t>
      </w:r>
      <w:r w:rsidR="00F65D30" w:rsidRPr="00F65D30">
        <w:rPr>
          <w:szCs w:val="22"/>
          <w:lang w:val="ru-RU"/>
        </w:rPr>
        <w:t>соблюдени</w:t>
      </w:r>
      <w:r w:rsidR="00F65D30">
        <w:rPr>
          <w:szCs w:val="22"/>
          <w:lang w:val="ru-RU"/>
        </w:rPr>
        <w:t xml:space="preserve">и </w:t>
      </w:r>
      <w:r w:rsidR="00603643" w:rsidRPr="00FB1C68">
        <w:rPr>
          <w:szCs w:val="22"/>
          <w:lang w:val="ru-RU"/>
        </w:rPr>
        <w:t xml:space="preserve">правил </w:t>
      </w:r>
      <w:r w:rsidR="00F65D30">
        <w:rPr>
          <w:szCs w:val="22"/>
          <w:lang w:val="ru-RU"/>
        </w:rPr>
        <w:t xml:space="preserve">именования, </w:t>
      </w:r>
      <w:r w:rsidR="00F65D30" w:rsidRPr="00F65D30">
        <w:rPr>
          <w:szCs w:val="22"/>
          <w:lang w:val="ru-RU"/>
        </w:rPr>
        <w:t>установленн</w:t>
      </w:r>
      <w:r w:rsidR="00F65D30">
        <w:rPr>
          <w:szCs w:val="22"/>
          <w:lang w:val="ru-RU"/>
        </w:rPr>
        <w:t xml:space="preserve">ых </w:t>
      </w:r>
      <w:r w:rsidR="00F65D30" w:rsidRPr="00F65D30">
        <w:rPr>
          <w:szCs w:val="22"/>
          <w:lang w:val="ru-RU"/>
        </w:rPr>
        <w:t>стандарт</w:t>
      </w:r>
      <w:r w:rsidR="00F65D30">
        <w:rPr>
          <w:szCs w:val="22"/>
          <w:lang w:val="ru-RU"/>
        </w:rPr>
        <w:t xml:space="preserve">ом </w:t>
      </w:r>
      <w:r w:rsidR="00F65D30" w:rsidRPr="00EE12FF">
        <w:rPr>
          <w:szCs w:val="22"/>
        </w:rPr>
        <w:t>ST</w:t>
      </w:r>
      <w:r w:rsidR="00F65D30">
        <w:rPr>
          <w:szCs w:val="22"/>
          <w:lang w:val="ru-RU"/>
        </w:rPr>
        <w:t xml:space="preserve">.96. </w:t>
      </w:r>
      <w:r w:rsidR="00F65D30" w:rsidRPr="00F65D30">
        <w:rPr>
          <w:szCs w:val="22"/>
          <w:lang w:val="ru-RU"/>
        </w:rPr>
        <w:t xml:space="preserve">Например, </w:t>
      </w:r>
      <w:r w:rsidR="00F65D30">
        <w:rPr>
          <w:szCs w:val="22"/>
          <w:lang w:val="ru-RU"/>
        </w:rPr>
        <w:t xml:space="preserve">в </w:t>
      </w:r>
      <w:r w:rsidR="00F65D30" w:rsidRPr="00F65D30">
        <w:rPr>
          <w:szCs w:val="22"/>
          <w:lang w:val="ru-RU"/>
        </w:rPr>
        <w:t>стандарт</w:t>
      </w:r>
      <w:r w:rsidR="00F65D30">
        <w:rPr>
          <w:szCs w:val="22"/>
          <w:lang w:val="ru-RU"/>
        </w:rPr>
        <w:t xml:space="preserve">е </w:t>
      </w:r>
      <w:r w:rsidR="005133DD" w:rsidRPr="00EE12FF">
        <w:rPr>
          <w:szCs w:val="22"/>
        </w:rPr>
        <w:t>ST</w:t>
      </w:r>
      <w:r w:rsidR="005133DD" w:rsidRPr="00FB1C68">
        <w:rPr>
          <w:szCs w:val="22"/>
          <w:lang w:val="ru-RU"/>
        </w:rPr>
        <w:t xml:space="preserve">.37 </w:t>
      </w:r>
      <w:r w:rsidR="00F65D30">
        <w:rPr>
          <w:szCs w:val="22"/>
          <w:lang w:val="ru-RU"/>
        </w:rPr>
        <w:t>создается пространство</w:t>
      </w:r>
      <w:r w:rsidR="00660263" w:rsidRPr="00FB1C68">
        <w:rPr>
          <w:szCs w:val="22"/>
          <w:lang w:val="ru-RU"/>
        </w:rPr>
        <w:t xml:space="preserve"> имён</w:t>
      </w:r>
      <w:r w:rsidR="00FE2028" w:rsidRPr="00FB1C68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>«</w:t>
      </w:r>
      <w:r w:rsidR="00FE2028" w:rsidRPr="00EE12FF">
        <w:rPr>
          <w:szCs w:val="22"/>
        </w:rPr>
        <w:t>st</w:t>
      </w:r>
      <w:r w:rsidR="00FE2028" w:rsidRPr="00FB1C68">
        <w:rPr>
          <w:szCs w:val="22"/>
          <w:lang w:val="ru-RU"/>
        </w:rPr>
        <w:t>37</w:t>
      </w:r>
      <w:r w:rsidR="00F65D30">
        <w:rPr>
          <w:szCs w:val="22"/>
          <w:lang w:val="ru-RU"/>
        </w:rPr>
        <w:t>»</w:t>
      </w:r>
      <w:r w:rsidR="00FE2028" w:rsidRPr="00FB1C68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 xml:space="preserve">для </w:t>
      </w:r>
      <w:r w:rsidR="00F65D30" w:rsidRPr="00F65D30">
        <w:rPr>
          <w:szCs w:val="22"/>
          <w:lang w:val="ru-RU"/>
        </w:rPr>
        <w:t>размещени</w:t>
      </w:r>
      <w:r w:rsidR="00F65D30">
        <w:rPr>
          <w:szCs w:val="22"/>
          <w:lang w:val="ru-RU"/>
        </w:rPr>
        <w:t>я корневого</w:t>
      </w:r>
      <w:r w:rsidR="00603643" w:rsidRPr="00FB1C68">
        <w:rPr>
          <w:szCs w:val="22"/>
          <w:lang w:val="ru-RU"/>
        </w:rPr>
        <w:t xml:space="preserve"> элемент</w:t>
      </w:r>
      <w:r w:rsidR="00F65D30">
        <w:rPr>
          <w:szCs w:val="22"/>
          <w:lang w:val="ru-RU"/>
        </w:rPr>
        <w:t>а</w:t>
      </w:r>
      <w:r w:rsidR="001461C4" w:rsidRPr="00FB1C68">
        <w:rPr>
          <w:szCs w:val="22"/>
          <w:lang w:val="ru-RU"/>
        </w:rPr>
        <w:t xml:space="preserve"> </w:t>
      </w:r>
      <w:r w:rsidR="00FE2028" w:rsidRPr="009B4F2A">
        <w:rPr>
          <w:rFonts w:ascii="Courier New" w:hAnsi="Courier New" w:cs="Courier New"/>
          <w:szCs w:val="22"/>
        </w:rPr>
        <w:t>AuthorityFile</w:t>
      </w:r>
      <w:r w:rsidR="001461C4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1461C4" w:rsidRPr="00FB1C68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>других</w:t>
      </w:r>
      <w:r w:rsidR="00FE202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компонент</w:t>
      </w:r>
      <w:r w:rsidR="00F65D30">
        <w:rPr>
          <w:szCs w:val="22"/>
          <w:lang w:val="ru-RU"/>
        </w:rPr>
        <w:t xml:space="preserve">ов. </w:t>
      </w:r>
      <w:r w:rsidR="00F65D30" w:rsidRPr="00AC6BC6">
        <w:rPr>
          <w:szCs w:val="22"/>
          <w:lang w:val="ru-RU"/>
        </w:rPr>
        <w:t>П</w:t>
      </w:r>
      <w:r w:rsidR="00FB1C68" w:rsidRPr="00AC6BC6">
        <w:rPr>
          <w:szCs w:val="22"/>
          <w:lang w:val="ru-RU"/>
        </w:rPr>
        <w:t>реимуществ</w:t>
      </w:r>
      <w:r w:rsidR="00FB1C68">
        <w:rPr>
          <w:szCs w:val="22"/>
        </w:rPr>
        <w:t>o</w:t>
      </w:r>
      <w:r w:rsidR="00FE2028" w:rsidRPr="00AC6BC6">
        <w:rPr>
          <w:szCs w:val="22"/>
          <w:lang w:val="ru-RU"/>
        </w:rPr>
        <w:t xml:space="preserve"> </w:t>
      </w:r>
      <w:r w:rsidR="00F65D30" w:rsidRPr="00F65D30">
        <w:rPr>
          <w:snapToGrid w:val="0"/>
          <w:szCs w:val="22"/>
          <w:lang w:val="ru-RU"/>
        </w:rPr>
        <w:t>данн</w:t>
      </w:r>
      <w:r w:rsidR="00F65D30">
        <w:rPr>
          <w:szCs w:val="22"/>
          <w:lang w:val="ru-RU"/>
        </w:rPr>
        <w:t xml:space="preserve">ого </w:t>
      </w:r>
      <w:r w:rsidR="00FB1C68" w:rsidRPr="00AC6BC6">
        <w:rPr>
          <w:szCs w:val="22"/>
          <w:lang w:val="ru-RU"/>
        </w:rPr>
        <w:t>подход</w:t>
      </w:r>
      <w:r w:rsidR="00F65D30">
        <w:rPr>
          <w:szCs w:val="22"/>
          <w:lang w:val="ru-RU"/>
        </w:rPr>
        <w:t xml:space="preserve">а состоит в том, что раздельное управление </w:t>
      </w:r>
      <w:r w:rsidR="00191BB4" w:rsidRPr="00AC6BC6">
        <w:rPr>
          <w:szCs w:val="22"/>
          <w:lang w:val="ru-RU"/>
        </w:rPr>
        <w:t>схем</w:t>
      </w:r>
      <w:r w:rsidR="00F65D30">
        <w:rPr>
          <w:szCs w:val="22"/>
          <w:lang w:val="ru-RU"/>
        </w:rPr>
        <w:t>ами</w:t>
      </w:r>
      <w:r w:rsidR="00FE2028" w:rsidRPr="00AC6BC6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>устраняет любые зависимости между ними</w:t>
      </w:r>
      <w:r w:rsidR="005A4F00" w:rsidRPr="00AC6BC6">
        <w:rPr>
          <w:szCs w:val="22"/>
          <w:lang w:val="ru-RU"/>
        </w:rPr>
        <w:t xml:space="preserve">.  </w:t>
      </w:r>
      <w:r w:rsidR="00B26DD3">
        <w:rPr>
          <w:szCs w:val="22"/>
          <w:lang w:val="ru-RU"/>
        </w:rPr>
        <w:t xml:space="preserve">Его </w:t>
      </w:r>
      <w:r w:rsidR="00B26DD3" w:rsidRPr="004E4A53">
        <w:rPr>
          <w:szCs w:val="22"/>
          <w:lang w:val="ru-RU"/>
        </w:rPr>
        <w:t>н</w:t>
      </w:r>
      <w:r w:rsidR="00FB1C68" w:rsidRPr="004E4A53">
        <w:rPr>
          <w:szCs w:val="22"/>
          <w:lang w:val="ru-RU"/>
        </w:rPr>
        <w:t>едостаток</w:t>
      </w:r>
      <w:r w:rsidR="00F65D30">
        <w:rPr>
          <w:szCs w:val="22"/>
          <w:lang w:val="ru-RU"/>
        </w:rPr>
        <w:t xml:space="preserve"> состоит в том, что многие</w:t>
      </w:r>
      <w:r w:rsidR="001461C4" w:rsidRPr="004E4A53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компонент</w:t>
      </w:r>
      <w:r w:rsidR="00F65D30">
        <w:rPr>
          <w:szCs w:val="22"/>
          <w:lang w:val="ru-RU"/>
        </w:rPr>
        <w:t>ы</w:t>
      </w:r>
      <w:r w:rsidR="00076F53" w:rsidRPr="004E4A53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 xml:space="preserve">неизбежно будут дублироваться в </w:t>
      </w:r>
      <w:r w:rsidR="00526D3D">
        <w:rPr>
          <w:szCs w:val="22"/>
          <w:lang w:val="ru-RU"/>
        </w:rPr>
        <w:t>стандарт</w:t>
      </w:r>
      <w:r w:rsidR="00F65D30">
        <w:rPr>
          <w:szCs w:val="22"/>
          <w:lang w:val="ru-RU"/>
        </w:rPr>
        <w:t>е</w:t>
      </w:r>
      <w:r w:rsidR="00526D3D">
        <w:rPr>
          <w:szCs w:val="22"/>
          <w:lang w:val="ru-RU"/>
        </w:rPr>
        <w:t xml:space="preserve"> ВОИС</w:t>
      </w:r>
      <w:r w:rsidR="00603643" w:rsidRPr="004E4A53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4E4A53">
        <w:rPr>
          <w:szCs w:val="22"/>
          <w:lang w:val="ru-RU"/>
        </w:rPr>
        <w:t>.</w:t>
      </w:r>
      <w:r w:rsidR="007D502B" w:rsidRPr="004E4A53">
        <w:rPr>
          <w:szCs w:val="22"/>
          <w:lang w:val="ru-RU"/>
        </w:rPr>
        <w:t xml:space="preserve">96 </w:t>
      </w:r>
      <w:r w:rsidR="00FB1C68" w:rsidRPr="004E4A53">
        <w:rPr>
          <w:szCs w:val="22"/>
          <w:lang w:val="ru-RU"/>
        </w:rPr>
        <w:t>и</w:t>
      </w:r>
      <w:r w:rsidR="007D502B" w:rsidRPr="004E4A53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>других</w:t>
      </w:r>
      <w:r w:rsidR="001461C4" w:rsidRPr="004E4A53">
        <w:rPr>
          <w:szCs w:val="22"/>
          <w:lang w:val="ru-RU"/>
        </w:rPr>
        <w:t xml:space="preserve"> </w:t>
      </w:r>
      <w:r w:rsidR="00F65D30">
        <w:rPr>
          <w:szCs w:val="22"/>
          <w:lang w:val="ru-RU"/>
        </w:rPr>
        <w:t>стандартах</w:t>
      </w:r>
      <w:r w:rsidR="001461C4" w:rsidRPr="004E4A53">
        <w:rPr>
          <w:szCs w:val="22"/>
          <w:lang w:val="ru-RU"/>
        </w:rPr>
        <w:t xml:space="preserve">, </w:t>
      </w:r>
      <w:r w:rsidR="00F65D30" w:rsidRPr="00F65D30">
        <w:rPr>
          <w:szCs w:val="22"/>
          <w:lang w:val="ru-RU"/>
        </w:rPr>
        <w:t>поскольку</w:t>
      </w:r>
      <w:r w:rsidR="00F65D30">
        <w:rPr>
          <w:szCs w:val="22"/>
          <w:lang w:val="ru-RU"/>
        </w:rPr>
        <w:t xml:space="preserve"> </w:t>
      </w:r>
      <w:r w:rsidR="00F65D30" w:rsidRPr="00F65D30">
        <w:rPr>
          <w:szCs w:val="22"/>
          <w:lang w:val="ru-RU"/>
        </w:rPr>
        <w:t>стандарт</w:t>
      </w:r>
      <w:r w:rsidR="00F65D30">
        <w:rPr>
          <w:szCs w:val="22"/>
          <w:lang w:val="ru-RU"/>
        </w:rPr>
        <w:t xml:space="preserve"> </w:t>
      </w:r>
      <w:r w:rsidR="001461C4" w:rsidRPr="00EE12FF">
        <w:rPr>
          <w:szCs w:val="22"/>
        </w:rPr>
        <w:t>ST</w:t>
      </w:r>
      <w:r w:rsidR="001461C4" w:rsidRPr="004E4A53">
        <w:rPr>
          <w:szCs w:val="22"/>
          <w:lang w:val="ru-RU"/>
        </w:rPr>
        <w:t xml:space="preserve">.96 </w:t>
      </w:r>
      <w:r w:rsidR="00FB1C68" w:rsidRPr="004E4A53">
        <w:rPr>
          <w:szCs w:val="22"/>
          <w:lang w:val="ru-RU"/>
        </w:rPr>
        <w:t>содержит</w:t>
      </w:r>
      <w:r w:rsidR="001461C4" w:rsidRPr="004E4A53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 xml:space="preserve">большинство </w:t>
      </w:r>
      <w:r w:rsidR="00F65D30">
        <w:rPr>
          <w:szCs w:val="22"/>
        </w:rPr>
        <w:t>XML</w:t>
      </w:r>
      <w:r w:rsidR="00F65D30" w:rsidRPr="004E4A53">
        <w:rPr>
          <w:szCs w:val="22"/>
          <w:lang w:val="ru-RU"/>
        </w:rPr>
        <w:t>-компонентов</w:t>
      </w:r>
      <w:r w:rsidR="00F65D30">
        <w:rPr>
          <w:szCs w:val="22"/>
          <w:lang w:val="ru-RU"/>
        </w:rPr>
        <w:t xml:space="preserve">, относящихся к </w:t>
      </w:r>
      <w:r w:rsidR="00F65D30" w:rsidRPr="00F65D30">
        <w:rPr>
          <w:szCs w:val="22"/>
          <w:lang w:val="ru-RU"/>
        </w:rPr>
        <w:t>операци</w:t>
      </w:r>
      <w:r w:rsidR="00F65D30">
        <w:rPr>
          <w:szCs w:val="22"/>
          <w:lang w:val="ru-RU"/>
        </w:rPr>
        <w:t xml:space="preserve">ям </w:t>
      </w:r>
      <w:r w:rsidR="00F65D30" w:rsidRPr="00F65D30">
        <w:rPr>
          <w:szCs w:val="22"/>
          <w:lang w:val="ru-RU"/>
        </w:rPr>
        <w:t>в</w:t>
      </w:r>
      <w:r w:rsidR="00B26DD3">
        <w:rPr>
          <w:szCs w:val="22"/>
          <w:lang w:val="ru-RU"/>
        </w:rPr>
        <w:t> </w:t>
      </w:r>
      <w:r w:rsidR="00F65D30" w:rsidRPr="00F65D30">
        <w:rPr>
          <w:szCs w:val="22"/>
          <w:lang w:val="ru-RU"/>
        </w:rPr>
        <w:t>области</w:t>
      </w:r>
      <w:r w:rsidR="00F65D30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ИС</w:t>
      </w:r>
      <w:r w:rsidR="00A30B58">
        <w:rPr>
          <w:szCs w:val="22"/>
          <w:lang w:val="ru-RU"/>
        </w:rPr>
        <w:t xml:space="preserve">, и существует </w:t>
      </w:r>
      <w:r w:rsidR="00A30B58" w:rsidRPr="00A30B58">
        <w:rPr>
          <w:szCs w:val="22"/>
          <w:lang w:val="ru-RU"/>
        </w:rPr>
        <w:t>серьезн</w:t>
      </w:r>
      <w:r w:rsidR="00A30B58">
        <w:rPr>
          <w:szCs w:val="22"/>
          <w:lang w:val="ru-RU"/>
        </w:rPr>
        <w:t xml:space="preserve">ый </w:t>
      </w:r>
      <w:r w:rsidR="00FB1C68" w:rsidRPr="004E4A53">
        <w:rPr>
          <w:szCs w:val="22"/>
          <w:lang w:val="ru-RU"/>
        </w:rPr>
        <w:t>риск</w:t>
      </w:r>
      <w:r w:rsidR="001461C4" w:rsidRPr="004E4A53">
        <w:rPr>
          <w:szCs w:val="22"/>
          <w:lang w:val="ru-RU"/>
        </w:rPr>
        <w:t xml:space="preserve"> </w:t>
      </w:r>
      <w:r w:rsidR="00A30B58">
        <w:rPr>
          <w:szCs w:val="22"/>
          <w:lang w:val="ru-RU"/>
        </w:rPr>
        <w:t xml:space="preserve">того, что </w:t>
      </w:r>
      <w:r w:rsidR="00B26DD3">
        <w:rPr>
          <w:szCs w:val="22"/>
          <w:lang w:val="ru-RU"/>
        </w:rPr>
        <w:t>одни и те же имена</w:t>
      </w:r>
      <w:r w:rsidR="00A30B58">
        <w:rPr>
          <w:szCs w:val="22"/>
          <w:lang w:val="ru-RU"/>
        </w:rPr>
        <w:t xml:space="preserve"> </w:t>
      </w:r>
      <w:r w:rsidR="00FB1C68" w:rsidRPr="004E4A53">
        <w:rPr>
          <w:szCs w:val="22"/>
          <w:lang w:val="ru-RU"/>
        </w:rPr>
        <w:t>компонент</w:t>
      </w:r>
      <w:r w:rsidR="00A30B58">
        <w:rPr>
          <w:szCs w:val="22"/>
          <w:lang w:val="ru-RU"/>
        </w:rPr>
        <w:t xml:space="preserve">ов будут </w:t>
      </w:r>
      <w:r w:rsidR="00B26DD3">
        <w:rPr>
          <w:szCs w:val="22"/>
          <w:lang w:val="ru-RU"/>
        </w:rPr>
        <w:t xml:space="preserve">относиться к </w:t>
      </w:r>
      <w:r w:rsidR="00A30B58" w:rsidRPr="004E4A53">
        <w:rPr>
          <w:szCs w:val="22"/>
          <w:lang w:val="ru-RU"/>
        </w:rPr>
        <w:t>раз</w:t>
      </w:r>
      <w:r w:rsidR="00B26DD3">
        <w:rPr>
          <w:szCs w:val="22"/>
          <w:lang w:val="ru-RU"/>
        </w:rPr>
        <w:t>ным</w:t>
      </w:r>
      <w:r w:rsidR="00A30B5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>массивам</w:t>
      </w:r>
      <w:r w:rsidR="00A30B58" w:rsidRPr="00A30B58">
        <w:rPr>
          <w:szCs w:val="22"/>
          <w:lang w:val="ru-RU"/>
        </w:rPr>
        <w:t xml:space="preserve"> </w:t>
      </w:r>
      <w:r w:rsidR="00A30B58">
        <w:rPr>
          <w:szCs w:val="22"/>
          <w:lang w:val="ru-RU"/>
        </w:rPr>
        <w:t>данных</w:t>
      </w:r>
      <w:r w:rsidR="00076F53" w:rsidRPr="004E4A53">
        <w:rPr>
          <w:szCs w:val="22"/>
          <w:lang w:val="ru-RU"/>
        </w:rPr>
        <w:t xml:space="preserve">. </w:t>
      </w:r>
    </w:p>
    <w:p w:rsidR="00CF1A99" w:rsidRPr="00FB1C68" w:rsidRDefault="00301BDA" w:rsidP="002E560E">
      <w:pPr>
        <w:pStyle w:val="ONUME"/>
        <w:numPr>
          <w:ilvl w:val="0"/>
          <w:numId w:val="42"/>
        </w:numPr>
        <w:rPr>
          <w:szCs w:val="22"/>
          <w:lang w:val="ru-RU"/>
        </w:rPr>
      </w:pPr>
      <w:r w:rsidRPr="00301BDA">
        <w:rPr>
          <w:szCs w:val="22"/>
          <w:lang w:val="ru-RU"/>
        </w:rPr>
        <w:t>вариант</w:t>
      </w:r>
      <w:r w:rsidR="00076F53" w:rsidRPr="00526D3D">
        <w:rPr>
          <w:szCs w:val="22"/>
          <w:lang w:val="ru-RU"/>
        </w:rPr>
        <w:t xml:space="preserve"> 3: </w:t>
      </w:r>
      <w:r w:rsidR="00A30B58" w:rsidRPr="00526D3D">
        <w:rPr>
          <w:szCs w:val="22"/>
          <w:lang w:val="ru-RU"/>
        </w:rPr>
        <w:t>в</w:t>
      </w:r>
      <w:r w:rsidR="00FB1C68" w:rsidRPr="00526D3D">
        <w:rPr>
          <w:szCs w:val="22"/>
          <w:lang w:val="ru-RU"/>
        </w:rPr>
        <w:t>се</w:t>
      </w:r>
      <w:r w:rsidR="00076F53" w:rsidRPr="00526D3D">
        <w:rPr>
          <w:szCs w:val="22"/>
          <w:lang w:val="ru-RU"/>
        </w:rPr>
        <w:t xml:space="preserve"> </w:t>
      </w:r>
      <w:r w:rsidR="00CE1B36" w:rsidRPr="00526D3D">
        <w:rPr>
          <w:szCs w:val="22"/>
          <w:lang w:val="ru-RU"/>
        </w:rPr>
        <w:t>к</w:t>
      </w:r>
      <w:r w:rsidR="00600A14" w:rsidRPr="00526D3D">
        <w:rPr>
          <w:szCs w:val="22"/>
          <w:lang w:val="ru-RU"/>
        </w:rPr>
        <w:t>омпо</w:t>
      </w:r>
      <w:r w:rsidR="00A30B58">
        <w:rPr>
          <w:szCs w:val="22"/>
          <w:lang w:val="ru-RU"/>
        </w:rPr>
        <w:t>ненты</w:t>
      </w:r>
      <w:r w:rsidR="00600A14" w:rsidRPr="00526D3D">
        <w:rPr>
          <w:szCs w:val="22"/>
          <w:lang w:val="ru-RU"/>
        </w:rPr>
        <w:t xml:space="preserve"> </w:t>
      </w:r>
      <w:r w:rsidR="00600A14">
        <w:rPr>
          <w:szCs w:val="22"/>
        </w:rPr>
        <w:t>XML</w:t>
      </w:r>
      <w:r w:rsidR="00CE1B36">
        <w:rPr>
          <w:szCs w:val="22"/>
          <w:lang w:val="ru-RU"/>
        </w:rPr>
        <w:t>-схем</w:t>
      </w:r>
      <w:r w:rsidR="001461C4" w:rsidRPr="00526D3D">
        <w:rPr>
          <w:szCs w:val="22"/>
          <w:lang w:val="ru-RU"/>
        </w:rPr>
        <w:t xml:space="preserve">, </w:t>
      </w:r>
      <w:r w:rsidR="00FB1C68" w:rsidRPr="00526D3D">
        <w:rPr>
          <w:szCs w:val="22"/>
          <w:lang w:val="ru-RU"/>
        </w:rPr>
        <w:t>включая</w:t>
      </w:r>
      <w:r w:rsidR="001461C4" w:rsidRPr="00526D3D">
        <w:rPr>
          <w:szCs w:val="22"/>
          <w:lang w:val="ru-RU"/>
        </w:rPr>
        <w:t xml:space="preserve"> </w:t>
      </w:r>
      <w:r w:rsidR="00CE1B36">
        <w:rPr>
          <w:szCs w:val="22"/>
          <w:lang w:val="ru-RU"/>
        </w:rPr>
        <w:t>корневые</w:t>
      </w:r>
      <w:r w:rsidR="00603643" w:rsidRPr="00526D3D">
        <w:rPr>
          <w:szCs w:val="22"/>
          <w:lang w:val="ru-RU"/>
        </w:rPr>
        <w:t xml:space="preserve"> элемент</w:t>
      </w:r>
      <w:r w:rsidR="00CE1B36">
        <w:rPr>
          <w:szCs w:val="22"/>
          <w:lang w:val="ru-RU"/>
        </w:rPr>
        <w:t>ы</w:t>
      </w:r>
      <w:r w:rsidR="001461C4" w:rsidRPr="00526D3D">
        <w:rPr>
          <w:szCs w:val="22"/>
          <w:lang w:val="ru-RU"/>
        </w:rPr>
        <w:t xml:space="preserve">, </w:t>
      </w:r>
      <w:r w:rsidR="00CE1B36">
        <w:rPr>
          <w:szCs w:val="22"/>
          <w:lang w:val="ru-RU"/>
        </w:rPr>
        <w:t xml:space="preserve">задаются внутри </w:t>
      </w:r>
      <w:r w:rsidR="00526D3D" w:rsidRPr="00526D3D">
        <w:rPr>
          <w:szCs w:val="22"/>
          <w:lang w:val="ru-RU"/>
        </w:rPr>
        <w:t>стандарт</w:t>
      </w:r>
      <w:r w:rsidR="00CE1B36">
        <w:rPr>
          <w:szCs w:val="22"/>
          <w:lang w:val="ru-RU"/>
        </w:rPr>
        <w:t>а</w:t>
      </w:r>
      <w:r w:rsidR="00526D3D" w:rsidRPr="00526D3D">
        <w:rPr>
          <w:szCs w:val="22"/>
          <w:lang w:val="ru-RU"/>
        </w:rPr>
        <w:t xml:space="preserve"> ВОИС</w:t>
      </w:r>
      <w:r w:rsidR="00603643" w:rsidRPr="00526D3D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526D3D">
        <w:rPr>
          <w:szCs w:val="22"/>
          <w:lang w:val="ru-RU"/>
        </w:rPr>
        <w:t>.</w:t>
      </w:r>
      <w:r w:rsidR="00076F53" w:rsidRPr="00526D3D">
        <w:rPr>
          <w:szCs w:val="22"/>
          <w:lang w:val="ru-RU"/>
        </w:rPr>
        <w:t>96</w:t>
      </w:r>
      <w:r w:rsidR="00CE1B36">
        <w:rPr>
          <w:szCs w:val="22"/>
          <w:lang w:val="ru-RU"/>
        </w:rPr>
        <w:t>. Недостатк</w:t>
      </w:r>
      <w:r w:rsidR="00CE1B36" w:rsidRPr="00CE1B36">
        <w:rPr>
          <w:szCs w:val="22"/>
          <w:lang w:val="ru-RU"/>
        </w:rPr>
        <w:t xml:space="preserve">и </w:t>
      </w:r>
      <w:r w:rsidR="00CE1B36">
        <w:rPr>
          <w:szCs w:val="22"/>
          <w:lang w:val="ru-RU"/>
        </w:rPr>
        <w:t xml:space="preserve">этого </w:t>
      </w:r>
      <w:r w:rsidR="00CE1B36" w:rsidRPr="00CE1B36">
        <w:rPr>
          <w:szCs w:val="22"/>
          <w:lang w:val="ru-RU"/>
        </w:rPr>
        <w:t>вариант</w:t>
      </w:r>
      <w:r w:rsidR="00CE1B36">
        <w:rPr>
          <w:szCs w:val="22"/>
          <w:lang w:val="ru-RU"/>
        </w:rPr>
        <w:t>а обусловлены ситуациями</w:t>
      </w:r>
      <w:r w:rsidR="00204913" w:rsidRPr="00FB1C68">
        <w:rPr>
          <w:szCs w:val="22"/>
          <w:lang w:val="ru-RU"/>
        </w:rPr>
        <w:t xml:space="preserve"> зависимости </w:t>
      </w:r>
      <w:r w:rsidR="00FB1C68" w:rsidRPr="00FB1C68">
        <w:rPr>
          <w:szCs w:val="22"/>
          <w:lang w:val="ru-RU"/>
        </w:rPr>
        <w:t>и</w:t>
      </w:r>
      <w:r w:rsidR="00076F53" w:rsidRPr="00FB1C68">
        <w:rPr>
          <w:szCs w:val="22"/>
          <w:lang w:val="ru-RU"/>
        </w:rPr>
        <w:t xml:space="preserve"> </w:t>
      </w:r>
      <w:r w:rsidR="00CE1B36">
        <w:rPr>
          <w:szCs w:val="22"/>
          <w:lang w:val="ru-RU"/>
        </w:rPr>
        <w:t xml:space="preserve">вопросами </w:t>
      </w:r>
      <w:r w:rsidR="00CE1B36" w:rsidRPr="00CE1B36">
        <w:rPr>
          <w:szCs w:val="22"/>
          <w:lang w:val="ru-RU"/>
        </w:rPr>
        <w:t>организаци</w:t>
      </w:r>
      <w:r w:rsidR="00CE1B36">
        <w:rPr>
          <w:szCs w:val="22"/>
          <w:lang w:val="ru-RU"/>
        </w:rPr>
        <w:t xml:space="preserve">и </w:t>
      </w:r>
      <w:r w:rsidR="00FB1C68" w:rsidRPr="00FB1C68">
        <w:rPr>
          <w:szCs w:val="22"/>
          <w:lang w:val="ru-RU"/>
        </w:rPr>
        <w:t>контрол</w:t>
      </w:r>
      <w:r w:rsidR="00CE1B36">
        <w:rPr>
          <w:szCs w:val="22"/>
          <w:lang w:val="ru-RU"/>
        </w:rPr>
        <w:t xml:space="preserve">я </w:t>
      </w:r>
      <w:r w:rsidR="00CE1B36" w:rsidRPr="00FB1C68">
        <w:rPr>
          <w:szCs w:val="22"/>
          <w:lang w:val="ru-RU"/>
        </w:rPr>
        <w:t>версий</w:t>
      </w:r>
      <w:r w:rsidR="00076F53" w:rsidRPr="00FB1C68">
        <w:rPr>
          <w:szCs w:val="22"/>
          <w:lang w:val="ru-RU"/>
        </w:rPr>
        <w:t xml:space="preserve">. </w:t>
      </w:r>
    </w:p>
    <w:p w:rsidR="00CF1A99" w:rsidRPr="00FB1C68" w:rsidRDefault="00CF1A99" w:rsidP="00DF2B18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CE1B36">
        <w:rPr>
          <w:szCs w:val="22"/>
          <w:lang w:val="ru-RU"/>
        </w:rPr>
        <w:t xml:space="preserve">Смотря по тому, какой из представленных выше </w:t>
      </w:r>
      <w:r w:rsidR="00CE1B36" w:rsidRPr="00CE1B36">
        <w:rPr>
          <w:szCs w:val="22"/>
          <w:lang w:val="ru-RU"/>
        </w:rPr>
        <w:t>вариант</w:t>
      </w:r>
      <w:r w:rsidR="00CE1B36">
        <w:rPr>
          <w:szCs w:val="22"/>
          <w:lang w:val="ru-RU"/>
        </w:rPr>
        <w:t xml:space="preserve">ов будет избран </w:t>
      </w:r>
      <w:r w:rsidR="00CE1B36" w:rsidRPr="00CE1B36">
        <w:rPr>
          <w:szCs w:val="22"/>
          <w:lang w:val="ru-RU"/>
        </w:rPr>
        <w:t>Комитет</w:t>
      </w:r>
      <w:r w:rsidR="00CE1B36">
        <w:rPr>
          <w:szCs w:val="22"/>
          <w:lang w:val="ru-RU"/>
        </w:rPr>
        <w:t>ом</w:t>
      </w:r>
      <w:r w:rsidR="001461C4" w:rsidRPr="00FB1C68">
        <w:rPr>
          <w:szCs w:val="22"/>
          <w:lang w:val="ru-RU"/>
        </w:rPr>
        <w:t xml:space="preserve">, </w:t>
      </w:r>
      <w:r w:rsidR="00CE1B36">
        <w:rPr>
          <w:szCs w:val="22"/>
          <w:lang w:val="ru-RU"/>
        </w:rPr>
        <w:t xml:space="preserve">стандарты </w:t>
      </w:r>
      <w:r w:rsidR="00603643" w:rsidRPr="00FB1C68">
        <w:rPr>
          <w:szCs w:val="22"/>
          <w:lang w:val="ru-RU"/>
        </w:rPr>
        <w:t>ВОИС</w:t>
      </w:r>
      <w:r w:rsidR="000A53C8" w:rsidRPr="00FB1C68">
        <w:rPr>
          <w:szCs w:val="22"/>
          <w:lang w:val="ru-RU"/>
        </w:rPr>
        <w:t xml:space="preserve"> </w:t>
      </w:r>
      <w:r w:rsidR="00654EE4">
        <w:rPr>
          <w:szCs w:val="22"/>
        </w:rPr>
        <w:t>ST</w:t>
      </w:r>
      <w:r w:rsidR="00654EE4" w:rsidRPr="00FB1C68">
        <w:rPr>
          <w:szCs w:val="22"/>
          <w:lang w:val="ru-RU"/>
        </w:rPr>
        <w:t xml:space="preserve">.96 </w:t>
      </w:r>
      <w:r w:rsidR="00FB1C68" w:rsidRPr="00FB1C68">
        <w:rPr>
          <w:szCs w:val="22"/>
          <w:lang w:val="ru-RU"/>
        </w:rPr>
        <w:t>и</w:t>
      </w:r>
      <w:r w:rsidR="00654EE4" w:rsidRPr="00FB1C68">
        <w:rPr>
          <w:szCs w:val="22"/>
          <w:lang w:val="ru-RU"/>
        </w:rPr>
        <w:t xml:space="preserve"> </w:t>
      </w:r>
      <w:r w:rsidR="00654EE4">
        <w:rPr>
          <w:szCs w:val="22"/>
        </w:rPr>
        <w:t>ST</w:t>
      </w:r>
      <w:r w:rsidR="00654EE4" w:rsidRPr="00FB1C68">
        <w:rPr>
          <w:szCs w:val="22"/>
          <w:lang w:val="ru-RU"/>
        </w:rPr>
        <w:t xml:space="preserve">.37 </w:t>
      </w:r>
      <w:r w:rsidR="00FB1C68" w:rsidRPr="00FB1C68">
        <w:rPr>
          <w:szCs w:val="22"/>
          <w:lang w:val="ru-RU"/>
        </w:rPr>
        <w:t>мо</w:t>
      </w:r>
      <w:r w:rsidR="00CE1B36">
        <w:rPr>
          <w:szCs w:val="22"/>
          <w:lang w:val="ru-RU"/>
        </w:rPr>
        <w:t xml:space="preserve">гут потребовать </w:t>
      </w:r>
      <w:r w:rsidR="00B26DD3" w:rsidRPr="00B26DD3">
        <w:rPr>
          <w:szCs w:val="22"/>
          <w:lang w:val="ru-RU"/>
        </w:rPr>
        <w:t>доработ</w:t>
      </w:r>
      <w:r w:rsidR="00B26DD3">
        <w:rPr>
          <w:szCs w:val="22"/>
          <w:lang w:val="ru-RU"/>
        </w:rPr>
        <w:t>ки</w:t>
      </w:r>
      <w:r w:rsidR="00654EE4" w:rsidRPr="00FB1C68">
        <w:rPr>
          <w:szCs w:val="22"/>
          <w:lang w:val="ru-RU"/>
        </w:rPr>
        <w:t xml:space="preserve">.  </w:t>
      </w:r>
      <w:r w:rsidR="00FB1C68" w:rsidRPr="00FB1C68">
        <w:rPr>
          <w:szCs w:val="22"/>
          <w:lang w:val="ru-RU"/>
        </w:rPr>
        <w:t>Кроме того,</w:t>
      </w:r>
      <w:r w:rsidR="00654EE4" w:rsidRPr="00FB1C68">
        <w:rPr>
          <w:szCs w:val="22"/>
          <w:lang w:val="ru-RU"/>
        </w:rPr>
        <w:t xml:space="preserve"> </w:t>
      </w:r>
      <w:r w:rsidR="00CE1B36">
        <w:rPr>
          <w:szCs w:val="22"/>
          <w:lang w:val="ru-RU"/>
        </w:rPr>
        <w:t xml:space="preserve">достигнутые </w:t>
      </w:r>
      <w:r w:rsidR="00CE1B36" w:rsidRPr="00CE1B36">
        <w:rPr>
          <w:szCs w:val="22"/>
          <w:lang w:val="ru-RU"/>
        </w:rPr>
        <w:t>договоренност</w:t>
      </w:r>
      <w:r w:rsidR="00CE1B36">
        <w:rPr>
          <w:szCs w:val="22"/>
          <w:lang w:val="ru-RU"/>
        </w:rPr>
        <w:t>и определят порядок будущей</w:t>
      </w:r>
      <w:r w:rsidR="00654EE4" w:rsidRPr="00FB1C68">
        <w:rPr>
          <w:szCs w:val="22"/>
          <w:lang w:val="ru-RU"/>
        </w:rPr>
        <w:t xml:space="preserve"> </w:t>
      </w:r>
      <w:r w:rsidR="00CE1B36">
        <w:rPr>
          <w:szCs w:val="22"/>
          <w:lang w:val="ru-RU"/>
        </w:rPr>
        <w:t>разработки</w:t>
      </w:r>
      <w:r w:rsidR="00654EE4" w:rsidRPr="00FB1C68">
        <w:rPr>
          <w:szCs w:val="22"/>
          <w:lang w:val="ru-RU"/>
        </w:rPr>
        <w:t xml:space="preserve"> </w:t>
      </w:r>
      <w:r w:rsidR="0025114B">
        <w:rPr>
          <w:szCs w:val="22"/>
        </w:rPr>
        <w:t>XML</w:t>
      </w:r>
      <w:r w:rsidR="00CE1B36">
        <w:rPr>
          <w:szCs w:val="22"/>
          <w:lang w:val="ru-RU"/>
        </w:rPr>
        <w:t>-схем</w:t>
      </w:r>
      <w:r w:rsidR="00654EE4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включая</w:t>
      </w:r>
      <w:r w:rsidR="00654EE4" w:rsidRPr="00FB1C68">
        <w:rPr>
          <w:szCs w:val="22"/>
          <w:lang w:val="ru-RU"/>
        </w:rPr>
        <w:t xml:space="preserve"> </w:t>
      </w:r>
      <w:r w:rsidR="00CE1B36">
        <w:rPr>
          <w:szCs w:val="22"/>
        </w:rPr>
        <w:t>XML</w:t>
      </w:r>
      <w:r w:rsidR="00CE1B36">
        <w:rPr>
          <w:szCs w:val="22"/>
          <w:lang w:val="ru-RU"/>
        </w:rPr>
        <w:t>-схему</w:t>
      </w:r>
      <w:r w:rsidR="00B26DD3">
        <w:rPr>
          <w:szCs w:val="22"/>
          <w:lang w:val="ru-RU"/>
        </w:rPr>
        <w:t>, касающуюся правового</w:t>
      </w:r>
      <w:r w:rsidR="00CE1B36">
        <w:rPr>
          <w:szCs w:val="22"/>
          <w:lang w:val="ru-RU"/>
        </w:rPr>
        <w:t xml:space="preserve"> статус</w:t>
      </w:r>
      <w:r w:rsidR="00B26DD3">
        <w:rPr>
          <w:szCs w:val="22"/>
          <w:lang w:val="ru-RU"/>
        </w:rPr>
        <w:t>а</w:t>
      </w:r>
      <w:r w:rsidR="00867502" w:rsidRPr="00FB1C68">
        <w:rPr>
          <w:szCs w:val="22"/>
          <w:lang w:val="ru-RU"/>
        </w:rPr>
        <w:t xml:space="preserve"> патентов</w:t>
      </w:r>
      <w:r w:rsidR="00654EE4" w:rsidRPr="00FB1C68">
        <w:rPr>
          <w:szCs w:val="22"/>
          <w:lang w:val="ru-RU"/>
        </w:rPr>
        <w:t>.</w:t>
      </w:r>
    </w:p>
    <w:p w:rsidR="00CA6A80" w:rsidRPr="00FB1C68" w:rsidRDefault="00DF2C98" w:rsidP="00CA6A80">
      <w:pPr>
        <w:pStyle w:val="Heading2"/>
        <w:rPr>
          <w:szCs w:val="22"/>
          <w:lang w:val="ru-RU"/>
        </w:rPr>
      </w:pPr>
      <w:r>
        <w:rPr>
          <w:caps w:val="0"/>
          <w:szCs w:val="22"/>
          <w:lang w:val="ru-RU"/>
        </w:rPr>
        <w:t>РАЗРАБОТКА</w:t>
      </w:r>
      <w:r w:rsidR="0016470D" w:rsidRPr="00FB1C68">
        <w:rPr>
          <w:caps w:val="0"/>
          <w:szCs w:val="22"/>
          <w:lang w:val="ru-RU"/>
        </w:rPr>
        <w:t xml:space="preserve"> </w:t>
      </w:r>
      <w:r w:rsidR="00301BDA">
        <w:rPr>
          <w:caps w:val="0"/>
          <w:szCs w:val="22"/>
          <w:lang w:val="ru-RU"/>
        </w:rPr>
        <w:t>НОВОЙ</w:t>
      </w:r>
      <w:r w:rsidR="0016470D" w:rsidRPr="00FB1C68">
        <w:rPr>
          <w:caps w:val="0"/>
          <w:szCs w:val="22"/>
          <w:lang w:val="ru-RU"/>
        </w:rPr>
        <w:t xml:space="preserve"> </w:t>
      </w:r>
      <w:r w:rsidR="00301BDA" w:rsidRPr="00301BDA">
        <w:rPr>
          <w:caps w:val="0"/>
          <w:szCs w:val="22"/>
          <w:lang w:val="ru-RU"/>
        </w:rPr>
        <w:t>JSON-СХЕМЫ</w:t>
      </w:r>
    </w:p>
    <w:p w:rsidR="008B4451" w:rsidRPr="00FB1C68" w:rsidRDefault="008B4451" w:rsidP="008B4451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CE1B36">
        <w:rPr>
          <w:szCs w:val="22"/>
          <w:lang w:val="ru-RU"/>
        </w:rPr>
        <w:t xml:space="preserve">При </w:t>
      </w:r>
      <w:r w:rsidR="00CE1B36" w:rsidRPr="00CE1B36">
        <w:rPr>
          <w:szCs w:val="22"/>
          <w:lang w:val="ru-RU"/>
        </w:rPr>
        <w:t>разработк</w:t>
      </w:r>
      <w:r w:rsidR="00CE1B36">
        <w:rPr>
          <w:szCs w:val="22"/>
          <w:lang w:val="ru-RU"/>
        </w:rPr>
        <w:t>е нового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стандарт</w:t>
      </w:r>
      <w:r w:rsidR="00CE1B36">
        <w:rPr>
          <w:szCs w:val="22"/>
          <w:lang w:val="ru-RU"/>
        </w:rPr>
        <w:t xml:space="preserve">а </w:t>
      </w:r>
      <w:r w:rsidR="00CE1B36" w:rsidRPr="00FB1C68">
        <w:rPr>
          <w:szCs w:val="22"/>
          <w:lang w:val="ru-RU"/>
        </w:rPr>
        <w:t xml:space="preserve">ВОИС </w:t>
      </w:r>
      <w:r w:rsidR="00CE1B36">
        <w:rPr>
          <w:szCs w:val="22"/>
          <w:lang w:val="ru-RU"/>
        </w:rPr>
        <w:t xml:space="preserve">на </w:t>
      </w:r>
      <w:r w:rsidR="00C95A28">
        <w:rPr>
          <w:szCs w:val="22"/>
          <w:lang w:val="ru-RU"/>
        </w:rPr>
        <w:t>ИПП для веб-приложений</w:t>
      </w:r>
      <w:r w:rsidRPr="00FB1C68">
        <w:rPr>
          <w:szCs w:val="22"/>
          <w:lang w:val="ru-RU"/>
        </w:rPr>
        <w:t xml:space="preserve"> </w:t>
      </w:r>
      <w:r w:rsidR="00CE1B36" w:rsidRPr="00CE1B36">
        <w:rPr>
          <w:szCs w:val="22"/>
          <w:lang w:val="ru-RU"/>
        </w:rPr>
        <w:t>в рамках</w:t>
      </w:r>
      <w:r w:rsidR="00CE1B36">
        <w:rPr>
          <w:szCs w:val="22"/>
          <w:lang w:val="ru-RU"/>
        </w:rPr>
        <w:t xml:space="preserve"> задачи</w:t>
      </w:r>
      <w:r w:rsidR="00E44512" w:rsidRPr="00FB1C68">
        <w:rPr>
          <w:szCs w:val="22"/>
          <w:lang w:val="ru-RU"/>
        </w:rPr>
        <w:t xml:space="preserve"> №</w:t>
      </w:r>
      <w:r w:rsidRPr="00FB1C68">
        <w:rPr>
          <w:szCs w:val="22"/>
          <w:lang w:val="ru-RU"/>
        </w:rPr>
        <w:t xml:space="preserve"> 56</w:t>
      </w:r>
      <w:r w:rsidR="00C95A28">
        <w:rPr>
          <w:szCs w:val="22"/>
          <w:lang w:val="ru-RU"/>
        </w:rPr>
        <w:t>, касающейся</w:t>
      </w:r>
      <w:r w:rsidRPr="00FB1C68">
        <w:rPr>
          <w:szCs w:val="22"/>
          <w:lang w:val="ru-RU"/>
        </w:rPr>
        <w:t xml:space="preserve"> </w:t>
      </w:r>
      <w:r w:rsidR="00872008" w:rsidRPr="00FB1C68">
        <w:rPr>
          <w:szCs w:val="22"/>
          <w:lang w:val="ru-RU"/>
        </w:rPr>
        <w:t>«</w:t>
      </w:r>
      <w:r w:rsidR="00FB1C68" w:rsidRPr="00FB1C68">
        <w:rPr>
          <w:szCs w:val="22"/>
          <w:lang w:val="ru-RU"/>
        </w:rPr>
        <w:t>формат</w:t>
      </w:r>
      <w:r w:rsidR="00C95A28">
        <w:rPr>
          <w:szCs w:val="22"/>
          <w:lang w:val="ru-RU"/>
        </w:rPr>
        <w:t>а</w:t>
      </w:r>
      <w:r w:rsidR="00CE1B36">
        <w:rPr>
          <w:szCs w:val="22"/>
          <w:lang w:val="ru-RU"/>
        </w:rPr>
        <w:t xml:space="preserve"> </w:t>
      </w:r>
      <w:r w:rsidR="00CE1B36" w:rsidRPr="00CE1B36">
        <w:rPr>
          <w:szCs w:val="22"/>
          <w:lang w:val="ru-RU"/>
        </w:rPr>
        <w:t>сообщени</w:t>
      </w:r>
      <w:r w:rsidR="00CE1B36">
        <w:rPr>
          <w:szCs w:val="22"/>
          <w:lang w:val="ru-RU"/>
        </w:rPr>
        <w:t>й</w:t>
      </w:r>
      <w:r w:rsidRPr="00FB1C68">
        <w:rPr>
          <w:szCs w:val="22"/>
          <w:lang w:val="ru-RU"/>
        </w:rPr>
        <w:t xml:space="preserve">, </w:t>
      </w:r>
      <w:r w:rsidR="00C95A28">
        <w:rPr>
          <w:szCs w:val="22"/>
          <w:lang w:val="ru-RU"/>
        </w:rPr>
        <w:t>структуры</w:t>
      </w:r>
      <w:r w:rsidR="00CE1B36">
        <w:rPr>
          <w:szCs w:val="22"/>
          <w:lang w:val="ru-RU"/>
        </w:rPr>
        <w:t xml:space="preserve"> данных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>словаря</w:t>
      </w:r>
      <w:r w:rsidR="00CE1B36">
        <w:rPr>
          <w:szCs w:val="22"/>
          <w:lang w:val="ru-RU"/>
        </w:rPr>
        <w:t xml:space="preserve"> данных </w:t>
      </w:r>
      <w:r w:rsidR="00FB1C68" w:rsidRPr="00FB1C68">
        <w:rPr>
          <w:szCs w:val="22"/>
          <w:lang w:val="ru-RU"/>
        </w:rPr>
        <w:t>в</w:t>
      </w:r>
      <w:r w:rsidRPr="00FB1C68">
        <w:rPr>
          <w:szCs w:val="22"/>
          <w:lang w:val="ru-RU"/>
        </w:rPr>
        <w:t xml:space="preserve"> </w:t>
      </w:r>
      <w:r w:rsidRPr="005E30BC">
        <w:rPr>
          <w:szCs w:val="22"/>
        </w:rPr>
        <w:t>JSON</w:t>
      </w:r>
      <w:r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Pr="00FB1C68">
        <w:rPr>
          <w:szCs w:val="22"/>
          <w:lang w:val="ru-RU"/>
        </w:rPr>
        <w:t>/</w:t>
      </w:r>
      <w:r w:rsidR="00FB1C68" w:rsidRPr="00FB1C68">
        <w:rPr>
          <w:szCs w:val="22"/>
          <w:lang w:val="ru-RU"/>
        </w:rPr>
        <w:t>или</w:t>
      </w:r>
      <w:r w:rsidRPr="00FB1C68">
        <w:rPr>
          <w:szCs w:val="22"/>
          <w:lang w:val="ru-RU"/>
        </w:rPr>
        <w:t xml:space="preserve"> </w:t>
      </w:r>
      <w:r w:rsidRPr="005E30BC">
        <w:rPr>
          <w:szCs w:val="22"/>
        </w:rPr>
        <w:t>XML</w:t>
      </w:r>
      <w:r w:rsidR="00872008" w:rsidRPr="00FB1C68">
        <w:rPr>
          <w:szCs w:val="22"/>
          <w:lang w:val="ru-RU"/>
        </w:rPr>
        <w:t>»</w:t>
      </w:r>
      <w:r w:rsidRPr="00FB1C68">
        <w:rPr>
          <w:szCs w:val="22"/>
          <w:lang w:val="ru-RU"/>
        </w:rPr>
        <w:t xml:space="preserve">, </w:t>
      </w:r>
      <w:r w:rsidR="00B26DD3" w:rsidRPr="00B26DD3">
        <w:rPr>
          <w:szCs w:val="22"/>
          <w:lang w:val="ru-RU"/>
        </w:rPr>
        <w:t>Целевая группа</w:t>
      </w:r>
      <w:r w:rsidR="00B26DD3">
        <w:rPr>
          <w:szCs w:val="22"/>
          <w:lang w:val="ru-RU"/>
        </w:rPr>
        <w:t xml:space="preserve"> </w:t>
      </w:r>
      <w:r w:rsidR="00CE1B36">
        <w:rPr>
          <w:szCs w:val="22"/>
          <w:lang w:val="ru-RU"/>
        </w:rPr>
        <w:t xml:space="preserve">по XML для ИС </w:t>
      </w:r>
      <w:r w:rsidR="00FB1C68" w:rsidRPr="00FB1C68">
        <w:rPr>
          <w:szCs w:val="22"/>
          <w:lang w:val="ru-RU"/>
        </w:rPr>
        <w:t>отметила</w:t>
      </w:r>
      <w:r w:rsidR="00C95A28">
        <w:rPr>
          <w:szCs w:val="22"/>
          <w:lang w:val="ru-RU"/>
        </w:rPr>
        <w:t xml:space="preserve"> отсутствие </w:t>
      </w:r>
      <w:r w:rsidR="00FB1C68" w:rsidRPr="00FB1C68">
        <w:rPr>
          <w:szCs w:val="22"/>
          <w:lang w:val="ru-RU"/>
        </w:rPr>
        <w:t>стандарт</w:t>
      </w:r>
      <w:r w:rsidR="00C95A28">
        <w:rPr>
          <w:szCs w:val="22"/>
          <w:lang w:val="ru-RU"/>
        </w:rPr>
        <w:t>а</w:t>
      </w:r>
      <w:r w:rsidR="004418E5" w:rsidRPr="00FB1C68">
        <w:rPr>
          <w:szCs w:val="22"/>
          <w:lang w:val="ru-RU"/>
        </w:rPr>
        <w:t xml:space="preserve"> </w:t>
      </w:r>
      <w:r w:rsidR="00C95A28" w:rsidRPr="00FB1C68">
        <w:rPr>
          <w:szCs w:val="22"/>
          <w:lang w:val="ru-RU"/>
        </w:rPr>
        <w:t>ВОИС</w:t>
      </w:r>
      <w:r w:rsidR="00C95A28">
        <w:rPr>
          <w:szCs w:val="22"/>
          <w:lang w:val="ru-RU"/>
        </w:rPr>
        <w:t xml:space="preserve">, </w:t>
      </w:r>
      <w:r w:rsidR="00C95A28" w:rsidRPr="00C95A28">
        <w:rPr>
          <w:szCs w:val="22"/>
          <w:lang w:val="ru-RU"/>
        </w:rPr>
        <w:t>содерж</w:t>
      </w:r>
      <w:r w:rsidR="00C95A28">
        <w:rPr>
          <w:szCs w:val="22"/>
          <w:lang w:val="ru-RU"/>
        </w:rPr>
        <w:t xml:space="preserve">ащего </w:t>
      </w:r>
      <w:r w:rsidR="00C95A28" w:rsidRPr="00FB1C68">
        <w:rPr>
          <w:szCs w:val="22"/>
          <w:lang w:val="ru-RU"/>
        </w:rPr>
        <w:t>р</w:t>
      </w:r>
      <w:r w:rsidR="00FB1C68" w:rsidRPr="00FB1C68">
        <w:rPr>
          <w:szCs w:val="22"/>
          <w:lang w:val="ru-RU"/>
        </w:rPr>
        <w:t xml:space="preserve">екомендации </w:t>
      </w:r>
      <w:r w:rsidR="00C95A28" w:rsidRPr="00C95A28">
        <w:rPr>
          <w:szCs w:val="22"/>
          <w:lang w:val="ru-RU"/>
        </w:rPr>
        <w:t>в отношении формат</w:t>
      </w:r>
      <w:r w:rsidR="00C95A28">
        <w:rPr>
          <w:szCs w:val="22"/>
          <w:lang w:val="ru-RU"/>
        </w:rPr>
        <w:t>а</w:t>
      </w:r>
      <w:r w:rsidR="00C95A28" w:rsidRPr="00C95A28">
        <w:rPr>
          <w:szCs w:val="22"/>
          <w:lang w:val="ru-RU"/>
        </w:rPr>
        <w:t xml:space="preserve"> </w:t>
      </w:r>
      <w:r>
        <w:rPr>
          <w:szCs w:val="22"/>
        </w:rPr>
        <w:t>JSON</w:t>
      </w:r>
      <w:r w:rsidR="004418E5" w:rsidRPr="00FB1C68">
        <w:rPr>
          <w:szCs w:val="22"/>
          <w:lang w:val="ru-RU"/>
        </w:rPr>
        <w:t>.</w:t>
      </w:r>
    </w:p>
    <w:p w:rsidR="00CA6A80" w:rsidRPr="00FB1C68" w:rsidRDefault="00CA6A80" w:rsidP="00CA6A80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FB1C68" w:rsidRPr="00FB1C68">
        <w:rPr>
          <w:szCs w:val="22"/>
          <w:lang w:val="ru-RU"/>
        </w:rPr>
        <w:t>Кроме того,</w:t>
      </w:r>
      <w:r w:rsidR="00DF2B18"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 xml:space="preserve">уже с </w:t>
      </w:r>
      <w:r w:rsidR="00DF2B18" w:rsidRPr="00FB1C68">
        <w:rPr>
          <w:szCs w:val="22"/>
          <w:lang w:val="ru-RU"/>
        </w:rPr>
        <w:t>2015</w:t>
      </w:r>
      <w:r w:rsidR="00C95A28">
        <w:rPr>
          <w:szCs w:val="22"/>
          <w:lang w:val="ru-RU"/>
        </w:rPr>
        <w:t xml:space="preserve"> г. </w:t>
      </w:r>
      <w:r w:rsidR="00B26DD3" w:rsidRPr="00B26DD3">
        <w:rPr>
          <w:szCs w:val="22"/>
          <w:lang w:val="ru-RU"/>
        </w:rPr>
        <w:t>Целевая группа</w:t>
      </w:r>
      <w:r w:rsidR="005E7AC2" w:rsidRPr="005E7AC2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по </w:t>
      </w:r>
      <w:r w:rsidR="00CE1B36">
        <w:rPr>
          <w:szCs w:val="22"/>
          <w:lang w:val="ru-RU"/>
        </w:rPr>
        <w:t>XML для ИС</w:t>
      </w:r>
      <w:r w:rsidRPr="00FB1C68">
        <w:rPr>
          <w:szCs w:val="22"/>
          <w:lang w:val="ru-RU"/>
        </w:rPr>
        <w:t xml:space="preserve"> </w:t>
      </w:r>
      <w:r w:rsidR="00C95A28" w:rsidRPr="00C95A28">
        <w:rPr>
          <w:szCs w:val="22"/>
          <w:lang w:val="ru-RU"/>
        </w:rPr>
        <w:t>рассматрива</w:t>
      </w:r>
      <w:r w:rsidR="00C95A28">
        <w:rPr>
          <w:szCs w:val="22"/>
          <w:lang w:val="ru-RU"/>
        </w:rPr>
        <w:t xml:space="preserve">ет </w:t>
      </w:r>
      <w:r w:rsidR="00C95A28" w:rsidRPr="00C95A28">
        <w:rPr>
          <w:szCs w:val="22"/>
          <w:lang w:val="ru-RU"/>
        </w:rPr>
        <w:t>вопрос</w:t>
      </w:r>
      <w:r w:rsidR="00C95A28">
        <w:rPr>
          <w:szCs w:val="22"/>
          <w:lang w:val="ru-RU"/>
        </w:rPr>
        <w:t xml:space="preserve"> о необходимости </w:t>
      </w:r>
      <w:r w:rsidR="00C95A28" w:rsidRPr="00C95A28">
        <w:rPr>
          <w:szCs w:val="22"/>
          <w:lang w:val="ru-RU"/>
        </w:rPr>
        <w:t>разработк</w:t>
      </w:r>
      <w:r w:rsidR="00C95A28">
        <w:rPr>
          <w:szCs w:val="22"/>
          <w:lang w:val="ru-RU"/>
        </w:rPr>
        <w:t xml:space="preserve">и, наряду с рекомендациями по стандартам </w:t>
      </w:r>
      <w:r w:rsidR="00C95A28">
        <w:rPr>
          <w:szCs w:val="22"/>
        </w:rPr>
        <w:t>XML</w:t>
      </w:r>
      <w:r w:rsidR="00C95A28">
        <w:rPr>
          <w:szCs w:val="22"/>
          <w:lang w:val="ru-RU"/>
        </w:rPr>
        <w:t>, также</w:t>
      </w:r>
      <w:r w:rsidR="00C95A28"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>рекомендаций</w:t>
      </w:r>
      <w:r w:rsidR="00FB1C68" w:rsidRPr="00FB1C68">
        <w:rPr>
          <w:szCs w:val="22"/>
          <w:lang w:val="ru-RU"/>
        </w:rPr>
        <w:t xml:space="preserve"> </w:t>
      </w:r>
      <w:r w:rsidR="00C95A28" w:rsidRPr="00C95A28">
        <w:rPr>
          <w:szCs w:val="22"/>
          <w:lang w:val="ru-RU"/>
        </w:rPr>
        <w:t>в отношении</w:t>
      </w:r>
      <w:r w:rsidR="00C95A28">
        <w:rPr>
          <w:szCs w:val="22"/>
          <w:lang w:val="ru-RU"/>
        </w:rPr>
        <w:t xml:space="preserve"> формата </w:t>
      </w:r>
      <w:r w:rsidR="00C77B38" w:rsidRPr="005E30BC">
        <w:rPr>
          <w:szCs w:val="22"/>
        </w:rPr>
        <w:t>JSON</w:t>
      </w:r>
      <w:r w:rsidR="004418E5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но</w:t>
      </w:r>
      <w:r w:rsidR="004418E5" w:rsidRPr="00FB1C68">
        <w:rPr>
          <w:szCs w:val="22"/>
          <w:lang w:val="ru-RU"/>
        </w:rPr>
        <w:t xml:space="preserve"> </w:t>
      </w:r>
      <w:r w:rsidR="00204913" w:rsidRPr="00FB1C68">
        <w:rPr>
          <w:szCs w:val="22"/>
          <w:lang w:val="ru-RU"/>
        </w:rPr>
        <w:t xml:space="preserve">обсуждение </w:t>
      </w:r>
      <w:r w:rsidR="00C95A28">
        <w:rPr>
          <w:szCs w:val="22"/>
          <w:lang w:val="ru-RU"/>
        </w:rPr>
        <w:t xml:space="preserve">этих </w:t>
      </w:r>
      <w:r w:rsidR="00C95A28" w:rsidRPr="00C95A28">
        <w:rPr>
          <w:szCs w:val="22"/>
          <w:lang w:val="ru-RU"/>
        </w:rPr>
        <w:t>вопрос</w:t>
      </w:r>
      <w:r w:rsidR="00C95A28">
        <w:rPr>
          <w:szCs w:val="22"/>
          <w:lang w:val="ru-RU"/>
        </w:rPr>
        <w:t xml:space="preserve">ов </w:t>
      </w:r>
      <w:r w:rsidR="00204913" w:rsidRPr="00FB1C68">
        <w:rPr>
          <w:szCs w:val="22"/>
          <w:lang w:val="ru-RU"/>
        </w:rPr>
        <w:t>по существу</w:t>
      </w:r>
      <w:r w:rsidR="004418E5"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 xml:space="preserve">откладывалось до </w:t>
      </w:r>
      <w:r w:rsidR="00C95A28" w:rsidRPr="00C95A28">
        <w:rPr>
          <w:szCs w:val="22"/>
          <w:lang w:val="ru-RU"/>
        </w:rPr>
        <w:t>момент</w:t>
      </w:r>
      <w:r w:rsidR="00C95A28">
        <w:rPr>
          <w:szCs w:val="22"/>
          <w:lang w:val="ru-RU"/>
        </w:rPr>
        <w:t xml:space="preserve">а публикации </w:t>
      </w:r>
      <w:r w:rsidR="00204913" w:rsidRPr="00FB1C68">
        <w:rPr>
          <w:szCs w:val="22"/>
          <w:lang w:val="ru-RU"/>
        </w:rPr>
        <w:t>отраслевых рекомендаций</w:t>
      </w:r>
      <w:r w:rsidR="004418E5" w:rsidRPr="00FB1C68">
        <w:rPr>
          <w:szCs w:val="22"/>
          <w:lang w:val="ru-RU"/>
        </w:rPr>
        <w:t xml:space="preserve"> </w:t>
      </w:r>
      <w:r w:rsidR="00C95A28" w:rsidRPr="00C95A28">
        <w:rPr>
          <w:szCs w:val="22"/>
          <w:lang w:val="ru-RU"/>
        </w:rPr>
        <w:t xml:space="preserve">в отношении </w:t>
      </w:r>
      <w:r w:rsidR="00301BDA">
        <w:rPr>
          <w:szCs w:val="22"/>
        </w:rPr>
        <w:t>JSON</w:t>
      </w:r>
      <w:r w:rsidR="00301BDA" w:rsidRPr="00301BDA">
        <w:rPr>
          <w:szCs w:val="22"/>
          <w:lang w:val="ru-RU"/>
        </w:rPr>
        <w:t>-схемы</w:t>
      </w:r>
      <w:r w:rsidRPr="00FB1C68">
        <w:rPr>
          <w:szCs w:val="22"/>
          <w:lang w:val="ru-RU"/>
        </w:rPr>
        <w:t xml:space="preserve">. </w:t>
      </w:r>
      <w:r w:rsidR="00C95A28">
        <w:rPr>
          <w:szCs w:val="22"/>
          <w:lang w:val="ru-RU"/>
        </w:rPr>
        <w:t xml:space="preserve">Учитывая то </w:t>
      </w:r>
      <w:r w:rsidR="00C95A28" w:rsidRPr="00C95A28">
        <w:rPr>
          <w:szCs w:val="22"/>
          <w:lang w:val="ru-RU"/>
        </w:rPr>
        <w:t>обстоятельств</w:t>
      </w:r>
      <w:r w:rsidR="00C95A28">
        <w:rPr>
          <w:szCs w:val="22"/>
          <w:lang w:val="ru-RU"/>
        </w:rPr>
        <w:t xml:space="preserve">о, что </w:t>
      </w:r>
      <w:r w:rsidR="00B26DD3">
        <w:rPr>
          <w:szCs w:val="22"/>
          <w:lang w:val="ru-RU"/>
        </w:rPr>
        <w:t>всё больше</w:t>
      </w:r>
      <w:r w:rsidR="00C95A28">
        <w:rPr>
          <w:szCs w:val="22"/>
          <w:lang w:val="ru-RU"/>
        </w:rPr>
        <w:t xml:space="preserve"> </w:t>
      </w:r>
      <w:r w:rsidR="00660263" w:rsidRPr="00FB1C68">
        <w:rPr>
          <w:szCs w:val="22"/>
          <w:lang w:val="ru-RU"/>
        </w:rPr>
        <w:t>ВИС</w:t>
      </w:r>
      <w:r w:rsidR="00A135A6"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 xml:space="preserve">формируют данные </w:t>
      </w:r>
      <w:r w:rsidR="00FB1C68" w:rsidRPr="00FB1C68">
        <w:rPr>
          <w:szCs w:val="22"/>
          <w:lang w:val="ru-RU"/>
        </w:rPr>
        <w:t>в</w:t>
      </w:r>
      <w:r w:rsidR="00A135A6"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>формате JSON,</w:t>
      </w:r>
      <w:r w:rsidR="004418E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а также</w:t>
      </w:r>
      <w:r w:rsidR="004418E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необходимость</w:t>
      </w:r>
      <w:r w:rsidR="004418E5" w:rsidRPr="00FB1C68">
        <w:rPr>
          <w:szCs w:val="22"/>
          <w:lang w:val="ru-RU"/>
        </w:rPr>
        <w:t xml:space="preserve"> </w:t>
      </w:r>
      <w:r w:rsidR="00C95A28" w:rsidRPr="00C95A28">
        <w:rPr>
          <w:szCs w:val="22"/>
          <w:lang w:val="ru-RU"/>
        </w:rPr>
        <w:t>выработк</w:t>
      </w:r>
      <w:r w:rsidR="00C95A28">
        <w:rPr>
          <w:szCs w:val="22"/>
          <w:lang w:val="ru-RU"/>
        </w:rPr>
        <w:t xml:space="preserve">и </w:t>
      </w:r>
      <w:r w:rsidR="00FB1C68" w:rsidRPr="00FB1C68">
        <w:rPr>
          <w:szCs w:val="22"/>
          <w:lang w:val="ru-RU"/>
        </w:rPr>
        <w:t>стандарт</w:t>
      </w:r>
      <w:r w:rsidR="00C95A28">
        <w:rPr>
          <w:szCs w:val="22"/>
          <w:lang w:val="ru-RU"/>
        </w:rPr>
        <w:t>а на ИПП для веб-приложений</w:t>
      </w:r>
      <w:r w:rsidR="00A135A6" w:rsidRPr="00FB1C68">
        <w:rPr>
          <w:szCs w:val="22"/>
          <w:lang w:val="ru-RU"/>
        </w:rPr>
        <w:t xml:space="preserve">, </w:t>
      </w:r>
      <w:r w:rsidR="0025114B" w:rsidRPr="00FB1C68">
        <w:rPr>
          <w:szCs w:val="22"/>
          <w:lang w:val="ru-RU"/>
        </w:rPr>
        <w:t>Целевая группа</w:t>
      </w:r>
      <w:r w:rsidR="00A135A6"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 xml:space="preserve">решила начать </w:t>
      </w:r>
      <w:r w:rsidR="00FB1C68" w:rsidRPr="00FB1C68">
        <w:rPr>
          <w:szCs w:val="22"/>
          <w:lang w:val="ru-RU"/>
        </w:rPr>
        <w:t>обсуждение</w:t>
      </w:r>
      <w:r w:rsidR="00A135A6" w:rsidRPr="00FB1C68">
        <w:rPr>
          <w:szCs w:val="22"/>
          <w:lang w:val="ru-RU"/>
        </w:rPr>
        <w:t xml:space="preserve"> </w:t>
      </w:r>
      <w:r w:rsidR="00204913" w:rsidRPr="00FB1C68">
        <w:rPr>
          <w:szCs w:val="22"/>
          <w:lang w:val="ru-RU"/>
        </w:rPr>
        <w:t xml:space="preserve">спецификации </w:t>
      </w:r>
      <w:r w:rsidR="00204913" w:rsidRPr="00204913">
        <w:rPr>
          <w:szCs w:val="22"/>
        </w:rPr>
        <w:t>JSON</w:t>
      </w:r>
      <w:r w:rsidR="00A135A6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C95A2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отч</w:t>
      </w:r>
      <w:r w:rsidR="00C95A28">
        <w:rPr>
          <w:szCs w:val="22"/>
          <w:lang w:val="ru-RU"/>
        </w:rPr>
        <w:t xml:space="preserve">итываться перед </w:t>
      </w:r>
      <w:r w:rsidR="00D203F1" w:rsidRPr="00D203F1">
        <w:rPr>
          <w:szCs w:val="22"/>
          <w:lang w:val="ru-RU"/>
        </w:rPr>
        <w:t>КСВ</w:t>
      </w:r>
      <w:r w:rsidR="00A135A6" w:rsidRPr="00FB1C68">
        <w:rPr>
          <w:szCs w:val="22"/>
          <w:lang w:val="ru-RU"/>
        </w:rPr>
        <w:t xml:space="preserve"> </w:t>
      </w:r>
      <w:r w:rsidR="00C95A28">
        <w:rPr>
          <w:szCs w:val="22"/>
          <w:lang w:val="ru-RU"/>
        </w:rPr>
        <w:t>о</w:t>
      </w:r>
      <w:r w:rsidR="00B26DD3">
        <w:rPr>
          <w:szCs w:val="22"/>
          <w:lang w:val="ru-RU"/>
        </w:rPr>
        <w:t> </w:t>
      </w:r>
      <w:r w:rsidR="00C95A28" w:rsidRPr="00C95A28">
        <w:rPr>
          <w:szCs w:val="22"/>
          <w:lang w:val="ru-RU"/>
        </w:rPr>
        <w:t>результат</w:t>
      </w:r>
      <w:r w:rsidR="00C95A28">
        <w:rPr>
          <w:szCs w:val="22"/>
          <w:lang w:val="ru-RU"/>
        </w:rPr>
        <w:t xml:space="preserve">ах </w:t>
      </w:r>
      <w:r w:rsidR="00B26DD3">
        <w:rPr>
          <w:szCs w:val="22"/>
          <w:lang w:val="ru-RU"/>
        </w:rPr>
        <w:t xml:space="preserve">этой </w:t>
      </w:r>
      <w:r w:rsidR="00C95A28" w:rsidRPr="00C95A28">
        <w:rPr>
          <w:szCs w:val="22"/>
          <w:lang w:val="ru-RU"/>
        </w:rPr>
        <w:t>работ</w:t>
      </w:r>
      <w:r w:rsidR="00C95A28">
        <w:rPr>
          <w:szCs w:val="22"/>
          <w:lang w:val="ru-RU"/>
        </w:rPr>
        <w:t xml:space="preserve">ы, несмотря на то, что отраслевая </w:t>
      </w:r>
      <w:r w:rsidR="00301BDA">
        <w:rPr>
          <w:szCs w:val="22"/>
        </w:rPr>
        <w:t>JSON</w:t>
      </w:r>
      <w:r w:rsidR="00C95A28">
        <w:rPr>
          <w:szCs w:val="22"/>
          <w:lang w:val="ru-RU"/>
        </w:rPr>
        <w:t xml:space="preserve">-схема пока опубликована </w:t>
      </w:r>
      <w:r w:rsidR="00C95A28" w:rsidRPr="00C95A28">
        <w:rPr>
          <w:szCs w:val="22"/>
          <w:lang w:val="ru-RU"/>
        </w:rPr>
        <w:t>только</w:t>
      </w:r>
      <w:r w:rsidR="00C95A28">
        <w:rPr>
          <w:szCs w:val="22"/>
          <w:lang w:val="ru-RU"/>
        </w:rPr>
        <w:t xml:space="preserve"> в </w:t>
      </w:r>
      <w:r w:rsidR="00C95A28" w:rsidRPr="00C95A28">
        <w:rPr>
          <w:szCs w:val="22"/>
          <w:lang w:val="ru-RU"/>
        </w:rPr>
        <w:t>предварительн</w:t>
      </w:r>
      <w:r w:rsidR="00C95A28">
        <w:rPr>
          <w:szCs w:val="22"/>
          <w:lang w:val="ru-RU"/>
        </w:rPr>
        <w:t xml:space="preserve">ом </w:t>
      </w:r>
      <w:r w:rsidR="00C95A28" w:rsidRPr="00C95A28">
        <w:rPr>
          <w:szCs w:val="22"/>
          <w:lang w:val="ru-RU"/>
        </w:rPr>
        <w:t>вариант</w:t>
      </w:r>
      <w:r w:rsidR="00C95A28">
        <w:rPr>
          <w:szCs w:val="22"/>
          <w:lang w:val="ru-RU"/>
        </w:rPr>
        <w:t>е</w:t>
      </w:r>
      <w:r w:rsidR="00A135A6" w:rsidRPr="00FB1C68">
        <w:rPr>
          <w:szCs w:val="22"/>
          <w:lang w:val="ru-RU"/>
        </w:rPr>
        <w:t>.</w:t>
      </w:r>
    </w:p>
    <w:p w:rsidR="00CA6A80" w:rsidRPr="00FB1C68" w:rsidRDefault="00CA6A80" w:rsidP="003B2BF8">
      <w:pPr>
        <w:pStyle w:val="ONUME"/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4418E5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 xml:space="preserve">обсудила </w:t>
      </w:r>
      <w:r w:rsidR="002F03CD" w:rsidRPr="002F03CD">
        <w:rPr>
          <w:szCs w:val="22"/>
          <w:lang w:val="ru-RU"/>
        </w:rPr>
        <w:t>предварительн</w:t>
      </w:r>
      <w:r w:rsidR="002F03CD">
        <w:rPr>
          <w:szCs w:val="22"/>
          <w:lang w:val="ru-RU"/>
        </w:rPr>
        <w:t xml:space="preserve">ое </w:t>
      </w:r>
      <w:r w:rsidR="00FB1C68" w:rsidRPr="00FB1C68">
        <w:rPr>
          <w:szCs w:val="22"/>
          <w:lang w:val="ru-RU"/>
        </w:rPr>
        <w:t>предложение</w:t>
      </w:r>
      <w:r w:rsidR="004418E5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 xml:space="preserve">по </w:t>
      </w:r>
      <w:r w:rsidR="002F03CD" w:rsidRPr="002F03CD">
        <w:rPr>
          <w:szCs w:val="22"/>
          <w:lang w:val="ru-RU"/>
        </w:rPr>
        <w:t>разработк</w:t>
      </w:r>
      <w:r w:rsidR="002F03CD">
        <w:rPr>
          <w:szCs w:val="22"/>
          <w:lang w:val="ru-RU"/>
        </w:rPr>
        <w:t xml:space="preserve">е </w:t>
      </w:r>
      <w:r w:rsidR="002F03CD" w:rsidRPr="00FB1C68">
        <w:rPr>
          <w:szCs w:val="22"/>
          <w:lang w:val="ru-RU"/>
        </w:rPr>
        <w:t>с</w:t>
      </w:r>
      <w:r w:rsidR="00204913" w:rsidRPr="00FB1C68">
        <w:rPr>
          <w:szCs w:val="22"/>
          <w:lang w:val="ru-RU"/>
        </w:rPr>
        <w:t xml:space="preserve">пецификации </w:t>
      </w:r>
      <w:r w:rsidR="00204913">
        <w:rPr>
          <w:szCs w:val="22"/>
        </w:rPr>
        <w:t>JSON</w:t>
      </w:r>
      <w:r w:rsidR="002F03CD">
        <w:rPr>
          <w:szCs w:val="22"/>
          <w:lang w:val="ru-RU"/>
        </w:rPr>
        <w:t xml:space="preserve">, внесенное </w:t>
      </w:r>
      <w:r w:rsidR="00FB1C68" w:rsidRPr="00FB1C68">
        <w:rPr>
          <w:szCs w:val="22"/>
          <w:lang w:val="ru-RU"/>
        </w:rPr>
        <w:t xml:space="preserve">ВПТЗ США </w:t>
      </w:r>
      <w:r w:rsidR="00B26DD3">
        <w:rPr>
          <w:szCs w:val="22"/>
          <w:lang w:val="ru-RU"/>
        </w:rPr>
        <w:t>,</w:t>
      </w:r>
      <w:r w:rsidR="002F03CD">
        <w:rPr>
          <w:szCs w:val="22"/>
          <w:lang w:val="ru-RU"/>
        </w:rPr>
        <w:t>на своем</w:t>
      </w:r>
      <w:r w:rsidR="00FB1C68" w:rsidRPr="00FB1C68">
        <w:rPr>
          <w:szCs w:val="22"/>
          <w:lang w:val="ru-RU"/>
        </w:rPr>
        <w:t xml:space="preserve"> </w:t>
      </w:r>
      <w:r w:rsidR="006A2E2E" w:rsidRPr="006A2E2E">
        <w:rPr>
          <w:szCs w:val="22"/>
          <w:lang w:val="ru-RU"/>
        </w:rPr>
        <w:t xml:space="preserve">совещании </w:t>
      </w:r>
      <w:r w:rsidR="002F03CD">
        <w:rPr>
          <w:szCs w:val="22"/>
          <w:lang w:val="ru-RU"/>
        </w:rPr>
        <w:t xml:space="preserve">в </w:t>
      </w:r>
      <w:r w:rsidR="002F03CD" w:rsidRPr="00FB1C68">
        <w:rPr>
          <w:szCs w:val="22"/>
          <w:lang w:val="ru-RU"/>
        </w:rPr>
        <w:t>Сеул</w:t>
      </w:r>
      <w:r w:rsidR="002F03CD">
        <w:rPr>
          <w:szCs w:val="22"/>
          <w:lang w:val="ru-RU"/>
        </w:rPr>
        <w:t>е</w:t>
      </w:r>
      <w:r w:rsidR="006A2E2E" w:rsidRPr="006A2E2E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</w:t>
      </w:r>
      <w:r w:rsidR="004418E5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>марте</w:t>
      </w:r>
      <w:r w:rsidR="004418E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2019 г.</w:t>
      </w:r>
      <w:r w:rsidR="004418E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После</w:t>
      </w:r>
      <w:r w:rsidR="009546CB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>совещания</w:t>
      </w:r>
      <w:r w:rsidR="009546CB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Международное бюро</w:t>
      </w:r>
      <w:r w:rsidR="00B26DD3">
        <w:rPr>
          <w:szCs w:val="22"/>
          <w:lang w:val="ru-RU"/>
        </w:rPr>
        <w:t>,</w:t>
      </w:r>
      <w:r w:rsidR="00FB1C68" w:rsidRPr="00FB1C6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 xml:space="preserve">во </w:t>
      </w:r>
      <w:r w:rsidR="00B26DD3" w:rsidRPr="002F03CD">
        <w:rPr>
          <w:szCs w:val="22"/>
          <w:lang w:val="ru-RU"/>
        </w:rPr>
        <w:t>взаимодейств</w:t>
      </w:r>
      <w:r w:rsidR="00B26DD3">
        <w:rPr>
          <w:szCs w:val="22"/>
          <w:lang w:val="ru-RU"/>
        </w:rPr>
        <w:t xml:space="preserve">ии с </w:t>
      </w:r>
      <w:r w:rsidR="00B26DD3" w:rsidRPr="00FB1C68">
        <w:rPr>
          <w:szCs w:val="22"/>
          <w:lang w:val="ru-RU"/>
        </w:rPr>
        <w:t xml:space="preserve">ВПТЗ США, </w:t>
      </w:r>
      <w:r w:rsidR="004C3339" w:rsidRPr="004C3339">
        <w:rPr>
          <w:szCs w:val="22"/>
          <w:lang w:val="ru-RU"/>
        </w:rPr>
        <w:t>подг</w:t>
      </w:r>
      <w:r w:rsidR="002F03CD">
        <w:rPr>
          <w:szCs w:val="22"/>
          <w:lang w:val="ru-RU"/>
        </w:rPr>
        <w:t xml:space="preserve">отовило </w:t>
      </w:r>
      <w:r w:rsidR="00FB1C68" w:rsidRPr="00FB1C68">
        <w:rPr>
          <w:szCs w:val="22"/>
          <w:lang w:val="ru-RU"/>
        </w:rPr>
        <w:t>пересмотренн</w:t>
      </w:r>
      <w:r w:rsidR="002F03CD">
        <w:rPr>
          <w:szCs w:val="22"/>
          <w:lang w:val="ru-RU"/>
        </w:rPr>
        <w:t>ый</w:t>
      </w:r>
      <w:r w:rsidR="00FB1C68" w:rsidRPr="00FB1C68">
        <w:rPr>
          <w:szCs w:val="22"/>
          <w:lang w:val="ru-RU"/>
        </w:rPr>
        <w:t xml:space="preserve"> проект </w:t>
      </w:r>
      <w:r w:rsidR="002F03CD" w:rsidRPr="00FB1C68">
        <w:rPr>
          <w:szCs w:val="22"/>
          <w:lang w:val="ru-RU"/>
        </w:rPr>
        <w:t>с</w:t>
      </w:r>
      <w:r w:rsidR="00204913" w:rsidRPr="00FB1C68">
        <w:rPr>
          <w:szCs w:val="22"/>
          <w:lang w:val="ru-RU"/>
        </w:rPr>
        <w:t xml:space="preserve">пецификации </w:t>
      </w:r>
      <w:r w:rsidR="00204913">
        <w:rPr>
          <w:szCs w:val="22"/>
        </w:rPr>
        <w:t>JSON</w:t>
      </w:r>
      <w:r w:rsidR="002F03CD">
        <w:rPr>
          <w:szCs w:val="22"/>
          <w:lang w:val="ru-RU"/>
        </w:rPr>
        <w:t xml:space="preserve">, установив ряд правил именования </w:t>
      </w:r>
      <w:r w:rsidR="00AC6BC6">
        <w:rPr>
          <w:szCs w:val="22"/>
          <w:lang w:val="ru-RU"/>
        </w:rPr>
        <w:t>на основе</w:t>
      </w:r>
      <w:r w:rsidRPr="00FB1C68">
        <w:rPr>
          <w:szCs w:val="22"/>
          <w:lang w:val="ru-RU"/>
        </w:rPr>
        <w:t xml:space="preserve"> </w:t>
      </w:r>
      <w:r w:rsidR="00526D3D">
        <w:rPr>
          <w:szCs w:val="22"/>
          <w:lang w:val="ru-RU"/>
        </w:rPr>
        <w:t>стандарт</w:t>
      </w:r>
      <w:r w:rsidR="002F03CD">
        <w:rPr>
          <w:szCs w:val="22"/>
          <w:lang w:val="ru-RU"/>
        </w:rPr>
        <w:t>а</w:t>
      </w:r>
      <w:r w:rsidR="00526D3D">
        <w:rPr>
          <w:szCs w:val="22"/>
          <w:lang w:val="ru-RU"/>
        </w:rPr>
        <w:t xml:space="preserve"> ВОИС</w:t>
      </w:r>
      <w:r w:rsidR="00603643" w:rsidRPr="00FB1C68">
        <w:rPr>
          <w:szCs w:val="22"/>
          <w:lang w:val="ru-RU"/>
        </w:rPr>
        <w:t xml:space="preserve">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Pr="00FB1C68">
        <w:rPr>
          <w:szCs w:val="22"/>
          <w:lang w:val="ru-RU"/>
        </w:rPr>
        <w:t xml:space="preserve">96. </w:t>
      </w:r>
      <w:r w:rsidR="002F03CD" w:rsidRPr="00FB1C68">
        <w:rPr>
          <w:szCs w:val="22"/>
          <w:lang w:val="ru-RU"/>
        </w:rPr>
        <w:t>Р</w:t>
      </w:r>
      <w:r w:rsidR="00FB1C68" w:rsidRPr="00FB1C68">
        <w:rPr>
          <w:szCs w:val="22"/>
          <w:lang w:val="ru-RU"/>
        </w:rPr>
        <w:t>езультат</w:t>
      </w:r>
      <w:r w:rsidR="002F03CD">
        <w:rPr>
          <w:szCs w:val="22"/>
          <w:lang w:val="ru-RU"/>
        </w:rPr>
        <w:t>ы</w:t>
      </w:r>
      <w:r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 xml:space="preserve">этой </w:t>
      </w:r>
      <w:r w:rsidR="00FB1C68" w:rsidRPr="00FB1C68">
        <w:rPr>
          <w:szCs w:val="22"/>
          <w:lang w:val="ru-RU"/>
        </w:rPr>
        <w:t xml:space="preserve">работы </w:t>
      </w:r>
      <w:r w:rsidR="002F03CD">
        <w:rPr>
          <w:szCs w:val="22"/>
          <w:lang w:val="ru-RU"/>
        </w:rPr>
        <w:t xml:space="preserve">представлены </w:t>
      </w:r>
      <w:r w:rsidR="00B26DD3">
        <w:rPr>
          <w:szCs w:val="22"/>
          <w:lang w:val="ru-RU"/>
        </w:rPr>
        <w:t xml:space="preserve">в ходе </w:t>
      </w:r>
      <w:r w:rsidR="00B26DD3" w:rsidRPr="002F03CD">
        <w:rPr>
          <w:szCs w:val="22"/>
          <w:lang w:val="ru-RU"/>
        </w:rPr>
        <w:t>текущ</w:t>
      </w:r>
      <w:r w:rsidR="00B26DD3">
        <w:rPr>
          <w:szCs w:val="22"/>
          <w:lang w:val="ru-RU"/>
        </w:rPr>
        <w:t xml:space="preserve">ей сессии </w:t>
      </w:r>
      <w:r w:rsidR="002F03CD">
        <w:rPr>
          <w:szCs w:val="22"/>
          <w:lang w:val="ru-RU"/>
        </w:rPr>
        <w:t xml:space="preserve">для </w:t>
      </w:r>
      <w:r w:rsidR="002F03CD" w:rsidRPr="002F03CD">
        <w:rPr>
          <w:szCs w:val="22"/>
          <w:lang w:val="ru-RU"/>
        </w:rPr>
        <w:t>сведени</w:t>
      </w:r>
      <w:r w:rsidR="002F03CD">
        <w:rPr>
          <w:szCs w:val="22"/>
          <w:lang w:val="ru-RU"/>
        </w:rPr>
        <w:t xml:space="preserve">я </w:t>
      </w:r>
      <w:r w:rsidR="00D203F1" w:rsidRPr="00D203F1">
        <w:rPr>
          <w:szCs w:val="22"/>
          <w:lang w:val="ru-RU"/>
        </w:rPr>
        <w:t>КСВ</w:t>
      </w:r>
      <w:r w:rsidRPr="00FB1C68">
        <w:rPr>
          <w:szCs w:val="22"/>
          <w:lang w:val="ru-RU"/>
        </w:rPr>
        <w:t xml:space="preserve"> </w:t>
      </w:r>
      <w:r w:rsidR="00B26DD3" w:rsidRPr="00FB1C68">
        <w:rPr>
          <w:szCs w:val="22"/>
          <w:lang w:val="ru-RU"/>
        </w:rPr>
        <w:t>и</w:t>
      </w:r>
      <w:r w:rsidR="00B26DD3">
        <w:rPr>
          <w:szCs w:val="22"/>
          <w:lang w:val="ru-RU"/>
        </w:rPr>
        <w:t xml:space="preserve"> направления </w:t>
      </w:r>
      <w:r w:rsidR="00B26DD3" w:rsidRPr="00B26DD3">
        <w:rPr>
          <w:szCs w:val="22"/>
          <w:lang w:val="ru-RU"/>
        </w:rPr>
        <w:t>замечани</w:t>
      </w:r>
      <w:r w:rsidR="00B26DD3">
        <w:rPr>
          <w:szCs w:val="22"/>
          <w:lang w:val="ru-RU"/>
        </w:rPr>
        <w:t>й</w:t>
      </w:r>
      <w:r w:rsidR="00B26DD3" w:rsidRPr="00FB1C68">
        <w:rPr>
          <w:szCs w:val="22"/>
          <w:lang w:val="ru-RU"/>
        </w:rPr>
        <w:t xml:space="preserve"> </w:t>
      </w:r>
      <w:r w:rsidR="00B26DD3">
        <w:rPr>
          <w:szCs w:val="22"/>
          <w:lang w:val="ru-RU"/>
        </w:rPr>
        <w:t xml:space="preserve">по ним </w:t>
      </w:r>
      <w:r w:rsidR="002F03CD">
        <w:rPr>
          <w:szCs w:val="22"/>
          <w:lang w:val="ru-RU"/>
        </w:rPr>
        <w:t xml:space="preserve">в виде </w:t>
      </w:r>
      <w:r w:rsidR="002F03CD" w:rsidRPr="00FB1C68">
        <w:rPr>
          <w:szCs w:val="22"/>
          <w:lang w:val="ru-RU"/>
        </w:rPr>
        <w:t>отдельн</w:t>
      </w:r>
      <w:r w:rsidR="002F03CD">
        <w:rPr>
          <w:szCs w:val="22"/>
          <w:lang w:val="ru-RU"/>
        </w:rPr>
        <w:t>ого</w:t>
      </w:r>
      <w:r w:rsidR="002F03CD" w:rsidRPr="00FB1C68">
        <w:rPr>
          <w:szCs w:val="22"/>
          <w:lang w:val="ru-RU"/>
        </w:rPr>
        <w:t xml:space="preserve"> документ</w:t>
      </w:r>
      <w:r w:rsidR="002F03CD">
        <w:rPr>
          <w:szCs w:val="22"/>
          <w:lang w:val="ru-RU"/>
        </w:rPr>
        <w:t>а</w:t>
      </w:r>
      <w:r w:rsidR="002F03CD" w:rsidRPr="00FB1C68">
        <w:rPr>
          <w:szCs w:val="22"/>
          <w:lang w:val="ru-RU"/>
        </w:rPr>
        <w:t xml:space="preserve"> </w:t>
      </w:r>
      <w:r w:rsidRPr="00FB1C68">
        <w:rPr>
          <w:szCs w:val="22"/>
          <w:lang w:val="ru-RU"/>
        </w:rPr>
        <w:t>(</w:t>
      </w:r>
      <w:r w:rsidR="00FB1C68" w:rsidRPr="00FB1C68">
        <w:rPr>
          <w:szCs w:val="22"/>
          <w:lang w:val="ru-RU"/>
        </w:rPr>
        <w:t>см.</w:t>
      </w:r>
      <w:r w:rsidR="00B26DD3">
        <w:rPr>
          <w:szCs w:val="22"/>
          <w:lang w:val="ru-RU"/>
        </w:rPr>
        <w:t> </w:t>
      </w:r>
      <w:r w:rsidR="00FB1C68" w:rsidRPr="00FB1C68">
        <w:rPr>
          <w:szCs w:val="22"/>
          <w:lang w:val="ru-RU"/>
        </w:rPr>
        <w:t>документ</w:t>
      </w:r>
      <w:r w:rsidRPr="00FB1C68">
        <w:rPr>
          <w:szCs w:val="22"/>
          <w:lang w:val="ru-RU"/>
        </w:rPr>
        <w:t xml:space="preserve"> </w:t>
      </w:r>
      <w:r w:rsidR="003F1AC9">
        <w:rPr>
          <w:szCs w:val="22"/>
          <w:lang w:val="ru-RU"/>
        </w:rPr>
        <w:t>CSW/</w:t>
      </w:r>
      <w:r w:rsidRPr="00FB1C68">
        <w:rPr>
          <w:szCs w:val="22"/>
          <w:lang w:val="ru-RU"/>
        </w:rPr>
        <w:t>7/5).</w:t>
      </w:r>
    </w:p>
    <w:p w:rsidR="00CA6A80" w:rsidRPr="00FB1C68" w:rsidRDefault="00CA6A80" w:rsidP="00CA6A80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2F03CD" w:rsidRPr="00FB1C68">
        <w:rPr>
          <w:szCs w:val="22"/>
          <w:lang w:val="ru-RU"/>
        </w:rPr>
        <w:t>С</w:t>
      </w:r>
      <w:r w:rsidR="00FB1C68" w:rsidRPr="00FB1C68">
        <w:rPr>
          <w:szCs w:val="22"/>
          <w:lang w:val="ru-RU"/>
        </w:rPr>
        <w:t xml:space="preserve">ледует </w:t>
      </w:r>
      <w:r w:rsidR="002F03CD">
        <w:rPr>
          <w:szCs w:val="22"/>
          <w:lang w:val="ru-RU"/>
        </w:rPr>
        <w:t>отметить</w:t>
      </w:r>
      <w:r w:rsidR="00FB1C68" w:rsidRPr="00FB1C68">
        <w:rPr>
          <w:szCs w:val="22"/>
          <w:lang w:val="ru-RU"/>
        </w:rPr>
        <w:t xml:space="preserve">, что </w:t>
      </w:r>
      <w:r w:rsidR="002F03CD">
        <w:rPr>
          <w:szCs w:val="22"/>
          <w:lang w:val="ru-RU"/>
        </w:rPr>
        <w:t>в новой</w:t>
      </w:r>
      <w:r w:rsidRPr="00FB1C68">
        <w:rPr>
          <w:szCs w:val="22"/>
          <w:lang w:val="ru-RU"/>
        </w:rPr>
        <w:t xml:space="preserve"> </w:t>
      </w:r>
      <w:r w:rsidR="00301BDA">
        <w:rPr>
          <w:szCs w:val="22"/>
        </w:rPr>
        <w:t>JSON</w:t>
      </w:r>
      <w:r w:rsidR="002F03CD">
        <w:rPr>
          <w:szCs w:val="22"/>
          <w:lang w:val="ru-RU"/>
        </w:rPr>
        <w:t>-схеме,</w:t>
      </w:r>
      <w:r w:rsidR="002F03CD" w:rsidRPr="00FB1C68">
        <w:rPr>
          <w:szCs w:val="22"/>
          <w:lang w:val="ru-RU"/>
        </w:rPr>
        <w:t xml:space="preserve"> в связи с </w:t>
      </w:r>
      <w:r w:rsidR="002F03CD">
        <w:rPr>
          <w:szCs w:val="22"/>
          <w:lang w:val="ru-RU"/>
        </w:rPr>
        <w:t xml:space="preserve">просьбами ряда </w:t>
      </w:r>
      <w:r w:rsidR="002F03CD" w:rsidRPr="00FB1C68">
        <w:rPr>
          <w:szCs w:val="22"/>
          <w:lang w:val="ru-RU"/>
        </w:rPr>
        <w:t xml:space="preserve">ВИС </w:t>
      </w:r>
      <w:r w:rsidR="002F03CD">
        <w:rPr>
          <w:szCs w:val="22"/>
          <w:lang w:val="ru-RU"/>
        </w:rPr>
        <w:t xml:space="preserve">о том, чтобы данные </w:t>
      </w:r>
      <w:r w:rsidR="002F03CD" w:rsidRPr="00FB1C68">
        <w:rPr>
          <w:szCs w:val="22"/>
          <w:lang w:val="ru-RU"/>
        </w:rPr>
        <w:t>охраняемых авторским правом произведений, автор которых неизвестен</w:t>
      </w:r>
      <w:r w:rsidR="002F03CD">
        <w:rPr>
          <w:szCs w:val="22"/>
          <w:lang w:val="ru-RU"/>
        </w:rPr>
        <w:t xml:space="preserve">, представлялись </w:t>
      </w:r>
      <w:r w:rsidR="002F03CD" w:rsidRPr="00FB1C68">
        <w:rPr>
          <w:szCs w:val="22"/>
          <w:lang w:val="ru-RU"/>
        </w:rPr>
        <w:t xml:space="preserve">в </w:t>
      </w:r>
      <w:r w:rsidR="002F03CD" w:rsidRPr="00C95A28">
        <w:rPr>
          <w:szCs w:val="22"/>
          <w:lang w:val="ru-RU"/>
        </w:rPr>
        <w:t xml:space="preserve">формате </w:t>
      </w:r>
      <w:r w:rsidR="002F03CD">
        <w:rPr>
          <w:szCs w:val="22"/>
        </w:rPr>
        <w:t>JSON</w:t>
      </w:r>
      <w:r w:rsidR="002F03CD">
        <w:rPr>
          <w:szCs w:val="22"/>
          <w:lang w:val="ru-RU"/>
        </w:rPr>
        <w:t>, вместо термина «</w:t>
      </w:r>
      <w:r w:rsidR="002F03CD" w:rsidRPr="00FB1C68">
        <w:rPr>
          <w:szCs w:val="22"/>
          <w:lang w:val="ru-RU"/>
        </w:rPr>
        <w:t>промышленная собственность</w:t>
      </w:r>
      <w:r w:rsidR="002F03CD">
        <w:rPr>
          <w:szCs w:val="22"/>
          <w:lang w:val="ru-RU"/>
        </w:rPr>
        <w:t xml:space="preserve">», употреблявшегося </w:t>
      </w:r>
      <w:r w:rsidR="002F03CD" w:rsidRPr="00FB1C68">
        <w:rPr>
          <w:szCs w:val="22"/>
          <w:lang w:val="ru-RU"/>
        </w:rPr>
        <w:t>в стандартах ВОИС</w:t>
      </w:r>
      <w:r w:rsidR="002F03CD">
        <w:rPr>
          <w:szCs w:val="22"/>
          <w:lang w:val="ru-RU"/>
        </w:rPr>
        <w:t xml:space="preserve"> ранее, будет </w:t>
      </w:r>
      <w:r w:rsidR="00FB1C68" w:rsidRPr="00FB1C68">
        <w:rPr>
          <w:szCs w:val="22"/>
          <w:lang w:val="ru-RU"/>
        </w:rPr>
        <w:t>использова</w:t>
      </w:r>
      <w:r w:rsidR="002F03CD">
        <w:rPr>
          <w:szCs w:val="22"/>
          <w:lang w:val="ru-RU"/>
        </w:rPr>
        <w:t xml:space="preserve">ться </w:t>
      </w:r>
      <w:r w:rsidR="00FB1C68" w:rsidRPr="00FB1C68">
        <w:rPr>
          <w:szCs w:val="22"/>
          <w:lang w:val="ru-RU"/>
        </w:rPr>
        <w:t>термин</w:t>
      </w:r>
      <w:r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>«</w:t>
      </w:r>
      <w:r w:rsidR="002F03CD" w:rsidRPr="00FB1C68">
        <w:rPr>
          <w:szCs w:val="22"/>
          <w:lang w:val="ru-RU"/>
        </w:rPr>
        <w:t>и</w:t>
      </w:r>
      <w:r w:rsidR="00FB1C68" w:rsidRPr="00FB1C68">
        <w:rPr>
          <w:szCs w:val="22"/>
          <w:lang w:val="ru-RU"/>
        </w:rPr>
        <w:t>нтеллектуальная собственность</w:t>
      </w:r>
      <w:r w:rsidR="002F03CD">
        <w:rPr>
          <w:szCs w:val="22"/>
          <w:lang w:val="ru-RU"/>
        </w:rPr>
        <w:t>»</w:t>
      </w:r>
      <w:r w:rsidRPr="00FB1C68">
        <w:rPr>
          <w:szCs w:val="22"/>
          <w:lang w:val="ru-RU"/>
        </w:rPr>
        <w:t xml:space="preserve">. </w:t>
      </w:r>
    </w:p>
    <w:p w:rsidR="00720D06" w:rsidRPr="00FB1C68" w:rsidRDefault="00FB1C68" w:rsidP="007B204C">
      <w:pPr>
        <w:pStyle w:val="Heading2"/>
        <w:rPr>
          <w:szCs w:val="22"/>
          <w:lang w:val="ru-RU"/>
        </w:rPr>
      </w:pPr>
      <w:r w:rsidRPr="00FB1C68">
        <w:rPr>
          <w:caps w:val="0"/>
          <w:szCs w:val="22"/>
          <w:lang w:val="ru-RU"/>
        </w:rPr>
        <w:t>ДРУГ</w:t>
      </w:r>
      <w:r w:rsidR="002F03CD">
        <w:rPr>
          <w:caps w:val="0"/>
          <w:szCs w:val="22"/>
          <w:lang w:val="ru-RU"/>
        </w:rPr>
        <w:t>ИЕ ВОПРОСЫ, СВЯЗАННЫЕ С ВЫШЕИЗЛОЖЕННЫМИ</w:t>
      </w:r>
      <w:r w:rsidR="007D04A7">
        <w:rPr>
          <w:caps w:val="0"/>
          <w:szCs w:val="22"/>
          <w:lang w:val="ru-RU"/>
        </w:rPr>
        <w:t xml:space="preserve"> </w:t>
      </w:r>
      <w:r w:rsidR="007D04A7" w:rsidRPr="007D04A7">
        <w:rPr>
          <w:caps w:val="0"/>
          <w:szCs w:val="22"/>
          <w:lang w:val="ru-RU"/>
        </w:rPr>
        <w:t>ВОПРОС</w:t>
      </w:r>
      <w:r w:rsidR="007D04A7">
        <w:rPr>
          <w:caps w:val="0"/>
          <w:szCs w:val="22"/>
          <w:lang w:val="ru-RU"/>
        </w:rPr>
        <w:t xml:space="preserve">АМИ </w:t>
      </w:r>
    </w:p>
    <w:p w:rsidR="00B63A91" w:rsidRPr="00FB1C68" w:rsidRDefault="003037D4" w:rsidP="001A45E1">
      <w:pPr>
        <w:pStyle w:val="ONUME"/>
        <w:keepLines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370767">
        <w:rPr>
          <w:szCs w:val="22"/>
          <w:lang w:val="ru-RU"/>
        </w:rPr>
        <w:t>Из</w:t>
      </w:r>
      <w:r w:rsidR="002F03CD">
        <w:rPr>
          <w:szCs w:val="22"/>
          <w:lang w:val="ru-RU"/>
        </w:rPr>
        <w:t xml:space="preserve"> пр</w:t>
      </w:r>
      <w:r w:rsidR="00370767">
        <w:rPr>
          <w:szCs w:val="22"/>
          <w:lang w:val="ru-RU"/>
        </w:rPr>
        <w:t>и</w:t>
      </w:r>
      <w:r w:rsidR="002F03CD">
        <w:rPr>
          <w:szCs w:val="22"/>
          <w:lang w:val="ru-RU"/>
        </w:rPr>
        <w:t xml:space="preserve">веденной выше </w:t>
      </w:r>
      <w:r w:rsidR="002F03CD" w:rsidRPr="002F03CD">
        <w:rPr>
          <w:szCs w:val="22"/>
          <w:lang w:val="ru-RU"/>
        </w:rPr>
        <w:t>информаци</w:t>
      </w:r>
      <w:r w:rsidR="002F03CD">
        <w:rPr>
          <w:szCs w:val="22"/>
          <w:lang w:val="ru-RU"/>
        </w:rPr>
        <w:t xml:space="preserve">и следует, что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893119" w:rsidRPr="00FB1C68">
        <w:rPr>
          <w:szCs w:val="22"/>
          <w:lang w:val="ru-RU"/>
        </w:rPr>
        <w:t xml:space="preserve"> </w:t>
      </w:r>
      <w:r w:rsidR="002F03CD" w:rsidRPr="002F03CD">
        <w:rPr>
          <w:szCs w:val="22"/>
          <w:lang w:val="ru-RU"/>
        </w:rPr>
        <w:t>выяв</w:t>
      </w:r>
      <w:r w:rsidR="002F03CD">
        <w:rPr>
          <w:szCs w:val="22"/>
          <w:lang w:val="ru-RU"/>
        </w:rPr>
        <w:t xml:space="preserve">ила </w:t>
      </w:r>
      <w:r w:rsidR="00FB1C68" w:rsidRPr="00FB1C68">
        <w:rPr>
          <w:szCs w:val="22"/>
          <w:lang w:val="ru-RU"/>
        </w:rPr>
        <w:t>необходимость</w:t>
      </w:r>
      <w:r w:rsidR="00893119" w:rsidRPr="00FB1C68">
        <w:rPr>
          <w:szCs w:val="22"/>
          <w:lang w:val="ru-RU"/>
        </w:rPr>
        <w:t xml:space="preserve"> </w:t>
      </w:r>
      <w:r w:rsidR="00AC6BC6" w:rsidRPr="00AC6BC6">
        <w:rPr>
          <w:szCs w:val="22"/>
          <w:lang w:val="ru-RU"/>
        </w:rPr>
        <w:t>разработк</w:t>
      </w:r>
      <w:r w:rsidR="002F03CD">
        <w:rPr>
          <w:szCs w:val="22"/>
          <w:lang w:val="ru-RU"/>
        </w:rPr>
        <w:t xml:space="preserve">и новых </w:t>
      </w:r>
      <w:r w:rsidR="00FB1C68" w:rsidRPr="00FB1C68">
        <w:rPr>
          <w:szCs w:val="22"/>
          <w:lang w:val="ru-RU"/>
        </w:rPr>
        <w:t>техническ</w:t>
      </w:r>
      <w:r w:rsidR="002F03CD">
        <w:rPr>
          <w:szCs w:val="22"/>
          <w:lang w:val="ru-RU"/>
        </w:rPr>
        <w:t>их</w:t>
      </w:r>
      <w:r w:rsidR="002835C9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>стандартов</w:t>
      </w:r>
      <w:r w:rsidR="00893119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включая</w:t>
      </w:r>
      <w:r w:rsidR="00893119" w:rsidRPr="00FB1C68">
        <w:rPr>
          <w:szCs w:val="22"/>
          <w:lang w:val="ru-RU"/>
        </w:rPr>
        <w:t xml:space="preserve"> </w:t>
      </w:r>
      <w:r w:rsidR="002F03CD" w:rsidRPr="002F03CD">
        <w:rPr>
          <w:szCs w:val="22"/>
          <w:lang w:val="ru-RU"/>
        </w:rPr>
        <w:t>стандарт</w:t>
      </w:r>
      <w:r w:rsidR="002F03CD">
        <w:rPr>
          <w:szCs w:val="22"/>
          <w:lang w:val="ru-RU"/>
        </w:rPr>
        <w:t xml:space="preserve">ы </w:t>
      </w:r>
      <w:r w:rsidR="00FB1C68" w:rsidRPr="00FB1C68">
        <w:rPr>
          <w:szCs w:val="22"/>
          <w:lang w:val="ru-RU"/>
        </w:rPr>
        <w:t>обмен</w:t>
      </w:r>
      <w:r w:rsidR="002F03CD">
        <w:rPr>
          <w:szCs w:val="22"/>
          <w:lang w:val="ru-RU"/>
        </w:rPr>
        <w:t xml:space="preserve">а </w:t>
      </w:r>
      <w:r w:rsidR="002F03CD" w:rsidRPr="002F03CD">
        <w:rPr>
          <w:snapToGrid w:val="0"/>
          <w:szCs w:val="22"/>
          <w:lang w:val="ru-RU"/>
        </w:rPr>
        <w:t>данн</w:t>
      </w:r>
      <w:r w:rsidR="002F03CD">
        <w:rPr>
          <w:szCs w:val="22"/>
          <w:lang w:val="ru-RU"/>
        </w:rPr>
        <w:t xml:space="preserve">ыми в форматах </w:t>
      </w:r>
      <w:r w:rsidR="00893119">
        <w:rPr>
          <w:szCs w:val="22"/>
        </w:rPr>
        <w:t>XML</w:t>
      </w:r>
      <w:r w:rsidR="0089311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893119" w:rsidRPr="00FB1C68">
        <w:rPr>
          <w:szCs w:val="22"/>
          <w:lang w:val="ru-RU"/>
        </w:rPr>
        <w:t xml:space="preserve"> </w:t>
      </w:r>
      <w:r w:rsidR="00893119">
        <w:rPr>
          <w:szCs w:val="22"/>
        </w:rPr>
        <w:t>JSON</w:t>
      </w:r>
      <w:r w:rsidR="002F03CD">
        <w:rPr>
          <w:szCs w:val="22"/>
          <w:lang w:val="ru-RU"/>
        </w:rPr>
        <w:t>,</w:t>
      </w:r>
      <w:r w:rsidR="0089311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рекомендации</w:t>
      </w:r>
      <w:r w:rsidR="00893119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 xml:space="preserve">по </w:t>
      </w:r>
      <w:r w:rsidR="002F03CD" w:rsidRPr="002F03CD">
        <w:rPr>
          <w:szCs w:val="22"/>
          <w:lang w:val="ru-RU"/>
        </w:rPr>
        <w:t>разработк</w:t>
      </w:r>
      <w:r w:rsidR="002F03CD">
        <w:rPr>
          <w:szCs w:val="22"/>
          <w:lang w:val="ru-RU"/>
        </w:rPr>
        <w:t xml:space="preserve">е </w:t>
      </w:r>
      <w:r w:rsidR="00C95A28">
        <w:rPr>
          <w:szCs w:val="22"/>
          <w:lang w:val="ru-RU"/>
        </w:rPr>
        <w:t>ИПП для веб-приложений</w:t>
      </w:r>
      <w:r w:rsidR="00893119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 xml:space="preserve">для </w:t>
      </w:r>
      <w:r w:rsidR="00FB1C68" w:rsidRPr="00FB1C68">
        <w:rPr>
          <w:szCs w:val="22"/>
          <w:lang w:val="ru-RU"/>
        </w:rPr>
        <w:t xml:space="preserve">доступа </w:t>
      </w:r>
      <w:r w:rsidR="002F03CD">
        <w:rPr>
          <w:szCs w:val="22"/>
          <w:lang w:val="ru-RU"/>
        </w:rPr>
        <w:t xml:space="preserve">к ресурсам, связанным с ИС, </w:t>
      </w:r>
      <w:r w:rsidR="002F03CD" w:rsidRPr="00FB1C68">
        <w:rPr>
          <w:szCs w:val="22"/>
          <w:lang w:val="ru-RU"/>
        </w:rPr>
        <w:t xml:space="preserve">и </w:t>
      </w:r>
      <w:r w:rsidR="002F03CD">
        <w:rPr>
          <w:szCs w:val="22"/>
          <w:lang w:val="ru-RU"/>
        </w:rPr>
        <w:t xml:space="preserve">обмена такими </w:t>
      </w:r>
      <w:r w:rsidR="002F03CD" w:rsidRPr="002F03CD">
        <w:rPr>
          <w:szCs w:val="22"/>
          <w:lang w:val="ru-RU"/>
        </w:rPr>
        <w:t>ресурс</w:t>
      </w:r>
      <w:r w:rsidR="002F03CD">
        <w:rPr>
          <w:szCs w:val="22"/>
          <w:lang w:val="ru-RU"/>
        </w:rPr>
        <w:t>ами</w:t>
      </w:r>
      <w:r w:rsidR="005A4F00" w:rsidRPr="00FB1C68">
        <w:rPr>
          <w:szCs w:val="22"/>
          <w:lang w:val="ru-RU"/>
        </w:rPr>
        <w:t xml:space="preserve">.  </w:t>
      </w:r>
      <w:r w:rsidR="00FB1C68" w:rsidRPr="00FB1C68">
        <w:rPr>
          <w:szCs w:val="22"/>
          <w:lang w:val="ru-RU"/>
        </w:rPr>
        <w:t>Вместе с тем</w:t>
      </w:r>
      <w:r w:rsidR="002F03CD">
        <w:rPr>
          <w:szCs w:val="22"/>
          <w:lang w:val="ru-RU"/>
        </w:rPr>
        <w:t xml:space="preserve">, </w:t>
      </w:r>
      <w:r w:rsidR="002F03CD" w:rsidRPr="002F03CD">
        <w:rPr>
          <w:szCs w:val="22"/>
          <w:lang w:val="ru-RU"/>
        </w:rPr>
        <w:t>в</w:t>
      </w:r>
      <w:r w:rsidR="002F03CD">
        <w:rPr>
          <w:szCs w:val="22"/>
          <w:lang w:val="ru-RU"/>
        </w:rPr>
        <w:t> </w:t>
      </w:r>
      <w:r w:rsidR="002F03CD" w:rsidRPr="002F03CD">
        <w:rPr>
          <w:szCs w:val="22"/>
          <w:lang w:val="ru-RU"/>
        </w:rPr>
        <w:t>настоящее время</w:t>
      </w:r>
      <w:r w:rsidR="002F03CD">
        <w:rPr>
          <w:szCs w:val="22"/>
          <w:lang w:val="ru-RU"/>
        </w:rPr>
        <w:t xml:space="preserve"> </w:t>
      </w:r>
      <w:r w:rsidR="002F03CD" w:rsidRPr="00FB1C68">
        <w:rPr>
          <w:szCs w:val="22"/>
          <w:lang w:val="ru-RU"/>
        </w:rPr>
        <w:t xml:space="preserve">ВИС </w:t>
      </w:r>
      <w:r w:rsidR="002F03CD">
        <w:rPr>
          <w:szCs w:val="22"/>
          <w:lang w:val="ru-RU"/>
        </w:rPr>
        <w:t>передают разработку</w:t>
      </w:r>
      <w:r w:rsidR="00260EB3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>своих продуктов</w:t>
      </w:r>
      <w:r w:rsidR="00F520D1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F520D1" w:rsidRPr="00FB1C68">
        <w:rPr>
          <w:szCs w:val="22"/>
          <w:lang w:val="ru-RU"/>
        </w:rPr>
        <w:t xml:space="preserve"> </w:t>
      </w:r>
      <w:r w:rsidR="002F03CD">
        <w:rPr>
          <w:szCs w:val="22"/>
          <w:lang w:val="ru-RU"/>
        </w:rPr>
        <w:t xml:space="preserve">услуг </w:t>
      </w:r>
      <w:r w:rsidR="002F03CD" w:rsidRPr="002F03CD">
        <w:rPr>
          <w:szCs w:val="22"/>
          <w:lang w:val="ru-RU"/>
        </w:rPr>
        <w:t>в соответствии с</w:t>
      </w:r>
      <w:r w:rsidR="00CC6DD2">
        <w:rPr>
          <w:szCs w:val="22"/>
          <w:lang w:val="ru-RU"/>
        </w:rPr>
        <w:t> </w:t>
      </w:r>
      <w:r w:rsidR="002F03CD" w:rsidRPr="002F03CD">
        <w:rPr>
          <w:szCs w:val="22"/>
          <w:lang w:val="ru-RU"/>
        </w:rPr>
        <w:t>требовани</w:t>
      </w:r>
      <w:r w:rsidR="002F03CD">
        <w:rPr>
          <w:szCs w:val="22"/>
          <w:lang w:val="ru-RU"/>
        </w:rPr>
        <w:t>ями стандартов</w:t>
      </w:r>
      <w:r w:rsidR="00603643" w:rsidRPr="00FB1C68">
        <w:rPr>
          <w:szCs w:val="22"/>
          <w:lang w:val="ru-RU"/>
        </w:rPr>
        <w:t xml:space="preserve"> ВОИС</w:t>
      </w:r>
      <w:r w:rsidR="002F03CD">
        <w:rPr>
          <w:szCs w:val="22"/>
          <w:lang w:val="ru-RU"/>
        </w:rPr>
        <w:t xml:space="preserve"> сторонним </w:t>
      </w:r>
      <w:r w:rsidR="002F03CD" w:rsidRPr="002F03CD">
        <w:rPr>
          <w:szCs w:val="22"/>
          <w:lang w:val="ru-RU"/>
        </w:rPr>
        <w:t>организаци</w:t>
      </w:r>
      <w:r w:rsidR="002F03CD">
        <w:rPr>
          <w:szCs w:val="22"/>
          <w:lang w:val="ru-RU"/>
        </w:rPr>
        <w:t xml:space="preserve">ям на </w:t>
      </w:r>
      <w:r w:rsidR="002F03CD" w:rsidRPr="002F03CD">
        <w:rPr>
          <w:szCs w:val="22"/>
          <w:lang w:val="ru-RU"/>
        </w:rPr>
        <w:t>услови</w:t>
      </w:r>
      <w:r w:rsidR="002F03CD">
        <w:rPr>
          <w:szCs w:val="22"/>
          <w:lang w:val="ru-RU"/>
        </w:rPr>
        <w:t xml:space="preserve">ях </w:t>
      </w:r>
      <w:r w:rsidR="002F03CD" w:rsidRPr="00FB1C68">
        <w:rPr>
          <w:szCs w:val="22"/>
          <w:lang w:val="ru-RU"/>
        </w:rPr>
        <w:t>аутсорсинг</w:t>
      </w:r>
      <w:r w:rsidR="002F03CD">
        <w:rPr>
          <w:szCs w:val="22"/>
          <w:lang w:val="ru-RU"/>
        </w:rPr>
        <w:t>а</w:t>
      </w:r>
      <w:r w:rsidR="005A4F00" w:rsidRPr="00FB1C68">
        <w:rPr>
          <w:szCs w:val="22"/>
          <w:lang w:val="ru-RU"/>
        </w:rPr>
        <w:t xml:space="preserve">. </w:t>
      </w:r>
      <w:r w:rsidR="00FB1C68" w:rsidRPr="00FB1C68">
        <w:rPr>
          <w:szCs w:val="22"/>
          <w:lang w:val="ru-RU"/>
        </w:rPr>
        <w:t>Учитывая</w:t>
      </w:r>
      <w:r w:rsidR="00A274AA" w:rsidRPr="00FB1C68">
        <w:rPr>
          <w:szCs w:val="22"/>
          <w:lang w:val="ru-RU"/>
        </w:rPr>
        <w:t xml:space="preserve"> </w:t>
      </w:r>
      <w:r w:rsidR="00746DF0">
        <w:rPr>
          <w:szCs w:val="22"/>
          <w:lang w:val="ru-RU"/>
        </w:rPr>
        <w:t xml:space="preserve">появление новых </w:t>
      </w:r>
      <w:r w:rsidR="00746DF0" w:rsidRPr="00746DF0">
        <w:rPr>
          <w:szCs w:val="22"/>
          <w:lang w:val="ru-RU"/>
        </w:rPr>
        <w:t>пользовател</w:t>
      </w:r>
      <w:r w:rsidR="00746DF0">
        <w:rPr>
          <w:szCs w:val="22"/>
          <w:lang w:val="ru-RU"/>
        </w:rPr>
        <w:t>ей</w:t>
      </w:r>
      <w:r w:rsidR="00260EB3" w:rsidRPr="00FB1C68">
        <w:rPr>
          <w:szCs w:val="22"/>
          <w:lang w:val="ru-RU"/>
        </w:rPr>
        <w:t xml:space="preserve"> </w:t>
      </w:r>
      <w:r w:rsidR="00746DF0">
        <w:rPr>
          <w:szCs w:val="22"/>
          <w:lang w:val="ru-RU"/>
        </w:rPr>
        <w:t xml:space="preserve">этих </w:t>
      </w:r>
      <w:r w:rsidR="00FB1C68" w:rsidRPr="00FB1C68">
        <w:rPr>
          <w:szCs w:val="22"/>
          <w:lang w:val="ru-RU"/>
        </w:rPr>
        <w:t>техническ</w:t>
      </w:r>
      <w:r w:rsidR="00370767">
        <w:rPr>
          <w:szCs w:val="22"/>
          <w:lang w:val="ru-RU"/>
        </w:rPr>
        <w:t>их</w:t>
      </w:r>
      <w:r w:rsidR="00260EB3" w:rsidRPr="00FB1C68">
        <w:rPr>
          <w:szCs w:val="22"/>
          <w:lang w:val="ru-RU"/>
        </w:rPr>
        <w:t xml:space="preserve"> </w:t>
      </w:r>
      <w:r w:rsidR="00370767">
        <w:rPr>
          <w:szCs w:val="22"/>
          <w:lang w:val="ru-RU"/>
        </w:rPr>
        <w:t>стандартов</w:t>
      </w:r>
      <w:r w:rsidR="00A274AA" w:rsidRPr="00FB1C68">
        <w:rPr>
          <w:szCs w:val="22"/>
          <w:lang w:val="ru-RU"/>
        </w:rPr>
        <w:t>,</w:t>
      </w:r>
      <w:r w:rsidR="00260EB3" w:rsidRPr="00FB1C68">
        <w:rPr>
          <w:szCs w:val="22"/>
          <w:lang w:val="ru-RU"/>
        </w:rPr>
        <w:t xml:space="preserve"> </w:t>
      </w:r>
      <w:r w:rsidR="00746DF0">
        <w:rPr>
          <w:szCs w:val="22"/>
          <w:lang w:val="ru-RU"/>
        </w:rPr>
        <w:t xml:space="preserve">то есть </w:t>
      </w:r>
      <w:r w:rsidR="00746DF0" w:rsidRPr="00746DF0">
        <w:rPr>
          <w:szCs w:val="22"/>
          <w:lang w:val="ru-RU"/>
        </w:rPr>
        <w:t>сторон</w:t>
      </w:r>
      <w:r w:rsidR="00746DF0">
        <w:rPr>
          <w:szCs w:val="22"/>
          <w:lang w:val="ru-RU"/>
        </w:rPr>
        <w:t>них системных разработчиков</w:t>
      </w:r>
      <w:r w:rsidR="00A274AA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 xml:space="preserve">Международное бюро </w:t>
      </w:r>
      <w:r w:rsidR="00746DF0">
        <w:rPr>
          <w:szCs w:val="22"/>
          <w:lang w:val="ru-RU"/>
        </w:rPr>
        <w:t xml:space="preserve">просит </w:t>
      </w:r>
      <w:r w:rsidR="002430B7" w:rsidRPr="002430B7">
        <w:rPr>
          <w:szCs w:val="22"/>
          <w:lang w:val="ru-RU"/>
        </w:rPr>
        <w:t>КСВ</w:t>
      </w:r>
      <w:r w:rsidR="00A274AA" w:rsidRPr="00FB1C68">
        <w:rPr>
          <w:szCs w:val="22"/>
          <w:lang w:val="ru-RU"/>
        </w:rPr>
        <w:t xml:space="preserve"> </w:t>
      </w:r>
      <w:r w:rsidR="00746DF0">
        <w:rPr>
          <w:szCs w:val="22"/>
          <w:lang w:val="ru-RU"/>
        </w:rPr>
        <w:t xml:space="preserve">подготовить </w:t>
      </w:r>
      <w:r w:rsidR="00746DF0" w:rsidRPr="00746DF0">
        <w:rPr>
          <w:szCs w:val="22"/>
          <w:lang w:val="ru-RU"/>
        </w:rPr>
        <w:t>рекомендаци</w:t>
      </w:r>
      <w:r w:rsidR="00746DF0">
        <w:rPr>
          <w:szCs w:val="22"/>
          <w:lang w:val="ru-RU"/>
        </w:rPr>
        <w:t xml:space="preserve">и </w:t>
      </w:r>
      <w:r w:rsidR="00746DF0" w:rsidRPr="00746DF0">
        <w:rPr>
          <w:szCs w:val="22"/>
          <w:lang w:val="ru-RU"/>
        </w:rPr>
        <w:t>в</w:t>
      </w:r>
      <w:r w:rsidR="00CC6DD2">
        <w:rPr>
          <w:szCs w:val="22"/>
          <w:lang w:val="ru-RU"/>
        </w:rPr>
        <w:t> </w:t>
      </w:r>
      <w:r w:rsidR="00746DF0" w:rsidRPr="00746DF0">
        <w:rPr>
          <w:szCs w:val="22"/>
          <w:lang w:val="ru-RU"/>
        </w:rPr>
        <w:t xml:space="preserve">отношении </w:t>
      </w:r>
      <w:r w:rsidR="00746DF0">
        <w:rPr>
          <w:szCs w:val="22"/>
          <w:lang w:val="ru-RU"/>
        </w:rPr>
        <w:t xml:space="preserve">того, какие </w:t>
      </w:r>
      <w:r w:rsidR="00746DF0" w:rsidRPr="00746DF0">
        <w:rPr>
          <w:szCs w:val="22"/>
          <w:lang w:val="ru-RU"/>
        </w:rPr>
        <w:t>информаци</w:t>
      </w:r>
      <w:r w:rsidR="00746DF0">
        <w:rPr>
          <w:szCs w:val="22"/>
          <w:lang w:val="ru-RU"/>
        </w:rPr>
        <w:t>онно-</w:t>
      </w:r>
      <w:r w:rsidR="00746DF0" w:rsidRPr="00746DF0">
        <w:rPr>
          <w:rFonts w:eastAsia="MS Mincho"/>
          <w:szCs w:val="22"/>
          <w:lang w:val="ru-RU" w:eastAsia="ja-JP"/>
        </w:rPr>
        <w:t>разъясн</w:t>
      </w:r>
      <w:r w:rsidR="00746DF0">
        <w:rPr>
          <w:szCs w:val="22"/>
          <w:lang w:val="ru-RU"/>
        </w:rPr>
        <w:t xml:space="preserve">ительные </w:t>
      </w:r>
      <w:r w:rsidR="00746DF0" w:rsidRPr="00746DF0">
        <w:rPr>
          <w:szCs w:val="22"/>
          <w:lang w:val="ru-RU"/>
        </w:rPr>
        <w:t>мероприяти</w:t>
      </w:r>
      <w:r w:rsidR="00746DF0">
        <w:rPr>
          <w:szCs w:val="22"/>
          <w:lang w:val="ru-RU"/>
        </w:rPr>
        <w:t xml:space="preserve">я оно могло бы провести для привлечения таких </w:t>
      </w:r>
      <w:r w:rsidR="00FB1C68" w:rsidRPr="00FB1C68">
        <w:rPr>
          <w:szCs w:val="22"/>
          <w:lang w:val="ru-RU"/>
        </w:rPr>
        <w:t>новы</w:t>
      </w:r>
      <w:r w:rsidR="00746DF0">
        <w:rPr>
          <w:szCs w:val="22"/>
          <w:lang w:val="ru-RU"/>
        </w:rPr>
        <w:t>х</w:t>
      </w:r>
      <w:r w:rsidR="00260EB3" w:rsidRPr="00FB1C68">
        <w:rPr>
          <w:szCs w:val="22"/>
          <w:lang w:val="ru-RU"/>
        </w:rPr>
        <w:t xml:space="preserve"> </w:t>
      </w:r>
      <w:r w:rsidR="00746DF0">
        <w:rPr>
          <w:szCs w:val="22"/>
          <w:lang w:val="ru-RU"/>
        </w:rPr>
        <w:t>пользователей</w:t>
      </w:r>
      <w:r w:rsidR="00CC6DD2">
        <w:rPr>
          <w:szCs w:val="22"/>
          <w:lang w:val="ru-RU"/>
        </w:rPr>
        <w:t xml:space="preserve"> и</w:t>
      </w:r>
      <w:r w:rsidR="00893119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 частности</w:t>
      </w:r>
      <w:r w:rsidR="00746DF0">
        <w:rPr>
          <w:szCs w:val="22"/>
          <w:lang w:val="ru-RU"/>
        </w:rPr>
        <w:t xml:space="preserve">, как правильнее всего организовать </w:t>
      </w:r>
      <w:r w:rsidR="00FB1C68" w:rsidRPr="00FB1C68">
        <w:rPr>
          <w:szCs w:val="22"/>
          <w:lang w:val="ru-RU"/>
        </w:rPr>
        <w:t>форум</w:t>
      </w:r>
      <w:r w:rsidR="00893119" w:rsidRPr="00FB1C68">
        <w:rPr>
          <w:szCs w:val="22"/>
          <w:lang w:val="ru-RU"/>
        </w:rPr>
        <w:t xml:space="preserve"> </w:t>
      </w:r>
      <w:r w:rsidR="00746DF0">
        <w:rPr>
          <w:szCs w:val="22"/>
          <w:lang w:val="ru-RU"/>
        </w:rPr>
        <w:t>для разработчиков</w:t>
      </w:r>
      <w:r w:rsidR="00260EB3" w:rsidRPr="00FB1C68">
        <w:rPr>
          <w:szCs w:val="22"/>
          <w:lang w:val="ru-RU"/>
        </w:rPr>
        <w:t xml:space="preserve">. </w:t>
      </w:r>
    </w:p>
    <w:p w:rsidR="00183C40" w:rsidRPr="00FB1C68" w:rsidRDefault="00183C40" w:rsidP="002451E4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746DF0">
        <w:rPr>
          <w:szCs w:val="22"/>
          <w:lang w:val="ru-RU"/>
        </w:rPr>
        <w:t xml:space="preserve">Как указывалось </w:t>
      </w:r>
      <w:r w:rsidR="00FB1C68" w:rsidRPr="00FB1C68">
        <w:rPr>
          <w:szCs w:val="22"/>
          <w:lang w:val="ru-RU"/>
        </w:rPr>
        <w:t>выше</w:t>
      </w:r>
      <w:r w:rsidR="00046F23" w:rsidRPr="00FB1C68">
        <w:rPr>
          <w:szCs w:val="22"/>
          <w:lang w:val="ru-RU"/>
        </w:rPr>
        <w:t xml:space="preserve">, </w:t>
      </w:r>
      <w:r w:rsidR="003B4EF0" w:rsidRPr="00FB1C68">
        <w:rPr>
          <w:szCs w:val="22"/>
          <w:lang w:val="ru-RU"/>
        </w:rPr>
        <w:t>в связи с включение</w:t>
      </w:r>
      <w:r w:rsidR="00CC6DD2">
        <w:rPr>
          <w:szCs w:val="22"/>
          <w:lang w:val="ru-RU"/>
        </w:rPr>
        <w:t>м</w:t>
      </w:r>
      <w:r w:rsidR="003B4EF0" w:rsidRPr="00FB1C68">
        <w:rPr>
          <w:szCs w:val="22"/>
          <w:lang w:val="ru-RU"/>
        </w:rPr>
        <w:t xml:space="preserve"> </w:t>
      </w:r>
      <w:r w:rsidR="003B4EF0">
        <w:rPr>
          <w:szCs w:val="22"/>
        </w:rPr>
        <w:t>XML</w:t>
      </w:r>
      <w:r w:rsidR="003B4EF0">
        <w:rPr>
          <w:szCs w:val="22"/>
          <w:lang w:val="ru-RU"/>
        </w:rPr>
        <w:t>-элементов</w:t>
      </w:r>
      <w:r w:rsidR="003B4EF0" w:rsidRPr="00FB1C68">
        <w:rPr>
          <w:szCs w:val="22"/>
          <w:lang w:val="ru-RU"/>
        </w:rPr>
        <w:t xml:space="preserve"> </w:t>
      </w:r>
      <w:r w:rsidR="003B4EF0" w:rsidRPr="00DF2C98">
        <w:rPr>
          <w:szCs w:val="22"/>
          <w:lang w:val="ru-RU"/>
        </w:rPr>
        <w:t>охраняемых</w:t>
      </w:r>
      <w:r w:rsidR="003B4EF0" w:rsidRPr="00FB1C68">
        <w:rPr>
          <w:szCs w:val="22"/>
          <w:lang w:val="ru-RU"/>
        </w:rPr>
        <w:t xml:space="preserve"> авторским правом произведений, автор которых неизвестен</w:t>
      </w:r>
      <w:r w:rsidR="003B4EF0">
        <w:rPr>
          <w:szCs w:val="22"/>
          <w:lang w:val="ru-RU"/>
        </w:rPr>
        <w:t xml:space="preserve">, </w:t>
      </w:r>
      <w:r w:rsidR="00746DF0">
        <w:rPr>
          <w:szCs w:val="22"/>
          <w:lang w:val="ru-RU"/>
        </w:rPr>
        <w:t xml:space="preserve">сфера </w:t>
      </w:r>
      <w:r w:rsidR="00746DF0" w:rsidRPr="00746DF0">
        <w:rPr>
          <w:snapToGrid w:val="0"/>
          <w:szCs w:val="22"/>
          <w:lang w:val="ru-RU"/>
        </w:rPr>
        <w:t>применени</w:t>
      </w:r>
      <w:r w:rsidR="00746DF0">
        <w:rPr>
          <w:szCs w:val="22"/>
          <w:lang w:val="ru-RU"/>
        </w:rPr>
        <w:t xml:space="preserve">я </w:t>
      </w:r>
      <w:r w:rsidR="002A060A" w:rsidRPr="002A060A">
        <w:rPr>
          <w:szCs w:val="22"/>
          <w:lang w:val="ru-RU"/>
        </w:rPr>
        <w:t>стандарта</w:t>
      </w:r>
      <w:r w:rsidR="00603643" w:rsidRPr="00FB1C68">
        <w:rPr>
          <w:szCs w:val="22"/>
          <w:lang w:val="ru-RU"/>
        </w:rPr>
        <w:t xml:space="preserve"> 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046F23" w:rsidRPr="00FB1C68">
        <w:rPr>
          <w:szCs w:val="22"/>
          <w:lang w:val="ru-RU"/>
        </w:rPr>
        <w:t xml:space="preserve">96 </w:t>
      </w:r>
      <w:r w:rsidR="00746DF0">
        <w:rPr>
          <w:szCs w:val="22"/>
          <w:lang w:val="ru-RU"/>
        </w:rPr>
        <w:t>будет расширена</w:t>
      </w:r>
      <w:r w:rsidR="00CC6DD2">
        <w:rPr>
          <w:szCs w:val="22"/>
          <w:lang w:val="ru-RU"/>
        </w:rPr>
        <w:t>,</w:t>
      </w:r>
      <w:r w:rsidR="003B4EF0">
        <w:rPr>
          <w:szCs w:val="22"/>
          <w:lang w:val="ru-RU"/>
        </w:rPr>
        <w:t xml:space="preserve"> и </w:t>
      </w:r>
      <w:r w:rsidR="00CC6DD2">
        <w:rPr>
          <w:szCs w:val="22"/>
          <w:lang w:val="ru-RU"/>
        </w:rPr>
        <w:t xml:space="preserve">он </w:t>
      </w:r>
      <w:r w:rsidR="003B4EF0">
        <w:rPr>
          <w:szCs w:val="22"/>
          <w:lang w:val="ru-RU"/>
        </w:rPr>
        <w:t xml:space="preserve">будет </w:t>
      </w:r>
      <w:r w:rsidR="003B4EF0" w:rsidRPr="003B4EF0">
        <w:rPr>
          <w:szCs w:val="22"/>
          <w:lang w:val="ru-RU"/>
        </w:rPr>
        <w:t>распростран</w:t>
      </w:r>
      <w:r w:rsidR="003B4EF0">
        <w:rPr>
          <w:szCs w:val="22"/>
          <w:lang w:val="ru-RU"/>
        </w:rPr>
        <w:t xml:space="preserve">яться на </w:t>
      </w:r>
      <w:r w:rsidR="003B4EF0" w:rsidRPr="003B4EF0">
        <w:rPr>
          <w:szCs w:val="22"/>
          <w:lang w:val="ru-RU"/>
        </w:rPr>
        <w:t>вопрос</w:t>
      </w:r>
      <w:r w:rsidR="003B4EF0">
        <w:rPr>
          <w:szCs w:val="22"/>
          <w:lang w:val="ru-RU"/>
        </w:rPr>
        <w:t>ы «</w:t>
      </w:r>
      <w:r w:rsidR="003B4EF0" w:rsidRPr="003B4EF0">
        <w:rPr>
          <w:iCs/>
          <w:szCs w:val="22"/>
          <w:lang w:val="ru-RU"/>
        </w:rPr>
        <w:t>интеллектуальной собственности</w:t>
      </w:r>
      <w:r w:rsidR="003B4EF0">
        <w:rPr>
          <w:szCs w:val="22"/>
          <w:lang w:val="ru-RU"/>
        </w:rPr>
        <w:t xml:space="preserve">», а не </w:t>
      </w:r>
      <w:r w:rsidR="003B4EF0" w:rsidRPr="003B4EF0">
        <w:rPr>
          <w:szCs w:val="22"/>
          <w:lang w:val="ru-RU"/>
        </w:rPr>
        <w:t>только</w:t>
      </w:r>
      <w:r w:rsidR="003B4EF0">
        <w:rPr>
          <w:szCs w:val="22"/>
          <w:lang w:val="ru-RU"/>
        </w:rPr>
        <w:t xml:space="preserve"> «</w:t>
      </w:r>
      <w:r w:rsidR="003B4EF0" w:rsidRPr="003B4EF0">
        <w:rPr>
          <w:szCs w:val="22"/>
          <w:lang w:val="ru-RU"/>
        </w:rPr>
        <w:t>промышленной собственности</w:t>
      </w:r>
      <w:r w:rsidR="003B4EF0">
        <w:rPr>
          <w:szCs w:val="22"/>
          <w:lang w:val="ru-RU"/>
        </w:rPr>
        <w:t>»</w:t>
      </w:r>
      <w:r w:rsidR="00046F23" w:rsidRPr="00FB1C68">
        <w:rPr>
          <w:szCs w:val="22"/>
          <w:lang w:val="ru-RU"/>
        </w:rPr>
        <w:t>.</w:t>
      </w:r>
      <w:r w:rsidR="00DE2FF9" w:rsidRPr="00FB1C68">
        <w:rPr>
          <w:szCs w:val="22"/>
          <w:lang w:val="ru-RU"/>
        </w:rPr>
        <w:t xml:space="preserve"> </w:t>
      </w:r>
    </w:p>
    <w:p w:rsidR="00B772A5" w:rsidRPr="00FB1C68" w:rsidRDefault="00867502" w:rsidP="002451E4">
      <w:pPr>
        <w:pStyle w:val="Heading2"/>
        <w:rPr>
          <w:szCs w:val="22"/>
          <w:lang w:val="ru-RU"/>
        </w:rPr>
      </w:pPr>
      <w:r w:rsidRPr="00FB1C68">
        <w:rPr>
          <w:caps w:val="0"/>
          <w:szCs w:val="22"/>
          <w:lang w:val="ru-RU"/>
        </w:rPr>
        <w:t>ПЛАН РАБОТЫ</w:t>
      </w:r>
    </w:p>
    <w:p w:rsidR="00A838F9" w:rsidRPr="003B4EF0" w:rsidRDefault="000175AE" w:rsidP="002451E4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="00DE2FF9" w:rsidRPr="00FB1C68">
        <w:rPr>
          <w:szCs w:val="22"/>
          <w:lang w:val="ru-RU"/>
        </w:rPr>
        <w:t xml:space="preserve"> </w:t>
      </w:r>
      <w:r w:rsidR="003B4EF0">
        <w:rPr>
          <w:szCs w:val="22"/>
          <w:lang w:val="ru-RU"/>
        </w:rPr>
        <w:t>планирует выпустить версию</w:t>
      </w:r>
      <w:r w:rsidR="00DE2FF9" w:rsidRPr="00FB1C68">
        <w:rPr>
          <w:szCs w:val="22"/>
          <w:lang w:val="ru-RU"/>
        </w:rPr>
        <w:t xml:space="preserve"> </w:t>
      </w:r>
      <w:r w:rsidR="00DE2FF9" w:rsidRPr="005E30BC">
        <w:rPr>
          <w:szCs w:val="22"/>
        </w:rPr>
        <w:t>V</w:t>
      </w:r>
      <w:r w:rsidR="00DE2FF9" w:rsidRPr="00FB1C68">
        <w:rPr>
          <w:szCs w:val="22"/>
          <w:lang w:val="ru-RU"/>
        </w:rPr>
        <w:t xml:space="preserve">4.0 </w:t>
      </w:r>
      <w:r w:rsidR="002A060A" w:rsidRPr="002A060A">
        <w:rPr>
          <w:szCs w:val="22"/>
          <w:lang w:val="ru-RU"/>
        </w:rPr>
        <w:t>стандарта</w:t>
      </w:r>
      <w:r w:rsidR="00603643" w:rsidRPr="00FB1C68">
        <w:rPr>
          <w:szCs w:val="22"/>
          <w:lang w:val="ru-RU"/>
        </w:rPr>
        <w:t xml:space="preserve"> ВОИС </w:t>
      </w:r>
      <w:r w:rsidR="00603643">
        <w:rPr>
          <w:szCs w:val="22"/>
        </w:rPr>
        <w:t>ST</w:t>
      </w:r>
      <w:r w:rsidR="00603643" w:rsidRPr="00FB1C68">
        <w:rPr>
          <w:szCs w:val="22"/>
          <w:lang w:val="ru-RU"/>
        </w:rPr>
        <w:t>.</w:t>
      </w:r>
      <w:r w:rsidR="00D35DC3" w:rsidRPr="00FB1C68">
        <w:rPr>
          <w:szCs w:val="22"/>
          <w:lang w:val="ru-RU"/>
        </w:rPr>
        <w:t xml:space="preserve">96 </w:t>
      </w:r>
      <w:r w:rsidR="00FB1C68" w:rsidRPr="00FB1C68">
        <w:rPr>
          <w:szCs w:val="22"/>
          <w:lang w:val="ru-RU"/>
        </w:rPr>
        <w:t>в</w:t>
      </w:r>
      <w:r w:rsidR="003B4EF0">
        <w:rPr>
          <w:szCs w:val="22"/>
          <w:lang w:val="ru-RU"/>
        </w:rPr>
        <w:t> октябре</w:t>
      </w:r>
      <w:r w:rsidR="00DE2FF9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2019 г</w:t>
      </w:r>
      <w:r w:rsidR="003B4EF0">
        <w:rPr>
          <w:szCs w:val="22"/>
          <w:lang w:val="ru-RU"/>
        </w:rPr>
        <w:t xml:space="preserve">. Данная </w:t>
      </w:r>
      <w:r w:rsidR="00FB1C68" w:rsidRPr="003B4EF0">
        <w:rPr>
          <w:szCs w:val="22"/>
          <w:lang w:val="ru-RU"/>
        </w:rPr>
        <w:t>верси</w:t>
      </w:r>
      <w:r w:rsidR="003B4EF0">
        <w:rPr>
          <w:szCs w:val="22"/>
          <w:lang w:val="ru-RU"/>
        </w:rPr>
        <w:t>я будет,</w:t>
      </w:r>
      <w:r w:rsidR="00DE2FF9" w:rsidRPr="003B4EF0">
        <w:rPr>
          <w:szCs w:val="22"/>
          <w:lang w:val="ru-RU"/>
        </w:rPr>
        <w:t xml:space="preserve"> </w:t>
      </w:r>
      <w:r w:rsidR="00FB1C68" w:rsidRPr="003B4EF0">
        <w:rPr>
          <w:szCs w:val="22"/>
          <w:lang w:val="ru-RU"/>
        </w:rPr>
        <w:t>вероятно</w:t>
      </w:r>
      <w:r w:rsidR="003B4EF0">
        <w:rPr>
          <w:szCs w:val="22"/>
          <w:lang w:val="ru-RU"/>
        </w:rPr>
        <w:t>,</w:t>
      </w:r>
      <w:r w:rsidR="00FB1C68" w:rsidRPr="003B4EF0">
        <w:rPr>
          <w:szCs w:val="22"/>
          <w:lang w:val="ru-RU"/>
        </w:rPr>
        <w:t xml:space="preserve"> </w:t>
      </w:r>
      <w:r w:rsidR="00CC6DD2" w:rsidRPr="00CC6DD2">
        <w:rPr>
          <w:szCs w:val="22"/>
          <w:lang w:val="ru-RU"/>
        </w:rPr>
        <w:t>содерж</w:t>
      </w:r>
      <w:r w:rsidR="00CC6DD2">
        <w:rPr>
          <w:szCs w:val="22"/>
          <w:lang w:val="ru-RU"/>
        </w:rPr>
        <w:t>ать</w:t>
      </w:r>
      <w:r w:rsidR="003B4EF0">
        <w:rPr>
          <w:szCs w:val="22"/>
          <w:lang w:val="ru-RU"/>
        </w:rPr>
        <w:t xml:space="preserve"> следующие </w:t>
      </w:r>
      <w:r w:rsidR="003B4EF0" w:rsidRPr="003B4EF0">
        <w:rPr>
          <w:szCs w:val="22"/>
          <w:lang w:val="ru-RU"/>
        </w:rPr>
        <w:t>изменени</w:t>
      </w:r>
      <w:r w:rsidR="003B4EF0">
        <w:rPr>
          <w:szCs w:val="22"/>
          <w:lang w:val="ru-RU"/>
        </w:rPr>
        <w:t xml:space="preserve">я </w:t>
      </w:r>
      <w:r w:rsidR="003B4EF0" w:rsidRPr="003B4EF0">
        <w:rPr>
          <w:szCs w:val="22"/>
          <w:lang w:val="ru-RU"/>
        </w:rPr>
        <w:t>относительн</w:t>
      </w:r>
      <w:r w:rsidR="003B4EF0">
        <w:rPr>
          <w:szCs w:val="22"/>
          <w:lang w:val="ru-RU"/>
        </w:rPr>
        <w:t xml:space="preserve">о версии </w:t>
      </w:r>
      <w:r w:rsidR="00D35DC3" w:rsidRPr="005E30BC">
        <w:rPr>
          <w:szCs w:val="22"/>
        </w:rPr>
        <w:t>V</w:t>
      </w:r>
      <w:r w:rsidR="00D35DC3" w:rsidRPr="003B4EF0">
        <w:rPr>
          <w:szCs w:val="22"/>
          <w:lang w:val="ru-RU"/>
        </w:rPr>
        <w:t>3.1</w:t>
      </w:r>
      <w:r w:rsidR="00A838F9" w:rsidRPr="003B4EF0">
        <w:rPr>
          <w:szCs w:val="22"/>
          <w:lang w:val="ru-RU"/>
        </w:rPr>
        <w:t>:</w:t>
      </w:r>
    </w:p>
    <w:p w:rsidR="008C0C4C" w:rsidRPr="003B4EF0" w:rsidRDefault="003B4EF0" w:rsidP="009E10B0">
      <w:pPr>
        <w:pStyle w:val="ONUME"/>
        <w:numPr>
          <w:ilvl w:val="0"/>
          <w:numId w:val="46"/>
        </w:numPr>
        <w:spacing w:after="120"/>
        <w:ind w:left="835"/>
        <w:rPr>
          <w:szCs w:val="22"/>
          <w:lang w:val="ru-RU"/>
        </w:rPr>
      </w:pPr>
      <w:r w:rsidRPr="003B4EF0">
        <w:rPr>
          <w:szCs w:val="22"/>
          <w:lang w:val="ru-RU"/>
        </w:rPr>
        <w:t>расширени</w:t>
      </w:r>
      <w:r>
        <w:rPr>
          <w:szCs w:val="22"/>
          <w:lang w:val="ru-RU"/>
        </w:rPr>
        <w:t xml:space="preserve">е </w:t>
      </w:r>
      <w:r w:rsidR="002D3F43">
        <w:rPr>
          <w:szCs w:val="22"/>
          <w:lang w:val="ru-RU"/>
        </w:rPr>
        <w:t xml:space="preserve">области </w:t>
      </w:r>
      <w:r w:rsidRPr="00746DF0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я </w:t>
      </w:r>
      <w:r w:rsidRPr="002A060A">
        <w:rPr>
          <w:szCs w:val="22"/>
          <w:lang w:val="ru-RU"/>
        </w:rPr>
        <w:t>стандарта</w:t>
      </w:r>
      <w:r w:rsidRPr="00FB1C68">
        <w:rPr>
          <w:szCs w:val="22"/>
          <w:lang w:val="ru-RU"/>
        </w:rPr>
        <w:t xml:space="preserve"> ВОИС </w:t>
      </w:r>
      <w:r>
        <w:rPr>
          <w:szCs w:val="22"/>
        </w:rPr>
        <w:t>ST</w:t>
      </w:r>
      <w:r w:rsidRPr="00FB1C68">
        <w:rPr>
          <w:szCs w:val="22"/>
          <w:lang w:val="ru-RU"/>
        </w:rPr>
        <w:t xml:space="preserve">.96 </w:t>
      </w:r>
      <w:r>
        <w:rPr>
          <w:szCs w:val="22"/>
          <w:lang w:val="ru-RU"/>
        </w:rPr>
        <w:t>с «</w:t>
      </w:r>
      <w:r w:rsidRPr="003B4EF0">
        <w:rPr>
          <w:szCs w:val="22"/>
          <w:lang w:val="ru-RU"/>
        </w:rPr>
        <w:t>промышленной собственности</w:t>
      </w:r>
      <w:r>
        <w:rPr>
          <w:szCs w:val="22"/>
          <w:lang w:val="ru-RU"/>
        </w:rPr>
        <w:t>» до «</w:t>
      </w:r>
      <w:r w:rsidRPr="003B4EF0">
        <w:rPr>
          <w:iCs/>
          <w:szCs w:val="22"/>
          <w:lang w:val="ru-RU"/>
        </w:rPr>
        <w:t>интеллектуальной собственности</w:t>
      </w:r>
      <w:r>
        <w:rPr>
          <w:szCs w:val="22"/>
          <w:lang w:val="ru-RU"/>
        </w:rPr>
        <w:t>»</w:t>
      </w:r>
      <w:r w:rsidR="00DF2B18" w:rsidRPr="003B4EF0">
        <w:rPr>
          <w:szCs w:val="22"/>
          <w:lang w:val="ru-RU"/>
        </w:rPr>
        <w:t>;</w:t>
      </w:r>
    </w:p>
    <w:p w:rsidR="00A838F9" w:rsidRPr="003B4EF0" w:rsidRDefault="003B4EF0" w:rsidP="009E10B0">
      <w:pPr>
        <w:pStyle w:val="ONUME"/>
        <w:numPr>
          <w:ilvl w:val="0"/>
          <w:numId w:val="46"/>
        </w:numPr>
        <w:spacing w:after="120"/>
        <w:ind w:left="835"/>
        <w:rPr>
          <w:szCs w:val="22"/>
          <w:lang w:val="ru-RU"/>
        </w:rPr>
      </w:pPr>
      <w:r>
        <w:rPr>
          <w:szCs w:val="22"/>
          <w:lang w:val="ru-RU"/>
        </w:rPr>
        <w:t xml:space="preserve">основной текст </w:t>
      </w:r>
      <w:r w:rsidR="00FB1C68" w:rsidRPr="003B4EF0">
        <w:rPr>
          <w:szCs w:val="22"/>
          <w:lang w:val="ru-RU"/>
        </w:rPr>
        <w:t>и</w:t>
      </w:r>
      <w:r w:rsidR="00A838F9" w:rsidRPr="003B4EF0">
        <w:rPr>
          <w:szCs w:val="22"/>
          <w:lang w:val="ru-RU"/>
        </w:rPr>
        <w:t xml:space="preserve"> </w:t>
      </w:r>
      <w:r w:rsidRPr="003B4EF0">
        <w:rPr>
          <w:szCs w:val="22"/>
          <w:lang w:val="ru-RU"/>
        </w:rPr>
        <w:t>п</w:t>
      </w:r>
      <w:r w:rsidR="00FB1C68" w:rsidRPr="003B4EF0">
        <w:rPr>
          <w:szCs w:val="22"/>
          <w:lang w:val="ru-RU"/>
        </w:rPr>
        <w:t xml:space="preserve">риложение </w:t>
      </w:r>
      <w:r w:rsidR="00A838F9" w:rsidRPr="005E30BC">
        <w:rPr>
          <w:szCs w:val="22"/>
        </w:rPr>
        <w:t>I</w:t>
      </w:r>
      <w:r w:rsidR="00A838F9" w:rsidRPr="003B4EF0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внесение изменений будет зависеть от </w:t>
      </w:r>
      <w:r w:rsidRPr="003B4EF0">
        <w:rPr>
          <w:szCs w:val="22"/>
          <w:lang w:val="ru-RU"/>
        </w:rPr>
        <w:t>решени</w:t>
      </w:r>
      <w:r>
        <w:rPr>
          <w:szCs w:val="22"/>
          <w:lang w:val="ru-RU"/>
        </w:rPr>
        <w:t xml:space="preserve">й </w:t>
      </w:r>
      <w:r w:rsidRPr="003B4EF0">
        <w:rPr>
          <w:szCs w:val="22"/>
          <w:lang w:val="ru-RU"/>
        </w:rPr>
        <w:t>по поводу</w:t>
      </w:r>
      <w:r>
        <w:rPr>
          <w:szCs w:val="22"/>
          <w:lang w:val="ru-RU"/>
        </w:rPr>
        <w:t xml:space="preserve"> изложенных выше </w:t>
      </w:r>
      <w:r w:rsidRPr="003B4EF0">
        <w:rPr>
          <w:szCs w:val="22"/>
          <w:lang w:val="ru-RU"/>
        </w:rPr>
        <w:t>вариант</w:t>
      </w:r>
      <w:r>
        <w:rPr>
          <w:szCs w:val="22"/>
          <w:lang w:val="ru-RU"/>
        </w:rPr>
        <w:t xml:space="preserve">ов </w:t>
      </w:r>
      <w:r w:rsidRPr="003B4EF0">
        <w:rPr>
          <w:szCs w:val="22"/>
          <w:lang w:val="ru-RU"/>
        </w:rPr>
        <w:t>взаимозависимост</w:t>
      </w:r>
      <w:r>
        <w:rPr>
          <w:szCs w:val="22"/>
          <w:lang w:val="ru-RU"/>
        </w:rPr>
        <w:t xml:space="preserve">и </w:t>
      </w:r>
      <w:r w:rsidR="00FB1C68" w:rsidRPr="003B4EF0">
        <w:rPr>
          <w:szCs w:val="22"/>
          <w:lang w:val="ru-RU"/>
        </w:rPr>
        <w:t>между</w:t>
      </w:r>
      <w:r w:rsidR="00953A5E" w:rsidRPr="003B4EF0">
        <w:rPr>
          <w:szCs w:val="22"/>
          <w:lang w:val="ru-RU"/>
        </w:rPr>
        <w:t xml:space="preserve"> </w:t>
      </w:r>
      <w:r w:rsidRPr="003B4EF0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ом </w:t>
      </w:r>
      <w:r w:rsidR="00953A5E">
        <w:rPr>
          <w:szCs w:val="22"/>
        </w:rPr>
        <w:t>ST</w:t>
      </w:r>
      <w:r w:rsidR="00953A5E" w:rsidRPr="003B4EF0">
        <w:rPr>
          <w:szCs w:val="22"/>
          <w:lang w:val="ru-RU"/>
        </w:rPr>
        <w:t xml:space="preserve">.96 </w:t>
      </w:r>
      <w:r w:rsidR="00FB1C68" w:rsidRPr="003B4EF0">
        <w:rPr>
          <w:szCs w:val="22"/>
          <w:lang w:val="ru-RU"/>
        </w:rPr>
        <w:t>и</w:t>
      </w:r>
      <w:r w:rsidR="00953A5E" w:rsidRPr="003B4E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="00953A5E" w:rsidRPr="003B4E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стандартами, использующими </w:t>
      </w:r>
      <w:r w:rsidR="004D75DE">
        <w:rPr>
          <w:szCs w:val="22"/>
        </w:rPr>
        <w:t>XML</w:t>
      </w:r>
      <w:r w:rsidR="004D75DE" w:rsidRPr="003B4EF0">
        <w:rPr>
          <w:szCs w:val="22"/>
          <w:lang w:val="ru-RU"/>
        </w:rPr>
        <w:t xml:space="preserve">-компоненты для стандарта </w:t>
      </w:r>
      <w:r w:rsidR="004D75DE">
        <w:rPr>
          <w:szCs w:val="22"/>
        </w:rPr>
        <w:t>ST</w:t>
      </w:r>
      <w:r w:rsidR="004D75DE" w:rsidRPr="003B4EF0">
        <w:rPr>
          <w:szCs w:val="22"/>
          <w:lang w:val="ru-RU"/>
        </w:rPr>
        <w:t xml:space="preserve">.96 </w:t>
      </w:r>
      <w:r w:rsidR="00FB1C68" w:rsidRPr="003B4EF0">
        <w:rPr>
          <w:szCs w:val="22"/>
          <w:lang w:val="ru-RU"/>
        </w:rPr>
        <w:t>и</w:t>
      </w:r>
      <w:r w:rsidR="00A838F9" w:rsidRPr="003B4EF0">
        <w:rPr>
          <w:szCs w:val="22"/>
          <w:lang w:val="ru-RU"/>
        </w:rPr>
        <w:t xml:space="preserve"> </w:t>
      </w:r>
      <w:r w:rsidR="008263C4" w:rsidRPr="008263C4">
        <w:rPr>
          <w:szCs w:val="22"/>
          <w:lang w:val="ru-RU"/>
        </w:rPr>
        <w:t>взаимосвяз</w:t>
      </w:r>
      <w:r w:rsidR="008263C4">
        <w:rPr>
          <w:szCs w:val="22"/>
          <w:lang w:val="ru-RU"/>
        </w:rPr>
        <w:t xml:space="preserve">и </w:t>
      </w:r>
      <w:r w:rsidR="00FB1C68" w:rsidRPr="003B4EF0">
        <w:rPr>
          <w:szCs w:val="22"/>
          <w:lang w:val="ru-RU"/>
        </w:rPr>
        <w:t>между</w:t>
      </w:r>
      <w:r w:rsidR="00A838F9" w:rsidRPr="003B4EF0">
        <w:rPr>
          <w:szCs w:val="22"/>
          <w:lang w:val="ru-RU"/>
        </w:rPr>
        <w:t xml:space="preserve"> </w:t>
      </w:r>
      <w:r w:rsidR="00FB1C68" w:rsidRPr="003B4EF0">
        <w:rPr>
          <w:szCs w:val="22"/>
          <w:lang w:val="ru-RU"/>
        </w:rPr>
        <w:t>дв</w:t>
      </w:r>
      <w:r w:rsidR="008263C4">
        <w:rPr>
          <w:szCs w:val="22"/>
          <w:lang w:val="ru-RU"/>
        </w:rPr>
        <w:t xml:space="preserve">умя </w:t>
      </w:r>
      <w:r w:rsidR="008263C4" w:rsidRPr="008263C4">
        <w:rPr>
          <w:szCs w:val="22"/>
          <w:lang w:val="ru-RU"/>
        </w:rPr>
        <w:t>операци</w:t>
      </w:r>
      <w:r w:rsidR="008263C4">
        <w:rPr>
          <w:szCs w:val="22"/>
          <w:lang w:val="ru-RU"/>
        </w:rPr>
        <w:t xml:space="preserve">онными </w:t>
      </w:r>
      <w:r w:rsidR="008263C4">
        <w:rPr>
          <w:szCs w:val="22"/>
          <w:lang w:val="ru-RU" w:eastAsia="es-PE"/>
        </w:rPr>
        <w:t>областями,</w:t>
      </w:r>
      <w:r w:rsidR="00370767">
        <w:rPr>
          <w:szCs w:val="22"/>
          <w:lang w:val="ru-RU" w:eastAsia="es-PE"/>
        </w:rPr>
        <w:t xml:space="preserve"> </w:t>
      </w:r>
      <w:r w:rsidR="008263C4">
        <w:rPr>
          <w:szCs w:val="22"/>
          <w:lang w:val="ru-RU" w:eastAsia="es-PE"/>
        </w:rPr>
        <w:t xml:space="preserve">в </w:t>
      </w:r>
      <w:r w:rsidR="008263C4" w:rsidRPr="008263C4">
        <w:rPr>
          <w:szCs w:val="22"/>
          <w:lang w:val="ru-RU" w:eastAsia="es-PE"/>
        </w:rPr>
        <w:t>котор</w:t>
      </w:r>
      <w:r w:rsidR="008263C4">
        <w:rPr>
          <w:szCs w:val="22"/>
          <w:lang w:val="ru-RU" w:eastAsia="es-PE"/>
        </w:rPr>
        <w:t xml:space="preserve">ых используются </w:t>
      </w:r>
      <w:r w:rsidR="008263C4" w:rsidRPr="003B4EF0">
        <w:rPr>
          <w:szCs w:val="22"/>
          <w:lang w:val="ru-RU"/>
        </w:rPr>
        <w:t>компонент</w:t>
      </w:r>
      <w:r w:rsidR="008263C4">
        <w:rPr>
          <w:szCs w:val="22"/>
          <w:lang w:val="ru-RU"/>
        </w:rPr>
        <w:t xml:space="preserve">ы </w:t>
      </w:r>
      <w:r w:rsidR="008263C4" w:rsidRPr="008263C4">
        <w:rPr>
          <w:szCs w:val="22"/>
          <w:lang w:val="ru-RU"/>
        </w:rPr>
        <w:t>стандарт</w:t>
      </w:r>
      <w:r w:rsidR="008263C4">
        <w:rPr>
          <w:szCs w:val="22"/>
          <w:lang w:val="ru-RU"/>
        </w:rPr>
        <w:t>а</w:t>
      </w:r>
      <w:r w:rsidR="008263C4">
        <w:rPr>
          <w:szCs w:val="22"/>
          <w:lang w:val="ru-RU" w:eastAsia="es-PE"/>
        </w:rPr>
        <w:t xml:space="preserve"> </w:t>
      </w:r>
      <w:r w:rsidR="00953A5E">
        <w:rPr>
          <w:szCs w:val="22"/>
        </w:rPr>
        <w:t>ST</w:t>
      </w:r>
      <w:r w:rsidR="008263C4">
        <w:rPr>
          <w:szCs w:val="22"/>
          <w:lang w:val="ru-RU"/>
        </w:rPr>
        <w:t>.96</w:t>
      </w:r>
      <w:r w:rsidR="00953A5E" w:rsidRPr="003B4EF0">
        <w:rPr>
          <w:szCs w:val="22"/>
          <w:lang w:val="ru-RU"/>
        </w:rPr>
        <w:t xml:space="preserve"> </w:t>
      </w:r>
      <w:r w:rsidR="008263C4" w:rsidRPr="008263C4">
        <w:rPr>
          <w:rFonts w:eastAsia="+mn-ea"/>
          <w:szCs w:val="22"/>
          <w:lang w:val="ru-RU" w:eastAsia="en-US"/>
        </w:rPr>
        <w:t>–</w:t>
      </w:r>
      <w:r w:rsidR="008263C4">
        <w:rPr>
          <w:szCs w:val="22"/>
          <w:lang w:val="ru-RU"/>
        </w:rPr>
        <w:t xml:space="preserve"> </w:t>
      </w:r>
      <w:r w:rsidR="00FB1C68" w:rsidRPr="003B4EF0">
        <w:rPr>
          <w:lang w:val="ru-RU"/>
        </w:rPr>
        <w:t>например</w:t>
      </w:r>
      <w:r w:rsidR="00953A5E" w:rsidRPr="003B4EF0">
        <w:rPr>
          <w:lang w:val="ru-RU"/>
        </w:rPr>
        <w:t xml:space="preserve">, </w:t>
      </w:r>
      <w:r w:rsidR="008263C4">
        <w:rPr>
          <w:lang w:val="ru-RU"/>
        </w:rPr>
        <w:t xml:space="preserve">могут ли </w:t>
      </w:r>
      <w:r w:rsidR="008263C4" w:rsidRPr="003B4EF0">
        <w:rPr>
          <w:lang w:val="ru-RU"/>
        </w:rPr>
        <w:t>компонент</w:t>
      </w:r>
      <w:r w:rsidR="008263C4">
        <w:rPr>
          <w:lang w:val="ru-RU"/>
        </w:rPr>
        <w:t xml:space="preserve">ы, разработанные для области патентов, быть связаны ссылками с </w:t>
      </w:r>
      <w:r w:rsidR="00FB1C68" w:rsidRPr="003B4EF0">
        <w:rPr>
          <w:lang w:val="ru-RU"/>
        </w:rPr>
        <w:t>компонент</w:t>
      </w:r>
      <w:r w:rsidR="008263C4">
        <w:rPr>
          <w:lang w:val="ru-RU"/>
        </w:rPr>
        <w:t xml:space="preserve">ами, разработанными для области </w:t>
      </w:r>
      <w:r w:rsidR="008263C4" w:rsidRPr="008263C4">
        <w:rPr>
          <w:lang w:val="ru-RU"/>
        </w:rPr>
        <w:t>товарных знаков</w:t>
      </w:r>
      <w:r w:rsidR="00A838F9" w:rsidRPr="003B4EF0">
        <w:rPr>
          <w:szCs w:val="22"/>
          <w:lang w:val="ru-RU"/>
        </w:rPr>
        <w:t xml:space="preserve">; </w:t>
      </w:r>
    </w:p>
    <w:p w:rsidR="00A838F9" w:rsidRPr="008263C4" w:rsidRDefault="008263C4" w:rsidP="009E10B0">
      <w:pPr>
        <w:pStyle w:val="ONUME"/>
        <w:numPr>
          <w:ilvl w:val="0"/>
          <w:numId w:val="46"/>
        </w:numPr>
        <w:spacing w:after="120"/>
        <w:ind w:left="835"/>
        <w:rPr>
          <w:szCs w:val="22"/>
          <w:lang w:val="ru-RU"/>
        </w:rPr>
      </w:pPr>
      <w:r w:rsidRPr="008263C4">
        <w:rPr>
          <w:szCs w:val="22"/>
          <w:lang w:val="ru-RU"/>
        </w:rPr>
        <w:t>п</w:t>
      </w:r>
      <w:r w:rsidR="00FB1C68" w:rsidRPr="008263C4">
        <w:rPr>
          <w:szCs w:val="22"/>
          <w:lang w:val="ru-RU"/>
        </w:rPr>
        <w:t xml:space="preserve">риложение </w:t>
      </w:r>
      <w:r w:rsidR="00A838F9" w:rsidRPr="005E30BC">
        <w:rPr>
          <w:szCs w:val="22"/>
        </w:rPr>
        <w:t>III</w:t>
      </w:r>
      <w:r w:rsidR="00A838F9" w:rsidRPr="008263C4">
        <w:rPr>
          <w:szCs w:val="22"/>
          <w:lang w:val="ru-RU"/>
        </w:rPr>
        <w:t xml:space="preserve">: </w:t>
      </w:r>
      <w:r w:rsidR="00FB1C68" w:rsidRPr="008263C4">
        <w:rPr>
          <w:szCs w:val="22"/>
          <w:lang w:val="ru-RU"/>
        </w:rPr>
        <w:t>включение новы</w:t>
      </w:r>
      <w:r>
        <w:rPr>
          <w:szCs w:val="22"/>
          <w:lang w:val="ru-RU"/>
        </w:rPr>
        <w:t>х</w:t>
      </w:r>
      <w:r w:rsidR="00A838F9" w:rsidRPr="008263C4">
        <w:rPr>
          <w:szCs w:val="22"/>
          <w:lang w:val="ru-RU"/>
        </w:rPr>
        <w:t xml:space="preserve"> </w:t>
      </w:r>
      <w:r w:rsidR="00FB1C68" w:rsidRPr="008263C4">
        <w:rPr>
          <w:szCs w:val="22"/>
          <w:lang w:val="ru-RU"/>
        </w:rPr>
        <w:t>компонент</w:t>
      </w:r>
      <w:r>
        <w:rPr>
          <w:szCs w:val="22"/>
          <w:lang w:val="ru-RU"/>
        </w:rPr>
        <w:t>ов</w:t>
      </w:r>
      <w:r w:rsidR="00FB1C68" w:rsidRPr="008263C4">
        <w:rPr>
          <w:szCs w:val="22"/>
          <w:lang w:val="ru-RU"/>
        </w:rPr>
        <w:t>, например, компонент</w:t>
      </w:r>
      <w:r>
        <w:rPr>
          <w:szCs w:val="22"/>
          <w:lang w:val="ru-RU"/>
        </w:rPr>
        <w:t>ов, касающихся</w:t>
      </w:r>
      <w:r w:rsidR="00953A5E" w:rsidRPr="008263C4">
        <w:rPr>
          <w:szCs w:val="22"/>
          <w:lang w:val="ru-RU"/>
        </w:rPr>
        <w:t xml:space="preserve"> </w:t>
      </w:r>
      <w:r w:rsidR="00DF2C98" w:rsidRPr="008263C4">
        <w:rPr>
          <w:szCs w:val="22"/>
          <w:lang w:val="ru-RU"/>
        </w:rPr>
        <w:t>охраняемых</w:t>
      </w:r>
      <w:r w:rsidR="0025114B" w:rsidRPr="008263C4">
        <w:rPr>
          <w:szCs w:val="22"/>
          <w:lang w:val="ru-RU"/>
        </w:rPr>
        <w:t xml:space="preserve"> авторским правом</w:t>
      </w:r>
      <w:r w:rsidR="00A838F9" w:rsidRPr="008263C4">
        <w:rPr>
          <w:szCs w:val="22"/>
          <w:lang w:val="ru-RU"/>
        </w:rPr>
        <w:t xml:space="preserve"> </w:t>
      </w:r>
      <w:r w:rsidR="0025114B" w:rsidRPr="008263C4">
        <w:rPr>
          <w:szCs w:val="22"/>
          <w:lang w:val="ru-RU"/>
        </w:rPr>
        <w:t>произведений, автор которых неизвестен</w:t>
      </w:r>
      <w:r>
        <w:rPr>
          <w:szCs w:val="22"/>
          <w:lang w:val="ru-RU"/>
        </w:rPr>
        <w:t>,</w:t>
      </w:r>
      <w:r w:rsidR="00953A5E" w:rsidRPr="008263C4">
        <w:rPr>
          <w:szCs w:val="22"/>
          <w:lang w:val="ru-RU"/>
        </w:rPr>
        <w:t xml:space="preserve"> </w:t>
      </w:r>
      <w:r w:rsidR="00FB1C68" w:rsidRPr="008263C4">
        <w:rPr>
          <w:szCs w:val="22"/>
          <w:lang w:val="ru-RU"/>
        </w:rPr>
        <w:t>и</w:t>
      </w:r>
      <w:r w:rsidR="00A838F9" w:rsidRPr="008263C4">
        <w:rPr>
          <w:szCs w:val="22"/>
          <w:lang w:val="ru-RU"/>
        </w:rPr>
        <w:t xml:space="preserve"> </w:t>
      </w:r>
      <w:r w:rsidR="00FB1C68" w:rsidRPr="008263C4">
        <w:rPr>
          <w:szCs w:val="22"/>
          <w:lang w:val="ru-RU"/>
        </w:rPr>
        <w:t>географических указаний</w:t>
      </w:r>
      <w:r>
        <w:rPr>
          <w:szCs w:val="22"/>
          <w:lang w:val="ru-RU"/>
        </w:rPr>
        <w:t>,</w:t>
      </w:r>
      <w:r w:rsidR="00FB1C68" w:rsidRPr="008263C4">
        <w:rPr>
          <w:szCs w:val="22"/>
          <w:lang w:val="ru-RU"/>
        </w:rPr>
        <w:t xml:space="preserve"> а также</w:t>
      </w:r>
      <w:r w:rsidR="00A838F9" w:rsidRPr="008263C4">
        <w:rPr>
          <w:szCs w:val="22"/>
          <w:lang w:val="ru-RU"/>
        </w:rPr>
        <w:t xml:space="preserve"> </w:t>
      </w:r>
      <w:r w:rsidR="00FB1C68" w:rsidRPr="008263C4">
        <w:rPr>
          <w:szCs w:val="22"/>
          <w:lang w:val="ru-RU"/>
        </w:rPr>
        <w:t>изменения</w:t>
      </w:r>
      <w:r>
        <w:rPr>
          <w:szCs w:val="22"/>
          <w:lang w:val="ru-RU"/>
        </w:rPr>
        <w:t>,</w:t>
      </w:r>
      <w:r w:rsidR="00FB1C68" w:rsidRPr="008263C4">
        <w:rPr>
          <w:szCs w:val="22"/>
          <w:lang w:val="ru-RU"/>
        </w:rPr>
        <w:t xml:space="preserve"> </w:t>
      </w:r>
      <w:r w:rsidRPr="008263C4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ые для </w:t>
      </w:r>
      <w:r w:rsidRPr="008263C4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я </w:t>
      </w:r>
      <w:r w:rsidR="00C93BB5" w:rsidRPr="008263C4">
        <w:rPr>
          <w:szCs w:val="22"/>
          <w:lang w:val="ru-RU"/>
        </w:rPr>
        <w:t>обмена сообщениями</w:t>
      </w:r>
      <w:r>
        <w:rPr>
          <w:szCs w:val="22"/>
          <w:lang w:val="ru-RU"/>
        </w:rPr>
        <w:t xml:space="preserve"> </w:t>
      </w:r>
      <w:r w:rsidRPr="008263C4">
        <w:rPr>
          <w:szCs w:val="22"/>
          <w:lang w:val="ru-RU"/>
        </w:rPr>
        <w:t>в рамках</w:t>
      </w:r>
      <w:r>
        <w:rPr>
          <w:szCs w:val="22"/>
          <w:lang w:val="ru-RU"/>
        </w:rPr>
        <w:t xml:space="preserve"> </w:t>
      </w:r>
      <w:r w:rsidRPr="008263C4">
        <w:rPr>
          <w:szCs w:val="22"/>
          <w:lang w:val="ru-RU"/>
        </w:rPr>
        <w:t xml:space="preserve">Гаагской и </w:t>
      </w:r>
      <w:r>
        <w:rPr>
          <w:szCs w:val="22"/>
          <w:lang w:val="ru-RU"/>
        </w:rPr>
        <w:t xml:space="preserve">Мадридской </w:t>
      </w:r>
      <w:r w:rsidRPr="008263C4">
        <w:rPr>
          <w:szCs w:val="22"/>
          <w:lang w:val="ru-RU"/>
        </w:rPr>
        <w:t>систем</w:t>
      </w:r>
      <w:r w:rsidR="00A838F9" w:rsidRPr="008263C4">
        <w:rPr>
          <w:szCs w:val="22"/>
          <w:lang w:val="ru-RU"/>
        </w:rPr>
        <w:t>;</w:t>
      </w:r>
    </w:p>
    <w:p w:rsidR="0020375A" w:rsidRPr="008263C4" w:rsidRDefault="008263C4" w:rsidP="009E10B0">
      <w:pPr>
        <w:pStyle w:val="ONUME"/>
        <w:numPr>
          <w:ilvl w:val="0"/>
          <w:numId w:val="46"/>
        </w:numPr>
        <w:spacing w:after="120"/>
        <w:ind w:left="835"/>
        <w:rPr>
          <w:szCs w:val="22"/>
          <w:lang w:val="ru-RU"/>
        </w:rPr>
      </w:pPr>
      <w:r w:rsidRPr="008263C4">
        <w:rPr>
          <w:szCs w:val="22"/>
          <w:lang w:val="ru-RU"/>
        </w:rPr>
        <w:t>п</w:t>
      </w:r>
      <w:r w:rsidR="00FB1C68" w:rsidRPr="008263C4">
        <w:rPr>
          <w:szCs w:val="22"/>
          <w:lang w:val="ru-RU"/>
        </w:rPr>
        <w:t xml:space="preserve">риложение </w:t>
      </w:r>
      <w:r w:rsidR="0020375A" w:rsidRPr="005E30BC">
        <w:rPr>
          <w:szCs w:val="22"/>
        </w:rPr>
        <w:t>V</w:t>
      </w:r>
      <w:r w:rsidR="0020375A" w:rsidRPr="008263C4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ввиду предл</w:t>
      </w:r>
      <w:r w:rsidRPr="008263C4">
        <w:rPr>
          <w:szCs w:val="22"/>
          <w:lang w:val="ru-RU"/>
        </w:rPr>
        <w:t xml:space="preserve">оженного </w:t>
      </w:r>
      <w:r>
        <w:rPr>
          <w:szCs w:val="22"/>
          <w:lang w:val="ru-RU"/>
        </w:rPr>
        <w:t xml:space="preserve">нового </w:t>
      </w:r>
      <w:r w:rsidRPr="008263C4">
        <w:rPr>
          <w:szCs w:val="22"/>
          <w:lang w:val="ru-RU"/>
        </w:rPr>
        <w:t>подход</w:t>
      </w:r>
      <w:r>
        <w:rPr>
          <w:szCs w:val="22"/>
          <w:lang w:val="ru-RU"/>
        </w:rPr>
        <w:t xml:space="preserve">а к </w:t>
      </w:r>
      <w:r w:rsidR="00E43D92" w:rsidRPr="008263C4">
        <w:rPr>
          <w:szCs w:val="22"/>
          <w:lang w:val="ru-RU"/>
        </w:rPr>
        <w:t>внедрени</w:t>
      </w:r>
      <w:r>
        <w:rPr>
          <w:szCs w:val="22"/>
          <w:lang w:val="ru-RU"/>
        </w:rPr>
        <w:t xml:space="preserve">ю </w:t>
      </w:r>
      <w:r w:rsidRPr="008263C4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а, обеспечивающего </w:t>
      </w:r>
      <w:r w:rsidRPr="008263C4">
        <w:rPr>
          <w:szCs w:val="22"/>
          <w:lang w:val="ru-RU"/>
        </w:rPr>
        <w:t>операци</w:t>
      </w:r>
      <w:r>
        <w:rPr>
          <w:szCs w:val="22"/>
          <w:lang w:val="ru-RU"/>
        </w:rPr>
        <w:t xml:space="preserve">онную совместимость, потребуются </w:t>
      </w:r>
      <w:r w:rsidRPr="008263C4">
        <w:rPr>
          <w:szCs w:val="22"/>
          <w:lang w:val="ru-RU"/>
        </w:rPr>
        <w:t>изменения инструкци</w:t>
      </w:r>
      <w:r>
        <w:rPr>
          <w:szCs w:val="22"/>
          <w:lang w:val="ru-RU"/>
        </w:rPr>
        <w:t>й</w:t>
      </w:r>
      <w:r w:rsidR="0020375A" w:rsidRPr="008263C4">
        <w:rPr>
          <w:szCs w:val="22"/>
          <w:lang w:val="ru-RU"/>
        </w:rPr>
        <w:t>;</w:t>
      </w:r>
    </w:p>
    <w:p w:rsidR="0020375A" w:rsidRPr="008263C4" w:rsidRDefault="008263C4" w:rsidP="009E10B0">
      <w:pPr>
        <w:pStyle w:val="ONUME"/>
        <w:numPr>
          <w:ilvl w:val="0"/>
          <w:numId w:val="46"/>
        </w:numPr>
        <w:spacing w:after="120"/>
        <w:ind w:left="835"/>
        <w:rPr>
          <w:szCs w:val="22"/>
          <w:lang w:val="ru-RU"/>
        </w:rPr>
      </w:pPr>
      <w:r w:rsidRPr="008263C4">
        <w:rPr>
          <w:szCs w:val="22"/>
          <w:lang w:val="ru-RU"/>
        </w:rPr>
        <w:t>п</w:t>
      </w:r>
      <w:r w:rsidR="00FB1C68" w:rsidRPr="008263C4">
        <w:rPr>
          <w:szCs w:val="22"/>
          <w:lang w:val="ru-RU"/>
        </w:rPr>
        <w:t xml:space="preserve">риложение </w:t>
      </w:r>
      <w:r w:rsidR="0020375A" w:rsidRPr="005E30BC">
        <w:rPr>
          <w:szCs w:val="22"/>
        </w:rPr>
        <w:t>VI</w:t>
      </w:r>
      <w:r w:rsidR="0020375A" w:rsidRPr="008263C4">
        <w:rPr>
          <w:szCs w:val="22"/>
          <w:lang w:val="ru-RU"/>
        </w:rPr>
        <w:t xml:space="preserve">: </w:t>
      </w:r>
      <w:r w:rsidR="00FB1C68" w:rsidRPr="008263C4">
        <w:rPr>
          <w:szCs w:val="22"/>
          <w:lang w:val="ru-RU"/>
        </w:rPr>
        <w:t>кажд</w:t>
      </w:r>
      <w:r>
        <w:rPr>
          <w:szCs w:val="22"/>
          <w:lang w:val="ru-RU"/>
        </w:rPr>
        <w:t>ая</w:t>
      </w:r>
      <w:r w:rsidR="0020375A" w:rsidRPr="008263C4">
        <w:rPr>
          <w:szCs w:val="22"/>
          <w:lang w:val="ru-RU"/>
        </w:rPr>
        <w:t xml:space="preserve"> </w:t>
      </w:r>
      <w:r w:rsidR="00CC6DD2" w:rsidRPr="00CC6DD2">
        <w:rPr>
          <w:szCs w:val="22"/>
          <w:lang w:val="ru-RU"/>
        </w:rPr>
        <w:t>существенн</w:t>
      </w:r>
      <w:r w:rsidR="00CC6DD2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 измененная </w:t>
      </w:r>
      <w:r w:rsidR="004D05EE" w:rsidRPr="008263C4">
        <w:rPr>
          <w:szCs w:val="22"/>
          <w:lang w:val="ru-RU"/>
        </w:rPr>
        <w:t>версия</w:t>
      </w:r>
      <w:r w:rsidR="0020375A" w:rsidRPr="008263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требует обновления дополнений</w:t>
      </w:r>
      <w:r w:rsidR="00FB1C68" w:rsidRPr="008263C4">
        <w:rPr>
          <w:szCs w:val="22"/>
          <w:lang w:val="ru-RU"/>
        </w:rPr>
        <w:t xml:space="preserve"> </w:t>
      </w:r>
      <w:r w:rsidR="0020375A" w:rsidRPr="005E30BC">
        <w:rPr>
          <w:szCs w:val="22"/>
        </w:rPr>
        <w:t>A</w:t>
      </w:r>
      <w:r w:rsidR="0020375A" w:rsidRPr="008263C4">
        <w:rPr>
          <w:szCs w:val="22"/>
          <w:lang w:val="ru-RU"/>
        </w:rPr>
        <w:t xml:space="preserve">, </w:t>
      </w:r>
      <w:r w:rsidR="0020375A" w:rsidRPr="005E30BC">
        <w:rPr>
          <w:szCs w:val="22"/>
        </w:rPr>
        <w:t>B</w:t>
      </w:r>
      <w:r w:rsidR="0020375A" w:rsidRPr="008263C4">
        <w:rPr>
          <w:szCs w:val="22"/>
          <w:lang w:val="ru-RU"/>
        </w:rPr>
        <w:t xml:space="preserve"> </w:t>
      </w:r>
      <w:r w:rsidR="00FB1C68" w:rsidRPr="008263C4">
        <w:rPr>
          <w:szCs w:val="22"/>
          <w:lang w:val="ru-RU"/>
        </w:rPr>
        <w:t>и</w:t>
      </w:r>
      <w:r w:rsidR="0020375A" w:rsidRPr="008263C4">
        <w:rPr>
          <w:szCs w:val="22"/>
          <w:lang w:val="ru-RU"/>
        </w:rPr>
        <w:t xml:space="preserve"> </w:t>
      </w:r>
      <w:r w:rsidR="0020375A" w:rsidRPr="005E30BC">
        <w:rPr>
          <w:szCs w:val="22"/>
        </w:rPr>
        <w:t>C</w:t>
      </w:r>
      <w:r w:rsidR="0020375A" w:rsidRPr="008263C4">
        <w:rPr>
          <w:szCs w:val="22"/>
          <w:lang w:val="ru-RU"/>
        </w:rPr>
        <w:t>;</w:t>
      </w:r>
      <w:r w:rsidR="00953A5E" w:rsidRPr="008263C4">
        <w:rPr>
          <w:szCs w:val="22"/>
          <w:lang w:val="ru-RU"/>
        </w:rPr>
        <w:t xml:space="preserve"> </w:t>
      </w:r>
      <w:r w:rsidR="00FB1C68" w:rsidRPr="008263C4">
        <w:rPr>
          <w:szCs w:val="22"/>
          <w:lang w:val="ru-RU"/>
        </w:rPr>
        <w:t>и</w:t>
      </w:r>
    </w:p>
    <w:p w:rsidR="00AC33C2" w:rsidRPr="008263C4" w:rsidRDefault="008263C4" w:rsidP="00EA09B7">
      <w:pPr>
        <w:pStyle w:val="ONUME"/>
        <w:numPr>
          <w:ilvl w:val="0"/>
          <w:numId w:val="46"/>
        </w:numPr>
        <w:ind w:left="835"/>
        <w:rPr>
          <w:szCs w:val="22"/>
          <w:lang w:val="ru-RU"/>
        </w:rPr>
      </w:pPr>
      <w:r w:rsidRPr="008263C4">
        <w:rPr>
          <w:szCs w:val="22"/>
          <w:lang w:val="ru-RU"/>
        </w:rPr>
        <w:t>п</w:t>
      </w:r>
      <w:r w:rsidR="00FB1C68" w:rsidRPr="008263C4">
        <w:rPr>
          <w:szCs w:val="22"/>
          <w:lang w:val="ru-RU"/>
        </w:rPr>
        <w:t xml:space="preserve">риложение </w:t>
      </w:r>
      <w:r w:rsidR="0020375A" w:rsidRPr="005E30BC">
        <w:rPr>
          <w:szCs w:val="22"/>
        </w:rPr>
        <w:t>VII</w:t>
      </w:r>
      <w:r w:rsidR="0020375A" w:rsidRPr="008263C4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это предлагаемое</w:t>
      </w:r>
      <w:r w:rsidR="00FB1C68" w:rsidRPr="008263C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новое</w:t>
      </w:r>
      <w:r w:rsidR="0020375A" w:rsidRPr="008263C4">
        <w:rPr>
          <w:szCs w:val="22"/>
          <w:lang w:val="ru-RU"/>
        </w:rPr>
        <w:t xml:space="preserve"> </w:t>
      </w:r>
      <w:r w:rsidRPr="008263C4">
        <w:rPr>
          <w:szCs w:val="22"/>
          <w:lang w:val="ru-RU"/>
        </w:rPr>
        <w:t>п</w:t>
      </w:r>
      <w:r w:rsidR="00FB1C68" w:rsidRPr="008263C4">
        <w:rPr>
          <w:szCs w:val="22"/>
          <w:lang w:val="ru-RU"/>
        </w:rPr>
        <w:t>риложение</w:t>
      </w:r>
      <w:r>
        <w:rPr>
          <w:szCs w:val="22"/>
          <w:lang w:val="ru-RU"/>
        </w:rPr>
        <w:t xml:space="preserve">, </w:t>
      </w:r>
      <w:r w:rsidRPr="008263C4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ое </w:t>
      </w:r>
      <w:r w:rsidRPr="008263C4">
        <w:rPr>
          <w:szCs w:val="22"/>
          <w:lang w:val="ru-RU"/>
        </w:rPr>
        <w:t>долж</w:t>
      </w:r>
      <w:r>
        <w:rPr>
          <w:szCs w:val="22"/>
          <w:lang w:val="ru-RU"/>
        </w:rPr>
        <w:t xml:space="preserve">но </w:t>
      </w:r>
      <w:r w:rsidRPr="008263C4">
        <w:rPr>
          <w:szCs w:val="22"/>
          <w:lang w:val="ru-RU"/>
        </w:rPr>
        <w:t>содерж</w:t>
      </w:r>
      <w:r>
        <w:rPr>
          <w:szCs w:val="22"/>
          <w:lang w:val="ru-RU"/>
        </w:rPr>
        <w:t xml:space="preserve">ать типовые </w:t>
      </w:r>
      <w:r w:rsidR="002F42C6">
        <w:rPr>
          <w:szCs w:val="22"/>
        </w:rPr>
        <w:t>XML</w:t>
      </w:r>
      <w:r>
        <w:rPr>
          <w:szCs w:val="22"/>
          <w:lang w:val="ru-RU"/>
        </w:rPr>
        <w:t>-документы</w:t>
      </w:r>
      <w:r w:rsidR="00953A5E" w:rsidRPr="008263C4">
        <w:rPr>
          <w:szCs w:val="22"/>
          <w:lang w:val="ru-RU"/>
        </w:rPr>
        <w:t>.</w:t>
      </w:r>
    </w:p>
    <w:p w:rsidR="00D35DC3" w:rsidRPr="00FB1C68" w:rsidRDefault="00D35DC3" w:rsidP="00D35DC3">
      <w:pPr>
        <w:pStyle w:val="ONUME"/>
        <w:rPr>
          <w:szCs w:val="22"/>
          <w:lang w:val="ru-RU"/>
        </w:rPr>
      </w:pPr>
      <w:r w:rsidRPr="005E30BC">
        <w:rPr>
          <w:szCs w:val="22"/>
        </w:rPr>
        <w:fldChar w:fldCharType="begin"/>
      </w:r>
      <w:r w:rsidRPr="00FB1C68">
        <w:rPr>
          <w:szCs w:val="22"/>
          <w:lang w:val="ru-RU"/>
        </w:rPr>
        <w:instrText xml:space="preserve"> </w:instrText>
      </w:r>
      <w:r w:rsidRPr="005E30BC">
        <w:rPr>
          <w:szCs w:val="22"/>
        </w:rPr>
        <w:instrText>AUTONUM</w:instrText>
      </w:r>
      <w:r w:rsidRPr="00FB1C68">
        <w:rPr>
          <w:szCs w:val="22"/>
          <w:lang w:val="ru-RU"/>
        </w:rPr>
        <w:instrText xml:space="preserve">  </w:instrText>
      </w:r>
      <w:r w:rsidRPr="005E30BC">
        <w:rPr>
          <w:szCs w:val="22"/>
        </w:rPr>
        <w:fldChar w:fldCharType="end"/>
      </w:r>
      <w:r w:rsidRPr="00FB1C68">
        <w:rPr>
          <w:szCs w:val="22"/>
          <w:lang w:val="ru-RU"/>
        </w:rPr>
        <w:tab/>
      </w:r>
      <w:r w:rsidR="00FB1C68" w:rsidRPr="00FB1C68">
        <w:rPr>
          <w:szCs w:val="22"/>
          <w:lang w:val="ru-RU"/>
        </w:rPr>
        <w:t>Кроме того,</w:t>
      </w:r>
      <w:r w:rsidRPr="00FB1C68">
        <w:rPr>
          <w:szCs w:val="22"/>
          <w:lang w:val="ru-RU"/>
        </w:rPr>
        <w:t xml:space="preserve"> </w:t>
      </w:r>
      <w:r w:rsidR="00E41E84">
        <w:rPr>
          <w:szCs w:val="22"/>
          <w:lang w:val="ru-RU"/>
        </w:rPr>
        <w:t xml:space="preserve">ЦГ по </w:t>
      </w:r>
      <w:r w:rsidR="00CE1B36">
        <w:rPr>
          <w:szCs w:val="22"/>
          <w:lang w:val="ru-RU"/>
        </w:rPr>
        <w:t>XML для ИС</w:t>
      </w:r>
      <w:r w:rsidRPr="00FB1C68">
        <w:rPr>
          <w:szCs w:val="22"/>
          <w:lang w:val="ru-RU"/>
        </w:rPr>
        <w:t xml:space="preserve"> </w:t>
      </w:r>
      <w:r w:rsidR="00386AFD" w:rsidRPr="00FB1C68">
        <w:rPr>
          <w:szCs w:val="22"/>
          <w:lang w:val="ru-RU"/>
        </w:rPr>
        <w:t>продолж</w:t>
      </w:r>
      <w:r w:rsidR="00386AFD">
        <w:rPr>
          <w:szCs w:val="22"/>
          <w:lang w:val="ru-RU"/>
        </w:rPr>
        <w:t>ит</w:t>
      </w:r>
      <w:r w:rsidR="00386AFD" w:rsidRPr="00FB1C68">
        <w:rPr>
          <w:szCs w:val="22"/>
          <w:lang w:val="ru-RU"/>
        </w:rPr>
        <w:t xml:space="preserve"> </w:t>
      </w:r>
      <w:r w:rsidR="00386AFD">
        <w:rPr>
          <w:szCs w:val="22"/>
          <w:lang w:val="ru-RU"/>
        </w:rPr>
        <w:t xml:space="preserve">работу по </w:t>
      </w:r>
      <w:r w:rsidR="00386AFD" w:rsidRPr="00386AFD">
        <w:rPr>
          <w:szCs w:val="22"/>
          <w:lang w:val="ru-RU"/>
        </w:rPr>
        <w:t>разработк</w:t>
      </w:r>
      <w:r w:rsidR="00386AFD">
        <w:rPr>
          <w:szCs w:val="22"/>
          <w:lang w:val="ru-RU"/>
        </w:rPr>
        <w:t xml:space="preserve">е и </w:t>
      </w:r>
      <w:r w:rsidR="00FB1C68" w:rsidRPr="00FB1C68">
        <w:rPr>
          <w:szCs w:val="22"/>
          <w:lang w:val="ru-RU"/>
        </w:rPr>
        <w:t>тестировани</w:t>
      </w:r>
      <w:r w:rsidR="00386AFD">
        <w:rPr>
          <w:szCs w:val="22"/>
          <w:lang w:val="ru-RU"/>
        </w:rPr>
        <w:t>ю</w:t>
      </w:r>
      <w:r w:rsidR="00953A5E" w:rsidRPr="00FB1C68">
        <w:rPr>
          <w:szCs w:val="22"/>
          <w:lang w:val="ru-RU"/>
        </w:rPr>
        <w:t xml:space="preserve"> </w:t>
      </w:r>
      <w:r w:rsidR="004E4A53">
        <w:rPr>
          <w:szCs w:val="22"/>
        </w:rPr>
        <w:t>XML</w:t>
      </w:r>
      <w:r w:rsidR="004E4A53" w:rsidRPr="004E4A53">
        <w:rPr>
          <w:szCs w:val="22"/>
          <w:lang w:val="ru-RU"/>
        </w:rPr>
        <w:t>-компонентов</w:t>
      </w:r>
      <w:r w:rsidR="00953A5E" w:rsidRPr="00FB1C68">
        <w:rPr>
          <w:szCs w:val="22"/>
          <w:lang w:val="ru-RU"/>
        </w:rPr>
        <w:t xml:space="preserve">, </w:t>
      </w:r>
      <w:r w:rsidR="00FB1C68" w:rsidRPr="00FB1C68">
        <w:rPr>
          <w:szCs w:val="22"/>
          <w:lang w:val="ru-RU"/>
        </w:rPr>
        <w:t>включая</w:t>
      </w:r>
      <w:r w:rsidR="00953A5E" w:rsidRPr="00FB1C68">
        <w:rPr>
          <w:szCs w:val="22"/>
          <w:lang w:val="ru-RU"/>
        </w:rPr>
        <w:t xml:space="preserve"> </w:t>
      </w:r>
      <w:r w:rsidR="00386AFD">
        <w:rPr>
          <w:szCs w:val="22"/>
          <w:lang w:val="ru-RU"/>
        </w:rPr>
        <w:t>следующие</w:t>
      </w:r>
      <w:r w:rsidR="00953A5E" w:rsidRPr="00FB1C68">
        <w:rPr>
          <w:szCs w:val="22"/>
          <w:lang w:val="ru-RU"/>
        </w:rPr>
        <w:t xml:space="preserve"> </w:t>
      </w:r>
      <w:r w:rsidR="00386AFD" w:rsidRPr="00FB1C68">
        <w:rPr>
          <w:szCs w:val="22"/>
          <w:lang w:val="ru-RU"/>
        </w:rPr>
        <w:t>компонент</w:t>
      </w:r>
      <w:r w:rsidR="00386AFD">
        <w:rPr>
          <w:szCs w:val="22"/>
          <w:lang w:val="ru-RU"/>
        </w:rPr>
        <w:t>ы схем</w:t>
      </w:r>
      <w:r w:rsidRPr="00FB1C68">
        <w:rPr>
          <w:szCs w:val="22"/>
          <w:lang w:val="ru-RU"/>
        </w:rPr>
        <w:t>:</w:t>
      </w:r>
    </w:p>
    <w:p w:rsidR="00D35DC3" w:rsidRPr="00FB1C68" w:rsidRDefault="00867502" w:rsidP="009E10B0">
      <w:pPr>
        <w:pStyle w:val="ONUME"/>
        <w:numPr>
          <w:ilvl w:val="0"/>
          <w:numId w:val="47"/>
        </w:numPr>
        <w:spacing w:after="120"/>
        <w:rPr>
          <w:szCs w:val="22"/>
          <w:lang w:val="ru-RU"/>
        </w:rPr>
      </w:pPr>
      <w:r w:rsidRPr="00867502">
        <w:rPr>
          <w:szCs w:val="22"/>
        </w:rPr>
        <w:t>XML</w:t>
      </w:r>
      <w:r w:rsidRPr="00FB1C68">
        <w:rPr>
          <w:szCs w:val="22"/>
          <w:lang w:val="ru-RU"/>
        </w:rPr>
        <w:t xml:space="preserve">-схема </w:t>
      </w:r>
      <w:r w:rsidR="00386AFD">
        <w:rPr>
          <w:szCs w:val="22"/>
          <w:lang w:val="ru-RU"/>
        </w:rPr>
        <w:t>«</w:t>
      </w:r>
      <w:r w:rsidRPr="00FB1C68">
        <w:rPr>
          <w:szCs w:val="22"/>
          <w:lang w:val="ru-RU"/>
        </w:rPr>
        <w:t>Правово</w:t>
      </w:r>
      <w:r>
        <w:rPr>
          <w:szCs w:val="22"/>
          <w:lang w:val="ru-RU"/>
        </w:rPr>
        <w:t>й</w:t>
      </w:r>
      <w:r w:rsidRPr="00FB1C68">
        <w:rPr>
          <w:szCs w:val="22"/>
          <w:lang w:val="ru-RU"/>
        </w:rPr>
        <w:t xml:space="preserve"> статус патентов</w:t>
      </w:r>
      <w:r w:rsidR="00386AFD">
        <w:rPr>
          <w:szCs w:val="22"/>
          <w:lang w:val="ru-RU"/>
        </w:rPr>
        <w:t>»</w:t>
      </w:r>
      <w:r w:rsidR="00B82F00" w:rsidRPr="00FB1C68">
        <w:rPr>
          <w:szCs w:val="22"/>
          <w:lang w:val="ru-RU"/>
        </w:rPr>
        <w:t xml:space="preserve">: </w:t>
      </w:r>
      <w:r w:rsidR="00386AFD">
        <w:rPr>
          <w:szCs w:val="22"/>
          <w:lang w:val="ru-RU"/>
        </w:rPr>
        <w:t xml:space="preserve">начато </w:t>
      </w:r>
      <w:r w:rsidR="00FB1C68" w:rsidRPr="00FB1C68">
        <w:rPr>
          <w:szCs w:val="22"/>
          <w:lang w:val="ru-RU"/>
        </w:rPr>
        <w:t>тестировани</w:t>
      </w:r>
      <w:r w:rsidR="00386AFD" w:rsidRPr="00386AFD">
        <w:rPr>
          <w:szCs w:val="22"/>
          <w:lang w:val="ru-RU"/>
        </w:rPr>
        <w:t>е</w:t>
      </w:r>
      <w:r w:rsidR="00FE7D7E" w:rsidRPr="00FB1C68">
        <w:rPr>
          <w:szCs w:val="22"/>
          <w:lang w:val="ru-RU"/>
        </w:rPr>
        <w:t>;</w:t>
      </w:r>
    </w:p>
    <w:p w:rsidR="00D35DC3" w:rsidRPr="00FB1C68" w:rsidRDefault="00867502" w:rsidP="009E10B0">
      <w:pPr>
        <w:pStyle w:val="ONUME"/>
        <w:numPr>
          <w:ilvl w:val="0"/>
          <w:numId w:val="47"/>
        </w:numPr>
        <w:spacing w:after="120"/>
        <w:rPr>
          <w:szCs w:val="22"/>
          <w:lang w:val="ru-RU"/>
        </w:rPr>
      </w:pPr>
      <w:r w:rsidRPr="00867502">
        <w:rPr>
          <w:szCs w:val="22"/>
        </w:rPr>
        <w:t>XML</w:t>
      </w:r>
      <w:r w:rsidRPr="00FB1C68">
        <w:rPr>
          <w:szCs w:val="22"/>
          <w:lang w:val="ru-RU"/>
        </w:rPr>
        <w:t xml:space="preserve">-схема </w:t>
      </w:r>
      <w:r w:rsidR="00386AFD">
        <w:rPr>
          <w:szCs w:val="22"/>
          <w:lang w:val="ru-RU"/>
        </w:rPr>
        <w:t>«</w:t>
      </w:r>
      <w:r w:rsidRPr="00FB1C68">
        <w:rPr>
          <w:szCs w:val="22"/>
          <w:lang w:val="ru-RU"/>
        </w:rPr>
        <w:t>Отчет об экспертизе</w:t>
      </w:r>
      <w:r w:rsidR="00386AFD">
        <w:rPr>
          <w:szCs w:val="22"/>
          <w:lang w:val="ru-RU"/>
        </w:rPr>
        <w:t>»</w:t>
      </w:r>
      <w:r w:rsidR="00F76C32" w:rsidRPr="00FB1C68">
        <w:rPr>
          <w:szCs w:val="22"/>
          <w:lang w:val="ru-RU"/>
        </w:rPr>
        <w:t xml:space="preserve">: </w:t>
      </w:r>
      <w:r w:rsidR="00CC6DD2">
        <w:rPr>
          <w:szCs w:val="22"/>
          <w:lang w:val="ru-RU"/>
        </w:rPr>
        <w:t xml:space="preserve">находится </w:t>
      </w:r>
      <w:r w:rsidR="00386AFD">
        <w:rPr>
          <w:szCs w:val="22"/>
          <w:lang w:val="ru-RU"/>
        </w:rPr>
        <w:t xml:space="preserve">в </w:t>
      </w:r>
      <w:r w:rsidR="00386AFD" w:rsidRPr="00386AFD">
        <w:rPr>
          <w:szCs w:val="22"/>
          <w:lang w:val="ru-RU"/>
        </w:rPr>
        <w:t>процесс</w:t>
      </w:r>
      <w:r w:rsidR="00386AFD">
        <w:rPr>
          <w:szCs w:val="22"/>
          <w:lang w:val="ru-RU"/>
        </w:rPr>
        <w:t>е разработки</w:t>
      </w:r>
      <w:r w:rsidR="00FE7D7E" w:rsidRPr="00FB1C68">
        <w:rPr>
          <w:szCs w:val="22"/>
          <w:lang w:val="ru-RU"/>
        </w:rPr>
        <w:t>;</w:t>
      </w:r>
    </w:p>
    <w:p w:rsidR="00D35DC3" w:rsidRPr="00FB1C68" w:rsidRDefault="00867502" w:rsidP="009E10B0">
      <w:pPr>
        <w:pStyle w:val="ONUME"/>
        <w:numPr>
          <w:ilvl w:val="0"/>
          <w:numId w:val="47"/>
        </w:numPr>
        <w:spacing w:after="120"/>
        <w:rPr>
          <w:szCs w:val="22"/>
          <w:lang w:val="ru-RU"/>
        </w:rPr>
      </w:pPr>
      <w:r w:rsidRPr="00867502">
        <w:rPr>
          <w:szCs w:val="22"/>
        </w:rPr>
        <w:t>XML</w:t>
      </w:r>
      <w:r w:rsidRPr="00FB1C68">
        <w:rPr>
          <w:szCs w:val="22"/>
          <w:lang w:val="ru-RU"/>
        </w:rPr>
        <w:t xml:space="preserve">-схема </w:t>
      </w:r>
      <w:r w:rsidR="00386AFD">
        <w:rPr>
          <w:szCs w:val="22"/>
          <w:lang w:val="ru-RU"/>
        </w:rPr>
        <w:t>«Приоритетный документ»</w:t>
      </w:r>
      <w:r w:rsidR="00F76C32" w:rsidRPr="00FB1C68">
        <w:rPr>
          <w:szCs w:val="22"/>
          <w:lang w:val="ru-RU"/>
        </w:rPr>
        <w:t xml:space="preserve">: </w:t>
      </w:r>
      <w:r w:rsidR="00386AFD">
        <w:rPr>
          <w:szCs w:val="22"/>
          <w:lang w:val="ru-RU"/>
        </w:rPr>
        <w:t>разработка находится в начальной стадии</w:t>
      </w:r>
      <w:r w:rsidR="00FE7D7E" w:rsidRPr="00FB1C68">
        <w:rPr>
          <w:szCs w:val="22"/>
          <w:lang w:val="ru-RU"/>
        </w:rPr>
        <w:t>;</w:t>
      </w:r>
      <w:r w:rsidR="00F529A1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</w:p>
    <w:p w:rsidR="00D35DC3" w:rsidRPr="00FB1C68" w:rsidRDefault="00867502" w:rsidP="009E10B0">
      <w:pPr>
        <w:pStyle w:val="ONUME"/>
        <w:numPr>
          <w:ilvl w:val="0"/>
          <w:numId w:val="47"/>
        </w:numPr>
        <w:spacing w:after="120"/>
        <w:rPr>
          <w:szCs w:val="22"/>
          <w:lang w:val="ru-RU"/>
        </w:rPr>
      </w:pPr>
      <w:r w:rsidRPr="00867502">
        <w:rPr>
          <w:szCs w:val="22"/>
        </w:rPr>
        <w:t>XML</w:t>
      </w:r>
      <w:r w:rsidRPr="00FB1C68">
        <w:rPr>
          <w:szCs w:val="22"/>
          <w:lang w:val="ru-RU"/>
        </w:rPr>
        <w:t xml:space="preserve">-схема </w:t>
      </w:r>
      <w:r w:rsidR="00386AFD">
        <w:rPr>
          <w:szCs w:val="22"/>
          <w:lang w:val="ru-RU"/>
        </w:rPr>
        <w:t>«Патентная учетная</w:t>
      </w:r>
      <w:r w:rsidR="00191BB4" w:rsidRPr="00FB1C68">
        <w:rPr>
          <w:szCs w:val="22"/>
          <w:lang w:val="ru-RU"/>
        </w:rPr>
        <w:t xml:space="preserve"> запи</w:t>
      </w:r>
      <w:r w:rsidR="00386AFD">
        <w:rPr>
          <w:szCs w:val="22"/>
          <w:lang w:val="ru-RU"/>
        </w:rPr>
        <w:t>сь</w:t>
      </w:r>
      <w:r w:rsidR="007B4365" w:rsidRPr="00FB1C68">
        <w:rPr>
          <w:szCs w:val="22"/>
          <w:lang w:val="ru-RU"/>
        </w:rPr>
        <w:t>/</w:t>
      </w:r>
      <w:r w:rsidR="00386AFD" w:rsidRPr="00FB1C68">
        <w:rPr>
          <w:szCs w:val="22"/>
          <w:lang w:val="ru-RU"/>
        </w:rPr>
        <w:t>П</w:t>
      </w:r>
      <w:r w:rsidR="00FB1C68" w:rsidRPr="00FB1C68">
        <w:rPr>
          <w:szCs w:val="22"/>
          <w:lang w:val="ru-RU"/>
        </w:rPr>
        <w:t>атент</w:t>
      </w:r>
      <w:r w:rsidR="00386AFD">
        <w:rPr>
          <w:szCs w:val="22"/>
          <w:lang w:val="ru-RU"/>
        </w:rPr>
        <w:t>ная</w:t>
      </w:r>
      <w:r w:rsidR="00FB1C68" w:rsidRPr="00FB1C68">
        <w:rPr>
          <w:szCs w:val="22"/>
          <w:lang w:val="ru-RU"/>
        </w:rPr>
        <w:t xml:space="preserve"> </w:t>
      </w:r>
      <w:r w:rsidR="00386AFD" w:rsidRPr="00FB1C68">
        <w:rPr>
          <w:szCs w:val="22"/>
          <w:lang w:val="ru-RU"/>
        </w:rPr>
        <w:t>о</w:t>
      </w:r>
      <w:r w:rsidR="00191BB4" w:rsidRPr="00FB1C68">
        <w:rPr>
          <w:szCs w:val="22"/>
          <w:lang w:val="ru-RU"/>
        </w:rPr>
        <w:t>перация</w:t>
      </w:r>
      <w:r w:rsidR="00386AFD">
        <w:rPr>
          <w:szCs w:val="22"/>
          <w:lang w:val="ru-RU"/>
        </w:rPr>
        <w:t>»</w:t>
      </w:r>
      <w:r w:rsidR="007B4365" w:rsidRPr="00FB1C68">
        <w:rPr>
          <w:szCs w:val="22"/>
          <w:lang w:val="ru-RU"/>
        </w:rPr>
        <w:t xml:space="preserve">: </w:t>
      </w:r>
      <w:r w:rsidR="00E240FF">
        <w:rPr>
          <w:szCs w:val="22"/>
          <w:lang w:val="ru-RU"/>
        </w:rPr>
        <w:t>Роспатент</w:t>
      </w:r>
      <w:r w:rsidR="00A70F08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и</w:t>
      </w:r>
      <w:r w:rsidR="007B4365" w:rsidRPr="00FB1C68">
        <w:rPr>
          <w:szCs w:val="22"/>
          <w:lang w:val="ru-RU"/>
        </w:rPr>
        <w:t xml:space="preserve"> </w:t>
      </w:r>
      <w:r w:rsidR="00FB1C68" w:rsidRPr="00FB1C68">
        <w:rPr>
          <w:szCs w:val="22"/>
          <w:lang w:val="ru-RU"/>
        </w:rPr>
        <w:t>ВПТЗ США</w:t>
      </w:r>
      <w:r w:rsidR="007B4365" w:rsidRPr="00FB1C68">
        <w:rPr>
          <w:szCs w:val="22"/>
          <w:lang w:val="ru-RU"/>
        </w:rPr>
        <w:t xml:space="preserve"> </w:t>
      </w:r>
      <w:r w:rsidR="00386AFD">
        <w:rPr>
          <w:szCs w:val="22"/>
          <w:lang w:val="ru-RU"/>
        </w:rPr>
        <w:t xml:space="preserve">рассчитывают </w:t>
      </w:r>
      <w:r w:rsidR="00FB1C68" w:rsidRPr="00FB1C68">
        <w:rPr>
          <w:szCs w:val="22"/>
          <w:lang w:val="ru-RU"/>
        </w:rPr>
        <w:t xml:space="preserve">завершить </w:t>
      </w:r>
      <w:r w:rsidR="00386AFD" w:rsidRPr="00386AFD">
        <w:rPr>
          <w:szCs w:val="22"/>
          <w:lang w:val="ru-RU"/>
        </w:rPr>
        <w:t>разработк</w:t>
      </w:r>
      <w:r w:rsidR="00386AFD">
        <w:rPr>
          <w:szCs w:val="22"/>
          <w:lang w:val="ru-RU"/>
        </w:rPr>
        <w:t xml:space="preserve">у схемы до начала седьмой сессии </w:t>
      </w:r>
      <w:r w:rsidR="00386AFD" w:rsidRPr="00386AFD">
        <w:rPr>
          <w:szCs w:val="22"/>
          <w:lang w:val="ru-RU"/>
        </w:rPr>
        <w:t>Комитет</w:t>
      </w:r>
      <w:r w:rsidR="00386AFD">
        <w:rPr>
          <w:szCs w:val="22"/>
          <w:lang w:val="ru-RU"/>
        </w:rPr>
        <w:t>а</w:t>
      </w:r>
      <w:r w:rsidR="00F529A1" w:rsidRPr="00FB1C68">
        <w:rPr>
          <w:szCs w:val="22"/>
          <w:lang w:val="ru-RU"/>
        </w:rPr>
        <w:t>.</w:t>
      </w:r>
    </w:p>
    <w:p w:rsidR="0082252C" w:rsidRPr="00FB1C68" w:rsidRDefault="005E30BC" w:rsidP="00E411CE">
      <w:pPr>
        <w:keepNext/>
        <w:spacing w:after="220"/>
        <w:ind w:left="5486"/>
        <w:rPr>
          <w:i/>
          <w:szCs w:val="22"/>
          <w:lang w:val="ru-RU"/>
        </w:rPr>
      </w:pPr>
      <w:r>
        <w:rPr>
          <w:i/>
          <w:szCs w:val="22"/>
        </w:rPr>
        <w:fldChar w:fldCharType="begin"/>
      </w:r>
      <w:r w:rsidRPr="00FB1C68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FB1C68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FB1C68">
        <w:rPr>
          <w:i/>
          <w:szCs w:val="22"/>
          <w:lang w:val="ru-RU"/>
        </w:rPr>
        <w:tab/>
      </w:r>
      <w:r w:rsidR="00E7088D" w:rsidRPr="00FB1C68">
        <w:rPr>
          <w:lang w:val="ru-RU"/>
        </w:rPr>
        <w:t>КСВ предлагается:</w:t>
      </w:r>
    </w:p>
    <w:p w:rsidR="002B660F" w:rsidRPr="00FB1C68" w:rsidRDefault="00D72C50" w:rsidP="009E10B0">
      <w:pPr>
        <w:pStyle w:val="BodyText"/>
        <w:keepNext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  <w:t>(</w:t>
      </w:r>
      <w:r w:rsidRPr="005E30BC">
        <w:rPr>
          <w:i/>
          <w:szCs w:val="22"/>
        </w:rPr>
        <w:t>a</w:t>
      </w:r>
      <w:r w:rsidRPr="00FB1C68">
        <w:rPr>
          <w:i/>
          <w:szCs w:val="22"/>
          <w:lang w:val="ru-RU"/>
        </w:rPr>
        <w:t>)</w:t>
      </w:r>
      <w:r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>принять к сведению содержание настоящего документа</w:t>
      </w:r>
      <w:r w:rsidR="00C0059B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и</w:t>
      </w:r>
      <w:r w:rsidR="00C0059B" w:rsidRPr="00FB1C68">
        <w:rPr>
          <w:i/>
          <w:szCs w:val="22"/>
          <w:lang w:val="ru-RU"/>
        </w:rPr>
        <w:t xml:space="preserve"> </w:t>
      </w:r>
      <w:r w:rsidR="00BE4F13" w:rsidRPr="00FB1C68">
        <w:rPr>
          <w:i/>
          <w:szCs w:val="22"/>
          <w:lang w:val="ru-RU"/>
        </w:rPr>
        <w:t>п</w:t>
      </w:r>
      <w:r w:rsidR="00FB1C68" w:rsidRPr="00FB1C68">
        <w:rPr>
          <w:i/>
          <w:szCs w:val="22"/>
          <w:lang w:val="ru-RU"/>
        </w:rPr>
        <w:t xml:space="preserve">риложений </w:t>
      </w:r>
      <w:r w:rsidR="00BE4F13">
        <w:rPr>
          <w:i/>
          <w:szCs w:val="22"/>
          <w:lang w:val="ru-RU"/>
        </w:rPr>
        <w:t>к нему</w:t>
      </w:r>
      <w:r w:rsidR="00DB16AA" w:rsidRPr="00FB1C68">
        <w:rPr>
          <w:i/>
          <w:szCs w:val="22"/>
          <w:lang w:val="ru-RU"/>
        </w:rPr>
        <w:t>;</w:t>
      </w:r>
      <w:r w:rsidR="00203239" w:rsidRPr="00FB1C68">
        <w:rPr>
          <w:i/>
          <w:szCs w:val="22"/>
          <w:lang w:val="ru-RU"/>
        </w:rPr>
        <w:t xml:space="preserve"> </w:t>
      </w:r>
    </w:p>
    <w:p w:rsidR="009A4D26" w:rsidRPr="00FB1C68" w:rsidRDefault="00203239" w:rsidP="00F0124C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  <w:t>(</w:t>
      </w:r>
      <w:r w:rsidRPr="005E30BC">
        <w:rPr>
          <w:i/>
          <w:szCs w:val="22"/>
        </w:rPr>
        <w:t>b</w:t>
      </w:r>
      <w:r w:rsidR="003641C2" w:rsidRPr="00FB1C68">
        <w:rPr>
          <w:i/>
          <w:szCs w:val="22"/>
          <w:lang w:val="ru-RU"/>
        </w:rPr>
        <w:t>)</w:t>
      </w:r>
      <w:r w:rsidR="003641C2"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>принять к сведению планы</w:t>
      </w:r>
      <w:r w:rsidR="009A4D26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 xml:space="preserve">по </w:t>
      </w:r>
      <w:r w:rsidR="00BE4F13" w:rsidRPr="00BE4F13">
        <w:rPr>
          <w:i/>
          <w:szCs w:val="22"/>
          <w:lang w:val="ru-RU"/>
        </w:rPr>
        <w:t>реализаци</w:t>
      </w:r>
      <w:r w:rsidR="00BE4F13">
        <w:rPr>
          <w:i/>
          <w:szCs w:val="22"/>
          <w:lang w:val="ru-RU"/>
        </w:rPr>
        <w:t xml:space="preserve">и </w:t>
      </w:r>
      <w:r w:rsidR="00BE4F13" w:rsidRPr="00BE4F13">
        <w:rPr>
          <w:i/>
          <w:szCs w:val="22"/>
          <w:lang w:val="ru-RU"/>
        </w:rPr>
        <w:t>стандарт</w:t>
      </w:r>
      <w:r w:rsidR="00BE4F13">
        <w:rPr>
          <w:i/>
          <w:szCs w:val="22"/>
          <w:lang w:val="ru-RU"/>
        </w:rPr>
        <w:t xml:space="preserve">а </w:t>
      </w:r>
      <w:r w:rsidR="00BE4F13">
        <w:rPr>
          <w:i/>
          <w:szCs w:val="22"/>
        </w:rPr>
        <w:t>ST</w:t>
      </w:r>
      <w:r w:rsidR="00BE4F13" w:rsidRPr="00FB1C68">
        <w:rPr>
          <w:i/>
          <w:szCs w:val="22"/>
          <w:lang w:val="ru-RU"/>
        </w:rPr>
        <w:t xml:space="preserve">.96 </w:t>
      </w:r>
      <w:r w:rsidR="00FB1C68" w:rsidRPr="00FB1C68">
        <w:rPr>
          <w:i/>
          <w:szCs w:val="22"/>
          <w:lang w:val="ru-RU"/>
        </w:rPr>
        <w:t>в</w:t>
      </w:r>
      <w:r w:rsidR="00CC6DD2">
        <w:rPr>
          <w:i/>
          <w:szCs w:val="22"/>
          <w:lang w:val="ru-RU"/>
        </w:rPr>
        <w:t> </w:t>
      </w:r>
      <w:r w:rsidR="00BE4F13">
        <w:rPr>
          <w:i/>
          <w:szCs w:val="22"/>
          <w:lang w:val="ru-RU"/>
        </w:rPr>
        <w:t>Гаагской системе</w:t>
      </w:r>
      <w:r w:rsidR="00FB1C68" w:rsidRPr="00FB1C68">
        <w:rPr>
          <w:i/>
          <w:szCs w:val="22"/>
          <w:lang w:val="ru-RU"/>
        </w:rPr>
        <w:t xml:space="preserve"> и</w:t>
      </w:r>
      <w:r w:rsidR="009A4D26" w:rsidRPr="00FB1C68">
        <w:rPr>
          <w:i/>
          <w:szCs w:val="22"/>
          <w:lang w:val="ru-RU"/>
        </w:rPr>
        <w:t xml:space="preserve"> </w:t>
      </w:r>
      <w:r w:rsidR="00FB1C68">
        <w:rPr>
          <w:i/>
          <w:szCs w:val="22"/>
        </w:rPr>
        <w:t>IPAS</w:t>
      </w:r>
      <w:r w:rsidR="00FB1C68" w:rsidRPr="00FB1C68">
        <w:rPr>
          <w:i/>
          <w:szCs w:val="22"/>
          <w:lang w:val="ru-RU"/>
        </w:rPr>
        <w:t xml:space="preserve"> </w:t>
      </w:r>
      <w:r w:rsidR="00BE4F13" w:rsidRPr="00FB1C68">
        <w:rPr>
          <w:i/>
          <w:szCs w:val="22"/>
          <w:lang w:val="ru-RU"/>
        </w:rPr>
        <w:t xml:space="preserve">ВОИС </w:t>
      </w:r>
      <w:r w:rsidR="00FB1C68" w:rsidRPr="00FB1C68">
        <w:rPr>
          <w:i/>
          <w:szCs w:val="22"/>
          <w:lang w:val="ru-RU"/>
        </w:rPr>
        <w:t>в</w:t>
      </w:r>
      <w:r w:rsidR="00BE4F13">
        <w:rPr>
          <w:i/>
          <w:szCs w:val="22"/>
          <w:lang w:val="ru-RU"/>
        </w:rPr>
        <w:t> соответствии с пунктами</w:t>
      </w:r>
      <w:r w:rsidR="009A4D26" w:rsidRPr="00FB1C68">
        <w:rPr>
          <w:i/>
          <w:szCs w:val="22"/>
          <w:lang w:val="ru-RU"/>
        </w:rPr>
        <w:t xml:space="preserve"> </w:t>
      </w:r>
      <w:r w:rsidR="00DF2B18" w:rsidRPr="00FB1C68">
        <w:rPr>
          <w:i/>
          <w:szCs w:val="22"/>
          <w:lang w:val="ru-RU"/>
        </w:rPr>
        <w:t xml:space="preserve">9 </w:t>
      </w:r>
      <w:r w:rsidR="00BE4F13">
        <w:rPr>
          <w:i/>
          <w:szCs w:val="22"/>
          <w:lang w:val="ru-RU"/>
        </w:rPr>
        <w:t xml:space="preserve">и </w:t>
      </w:r>
      <w:r w:rsidR="00DF2B18" w:rsidRPr="00FB1C68">
        <w:rPr>
          <w:i/>
          <w:szCs w:val="22"/>
          <w:lang w:val="ru-RU"/>
        </w:rPr>
        <w:t>10</w:t>
      </w:r>
      <w:r w:rsidR="009A4D26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9A4D26" w:rsidRPr="00FB1C68">
        <w:rPr>
          <w:i/>
          <w:szCs w:val="22"/>
          <w:lang w:val="ru-RU"/>
        </w:rPr>
        <w:t>;</w:t>
      </w:r>
    </w:p>
    <w:p w:rsidR="009A4D26" w:rsidRPr="00FB1C68" w:rsidRDefault="00DF2B18" w:rsidP="00F0124C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  <w:t>(</w:t>
      </w:r>
      <w:r>
        <w:rPr>
          <w:i/>
          <w:szCs w:val="22"/>
        </w:rPr>
        <w:t>c</w:t>
      </w:r>
      <w:r w:rsidRPr="00FB1C68">
        <w:rPr>
          <w:i/>
          <w:szCs w:val="22"/>
          <w:lang w:val="ru-RU"/>
        </w:rPr>
        <w:t>)</w:t>
      </w:r>
      <w:r w:rsidRPr="00FB1C68">
        <w:rPr>
          <w:i/>
          <w:szCs w:val="22"/>
          <w:lang w:val="ru-RU"/>
        </w:rPr>
        <w:tab/>
      </w:r>
      <w:r w:rsidR="00D629A0" w:rsidRPr="00FB1C68">
        <w:rPr>
          <w:i/>
          <w:szCs w:val="22"/>
          <w:lang w:val="ru-RU"/>
        </w:rPr>
        <w:t>рекомендовать</w:t>
      </w:r>
      <w:r w:rsidR="009A4D26" w:rsidRPr="00FB1C68">
        <w:rPr>
          <w:i/>
          <w:szCs w:val="22"/>
          <w:lang w:val="ru-RU"/>
        </w:rPr>
        <w:t xml:space="preserve"> </w:t>
      </w:r>
      <w:r w:rsidR="00660263" w:rsidRPr="00FB1C68">
        <w:rPr>
          <w:i/>
          <w:szCs w:val="22"/>
          <w:lang w:val="ru-RU"/>
        </w:rPr>
        <w:t>ВИС</w:t>
      </w:r>
      <w:r w:rsidR="009A4D26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 xml:space="preserve">принять </w:t>
      </w:r>
      <w:r w:rsidR="00FB1C68" w:rsidRPr="00FB1C68">
        <w:rPr>
          <w:i/>
          <w:szCs w:val="22"/>
          <w:lang w:val="ru-RU"/>
        </w:rPr>
        <w:t>участ</w:t>
      </w:r>
      <w:r w:rsidR="00BE4F13">
        <w:rPr>
          <w:i/>
          <w:szCs w:val="22"/>
          <w:lang w:val="ru-RU"/>
        </w:rPr>
        <w:t xml:space="preserve">ие </w:t>
      </w:r>
      <w:r w:rsidR="00FB1C68" w:rsidRPr="00FB1C68">
        <w:rPr>
          <w:i/>
          <w:szCs w:val="22"/>
          <w:lang w:val="ru-RU"/>
        </w:rPr>
        <w:t>в</w:t>
      </w:r>
      <w:r w:rsidR="009A4D26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тестировани</w:t>
      </w:r>
      <w:r w:rsidR="00BE4F13">
        <w:rPr>
          <w:i/>
          <w:szCs w:val="22"/>
          <w:lang w:val="ru-RU"/>
        </w:rPr>
        <w:t>и</w:t>
      </w:r>
      <w:r w:rsidR="009A4D26" w:rsidRPr="00FB1C68">
        <w:rPr>
          <w:i/>
          <w:szCs w:val="22"/>
          <w:lang w:val="ru-RU"/>
        </w:rPr>
        <w:t xml:space="preserve"> </w:t>
      </w:r>
      <w:r w:rsidR="00600A14">
        <w:rPr>
          <w:i/>
          <w:szCs w:val="22"/>
        </w:rPr>
        <w:t>XML</w:t>
      </w:r>
      <w:r w:rsidR="00BE4F13">
        <w:rPr>
          <w:i/>
          <w:szCs w:val="22"/>
          <w:lang w:val="ru-RU"/>
        </w:rPr>
        <w:t xml:space="preserve">-схем, , касающихся </w:t>
      </w:r>
      <w:r w:rsidR="0025114B" w:rsidRPr="00FB1C68">
        <w:rPr>
          <w:i/>
          <w:szCs w:val="22"/>
          <w:lang w:val="ru-RU"/>
        </w:rPr>
        <w:t>охраняемых авторским правом</w:t>
      </w:r>
      <w:r w:rsidR="009A4D26" w:rsidRPr="00FB1C68">
        <w:rPr>
          <w:i/>
          <w:szCs w:val="22"/>
          <w:lang w:val="ru-RU"/>
        </w:rPr>
        <w:t xml:space="preserve"> </w:t>
      </w:r>
      <w:r w:rsidR="0025114B" w:rsidRPr="00FB1C68">
        <w:rPr>
          <w:i/>
          <w:szCs w:val="22"/>
          <w:lang w:val="ru-RU"/>
        </w:rPr>
        <w:t>произведений, автор которых неизвестен</w:t>
      </w:r>
      <w:r w:rsidR="009A4D26" w:rsidRPr="00FB1C68">
        <w:rPr>
          <w:i/>
          <w:szCs w:val="22"/>
          <w:lang w:val="ru-RU"/>
        </w:rPr>
        <w:t xml:space="preserve">, </w:t>
      </w:r>
      <w:r w:rsidR="00FB1C68" w:rsidRPr="00FB1C68">
        <w:rPr>
          <w:i/>
          <w:szCs w:val="22"/>
          <w:lang w:val="ru-RU"/>
        </w:rPr>
        <w:t>географических указаний и</w:t>
      </w:r>
      <w:r w:rsidR="009A4D26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правового статуса</w:t>
      </w:r>
      <w:r w:rsidR="00867502" w:rsidRPr="00FB1C68">
        <w:rPr>
          <w:i/>
          <w:szCs w:val="22"/>
          <w:lang w:val="ru-RU"/>
        </w:rPr>
        <w:t xml:space="preserve"> патентов</w:t>
      </w:r>
      <w:r w:rsidR="009A4D26" w:rsidRPr="00FB1C68">
        <w:rPr>
          <w:i/>
          <w:szCs w:val="22"/>
          <w:lang w:val="ru-RU"/>
        </w:rPr>
        <w:t xml:space="preserve">, </w:t>
      </w:r>
      <w:r w:rsidR="00FB1C68" w:rsidRPr="00FB1C68">
        <w:rPr>
          <w:i/>
          <w:szCs w:val="22"/>
          <w:lang w:val="ru-RU"/>
        </w:rPr>
        <w:t xml:space="preserve">в соответствии </w:t>
      </w:r>
      <w:r w:rsidR="00BE4F13">
        <w:rPr>
          <w:i/>
          <w:szCs w:val="22"/>
          <w:lang w:val="ru-RU"/>
        </w:rPr>
        <w:t>с</w:t>
      </w:r>
      <w:r w:rsidR="005E7AC2">
        <w:rPr>
          <w:i/>
          <w:szCs w:val="22"/>
        </w:rPr>
        <w:t> </w:t>
      </w:r>
      <w:r w:rsidR="00BE4F13">
        <w:rPr>
          <w:i/>
          <w:szCs w:val="22"/>
          <w:lang w:val="ru-RU"/>
        </w:rPr>
        <w:t>пунктами</w:t>
      </w:r>
      <w:r w:rsidR="009A4D26" w:rsidRPr="00FB1C68">
        <w:rPr>
          <w:i/>
          <w:szCs w:val="22"/>
          <w:lang w:val="ru-RU"/>
        </w:rPr>
        <w:t xml:space="preserve"> </w:t>
      </w:r>
      <w:r w:rsidRPr="00FB1C68">
        <w:rPr>
          <w:i/>
          <w:szCs w:val="22"/>
          <w:lang w:val="ru-RU"/>
        </w:rPr>
        <w:t xml:space="preserve">11, </w:t>
      </w:r>
      <w:r w:rsidR="004E366E" w:rsidRPr="00FB1C68">
        <w:rPr>
          <w:i/>
          <w:szCs w:val="22"/>
          <w:lang w:val="ru-RU"/>
        </w:rPr>
        <w:t xml:space="preserve">14 </w:t>
      </w:r>
      <w:r w:rsidR="004E366E">
        <w:rPr>
          <w:i/>
          <w:szCs w:val="22"/>
        </w:rPr>
        <w:t>to</w:t>
      </w:r>
      <w:r w:rsidR="004E366E" w:rsidRPr="00FB1C68">
        <w:rPr>
          <w:i/>
          <w:szCs w:val="22"/>
          <w:lang w:val="ru-RU"/>
        </w:rPr>
        <w:t xml:space="preserve"> 15 </w:t>
      </w:r>
      <w:r w:rsidR="00FB1C68" w:rsidRPr="00FB1C68">
        <w:rPr>
          <w:i/>
          <w:szCs w:val="22"/>
          <w:lang w:val="ru-RU"/>
        </w:rPr>
        <w:t>и</w:t>
      </w:r>
      <w:r w:rsidR="004E366E" w:rsidRPr="00FB1C68">
        <w:rPr>
          <w:i/>
          <w:szCs w:val="22"/>
          <w:lang w:val="ru-RU"/>
        </w:rPr>
        <w:t xml:space="preserve"> 27 </w:t>
      </w:r>
      <w:r w:rsidR="00BE4F13">
        <w:rPr>
          <w:i/>
          <w:szCs w:val="22"/>
          <w:lang w:val="ru-RU"/>
        </w:rPr>
        <w:t xml:space="preserve">- </w:t>
      </w:r>
      <w:r w:rsidR="004E366E" w:rsidRPr="00FB1C68">
        <w:rPr>
          <w:i/>
          <w:szCs w:val="22"/>
          <w:lang w:val="ru-RU"/>
        </w:rPr>
        <w:t>30</w:t>
      </w:r>
      <w:r w:rsidR="009A4D26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9A4D26" w:rsidRPr="00FB1C68">
        <w:rPr>
          <w:i/>
          <w:szCs w:val="22"/>
          <w:lang w:val="ru-RU"/>
        </w:rPr>
        <w:t xml:space="preserve">; </w:t>
      </w:r>
    </w:p>
    <w:p w:rsidR="009A4D26" w:rsidRPr="00FB1C68" w:rsidRDefault="00EA09B7" w:rsidP="00F0124C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d</w:t>
      </w:r>
      <w:r w:rsidR="00DF2B18" w:rsidRPr="00FB1C68">
        <w:rPr>
          <w:i/>
          <w:szCs w:val="22"/>
          <w:lang w:val="ru-RU"/>
        </w:rPr>
        <w:t>)</w:t>
      </w:r>
      <w:r w:rsidR="00DF2B18"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 xml:space="preserve">принять к сведению </w:t>
      </w:r>
      <w:r w:rsidR="00FB1C68" w:rsidRPr="00FB1C68">
        <w:rPr>
          <w:i/>
          <w:szCs w:val="22"/>
          <w:lang w:val="ru-RU"/>
        </w:rPr>
        <w:t>вопросы</w:t>
      </w:r>
      <w:r w:rsidR="00BE4F13">
        <w:rPr>
          <w:i/>
          <w:szCs w:val="22"/>
          <w:lang w:val="ru-RU"/>
        </w:rPr>
        <w:t>, касающиеся</w:t>
      </w:r>
      <w:r w:rsidR="00FB1C68" w:rsidRPr="00FB1C68">
        <w:rPr>
          <w:i/>
          <w:szCs w:val="22"/>
          <w:lang w:val="ru-RU"/>
        </w:rPr>
        <w:t xml:space="preserve"> </w:t>
      </w:r>
      <w:r w:rsidR="00BE4F13" w:rsidRPr="00BE4F13">
        <w:rPr>
          <w:i/>
          <w:szCs w:val="22"/>
          <w:lang w:val="ru-RU"/>
        </w:rPr>
        <w:t>реализаци</w:t>
      </w:r>
      <w:r w:rsidR="00BE4F13">
        <w:rPr>
          <w:i/>
          <w:szCs w:val="22"/>
          <w:lang w:val="ru-RU"/>
        </w:rPr>
        <w:t xml:space="preserve">и </w:t>
      </w:r>
      <w:r w:rsidR="00BE4F13" w:rsidRPr="00BE4F13">
        <w:rPr>
          <w:i/>
          <w:szCs w:val="22"/>
          <w:lang w:val="ru-RU"/>
        </w:rPr>
        <w:t>стандарт</w:t>
      </w:r>
      <w:r w:rsidR="00BE4F13">
        <w:rPr>
          <w:i/>
          <w:szCs w:val="22"/>
          <w:lang w:val="ru-RU"/>
        </w:rPr>
        <w:t xml:space="preserve">а </w:t>
      </w:r>
      <w:r w:rsidR="004E366E">
        <w:rPr>
          <w:i/>
          <w:szCs w:val="22"/>
        </w:rPr>
        <w:t>ST</w:t>
      </w:r>
      <w:r w:rsidR="004E366E" w:rsidRPr="00FB1C68">
        <w:rPr>
          <w:i/>
          <w:szCs w:val="22"/>
          <w:lang w:val="ru-RU"/>
        </w:rPr>
        <w:t xml:space="preserve">.96 </w:t>
      </w:r>
      <w:r w:rsidR="00BE4F13">
        <w:rPr>
          <w:i/>
          <w:szCs w:val="22"/>
          <w:lang w:val="ru-RU"/>
        </w:rPr>
        <w:t xml:space="preserve">с </w:t>
      </w:r>
      <w:r w:rsidR="00BE4F13" w:rsidRPr="00BE4F13">
        <w:rPr>
          <w:i/>
          <w:szCs w:val="22"/>
          <w:lang w:val="ru-RU"/>
        </w:rPr>
        <w:t>обеспечени</w:t>
      </w:r>
      <w:r w:rsidR="00BE4F13">
        <w:rPr>
          <w:i/>
          <w:szCs w:val="22"/>
          <w:lang w:val="ru-RU"/>
        </w:rPr>
        <w:t xml:space="preserve">ем </w:t>
      </w:r>
      <w:r w:rsidR="00BE4F13" w:rsidRPr="00BE4F13">
        <w:rPr>
          <w:i/>
          <w:szCs w:val="22"/>
          <w:lang w:val="ru-RU"/>
        </w:rPr>
        <w:t>операци</w:t>
      </w:r>
      <w:r w:rsidR="00BE4F13">
        <w:rPr>
          <w:i/>
          <w:szCs w:val="22"/>
          <w:lang w:val="ru-RU"/>
        </w:rPr>
        <w:t xml:space="preserve">онной совместимости, изложенные </w:t>
      </w:r>
      <w:r w:rsidR="00FB1C68" w:rsidRPr="00FB1C68">
        <w:rPr>
          <w:i/>
          <w:szCs w:val="22"/>
          <w:lang w:val="ru-RU"/>
        </w:rPr>
        <w:t>в</w:t>
      </w:r>
      <w:r w:rsidR="004E366E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пунктах 19-</w:t>
      </w:r>
      <w:r w:rsidR="004E366E" w:rsidRPr="00FB1C68">
        <w:rPr>
          <w:i/>
          <w:szCs w:val="22"/>
          <w:lang w:val="ru-RU"/>
        </w:rPr>
        <w:t>26</w:t>
      </w:r>
      <w:r w:rsidR="00161C39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BE4F13">
        <w:rPr>
          <w:i/>
          <w:szCs w:val="22"/>
          <w:lang w:val="ru-RU"/>
        </w:rPr>
        <w:t xml:space="preserve">, </w:t>
      </w:r>
      <w:r w:rsidR="00BE4F13" w:rsidRPr="00BE4F13">
        <w:rPr>
          <w:i/>
          <w:szCs w:val="22"/>
          <w:lang w:val="ru-RU"/>
        </w:rPr>
        <w:t>а</w:t>
      </w:r>
      <w:r w:rsidR="00CC6DD2">
        <w:rPr>
          <w:i/>
          <w:szCs w:val="22"/>
          <w:lang w:val="ru-RU"/>
        </w:rPr>
        <w:t> </w:t>
      </w:r>
      <w:r w:rsidR="00BE4F13" w:rsidRPr="00BE4F13">
        <w:rPr>
          <w:i/>
          <w:szCs w:val="22"/>
          <w:lang w:val="ru-RU"/>
        </w:rPr>
        <w:t>также</w:t>
      </w:r>
      <w:r w:rsidR="00BE4F13">
        <w:rPr>
          <w:i/>
          <w:szCs w:val="22"/>
          <w:lang w:val="ru-RU"/>
        </w:rPr>
        <w:t xml:space="preserve"> ознакомиться с</w:t>
      </w:r>
      <w:r w:rsidR="005E7AC2">
        <w:rPr>
          <w:i/>
          <w:szCs w:val="22"/>
        </w:rPr>
        <w:t> </w:t>
      </w:r>
      <w:r w:rsidR="00BE4F13" w:rsidRPr="00FB1C68">
        <w:rPr>
          <w:i/>
          <w:szCs w:val="22"/>
          <w:lang w:val="ru-RU"/>
        </w:rPr>
        <w:t>п</w:t>
      </w:r>
      <w:r w:rsidR="00FB1C68" w:rsidRPr="00FB1C68">
        <w:rPr>
          <w:i/>
          <w:szCs w:val="22"/>
          <w:lang w:val="ru-RU"/>
        </w:rPr>
        <w:t>риложение</w:t>
      </w:r>
      <w:r w:rsidR="00BE4F13">
        <w:rPr>
          <w:i/>
          <w:szCs w:val="22"/>
          <w:lang w:val="ru-RU"/>
        </w:rPr>
        <w:t>м</w:t>
      </w:r>
      <w:r w:rsidR="00CC6DD2">
        <w:rPr>
          <w:i/>
          <w:szCs w:val="22"/>
          <w:lang w:val="ru-RU"/>
        </w:rPr>
        <w:t> </w:t>
      </w:r>
      <w:r w:rsidR="00161C39">
        <w:rPr>
          <w:i/>
          <w:szCs w:val="22"/>
        </w:rPr>
        <w:t>I</w:t>
      </w:r>
      <w:r w:rsidR="00161C39" w:rsidRPr="00FB1C68">
        <w:rPr>
          <w:i/>
          <w:szCs w:val="22"/>
          <w:lang w:val="ru-RU"/>
        </w:rPr>
        <w:t xml:space="preserve"> </w:t>
      </w:r>
      <w:r w:rsidR="00E63BED" w:rsidRPr="00E63BED">
        <w:rPr>
          <w:i/>
          <w:szCs w:val="22"/>
          <w:lang w:val="ru-RU"/>
        </w:rPr>
        <w:t>к</w:t>
      </w:r>
      <w:r w:rsidR="00BE4F13">
        <w:rPr>
          <w:i/>
          <w:szCs w:val="22"/>
          <w:lang w:val="ru-RU"/>
        </w:rPr>
        <w:t> </w:t>
      </w:r>
      <w:r w:rsidR="00E63BED" w:rsidRPr="00E63BED">
        <w:rPr>
          <w:i/>
          <w:szCs w:val="22"/>
          <w:lang w:val="ru-RU"/>
        </w:rPr>
        <w:t>настоящему документу</w:t>
      </w:r>
      <w:r w:rsidR="00FB1C68" w:rsidRPr="00FB1C68">
        <w:rPr>
          <w:i/>
          <w:szCs w:val="22"/>
          <w:lang w:val="ru-RU"/>
        </w:rPr>
        <w:t xml:space="preserve"> </w:t>
      </w:r>
      <w:r w:rsidR="00BE4F13" w:rsidRPr="00FB1C68">
        <w:rPr>
          <w:i/>
          <w:szCs w:val="22"/>
          <w:lang w:val="ru-RU"/>
        </w:rPr>
        <w:t xml:space="preserve">и </w:t>
      </w:r>
      <w:r w:rsidR="00BE4F13">
        <w:rPr>
          <w:i/>
          <w:szCs w:val="22"/>
          <w:lang w:val="ru-RU"/>
        </w:rPr>
        <w:t xml:space="preserve">направить по нему свои замечания </w:t>
      </w:r>
      <w:r w:rsidR="00161C39" w:rsidRPr="00FB1C68">
        <w:rPr>
          <w:i/>
          <w:szCs w:val="22"/>
          <w:lang w:val="ru-RU"/>
        </w:rPr>
        <w:t>;</w:t>
      </w:r>
    </w:p>
    <w:p w:rsidR="00161C39" w:rsidRPr="00FB1C68" w:rsidRDefault="00EA09B7" w:rsidP="00161C39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e</w:t>
      </w:r>
      <w:r w:rsidR="00DF2B18" w:rsidRPr="00FB1C68">
        <w:rPr>
          <w:i/>
          <w:szCs w:val="22"/>
          <w:lang w:val="ru-RU"/>
        </w:rPr>
        <w:t>)</w:t>
      </w:r>
      <w:r w:rsidR="00DF2B18"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 xml:space="preserve">принять к </w:t>
      </w:r>
      <w:r w:rsidR="00BE4F13" w:rsidRPr="00BE4F13">
        <w:rPr>
          <w:i/>
          <w:szCs w:val="22"/>
          <w:lang w:val="ru-RU"/>
        </w:rPr>
        <w:t>сведени</w:t>
      </w:r>
      <w:r w:rsidR="00BE4F13">
        <w:rPr>
          <w:i/>
          <w:szCs w:val="22"/>
          <w:lang w:val="ru-RU"/>
        </w:rPr>
        <w:t xml:space="preserve">ю </w:t>
      </w:r>
      <w:r w:rsidR="00BE4F13" w:rsidRPr="00BE4F13">
        <w:rPr>
          <w:i/>
          <w:szCs w:val="22"/>
          <w:lang w:val="ru-RU"/>
        </w:rPr>
        <w:t>информаци</w:t>
      </w:r>
      <w:r w:rsidR="00BE4F13">
        <w:rPr>
          <w:i/>
          <w:szCs w:val="22"/>
          <w:lang w:val="ru-RU"/>
        </w:rPr>
        <w:t xml:space="preserve">ю </w:t>
      </w:r>
      <w:r w:rsidR="00BE4F13" w:rsidRPr="00BE4F13">
        <w:rPr>
          <w:i/>
          <w:szCs w:val="22"/>
          <w:lang w:val="ru-RU"/>
        </w:rPr>
        <w:t>относительн</w:t>
      </w:r>
      <w:r w:rsidR="00BE4F13">
        <w:rPr>
          <w:i/>
          <w:szCs w:val="22"/>
          <w:lang w:val="ru-RU"/>
        </w:rPr>
        <w:t xml:space="preserve">о </w:t>
      </w:r>
      <w:r w:rsidR="00FB1C68" w:rsidRPr="00FB1C68">
        <w:rPr>
          <w:i/>
          <w:szCs w:val="22"/>
          <w:lang w:val="ru-RU"/>
        </w:rPr>
        <w:t>централизованн</w:t>
      </w:r>
      <w:r w:rsidR="00BE4F13" w:rsidRPr="00BE4F13">
        <w:rPr>
          <w:i/>
          <w:szCs w:val="22"/>
          <w:lang w:val="ru-RU"/>
        </w:rPr>
        <w:t>ого</w:t>
      </w:r>
      <w:r w:rsidR="00161C39" w:rsidRPr="00FB1C68">
        <w:rPr>
          <w:i/>
          <w:szCs w:val="22"/>
          <w:lang w:val="ru-RU"/>
        </w:rPr>
        <w:t xml:space="preserve"> </w:t>
      </w:r>
      <w:r w:rsidR="00603643" w:rsidRPr="00FB1C68">
        <w:rPr>
          <w:i/>
          <w:szCs w:val="22"/>
          <w:lang w:val="ru-RU"/>
        </w:rPr>
        <w:t xml:space="preserve">хранилища </w:t>
      </w:r>
      <w:r w:rsidR="00BE4F13">
        <w:rPr>
          <w:i/>
          <w:szCs w:val="22"/>
          <w:lang w:val="ru-RU"/>
        </w:rPr>
        <w:t xml:space="preserve">схем </w:t>
      </w:r>
      <w:r w:rsidR="00CC6DD2">
        <w:rPr>
          <w:i/>
          <w:szCs w:val="22"/>
          <w:lang w:val="ru-RU"/>
        </w:rPr>
        <w:t xml:space="preserve">из реализуемых версий </w:t>
      </w:r>
      <w:r w:rsidR="00BE4F13" w:rsidRPr="00BE4F13">
        <w:rPr>
          <w:i/>
          <w:szCs w:val="22"/>
          <w:lang w:val="ru-RU"/>
        </w:rPr>
        <w:t>стандарт</w:t>
      </w:r>
      <w:r w:rsidR="00BE4F13">
        <w:rPr>
          <w:i/>
          <w:szCs w:val="22"/>
          <w:lang w:val="ru-RU"/>
        </w:rPr>
        <w:t xml:space="preserve">а </w:t>
      </w:r>
      <w:r w:rsidR="00BE4F13">
        <w:rPr>
          <w:i/>
          <w:szCs w:val="22"/>
        </w:rPr>
        <w:t>ST</w:t>
      </w:r>
      <w:r w:rsidR="00BE4F13" w:rsidRPr="00FB1C68">
        <w:rPr>
          <w:i/>
          <w:szCs w:val="22"/>
          <w:lang w:val="ru-RU"/>
        </w:rPr>
        <w:t>.96</w:t>
      </w:r>
      <w:r w:rsidR="00BE4F13">
        <w:rPr>
          <w:i/>
          <w:szCs w:val="22"/>
          <w:lang w:val="ru-RU"/>
        </w:rPr>
        <w:t>,</w:t>
      </w:r>
      <w:r w:rsidR="00BE4F13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 xml:space="preserve">представленную </w:t>
      </w:r>
      <w:r w:rsidR="00FB1C68" w:rsidRPr="00FB1C68">
        <w:rPr>
          <w:i/>
          <w:szCs w:val="22"/>
          <w:lang w:val="ru-RU"/>
        </w:rPr>
        <w:t>в</w:t>
      </w:r>
      <w:r w:rsidR="004E366E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пункт</w:t>
      </w:r>
      <w:r w:rsidR="00BE4F13">
        <w:rPr>
          <w:i/>
          <w:szCs w:val="22"/>
          <w:lang w:val="ru-RU"/>
        </w:rPr>
        <w:t>е</w:t>
      </w:r>
      <w:r w:rsidR="004E366E" w:rsidRPr="00FB1C68">
        <w:rPr>
          <w:i/>
          <w:szCs w:val="22"/>
          <w:lang w:val="ru-RU"/>
        </w:rPr>
        <w:t xml:space="preserve"> 26</w:t>
      </w:r>
      <w:r w:rsidR="00161C39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BE4F13">
        <w:rPr>
          <w:i/>
          <w:szCs w:val="22"/>
          <w:lang w:val="ru-RU"/>
        </w:rPr>
        <w:t>,</w:t>
      </w:r>
      <w:r w:rsidR="00161C39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ознакомиться с</w:t>
      </w:r>
      <w:r w:rsidR="005E7AC2">
        <w:rPr>
          <w:i/>
          <w:szCs w:val="22"/>
        </w:rPr>
        <w:t> </w:t>
      </w:r>
      <w:r w:rsidR="00BE4F13" w:rsidRPr="00FB1C68">
        <w:rPr>
          <w:i/>
          <w:szCs w:val="22"/>
          <w:lang w:val="ru-RU"/>
        </w:rPr>
        <w:t>п</w:t>
      </w:r>
      <w:r w:rsidR="00FB1C68" w:rsidRPr="00FB1C68">
        <w:rPr>
          <w:i/>
          <w:szCs w:val="22"/>
          <w:lang w:val="ru-RU"/>
        </w:rPr>
        <w:t>риложение</w:t>
      </w:r>
      <w:r w:rsidR="00BE4F13">
        <w:rPr>
          <w:i/>
          <w:szCs w:val="22"/>
          <w:lang w:val="ru-RU"/>
        </w:rPr>
        <w:t>м</w:t>
      </w:r>
      <w:r w:rsidR="00FB1C68" w:rsidRPr="00FB1C68">
        <w:rPr>
          <w:i/>
          <w:szCs w:val="22"/>
          <w:lang w:val="ru-RU"/>
        </w:rPr>
        <w:t xml:space="preserve"> </w:t>
      </w:r>
      <w:r w:rsidR="00161C39">
        <w:rPr>
          <w:i/>
          <w:szCs w:val="22"/>
        </w:rPr>
        <w:t>II</w:t>
      </w:r>
      <w:r w:rsidR="00161C39" w:rsidRPr="00FB1C68">
        <w:rPr>
          <w:i/>
          <w:szCs w:val="22"/>
          <w:lang w:val="ru-RU"/>
        </w:rPr>
        <w:t xml:space="preserve"> </w:t>
      </w:r>
      <w:r w:rsidR="00E63BED" w:rsidRPr="00E63BED">
        <w:rPr>
          <w:i/>
          <w:szCs w:val="22"/>
          <w:lang w:val="ru-RU"/>
        </w:rPr>
        <w:t>к настоящему документу</w:t>
      </w:r>
      <w:r w:rsidR="00FB1C68" w:rsidRPr="00FB1C68">
        <w:rPr>
          <w:i/>
          <w:szCs w:val="22"/>
          <w:lang w:val="ru-RU"/>
        </w:rPr>
        <w:t xml:space="preserve"> </w:t>
      </w:r>
      <w:r w:rsidR="00BE4F13" w:rsidRPr="00FB1C68">
        <w:rPr>
          <w:i/>
          <w:szCs w:val="22"/>
          <w:lang w:val="ru-RU"/>
        </w:rPr>
        <w:t xml:space="preserve">и </w:t>
      </w:r>
      <w:r w:rsidR="00BE4F13">
        <w:rPr>
          <w:i/>
          <w:szCs w:val="22"/>
          <w:lang w:val="ru-RU"/>
        </w:rPr>
        <w:t>направить по нему</w:t>
      </w:r>
      <w:r w:rsidR="00BE4F13" w:rsidRPr="00BE4F13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свои замечания</w:t>
      </w:r>
      <w:r w:rsidR="00161C39" w:rsidRPr="00FB1C68">
        <w:rPr>
          <w:i/>
          <w:szCs w:val="22"/>
          <w:lang w:val="ru-RU"/>
        </w:rPr>
        <w:t>;</w:t>
      </w:r>
    </w:p>
    <w:p w:rsidR="00161C39" w:rsidRPr="00FB1C68" w:rsidRDefault="00EA09B7" w:rsidP="004E366E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f</w:t>
      </w:r>
      <w:r w:rsidR="004E366E" w:rsidRPr="00FB1C68">
        <w:rPr>
          <w:i/>
          <w:szCs w:val="22"/>
          <w:lang w:val="ru-RU"/>
        </w:rPr>
        <w:t>)</w:t>
      </w:r>
      <w:r w:rsidR="004E366E" w:rsidRPr="00FB1C68">
        <w:rPr>
          <w:i/>
          <w:szCs w:val="22"/>
          <w:lang w:val="ru-RU"/>
        </w:rPr>
        <w:tab/>
      </w:r>
      <w:r w:rsidR="00FB1C68" w:rsidRPr="00FB1C68">
        <w:rPr>
          <w:i/>
          <w:szCs w:val="22"/>
          <w:lang w:val="ru-RU"/>
        </w:rPr>
        <w:t xml:space="preserve">рассмотреть и </w:t>
      </w:r>
      <w:r w:rsidR="00BE4F13">
        <w:rPr>
          <w:i/>
          <w:szCs w:val="22"/>
          <w:lang w:val="ru-RU"/>
        </w:rPr>
        <w:t xml:space="preserve">утвердить </w:t>
      </w:r>
      <w:r w:rsidR="00FB1C68" w:rsidRPr="00FB1C68">
        <w:rPr>
          <w:i/>
          <w:szCs w:val="22"/>
          <w:lang w:val="ru-RU"/>
        </w:rPr>
        <w:t>предложение</w:t>
      </w:r>
      <w:r w:rsidR="005415E2" w:rsidRPr="00FB1C68">
        <w:rPr>
          <w:i/>
          <w:szCs w:val="22"/>
          <w:lang w:val="ru-RU"/>
        </w:rPr>
        <w:t xml:space="preserve"> </w:t>
      </w:r>
      <w:r w:rsidR="00BE4F13" w:rsidRPr="00BE4F13">
        <w:rPr>
          <w:i/>
          <w:szCs w:val="22"/>
          <w:lang w:val="ru-RU"/>
        </w:rPr>
        <w:t>Целевой группы</w:t>
      </w:r>
      <w:r w:rsidR="00BE4F13">
        <w:rPr>
          <w:i/>
          <w:szCs w:val="22"/>
          <w:lang w:val="ru-RU"/>
        </w:rPr>
        <w:t xml:space="preserve"> </w:t>
      </w:r>
      <w:r w:rsidR="00E41E84">
        <w:rPr>
          <w:i/>
          <w:szCs w:val="22"/>
          <w:lang w:val="ru-RU"/>
        </w:rPr>
        <w:t xml:space="preserve">по </w:t>
      </w:r>
      <w:r w:rsidR="00CE1B36">
        <w:rPr>
          <w:i/>
          <w:szCs w:val="22"/>
          <w:lang w:val="ru-RU"/>
        </w:rPr>
        <w:t>XML для ИС</w:t>
      </w:r>
      <w:r w:rsidR="005415E2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о создании новой</w:t>
      </w:r>
      <w:r w:rsidR="005415E2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целевой группы</w:t>
      </w:r>
      <w:r w:rsidR="00ED7913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 xml:space="preserve">для </w:t>
      </w:r>
      <w:r w:rsidR="00603643" w:rsidRPr="00FB1C68">
        <w:rPr>
          <w:i/>
          <w:szCs w:val="22"/>
          <w:lang w:val="ru-RU"/>
        </w:rPr>
        <w:t>выполнения</w:t>
      </w:r>
      <w:r w:rsidR="00ED7913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задачи</w:t>
      </w:r>
      <w:r w:rsidR="00E44512" w:rsidRPr="00FB1C68">
        <w:rPr>
          <w:i/>
          <w:szCs w:val="22"/>
          <w:lang w:val="ru-RU"/>
        </w:rPr>
        <w:t xml:space="preserve"> №</w:t>
      </w:r>
      <w:r w:rsidR="00ED7913" w:rsidRPr="00FB1C68">
        <w:rPr>
          <w:i/>
          <w:szCs w:val="22"/>
          <w:lang w:val="ru-RU"/>
        </w:rPr>
        <w:t xml:space="preserve"> 56</w:t>
      </w:r>
      <w:r w:rsidR="005415E2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</w:t>
      </w:r>
      <w:r w:rsidR="00BE4F13">
        <w:rPr>
          <w:i/>
          <w:szCs w:val="22"/>
          <w:lang w:val="ru-RU"/>
        </w:rPr>
        <w:t> </w:t>
      </w:r>
      <w:r w:rsidR="00FB1C68" w:rsidRPr="00FB1C68">
        <w:rPr>
          <w:i/>
          <w:szCs w:val="22"/>
          <w:lang w:val="ru-RU"/>
        </w:rPr>
        <w:t>соответствии с пунктом</w:t>
      </w:r>
      <w:r w:rsidR="00ED7913">
        <w:rPr>
          <w:i/>
          <w:szCs w:val="22"/>
        </w:rPr>
        <w:t> </w:t>
      </w:r>
      <w:r w:rsidR="004E366E" w:rsidRPr="00FB1C68">
        <w:rPr>
          <w:i/>
          <w:szCs w:val="22"/>
          <w:lang w:val="ru-RU"/>
        </w:rPr>
        <w:t>33</w:t>
      </w:r>
      <w:r w:rsidR="005415E2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5415E2" w:rsidRPr="00FB1C68">
        <w:rPr>
          <w:i/>
          <w:szCs w:val="22"/>
          <w:lang w:val="ru-RU"/>
        </w:rPr>
        <w:t>;</w:t>
      </w:r>
    </w:p>
    <w:p w:rsidR="002835C9" w:rsidRPr="00FB1C68" w:rsidRDefault="00EA09B7" w:rsidP="00F0124C">
      <w:pPr>
        <w:pStyle w:val="BodyText"/>
        <w:keepLines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g</w:t>
      </w:r>
      <w:r w:rsidR="004E366E" w:rsidRPr="00FB1C68">
        <w:rPr>
          <w:i/>
          <w:szCs w:val="22"/>
          <w:lang w:val="ru-RU"/>
        </w:rPr>
        <w:t>)</w:t>
      </w:r>
      <w:r w:rsidR="004E366E" w:rsidRPr="00FB1C68">
        <w:rPr>
          <w:i/>
          <w:szCs w:val="22"/>
          <w:lang w:val="ru-RU"/>
        </w:rPr>
        <w:tab/>
      </w:r>
      <w:r w:rsidR="00FB1C68" w:rsidRPr="00FB1C68">
        <w:rPr>
          <w:i/>
          <w:szCs w:val="22"/>
          <w:lang w:val="ru-RU"/>
        </w:rPr>
        <w:t xml:space="preserve">рассмотреть и </w:t>
      </w:r>
      <w:r w:rsidR="00BE4F13">
        <w:rPr>
          <w:i/>
          <w:szCs w:val="22"/>
          <w:lang w:val="ru-RU"/>
        </w:rPr>
        <w:t xml:space="preserve">утвердить </w:t>
      </w:r>
      <w:r w:rsidR="00FB1C68" w:rsidRPr="00FB1C68">
        <w:rPr>
          <w:i/>
          <w:szCs w:val="22"/>
          <w:lang w:val="ru-RU"/>
        </w:rPr>
        <w:t>предложение</w:t>
      </w:r>
      <w:r w:rsidR="002835C9" w:rsidRPr="00FB1C68">
        <w:rPr>
          <w:i/>
          <w:szCs w:val="22"/>
          <w:lang w:val="ru-RU"/>
        </w:rPr>
        <w:t xml:space="preserve"> </w:t>
      </w:r>
      <w:r w:rsidR="00BE4F13" w:rsidRPr="00BE4F13">
        <w:rPr>
          <w:i/>
          <w:szCs w:val="22"/>
          <w:lang w:val="ru-RU"/>
        </w:rPr>
        <w:t>Целевой группы</w:t>
      </w:r>
      <w:r w:rsidR="00BE4F13">
        <w:rPr>
          <w:i/>
          <w:szCs w:val="22"/>
          <w:lang w:val="ru-RU"/>
        </w:rPr>
        <w:t xml:space="preserve"> </w:t>
      </w:r>
      <w:r w:rsidR="00E41E84">
        <w:rPr>
          <w:i/>
          <w:szCs w:val="22"/>
          <w:lang w:val="ru-RU"/>
        </w:rPr>
        <w:t xml:space="preserve">по </w:t>
      </w:r>
      <w:r w:rsidR="00CE1B36">
        <w:rPr>
          <w:i/>
          <w:szCs w:val="22"/>
          <w:lang w:val="ru-RU"/>
        </w:rPr>
        <w:t>XML для ИС</w:t>
      </w:r>
      <w:r w:rsidR="002835C9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о перепоручении задачи</w:t>
      </w:r>
      <w:r w:rsidR="00E44512" w:rsidRPr="00FB1C68">
        <w:rPr>
          <w:i/>
          <w:szCs w:val="22"/>
          <w:lang w:val="ru-RU"/>
        </w:rPr>
        <w:t xml:space="preserve"> №</w:t>
      </w:r>
      <w:r w:rsidR="005415E2" w:rsidRPr="00FB1C68">
        <w:rPr>
          <w:i/>
          <w:szCs w:val="22"/>
          <w:lang w:val="ru-RU"/>
        </w:rPr>
        <w:t xml:space="preserve"> </w:t>
      </w:r>
      <w:r w:rsidR="002B660F" w:rsidRPr="00FB1C68">
        <w:rPr>
          <w:i/>
          <w:szCs w:val="22"/>
          <w:lang w:val="ru-RU"/>
        </w:rPr>
        <w:t>63</w:t>
      </w:r>
      <w:r w:rsidR="002835C9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>Целевой группе</w:t>
      </w:r>
      <w:r w:rsidR="00603643" w:rsidRPr="00FB1C68">
        <w:rPr>
          <w:i/>
          <w:szCs w:val="22"/>
          <w:lang w:val="ru-RU"/>
        </w:rPr>
        <w:t xml:space="preserve"> по цифровому преобразованию</w:t>
      </w:r>
      <w:r w:rsidR="00D370E1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 соответствии с</w:t>
      </w:r>
      <w:r w:rsidR="00BE4F13">
        <w:rPr>
          <w:i/>
          <w:szCs w:val="22"/>
          <w:lang w:val="ru-RU"/>
        </w:rPr>
        <w:t> </w:t>
      </w:r>
      <w:r w:rsidR="00FB1C68" w:rsidRPr="00FB1C68">
        <w:rPr>
          <w:i/>
          <w:szCs w:val="22"/>
          <w:lang w:val="ru-RU"/>
        </w:rPr>
        <w:t>пунктом</w:t>
      </w:r>
      <w:r w:rsidR="002B660F" w:rsidRPr="00FB1C68">
        <w:rPr>
          <w:i/>
          <w:szCs w:val="22"/>
          <w:lang w:val="ru-RU"/>
        </w:rPr>
        <w:t xml:space="preserve"> </w:t>
      </w:r>
      <w:r w:rsidR="004E366E" w:rsidRPr="00FB1C68">
        <w:rPr>
          <w:i/>
          <w:szCs w:val="22"/>
          <w:lang w:val="ru-RU"/>
        </w:rPr>
        <w:t>35</w:t>
      </w:r>
      <w:r w:rsidR="00C9274F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0960EC" w:rsidRPr="00FB1C68">
        <w:rPr>
          <w:i/>
          <w:szCs w:val="22"/>
          <w:lang w:val="ru-RU"/>
        </w:rPr>
        <w:t>;</w:t>
      </w:r>
    </w:p>
    <w:p w:rsidR="00EE1AE2" w:rsidRPr="00FB1C68" w:rsidRDefault="00EA09B7" w:rsidP="003641C2">
      <w:pPr>
        <w:pStyle w:val="BodyText"/>
        <w:keepLines/>
        <w:tabs>
          <w:tab w:val="left" w:pos="6160"/>
          <w:tab w:val="left" w:pos="6710"/>
        </w:tabs>
        <w:ind w:left="5533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h</w:t>
      </w:r>
      <w:r w:rsidR="003641C2" w:rsidRPr="00FB1C68">
        <w:rPr>
          <w:i/>
          <w:szCs w:val="22"/>
          <w:lang w:val="ru-RU"/>
        </w:rPr>
        <w:t>)</w:t>
      </w:r>
      <w:r w:rsidR="003641C2"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 xml:space="preserve">рассмотреть </w:t>
      </w:r>
      <w:r w:rsidR="00BE4F13" w:rsidRPr="00BE4F13">
        <w:rPr>
          <w:i/>
          <w:szCs w:val="22"/>
          <w:lang w:val="ru-RU"/>
        </w:rPr>
        <w:t>вариант</w:t>
      </w:r>
      <w:r w:rsidR="00BE4F13">
        <w:rPr>
          <w:i/>
          <w:szCs w:val="22"/>
          <w:lang w:val="ru-RU"/>
        </w:rPr>
        <w:t xml:space="preserve">ы </w:t>
      </w:r>
      <w:r w:rsidR="00BE4F13" w:rsidRPr="00BE4F13">
        <w:rPr>
          <w:i/>
          <w:szCs w:val="22"/>
          <w:lang w:val="ru-RU"/>
        </w:rPr>
        <w:t>разработк</w:t>
      </w:r>
      <w:r w:rsidR="00BE4F13">
        <w:rPr>
          <w:i/>
          <w:szCs w:val="22"/>
          <w:lang w:val="ru-RU"/>
        </w:rPr>
        <w:t xml:space="preserve">и </w:t>
      </w:r>
      <w:bookmarkStart w:id="2" w:name="c"/>
      <w:r w:rsidR="00BE4F13">
        <w:rPr>
          <w:i/>
          <w:szCs w:val="22"/>
          <w:lang w:val="ru-RU"/>
        </w:rPr>
        <w:t>стандарт</w:t>
      </w:r>
      <w:bookmarkEnd w:id="2"/>
      <w:r w:rsidR="00BE4F13" w:rsidRPr="00BE4F13">
        <w:rPr>
          <w:i/>
          <w:szCs w:val="22"/>
          <w:lang w:val="ru-RU"/>
        </w:rPr>
        <w:t>ов</w:t>
      </w:r>
      <w:r w:rsidR="00603643" w:rsidRPr="00FB1C68">
        <w:rPr>
          <w:i/>
          <w:szCs w:val="22"/>
          <w:lang w:val="ru-RU"/>
        </w:rPr>
        <w:t xml:space="preserve"> ВОИС</w:t>
      </w:r>
      <w:r w:rsidR="00CC6DD2">
        <w:rPr>
          <w:i/>
          <w:szCs w:val="22"/>
          <w:lang w:val="ru-RU"/>
        </w:rPr>
        <w:t xml:space="preserve">, основанных на </w:t>
      </w:r>
      <w:r w:rsidR="00CC6DD2" w:rsidRPr="00CC6DD2">
        <w:rPr>
          <w:i/>
          <w:szCs w:val="22"/>
          <w:lang w:val="ru-RU"/>
        </w:rPr>
        <w:t>использова</w:t>
      </w:r>
      <w:r w:rsidR="00CC6DD2">
        <w:rPr>
          <w:i/>
          <w:szCs w:val="22"/>
          <w:lang w:val="ru-RU"/>
        </w:rPr>
        <w:t xml:space="preserve">нии </w:t>
      </w:r>
      <w:r w:rsidR="00BE4F13">
        <w:rPr>
          <w:i/>
          <w:szCs w:val="22"/>
          <w:lang w:val="ru-RU"/>
        </w:rPr>
        <w:t xml:space="preserve">формата </w:t>
      </w:r>
      <w:r w:rsidR="00BE4F13">
        <w:rPr>
          <w:i/>
          <w:szCs w:val="22"/>
        </w:rPr>
        <w:t>XML</w:t>
      </w:r>
      <w:r w:rsidR="00CC6DD2">
        <w:rPr>
          <w:i/>
          <w:szCs w:val="22"/>
          <w:lang w:val="ru-RU"/>
        </w:rPr>
        <w:t>,</w:t>
      </w:r>
      <w:r w:rsidR="00BE4F13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 xml:space="preserve">на </w:t>
      </w:r>
      <w:r w:rsidR="00CC6DD2">
        <w:rPr>
          <w:i/>
          <w:szCs w:val="22"/>
          <w:lang w:val="ru-RU"/>
        </w:rPr>
        <w:t xml:space="preserve">базе </w:t>
      </w:r>
      <w:r w:rsidR="00BE4F13" w:rsidRPr="00BE4F13">
        <w:rPr>
          <w:i/>
          <w:szCs w:val="22"/>
          <w:lang w:val="ru-RU"/>
        </w:rPr>
        <w:t>стандарт</w:t>
      </w:r>
      <w:r w:rsidR="00BE4F13">
        <w:rPr>
          <w:i/>
          <w:szCs w:val="22"/>
          <w:lang w:val="ru-RU"/>
        </w:rPr>
        <w:t xml:space="preserve">а </w:t>
      </w:r>
      <w:r w:rsidR="003D3834">
        <w:rPr>
          <w:i/>
          <w:szCs w:val="22"/>
        </w:rPr>
        <w:t>ST</w:t>
      </w:r>
      <w:r w:rsidR="003D3834" w:rsidRPr="00FB1C68">
        <w:rPr>
          <w:i/>
          <w:szCs w:val="22"/>
          <w:lang w:val="ru-RU"/>
        </w:rPr>
        <w:t xml:space="preserve">.96 </w:t>
      </w:r>
      <w:r w:rsidR="00FB1C68" w:rsidRPr="00FB1C68">
        <w:rPr>
          <w:i/>
          <w:szCs w:val="22"/>
          <w:lang w:val="ru-RU"/>
        </w:rPr>
        <w:t>и</w:t>
      </w:r>
      <w:r w:rsidR="003D3834" w:rsidRPr="00FB1C68">
        <w:rPr>
          <w:i/>
          <w:szCs w:val="22"/>
          <w:lang w:val="ru-RU"/>
        </w:rPr>
        <w:t xml:space="preserve"> </w:t>
      </w:r>
      <w:r w:rsidR="00BE4F13">
        <w:rPr>
          <w:i/>
          <w:szCs w:val="22"/>
          <w:lang w:val="ru-RU"/>
        </w:rPr>
        <w:t xml:space="preserve">выбрать один из </w:t>
      </w:r>
      <w:r w:rsidR="00BE4F13" w:rsidRPr="00BE4F13">
        <w:rPr>
          <w:i/>
          <w:szCs w:val="22"/>
          <w:lang w:val="ru-RU"/>
        </w:rPr>
        <w:t>вариант</w:t>
      </w:r>
      <w:r w:rsidR="00BE4F13">
        <w:rPr>
          <w:i/>
          <w:szCs w:val="22"/>
          <w:lang w:val="ru-RU"/>
        </w:rPr>
        <w:t xml:space="preserve">ов </w:t>
      </w:r>
      <w:r w:rsidR="00FB1C68" w:rsidRPr="00FB1C68">
        <w:rPr>
          <w:i/>
          <w:szCs w:val="22"/>
          <w:lang w:val="ru-RU"/>
        </w:rPr>
        <w:t>в</w:t>
      </w:r>
      <w:r w:rsidR="00CC6DD2">
        <w:rPr>
          <w:i/>
          <w:szCs w:val="22"/>
          <w:lang w:val="ru-RU"/>
        </w:rPr>
        <w:t> </w:t>
      </w:r>
      <w:r w:rsidR="00FB1C68" w:rsidRPr="00FB1C68">
        <w:rPr>
          <w:i/>
          <w:szCs w:val="22"/>
          <w:lang w:val="ru-RU"/>
        </w:rPr>
        <w:t>соответствии с</w:t>
      </w:r>
      <w:r w:rsidR="00BE4F13">
        <w:rPr>
          <w:i/>
          <w:szCs w:val="22"/>
          <w:lang w:val="ru-RU"/>
        </w:rPr>
        <w:t> </w:t>
      </w:r>
      <w:r w:rsidR="00FB1C68" w:rsidRPr="00FB1C68">
        <w:rPr>
          <w:i/>
          <w:szCs w:val="22"/>
          <w:lang w:val="ru-RU"/>
        </w:rPr>
        <w:t>пунктом</w:t>
      </w:r>
      <w:r w:rsidR="00EE1AE2" w:rsidRPr="00FB1C68">
        <w:rPr>
          <w:i/>
          <w:szCs w:val="22"/>
          <w:lang w:val="ru-RU"/>
        </w:rPr>
        <w:t xml:space="preserve"> </w:t>
      </w:r>
      <w:r w:rsidR="003D3834" w:rsidRPr="00FB1C68">
        <w:rPr>
          <w:i/>
          <w:szCs w:val="22"/>
          <w:lang w:val="ru-RU"/>
        </w:rPr>
        <w:t>37</w:t>
      </w:r>
      <w:r w:rsidR="00C0059B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0960EC" w:rsidRPr="00FB1C68">
        <w:rPr>
          <w:i/>
          <w:szCs w:val="22"/>
          <w:lang w:val="ru-RU"/>
        </w:rPr>
        <w:t>;</w:t>
      </w:r>
    </w:p>
    <w:p w:rsidR="00C0059B" w:rsidRPr="00FB1C68" w:rsidRDefault="00EA09B7" w:rsidP="003D3834">
      <w:pPr>
        <w:pStyle w:val="BodyText"/>
        <w:keepLines/>
        <w:tabs>
          <w:tab w:val="left" w:pos="6160"/>
          <w:tab w:val="left" w:pos="6710"/>
        </w:tabs>
        <w:ind w:left="5533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i</w:t>
      </w:r>
      <w:r w:rsidR="00EB1AB1" w:rsidRPr="00FB1C68">
        <w:rPr>
          <w:i/>
          <w:szCs w:val="22"/>
          <w:lang w:val="ru-RU"/>
        </w:rPr>
        <w:t>)</w:t>
      </w:r>
      <w:r w:rsidR="00EB1AB1"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 xml:space="preserve">принять к сведению </w:t>
      </w:r>
      <w:r w:rsidR="009F7EA2">
        <w:rPr>
          <w:i/>
          <w:szCs w:val="22"/>
          <w:lang w:val="ru-RU"/>
        </w:rPr>
        <w:t>информацию об обсуждении</w:t>
      </w:r>
      <w:r w:rsidR="00BE4F13">
        <w:rPr>
          <w:i/>
          <w:szCs w:val="22"/>
          <w:lang w:val="ru-RU"/>
        </w:rPr>
        <w:t xml:space="preserve"> </w:t>
      </w:r>
      <w:r w:rsidR="00BE4F13" w:rsidRPr="00FB1C68">
        <w:rPr>
          <w:i/>
          <w:szCs w:val="22"/>
          <w:lang w:val="ru-RU"/>
        </w:rPr>
        <w:t>с</w:t>
      </w:r>
      <w:r w:rsidR="00204913" w:rsidRPr="00FB1C68">
        <w:rPr>
          <w:i/>
          <w:szCs w:val="22"/>
          <w:lang w:val="ru-RU"/>
        </w:rPr>
        <w:t xml:space="preserve">пецификации </w:t>
      </w:r>
      <w:r w:rsidR="00204913">
        <w:rPr>
          <w:i/>
          <w:szCs w:val="22"/>
        </w:rPr>
        <w:t>JSON</w:t>
      </w:r>
      <w:r w:rsidR="009F7EA2">
        <w:rPr>
          <w:i/>
          <w:szCs w:val="22"/>
          <w:lang w:val="ru-RU"/>
        </w:rPr>
        <w:t xml:space="preserve">, </w:t>
      </w:r>
      <w:r w:rsidR="00EB1AB1" w:rsidRPr="00FB1C68">
        <w:rPr>
          <w:i/>
          <w:szCs w:val="22"/>
          <w:lang w:val="ru-RU"/>
        </w:rPr>
        <w:t xml:space="preserve"> </w:t>
      </w:r>
      <w:r w:rsidR="009F7EA2">
        <w:rPr>
          <w:i/>
          <w:szCs w:val="22"/>
          <w:lang w:val="ru-RU"/>
        </w:rPr>
        <w:t>содержащуюся в</w:t>
      </w:r>
      <w:r w:rsidR="00BE4F13">
        <w:rPr>
          <w:i/>
          <w:szCs w:val="22"/>
          <w:lang w:val="ru-RU"/>
        </w:rPr>
        <w:t xml:space="preserve"> пункта</w:t>
      </w:r>
      <w:r w:rsidR="009F7EA2">
        <w:rPr>
          <w:i/>
          <w:szCs w:val="22"/>
          <w:lang w:val="ru-RU"/>
        </w:rPr>
        <w:t>х</w:t>
      </w:r>
      <w:r w:rsidR="00EB1AB1" w:rsidRPr="00FB1C68">
        <w:rPr>
          <w:i/>
          <w:szCs w:val="22"/>
          <w:lang w:val="ru-RU"/>
        </w:rPr>
        <w:t xml:space="preserve"> </w:t>
      </w:r>
      <w:r w:rsidR="003D3834" w:rsidRPr="00FB1C68">
        <w:rPr>
          <w:i/>
          <w:szCs w:val="22"/>
          <w:lang w:val="ru-RU"/>
        </w:rPr>
        <w:t>3</w:t>
      </w:r>
      <w:r w:rsidR="00BE4F13">
        <w:rPr>
          <w:i/>
          <w:szCs w:val="22"/>
          <w:lang w:val="ru-RU"/>
        </w:rPr>
        <w:t>9-</w:t>
      </w:r>
      <w:r w:rsidR="003D3834" w:rsidRPr="00FB1C68">
        <w:rPr>
          <w:i/>
          <w:szCs w:val="22"/>
          <w:lang w:val="ru-RU"/>
        </w:rPr>
        <w:t>42</w:t>
      </w:r>
      <w:r w:rsidR="00DF2B18" w:rsidRPr="00FB1C68">
        <w:rPr>
          <w:i/>
          <w:szCs w:val="22"/>
          <w:lang w:val="ru-RU"/>
        </w:rPr>
        <w:t xml:space="preserve">  </w:t>
      </w:r>
      <w:r w:rsidR="00FB1C68" w:rsidRPr="00FB1C68">
        <w:rPr>
          <w:i/>
          <w:szCs w:val="22"/>
          <w:lang w:val="ru-RU"/>
        </w:rPr>
        <w:t>выше</w:t>
      </w:r>
      <w:r w:rsidR="00DF2B18" w:rsidRPr="00FB1C68">
        <w:rPr>
          <w:i/>
          <w:szCs w:val="22"/>
          <w:lang w:val="ru-RU"/>
        </w:rPr>
        <w:t>;</w:t>
      </w:r>
    </w:p>
    <w:p w:rsidR="00C0059B" w:rsidRPr="00FB1C68" w:rsidRDefault="00EA09B7" w:rsidP="005645C3">
      <w:pPr>
        <w:pStyle w:val="BodyText"/>
        <w:keepNext/>
        <w:keepLines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j</w:t>
      </w:r>
      <w:r w:rsidR="00C0059B" w:rsidRPr="00FB1C68">
        <w:rPr>
          <w:i/>
          <w:szCs w:val="22"/>
          <w:lang w:val="ru-RU"/>
        </w:rPr>
        <w:t>)</w:t>
      </w:r>
      <w:r w:rsidR="00C0059B"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 xml:space="preserve">рассмотреть </w:t>
      </w:r>
      <w:r w:rsidR="00FB1C68" w:rsidRPr="00FB1C68">
        <w:rPr>
          <w:i/>
          <w:szCs w:val="22"/>
          <w:lang w:val="ru-RU"/>
        </w:rPr>
        <w:t>предложение</w:t>
      </w:r>
      <w:r w:rsidR="003750E7">
        <w:rPr>
          <w:i/>
          <w:szCs w:val="22"/>
          <w:lang w:val="ru-RU"/>
        </w:rPr>
        <w:t xml:space="preserve"> Международного</w:t>
      </w:r>
      <w:r w:rsidR="00FB1C68" w:rsidRPr="00FB1C68">
        <w:rPr>
          <w:i/>
          <w:szCs w:val="22"/>
          <w:lang w:val="ru-RU"/>
        </w:rPr>
        <w:t xml:space="preserve"> бюро </w:t>
      </w:r>
      <w:r w:rsidR="00BE4F13">
        <w:rPr>
          <w:i/>
          <w:szCs w:val="22"/>
          <w:lang w:val="ru-RU"/>
        </w:rPr>
        <w:t xml:space="preserve">о проведении </w:t>
      </w:r>
      <w:r w:rsidR="00FB1C68" w:rsidRPr="00FB1C68">
        <w:rPr>
          <w:i/>
          <w:szCs w:val="22"/>
          <w:lang w:val="ru-RU"/>
        </w:rPr>
        <w:t>ежемесячн</w:t>
      </w:r>
      <w:r w:rsidR="00BE4F13">
        <w:rPr>
          <w:i/>
          <w:szCs w:val="22"/>
          <w:lang w:val="ru-RU"/>
        </w:rPr>
        <w:t>ых</w:t>
      </w:r>
      <w:r w:rsidR="00C0059B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 xml:space="preserve">совещаний </w:t>
      </w:r>
      <w:r w:rsidR="00BE4F13">
        <w:rPr>
          <w:i/>
          <w:szCs w:val="22"/>
          <w:lang w:val="ru-RU"/>
        </w:rPr>
        <w:t xml:space="preserve">для обсуждения </w:t>
      </w:r>
      <w:r w:rsidR="00BE4F13" w:rsidRPr="00BE4F13">
        <w:rPr>
          <w:i/>
          <w:szCs w:val="22"/>
          <w:lang w:val="ru-RU"/>
        </w:rPr>
        <w:t>изменени</w:t>
      </w:r>
      <w:r w:rsidR="00BE4F13">
        <w:rPr>
          <w:i/>
          <w:szCs w:val="22"/>
          <w:lang w:val="ru-RU"/>
        </w:rPr>
        <w:t xml:space="preserve">й </w:t>
      </w:r>
      <w:r w:rsidR="00BE4F13" w:rsidRPr="00BE4F13">
        <w:rPr>
          <w:i/>
          <w:szCs w:val="22"/>
          <w:lang w:val="ru-RU"/>
        </w:rPr>
        <w:t>стандарт</w:t>
      </w:r>
      <w:r w:rsidR="00BE4F13">
        <w:rPr>
          <w:i/>
          <w:szCs w:val="22"/>
          <w:lang w:val="ru-RU"/>
        </w:rPr>
        <w:t xml:space="preserve">а </w:t>
      </w:r>
      <w:r w:rsidR="00C0059B">
        <w:rPr>
          <w:i/>
          <w:szCs w:val="22"/>
        </w:rPr>
        <w:t>ST</w:t>
      </w:r>
      <w:r w:rsidR="00C0059B" w:rsidRPr="00FB1C68">
        <w:rPr>
          <w:i/>
          <w:szCs w:val="22"/>
          <w:lang w:val="ru-RU"/>
        </w:rPr>
        <w:t xml:space="preserve">.96 </w:t>
      </w:r>
      <w:r w:rsidR="00FB1C68" w:rsidRPr="00FB1C68">
        <w:rPr>
          <w:i/>
          <w:szCs w:val="22"/>
          <w:lang w:val="ru-RU"/>
        </w:rPr>
        <w:t>в соответствии с пунктом</w:t>
      </w:r>
      <w:r w:rsidR="00C0059B" w:rsidRPr="00FB1C68">
        <w:rPr>
          <w:i/>
          <w:szCs w:val="22"/>
          <w:lang w:val="ru-RU"/>
        </w:rPr>
        <w:t xml:space="preserve"> </w:t>
      </w:r>
      <w:r w:rsidR="003D3834" w:rsidRPr="00FB1C68">
        <w:rPr>
          <w:i/>
          <w:szCs w:val="22"/>
          <w:lang w:val="ru-RU"/>
        </w:rPr>
        <w:t>25</w:t>
      </w:r>
      <w:r w:rsidR="00C0059B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C0059B" w:rsidRPr="00FB1C68">
        <w:rPr>
          <w:i/>
          <w:szCs w:val="22"/>
          <w:lang w:val="ru-RU"/>
        </w:rPr>
        <w:t xml:space="preserve">; </w:t>
      </w:r>
    </w:p>
    <w:p w:rsidR="00C0059B" w:rsidRPr="00FB1C68" w:rsidRDefault="00EA09B7" w:rsidP="00EA09B7">
      <w:pPr>
        <w:pStyle w:val="BodyText"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k</w:t>
      </w:r>
      <w:r w:rsidR="00C0059B" w:rsidRPr="00FB1C68">
        <w:rPr>
          <w:i/>
          <w:szCs w:val="22"/>
          <w:lang w:val="ru-RU"/>
        </w:rPr>
        <w:t>)</w:t>
      </w:r>
      <w:r w:rsidR="00C0059B" w:rsidRPr="00FB1C68">
        <w:rPr>
          <w:i/>
          <w:szCs w:val="22"/>
          <w:lang w:val="ru-RU"/>
        </w:rPr>
        <w:tab/>
      </w:r>
      <w:r w:rsidR="00BE4F13">
        <w:rPr>
          <w:i/>
          <w:szCs w:val="22"/>
          <w:lang w:val="ru-RU"/>
        </w:rPr>
        <w:t xml:space="preserve">принять к сведению факт наличия </w:t>
      </w:r>
      <w:r w:rsidR="00FB1C68" w:rsidRPr="00FB1C68">
        <w:rPr>
          <w:i/>
          <w:szCs w:val="22"/>
          <w:lang w:val="ru-RU"/>
        </w:rPr>
        <w:t>новы</w:t>
      </w:r>
      <w:r w:rsidR="00BE4F13">
        <w:rPr>
          <w:i/>
          <w:szCs w:val="22"/>
          <w:lang w:val="ru-RU"/>
        </w:rPr>
        <w:t>х</w:t>
      </w:r>
      <w:r w:rsidR="003057CA" w:rsidRPr="00FB1C68">
        <w:rPr>
          <w:i/>
          <w:szCs w:val="22"/>
          <w:lang w:val="ru-RU"/>
        </w:rPr>
        <w:t xml:space="preserve"> </w:t>
      </w:r>
      <w:r w:rsidR="00746DF0" w:rsidRPr="00746DF0">
        <w:rPr>
          <w:i/>
          <w:szCs w:val="22"/>
          <w:lang w:val="ru-RU"/>
        </w:rPr>
        <w:t xml:space="preserve">пользователей </w:t>
      </w:r>
      <w:r w:rsidR="00BE4F13">
        <w:rPr>
          <w:i/>
          <w:szCs w:val="22"/>
          <w:lang w:val="ru-RU"/>
        </w:rPr>
        <w:t>стандартов</w:t>
      </w:r>
      <w:r w:rsidR="00603643" w:rsidRPr="00FB1C68">
        <w:rPr>
          <w:i/>
          <w:szCs w:val="22"/>
          <w:lang w:val="ru-RU"/>
        </w:rPr>
        <w:t xml:space="preserve"> ВОИС</w:t>
      </w:r>
      <w:r w:rsidR="003057CA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и</w:t>
      </w:r>
      <w:r w:rsidR="003057CA" w:rsidRPr="00FB1C68">
        <w:rPr>
          <w:i/>
          <w:szCs w:val="22"/>
          <w:lang w:val="ru-RU"/>
        </w:rPr>
        <w:t xml:space="preserve"> </w:t>
      </w:r>
      <w:r w:rsidR="002D3F43">
        <w:rPr>
          <w:i/>
          <w:szCs w:val="22"/>
          <w:lang w:val="ru-RU"/>
        </w:rPr>
        <w:t xml:space="preserve">подготовить </w:t>
      </w:r>
      <w:r w:rsidR="002D3F43" w:rsidRPr="002D3F43">
        <w:rPr>
          <w:i/>
          <w:szCs w:val="22"/>
          <w:lang w:val="ru-RU"/>
        </w:rPr>
        <w:t>соответствующ</w:t>
      </w:r>
      <w:r w:rsidR="002D3F43">
        <w:rPr>
          <w:i/>
          <w:szCs w:val="22"/>
          <w:lang w:val="ru-RU"/>
        </w:rPr>
        <w:t xml:space="preserve">ие </w:t>
      </w:r>
      <w:r w:rsidR="002D3F43" w:rsidRPr="002D3F43">
        <w:rPr>
          <w:i/>
          <w:szCs w:val="22"/>
          <w:lang w:val="ru-RU"/>
        </w:rPr>
        <w:t>рекомендаци</w:t>
      </w:r>
      <w:r w:rsidR="002D3F43">
        <w:rPr>
          <w:i/>
          <w:szCs w:val="22"/>
          <w:lang w:val="ru-RU"/>
        </w:rPr>
        <w:t xml:space="preserve">и, </w:t>
      </w:r>
      <w:r w:rsidR="002D3F43" w:rsidRPr="002D3F43">
        <w:rPr>
          <w:i/>
          <w:szCs w:val="22"/>
          <w:lang w:val="ru-RU"/>
        </w:rPr>
        <w:t>в</w:t>
      </w:r>
      <w:r w:rsidR="00CC6DD2">
        <w:rPr>
          <w:i/>
          <w:szCs w:val="22"/>
          <w:lang w:val="ru-RU"/>
        </w:rPr>
        <w:t> </w:t>
      </w:r>
      <w:r w:rsidR="002D3F43" w:rsidRPr="002D3F43">
        <w:rPr>
          <w:i/>
          <w:szCs w:val="22"/>
          <w:lang w:val="ru-RU"/>
        </w:rPr>
        <w:t>том</w:t>
      </w:r>
      <w:r w:rsidR="002D3F43">
        <w:rPr>
          <w:i/>
          <w:szCs w:val="22"/>
          <w:lang w:val="ru-RU"/>
        </w:rPr>
        <w:t xml:space="preserve"> числе по </w:t>
      </w:r>
      <w:r w:rsidR="002D3F43" w:rsidRPr="002D3F43">
        <w:rPr>
          <w:i/>
          <w:szCs w:val="22"/>
          <w:lang w:val="ru-RU"/>
        </w:rPr>
        <w:t>вопрос</w:t>
      </w:r>
      <w:r w:rsidR="002D3F43">
        <w:rPr>
          <w:i/>
          <w:szCs w:val="22"/>
          <w:lang w:val="ru-RU"/>
        </w:rPr>
        <w:t xml:space="preserve">у об </w:t>
      </w:r>
      <w:r w:rsidR="002D3F43" w:rsidRPr="002D3F43">
        <w:rPr>
          <w:i/>
          <w:szCs w:val="22"/>
          <w:lang w:val="ru-RU"/>
        </w:rPr>
        <w:t>организаци</w:t>
      </w:r>
      <w:r w:rsidR="002D3F43">
        <w:rPr>
          <w:i/>
          <w:szCs w:val="22"/>
          <w:lang w:val="ru-RU"/>
        </w:rPr>
        <w:t xml:space="preserve">и </w:t>
      </w:r>
      <w:r w:rsidR="00FB1C68" w:rsidRPr="00FB1C68">
        <w:rPr>
          <w:i/>
          <w:szCs w:val="22"/>
          <w:lang w:val="ru-RU"/>
        </w:rPr>
        <w:t>форум</w:t>
      </w:r>
      <w:r w:rsidR="002D3F43">
        <w:rPr>
          <w:i/>
          <w:szCs w:val="22"/>
          <w:lang w:val="ru-RU"/>
        </w:rPr>
        <w:t>а разработчиков</w:t>
      </w:r>
      <w:r w:rsidR="00C0059B" w:rsidRPr="00FB1C68">
        <w:rPr>
          <w:i/>
          <w:szCs w:val="22"/>
          <w:lang w:val="ru-RU"/>
        </w:rPr>
        <w:t xml:space="preserve">, </w:t>
      </w:r>
      <w:r w:rsidR="00FB1C68" w:rsidRPr="00FB1C68">
        <w:rPr>
          <w:i/>
          <w:szCs w:val="22"/>
          <w:lang w:val="ru-RU"/>
        </w:rPr>
        <w:t>в</w:t>
      </w:r>
      <w:r w:rsidR="002D3F43">
        <w:rPr>
          <w:i/>
          <w:szCs w:val="22"/>
          <w:lang w:val="ru-RU"/>
        </w:rPr>
        <w:t> </w:t>
      </w:r>
      <w:r w:rsidR="00FB1C68" w:rsidRPr="00FB1C68">
        <w:rPr>
          <w:i/>
          <w:szCs w:val="22"/>
          <w:lang w:val="ru-RU"/>
        </w:rPr>
        <w:t>соответствии с</w:t>
      </w:r>
      <w:r w:rsidR="005E7AC2">
        <w:rPr>
          <w:i/>
          <w:szCs w:val="22"/>
        </w:rPr>
        <w:t> </w:t>
      </w:r>
      <w:r w:rsidR="00FB1C68" w:rsidRPr="00FB1C68">
        <w:rPr>
          <w:i/>
          <w:szCs w:val="22"/>
          <w:lang w:val="ru-RU"/>
        </w:rPr>
        <w:t>пунктом</w:t>
      </w:r>
      <w:r w:rsidR="00C0059B" w:rsidRPr="00FB1C68">
        <w:rPr>
          <w:i/>
          <w:szCs w:val="22"/>
          <w:lang w:val="ru-RU"/>
        </w:rPr>
        <w:t xml:space="preserve"> </w:t>
      </w:r>
      <w:r w:rsidR="003D3834" w:rsidRPr="00FB1C68">
        <w:rPr>
          <w:i/>
          <w:szCs w:val="22"/>
          <w:lang w:val="ru-RU"/>
        </w:rPr>
        <w:t>43</w:t>
      </w:r>
      <w:r w:rsidR="004E366E" w:rsidRPr="00FB1C68">
        <w:rPr>
          <w:i/>
          <w:szCs w:val="22"/>
          <w:lang w:val="ru-RU"/>
        </w:rPr>
        <w:t>;</w:t>
      </w:r>
    </w:p>
    <w:p w:rsidR="003057CA" w:rsidRPr="00FB1C68" w:rsidRDefault="00EA09B7" w:rsidP="003057CA">
      <w:pPr>
        <w:pStyle w:val="BodyText"/>
        <w:tabs>
          <w:tab w:val="left" w:pos="6160"/>
          <w:tab w:val="left" w:pos="6710"/>
        </w:tabs>
        <w:ind w:left="5533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FB1C68">
        <w:rPr>
          <w:i/>
          <w:szCs w:val="22"/>
          <w:lang w:val="ru-RU"/>
        </w:rPr>
        <w:t>(</w:t>
      </w:r>
      <w:r w:rsidR="003D3834">
        <w:rPr>
          <w:i/>
          <w:szCs w:val="22"/>
        </w:rPr>
        <w:t>l</w:t>
      </w:r>
      <w:r w:rsidR="004E366E" w:rsidRPr="00FB1C68">
        <w:rPr>
          <w:i/>
          <w:szCs w:val="22"/>
          <w:lang w:val="ru-RU"/>
        </w:rPr>
        <w:t>)</w:t>
      </w:r>
      <w:r w:rsidR="004E366E" w:rsidRPr="00FB1C68">
        <w:rPr>
          <w:i/>
          <w:szCs w:val="22"/>
          <w:lang w:val="ru-RU"/>
        </w:rPr>
        <w:tab/>
      </w:r>
      <w:r w:rsidR="002D3F43">
        <w:rPr>
          <w:i/>
          <w:szCs w:val="22"/>
          <w:lang w:val="ru-RU"/>
        </w:rPr>
        <w:t xml:space="preserve">принять к сведению </w:t>
      </w:r>
      <w:r w:rsidR="002D3F43" w:rsidRPr="002D3F43">
        <w:rPr>
          <w:i/>
          <w:szCs w:val="22"/>
          <w:lang w:val="ru-RU"/>
        </w:rPr>
        <w:t>расширени</w:t>
      </w:r>
      <w:r w:rsidR="002D3F43">
        <w:rPr>
          <w:i/>
          <w:szCs w:val="22"/>
          <w:lang w:val="ru-RU"/>
        </w:rPr>
        <w:t>е области</w:t>
      </w:r>
      <w:r w:rsidR="00FB1C68" w:rsidRPr="00FB1C68">
        <w:rPr>
          <w:i/>
          <w:szCs w:val="22"/>
          <w:lang w:val="ru-RU"/>
        </w:rPr>
        <w:t xml:space="preserve"> применения</w:t>
      </w:r>
      <w:r w:rsidR="002D3F43">
        <w:rPr>
          <w:i/>
          <w:szCs w:val="22"/>
          <w:lang w:val="ru-RU"/>
        </w:rPr>
        <w:t xml:space="preserve"> </w:t>
      </w:r>
      <w:r w:rsidR="002D3F43" w:rsidRPr="002D3F43">
        <w:rPr>
          <w:i/>
          <w:szCs w:val="22"/>
          <w:lang w:val="ru-RU"/>
        </w:rPr>
        <w:t>стандарт</w:t>
      </w:r>
      <w:r w:rsidR="002D3F43">
        <w:rPr>
          <w:i/>
          <w:szCs w:val="22"/>
          <w:lang w:val="ru-RU"/>
        </w:rPr>
        <w:t xml:space="preserve">а </w:t>
      </w:r>
      <w:r w:rsidR="003D3834">
        <w:rPr>
          <w:i/>
          <w:szCs w:val="22"/>
        </w:rPr>
        <w:t>ST</w:t>
      </w:r>
      <w:r w:rsidR="003D3834" w:rsidRPr="00FB1C68">
        <w:rPr>
          <w:i/>
          <w:szCs w:val="22"/>
          <w:lang w:val="ru-RU"/>
        </w:rPr>
        <w:t xml:space="preserve">.96 </w:t>
      </w:r>
      <w:r w:rsidR="002D3F43" w:rsidRPr="002D3F43">
        <w:rPr>
          <w:i/>
          <w:szCs w:val="22"/>
          <w:lang w:val="ru-RU"/>
        </w:rPr>
        <w:t xml:space="preserve">с «промышленной собственности» до «интеллектуальной собственности» </w:t>
      </w:r>
      <w:r w:rsidR="00FB1C68" w:rsidRPr="00FB1C68">
        <w:rPr>
          <w:i/>
          <w:szCs w:val="22"/>
          <w:lang w:val="ru-RU"/>
        </w:rPr>
        <w:t xml:space="preserve">в соответствии </w:t>
      </w:r>
      <w:r w:rsidR="00BE4F13">
        <w:rPr>
          <w:i/>
          <w:szCs w:val="22"/>
          <w:lang w:val="ru-RU"/>
        </w:rPr>
        <w:t>с</w:t>
      </w:r>
      <w:r w:rsidR="005E7AC2">
        <w:rPr>
          <w:i/>
          <w:szCs w:val="22"/>
        </w:rPr>
        <w:t> </w:t>
      </w:r>
      <w:r w:rsidR="00BE4F13">
        <w:rPr>
          <w:i/>
          <w:szCs w:val="22"/>
          <w:lang w:val="ru-RU"/>
        </w:rPr>
        <w:t>пунктами</w:t>
      </w:r>
      <w:r w:rsidR="003D3834" w:rsidRPr="00FB1C68">
        <w:rPr>
          <w:i/>
          <w:szCs w:val="22"/>
          <w:lang w:val="ru-RU"/>
        </w:rPr>
        <w:t xml:space="preserve"> 42 </w:t>
      </w:r>
      <w:r w:rsidR="00FB1C68" w:rsidRPr="00FB1C68">
        <w:rPr>
          <w:i/>
          <w:szCs w:val="22"/>
          <w:lang w:val="ru-RU"/>
        </w:rPr>
        <w:t>и</w:t>
      </w:r>
      <w:r w:rsidR="003D3834" w:rsidRPr="00FB1C68">
        <w:rPr>
          <w:i/>
          <w:szCs w:val="22"/>
          <w:lang w:val="ru-RU"/>
        </w:rPr>
        <w:t xml:space="preserve"> 44</w:t>
      </w:r>
      <w:r w:rsidR="003057CA" w:rsidRPr="00FB1C68">
        <w:rPr>
          <w:i/>
          <w:szCs w:val="22"/>
          <w:lang w:val="ru-RU"/>
        </w:rPr>
        <w:t xml:space="preserve"> </w:t>
      </w:r>
      <w:r w:rsidR="00FB1C68" w:rsidRPr="00FB1C68">
        <w:rPr>
          <w:i/>
          <w:szCs w:val="22"/>
          <w:lang w:val="ru-RU"/>
        </w:rPr>
        <w:t>выше</w:t>
      </w:r>
      <w:r w:rsidR="003057CA" w:rsidRPr="00FB1C68">
        <w:rPr>
          <w:i/>
          <w:szCs w:val="22"/>
          <w:lang w:val="ru-RU"/>
        </w:rPr>
        <w:t xml:space="preserve">; </w:t>
      </w:r>
      <w:r w:rsidR="00FB1C68" w:rsidRPr="00FB1C68">
        <w:rPr>
          <w:i/>
          <w:szCs w:val="22"/>
          <w:lang w:val="ru-RU"/>
        </w:rPr>
        <w:t>и</w:t>
      </w:r>
      <w:r w:rsidR="003057CA" w:rsidRPr="00FB1C68">
        <w:rPr>
          <w:i/>
          <w:szCs w:val="22"/>
          <w:lang w:val="ru-RU"/>
        </w:rPr>
        <w:t xml:space="preserve"> </w:t>
      </w:r>
    </w:p>
    <w:p w:rsidR="003057CA" w:rsidRPr="004D05EE" w:rsidRDefault="00EA09B7" w:rsidP="00EA09B7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szCs w:val="22"/>
          <w:lang w:val="ru-RU"/>
        </w:rPr>
      </w:pPr>
      <w:r w:rsidRPr="00FB1C68">
        <w:rPr>
          <w:i/>
          <w:szCs w:val="22"/>
          <w:lang w:val="ru-RU"/>
        </w:rPr>
        <w:tab/>
      </w:r>
      <w:r w:rsidR="003D3834" w:rsidRPr="004D05EE">
        <w:rPr>
          <w:i/>
          <w:szCs w:val="22"/>
          <w:lang w:val="ru-RU"/>
        </w:rPr>
        <w:t>(</w:t>
      </w:r>
      <w:r w:rsidR="003D3834">
        <w:rPr>
          <w:i/>
          <w:szCs w:val="22"/>
        </w:rPr>
        <w:t>m</w:t>
      </w:r>
      <w:r w:rsidR="004E366E" w:rsidRPr="004D05EE">
        <w:rPr>
          <w:i/>
          <w:szCs w:val="22"/>
          <w:lang w:val="ru-RU"/>
        </w:rPr>
        <w:t>)</w:t>
      </w:r>
      <w:r w:rsidR="004E366E" w:rsidRPr="004D05EE">
        <w:rPr>
          <w:i/>
          <w:szCs w:val="22"/>
          <w:lang w:val="ru-RU"/>
        </w:rPr>
        <w:tab/>
      </w:r>
      <w:r w:rsidR="002D3F43">
        <w:rPr>
          <w:i/>
          <w:szCs w:val="22"/>
          <w:lang w:val="ru-RU"/>
        </w:rPr>
        <w:t xml:space="preserve">принять к сведению </w:t>
      </w:r>
      <w:r w:rsidR="00867502" w:rsidRPr="004D05EE">
        <w:rPr>
          <w:i/>
          <w:szCs w:val="22"/>
          <w:lang w:val="ru-RU"/>
        </w:rPr>
        <w:t>план работы</w:t>
      </w:r>
      <w:r w:rsidR="002D3F43">
        <w:rPr>
          <w:i/>
          <w:szCs w:val="22"/>
          <w:lang w:val="ru-RU"/>
        </w:rPr>
        <w:t xml:space="preserve"> ЦГ по XML для ИС</w:t>
      </w:r>
      <w:r w:rsidR="003D3834" w:rsidRPr="004D05EE">
        <w:rPr>
          <w:i/>
          <w:szCs w:val="22"/>
          <w:lang w:val="ru-RU"/>
        </w:rPr>
        <w:t>,</w:t>
      </w:r>
      <w:r w:rsidR="003057CA" w:rsidRPr="004D05EE">
        <w:rPr>
          <w:i/>
          <w:szCs w:val="22"/>
          <w:lang w:val="ru-RU"/>
        </w:rPr>
        <w:t xml:space="preserve"> </w:t>
      </w:r>
      <w:r w:rsidR="00CC6DD2" w:rsidRPr="00CC6DD2">
        <w:rPr>
          <w:i/>
          <w:szCs w:val="22"/>
          <w:lang w:val="ru-RU"/>
        </w:rPr>
        <w:t>в</w:t>
      </w:r>
      <w:r w:rsidR="005E7AC2">
        <w:rPr>
          <w:i/>
          <w:szCs w:val="22"/>
        </w:rPr>
        <w:t> </w:t>
      </w:r>
      <w:r w:rsidR="00CC6DD2" w:rsidRPr="00CC6DD2">
        <w:rPr>
          <w:i/>
          <w:szCs w:val="22"/>
          <w:lang w:val="ru-RU"/>
        </w:rPr>
        <w:t>том числе</w:t>
      </w:r>
      <w:r w:rsidR="00CC6DD2">
        <w:rPr>
          <w:i/>
          <w:szCs w:val="22"/>
          <w:lang w:val="ru-RU"/>
        </w:rPr>
        <w:t xml:space="preserve"> по </w:t>
      </w:r>
      <w:r w:rsidR="00CC6DD2" w:rsidRPr="00CC6DD2">
        <w:rPr>
          <w:i/>
          <w:szCs w:val="22"/>
          <w:lang w:val="ru-RU"/>
        </w:rPr>
        <w:t>разработк</w:t>
      </w:r>
      <w:r w:rsidR="00CC6DD2">
        <w:rPr>
          <w:i/>
          <w:szCs w:val="22"/>
          <w:lang w:val="ru-RU"/>
        </w:rPr>
        <w:t>е</w:t>
      </w:r>
      <w:bookmarkStart w:id="3" w:name="a"/>
      <w:bookmarkEnd w:id="3"/>
      <w:r w:rsidR="002D3F43">
        <w:rPr>
          <w:i/>
          <w:szCs w:val="22"/>
          <w:lang w:val="ru-RU"/>
        </w:rPr>
        <w:t xml:space="preserve"> </w:t>
      </w:r>
      <w:r w:rsidR="00FB1C68" w:rsidRPr="004D05EE">
        <w:rPr>
          <w:i/>
          <w:szCs w:val="22"/>
          <w:lang w:val="ru-RU"/>
        </w:rPr>
        <w:t>следующ</w:t>
      </w:r>
      <w:r w:rsidR="002D3F43">
        <w:rPr>
          <w:i/>
          <w:szCs w:val="22"/>
          <w:lang w:val="ru-RU"/>
        </w:rPr>
        <w:t>ей</w:t>
      </w:r>
      <w:r w:rsidR="003057CA" w:rsidRPr="004D05EE">
        <w:rPr>
          <w:i/>
          <w:szCs w:val="22"/>
          <w:lang w:val="ru-RU"/>
        </w:rPr>
        <w:t xml:space="preserve"> </w:t>
      </w:r>
      <w:r w:rsidR="002D3F43">
        <w:rPr>
          <w:i/>
          <w:szCs w:val="22"/>
          <w:lang w:val="ru-RU"/>
        </w:rPr>
        <w:t xml:space="preserve">версии </w:t>
      </w:r>
      <w:r w:rsidR="002D3F43" w:rsidRPr="002D3F43">
        <w:rPr>
          <w:i/>
          <w:szCs w:val="22"/>
          <w:lang w:val="ru-RU"/>
        </w:rPr>
        <w:t>стандарт</w:t>
      </w:r>
      <w:r w:rsidR="002D3F43">
        <w:rPr>
          <w:i/>
          <w:szCs w:val="22"/>
          <w:lang w:val="ru-RU"/>
        </w:rPr>
        <w:t>а</w:t>
      </w:r>
      <w:r w:rsidR="003057CA" w:rsidRPr="004D05EE">
        <w:rPr>
          <w:i/>
          <w:szCs w:val="22"/>
          <w:lang w:val="ru-RU"/>
        </w:rPr>
        <w:t xml:space="preserve"> </w:t>
      </w:r>
      <w:r w:rsidR="003057CA">
        <w:rPr>
          <w:i/>
          <w:szCs w:val="22"/>
        </w:rPr>
        <w:t>ST</w:t>
      </w:r>
      <w:r w:rsidR="003057CA" w:rsidRPr="004D05EE">
        <w:rPr>
          <w:i/>
          <w:szCs w:val="22"/>
          <w:lang w:val="ru-RU"/>
        </w:rPr>
        <w:t>.96</w:t>
      </w:r>
      <w:r w:rsidR="004E366E" w:rsidRPr="004D05EE">
        <w:rPr>
          <w:i/>
          <w:szCs w:val="22"/>
          <w:lang w:val="ru-RU"/>
        </w:rPr>
        <w:t>.</w:t>
      </w:r>
    </w:p>
    <w:p w:rsidR="00D72C50" w:rsidRPr="004D05EE" w:rsidRDefault="00D72C50" w:rsidP="00EA09B7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:rsidR="00D72C50" w:rsidRPr="004D05EE" w:rsidRDefault="00D72C50" w:rsidP="00EA09B7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:rsidR="00D72C50" w:rsidRDefault="00E7088D" w:rsidP="00D72C50">
      <w:pPr>
        <w:pStyle w:val="Endofdocument-Annex"/>
        <w:rPr>
          <w:szCs w:val="22"/>
        </w:rPr>
      </w:pPr>
      <w:r w:rsidRPr="00E7088D">
        <w:rPr>
          <w:szCs w:val="22"/>
        </w:rPr>
        <w:t>[Приложения следуют]</w:t>
      </w:r>
    </w:p>
    <w:sectPr w:rsidR="00D72C50" w:rsidSect="00A03D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3EA" w:rsidRDefault="006933EA">
      <w:r>
        <w:separator/>
      </w:r>
    </w:p>
  </w:endnote>
  <w:endnote w:type="continuationSeparator" w:id="0">
    <w:p w:rsidR="006933EA" w:rsidRDefault="006933EA" w:rsidP="003B38C1">
      <w:r>
        <w:separator/>
      </w:r>
    </w:p>
    <w:p w:rsidR="006933EA" w:rsidRPr="003B38C1" w:rsidRDefault="006933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33EA" w:rsidRPr="003B38C1" w:rsidRDefault="006933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EB" w:rsidRDefault="00FF5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EB" w:rsidRDefault="00FF5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EB" w:rsidRDefault="00FF5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3EA" w:rsidRDefault="006933EA">
      <w:r>
        <w:separator/>
      </w:r>
    </w:p>
  </w:footnote>
  <w:footnote w:type="continuationSeparator" w:id="0">
    <w:p w:rsidR="006933EA" w:rsidRDefault="006933EA" w:rsidP="008B60B2">
      <w:r>
        <w:separator/>
      </w:r>
    </w:p>
    <w:p w:rsidR="006933EA" w:rsidRPr="00ED77FB" w:rsidRDefault="006933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33EA" w:rsidRPr="00ED77FB" w:rsidRDefault="006933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C6DD2" w:rsidRPr="00AC6BC6" w:rsidRDefault="00CC6DD2" w:rsidP="00BA792B">
      <w:pPr>
        <w:ind w:left="360"/>
        <w:textAlignment w:val="baseline"/>
        <w:rPr>
          <w:sz w:val="20"/>
          <w:lang w:val="ru-RU"/>
        </w:rPr>
      </w:pPr>
      <w:r>
        <w:rPr>
          <w:rStyle w:val="FootnoteReference"/>
        </w:rPr>
        <w:footnoteRef/>
      </w:r>
      <w:r w:rsidRPr="00AC6BC6">
        <w:rPr>
          <w:lang w:val="ru-RU"/>
        </w:rPr>
        <w:t xml:space="preserve"> </w:t>
      </w:r>
      <w:r w:rsidRPr="00793E62">
        <w:rPr>
          <w:szCs w:val="22"/>
          <w:lang w:val="ru-RU"/>
        </w:rPr>
        <w:t xml:space="preserve">В </w:t>
      </w:r>
      <w:r w:rsidRPr="00793E62">
        <w:rPr>
          <w:sz w:val="20"/>
          <w:shd w:val="clear" w:color="auto" w:fill="FFFFFF"/>
          <w:lang w:val="ru-RU"/>
        </w:rPr>
        <w:t xml:space="preserve">группу </w:t>
      </w:r>
      <w:r w:rsidRPr="00793E62">
        <w:rPr>
          <w:szCs w:val="22"/>
        </w:rPr>
        <w:t>IP</w:t>
      </w:r>
      <w:r w:rsidRPr="00793E62">
        <w:rPr>
          <w:szCs w:val="22"/>
          <w:lang w:val="ru-RU"/>
        </w:rPr>
        <w:t xml:space="preserve">5 входят </w:t>
      </w:r>
      <w:hyperlink r:id="rId1" w:tgtFrame="_blank" w:history="1">
        <w:r w:rsidRPr="00793E62">
          <w:rPr>
            <w:rStyle w:val="Hyperlink"/>
            <w:color w:val="auto"/>
            <w:sz w:val="20"/>
            <w:bdr w:val="none" w:sz="0" w:space="0" w:color="auto" w:frame="1"/>
            <w:lang w:val="ru-RU"/>
          </w:rPr>
          <w:t>Европейское патентное ведомство (ЕПВ)</w:t>
        </w:r>
      </w:hyperlink>
      <w:r w:rsidRPr="00793E62">
        <w:rPr>
          <w:sz w:val="20"/>
          <w:lang w:val="ru-RU"/>
        </w:rPr>
        <w:t xml:space="preserve">, </w:t>
      </w:r>
      <w:hyperlink r:id="rId2" w:tgtFrame="_blank" w:history="1">
        <w:r w:rsidRPr="00793E62">
          <w:rPr>
            <w:rStyle w:val="Hyperlink"/>
            <w:color w:val="auto"/>
            <w:sz w:val="20"/>
            <w:bdr w:val="none" w:sz="0" w:space="0" w:color="auto" w:frame="1"/>
            <w:lang w:val="ru-RU"/>
          </w:rPr>
          <w:t>Японское патентное ведомство (ЯПВ)</w:t>
        </w:r>
      </w:hyperlink>
      <w:r w:rsidRPr="00793E62">
        <w:rPr>
          <w:sz w:val="20"/>
          <w:lang w:val="ru-RU"/>
        </w:rPr>
        <w:t xml:space="preserve">, </w:t>
      </w:r>
      <w:hyperlink r:id="rId3" w:history="1">
        <w:r w:rsidRPr="00793E62">
          <w:rPr>
            <w:rStyle w:val="Hyperlink"/>
            <w:color w:val="auto"/>
            <w:sz w:val="20"/>
            <w:bdr w:val="none" w:sz="0" w:space="0" w:color="auto" w:frame="1"/>
            <w:lang w:val="ru-RU"/>
          </w:rPr>
          <w:t>Корейское ведомство интеллектуальной собственности (КВИС)</w:t>
        </w:r>
      </w:hyperlink>
      <w:r w:rsidRPr="00793E62">
        <w:rPr>
          <w:sz w:val="20"/>
          <w:lang w:val="ru-RU"/>
        </w:rPr>
        <w:t xml:space="preserve">, </w:t>
      </w:r>
      <w:hyperlink r:id="rId4" w:tgtFrame="_blank" w:history="1">
        <w:r w:rsidRPr="00793E62">
          <w:rPr>
            <w:rStyle w:val="Hyperlink"/>
            <w:color w:val="auto"/>
            <w:sz w:val="20"/>
            <w:bdr w:val="none" w:sz="0" w:space="0" w:color="auto" w:frame="1"/>
            <w:lang w:val="ru-RU"/>
          </w:rPr>
          <w:t>Национальное управление интеллектуальной собственности Китайской Народной Республики (</w:t>
        </w:r>
        <w:r w:rsidRPr="00793E62">
          <w:rPr>
            <w:rStyle w:val="Hyperlink"/>
            <w:color w:val="auto"/>
            <w:sz w:val="20"/>
            <w:bdr w:val="none" w:sz="0" w:space="0" w:color="auto" w:frame="1"/>
          </w:rPr>
          <w:t>CNIPA</w:t>
        </w:r>
        <w:r w:rsidRPr="00793E62">
          <w:rPr>
            <w:rStyle w:val="Hyperlink"/>
            <w:color w:val="auto"/>
            <w:sz w:val="20"/>
            <w:bdr w:val="none" w:sz="0" w:space="0" w:color="auto" w:frame="1"/>
            <w:lang w:val="ru-RU"/>
          </w:rPr>
          <w:t>)</w:t>
        </w:r>
      </w:hyperlink>
      <w:r w:rsidRPr="00793E62">
        <w:rPr>
          <w:sz w:val="20"/>
          <w:lang w:val="ru-RU"/>
        </w:rPr>
        <w:t xml:space="preserve"> и </w:t>
      </w:r>
      <w:hyperlink r:id="rId5" w:tgtFrame="_blank" w:history="1">
        <w:r w:rsidRPr="00793E62">
          <w:rPr>
            <w:rStyle w:val="Hyperlink"/>
            <w:color w:val="auto"/>
            <w:sz w:val="20"/>
            <w:bdr w:val="none" w:sz="0" w:space="0" w:color="auto" w:frame="1"/>
            <w:lang w:val="ru-RU"/>
          </w:rPr>
          <w:t>Ведомство по патентам и товарным знакам США (ВПТЗ США)</w:t>
        </w:r>
      </w:hyperlink>
      <w:r>
        <w:rPr>
          <w:rStyle w:val="Hyperlink"/>
          <w:color w:val="auto"/>
          <w:sz w:val="20"/>
          <w:bdr w:val="none" w:sz="0" w:space="0" w:color="auto" w:frame="1"/>
          <w:lang w:val="ru-RU"/>
        </w:rPr>
        <w:t>.</w:t>
      </w:r>
    </w:p>
    <w:p w:rsidR="00CC6DD2" w:rsidRPr="00AC6BC6" w:rsidRDefault="00CC6DD2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EB" w:rsidRDefault="00FF5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D2" w:rsidRDefault="00CC6DD2" w:rsidP="00477D6B">
    <w:pPr>
      <w:jc w:val="right"/>
    </w:pPr>
    <w:r>
      <w:t>CWS/7/3</w:t>
    </w:r>
    <w:r w:rsidR="00FF53EB">
      <w:t xml:space="preserve"> Rev.</w:t>
    </w:r>
  </w:p>
  <w:p w:rsidR="00CC6DD2" w:rsidRDefault="00CC6DD2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13B87">
      <w:rPr>
        <w:noProof/>
      </w:rPr>
      <w:t>2</w:t>
    </w:r>
    <w:r>
      <w:fldChar w:fldCharType="end"/>
    </w:r>
  </w:p>
  <w:p w:rsidR="00CC6DD2" w:rsidRDefault="00CC6DD2" w:rsidP="00477D6B">
    <w:pPr>
      <w:jc w:val="right"/>
    </w:pPr>
  </w:p>
  <w:p w:rsidR="00CC6DD2" w:rsidRDefault="00CC6DD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EB" w:rsidRDefault="00FF5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29E3"/>
    <w:multiLevelType w:val="multilevel"/>
    <w:tmpl w:val="FD3A3F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6F5104A"/>
    <w:multiLevelType w:val="hybridMultilevel"/>
    <w:tmpl w:val="8C3412B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3580"/>
    <w:multiLevelType w:val="hybridMultilevel"/>
    <w:tmpl w:val="5DB67A0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B1839"/>
    <w:multiLevelType w:val="hybridMultilevel"/>
    <w:tmpl w:val="8DA0BA8A"/>
    <w:lvl w:ilvl="0" w:tplc="516037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E01C7F"/>
    <w:multiLevelType w:val="hybridMultilevel"/>
    <w:tmpl w:val="C356646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04645"/>
    <w:multiLevelType w:val="hybridMultilevel"/>
    <w:tmpl w:val="2856D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562DE"/>
    <w:multiLevelType w:val="hybridMultilevel"/>
    <w:tmpl w:val="DC7655F2"/>
    <w:lvl w:ilvl="0" w:tplc="47563878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5AD07B8"/>
    <w:multiLevelType w:val="multilevel"/>
    <w:tmpl w:val="B2D0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9242FC"/>
    <w:multiLevelType w:val="hybridMultilevel"/>
    <w:tmpl w:val="FB580694"/>
    <w:lvl w:ilvl="0" w:tplc="51603708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20B2C"/>
    <w:multiLevelType w:val="hybridMultilevel"/>
    <w:tmpl w:val="6B72730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4E51DE"/>
    <w:multiLevelType w:val="multilevel"/>
    <w:tmpl w:val="E56CE6DA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CF52DA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31E25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B05C10"/>
    <w:multiLevelType w:val="hybridMultilevel"/>
    <w:tmpl w:val="1158B8CE"/>
    <w:lvl w:ilvl="0" w:tplc="516037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F0E378E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A06B9"/>
    <w:multiLevelType w:val="hybridMultilevel"/>
    <w:tmpl w:val="580A0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43DD4AA4"/>
    <w:multiLevelType w:val="hybridMultilevel"/>
    <w:tmpl w:val="CA0E1ED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48BF1C72"/>
    <w:multiLevelType w:val="hybridMultilevel"/>
    <w:tmpl w:val="6B7E376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E03E5"/>
    <w:multiLevelType w:val="hybridMultilevel"/>
    <w:tmpl w:val="EBD4BD00"/>
    <w:lvl w:ilvl="0" w:tplc="A3F22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54A0D"/>
    <w:multiLevelType w:val="hybridMultilevel"/>
    <w:tmpl w:val="96DCFC0C"/>
    <w:lvl w:ilvl="0" w:tplc="9B5A513A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051D7A"/>
    <w:multiLevelType w:val="hybridMultilevel"/>
    <w:tmpl w:val="F830F0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472BB"/>
    <w:multiLevelType w:val="hybridMultilevel"/>
    <w:tmpl w:val="E15E66D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DE3201"/>
    <w:multiLevelType w:val="hybridMultilevel"/>
    <w:tmpl w:val="FC4EDE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A325B"/>
    <w:multiLevelType w:val="multilevel"/>
    <w:tmpl w:val="01C06A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284" w:firstLine="0"/>
      </w:pPr>
      <w:rPr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851" w:firstLine="0"/>
      </w:pPr>
      <w:rPr>
        <w:rFonts w:ascii="Arial" w:eastAsia="Times New Roman" w:hAnsi="Arial" w:cs="Arial" w:hint="default"/>
        <w:sz w:val="22"/>
      </w:rPr>
    </w:lvl>
    <w:lvl w:ilvl="3">
      <w:start w:val="1"/>
      <w:numFmt w:val="bullet"/>
      <w:lvlText w:val="o"/>
      <w:lvlJc w:val="left"/>
      <w:pPr>
        <w:tabs>
          <w:tab w:val="num" w:pos="1842"/>
        </w:tabs>
        <w:ind w:left="1275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tabs>
          <w:tab w:val="num" w:pos="2409"/>
        </w:tabs>
        <w:ind w:left="1842" w:firstLine="0"/>
      </w:pPr>
    </w:lvl>
    <w:lvl w:ilvl="5">
      <w:start w:val="1"/>
      <w:numFmt w:val="bullet"/>
      <w:lvlText w:val=""/>
      <w:lvlJc w:val="left"/>
      <w:pPr>
        <w:tabs>
          <w:tab w:val="num" w:pos="2976"/>
        </w:tabs>
        <w:ind w:left="2409" w:firstLine="0"/>
      </w:pPr>
    </w:lvl>
    <w:lvl w:ilvl="6">
      <w:start w:val="1"/>
      <w:numFmt w:val="bullet"/>
      <w:lvlText w:val=""/>
      <w:lvlJc w:val="left"/>
      <w:pPr>
        <w:tabs>
          <w:tab w:val="num" w:pos="3543"/>
        </w:tabs>
        <w:ind w:left="2976" w:firstLine="0"/>
      </w:pPr>
    </w:lvl>
    <w:lvl w:ilvl="7">
      <w:start w:val="1"/>
      <w:numFmt w:val="bullet"/>
      <w:lvlText w:val=""/>
      <w:lvlJc w:val="left"/>
      <w:pPr>
        <w:tabs>
          <w:tab w:val="num" w:pos="4109"/>
        </w:tabs>
        <w:ind w:left="3543" w:firstLine="0"/>
      </w:pPr>
    </w:lvl>
    <w:lvl w:ilvl="8">
      <w:start w:val="1"/>
      <w:numFmt w:val="bullet"/>
      <w:lvlText w:val=""/>
      <w:lvlJc w:val="left"/>
      <w:pPr>
        <w:tabs>
          <w:tab w:val="num" w:pos="4676"/>
        </w:tabs>
        <w:ind w:left="4109" w:firstLine="0"/>
      </w:pPr>
    </w:lvl>
  </w:abstractNum>
  <w:abstractNum w:abstractNumId="47" w15:restartNumberingAfterBreak="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261E51"/>
    <w:multiLevelType w:val="hybridMultilevel"/>
    <w:tmpl w:val="7F820D7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E1120E"/>
    <w:multiLevelType w:val="hybridMultilevel"/>
    <w:tmpl w:val="C3622AB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5E325A"/>
    <w:multiLevelType w:val="hybridMultilevel"/>
    <w:tmpl w:val="B12EC57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A0120C"/>
    <w:multiLevelType w:val="hybridMultilevel"/>
    <w:tmpl w:val="02A6FE5A"/>
    <w:lvl w:ilvl="0" w:tplc="CB646010">
      <w:start w:val="1"/>
      <w:numFmt w:val="lowerLetter"/>
      <w:lvlText w:val="(%1)"/>
      <w:lvlJc w:val="left"/>
      <w:pPr>
        <w:ind w:left="62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9"/>
  </w:num>
  <w:num w:numId="2">
    <w:abstractNumId w:val="28"/>
  </w:num>
  <w:num w:numId="3">
    <w:abstractNumId w:val="0"/>
  </w:num>
  <w:num w:numId="4">
    <w:abstractNumId w:val="33"/>
  </w:num>
  <w:num w:numId="5">
    <w:abstractNumId w:val="3"/>
  </w:num>
  <w:num w:numId="6">
    <w:abstractNumId w:val="13"/>
  </w:num>
  <w:num w:numId="7">
    <w:abstractNumId w:val="21"/>
  </w:num>
  <w:num w:numId="8">
    <w:abstractNumId w:val="43"/>
  </w:num>
  <w:num w:numId="9">
    <w:abstractNumId w:val="1"/>
  </w:num>
  <w:num w:numId="10">
    <w:abstractNumId w:val="52"/>
  </w:num>
  <w:num w:numId="11">
    <w:abstractNumId w:val="29"/>
  </w:num>
  <w:num w:numId="12">
    <w:abstractNumId w:val="7"/>
  </w:num>
  <w:num w:numId="13">
    <w:abstractNumId w:val="34"/>
  </w:num>
  <w:num w:numId="14">
    <w:abstractNumId w:val="39"/>
  </w:num>
  <w:num w:numId="15">
    <w:abstractNumId w:val="47"/>
  </w:num>
  <w:num w:numId="16">
    <w:abstractNumId w:val="19"/>
  </w:num>
  <w:num w:numId="17">
    <w:abstractNumId w:val="40"/>
  </w:num>
  <w:num w:numId="18">
    <w:abstractNumId w:val="44"/>
  </w:num>
  <w:num w:numId="19">
    <w:abstractNumId w:val="2"/>
  </w:num>
  <w:num w:numId="20">
    <w:abstractNumId w:val="23"/>
  </w:num>
  <w:num w:numId="21">
    <w:abstractNumId w:val="16"/>
  </w:num>
  <w:num w:numId="22">
    <w:abstractNumId w:val="5"/>
  </w:num>
  <w:num w:numId="23">
    <w:abstractNumId w:val="51"/>
  </w:num>
  <w:num w:numId="24">
    <w:abstractNumId w:val="3"/>
  </w:num>
  <w:num w:numId="25">
    <w:abstractNumId w:val="37"/>
  </w:num>
  <w:num w:numId="26">
    <w:abstractNumId w:val="36"/>
  </w:num>
  <w:num w:numId="27">
    <w:abstractNumId w:val="42"/>
  </w:num>
  <w:num w:numId="28">
    <w:abstractNumId w:val="26"/>
  </w:num>
  <w:num w:numId="29">
    <w:abstractNumId w:val="46"/>
  </w:num>
  <w:num w:numId="30">
    <w:abstractNumId w:val="45"/>
  </w:num>
  <w:num w:numId="31">
    <w:abstractNumId w:val="48"/>
  </w:num>
  <w:num w:numId="32">
    <w:abstractNumId w:val="49"/>
  </w:num>
  <w:num w:numId="33">
    <w:abstractNumId w:val="20"/>
  </w:num>
  <w:num w:numId="34">
    <w:abstractNumId w:val="18"/>
  </w:num>
  <w:num w:numId="35">
    <w:abstractNumId w:val="3"/>
  </w:num>
  <w:num w:numId="36">
    <w:abstractNumId w:val="22"/>
  </w:num>
  <w:num w:numId="37">
    <w:abstractNumId w:val="3"/>
  </w:num>
  <w:num w:numId="38">
    <w:abstractNumId w:val="25"/>
  </w:num>
  <w:num w:numId="39">
    <w:abstractNumId w:val="11"/>
  </w:num>
  <w:num w:numId="40">
    <w:abstractNumId w:val="31"/>
  </w:num>
  <w:num w:numId="41">
    <w:abstractNumId w:val="6"/>
  </w:num>
  <w:num w:numId="42">
    <w:abstractNumId w:val="8"/>
  </w:num>
  <w:num w:numId="43">
    <w:abstractNumId w:val="24"/>
  </w:num>
  <w:num w:numId="44">
    <w:abstractNumId w:val="41"/>
  </w:num>
  <w:num w:numId="45">
    <w:abstractNumId w:val="12"/>
  </w:num>
  <w:num w:numId="46">
    <w:abstractNumId w:val="15"/>
  </w:num>
  <w:num w:numId="47">
    <w:abstractNumId w:val="50"/>
  </w:num>
  <w:num w:numId="48">
    <w:abstractNumId w:val="4"/>
  </w:num>
  <w:num w:numId="49">
    <w:abstractNumId w:val="17"/>
  </w:num>
  <w:num w:numId="50">
    <w:abstractNumId w:val="14"/>
  </w:num>
  <w:num w:numId="51">
    <w:abstractNumId w:val="27"/>
  </w:num>
  <w:num w:numId="52">
    <w:abstractNumId w:val="35"/>
  </w:num>
  <w:num w:numId="53">
    <w:abstractNumId w:val="30"/>
  </w:num>
  <w:num w:numId="54">
    <w:abstractNumId w:val="38"/>
  </w:num>
  <w:num w:numId="55">
    <w:abstractNumId w:val="32"/>
  </w:num>
  <w:num w:numId="56">
    <w:abstractNumId w:val="53"/>
  </w:num>
  <w:num w:numId="57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2"/>
    <w:rsid w:val="00001BA5"/>
    <w:rsid w:val="0001529C"/>
    <w:rsid w:val="00016F4D"/>
    <w:rsid w:val="000175AE"/>
    <w:rsid w:val="000211AA"/>
    <w:rsid w:val="00022C25"/>
    <w:rsid w:val="00035727"/>
    <w:rsid w:val="000363B0"/>
    <w:rsid w:val="000366CA"/>
    <w:rsid w:val="00040CD1"/>
    <w:rsid w:val="00043CAA"/>
    <w:rsid w:val="00046F23"/>
    <w:rsid w:val="00051699"/>
    <w:rsid w:val="00054902"/>
    <w:rsid w:val="00056650"/>
    <w:rsid w:val="0006062A"/>
    <w:rsid w:val="00062B47"/>
    <w:rsid w:val="00073744"/>
    <w:rsid w:val="00075432"/>
    <w:rsid w:val="00076F53"/>
    <w:rsid w:val="00092304"/>
    <w:rsid w:val="00095776"/>
    <w:rsid w:val="000960EC"/>
    <w:rsid w:val="000968ED"/>
    <w:rsid w:val="000A1147"/>
    <w:rsid w:val="000A2AD5"/>
    <w:rsid w:val="000A450E"/>
    <w:rsid w:val="000A53C8"/>
    <w:rsid w:val="000A67A4"/>
    <w:rsid w:val="000B0164"/>
    <w:rsid w:val="000B3F65"/>
    <w:rsid w:val="000C1792"/>
    <w:rsid w:val="000D2173"/>
    <w:rsid w:val="000D374E"/>
    <w:rsid w:val="000D522A"/>
    <w:rsid w:val="000E67A0"/>
    <w:rsid w:val="000F5E56"/>
    <w:rsid w:val="0010058D"/>
    <w:rsid w:val="00101F77"/>
    <w:rsid w:val="001028A8"/>
    <w:rsid w:val="0010378C"/>
    <w:rsid w:val="00112354"/>
    <w:rsid w:val="001137F6"/>
    <w:rsid w:val="00113B87"/>
    <w:rsid w:val="00114287"/>
    <w:rsid w:val="001169AC"/>
    <w:rsid w:val="00116C91"/>
    <w:rsid w:val="001335F4"/>
    <w:rsid w:val="00134152"/>
    <w:rsid w:val="001362EE"/>
    <w:rsid w:val="00137616"/>
    <w:rsid w:val="001461C4"/>
    <w:rsid w:val="00156036"/>
    <w:rsid w:val="00161C39"/>
    <w:rsid w:val="0016470D"/>
    <w:rsid w:val="00164A16"/>
    <w:rsid w:val="00165F95"/>
    <w:rsid w:val="0016684B"/>
    <w:rsid w:val="00170450"/>
    <w:rsid w:val="00171BE1"/>
    <w:rsid w:val="00174C6E"/>
    <w:rsid w:val="001755DE"/>
    <w:rsid w:val="001832A6"/>
    <w:rsid w:val="00183C40"/>
    <w:rsid w:val="00186307"/>
    <w:rsid w:val="00187D5C"/>
    <w:rsid w:val="00190A5C"/>
    <w:rsid w:val="00191BB4"/>
    <w:rsid w:val="00191FD0"/>
    <w:rsid w:val="001932C8"/>
    <w:rsid w:val="00194BAD"/>
    <w:rsid w:val="001A45E1"/>
    <w:rsid w:val="001A487E"/>
    <w:rsid w:val="001A6B79"/>
    <w:rsid w:val="001B3429"/>
    <w:rsid w:val="001B6DBA"/>
    <w:rsid w:val="001C0342"/>
    <w:rsid w:val="001C2428"/>
    <w:rsid w:val="001C325B"/>
    <w:rsid w:val="001D44AE"/>
    <w:rsid w:val="001D7694"/>
    <w:rsid w:val="001E0091"/>
    <w:rsid w:val="001E3057"/>
    <w:rsid w:val="001E3586"/>
    <w:rsid w:val="002014E3"/>
    <w:rsid w:val="00203239"/>
    <w:rsid w:val="00203512"/>
    <w:rsid w:val="0020375A"/>
    <w:rsid w:val="00204913"/>
    <w:rsid w:val="002062C3"/>
    <w:rsid w:val="002072EC"/>
    <w:rsid w:val="00212D10"/>
    <w:rsid w:val="0021361A"/>
    <w:rsid w:val="00214957"/>
    <w:rsid w:val="00214D25"/>
    <w:rsid w:val="002153D5"/>
    <w:rsid w:val="00220864"/>
    <w:rsid w:val="002225B1"/>
    <w:rsid w:val="0022270E"/>
    <w:rsid w:val="00227702"/>
    <w:rsid w:val="00241A6A"/>
    <w:rsid w:val="002430B7"/>
    <w:rsid w:val="002451E4"/>
    <w:rsid w:val="0025114B"/>
    <w:rsid w:val="00252C9D"/>
    <w:rsid w:val="002535E4"/>
    <w:rsid w:val="00256FD8"/>
    <w:rsid w:val="00260EB3"/>
    <w:rsid w:val="002634C4"/>
    <w:rsid w:val="002668FB"/>
    <w:rsid w:val="00270186"/>
    <w:rsid w:val="002739D9"/>
    <w:rsid w:val="002835C9"/>
    <w:rsid w:val="00287C48"/>
    <w:rsid w:val="002906DF"/>
    <w:rsid w:val="002928D3"/>
    <w:rsid w:val="00294422"/>
    <w:rsid w:val="00294BE1"/>
    <w:rsid w:val="002A060A"/>
    <w:rsid w:val="002A0AE9"/>
    <w:rsid w:val="002A5FB8"/>
    <w:rsid w:val="002A6390"/>
    <w:rsid w:val="002A7F5C"/>
    <w:rsid w:val="002B3D77"/>
    <w:rsid w:val="002B438D"/>
    <w:rsid w:val="002B4A61"/>
    <w:rsid w:val="002B54D6"/>
    <w:rsid w:val="002B5BC0"/>
    <w:rsid w:val="002B64EF"/>
    <w:rsid w:val="002B660F"/>
    <w:rsid w:val="002C70CA"/>
    <w:rsid w:val="002D3F43"/>
    <w:rsid w:val="002E1986"/>
    <w:rsid w:val="002E355E"/>
    <w:rsid w:val="002E560E"/>
    <w:rsid w:val="002F03CD"/>
    <w:rsid w:val="002F1FE6"/>
    <w:rsid w:val="002F39A3"/>
    <w:rsid w:val="002F3B45"/>
    <w:rsid w:val="002F42C6"/>
    <w:rsid w:val="002F4E68"/>
    <w:rsid w:val="002F776D"/>
    <w:rsid w:val="00301BDA"/>
    <w:rsid w:val="0030308E"/>
    <w:rsid w:val="0030319F"/>
    <w:rsid w:val="003037D4"/>
    <w:rsid w:val="003057CA"/>
    <w:rsid w:val="00312F7F"/>
    <w:rsid w:val="003149FB"/>
    <w:rsid w:val="00336BC2"/>
    <w:rsid w:val="003371F3"/>
    <w:rsid w:val="00342A15"/>
    <w:rsid w:val="0034474C"/>
    <w:rsid w:val="0034767F"/>
    <w:rsid w:val="003540E3"/>
    <w:rsid w:val="003567CC"/>
    <w:rsid w:val="00356F64"/>
    <w:rsid w:val="00361450"/>
    <w:rsid w:val="0036257F"/>
    <w:rsid w:val="003641C2"/>
    <w:rsid w:val="003673CF"/>
    <w:rsid w:val="00370767"/>
    <w:rsid w:val="00371CA1"/>
    <w:rsid w:val="003750E7"/>
    <w:rsid w:val="00376C81"/>
    <w:rsid w:val="003845C1"/>
    <w:rsid w:val="00386AFD"/>
    <w:rsid w:val="00394B38"/>
    <w:rsid w:val="003A5BC8"/>
    <w:rsid w:val="003A6F89"/>
    <w:rsid w:val="003B052F"/>
    <w:rsid w:val="003B1CE7"/>
    <w:rsid w:val="003B2BF8"/>
    <w:rsid w:val="003B38C1"/>
    <w:rsid w:val="003B4EF0"/>
    <w:rsid w:val="003B5CF3"/>
    <w:rsid w:val="003B7161"/>
    <w:rsid w:val="003C2EE5"/>
    <w:rsid w:val="003C3233"/>
    <w:rsid w:val="003C39B2"/>
    <w:rsid w:val="003C7466"/>
    <w:rsid w:val="003D2E57"/>
    <w:rsid w:val="003D3834"/>
    <w:rsid w:val="003D4A7C"/>
    <w:rsid w:val="003D75FE"/>
    <w:rsid w:val="003E0F73"/>
    <w:rsid w:val="003E4089"/>
    <w:rsid w:val="003E6CB0"/>
    <w:rsid w:val="003E7127"/>
    <w:rsid w:val="003F0A4C"/>
    <w:rsid w:val="003F1AC9"/>
    <w:rsid w:val="003F46A4"/>
    <w:rsid w:val="00401C1B"/>
    <w:rsid w:val="0041244A"/>
    <w:rsid w:val="00412BBE"/>
    <w:rsid w:val="00420562"/>
    <w:rsid w:val="00423E3E"/>
    <w:rsid w:val="00426DDE"/>
    <w:rsid w:val="004278BE"/>
    <w:rsid w:val="00427AF4"/>
    <w:rsid w:val="00427E04"/>
    <w:rsid w:val="00430072"/>
    <w:rsid w:val="004309E6"/>
    <w:rsid w:val="004333A2"/>
    <w:rsid w:val="0043592B"/>
    <w:rsid w:val="00436AE8"/>
    <w:rsid w:val="00436C39"/>
    <w:rsid w:val="00437F3D"/>
    <w:rsid w:val="004418E5"/>
    <w:rsid w:val="00441DB9"/>
    <w:rsid w:val="0044603D"/>
    <w:rsid w:val="004543D5"/>
    <w:rsid w:val="00461D46"/>
    <w:rsid w:val="004647DA"/>
    <w:rsid w:val="00470802"/>
    <w:rsid w:val="00474062"/>
    <w:rsid w:val="00477D6B"/>
    <w:rsid w:val="0048004D"/>
    <w:rsid w:val="0049054A"/>
    <w:rsid w:val="004961CE"/>
    <w:rsid w:val="004961D4"/>
    <w:rsid w:val="004A0A4E"/>
    <w:rsid w:val="004A0F97"/>
    <w:rsid w:val="004A10FD"/>
    <w:rsid w:val="004A2635"/>
    <w:rsid w:val="004A3B02"/>
    <w:rsid w:val="004A42EA"/>
    <w:rsid w:val="004B03AA"/>
    <w:rsid w:val="004B7DA3"/>
    <w:rsid w:val="004C1987"/>
    <w:rsid w:val="004C3339"/>
    <w:rsid w:val="004C674F"/>
    <w:rsid w:val="004D05EE"/>
    <w:rsid w:val="004D4C21"/>
    <w:rsid w:val="004D75DE"/>
    <w:rsid w:val="004D7A95"/>
    <w:rsid w:val="004E366E"/>
    <w:rsid w:val="004E41F1"/>
    <w:rsid w:val="004E4A53"/>
    <w:rsid w:val="00500662"/>
    <w:rsid w:val="005019FF"/>
    <w:rsid w:val="00504CCF"/>
    <w:rsid w:val="005133DD"/>
    <w:rsid w:val="00520540"/>
    <w:rsid w:val="00521255"/>
    <w:rsid w:val="00525E95"/>
    <w:rsid w:val="00526D3D"/>
    <w:rsid w:val="0053057A"/>
    <w:rsid w:val="005415E2"/>
    <w:rsid w:val="00541C93"/>
    <w:rsid w:val="00542B61"/>
    <w:rsid w:val="0055523F"/>
    <w:rsid w:val="0055798A"/>
    <w:rsid w:val="00560A29"/>
    <w:rsid w:val="00562708"/>
    <w:rsid w:val="005645C3"/>
    <w:rsid w:val="00566CF7"/>
    <w:rsid w:val="00571402"/>
    <w:rsid w:val="005802EA"/>
    <w:rsid w:val="005856D8"/>
    <w:rsid w:val="005873CF"/>
    <w:rsid w:val="005922AB"/>
    <w:rsid w:val="00593A39"/>
    <w:rsid w:val="005A126F"/>
    <w:rsid w:val="005A4F00"/>
    <w:rsid w:val="005A66D6"/>
    <w:rsid w:val="005B49D5"/>
    <w:rsid w:val="005C101E"/>
    <w:rsid w:val="005C6649"/>
    <w:rsid w:val="005D0D86"/>
    <w:rsid w:val="005D0E75"/>
    <w:rsid w:val="005E1F6F"/>
    <w:rsid w:val="005E2928"/>
    <w:rsid w:val="005E30BC"/>
    <w:rsid w:val="005E7AC2"/>
    <w:rsid w:val="005F7A23"/>
    <w:rsid w:val="00600A14"/>
    <w:rsid w:val="00602B98"/>
    <w:rsid w:val="00603643"/>
    <w:rsid w:val="00605827"/>
    <w:rsid w:val="006100AD"/>
    <w:rsid w:val="006106DE"/>
    <w:rsid w:val="00611C63"/>
    <w:rsid w:val="00611CE8"/>
    <w:rsid w:val="00623395"/>
    <w:rsid w:val="00636B48"/>
    <w:rsid w:val="00646050"/>
    <w:rsid w:val="006468AC"/>
    <w:rsid w:val="006476BC"/>
    <w:rsid w:val="00654C7D"/>
    <w:rsid w:val="00654EE4"/>
    <w:rsid w:val="006559D3"/>
    <w:rsid w:val="006570D1"/>
    <w:rsid w:val="00660263"/>
    <w:rsid w:val="00661FF8"/>
    <w:rsid w:val="00662341"/>
    <w:rsid w:val="006676DE"/>
    <w:rsid w:val="006713CA"/>
    <w:rsid w:val="00676C5C"/>
    <w:rsid w:val="00677406"/>
    <w:rsid w:val="00685F3D"/>
    <w:rsid w:val="0069146B"/>
    <w:rsid w:val="006933EA"/>
    <w:rsid w:val="006939C3"/>
    <w:rsid w:val="006952BC"/>
    <w:rsid w:val="00695A73"/>
    <w:rsid w:val="006A08F5"/>
    <w:rsid w:val="006A1E5E"/>
    <w:rsid w:val="006A2E2E"/>
    <w:rsid w:val="006B1AC7"/>
    <w:rsid w:val="006B44BD"/>
    <w:rsid w:val="006C2478"/>
    <w:rsid w:val="006D2590"/>
    <w:rsid w:val="006D2F0E"/>
    <w:rsid w:val="006E7444"/>
    <w:rsid w:val="006F0638"/>
    <w:rsid w:val="006F18DC"/>
    <w:rsid w:val="006F20F6"/>
    <w:rsid w:val="006F55AA"/>
    <w:rsid w:val="006F79F2"/>
    <w:rsid w:val="0070049B"/>
    <w:rsid w:val="007147DB"/>
    <w:rsid w:val="00720BE7"/>
    <w:rsid w:val="00720D06"/>
    <w:rsid w:val="00721B6B"/>
    <w:rsid w:val="00726F3B"/>
    <w:rsid w:val="007423B8"/>
    <w:rsid w:val="00744D20"/>
    <w:rsid w:val="00746DF0"/>
    <w:rsid w:val="00751377"/>
    <w:rsid w:val="00751494"/>
    <w:rsid w:val="00751EBF"/>
    <w:rsid w:val="0075272E"/>
    <w:rsid w:val="00754517"/>
    <w:rsid w:val="007716B4"/>
    <w:rsid w:val="00772CEA"/>
    <w:rsid w:val="007818B0"/>
    <w:rsid w:val="007820C6"/>
    <w:rsid w:val="00784DDD"/>
    <w:rsid w:val="007869E4"/>
    <w:rsid w:val="00793E62"/>
    <w:rsid w:val="007A1938"/>
    <w:rsid w:val="007A733C"/>
    <w:rsid w:val="007B0CE7"/>
    <w:rsid w:val="007B204C"/>
    <w:rsid w:val="007B3D4E"/>
    <w:rsid w:val="007B4365"/>
    <w:rsid w:val="007C4313"/>
    <w:rsid w:val="007D04A7"/>
    <w:rsid w:val="007D1613"/>
    <w:rsid w:val="007D2BD6"/>
    <w:rsid w:val="007D502B"/>
    <w:rsid w:val="007F1FAA"/>
    <w:rsid w:val="0080026D"/>
    <w:rsid w:val="008025E2"/>
    <w:rsid w:val="008066DA"/>
    <w:rsid w:val="00806D0E"/>
    <w:rsid w:val="00811EE2"/>
    <w:rsid w:val="00814FE0"/>
    <w:rsid w:val="0082252C"/>
    <w:rsid w:val="008263C4"/>
    <w:rsid w:val="00853EEC"/>
    <w:rsid w:val="00854DAB"/>
    <w:rsid w:val="00867502"/>
    <w:rsid w:val="008703B2"/>
    <w:rsid w:val="008708AD"/>
    <w:rsid w:val="00872008"/>
    <w:rsid w:val="00872F05"/>
    <w:rsid w:val="00883911"/>
    <w:rsid w:val="00883C72"/>
    <w:rsid w:val="00893119"/>
    <w:rsid w:val="008B2CC1"/>
    <w:rsid w:val="008B4451"/>
    <w:rsid w:val="008B5839"/>
    <w:rsid w:val="008B60B2"/>
    <w:rsid w:val="008C0C4C"/>
    <w:rsid w:val="008C19F0"/>
    <w:rsid w:val="008C4796"/>
    <w:rsid w:val="008D302C"/>
    <w:rsid w:val="00901197"/>
    <w:rsid w:val="009038F1"/>
    <w:rsid w:val="0090731E"/>
    <w:rsid w:val="00916EE2"/>
    <w:rsid w:val="00923B4F"/>
    <w:rsid w:val="0092594B"/>
    <w:rsid w:val="0092629D"/>
    <w:rsid w:val="009278D0"/>
    <w:rsid w:val="00930309"/>
    <w:rsid w:val="00933BBF"/>
    <w:rsid w:val="009372B7"/>
    <w:rsid w:val="0094642F"/>
    <w:rsid w:val="009520A6"/>
    <w:rsid w:val="009521A3"/>
    <w:rsid w:val="00953A5E"/>
    <w:rsid w:val="009546CB"/>
    <w:rsid w:val="0095529D"/>
    <w:rsid w:val="00966A22"/>
    <w:rsid w:val="0096722F"/>
    <w:rsid w:val="00970575"/>
    <w:rsid w:val="00975507"/>
    <w:rsid w:val="00975F45"/>
    <w:rsid w:val="00980192"/>
    <w:rsid w:val="00980843"/>
    <w:rsid w:val="0099058E"/>
    <w:rsid w:val="00992059"/>
    <w:rsid w:val="009925E1"/>
    <w:rsid w:val="009925E2"/>
    <w:rsid w:val="00992A4A"/>
    <w:rsid w:val="009A4D26"/>
    <w:rsid w:val="009B185D"/>
    <w:rsid w:val="009B186C"/>
    <w:rsid w:val="009B2353"/>
    <w:rsid w:val="009B37DC"/>
    <w:rsid w:val="009B3A29"/>
    <w:rsid w:val="009B4F2A"/>
    <w:rsid w:val="009B66A3"/>
    <w:rsid w:val="009B7DEA"/>
    <w:rsid w:val="009C29B2"/>
    <w:rsid w:val="009C3054"/>
    <w:rsid w:val="009C5219"/>
    <w:rsid w:val="009C6636"/>
    <w:rsid w:val="009C74BA"/>
    <w:rsid w:val="009C7D2C"/>
    <w:rsid w:val="009C7DBB"/>
    <w:rsid w:val="009D1CDD"/>
    <w:rsid w:val="009D338E"/>
    <w:rsid w:val="009D77A7"/>
    <w:rsid w:val="009D7AC9"/>
    <w:rsid w:val="009E10B0"/>
    <w:rsid w:val="009E2791"/>
    <w:rsid w:val="009E3F6F"/>
    <w:rsid w:val="009F0243"/>
    <w:rsid w:val="009F499F"/>
    <w:rsid w:val="009F53F6"/>
    <w:rsid w:val="009F7EA2"/>
    <w:rsid w:val="00A022DB"/>
    <w:rsid w:val="00A0248E"/>
    <w:rsid w:val="00A03DF8"/>
    <w:rsid w:val="00A135A6"/>
    <w:rsid w:val="00A154BD"/>
    <w:rsid w:val="00A205FB"/>
    <w:rsid w:val="00A20604"/>
    <w:rsid w:val="00A209BF"/>
    <w:rsid w:val="00A222A9"/>
    <w:rsid w:val="00A274AA"/>
    <w:rsid w:val="00A30B58"/>
    <w:rsid w:val="00A336B7"/>
    <w:rsid w:val="00A34F57"/>
    <w:rsid w:val="00A42244"/>
    <w:rsid w:val="00A42DAF"/>
    <w:rsid w:val="00A45BD8"/>
    <w:rsid w:val="00A4791D"/>
    <w:rsid w:val="00A56230"/>
    <w:rsid w:val="00A61EDF"/>
    <w:rsid w:val="00A70F08"/>
    <w:rsid w:val="00A838F9"/>
    <w:rsid w:val="00A869B7"/>
    <w:rsid w:val="00A92D7E"/>
    <w:rsid w:val="00A948E3"/>
    <w:rsid w:val="00A9671E"/>
    <w:rsid w:val="00AA2725"/>
    <w:rsid w:val="00AA312E"/>
    <w:rsid w:val="00AA3340"/>
    <w:rsid w:val="00AB253F"/>
    <w:rsid w:val="00AB3CEC"/>
    <w:rsid w:val="00AB579A"/>
    <w:rsid w:val="00AC205C"/>
    <w:rsid w:val="00AC268D"/>
    <w:rsid w:val="00AC33C2"/>
    <w:rsid w:val="00AC6BC6"/>
    <w:rsid w:val="00AD03E9"/>
    <w:rsid w:val="00AD1F37"/>
    <w:rsid w:val="00AD38D7"/>
    <w:rsid w:val="00AD45D1"/>
    <w:rsid w:val="00AD500E"/>
    <w:rsid w:val="00AE0C23"/>
    <w:rsid w:val="00AE3A96"/>
    <w:rsid w:val="00AE47DA"/>
    <w:rsid w:val="00AE65FE"/>
    <w:rsid w:val="00AE7293"/>
    <w:rsid w:val="00AF0A6B"/>
    <w:rsid w:val="00B05A69"/>
    <w:rsid w:val="00B0602B"/>
    <w:rsid w:val="00B15C14"/>
    <w:rsid w:val="00B17B02"/>
    <w:rsid w:val="00B266B0"/>
    <w:rsid w:val="00B26C17"/>
    <w:rsid w:val="00B26DD3"/>
    <w:rsid w:val="00B27074"/>
    <w:rsid w:val="00B321A6"/>
    <w:rsid w:val="00B33D93"/>
    <w:rsid w:val="00B36FBE"/>
    <w:rsid w:val="00B4022D"/>
    <w:rsid w:val="00B41669"/>
    <w:rsid w:val="00B43D2D"/>
    <w:rsid w:val="00B55508"/>
    <w:rsid w:val="00B56E42"/>
    <w:rsid w:val="00B611A2"/>
    <w:rsid w:val="00B61631"/>
    <w:rsid w:val="00B63A91"/>
    <w:rsid w:val="00B7219F"/>
    <w:rsid w:val="00B772A5"/>
    <w:rsid w:val="00B811F6"/>
    <w:rsid w:val="00B81F15"/>
    <w:rsid w:val="00B82682"/>
    <w:rsid w:val="00B82F00"/>
    <w:rsid w:val="00B867C7"/>
    <w:rsid w:val="00B87AA8"/>
    <w:rsid w:val="00B933FC"/>
    <w:rsid w:val="00B9734B"/>
    <w:rsid w:val="00BA16C3"/>
    <w:rsid w:val="00BA1A10"/>
    <w:rsid w:val="00BA38FF"/>
    <w:rsid w:val="00BA7679"/>
    <w:rsid w:val="00BA792B"/>
    <w:rsid w:val="00BB135C"/>
    <w:rsid w:val="00BB25D6"/>
    <w:rsid w:val="00BB55E0"/>
    <w:rsid w:val="00BC12A5"/>
    <w:rsid w:val="00BC342F"/>
    <w:rsid w:val="00BC3565"/>
    <w:rsid w:val="00BC3D02"/>
    <w:rsid w:val="00BC43AD"/>
    <w:rsid w:val="00BC68FC"/>
    <w:rsid w:val="00BD0E14"/>
    <w:rsid w:val="00BE1432"/>
    <w:rsid w:val="00BE4F13"/>
    <w:rsid w:val="00BE6E6C"/>
    <w:rsid w:val="00BF5A4C"/>
    <w:rsid w:val="00C0059B"/>
    <w:rsid w:val="00C11BFE"/>
    <w:rsid w:val="00C24E8A"/>
    <w:rsid w:val="00C264D5"/>
    <w:rsid w:val="00C27B65"/>
    <w:rsid w:val="00C337FB"/>
    <w:rsid w:val="00C3641B"/>
    <w:rsid w:val="00C504B6"/>
    <w:rsid w:val="00C52E28"/>
    <w:rsid w:val="00C545F7"/>
    <w:rsid w:val="00C5552B"/>
    <w:rsid w:val="00C66321"/>
    <w:rsid w:val="00C77B38"/>
    <w:rsid w:val="00C8476A"/>
    <w:rsid w:val="00C9274F"/>
    <w:rsid w:val="00C93BB5"/>
    <w:rsid w:val="00C950D1"/>
    <w:rsid w:val="00C95A28"/>
    <w:rsid w:val="00CA48CA"/>
    <w:rsid w:val="00CA6A80"/>
    <w:rsid w:val="00CB5ABA"/>
    <w:rsid w:val="00CB67CD"/>
    <w:rsid w:val="00CB67F4"/>
    <w:rsid w:val="00CC04CE"/>
    <w:rsid w:val="00CC29B5"/>
    <w:rsid w:val="00CC3E6F"/>
    <w:rsid w:val="00CC5975"/>
    <w:rsid w:val="00CC6DD2"/>
    <w:rsid w:val="00CC7FFC"/>
    <w:rsid w:val="00CE1B36"/>
    <w:rsid w:val="00CF1A99"/>
    <w:rsid w:val="00CF4880"/>
    <w:rsid w:val="00D0386D"/>
    <w:rsid w:val="00D203F1"/>
    <w:rsid w:val="00D214D5"/>
    <w:rsid w:val="00D223B5"/>
    <w:rsid w:val="00D251E8"/>
    <w:rsid w:val="00D31AC9"/>
    <w:rsid w:val="00D31C7B"/>
    <w:rsid w:val="00D3239E"/>
    <w:rsid w:val="00D35DC3"/>
    <w:rsid w:val="00D3639E"/>
    <w:rsid w:val="00D370E1"/>
    <w:rsid w:val="00D44541"/>
    <w:rsid w:val="00D45252"/>
    <w:rsid w:val="00D46EBC"/>
    <w:rsid w:val="00D629A0"/>
    <w:rsid w:val="00D63636"/>
    <w:rsid w:val="00D71B4D"/>
    <w:rsid w:val="00D72ACE"/>
    <w:rsid w:val="00D72C50"/>
    <w:rsid w:val="00D73888"/>
    <w:rsid w:val="00D81214"/>
    <w:rsid w:val="00D8481A"/>
    <w:rsid w:val="00D90EE2"/>
    <w:rsid w:val="00D91CD1"/>
    <w:rsid w:val="00D93D55"/>
    <w:rsid w:val="00DA062F"/>
    <w:rsid w:val="00DB16AA"/>
    <w:rsid w:val="00DB2328"/>
    <w:rsid w:val="00DB3B43"/>
    <w:rsid w:val="00DB700B"/>
    <w:rsid w:val="00DC2E09"/>
    <w:rsid w:val="00DC31BD"/>
    <w:rsid w:val="00DD1007"/>
    <w:rsid w:val="00DD22DF"/>
    <w:rsid w:val="00DD571E"/>
    <w:rsid w:val="00DE2FF9"/>
    <w:rsid w:val="00DE769D"/>
    <w:rsid w:val="00DF2959"/>
    <w:rsid w:val="00DF2B18"/>
    <w:rsid w:val="00DF2C98"/>
    <w:rsid w:val="00E010A9"/>
    <w:rsid w:val="00E06F35"/>
    <w:rsid w:val="00E240FF"/>
    <w:rsid w:val="00E244FF"/>
    <w:rsid w:val="00E335FE"/>
    <w:rsid w:val="00E37125"/>
    <w:rsid w:val="00E40C24"/>
    <w:rsid w:val="00E411CE"/>
    <w:rsid w:val="00E41E84"/>
    <w:rsid w:val="00E43D92"/>
    <w:rsid w:val="00E44512"/>
    <w:rsid w:val="00E501B5"/>
    <w:rsid w:val="00E52930"/>
    <w:rsid w:val="00E53720"/>
    <w:rsid w:val="00E537D3"/>
    <w:rsid w:val="00E547D2"/>
    <w:rsid w:val="00E55C03"/>
    <w:rsid w:val="00E62462"/>
    <w:rsid w:val="00E63BED"/>
    <w:rsid w:val="00E7088D"/>
    <w:rsid w:val="00E718BB"/>
    <w:rsid w:val="00E73B06"/>
    <w:rsid w:val="00E74071"/>
    <w:rsid w:val="00E808A1"/>
    <w:rsid w:val="00E84598"/>
    <w:rsid w:val="00E8667E"/>
    <w:rsid w:val="00E907CC"/>
    <w:rsid w:val="00E95159"/>
    <w:rsid w:val="00E95A09"/>
    <w:rsid w:val="00EA09B7"/>
    <w:rsid w:val="00EA2245"/>
    <w:rsid w:val="00EA4A1B"/>
    <w:rsid w:val="00EA65FF"/>
    <w:rsid w:val="00EB1AB1"/>
    <w:rsid w:val="00EB2F7E"/>
    <w:rsid w:val="00EB7D05"/>
    <w:rsid w:val="00EC1030"/>
    <w:rsid w:val="00EC18E0"/>
    <w:rsid w:val="00EC358F"/>
    <w:rsid w:val="00EC4E49"/>
    <w:rsid w:val="00EC769A"/>
    <w:rsid w:val="00ED055F"/>
    <w:rsid w:val="00ED0A36"/>
    <w:rsid w:val="00ED18E3"/>
    <w:rsid w:val="00ED49BB"/>
    <w:rsid w:val="00ED77FB"/>
    <w:rsid w:val="00ED7913"/>
    <w:rsid w:val="00EE12FF"/>
    <w:rsid w:val="00EE1AE2"/>
    <w:rsid w:val="00EE45FA"/>
    <w:rsid w:val="00EE4E76"/>
    <w:rsid w:val="00EE765A"/>
    <w:rsid w:val="00EF0384"/>
    <w:rsid w:val="00EF0554"/>
    <w:rsid w:val="00EF4B62"/>
    <w:rsid w:val="00EF4DE0"/>
    <w:rsid w:val="00F0124C"/>
    <w:rsid w:val="00F03A41"/>
    <w:rsid w:val="00F05697"/>
    <w:rsid w:val="00F12D00"/>
    <w:rsid w:val="00F15CC5"/>
    <w:rsid w:val="00F173DD"/>
    <w:rsid w:val="00F2254B"/>
    <w:rsid w:val="00F24A5E"/>
    <w:rsid w:val="00F26943"/>
    <w:rsid w:val="00F30860"/>
    <w:rsid w:val="00F32E72"/>
    <w:rsid w:val="00F35FF3"/>
    <w:rsid w:val="00F414C9"/>
    <w:rsid w:val="00F45087"/>
    <w:rsid w:val="00F47075"/>
    <w:rsid w:val="00F520D1"/>
    <w:rsid w:val="00F529A1"/>
    <w:rsid w:val="00F574BB"/>
    <w:rsid w:val="00F65D30"/>
    <w:rsid w:val="00F66152"/>
    <w:rsid w:val="00F70C86"/>
    <w:rsid w:val="00F738C5"/>
    <w:rsid w:val="00F75491"/>
    <w:rsid w:val="00F76C32"/>
    <w:rsid w:val="00F87F69"/>
    <w:rsid w:val="00F94D59"/>
    <w:rsid w:val="00F95A3F"/>
    <w:rsid w:val="00FA3912"/>
    <w:rsid w:val="00FB1C68"/>
    <w:rsid w:val="00FB32DA"/>
    <w:rsid w:val="00FB73A3"/>
    <w:rsid w:val="00FC55DE"/>
    <w:rsid w:val="00FD20C1"/>
    <w:rsid w:val="00FD4898"/>
    <w:rsid w:val="00FD5AFD"/>
    <w:rsid w:val="00FE2028"/>
    <w:rsid w:val="00FE4A4F"/>
    <w:rsid w:val="00FE4BCB"/>
    <w:rsid w:val="00FE7D7E"/>
    <w:rsid w:val="00FF539A"/>
    <w:rsid w:val="00FF53EB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0BF7358-BA9E-46EF-B8C0-5DE7E63B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aliases w:val="tst Char,BT Char,BodyText Char,VE Body Text Char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rsid w:val="00270186"/>
    <w:rPr>
      <w:color w:val="0000FF"/>
      <w:u w:val="single"/>
    </w:rPr>
  </w:style>
  <w:style w:type="character" w:styleId="FollowedHyperlink">
    <w:name w:val="FollowedHyperlink"/>
    <w:rsid w:val="00BA38F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  <w:style w:type="character" w:styleId="CommentReference">
    <w:name w:val="annotation reference"/>
    <w:semiHidden/>
    <w:unhideWhenUsed/>
    <w:rsid w:val="00AE72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7293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AE729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semiHidden/>
    <w:rsid w:val="00AE7293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semiHidden/>
    <w:unhideWhenUsed/>
    <w:rsid w:val="002906DF"/>
    <w:rPr>
      <w:vertAlign w:val="superscript"/>
    </w:rPr>
  </w:style>
  <w:style w:type="paragraph" w:customStyle="1" w:styleId="H3-Decision">
    <w:name w:val="H3-Decision"/>
    <w:basedOn w:val="Heading3"/>
    <w:link w:val="H3-DecisionChar"/>
    <w:rsid w:val="00E7088D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E7088D"/>
    <w:rPr>
      <w:i/>
      <w:sz w:val="24"/>
      <w:szCs w:val="24"/>
      <w:lang w:val="en-US" w:eastAsia="zh-CN" w:bidi="ar-SA"/>
    </w:rPr>
  </w:style>
  <w:style w:type="character" w:customStyle="1" w:styleId="5">
    <w:name w:val="Знак Знак5"/>
    <w:rsid w:val="00E7088D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qFormat/>
    <w:rsid w:val="00E7088D"/>
    <w:rPr>
      <w:rFonts w:ascii="Arial" w:hAnsi="Arial" w:cs="Arial"/>
      <w:b/>
      <w:color w:val="1D252C"/>
      <w:sz w:val="20"/>
    </w:rPr>
  </w:style>
  <w:style w:type="character" w:customStyle="1" w:styleId="a">
    <w:name w:val="Основной текст_"/>
    <w:rsid w:val="00661FF8"/>
    <w:rPr>
      <w:spacing w:val="1"/>
      <w:sz w:val="19"/>
      <w:szCs w:val="19"/>
      <w:lang w:bidi="ar-SA"/>
    </w:rPr>
  </w:style>
  <w:style w:type="character" w:customStyle="1" w:styleId="extended-textshort">
    <w:name w:val="extended-text__short"/>
    <w:basedOn w:val="DefaultParagraphFont"/>
    <w:rsid w:val="002F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cws/en/taskforce/xml4ip/background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ipo.int/plt-forum/en/forms/modifications_req_form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edocs/mdocs/hague/en/h_ld_wg_7/h_ld_wg_7_8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po.go.kr/kpo/user.tdf?a=user.english.main.BoardApp&amp;c=1001" TargetMode="External"/><Relationship Id="rId2" Type="http://schemas.openxmlformats.org/officeDocument/2006/relationships/hyperlink" Target="http://www.jpo.go.jp/index.htm" TargetMode="External"/><Relationship Id="rId1" Type="http://schemas.openxmlformats.org/officeDocument/2006/relationships/hyperlink" Target="http://www.epo.org/" TargetMode="External"/><Relationship Id="rId5" Type="http://schemas.openxmlformats.org/officeDocument/2006/relationships/hyperlink" Target="http://www.uspto.gov/" TargetMode="External"/><Relationship Id="rId4" Type="http://schemas.openxmlformats.org/officeDocument/2006/relationships/hyperlink" Target="http://english.cnipa.gov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4874</Words>
  <Characters>32612</Characters>
  <Application>Microsoft Office Word</Application>
  <DocSecurity>0</DocSecurity>
  <Lines>271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CWS/7/3 REV. (in Russian)</vt:lpstr>
      <vt:lpstr>CWS/7/3 (in English)</vt:lpstr>
    </vt:vector>
  </TitlesOfParts>
  <Company>WIPO</Company>
  <LinksUpToDate>false</LinksUpToDate>
  <CharactersWithSpaces>37412</CharactersWithSpaces>
  <SharedDoc>false</SharedDoc>
  <HLinks>
    <vt:vector size="48" baseType="variant">
      <vt:variant>
        <vt:i4>8060986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http://www.wipo.int/plt-forum/en/forms/modifications_req_form.html</vt:lpwstr>
      </vt:variant>
      <vt:variant>
        <vt:lpwstr/>
      </vt:variant>
      <vt:variant>
        <vt:i4>4259893</vt:i4>
      </vt:variant>
      <vt:variant>
        <vt:i4>21</vt:i4>
      </vt:variant>
      <vt:variant>
        <vt:i4>0</vt:i4>
      </vt:variant>
      <vt:variant>
        <vt:i4>5</vt:i4>
      </vt:variant>
      <vt:variant>
        <vt:lpwstr>https://www.wipo.int/edocs/mdocs/hague/en/h_ld_wg_7/h_ld_wg_7_8.pdf</vt:lpwstr>
      </vt:variant>
      <vt:variant>
        <vt:lpwstr/>
      </vt:variant>
      <vt:variant>
        <vt:i4>3997740</vt:i4>
      </vt:variant>
      <vt:variant>
        <vt:i4>6</vt:i4>
      </vt:variant>
      <vt:variant>
        <vt:i4>0</vt:i4>
      </vt:variant>
      <vt:variant>
        <vt:i4>5</vt:i4>
      </vt:variant>
      <vt:variant>
        <vt:lpwstr>http://www.wipo.int/cws/en/taskforce/xml4ip/background.htm</vt:lpwstr>
      </vt:variant>
      <vt:variant>
        <vt:lpwstr/>
      </vt:variant>
      <vt:variant>
        <vt:i4>5242902</vt:i4>
      </vt:variant>
      <vt:variant>
        <vt:i4>12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  <vt:variant>
        <vt:i4>1966153</vt:i4>
      </vt:variant>
      <vt:variant>
        <vt:i4>9</vt:i4>
      </vt:variant>
      <vt:variant>
        <vt:i4>0</vt:i4>
      </vt:variant>
      <vt:variant>
        <vt:i4>5</vt:i4>
      </vt:variant>
      <vt:variant>
        <vt:lpwstr>http://english.cnipa.gov.cn/</vt:lpwstr>
      </vt:variant>
      <vt:variant>
        <vt:lpwstr/>
      </vt:variant>
      <vt:variant>
        <vt:i4>8061047</vt:i4>
      </vt:variant>
      <vt:variant>
        <vt:i4>6</vt:i4>
      </vt:variant>
      <vt:variant>
        <vt:i4>0</vt:i4>
      </vt:variant>
      <vt:variant>
        <vt:i4>5</vt:i4>
      </vt:variant>
      <vt:variant>
        <vt:lpwstr>http://www.kipo.go.kr/kpo/user.tdf?a=user.english.main.BoardApp&amp;c=1001</vt:lpwstr>
      </vt:variant>
      <vt:variant>
        <vt:lpwstr/>
      </vt:variant>
      <vt:variant>
        <vt:i4>6750325</vt:i4>
      </vt:variant>
      <vt:variant>
        <vt:i4>3</vt:i4>
      </vt:variant>
      <vt:variant>
        <vt:i4>0</vt:i4>
      </vt:variant>
      <vt:variant>
        <vt:i4>5</vt:i4>
      </vt:variant>
      <vt:variant>
        <vt:lpwstr>http://www.jpo.go.jp/index.htm</vt:lpwstr>
      </vt:variant>
      <vt:variant>
        <vt:lpwstr/>
      </vt:variant>
      <vt:variant>
        <vt:i4>2687100</vt:i4>
      </vt:variant>
      <vt:variant>
        <vt:i4>0</vt:i4>
      </vt:variant>
      <vt:variant>
        <vt:i4>0</vt:i4>
      </vt:variant>
      <vt:variant>
        <vt:i4>5</vt:i4>
      </vt:variant>
      <vt:variant>
        <vt:lpwstr>http://www.epo.org/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(in Russian)</dc:title>
  <dc:subject>ОТЧЕТ О ХОДЕ ВЫПОЛНЕНИЯ ЗАДАЧ № №  41, 53, 56 И 63</dc:subject>
  <dc:creator>WIPO</dc:creator>
  <cp:keywords>CWS, WIPO</cp:keywords>
  <dc:description/>
  <cp:lastModifiedBy>DRAKE Sophie</cp:lastModifiedBy>
  <cp:revision>6</cp:revision>
  <cp:lastPrinted>2019-06-05T09:23:00Z</cp:lastPrinted>
  <dcterms:created xsi:type="dcterms:W3CDTF">2019-06-17T14:48:00Z</dcterms:created>
  <dcterms:modified xsi:type="dcterms:W3CDTF">2019-06-21T07:38:00Z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32886986</vt:i4>
  </property>
</Properties>
</file>