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A2B5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A2B5F" w:rsidRDefault="004A2B5F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A2B5F" w:rsidRDefault="0098493D"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1738630" cy="128968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A2B5F" w:rsidRDefault="000C414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A2B5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A2B5F" w:rsidRDefault="000C414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CWS/7/24</w:t>
            </w:r>
          </w:p>
        </w:tc>
      </w:tr>
      <w:tr w:rsidR="004A2B5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A2B5F" w:rsidRDefault="000C414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</w:p>
        </w:tc>
      </w:tr>
      <w:tr w:rsidR="004A2B5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A2B5F" w:rsidRDefault="000C414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21 МАя 2019 г. </w:t>
            </w:r>
          </w:p>
        </w:tc>
      </w:tr>
    </w:tbl>
    <w:p w:rsidR="004A2B5F" w:rsidRDefault="004A2B5F"/>
    <w:p w:rsidR="004A2B5F" w:rsidRDefault="004A2B5F"/>
    <w:p w:rsidR="004A2B5F" w:rsidRDefault="004A2B5F"/>
    <w:p w:rsidR="004A2B5F" w:rsidRDefault="004A2B5F"/>
    <w:p w:rsidR="004A2B5F" w:rsidRDefault="004A2B5F"/>
    <w:p w:rsidR="004A2B5F" w:rsidRDefault="000C414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(КСВ)</w:t>
      </w:r>
    </w:p>
    <w:p w:rsidR="004A2B5F" w:rsidRDefault="004A2B5F">
      <w:pPr>
        <w:rPr>
          <w:lang w:val="ru-RU"/>
        </w:rPr>
      </w:pPr>
    </w:p>
    <w:p w:rsidR="004A2B5F" w:rsidRDefault="004A2B5F">
      <w:pPr>
        <w:rPr>
          <w:lang w:val="ru-RU"/>
        </w:rPr>
      </w:pPr>
    </w:p>
    <w:p w:rsidR="004A2B5F" w:rsidRDefault="000C414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4A2B5F" w:rsidRDefault="000C414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1–5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июля 2019 г.</w:t>
      </w:r>
    </w:p>
    <w:p w:rsidR="004A2B5F" w:rsidRDefault="004A2B5F">
      <w:pPr>
        <w:rPr>
          <w:lang w:val="ru-RU"/>
        </w:rPr>
      </w:pPr>
    </w:p>
    <w:p w:rsidR="004A2B5F" w:rsidRDefault="004A2B5F">
      <w:pPr>
        <w:rPr>
          <w:lang w:val="ru-RU"/>
        </w:rPr>
      </w:pPr>
    </w:p>
    <w:p w:rsidR="004A2B5F" w:rsidRDefault="004A2B5F">
      <w:pPr>
        <w:rPr>
          <w:lang w:val="ru-RU"/>
        </w:rPr>
      </w:pPr>
    </w:p>
    <w:p w:rsidR="004A2B5F" w:rsidRDefault="000C4144">
      <w:pPr>
        <w:rPr>
          <w:caps/>
          <w:sz w:val="24"/>
          <w:lang w:val="ru-RU"/>
        </w:rPr>
      </w:pPr>
      <w:bookmarkStart w:id="0" w:name="_GoBack"/>
      <w:r>
        <w:rPr>
          <w:caps/>
          <w:sz w:val="24"/>
          <w:lang w:val="ru-RU"/>
        </w:rPr>
        <w:t xml:space="preserve">Вопросник, посвященный нумерации публикуемых документов и регистрируемых прав </w:t>
      </w:r>
    </w:p>
    <w:bookmarkEnd w:id="0"/>
    <w:p w:rsidR="004A2B5F" w:rsidRDefault="004A2B5F">
      <w:pPr>
        <w:rPr>
          <w:lang w:val="ru-RU"/>
        </w:rPr>
      </w:pPr>
    </w:p>
    <w:p w:rsidR="004A2B5F" w:rsidRDefault="000C4144">
      <w:pPr>
        <w:rPr>
          <w:i/>
          <w:lang w:val="ru-RU"/>
        </w:rPr>
      </w:pPr>
      <w:r>
        <w:rPr>
          <w:i/>
          <w:lang w:val="ru-RU"/>
        </w:rPr>
        <w:t>Документ подготовлен Международным бюро</w:t>
      </w:r>
    </w:p>
    <w:p w:rsidR="004A2B5F" w:rsidRDefault="004A2B5F">
      <w:pPr>
        <w:rPr>
          <w:lang w:val="ru-RU"/>
        </w:rPr>
      </w:pPr>
    </w:p>
    <w:p w:rsidR="004A2B5F" w:rsidRDefault="004A2B5F">
      <w:pPr>
        <w:rPr>
          <w:lang w:val="ru-RU"/>
        </w:rPr>
      </w:pPr>
    </w:p>
    <w:p w:rsidR="004A2B5F" w:rsidRDefault="004A2B5F">
      <w:pPr>
        <w:rPr>
          <w:u w:val="single"/>
          <w:lang w:val="ru-RU"/>
        </w:rPr>
      </w:pPr>
    </w:p>
    <w:p w:rsidR="004A2B5F" w:rsidRDefault="004A2B5F">
      <w:pPr>
        <w:rPr>
          <w:lang w:val="ru-RU"/>
        </w:rPr>
      </w:pPr>
    </w:p>
    <w:p w:rsidR="004A2B5F" w:rsidRDefault="004A2B5F">
      <w:pPr>
        <w:rPr>
          <w:lang w:val="ru-RU"/>
        </w:rPr>
      </w:pPr>
    </w:p>
    <w:p w:rsidR="004A2B5F" w:rsidRDefault="000C4144">
      <w:pPr>
        <w:pStyle w:val="Heading2"/>
        <w:spacing w:before="0" w:after="0"/>
        <w:rPr>
          <w:lang w:val="ru-RU"/>
        </w:rPr>
      </w:pPr>
      <w:r>
        <w:rPr>
          <w:caps w:val="0"/>
          <w:lang w:val="ru-RU"/>
        </w:rPr>
        <w:t>ВВЕДЕНИЕ</w:t>
      </w:r>
    </w:p>
    <w:p w:rsidR="004A2B5F" w:rsidRDefault="000C4144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На своей возобновленной четвертой сессии, состоявшейся в 2016</w:t>
      </w:r>
      <w:r>
        <w:t> </w:t>
      </w:r>
      <w:r>
        <w:rPr>
          <w:lang w:val="ru-RU"/>
        </w:rPr>
        <w:t>г., Комитет по стандартам ВОИС (КСВ) принял решение о постановке следующей задачи №</w:t>
      </w:r>
      <w:r>
        <w:t> </w:t>
      </w:r>
      <w:r>
        <w:rPr>
          <w:lang w:val="ru-RU"/>
        </w:rPr>
        <w:t>50: «Обеспечить по мере необходимости поддержание в актуальном состоянии и обновление обследований, публикуемых в части</w:t>
      </w:r>
      <w:r>
        <w:t> </w:t>
      </w:r>
      <w:r>
        <w:rPr>
          <w:lang w:val="ru-RU"/>
        </w:rPr>
        <w:t>7 Справочника ВОИС по информации и документации в области промышленной собственности». КСВ также создал соответствующую целевую группу (Целевую группа по части</w:t>
      </w:r>
      <w:r>
        <w:t> </w:t>
      </w:r>
      <w:r>
        <w:rPr>
          <w:lang w:val="ru-RU"/>
        </w:rPr>
        <w:t>7).  Руководителем Целевой группы было назначено Международное бюро (см. пункты 73 и 122 (</w:t>
      </w:r>
      <w:r>
        <w:t>e</w:t>
      </w:r>
      <w:r>
        <w:rPr>
          <w:lang w:val="ru-RU"/>
        </w:rPr>
        <w:t>) документа CWS/4</w:t>
      </w:r>
      <w:r>
        <w:t>BIS</w:t>
      </w:r>
      <w:r>
        <w:rPr>
          <w:lang w:val="ru-RU"/>
        </w:rPr>
        <w:t>/16.)</w:t>
      </w:r>
    </w:p>
    <w:p w:rsidR="004A2B5F" w:rsidRDefault="000C4144">
      <w:pPr>
        <w:pStyle w:val="ONUME"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На своей шестой сессии КСВ просил Целевую группу по части</w:t>
      </w:r>
      <w:r>
        <w:t> </w:t>
      </w:r>
      <w:r>
        <w:rPr>
          <w:lang w:val="ru-RU"/>
        </w:rPr>
        <w:t xml:space="preserve">7 подготовить предложение по обновлению содержания пункта 7.2.2 Справочника ВОИС путем рассылки вопросника, посвященного нумерации публикуемых документов и регистрируемых прав и вынести </w:t>
      </w:r>
      <w:r>
        <w:rPr>
          <w:szCs w:val="22"/>
          <w:lang w:val="ru-RU"/>
        </w:rPr>
        <w:t>соответствующее</w:t>
      </w:r>
      <w:r>
        <w:rPr>
          <w:lang w:val="ru-RU"/>
        </w:rPr>
        <w:t xml:space="preserve"> предложение на рассмотрение его седьмой сессии.  Комитет отметил, что вопросник должен охватывать как методы нумерации публикуемых документов и регистрируемых прав, применяемые в настоящее время, так и методы, применявшиеся в прошлом (см. пункт 160 документа CWS/6/34.)</w:t>
      </w:r>
    </w:p>
    <w:p w:rsidR="004A2B5F" w:rsidRDefault="002F118D">
      <w:pPr>
        <w:pStyle w:val="Heading2"/>
        <w:keepLines/>
        <w:spacing w:before="0" w:after="0"/>
        <w:rPr>
          <w:lang w:val="ru-RU"/>
        </w:rPr>
      </w:pPr>
      <w:r>
        <w:rPr>
          <w:caps w:val="0"/>
          <w:lang w:val="ru-RU"/>
        </w:rPr>
        <w:lastRenderedPageBreak/>
        <w:t>ПРОЕКТ ВОПРОСНИКА</w:t>
      </w:r>
    </w:p>
    <w:p w:rsidR="004A2B5F" w:rsidRDefault="000C4144">
      <w:pPr>
        <w:pStyle w:val="ONUME"/>
        <w:keepLines/>
        <w:rPr>
          <w:lang w:val="ru-RU"/>
        </w:rPr>
      </w:pPr>
      <w:r>
        <w:fldChar w:fldCharType="begin"/>
      </w:r>
      <w:r>
        <w:rPr>
          <w:lang w:val="ru-RU"/>
        </w:rPr>
        <w:instrText xml:space="preserve"> </w:instrText>
      </w:r>
      <w:r>
        <w:instrText>AUTONUM</w:instrText>
      </w:r>
      <w:r>
        <w:rPr>
          <w:lang w:val="ru-RU"/>
        </w:rPr>
        <w:instrText xml:space="preserve">  </w:instrText>
      </w:r>
      <w:r>
        <w:fldChar w:fldCharType="end"/>
      </w:r>
      <w:r>
        <w:rPr>
          <w:lang w:val="ru-RU"/>
        </w:rPr>
        <w:tab/>
        <w:t>Целевая группа по части</w:t>
      </w:r>
      <w:r>
        <w:t> </w:t>
      </w:r>
      <w:r>
        <w:rPr>
          <w:lang w:val="ru-RU"/>
        </w:rPr>
        <w:t xml:space="preserve">7 провела один раунд обсуждений по проекту вопросника, поскольку его цель </w:t>
      </w:r>
      <w:r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только обновить существующие сведения, содержащиеся в пункте 7.2.2 Справочника ВОИС.  Кроме того, поскольку положения пункта 7.2.2, касающиеся нумерации заявок, заменены положениями пунктов 7.2.6 и 7.2.7, единственная неохваченная информация касается номеров публикации и регистрации.  Целевая группа выносит на рассмотрение КСВ окончательный проект вопросника, предназначенного для проведения опроса ведомств ИС, воспроизводимый в Приложении к настоящему документу.</w:t>
      </w:r>
    </w:p>
    <w:p w:rsidR="004A2B5F" w:rsidRDefault="000C4144">
      <w:pPr>
        <w:pStyle w:val="ONUME"/>
        <w:keepNext/>
        <w:keepLines/>
        <w:ind w:left="5533"/>
        <w:rPr>
          <w:i/>
          <w:lang w:val="ru-RU"/>
        </w:rPr>
      </w:pPr>
      <w:r>
        <w:rPr>
          <w:i/>
        </w:rPr>
        <w:fldChar w:fldCharType="begin"/>
      </w:r>
      <w:r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>
        <w:rPr>
          <w:i/>
          <w:lang w:val="ru-RU"/>
        </w:rPr>
        <w:tab/>
        <w:t xml:space="preserve">КСВ предлагается: </w:t>
      </w:r>
    </w:p>
    <w:p w:rsidR="004A2B5F" w:rsidRDefault="000C4144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a</w:t>
      </w:r>
      <w:r>
        <w:rPr>
          <w:i/>
          <w:lang w:val="ru-RU"/>
        </w:rPr>
        <w:t>)</w:t>
      </w:r>
      <w:r>
        <w:rPr>
          <w:i/>
          <w:lang w:val="ru-RU"/>
        </w:rPr>
        <w:tab/>
        <w:t xml:space="preserve">принять к сведению содержание настоящего документа; </w:t>
      </w:r>
    </w:p>
    <w:p w:rsidR="004A2B5F" w:rsidRDefault="000C4144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b</w:t>
      </w:r>
      <w:r>
        <w:rPr>
          <w:i/>
          <w:lang w:val="ru-RU"/>
        </w:rPr>
        <w:t>)</w:t>
      </w:r>
      <w:r>
        <w:rPr>
          <w:i/>
          <w:lang w:val="ru-RU"/>
        </w:rPr>
        <w:tab/>
        <w:t>рассмотреть и утвердить проект вопросника, воспроизводимый в Приложении к настоящему документу;</w:t>
      </w:r>
    </w:p>
    <w:p w:rsidR="004A2B5F" w:rsidRDefault="000C4144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c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просить</w:t>
      </w:r>
      <w:bookmarkStart w:id="1" w:name="a"/>
      <w:bookmarkEnd w:id="1"/>
      <w:r>
        <w:rPr>
          <w:i/>
          <w:lang w:val="ru-RU"/>
        </w:rPr>
        <w:t xml:space="preserve"> Секретариат разослать циркулярное письмо ведомствам ИС с предложением принять участие в упомянутом выше опросе; и</w:t>
      </w:r>
    </w:p>
    <w:p w:rsidR="004A2B5F" w:rsidRDefault="000C4144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d</w:t>
      </w:r>
      <w:r>
        <w:rPr>
          <w:i/>
          <w:lang w:val="ru-RU"/>
        </w:rPr>
        <w:t>)</w:t>
      </w:r>
      <w:r>
        <w:rPr>
          <w:i/>
          <w:lang w:val="ru-RU"/>
        </w:rPr>
        <w:tab/>
        <w:t>просить Международное бюро вынести результаты опроса, упомянутого в пункте 3 выше, на рассмотрение его восьмой сессии.</w:t>
      </w:r>
    </w:p>
    <w:p w:rsidR="004A2B5F" w:rsidRDefault="004A2B5F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  <w:rPr>
          <w:lang w:val="ru-RU"/>
        </w:rPr>
      </w:pPr>
    </w:p>
    <w:p w:rsidR="004A2B5F" w:rsidRDefault="004A2B5F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  <w:rPr>
          <w:lang w:val="ru-RU"/>
        </w:rPr>
      </w:pPr>
    </w:p>
    <w:p w:rsidR="004A2B5F" w:rsidRDefault="000C4144">
      <w:pPr>
        <w:pStyle w:val="Endofdocument-Annex"/>
        <w:keepNext/>
        <w:keepLines/>
        <w:rPr>
          <w:lang w:val="ru-RU"/>
        </w:rPr>
      </w:pPr>
      <w:r>
        <w:rPr>
          <w:lang w:val="en-GB"/>
        </w:rPr>
        <w:t>[</w:t>
      </w:r>
      <w:proofErr w:type="spellStart"/>
      <w:r>
        <w:rPr>
          <w:lang w:val="en-GB"/>
        </w:rPr>
        <w:t>Приложение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следует</w:t>
      </w:r>
      <w:proofErr w:type="spellEnd"/>
      <w:r>
        <w:rPr>
          <w:lang w:val="en-GB"/>
        </w:rPr>
        <w:t>]</w:t>
      </w:r>
    </w:p>
    <w:p w:rsidR="000C4144" w:rsidRDefault="000C4144">
      <w:pPr>
        <w:pStyle w:val="Endofdocument-Annex"/>
        <w:keepNext/>
        <w:keepLines/>
        <w:rPr>
          <w:lang w:val="ru-RU"/>
        </w:rPr>
      </w:pPr>
    </w:p>
    <w:sectPr w:rsidR="000C4144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144" w:rsidRDefault="000C4144">
      <w:r>
        <w:separator/>
      </w:r>
    </w:p>
  </w:endnote>
  <w:endnote w:type="continuationSeparator" w:id="0">
    <w:p w:rsidR="000C4144" w:rsidRDefault="000C4144">
      <w:r>
        <w:separator/>
      </w:r>
    </w:p>
    <w:p w:rsidR="000C4144" w:rsidRDefault="000C4144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C4144" w:rsidRDefault="000C4144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144" w:rsidRDefault="000C4144">
      <w:r>
        <w:separator/>
      </w:r>
    </w:p>
  </w:footnote>
  <w:footnote w:type="continuationSeparator" w:id="0">
    <w:p w:rsidR="000C4144" w:rsidRDefault="000C4144">
      <w:r>
        <w:separator/>
      </w:r>
    </w:p>
    <w:p w:rsidR="000C4144" w:rsidRDefault="000C4144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0C4144" w:rsidRDefault="000C4144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5F" w:rsidRDefault="000C4144">
    <w:pPr>
      <w:jc w:val="right"/>
    </w:pPr>
    <w:bookmarkStart w:id="2" w:name="Code2"/>
    <w:bookmarkEnd w:id="2"/>
    <w:r>
      <w:t>CWS/7/</w:t>
    </w:r>
    <w:r w:rsidR="00751505">
      <w:t>24</w:t>
    </w:r>
  </w:p>
  <w:p w:rsidR="004A2B5F" w:rsidRDefault="00751505">
    <w:pPr>
      <w:jc w:val="right"/>
    </w:pPr>
    <w:r>
      <w:rPr>
        <w:lang w:val="ru-RU"/>
      </w:rPr>
      <w:t xml:space="preserve">стр. </w:t>
    </w:r>
    <w:r w:rsidR="000C4144">
      <w:fldChar w:fldCharType="begin"/>
    </w:r>
    <w:r w:rsidR="000C4144">
      <w:instrText xml:space="preserve"> PAGE  \* MERGEFORMAT </w:instrText>
    </w:r>
    <w:r w:rsidR="000C4144">
      <w:fldChar w:fldCharType="separate"/>
    </w:r>
    <w:r w:rsidR="002F118D">
      <w:rPr>
        <w:noProof/>
      </w:rPr>
      <w:t>2</w:t>
    </w:r>
    <w:r w:rsidR="000C4144">
      <w:fldChar w:fldCharType="end"/>
    </w:r>
  </w:p>
  <w:p w:rsidR="004A2B5F" w:rsidRDefault="004A2B5F">
    <w:pPr>
      <w:jc w:val="right"/>
    </w:pPr>
  </w:p>
  <w:p w:rsidR="004A2B5F" w:rsidRDefault="004A2B5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68C"/>
    <w:multiLevelType w:val="hybridMultilevel"/>
    <w:tmpl w:val="F760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B67F4"/>
    <w:multiLevelType w:val="hybridMultilevel"/>
    <w:tmpl w:val="42B6D5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1603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352C1"/>
    <w:multiLevelType w:val="hybridMultilevel"/>
    <w:tmpl w:val="0B4E3086"/>
    <w:lvl w:ilvl="0" w:tplc="CAC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403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E45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C6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0E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105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261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212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AC8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367"/>
    <w:multiLevelType w:val="hybridMultilevel"/>
    <w:tmpl w:val="CDDCEF8C"/>
    <w:lvl w:ilvl="0" w:tplc="E9120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A8D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BEE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4F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84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5E5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E3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CC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C7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9491AB4"/>
    <w:multiLevelType w:val="hybridMultilevel"/>
    <w:tmpl w:val="F942EF68"/>
    <w:lvl w:ilvl="0" w:tplc="E1D8A5F4">
      <w:start w:val="1"/>
      <w:numFmt w:val="lowerLetter"/>
      <w:lvlText w:val="(%1)"/>
      <w:lvlJc w:val="left"/>
      <w:pPr>
        <w:ind w:left="4896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5616" w:hanging="360"/>
      </w:pPr>
    </w:lvl>
    <w:lvl w:ilvl="2" w:tplc="04090005" w:tentative="1">
      <w:start w:val="1"/>
      <w:numFmt w:val="lowerRoman"/>
      <w:lvlText w:val="%3."/>
      <w:lvlJc w:val="right"/>
      <w:pPr>
        <w:ind w:left="6336" w:hanging="180"/>
      </w:pPr>
    </w:lvl>
    <w:lvl w:ilvl="3" w:tplc="04090001" w:tentative="1">
      <w:start w:val="1"/>
      <w:numFmt w:val="decimal"/>
      <w:lvlText w:val="%4."/>
      <w:lvlJc w:val="left"/>
      <w:pPr>
        <w:ind w:left="7056" w:hanging="360"/>
      </w:pPr>
    </w:lvl>
    <w:lvl w:ilvl="4" w:tplc="04090003" w:tentative="1">
      <w:start w:val="1"/>
      <w:numFmt w:val="lowerLetter"/>
      <w:lvlText w:val="%5."/>
      <w:lvlJc w:val="left"/>
      <w:pPr>
        <w:ind w:left="7776" w:hanging="360"/>
      </w:pPr>
    </w:lvl>
    <w:lvl w:ilvl="5" w:tplc="04090005" w:tentative="1">
      <w:start w:val="1"/>
      <w:numFmt w:val="lowerRoman"/>
      <w:lvlText w:val="%6."/>
      <w:lvlJc w:val="right"/>
      <w:pPr>
        <w:ind w:left="8496" w:hanging="180"/>
      </w:pPr>
    </w:lvl>
    <w:lvl w:ilvl="6" w:tplc="04090001" w:tentative="1">
      <w:start w:val="1"/>
      <w:numFmt w:val="decimal"/>
      <w:lvlText w:val="%7."/>
      <w:lvlJc w:val="left"/>
      <w:pPr>
        <w:ind w:left="9216" w:hanging="360"/>
      </w:pPr>
    </w:lvl>
    <w:lvl w:ilvl="7" w:tplc="04090003" w:tentative="1">
      <w:start w:val="1"/>
      <w:numFmt w:val="lowerLetter"/>
      <w:lvlText w:val="%8."/>
      <w:lvlJc w:val="left"/>
      <w:pPr>
        <w:ind w:left="9936" w:hanging="360"/>
      </w:pPr>
    </w:lvl>
    <w:lvl w:ilvl="8" w:tplc="04090005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34920CF8"/>
    <w:multiLevelType w:val="hybridMultilevel"/>
    <w:tmpl w:val="540240AC"/>
    <w:lvl w:ilvl="0" w:tplc="DD00EF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5666F072" w:tentative="1">
      <w:start w:val="1"/>
      <w:numFmt w:val="lowerLetter"/>
      <w:lvlText w:val="%2."/>
      <w:lvlJc w:val="left"/>
      <w:pPr>
        <w:ind w:left="1800" w:hanging="360"/>
      </w:pPr>
    </w:lvl>
    <w:lvl w:ilvl="2" w:tplc="E80CBE74" w:tentative="1">
      <w:start w:val="1"/>
      <w:numFmt w:val="lowerRoman"/>
      <w:lvlText w:val="%3."/>
      <w:lvlJc w:val="right"/>
      <w:pPr>
        <w:ind w:left="2520" w:hanging="180"/>
      </w:pPr>
    </w:lvl>
    <w:lvl w:ilvl="3" w:tplc="1926494C" w:tentative="1">
      <w:start w:val="1"/>
      <w:numFmt w:val="decimal"/>
      <w:lvlText w:val="%4."/>
      <w:lvlJc w:val="left"/>
      <w:pPr>
        <w:ind w:left="3240" w:hanging="360"/>
      </w:pPr>
    </w:lvl>
    <w:lvl w:ilvl="4" w:tplc="6E30B71E" w:tentative="1">
      <w:start w:val="1"/>
      <w:numFmt w:val="lowerLetter"/>
      <w:lvlText w:val="%5."/>
      <w:lvlJc w:val="left"/>
      <w:pPr>
        <w:ind w:left="3960" w:hanging="360"/>
      </w:pPr>
    </w:lvl>
    <w:lvl w:ilvl="5" w:tplc="9386FD78" w:tentative="1">
      <w:start w:val="1"/>
      <w:numFmt w:val="lowerRoman"/>
      <w:lvlText w:val="%6."/>
      <w:lvlJc w:val="right"/>
      <w:pPr>
        <w:ind w:left="4680" w:hanging="180"/>
      </w:pPr>
    </w:lvl>
    <w:lvl w:ilvl="6" w:tplc="8A601D64" w:tentative="1">
      <w:start w:val="1"/>
      <w:numFmt w:val="decimal"/>
      <w:lvlText w:val="%7."/>
      <w:lvlJc w:val="left"/>
      <w:pPr>
        <w:ind w:left="5400" w:hanging="360"/>
      </w:pPr>
    </w:lvl>
    <w:lvl w:ilvl="7" w:tplc="0BB0CA4E" w:tentative="1">
      <w:start w:val="1"/>
      <w:numFmt w:val="lowerLetter"/>
      <w:lvlText w:val="%8."/>
      <w:lvlJc w:val="left"/>
      <w:pPr>
        <w:ind w:left="6120" w:hanging="360"/>
      </w:pPr>
    </w:lvl>
    <w:lvl w:ilvl="8" w:tplc="9FDE7B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D92E95"/>
    <w:multiLevelType w:val="hybridMultilevel"/>
    <w:tmpl w:val="B2EC7BA8"/>
    <w:lvl w:ilvl="0" w:tplc="1CAAF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2"/>
      <w:numFmt w:val="lowerLetter"/>
      <w:lvlText w:val="(%4)"/>
      <w:lvlJc w:val="left"/>
      <w:pPr>
        <w:ind w:left="2880" w:hanging="360"/>
      </w:pPr>
      <w:rPr>
        <w:rFonts w:eastAsia="Times New Roman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85F96"/>
    <w:multiLevelType w:val="hybridMultilevel"/>
    <w:tmpl w:val="8DFA548C"/>
    <w:lvl w:ilvl="0" w:tplc="90B87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F273E"/>
    <w:multiLevelType w:val="hybridMultilevel"/>
    <w:tmpl w:val="79460802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7A48AFC4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52FB6"/>
    <w:multiLevelType w:val="multilevel"/>
    <w:tmpl w:val="1F3EE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51603708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51603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A647E3"/>
    <w:multiLevelType w:val="multilevel"/>
    <w:tmpl w:val="BEC89A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CF4348C"/>
    <w:multiLevelType w:val="multilevel"/>
    <w:tmpl w:val="BEC89A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1AD6277"/>
    <w:multiLevelType w:val="hybridMultilevel"/>
    <w:tmpl w:val="64CED25A"/>
    <w:lvl w:ilvl="0" w:tplc="50483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EED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AA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C4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02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00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22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EB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4C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F24ED"/>
    <w:multiLevelType w:val="hybridMultilevel"/>
    <w:tmpl w:val="5582D2AE"/>
    <w:lvl w:ilvl="0" w:tplc="B186E2DA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4178FA70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308E2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A7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4A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68E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CA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4A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D23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5CD"/>
    <w:multiLevelType w:val="hybridMultilevel"/>
    <w:tmpl w:val="D9E00FA4"/>
    <w:lvl w:ilvl="0" w:tplc="636457FE">
      <w:start w:val="2"/>
      <w:numFmt w:val="bullet"/>
      <w:lvlText w:val="-"/>
      <w:lvlJc w:val="left"/>
      <w:pPr>
        <w:ind w:left="987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8" w15:restartNumberingAfterBreak="0">
    <w:nsid w:val="7CA777CB"/>
    <w:multiLevelType w:val="hybridMultilevel"/>
    <w:tmpl w:val="EF6496FA"/>
    <w:lvl w:ilvl="0" w:tplc="9C9A45D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409001B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F274097"/>
    <w:multiLevelType w:val="hybridMultilevel"/>
    <w:tmpl w:val="326E0DB6"/>
    <w:lvl w:ilvl="0" w:tplc="021677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5"/>
  </w:num>
  <w:num w:numId="5">
    <w:abstractNumId w:val="15"/>
  </w:num>
  <w:num w:numId="6">
    <w:abstractNumId w:val="10"/>
  </w:num>
  <w:num w:numId="7">
    <w:abstractNumId w:val="2"/>
  </w:num>
  <w:num w:numId="8">
    <w:abstractNumId w:val="19"/>
  </w:num>
  <w:num w:numId="9">
    <w:abstractNumId w:val="6"/>
  </w:num>
  <w:num w:numId="10">
    <w:abstractNumId w:val="3"/>
  </w:num>
  <w:num w:numId="11">
    <w:abstractNumId w:val="11"/>
  </w:num>
  <w:num w:numId="12">
    <w:abstractNumId w:val="14"/>
  </w:num>
  <w:num w:numId="13">
    <w:abstractNumId w:val="13"/>
  </w:num>
  <w:num w:numId="14">
    <w:abstractNumId w:val="0"/>
  </w:num>
  <w:num w:numId="15">
    <w:abstractNumId w:val="18"/>
  </w:num>
  <w:num w:numId="16">
    <w:abstractNumId w:val="17"/>
  </w:num>
  <w:num w:numId="17">
    <w:abstractNumId w:val="16"/>
  </w:num>
  <w:num w:numId="18">
    <w:abstractNumId w:val="7"/>
  </w:num>
  <w:num w:numId="19">
    <w:abstractNumId w:val="9"/>
  </w:num>
  <w:num w:numId="20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3D"/>
    <w:rsid w:val="000C4144"/>
    <w:rsid w:val="002F118D"/>
    <w:rsid w:val="004A2B5F"/>
    <w:rsid w:val="005F2179"/>
    <w:rsid w:val="00751505"/>
    <w:rsid w:val="0098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07FFBAD-EF13-4C2E-80EB-C0E348A4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ind w:left="1008" w:hanging="1008"/>
      <w:outlineLvl w:val="4"/>
    </w:pPr>
    <w:rPr>
      <w:rFonts w:ascii="Times New Roman" w:eastAsia="Cambria" w:hAnsi="Times New Roman" w:cs="Times New Roman"/>
      <w:color w:val="244061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/>
      <w:ind w:left="1152" w:hanging="1152"/>
      <w:outlineLvl w:val="5"/>
    </w:pPr>
    <w:rPr>
      <w:rFonts w:ascii="Times New Roman" w:eastAsia="Cambria" w:hAnsi="Times New Roman" w:cs="Times New Roman"/>
      <w:i/>
      <w:iCs/>
      <w:color w:val="244061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200"/>
      <w:ind w:left="1296" w:hanging="1296"/>
      <w:outlineLvl w:val="6"/>
    </w:pPr>
    <w:rPr>
      <w:rFonts w:ascii="Times New Roman" w:eastAsia="Cambria" w:hAnsi="Times New Roman" w:cs="Times New Roman"/>
      <w:i/>
      <w:iCs/>
      <w:color w:val="404040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spacing w:before="200"/>
      <w:ind w:left="1440" w:hanging="1440"/>
      <w:outlineLvl w:val="7"/>
    </w:pPr>
    <w:rPr>
      <w:rFonts w:ascii="Times New Roman" w:eastAsia="Cambria" w:hAnsi="Times New Roman" w:cs="Times New Roman"/>
      <w:color w:val="363636"/>
      <w:sz w:val="20"/>
      <w:lang w:eastAsia="en-US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spacing w:before="200"/>
      <w:ind w:left="1584" w:hanging="1584"/>
      <w:outlineLvl w:val="8"/>
    </w:pPr>
    <w:rPr>
      <w:rFonts w:ascii="Times New Roman" w:eastAsia="Cambria" w:hAnsi="Times New Roman" w:cs="Times New Roman"/>
      <w:i/>
      <w:iCs/>
      <w:color w:val="363636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link w:val="BodyTextChar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</w:rPr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</w:style>
  <w:style w:type="paragraph" w:customStyle="1" w:styleId="ONUMFS">
    <w:name w:val="ONUM FS"/>
    <w:basedOn w:val="BodyText"/>
    <w:pPr>
      <w:numPr>
        <w:numId w:val="2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</w:rPr>
  </w:style>
  <w:style w:type="character" w:customStyle="1" w:styleId="CommentTextChar1">
    <w:name w:val="Comment Text Char1"/>
    <w:link w:val="CommentText"/>
    <w:semiHidden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uiPriority w:val="99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link w:val="BodyText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link w:val="Header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List1H">
    <w:name w:val="List1H"/>
    <w:basedOn w:val="Normal"/>
    <w:rPr>
      <w:rFonts w:eastAsia="Times New Roman" w:cs="Times New Roman"/>
      <w:sz w:val="20"/>
      <w:szCs w:val="24"/>
      <w:lang w:eastAsia="en-US"/>
    </w:rPr>
  </w:style>
  <w:style w:type="character" w:customStyle="1" w:styleId="XML">
    <w:name w:val="XML"/>
    <w:qFormat/>
    <w:rPr>
      <w:rFonts w:ascii="Consolas" w:hAnsi="Consolas"/>
      <w:sz w:val="18"/>
    </w:rPr>
  </w:style>
  <w:style w:type="paragraph" w:styleId="HTMLPreformatted">
    <w:name w:val="HTML Preformatted"/>
    <w:basedOn w:val="Normal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5Char">
    <w:name w:val="Heading 5 Char"/>
    <w:link w:val="Heading5"/>
    <w:rPr>
      <w:rFonts w:eastAsia="Cambria"/>
      <w:color w:val="244061"/>
      <w:sz w:val="24"/>
      <w:szCs w:val="24"/>
      <w:lang w:val="en-US" w:eastAsia="en-US" w:bidi="ar-SA"/>
    </w:rPr>
  </w:style>
  <w:style w:type="character" w:customStyle="1" w:styleId="Heading6Char">
    <w:name w:val="Heading 6 Char"/>
    <w:link w:val="Heading6"/>
    <w:rPr>
      <w:rFonts w:eastAsia="Cambria"/>
      <w:i/>
      <w:iCs/>
      <w:color w:val="244061"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rPr>
      <w:rFonts w:eastAsia="Cambria"/>
      <w:i/>
      <w:iCs/>
      <w:color w:val="404040"/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rPr>
      <w:rFonts w:eastAsia="Cambria"/>
      <w:color w:val="363636"/>
      <w:lang w:val="en-US" w:eastAsia="en-US" w:bidi="ar-SA"/>
    </w:rPr>
  </w:style>
  <w:style w:type="character" w:customStyle="1" w:styleId="Heading9Char">
    <w:name w:val="Heading 9 Char"/>
    <w:link w:val="Heading9"/>
    <w:rPr>
      <w:rFonts w:eastAsia="Cambria"/>
      <w:i/>
      <w:iCs/>
      <w:color w:val="363636"/>
      <w:lang w:val="en-US" w:eastAsia="en-US" w:bidi="ar-SA"/>
    </w:rPr>
  </w:style>
  <w:style w:type="character" w:customStyle="1" w:styleId="Heading1Char">
    <w:name w:val="Heading 1 Char"/>
    <w:link w:val="Heading1"/>
    <w:locked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Pr>
      <w:rFonts w:ascii="Arial" w:eastAsia="SimSun" w:hAnsi="Arial" w:cs="Arial"/>
      <w:bCs/>
      <w:iCs/>
      <w:caps/>
      <w:sz w:val="22"/>
      <w:szCs w:val="28"/>
      <w:lang w:val="en-US" w:eastAsia="zh-CN" w:bidi="ar-SA"/>
    </w:rPr>
  </w:style>
  <w:style w:type="character" w:customStyle="1" w:styleId="Heading3Char">
    <w:name w:val="Heading 3 Char"/>
    <w:link w:val="Heading3"/>
    <w:locked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Heading4Char">
    <w:name w:val="Heading 4 Char"/>
    <w:link w:val="Heading4"/>
    <w:locked/>
    <w:rPr>
      <w:rFonts w:ascii="Arial" w:eastAsia="SimSun" w:hAnsi="Arial" w:cs="Arial"/>
      <w:bCs/>
      <w:i/>
      <w:sz w:val="22"/>
      <w:szCs w:val="28"/>
      <w:lang w:val="en-US" w:eastAsia="zh-CN" w:bidi="ar-SA"/>
    </w:rPr>
  </w:style>
  <w:style w:type="table" w:styleId="TableGrid">
    <w:name w:val="Table Grid"/>
    <w:basedOn w:val="TableNormal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locked/>
    <w:rPr>
      <w:rFonts w:ascii="Arial" w:eastAsia="SimSun" w:hAnsi="Arial" w:cs="Arial"/>
      <w:sz w:val="22"/>
      <w:lang w:val="en-US" w:eastAsia="zh-CN" w:bidi="ar-SA"/>
    </w:rPr>
  </w:style>
  <w:style w:type="character" w:styleId="PageNumber">
    <w:name w:val="page number"/>
    <w:rPr>
      <w:rFonts w:cs="Times New Roman"/>
    </w:rPr>
  </w:style>
  <w:style w:type="paragraph" w:styleId="TOC1">
    <w:name w:val="toc 1"/>
    <w:basedOn w:val="Normal"/>
    <w:next w:val="Normal"/>
    <w:autoRedefine/>
    <w:pPr>
      <w:spacing w:before="120"/>
    </w:pPr>
    <w:rPr>
      <w:rFonts w:ascii="Cambria" w:eastAsia="Times New Roman" w:hAnsi="Cambria" w:cs="Times New Roman"/>
      <w:b/>
      <w:caps/>
      <w:szCs w:val="22"/>
      <w:lang w:eastAsia="en-US"/>
    </w:rPr>
  </w:style>
  <w:style w:type="paragraph" w:styleId="TOC2">
    <w:name w:val="toc 2"/>
    <w:basedOn w:val="Normal"/>
    <w:next w:val="Normal"/>
    <w:autoRedefine/>
    <w:pPr>
      <w:ind w:left="240"/>
    </w:pPr>
    <w:rPr>
      <w:rFonts w:ascii="Cambria" w:eastAsia="Times New Roman" w:hAnsi="Cambria" w:cs="Times New Roman"/>
      <w:smallCaps/>
      <w:szCs w:val="22"/>
      <w:lang w:eastAsia="en-US"/>
    </w:rPr>
  </w:style>
  <w:style w:type="paragraph" w:styleId="TOC3">
    <w:name w:val="toc 3"/>
    <w:basedOn w:val="Normal"/>
    <w:next w:val="Normal"/>
    <w:autoRedefine/>
    <w:pPr>
      <w:ind w:left="480"/>
    </w:pPr>
    <w:rPr>
      <w:rFonts w:ascii="Cambria" w:eastAsia="Times New Roman" w:hAnsi="Cambria" w:cs="Times New Roman"/>
      <w:i/>
      <w:szCs w:val="22"/>
      <w:lang w:eastAsia="en-US"/>
    </w:rPr>
  </w:style>
  <w:style w:type="paragraph" w:styleId="TOC4">
    <w:name w:val="toc 4"/>
    <w:basedOn w:val="Normal"/>
    <w:next w:val="Normal"/>
    <w:autoRedefine/>
    <w:pPr>
      <w:ind w:left="72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pPr>
      <w:ind w:left="96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pPr>
      <w:ind w:left="120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pPr>
      <w:ind w:left="144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pPr>
      <w:ind w:left="1680"/>
    </w:pPr>
    <w:rPr>
      <w:rFonts w:ascii="Cambria" w:eastAsia="Times New Roman" w:hAnsi="Cambria" w:cs="Times New Roman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pPr>
      <w:ind w:left="1920"/>
    </w:pPr>
    <w:rPr>
      <w:rFonts w:ascii="Cambria" w:eastAsia="Times New Roman" w:hAnsi="Cambria" w:cs="Times New Roman"/>
      <w:sz w:val="18"/>
      <w:szCs w:val="18"/>
      <w:lang w:eastAsia="en-US"/>
    </w:rPr>
  </w:style>
  <w:style w:type="character" w:styleId="FollowedHyperlink">
    <w:name w:val="FollowedHyperlink"/>
    <w:rPr>
      <w:color w:val="606420"/>
      <w:u w:val="single"/>
    </w:rPr>
  </w:style>
  <w:style w:type="paragraph" w:customStyle="1" w:styleId="StyleTimesNewRomanBoldCentered">
    <w:name w:val="Style Times New Roman Bold Centered"/>
    <w:basedOn w:val="Normal"/>
    <w:pPr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paragraph" w:customStyle="1" w:styleId="GD">
    <w:name w:val="GD"/>
    <w:basedOn w:val="Normal"/>
    <w:link w:val="GDChar1"/>
    <w:pPr>
      <w:keepLines/>
      <w:spacing w:before="240" w:after="240"/>
      <w:ind w:left="1152" w:hanging="1152"/>
    </w:pPr>
    <w:rPr>
      <w:rFonts w:ascii="Times New Roman" w:eastAsia="Batang" w:hAnsi="Times New Roman" w:cs="Times New Roman"/>
      <w:b/>
      <w:i/>
      <w:sz w:val="32"/>
      <w:szCs w:val="28"/>
      <w:lang w:eastAsia="en-US"/>
    </w:rPr>
  </w:style>
  <w:style w:type="paragraph" w:customStyle="1" w:styleId="XMLexample">
    <w:name w:val="XML example"/>
    <w:basedOn w:val="Normal"/>
    <w:link w:val="XMLexample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spacing w:line="264" w:lineRule="auto"/>
    </w:pPr>
    <w:rPr>
      <w:rFonts w:ascii="Courier New" w:eastAsia="Times New Roman" w:hAnsi="Courier New"/>
      <w:noProof/>
      <w:color w:val="000000"/>
      <w:szCs w:val="28"/>
      <w:lang w:eastAsia="en-US"/>
    </w:rPr>
  </w:style>
  <w:style w:type="character" w:customStyle="1" w:styleId="GDChar1">
    <w:name w:val="GD Char1"/>
    <w:link w:val="GD"/>
    <w:rPr>
      <w:rFonts w:eastAsia="Batang"/>
      <w:b/>
      <w:i/>
      <w:sz w:val="32"/>
      <w:szCs w:val="28"/>
      <w:lang w:val="en-US" w:eastAsia="en-US" w:bidi="ar-SA"/>
    </w:rPr>
  </w:style>
  <w:style w:type="character" w:customStyle="1" w:styleId="XMLexampleChar">
    <w:name w:val="XML example Char"/>
    <w:link w:val="XMLexample"/>
    <w:rPr>
      <w:rFonts w:ascii="Courier New" w:hAnsi="Courier New" w:cs="Arial"/>
      <w:noProof/>
      <w:color w:val="000000"/>
      <w:sz w:val="22"/>
      <w:szCs w:val="28"/>
      <w:lang w:val="en-US" w:eastAsia="en-US" w:bidi="ar-SA"/>
    </w:rPr>
  </w:style>
  <w:style w:type="character" w:customStyle="1" w:styleId="BodyTextChar2">
    <w:name w:val="Body Text Char2"/>
    <w:rPr>
      <w:rFonts w:ascii="Times New Roman" w:eastAsia="Calibri" w:hAnsi="Times New Roman" w:cs="Arial"/>
      <w:sz w:val="24"/>
      <w:szCs w:val="28"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paragraph" w:customStyle="1" w:styleId="Tiret">
    <w:name w:val="Tiret"/>
    <w:basedOn w:val="Normal"/>
    <w:pPr>
      <w:tabs>
        <w:tab w:val="num" w:pos="-29155"/>
      </w:tabs>
      <w:spacing w:after="60"/>
      <w:ind w:left="714" w:hanging="357"/>
    </w:pPr>
    <w:rPr>
      <w:rFonts w:eastAsia="Batang" w:cs="Times New Roman"/>
      <w:sz w:val="32"/>
      <w:szCs w:val="24"/>
      <w:lang w:eastAsia="en-US"/>
    </w:rPr>
  </w:style>
  <w:style w:type="character" w:customStyle="1" w:styleId="CommentTextChar">
    <w:name w:val="Comment Text Char"/>
    <w:rPr>
      <w:rFonts w:ascii="Times New Roman" w:eastAsia="Times New Roman" w:hAnsi="Times New Roman"/>
    </w:rPr>
  </w:style>
  <w:style w:type="character" w:customStyle="1" w:styleId="4">
    <w:name w:val="Знак Знак4"/>
    <w:semiHidden/>
    <w:rPr>
      <w:rFonts w:ascii="Arial" w:hAnsi="Arial" w:cs="Arial"/>
      <w:sz w:val="18"/>
    </w:rPr>
  </w:style>
  <w:style w:type="paragraph" w:styleId="Revision">
    <w:name w:val="Revision"/>
    <w:hidden/>
    <w:semiHidden/>
    <w:rPr>
      <w:sz w:val="24"/>
      <w:szCs w:val="24"/>
    </w:rPr>
  </w:style>
  <w:style w:type="character" w:customStyle="1" w:styleId="str1">
    <w:name w:val="str1"/>
    <w:rPr>
      <w:color w:val="7D2727"/>
    </w:rPr>
  </w:style>
  <w:style w:type="character" w:customStyle="1" w:styleId="pun1">
    <w:name w:val="pun1"/>
    <w:rPr>
      <w:color w:val="303336"/>
    </w:rPr>
  </w:style>
  <w:style w:type="character" w:customStyle="1" w:styleId="pln1">
    <w:name w:val="pln1"/>
    <w:rPr>
      <w:color w:val="303336"/>
    </w:rPr>
  </w:style>
  <w:style w:type="character" w:customStyle="1" w:styleId="p">
    <w:name w:val="p"/>
    <w:basedOn w:val="DefaultParagraphFont"/>
  </w:style>
  <w:style w:type="character" w:customStyle="1" w:styleId="s22">
    <w:name w:val="s22"/>
    <w:rPr>
      <w:color w:val="4070A0"/>
    </w:rPr>
  </w:style>
  <w:style w:type="character" w:customStyle="1" w:styleId="o2">
    <w:name w:val="o2"/>
    <w:rPr>
      <w:color w:val="666666"/>
    </w:rPr>
  </w:style>
  <w:style w:type="character" w:customStyle="1" w:styleId="kc2">
    <w:name w:val="kc2"/>
    <w:rPr>
      <w:b/>
      <w:bCs/>
      <w:color w:val="007020"/>
    </w:rPr>
  </w:style>
  <w:style w:type="paragraph" w:styleId="TOCHeading">
    <w:name w:val="TOC Heading"/>
    <w:basedOn w:val="Heading1"/>
    <w:next w:val="Normal"/>
    <w:qFormat/>
    <w:pPr>
      <w:keepLines/>
      <w:spacing w:after="0" w:line="259" w:lineRule="auto"/>
      <w:outlineLvl w:val="9"/>
    </w:pPr>
    <w:rPr>
      <w:rFonts w:ascii="Cambria" w:eastAsia="Malgun Gothic" w:hAnsi="Cambria" w:cs="Times New Roman"/>
      <w:b w:val="0"/>
      <w:bCs w:val="0"/>
      <w:caps w:val="0"/>
      <w:color w:val="365F91"/>
      <w:kern w:val="0"/>
      <w:sz w:val="32"/>
      <w:lang w:eastAsia="en-US"/>
    </w:rPr>
  </w:style>
  <w:style w:type="paragraph" w:customStyle="1" w:styleId="TitleCAPS">
    <w:name w:val="Title CAPS"/>
    <w:basedOn w:val="Normal"/>
    <w:next w:val="Normal"/>
    <w:pPr>
      <w:spacing w:after="340"/>
      <w:jc w:val="center"/>
    </w:pPr>
    <w:rPr>
      <w:rFonts w:eastAsia="Batang" w:cs="Times New Roman"/>
      <w:caps/>
      <w:sz w:val="17"/>
      <w:lang w:eastAsia="en-US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customStyle="1" w:styleId="extended-textshort">
    <w:name w:val="extended-text__shor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2</Pages>
  <Words>308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CWS/7/24 (in Russian)</vt:lpstr>
      <vt:lpstr>CWS/7/5 (in English)</vt:lpstr>
    </vt:vector>
  </TitlesOfParts>
  <Company>WIPO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CWS/7/24 (in Russian)</dc:title>
  <dc:subject>ВОПРОСНИК, ПОСВЯЩЕННЫЙ НУМЕРАЦИИ ПУБЛИКУЕМЫХ ДОКУМЕНТОВ И РЕГИСТРИРУЕМЫХ ПРАВ </dc:subject>
  <dc:creator>WIPO</dc:creator>
  <cp:keywords>CWS, WIPO</cp:keywords>
  <cp:lastModifiedBy>DRAKE Sophie</cp:lastModifiedBy>
  <cp:revision>5</cp:revision>
  <cp:lastPrinted>2011-02-15T11:56:00Z</cp:lastPrinted>
  <dcterms:created xsi:type="dcterms:W3CDTF">2019-05-22T10:46:00Z</dcterms:created>
  <dcterms:modified xsi:type="dcterms:W3CDTF">2019-05-27T15:17:00Z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