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F719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F7198" w:rsidRDefault="000F7198">
            <w:bookmarkStart w:id="0" w:name="a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F7198" w:rsidRDefault="00032533"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739265" cy="1290320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265" cy="129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F7198" w:rsidRDefault="00DE758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0F719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F7198" w:rsidRDefault="00DE758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CWS/7/15</w:t>
            </w:r>
          </w:p>
        </w:tc>
      </w:tr>
      <w:tr w:rsidR="000F719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F7198" w:rsidRDefault="00DE758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</w:t>
            </w:r>
          </w:p>
        </w:tc>
      </w:tr>
      <w:tr w:rsidR="000F719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F7198" w:rsidRDefault="00DE758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22 МАЯ 2019 г. </w:t>
            </w:r>
          </w:p>
        </w:tc>
      </w:tr>
    </w:tbl>
    <w:p w:rsidR="000F7198" w:rsidRDefault="000F7198"/>
    <w:p w:rsidR="000F7198" w:rsidRDefault="000F7198"/>
    <w:p w:rsidR="000F7198" w:rsidRDefault="000F7198"/>
    <w:p w:rsidR="000F7198" w:rsidRDefault="000F7198"/>
    <w:p w:rsidR="000F7198" w:rsidRDefault="000F7198"/>
    <w:p w:rsidR="000F7198" w:rsidRDefault="00DE758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(КСВ)</w:t>
      </w:r>
    </w:p>
    <w:p w:rsidR="000F7198" w:rsidRDefault="000F7198">
      <w:pPr>
        <w:rPr>
          <w:lang w:val="ru-RU"/>
        </w:rPr>
      </w:pPr>
    </w:p>
    <w:p w:rsidR="000F7198" w:rsidRDefault="000F7198">
      <w:pPr>
        <w:rPr>
          <w:lang w:val="ru-RU"/>
        </w:rPr>
      </w:pPr>
    </w:p>
    <w:p w:rsidR="000F7198" w:rsidRDefault="00DE758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0F7198" w:rsidRDefault="00DE758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1–5</w:t>
      </w:r>
      <w:r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июля 2019 г.</w:t>
      </w:r>
    </w:p>
    <w:p w:rsidR="000F7198" w:rsidRDefault="000F7198">
      <w:pPr>
        <w:rPr>
          <w:lang w:val="ru-RU"/>
        </w:rPr>
      </w:pPr>
    </w:p>
    <w:p w:rsidR="000F7198" w:rsidRDefault="000F7198">
      <w:pPr>
        <w:rPr>
          <w:lang w:val="ru-RU"/>
        </w:rPr>
      </w:pPr>
    </w:p>
    <w:p w:rsidR="000F7198" w:rsidRDefault="000F7198">
      <w:pPr>
        <w:rPr>
          <w:lang w:val="ru-RU"/>
        </w:rPr>
      </w:pPr>
    </w:p>
    <w:p w:rsidR="000F7198" w:rsidRDefault="00936E1A">
      <w:pPr>
        <w:rPr>
          <w:sz w:val="24"/>
          <w:szCs w:val="24"/>
          <w:lang w:val="ru-RU"/>
        </w:rPr>
      </w:pPr>
      <w:bookmarkStart w:id="1" w:name="_GoBack"/>
      <w:r w:rsidRPr="00936E1A">
        <w:rPr>
          <w:sz w:val="24"/>
          <w:szCs w:val="24"/>
          <w:lang w:val="ru-RU"/>
        </w:rPr>
        <w:t>ИНСТРУМЕНТ</w:t>
      </w:r>
      <w:r>
        <w:rPr>
          <w:sz w:val="24"/>
          <w:szCs w:val="24"/>
          <w:lang w:val="ru-RU"/>
        </w:rPr>
        <w:t xml:space="preserve"> «</w:t>
      </w:r>
      <w:r w:rsidRPr="008163AC">
        <w:rPr>
          <w:sz w:val="24"/>
          <w:szCs w:val="24"/>
        </w:rPr>
        <w:t>WIPO</w:t>
      </w:r>
      <w:r w:rsidRPr="00936E1A">
        <w:rPr>
          <w:sz w:val="24"/>
          <w:szCs w:val="24"/>
          <w:lang w:val="ru-RU"/>
        </w:rPr>
        <w:t xml:space="preserve"> </w:t>
      </w:r>
      <w:r w:rsidRPr="008163AC">
        <w:rPr>
          <w:sz w:val="24"/>
          <w:szCs w:val="24"/>
        </w:rPr>
        <w:t>SEQUENCE</w:t>
      </w:r>
      <w:r>
        <w:rPr>
          <w:sz w:val="24"/>
          <w:szCs w:val="24"/>
          <w:lang w:val="ru-RU"/>
        </w:rPr>
        <w:t>»</w:t>
      </w:r>
    </w:p>
    <w:bookmarkEnd w:id="1"/>
    <w:p w:rsidR="000F7198" w:rsidRDefault="000F7198">
      <w:pPr>
        <w:rPr>
          <w:lang w:val="ru-RU"/>
        </w:rPr>
      </w:pPr>
    </w:p>
    <w:p w:rsidR="000F7198" w:rsidRDefault="00DE7586">
      <w:pPr>
        <w:rPr>
          <w:i/>
          <w:lang w:val="ru-RU"/>
        </w:rPr>
      </w:pPr>
      <w:r>
        <w:rPr>
          <w:i/>
          <w:lang w:val="ru-RU"/>
        </w:rPr>
        <w:t>Документ подготовлен Международным бюро</w:t>
      </w:r>
    </w:p>
    <w:p w:rsidR="000F7198" w:rsidRDefault="000F7198">
      <w:pPr>
        <w:rPr>
          <w:lang w:val="ru-RU"/>
        </w:rPr>
      </w:pPr>
    </w:p>
    <w:p w:rsidR="000F7198" w:rsidRDefault="000F7198">
      <w:pPr>
        <w:rPr>
          <w:lang w:val="ru-RU"/>
        </w:rPr>
      </w:pPr>
    </w:p>
    <w:p w:rsidR="000F7198" w:rsidRDefault="000F7198">
      <w:pPr>
        <w:rPr>
          <w:u w:val="single"/>
          <w:lang w:val="ru-RU"/>
        </w:rPr>
      </w:pPr>
    </w:p>
    <w:p w:rsidR="000F7198" w:rsidRDefault="000F7198">
      <w:pPr>
        <w:rPr>
          <w:lang w:val="ru-RU"/>
        </w:rPr>
      </w:pPr>
    </w:p>
    <w:p w:rsidR="000F7198" w:rsidRDefault="000F7198">
      <w:pPr>
        <w:rPr>
          <w:lang w:val="ru-RU"/>
        </w:rPr>
      </w:pPr>
    </w:p>
    <w:p w:rsidR="000F7198" w:rsidRDefault="00DE7586">
      <w:pPr>
        <w:pStyle w:val="Heading2"/>
        <w:spacing w:before="0"/>
        <w:rPr>
          <w:caps w:val="0"/>
          <w:szCs w:val="22"/>
          <w:lang w:val="ru-RU"/>
        </w:rPr>
      </w:pPr>
      <w:r>
        <w:rPr>
          <w:caps w:val="0"/>
          <w:szCs w:val="22"/>
          <w:lang w:val="ru-RU"/>
        </w:rPr>
        <w:t>ВВЕДЕНИЕ</w:t>
      </w:r>
    </w:p>
    <w:p w:rsidR="000F7198" w:rsidRDefault="00DE7586">
      <w:pPr>
        <w:pStyle w:val="ONUME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На пятой сессии Комитета по стандартам ВОИС (КСВ) в 2017 г. </w:t>
      </w:r>
      <w:r w:rsidR="00936E1A">
        <w:rPr>
          <w:szCs w:val="22"/>
          <w:lang w:val="ru-RU"/>
        </w:rPr>
        <w:t>К</w:t>
      </w:r>
      <w:r>
        <w:rPr>
          <w:szCs w:val="22"/>
          <w:lang w:val="ru-RU"/>
        </w:rPr>
        <w:t xml:space="preserve">омитет принял решение о «радикальном» сценарии перехода со стандарта ВОИС </w:t>
      </w:r>
      <w:r>
        <w:rPr>
          <w:szCs w:val="22"/>
        </w:rPr>
        <w:t>ST</w:t>
      </w:r>
      <w:r>
        <w:rPr>
          <w:szCs w:val="22"/>
          <w:lang w:val="ru-RU"/>
        </w:rPr>
        <w:t xml:space="preserve">.25 на стандарт ВОИС </w:t>
      </w:r>
      <w:r>
        <w:rPr>
          <w:szCs w:val="22"/>
        </w:rPr>
        <w:t>ST</w:t>
      </w:r>
      <w:r>
        <w:rPr>
          <w:szCs w:val="22"/>
          <w:lang w:val="ru-RU"/>
        </w:rPr>
        <w:t xml:space="preserve">.26.  Следствием этого решения является то, что все заявки, </w:t>
      </w:r>
      <w:r w:rsidR="008F3F60" w:rsidRPr="008F3F60">
        <w:rPr>
          <w:szCs w:val="22"/>
          <w:lang w:val="ru-RU"/>
        </w:rPr>
        <w:t>котор</w:t>
      </w:r>
      <w:r w:rsidR="008F3F60">
        <w:rPr>
          <w:szCs w:val="22"/>
          <w:lang w:val="ru-RU"/>
        </w:rPr>
        <w:t>ые будут получен</w:t>
      </w:r>
      <w:r w:rsidR="008F3F60">
        <w:rPr>
          <w:szCs w:val="22"/>
        </w:rPr>
        <w:t>s</w:t>
      </w:r>
      <w:r>
        <w:rPr>
          <w:szCs w:val="22"/>
          <w:lang w:val="ru-RU"/>
        </w:rPr>
        <w:t xml:space="preserve"> ведомствами интеллектуальной собственности (ВИС) после 1 января 2022 г., должны </w:t>
      </w:r>
      <w:r w:rsidR="008F3F60">
        <w:rPr>
          <w:szCs w:val="22"/>
          <w:lang w:val="ru-RU"/>
        </w:rPr>
        <w:t xml:space="preserve">будут </w:t>
      </w:r>
      <w:r>
        <w:rPr>
          <w:szCs w:val="22"/>
          <w:lang w:val="ru-RU"/>
        </w:rPr>
        <w:t xml:space="preserve">соответствовать требованиям стандарта ВОИС </w:t>
      </w:r>
      <w:r>
        <w:rPr>
          <w:szCs w:val="22"/>
        </w:rPr>
        <w:t>ST</w:t>
      </w:r>
      <w:r>
        <w:rPr>
          <w:szCs w:val="22"/>
          <w:lang w:val="ru-RU"/>
        </w:rPr>
        <w:t>.26.</w:t>
      </w:r>
    </w:p>
    <w:p w:rsidR="000F7198" w:rsidRDefault="00DE7586">
      <w:pPr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КСВ просил Международное бюро разработать единый программный инструмент, помогающий заявителям как составлять перечни последовательностей, так и проверять их соответствие требованиям стандарта ВОИС </w:t>
      </w:r>
      <w:r>
        <w:rPr>
          <w:szCs w:val="22"/>
        </w:rPr>
        <w:t>ST</w:t>
      </w:r>
      <w:r>
        <w:rPr>
          <w:szCs w:val="22"/>
          <w:lang w:val="ru-RU"/>
        </w:rPr>
        <w:t xml:space="preserve">.26.  </w:t>
      </w:r>
      <w:r w:rsidR="008F3F60">
        <w:rPr>
          <w:szCs w:val="22"/>
          <w:lang w:val="ru-RU"/>
        </w:rPr>
        <w:t>Такой е</w:t>
      </w:r>
      <w:r>
        <w:rPr>
          <w:szCs w:val="22"/>
          <w:lang w:val="ru-RU"/>
        </w:rPr>
        <w:t>диный инструмент также позволит ведомствам ИС проверять правильно</w:t>
      </w:r>
      <w:r w:rsidR="008F3F60">
        <w:rPr>
          <w:szCs w:val="22"/>
          <w:lang w:val="ru-RU"/>
        </w:rPr>
        <w:t>сть составления перечней</w:t>
      </w:r>
      <w:r>
        <w:rPr>
          <w:szCs w:val="22"/>
          <w:lang w:val="ru-RU"/>
        </w:rPr>
        <w:t xml:space="preserve"> п</w:t>
      </w:r>
      <w:r w:rsidR="008F3F60">
        <w:rPr>
          <w:szCs w:val="22"/>
          <w:lang w:val="ru-RU"/>
        </w:rPr>
        <w:t>оследовательностей, прилагаемых к патентным заявкам, для обеспечения их</w:t>
      </w:r>
      <w:r>
        <w:rPr>
          <w:szCs w:val="22"/>
          <w:lang w:val="ru-RU"/>
        </w:rPr>
        <w:t xml:space="preserve"> соответствия требованиям стандарта ВОИС </w:t>
      </w:r>
      <w:r>
        <w:rPr>
          <w:szCs w:val="22"/>
        </w:rPr>
        <w:t>ST</w:t>
      </w:r>
      <w:r>
        <w:rPr>
          <w:szCs w:val="22"/>
          <w:lang w:val="ru-RU"/>
        </w:rPr>
        <w:t xml:space="preserve">.26.  Наконец, Международное бюро будет координировать обновление и выпуск, </w:t>
      </w:r>
      <w:r w:rsidR="008F3F60">
        <w:rPr>
          <w:szCs w:val="22"/>
          <w:lang w:val="ru-RU"/>
        </w:rPr>
        <w:t xml:space="preserve">при </w:t>
      </w:r>
      <w:r>
        <w:rPr>
          <w:szCs w:val="22"/>
          <w:lang w:val="ru-RU"/>
        </w:rPr>
        <w:t>необходим</w:t>
      </w:r>
      <w:r w:rsidR="008F3F60">
        <w:rPr>
          <w:szCs w:val="22"/>
          <w:lang w:val="ru-RU"/>
        </w:rPr>
        <w:t>ости</w:t>
      </w:r>
      <w:r>
        <w:rPr>
          <w:szCs w:val="22"/>
          <w:lang w:val="ru-RU"/>
        </w:rPr>
        <w:t xml:space="preserve">, </w:t>
      </w:r>
      <w:r w:rsidR="008F3F60">
        <w:rPr>
          <w:szCs w:val="22"/>
          <w:lang w:val="ru-RU"/>
        </w:rPr>
        <w:t xml:space="preserve">новых версий инструмента, </w:t>
      </w:r>
      <w:r>
        <w:rPr>
          <w:szCs w:val="22"/>
          <w:lang w:val="ru-RU"/>
        </w:rPr>
        <w:t xml:space="preserve">используя для этого сервер обновлений. </w:t>
      </w:r>
    </w:p>
    <w:p w:rsidR="000F7198" w:rsidRDefault="00EC3EC5">
      <w:pPr>
        <w:pStyle w:val="Heading2"/>
        <w:rPr>
          <w:lang w:val="ru-RU"/>
        </w:rPr>
      </w:pPr>
      <w:r>
        <w:rPr>
          <w:caps w:val="0"/>
          <w:lang w:val="ru-RU"/>
        </w:rPr>
        <w:t xml:space="preserve">НАЗВАНИЕ ЕДИНОГО ИНСТРУМЕНТА ДЛЯ СОСТАВЛЕНИЯ </w:t>
      </w:r>
      <w:r>
        <w:rPr>
          <w:caps w:val="0"/>
          <w:szCs w:val="22"/>
          <w:lang w:val="ru-RU"/>
        </w:rPr>
        <w:t>ПЕРЕЧНЕЙ ПОСЛЕДОВАТЕЛЬНОСТЕЙ</w:t>
      </w:r>
      <w:r>
        <w:rPr>
          <w:caps w:val="0"/>
          <w:lang w:val="ru-RU"/>
        </w:rPr>
        <w:t xml:space="preserve"> И ИХ ПРОВЕРКИ НА СООТВЕТСТВИЕ ТРЕБОВАНИЯМ СТАНДАРТА </w:t>
      </w:r>
      <w:r>
        <w:rPr>
          <w:caps w:val="0"/>
        </w:rPr>
        <w:t>ST</w:t>
      </w:r>
      <w:r>
        <w:rPr>
          <w:caps w:val="0"/>
          <w:lang w:val="ru-RU"/>
        </w:rPr>
        <w:t>.26</w:t>
      </w:r>
    </w:p>
    <w:p w:rsidR="000F7198" w:rsidRDefault="00DE7586">
      <w:pPr>
        <w:pStyle w:val="ONUME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В марте 2019 г. Генеральный директор </w:t>
      </w:r>
      <w:r w:rsidR="008F3F60" w:rsidRPr="008F3F60">
        <w:rPr>
          <w:szCs w:val="22"/>
          <w:lang w:val="ru-RU"/>
        </w:rPr>
        <w:t>ВОИС</w:t>
      </w:r>
      <w:r w:rsidR="008F3F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официально утвердил название разрабатыва</w:t>
      </w:r>
      <w:r w:rsidR="008F3F60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мого единого инструмента, а также его наиболее </w:t>
      </w:r>
      <w:r w:rsidR="008F3F60">
        <w:rPr>
          <w:szCs w:val="22"/>
          <w:lang w:val="ru-RU"/>
        </w:rPr>
        <w:t xml:space="preserve">важных </w:t>
      </w:r>
      <w:r>
        <w:rPr>
          <w:szCs w:val="22"/>
          <w:lang w:val="ru-RU"/>
        </w:rPr>
        <w:t xml:space="preserve">компонентов.  </w:t>
      </w:r>
      <w:r w:rsidR="008F3F60">
        <w:rPr>
          <w:szCs w:val="22"/>
          <w:lang w:val="ru-RU"/>
        </w:rPr>
        <w:t>Весь и</w:t>
      </w:r>
      <w:r>
        <w:rPr>
          <w:szCs w:val="22"/>
          <w:lang w:val="ru-RU"/>
        </w:rPr>
        <w:t xml:space="preserve">нструмент будет называться «WIPO Sequence», и во всех последующих сообщениях о едином инструменте следует использовать </w:t>
      </w:r>
      <w:r w:rsidR="008F3F60">
        <w:rPr>
          <w:szCs w:val="22"/>
          <w:lang w:val="ru-RU"/>
        </w:rPr>
        <w:t xml:space="preserve">именно </w:t>
      </w:r>
      <w:r>
        <w:rPr>
          <w:szCs w:val="22"/>
          <w:lang w:val="ru-RU"/>
        </w:rPr>
        <w:t>это название.  Компоненты инструмент</w:t>
      </w:r>
      <w:r w:rsidR="008F3F60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 будут теперь именоваться следующим образом:</w:t>
      </w:r>
    </w:p>
    <w:p w:rsidR="000F7198" w:rsidRDefault="00DE7586">
      <w:pPr>
        <w:pStyle w:val="ListParagraph"/>
        <w:numPr>
          <w:ilvl w:val="0"/>
          <w:numId w:val="24"/>
        </w:numPr>
        <w:rPr>
          <w:szCs w:val="22"/>
          <w:lang w:val="ru-RU"/>
        </w:rPr>
      </w:pPr>
      <w:r>
        <w:rPr>
          <w:szCs w:val="22"/>
          <w:lang w:val="ru-RU"/>
        </w:rPr>
        <w:lastRenderedPageBreak/>
        <w:t>«WIPO Sequence»: приложение для настольного компьютера, устанавливаемое заявителями локально и позволяющее им составлять перечни последовательностей, для которых они желают получить патентную охрану, и</w:t>
      </w:r>
      <w:r w:rsidR="008F3F60">
        <w:rPr>
          <w:szCs w:val="22"/>
          <w:lang w:val="ru-RU"/>
        </w:rPr>
        <w:t> </w:t>
      </w:r>
      <w:r>
        <w:rPr>
          <w:szCs w:val="22"/>
          <w:lang w:val="ru-RU"/>
        </w:rPr>
        <w:t xml:space="preserve">проверять правильность </w:t>
      </w:r>
      <w:r w:rsidR="008F3F60">
        <w:rPr>
          <w:szCs w:val="22"/>
          <w:lang w:val="ru-RU"/>
        </w:rPr>
        <w:t xml:space="preserve">их </w:t>
      </w:r>
      <w:r>
        <w:rPr>
          <w:szCs w:val="22"/>
          <w:lang w:val="ru-RU"/>
        </w:rPr>
        <w:t xml:space="preserve">составления; </w:t>
      </w:r>
    </w:p>
    <w:p w:rsidR="000F7198" w:rsidRDefault="00DE7586">
      <w:pPr>
        <w:pStyle w:val="ListParagraph"/>
        <w:numPr>
          <w:ilvl w:val="0"/>
          <w:numId w:val="24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«WIPO Sequence </w:t>
      </w:r>
      <w:r>
        <w:rPr>
          <w:szCs w:val="22"/>
        </w:rPr>
        <w:t>Validator</w:t>
      </w:r>
      <w:r>
        <w:rPr>
          <w:szCs w:val="22"/>
          <w:lang w:val="ru-RU"/>
        </w:rPr>
        <w:t xml:space="preserve">»: микросервис, встраиваемый в системы ведомств ИС и обеспечивающий прием </w:t>
      </w:r>
      <w:r w:rsidR="008F3F60">
        <w:rPr>
          <w:szCs w:val="22"/>
          <w:lang w:val="ru-RU"/>
        </w:rPr>
        <w:t xml:space="preserve">ими </w:t>
      </w:r>
      <w:r>
        <w:rPr>
          <w:szCs w:val="22"/>
          <w:lang w:val="ru-RU"/>
        </w:rPr>
        <w:t xml:space="preserve">только тех перечней последовательностей, которые соответствуют установленным требованиям; и </w:t>
      </w:r>
    </w:p>
    <w:p w:rsidR="000F7198" w:rsidRDefault="00DE7586">
      <w:pPr>
        <w:pStyle w:val="ListParagraph"/>
        <w:numPr>
          <w:ilvl w:val="0"/>
          <w:numId w:val="24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«WIPO Sequence </w:t>
      </w:r>
      <w:r>
        <w:rPr>
          <w:szCs w:val="22"/>
        </w:rPr>
        <w:t>Server</w:t>
      </w:r>
      <w:r>
        <w:rPr>
          <w:szCs w:val="22"/>
          <w:lang w:val="ru-RU"/>
        </w:rPr>
        <w:t xml:space="preserve">»: сервер обновлений, используемый Международным бюро для разработки новых версий инструмента. </w:t>
      </w:r>
    </w:p>
    <w:p w:rsidR="000F7198" w:rsidRDefault="00DE7586">
      <w:pPr>
        <w:pStyle w:val="Heading2"/>
        <w:rPr>
          <w:szCs w:val="22"/>
          <w:lang w:val="ru-RU"/>
        </w:rPr>
      </w:pPr>
      <w:r>
        <w:rPr>
          <w:caps w:val="0"/>
          <w:szCs w:val="22"/>
          <w:lang w:val="ru-RU"/>
        </w:rPr>
        <w:t>ХОД РАЗРАБОТКИ</w:t>
      </w:r>
    </w:p>
    <w:p w:rsidR="000F7198" w:rsidRDefault="00DE7586">
      <w:pPr>
        <w:pStyle w:val="ONUME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На своей шестой сессии КСВ был проинформирован о том, что процесс разработки будет состоять из четырех этапов (см. документ </w:t>
      </w:r>
      <w:r>
        <w:rPr>
          <w:szCs w:val="22"/>
        </w:rPr>
        <w:t>CWS</w:t>
      </w:r>
      <w:r>
        <w:rPr>
          <w:szCs w:val="22"/>
          <w:lang w:val="ru-RU"/>
        </w:rPr>
        <w:t xml:space="preserve">/6/17): </w:t>
      </w:r>
    </w:p>
    <w:p w:rsidR="000F7198" w:rsidRDefault="00DE7586">
      <w:pPr>
        <w:pStyle w:val="ListParagraph"/>
        <w:numPr>
          <w:ilvl w:val="0"/>
          <w:numId w:val="24"/>
        </w:numPr>
        <w:rPr>
          <w:szCs w:val="22"/>
        </w:rPr>
      </w:pPr>
      <w:proofErr w:type="spellStart"/>
      <w:r>
        <w:rPr>
          <w:szCs w:val="22"/>
        </w:rPr>
        <w:t>Этап</w:t>
      </w:r>
      <w:proofErr w:type="spellEnd"/>
      <w:r>
        <w:rPr>
          <w:szCs w:val="22"/>
        </w:rPr>
        <w:t xml:space="preserve"> 1: </w:t>
      </w:r>
      <w:r>
        <w:rPr>
          <w:szCs w:val="22"/>
          <w:lang w:val="ru-RU"/>
        </w:rPr>
        <w:t>Операционный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анализ</w:t>
      </w:r>
      <w:proofErr w:type="spellEnd"/>
    </w:p>
    <w:p w:rsidR="000F7198" w:rsidRDefault="00DE7586">
      <w:pPr>
        <w:pStyle w:val="ListParagraph"/>
        <w:numPr>
          <w:ilvl w:val="0"/>
          <w:numId w:val="24"/>
        </w:numPr>
        <w:rPr>
          <w:szCs w:val="22"/>
          <w:lang w:val="ru-RU"/>
        </w:rPr>
      </w:pPr>
      <w:r>
        <w:rPr>
          <w:szCs w:val="22"/>
          <w:lang w:val="ru-RU"/>
        </w:rPr>
        <w:t>Этап 2: Разработка архитектуры и пробной версии</w:t>
      </w:r>
    </w:p>
    <w:p w:rsidR="000F7198" w:rsidRDefault="00DE7586">
      <w:pPr>
        <w:pStyle w:val="ListParagraph"/>
        <w:numPr>
          <w:ilvl w:val="0"/>
          <w:numId w:val="24"/>
        </w:numPr>
        <w:rPr>
          <w:szCs w:val="22"/>
          <w:lang w:val="ru-RU"/>
        </w:rPr>
      </w:pPr>
      <w:r>
        <w:rPr>
          <w:szCs w:val="22"/>
          <w:lang w:val="ru-RU"/>
        </w:rPr>
        <w:t>Этап 3: Разработка программного приложения</w:t>
      </w:r>
    </w:p>
    <w:p w:rsidR="000F7198" w:rsidRDefault="00DE7586">
      <w:pPr>
        <w:pStyle w:val="ListParagraph"/>
        <w:numPr>
          <w:ilvl w:val="0"/>
          <w:numId w:val="24"/>
        </w:numPr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Этап 4: Сдача-приемка и </w:t>
      </w:r>
      <w:r w:rsidR="008F3F60" w:rsidRPr="008F3F60">
        <w:rPr>
          <w:szCs w:val="22"/>
          <w:lang w:val="ru-RU"/>
        </w:rPr>
        <w:t>эксплуатаци</w:t>
      </w:r>
      <w:r w:rsidR="008F3F60">
        <w:rPr>
          <w:szCs w:val="22"/>
          <w:lang w:val="ru-RU"/>
        </w:rPr>
        <w:t>я</w:t>
      </w:r>
    </w:p>
    <w:p w:rsidR="000F7198" w:rsidRDefault="00DE7586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Этапы 1 и 2 были завершены до шестой сессии КСВ, и на сессии было представлено сообщение о результатах, достигнутых к этому моменту в выполнении этапа 3 (см. документ </w:t>
      </w:r>
      <w:r>
        <w:rPr>
          <w:szCs w:val="22"/>
        </w:rPr>
        <w:t>CWS</w:t>
      </w:r>
      <w:r>
        <w:rPr>
          <w:szCs w:val="22"/>
          <w:lang w:val="ru-RU"/>
        </w:rPr>
        <w:t xml:space="preserve">/6/17 и пункты 115 - 118 документа </w:t>
      </w:r>
      <w:r>
        <w:rPr>
          <w:szCs w:val="22"/>
        </w:rPr>
        <w:t>CWS</w:t>
      </w:r>
      <w:r>
        <w:rPr>
          <w:szCs w:val="22"/>
          <w:lang w:val="ru-RU"/>
        </w:rPr>
        <w:t xml:space="preserve">/6/34). </w:t>
      </w:r>
    </w:p>
    <w:p w:rsidR="000F7198" w:rsidRDefault="00DE7586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>Этап 3 (разработка системы) был продолжен после шестой сессии КСВ; были разработаны спринты продолжительностью по пять недель каждый.  По окончании каждого спринта ведомств ИС имели возможность тестировать бинарный код. По</w:t>
      </w:r>
      <w:r w:rsidR="008F3F60">
        <w:rPr>
          <w:szCs w:val="22"/>
          <w:lang w:val="ru-RU"/>
        </w:rPr>
        <w:t xml:space="preserve"> окончании </w:t>
      </w:r>
      <w:r>
        <w:rPr>
          <w:szCs w:val="22"/>
          <w:lang w:val="ru-RU"/>
        </w:rPr>
        <w:t>спринта 6, ведомства ИС, принимавшие активное участие в проекте, отобрали конечных пользователей для оказания помощи в разработке, которые также получили возможность</w:t>
      </w:r>
      <w:r w:rsidR="008F3F60">
        <w:rPr>
          <w:szCs w:val="22"/>
          <w:lang w:val="ru-RU"/>
        </w:rPr>
        <w:t xml:space="preserve"> проводить тестирование</w:t>
      </w:r>
      <w:r>
        <w:rPr>
          <w:szCs w:val="22"/>
          <w:lang w:val="ru-RU"/>
        </w:rPr>
        <w:t xml:space="preserve">. </w:t>
      </w:r>
    </w:p>
    <w:p w:rsidR="000F7198" w:rsidRDefault="00DE7586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>В связи с задержками, вызванными перестройкой интерфейса в связи с</w:t>
      </w:r>
      <w:r w:rsidR="008F3F60">
        <w:rPr>
          <w:szCs w:val="22"/>
          <w:lang w:val="ru-RU"/>
        </w:rPr>
        <w:t> </w:t>
      </w:r>
      <w:r>
        <w:rPr>
          <w:szCs w:val="22"/>
          <w:lang w:val="ru-RU"/>
        </w:rPr>
        <w:t xml:space="preserve">реализацией </w:t>
      </w:r>
      <w:r w:rsidR="008F3F60">
        <w:rPr>
          <w:szCs w:val="22"/>
          <w:lang w:val="ru-RU"/>
        </w:rPr>
        <w:t xml:space="preserve">нового проекта ВОИС </w:t>
      </w:r>
      <w:r>
        <w:rPr>
          <w:szCs w:val="22"/>
          <w:lang w:val="ru-RU"/>
        </w:rPr>
        <w:t>«</w:t>
      </w:r>
      <w:r>
        <w:rPr>
          <w:szCs w:val="22"/>
        </w:rPr>
        <w:t>WIPO</w:t>
      </w:r>
      <w:r>
        <w:rPr>
          <w:szCs w:val="22"/>
          <w:lang w:val="ru-RU"/>
        </w:rPr>
        <w:t xml:space="preserve"> </w:t>
      </w:r>
      <w:r>
        <w:rPr>
          <w:szCs w:val="22"/>
        </w:rPr>
        <w:t>IP</w:t>
      </w:r>
      <w:r>
        <w:rPr>
          <w:szCs w:val="22"/>
          <w:lang w:val="ru-RU"/>
        </w:rPr>
        <w:t xml:space="preserve"> </w:t>
      </w:r>
      <w:r>
        <w:rPr>
          <w:szCs w:val="22"/>
        </w:rPr>
        <w:t>Portal</w:t>
      </w:r>
      <w:r>
        <w:rPr>
          <w:szCs w:val="22"/>
          <w:lang w:val="ru-RU"/>
        </w:rPr>
        <w:t xml:space="preserve">», а также недооценкой сложности модуля валидации, </w:t>
      </w:r>
      <w:r w:rsidR="008F3F60">
        <w:rPr>
          <w:szCs w:val="22"/>
          <w:lang w:val="ru-RU"/>
        </w:rPr>
        <w:t>С</w:t>
      </w:r>
      <w:r>
        <w:rPr>
          <w:szCs w:val="22"/>
          <w:lang w:val="ru-RU"/>
        </w:rPr>
        <w:t>овет по проекту утвердил решение о продлении этапа 3 до первой недели марта 2019 г.</w:t>
      </w:r>
    </w:p>
    <w:p w:rsidR="000F7198" w:rsidRDefault="00DE7586">
      <w:pPr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Этап  4 </w:t>
      </w:r>
      <w:r>
        <w:rPr>
          <w:rFonts w:eastAsia="+mn-ea"/>
          <w:szCs w:val="22"/>
          <w:lang w:val="ru-RU" w:eastAsia="en-US"/>
        </w:rPr>
        <w:t>–</w:t>
      </w:r>
      <w:r>
        <w:rPr>
          <w:szCs w:val="22"/>
          <w:lang w:val="ru-RU"/>
        </w:rPr>
        <w:t xml:space="preserve"> это период формальных приемочных испытаний, в рамках которого отдельные группы </w:t>
      </w:r>
      <w:r w:rsidR="008F3F60">
        <w:rPr>
          <w:szCs w:val="22"/>
          <w:lang w:val="ru-RU"/>
        </w:rPr>
        <w:t xml:space="preserve">испытаний </w:t>
      </w:r>
      <w:r>
        <w:rPr>
          <w:szCs w:val="22"/>
          <w:lang w:val="ru-RU"/>
        </w:rPr>
        <w:t xml:space="preserve">проводят независимо друг от друга функциональные испытания, проверку архитектуры системы и исходного кода, а также эксплуатационные испытания.  В </w:t>
      </w:r>
      <w:r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 xml:space="preserve">ом случае как ведомства ИС, так и назначенные ими конечные пользователи </w:t>
      </w:r>
      <w:r w:rsidR="008F3F60">
        <w:rPr>
          <w:szCs w:val="22"/>
          <w:lang w:val="ru-RU"/>
        </w:rPr>
        <w:t xml:space="preserve">имели </w:t>
      </w:r>
      <w:r>
        <w:rPr>
          <w:szCs w:val="22"/>
          <w:lang w:val="ru-RU"/>
        </w:rPr>
        <w:t>возможность проводить тестирование параллельно с</w:t>
      </w:r>
      <w:r w:rsidR="008F3F60">
        <w:rPr>
          <w:szCs w:val="22"/>
          <w:lang w:val="ru-RU"/>
        </w:rPr>
        <w:t> </w:t>
      </w:r>
      <w:r>
        <w:rPr>
          <w:szCs w:val="22"/>
          <w:lang w:val="ru-RU"/>
        </w:rPr>
        <w:t xml:space="preserve"> официальной группой испытаний.  На момент подготовки настоящего документа этап 4 планировался к</w:t>
      </w:r>
      <w:r w:rsidR="008F3F60">
        <w:rPr>
          <w:szCs w:val="22"/>
          <w:lang w:val="ru-RU"/>
        </w:rPr>
        <w:t> </w:t>
      </w:r>
      <w:r>
        <w:rPr>
          <w:szCs w:val="22"/>
          <w:lang w:val="ru-RU"/>
        </w:rPr>
        <w:t>завершению в начале июня 2019 г.</w:t>
      </w:r>
    </w:p>
    <w:p w:rsidR="000F7198" w:rsidRDefault="00DE7586">
      <w:pPr>
        <w:spacing w:before="240" w:after="240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После того, как система будет сдана Международному бюро, будет проведена валидация полученного Международным бюро двоичного кода, прежде чем система будет передана для использования ведомствам ИС и заявителям разных стран </w:t>
      </w:r>
      <w:r w:rsidR="008F3F60">
        <w:rPr>
          <w:szCs w:val="22"/>
          <w:lang w:val="ru-RU"/>
        </w:rPr>
        <w:t xml:space="preserve">в конце </w:t>
      </w:r>
      <w:r>
        <w:rPr>
          <w:szCs w:val="22"/>
          <w:lang w:val="ru-RU"/>
        </w:rPr>
        <w:t>сентября 2019 г.</w:t>
      </w:r>
    </w:p>
    <w:p w:rsidR="000F7198" w:rsidRDefault="00DE7586">
      <w:pPr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Интерфейс системы </w:t>
      </w:r>
      <w:r>
        <w:rPr>
          <w:szCs w:val="22"/>
        </w:rPr>
        <w:t>WIPO</w:t>
      </w:r>
      <w:r>
        <w:rPr>
          <w:szCs w:val="22"/>
          <w:lang w:val="ru-RU"/>
        </w:rPr>
        <w:t xml:space="preserve"> </w:t>
      </w:r>
      <w:r>
        <w:rPr>
          <w:szCs w:val="22"/>
        </w:rPr>
        <w:t>Sequence</w:t>
      </w:r>
      <w:r>
        <w:rPr>
          <w:szCs w:val="22"/>
          <w:lang w:val="ru-RU"/>
        </w:rPr>
        <w:t xml:space="preserve"> будет реализован на 10 официальных языках публикации </w:t>
      </w:r>
      <w:r>
        <w:rPr>
          <w:szCs w:val="22"/>
        </w:rPr>
        <w:t>PCT</w:t>
      </w:r>
      <w:r>
        <w:rPr>
          <w:szCs w:val="22"/>
          <w:lang w:val="ru-RU"/>
        </w:rPr>
        <w:t xml:space="preserve"> (английском, арабском, китайском, французском, немецком, японском, корейском, португальском, русском и испанском).  Все эти интерфейсы будут доступны уже в первой версии системы.  Руководство пользователя, содержащее основные инструкции и рекомендации заявителям по вопросам пользования системой, ввиду большого объема документа, будет выпущено пока только на английском языке. </w:t>
      </w:r>
    </w:p>
    <w:p w:rsidR="000F7198" w:rsidRDefault="00DE7586">
      <w:pPr>
        <w:pStyle w:val="Heading2"/>
        <w:rPr>
          <w:szCs w:val="22"/>
          <w:lang w:val="ru-RU"/>
        </w:rPr>
      </w:pPr>
      <w:r>
        <w:rPr>
          <w:caps w:val="0"/>
          <w:szCs w:val="22"/>
          <w:lang w:val="ru-RU"/>
        </w:rPr>
        <w:lastRenderedPageBreak/>
        <w:t>СОТРУДНИЧЕСТВО С ВИС И ЗАЯВИТЕЛЯМИ</w:t>
      </w:r>
    </w:p>
    <w:p w:rsidR="000F7198" w:rsidRDefault="00DE7586">
      <w:pPr>
        <w:pStyle w:val="ONUME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Функциональное описание, содержащее </w:t>
      </w:r>
      <w:r w:rsidR="008F3F60">
        <w:rPr>
          <w:szCs w:val="22"/>
          <w:lang w:val="ru-RU"/>
        </w:rPr>
        <w:t xml:space="preserve">общее описание функциональных </w:t>
      </w:r>
      <w:r>
        <w:rPr>
          <w:szCs w:val="22"/>
          <w:lang w:val="ru-RU"/>
        </w:rPr>
        <w:t xml:space="preserve">требований ко всем трем компонентам системы, было подготовлено при поддержке Целевой группы по перечням последовательностей. Обсуждение проводилось в выделенном вики-форуме проекта: </w:t>
      </w:r>
      <w:r w:rsidR="0013692D">
        <w:fldChar w:fldCharType="begin"/>
      </w:r>
      <w:r w:rsidR="0013692D" w:rsidRPr="00EC3EC5">
        <w:rPr>
          <w:lang w:val="ru-RU"/>
        </w:rPr>
        <w:instrText xml:space="preserve"> </w:instrText>
      </w:r>
      <w:r w:rsidR="0013692D">
        <w:instrText>HYPERLINK</w:instrText>
      </w:r>
      <w:r w:rsidR="0013692D" w:rsidRPr="00EC3EC5">
        <w:rPr>
          <w:lang w:val="ru-RU"/>
        </w:rPr>
        <w:instrText xml:space="preserve"> "</w:instrText>
      </w:r>
      <w:r w:rsidR="0013692D">
        <w:instrText>https</w:instrText>
      </w:r>
      <w:r w:rsidR="0013692D" w:rsidRPr="00EC3EC5">
        <w:rPr>
          <w:lang w:val="ru-RU"/>
        </w:rPr>
        <w:instrText>://</w:instrText>
      </w:r>
      <w:r w:rsidR="0013692D">
        <w:instrText>www</w:instrText>
      </w:r>
      <w:r w:rsidR="0013692D" w:rsidRPr="00EC3EC5">
        <w:rPr>
          <w:lang w:val="ru-RU"/>
        </w:rPr>
        <w:instrText>3.</w:instrText>
      </w:r>
      <w:r w:rsidR="0013692D">
        <w:instrText>wipo</w:instrText>
      </w:r>
      <w:r w:rsidR="0013692D" w:rsidRPr="00EC3EC5">
        <w:rPr>
          <w:lang w:val="ru-RU"/>
        </w:rPr>
        <w:instrText>.</w:instrText>
      </w:r>
      <w:r w:rsidR="0013692D">
        <w:instrText>int</w:instrText>
      </w:r>
      <w:r w:rsidR="0013692D" w:rsidRPr="00EC3EC5">
        <w:rPr>
          <w:lang w:val="ru-RU"/>
        </w:rPr>
        <w:instrText>/</w:instrText>
      </w:r>
      <w:r w:rsidR="0013692D">
        <w:instrText>confluence</w:instrText>
      </w:r>
      <w:r w:rsidR="0013692D" w:rsidRPr="00EC3EC5">
        <w:rPr>
          <w:lang w:val="ru-RU"/>
        </w:rPr>
        <w:instrText>/</w:instrText>
      </w:r>
      <w:r w:rsidR="0013692D">
        <w:instrText>display</w:instrText>
      </w:r>
      <w:r w:rsidR="0013692D" w:rsidRPr="00EC3EC5">
        <w:rPr>
          <w:lang w:val="ru-RU"/>
        </w:rPr>
        <w:instrText>/</w:instrText>
      </w:r>
      <w:r w:rsidR="0013692D">
        <w:instrText>ST</w:instrText>
      </w:r>
      <w:r w:rsidR="0013692D" w:rsidRPr="00EC3EC5">
        <w:rPr>
          <w:lang w:val="ru-RU"/>
        </w:rPr>
        <w:instrText>26</w:instrText>
      </w:r>
      <w:r w:rsidR="0013692D">
        <w:instrText>software</w:instrText>
      </w:r>
      <w:r w:rsidR="0013692D" w:rsidRPr="00EC3EC5">
        <w:rPr>
          <w:lang w:val="ru-RU"/>
        </w:rPr>
        <w:instrText xml:space="preserve">/" </w:instrText>
      </w:r>
      <w:r w:rsidR="0013692D">
        <w:fldChar w:fldCharType="separate"/>
      </w:r>
      <w:r>
        <w:rPr>
          <w:rStyle w:val="Hyperlink"/>
        </w:rPr>
        <w:t>https</w:t>
      </w:r>
      <w:r>
        <w:rPr>
          <w:rStyle w:val="Hyperlink"/>
          <w:lang w:val="ru-RU"/>
        </w:rPr>
        <w:t>://</w:t>
      </w:r>
      <w:r>
        <w:rPr>
          <w:rStyle w:val="Hyperlink"/>
        </w:rPr>
        <w:t>www</w:t>
      </w:r>
      <w:r>
        <w:rPr>
          <w:rStyle w:val="Hyperlink"/>
          <w:lang w:val="ru-RU"/>
        </w:rPr>
        <w:t>3.</w:t>
      </w:r>
      <w:proofErr w:type="spellStart"/>
      <w:r>
        <w:rPr>
          <w:rStyle w:val="Hyperlink"/>
        </w:rPr>
        <w:t>wipo</w:t>
      </w:r>
      <w:proofErr w:type="spellEnd"/>
      <w:r>
        <w:rPr>
          <w:rStyle w:val="Hyperlink"/>
          <w:lang w:val="ru-RU"/>
        </w:rPr>
        <w:t>.</w:t>
      </w:r>
      <w:proofErr w:type="spellStart"/>
      <w:r>
        <w:rPr>
          <w:rStyle w:val="Hyperlink"/>
        </w:rPr>
        <w:t>int</w:t>
      </w:r>
      <w:proofErr w:type="spellEnd"/>
      <w:r>
        <w:rPr>
          <w:rStyle w:val="Hyperlink"/>
          <w:lang w:val="ru-RU"/>
        </w:rPr>
        <w:t>/</w:t>
      </w:r>
      <w:r>
        <w:rPr>
          <w:rStyle w:val="Hyperlink"/>
        </w:rPr>
        <w:t>confluence</w:t>
      </w:r>
      <w:r>
        <w:rPr>
          <w:rStyle w:val="Hyperlink"/>
          <w:lang w:val="ru-RU"/>
        </w:rPr>
        <w:t>/</w:t>
      </w:r>
      <w:r>
        <w:rPr>
          <w:rStyle w:val="Hyperlink"/>
        </w:rPr>
        <w:t>display</w:t>
      </w:r>
      <w:r>
        <w:rPr>
          <w:rStyle w:val="Hyperlink"/>
          <w:lang w:val="ru-RU"/>
        </w:rPr>
        <w:t>/</w:t>
      </w:r>
      <w:r>
        <w:rPr>
          <w:rStyle w:val="Hyperlink"/>
        </w:rPr>
        <w:t>ST</w:t>
      </w:r>
      <w:r>
        <w:rPr>
          <w:rStyle w:val="Hyperlink"/>
          <w:lang w:val="ru-RU"/>
        </w:rPr>
        <w:t>26</w:t>
      </w:r>
      <w:r>
        <w:rPr>
          <w:rStyle w:val="Hyperlink"/>
        </w:rPr>
        <w:t>software</w:t>
      </w:r>
      <w:r>
        <w:rPr>
          <w:rStyle w:val="Hyperlink"/>
          <w:lang w:val="ru-RU"/>
        </w:rPr>
        <w:t>/</w:t>
      </w:r>
      <w:r w:rsidR="0013692D">
        <w:rPr>
          <w:rStyle w:val="Hyperlink"/>
          <w:lang w:val="ru-RU"/>
        </w:rPr>
        <w:fldChar w:fldCharType="end"/>
      </w:r>
      <w:r>
        <w:rPr>
          <w:szCs w:val="22"/>
          <w:lang w:val="ru-RU"/>
        </w:rPr>
        <w:t xml:space="preserve">.  </w:t>
      </w:r>
      <w:r w:rsidR="008F3F60">
        <w:rPr>
          <w:szCs w:val="22"/>
          <w:lang w:val="ru-RU"/>
        </w:rPr>
        <w:t>П</w:t>
      </w:r>
      <w:r>
        <w:rPr>
          <w:szCs w:val="22"/>
          <w:lang w:val="ru-RU"/>
        </w:rPr>
        <w:t xml:space="preserve">о мере необходимости </w:t>
      </w:r>
      <w:r w:rsidR="008F3F60">
        <w:rPr>
          <w:szCs w:val="22"/>
          <w:lang w:val="ru-RU"/>
        </w:rPr>
        <w:t xml:space="preserve">также </w:t>
      </w:r>
      <w:r>
        <w:rPr>
          <w:szCs w:val="22"/>
          <w:lang w:val="ru-RU"/>
        </w:rPr>
        <w:t xml:space="preserve">проводились регулярные веб-конференции с активными членами Целевой группы для оперативного разрешения любых </w:t>
      </w:r>
      <w:r w:rsidR="008F3F60">
        <w:rPr>
          <w:szCs w:val="22"/>
          <w:lang w:val="ru-RU"/>
        </w:rPr>
        <w:t xml:space="preserve">остающихся </w:t>
      </w:r>
      <w:r>
        <w:rPr>
          <w:szCs w:val="22"/>
          <w:lang w:val="ru-RU"/>
        </w:rPr>
        <w:t xml:space="preserve">вопросов.  Разработчики провели демонстрацию уровня готовности системы </w:t>
      </w:r>
      <w:r>
        <w:rPr>
          <w:szCs w:val="22"/>
        </w:rPr>
        <w:t>WIPO</w:t>
      </w:r>
      <w:r>
        <w:rPr>
          <w:szCs w:val="22"/>
          <w:lang w:val="ru-RU"/>
        </w:rPr>
        <w:t xml:space="preserve"> </w:t>
      </w:r>
      <w:r>
        <w:rPr>
          <w:szCs w:val="22"/>
        </w:rPr>
        <w:t>Sequence</w:t>
      </w:r>
      <w:r>
        <w:rPr>
          <w:szCs w:val="22"/>
          <w:lang w:val="ru-RU"/>
        </w:rPr>
        <w:t xml:space="preserve"> по окончании 6-го и 8-го спринтов. </w:t>
      </w:r>
    </w:p>
    <w:p w:rsidR="000F7198" w:rsidRDefault="00DE7586">
      <w:pPr>
        <w:keepLines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По окончании каждого спринта ведомствам ИС передавались выполняемые модули </w:t>
      </w:r>
      <w:r>
        <w:rPr>
          <w:szCs w:val="22"/>
        </w:rPr>
        <w:t>WIPO</w:t>
      </w:r>
      <w:r>
        <w:rPr>
          <w:szCs w:val="22"/>
          <w:lang w:val="ru-RU"/>
        </w:rPr>
        <w:t xml:space="preserve"> </w:t>
      </w:r>
      <w:r>
        <w:rPr>
          <w:szCs w:val="22"/>
        </w:rPr>
        <w:t>Sequence</w:t>
      </w:r>
      <w:r>
        <w:rPr>
          <w:szCs w:val="22"/>
          <w:lang w:val="ru-RU"/>
        </w:rPr>
        <w:t xml:space="preserve"> (спринты 5, 6, 7 и 8 и 10).  По окончании спринта 6 заявители, назначенные членами Целевой группы по перечням последовательностей, также имели возможность провести испытания системы.  </w:t>
      </w:r>
      <w:r>
        <w:rPr>
          <w:szCs w:val="22"/>
        </w:rPr>
        <w:t>WIPO</w:t>
      </w:r>
      <w:r>
        <w:rPr>
          <w:szCs w:val="22"/>
          <w:lang w:val="ru-RU"/>
        </w:rPr>
        <w:t xml:space="preserve"> </w:t>
      </w:r>
      <w:r>
        <w:rPr>
          <w:szCs w:val="22"/>
        </w:rPr>
        <w:t>Sequence</w:t>
      </w:r>
      <w:r>
        <w:rPr>
          <w:szCs w:val="22"/>
          <w:lang w:val="ru-RU"/>
        </w:rPr>
        <w:t xml:space="preserve"> </w:t>
      </w:r>
      <w:r>
        <w:rPr>
          <w:szCs w:val="22"/>
        </w:rPr>
        <w:t>Validator</w:t>
      </w:r>
      <w:r>
        <w:rPr>
          <w:szCs w:val="22"/>
          <w:lang w:val="ru-RU"/>
        </w:rPr>
        <w:t xml:space="preserve"> передавался теперь ведомствам ИС на двух этапах разработки, чтобы дать им возможность решить, как интегрировать </w:t>
      </w:r>
      <w:r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>ый микросервис в их действующие ИТ-системы.</w:t>
      </w:r>
    </w:p>
    <w:p w:rsidR="000F7198" w:rsidRDefault="00EC3EC5">
      <w:pPr>
        <w:pStyle w:val="Heading2"/>
        <w:rPr>
          <w:szCs w:val="22"/>
          <w:lang w:val="ru-RU"/>
        </w:rPr>
      </w:pPr>
      <w:r>
        <w:rPr>
          <w:caps w:val="0"/>
          <w:szCs w:val="22"/>
          <w:lang w:val="ru-RU"/>
        </w:rPr>
        <w:t>ДАЛЬНЕЙШИЕ ЭТАПЫ РАЗРАБОТКИ</w:t>
      </w:r>
    </w:p>
    <w:p w:rsidR="000F7198" w:rsidRDefault="00DE7586">
      <w:pPr>
        <w:pStyle w:val="ONUME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По получении отзывов ведомств ИС </w:t>
      </w:r>
      <w:r w:rsidR="008F3F60">
        <w:rPr>
          <w:szCs w:val="22"/>
          <w:lang w:val="ru-RU"/>
        </w:rPr>
        <w:t xml:space="preserve">о </w:t>
      </w:r>
      <w:r w:rsidR="008F3F60" w:rsidRPr="008F3F60">
        <w:rPr>
          <w:szCs w:val="22"/>
          <w:lang w:val="ru-RU"/>
        </w:rPr>
        <w:t>работ</w:t>
      </w:r>
      <w:r w:rsidR="008F3F60">
        <w:rPr>
          <w:szCs w:val="22"/>
          <w:lang w:val="ru-RU"/>
        </w:rPr>
        <w:t xml:space="preserve">е компонента </w:t>
      </w:r>
      <w:r>
        <w:rPr>
          <w:szCs w:val="22"/>
        </w:rPr>
        <w:t>WIPO</w:t>
      </w:r>
      <w:r>
        <w:rPr>
          <w:szCs w:val="22"/>
          <w:lang w:val="ru-RU"/>
        </w:rPr>
        <w:t xml:space="preserve"> </w:t>
      </w:r>
      <w:r>
        <w:rPr>
          <w:szCs w:val="22"/>
        </w:rPr>
        <w:t>Sequence</w:t>
      </w:r>
      <w:r>
        <w:rPr>
          <w:szCs w:val="22"/>
          <w:lang w:val="ru-RU"/>
        </w:rPr>
        <w:t xml:space="preserve"> </w:t>
      </w:r>
      <w:r>
        <w:rPr>
          <w:szCs w:val="22"/>
        </w:rPr>
        <w:t>Validator</w:t>
      </w:r>
      <w:r>
        <w:rPr>
          <w:szCs w:val="22"/>
          <w:lang w:val="ru-RU"/>
        </w:rPr>
        <w:t xml:space="preserve"> Международное бюро в настоящее время собирает отзывы членов Целевой группы по перечням последовательностей в отношении </w:t>
      </w:r>
      <w:r w:rsidR="008F3F60">
        <w:rPr>
          <w:szCs w:val="22"/>
          <w:lang w:val="ru-RU"/>
        </w:rPr>
        <w:t xml:space="preserve">желательных </w:t>
      </w:r>
      <w:r>
        <w:rPr>
          <w:szCs w:val="22"/>
          <w:lang w:val="ru-RU"/>
        </w:rPr>
        <w:t xml:space="preserve">будущих функциональных характеристик инструмента </w:t>
      </w:r>
      <w:r>
        <w:rPr>
          <w:szCs w:val="22"/>
        </w:rPr>
        <w:t>WIPO</w:t>
      </w:r>
      <w:r>
        <w:rPr>
          <w:szCs w:val="22"/>
          <w:lang w:val="ru-RU"/>
        </w:rPr>
        <w:t xml:space="preserve"> </w:t>
      </w:r>
      <w:r>
        <w:rPr>
          <w:szCs w:val="22"/>
        </w:rPr>
        <w:t>Sequence</w:t>
      </w:r>
      <w:r>
        <w:rPr>
          <w:szCs w:val="22"/>
          <w:lang w:val="ru-RU"/>
        </w:rPr>
        <w:t>. Одно из предложений состоит в том, чтобы предус</w:t>
      </w:r>
      <w:r w:rsidR="008F3F60">
        <w:rPr>
          <w:szCs w:val="22"/>
          <w:lang w:val="ru-RU"/>
        </w:rPr>
        <w:t>мотреть в системе функциональные возможности</w:t>
      </w:r>
      <w:r>
        <w:rPr>
          <w:szCs w:val="22"/>
          <w:lang w:val="ru-RU"/>
        </w:rPr>
        <w:t xml:space="preserve">, </w:t>
      </w:r>
      <w:r w:rsidR="008F3F60">
        <w:rPr>
          <w:szCs w:val="22"/>
          <w:lang w:val="ru-RU"/>
        </w:rPr>
        <w:t xml:space="preserve">способствующие </w:t>
      </w:r>
      <w:r w:rsidR="008F3F60" w:rsidRPr="008F3F60">
        <w:rPr>
          <w:szCs w:val="22"/>
          <w:lang w:val="ru-RU"/>
        </w:rPr>
        <w:t>работ</w:t>
      </w:r>
      <w:r w:rsidR="008F3F60">
        <w:rPr>
          <w:szCs w:val="22"/>
          <w:lang w:val="ru-RU"/>
        </w:rPr>
        <w:t>е патентных экспертов</w:t>
      </w:r>
      <w:r>
        <w:rPr>
          <w:szCs w:val="22"/>
          <w:lang w:val="ru-RU"/>
        </w:rPr>
        <w:t xml:space="preserve"> при экспертизе </w:t>
      </w:r>
      <w:r>
        <w:rPr>
          <w:rFonts w:eastAsia="Calibri"/>
          <w:szCs w:val="22"/>
          <w:lang w:val="ru-RU"/>
        </w:rPr>
        <w:t>заяв</w:t>
      </w:r>
      <w:r>
        <w:rPr>
          <w:szCs w:val="22"/>
          <w:lang w:val="ru-RU"/>
        </w:rPr>
        <w:t>ок.  Такие функциональные возможности включают:</w:t>
      </w:r>
    </w:p>
    <w:p w:rsidR="000F7198" w:rsidRDefault="00DE7586">
      <w:pPr>
        <w:pStyle w:val="ListParagraph"/>
        <w:numPr>
          <w:ilvl w:val="0"/>
          <w:numId w:val="24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извлечение из перечня </w:t>
      </w:r>
      <w:r w:rsidR="008F3F60">
        <w:rPr>
          <w:szCs w:val="22"/>
          <w:lang w:val="ru-RU"/>
        </w:rPr>
        <w:t xml:space="preserve">последовательностей </w:t>
      </w:r>
      <w:r>
        <w:rPr>
          <w:szCs w:val="22"/>
          <w:lang w:val="ru-RU"/>
        </w:rPr>
        <w:t xml:space="preserve">остатков последовательностей для </w:t>
      </w:r>
      <w:r w:rsidR="008F3F60">
        <w:rPr>
          <w:szCs w:val="22"/>
          <w:lang w:val="ru-RU"/>
        </w:rPr>
        <w:t xml:space="preserve">их </w:t>
      </w:r>
      <w:r>
        <w:rPr>
          <w:szCs w:val="22"/>
          <w:lang w:val="ru-RU"/>
        </w:rPr>
        <w:t xml:space="preserve">конверсии в формат </w:t>
      </w:r>
      <w:r>
        <w:rPr>
          <w:szCs w:val="22"/>
        </w:rPr>
        <w:t>FASTA</w:t>
      </w:r>
      <w:r w:rsidR="008F3F60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</w:t>
      </w:r>
      <w:r w:rsidR="008F3F60">
        <w:rPr>
          <w:szCs w:val="22"/>
          <w:lang w:val="ru-RU"/>
        </w:rPr>
        <w:t>обеспечивающий</w:t>
      </w:r>
      <w:r>
        <w:rPr>
          <w:szCs w:val="22"/>
          <w:lang w:val="ru-RU"/>
        </w:rPr>
        <w:t xml:space="preserve"> </w:t>
      </w:r>
      <w:r w:rsidR="008F3F60">
        <w:rPr>
          <w:szCs w:val="22"/>
          <w:lang w:val="ru-RU"/>
        </w:rPr>
        <w:t>последующий ввод</w:t>
      </w:r>
      <w:r>
        <w:rPr>
          <w:szCs w:val="22"/>
          <w:lang w:val="ru-RU"/>
        </w:rPr>
        <w:t xml:space="preserve"> таких остатков в поисковую систему; и </w:t>
      </w:r>
    </w:p>
    <w:p w:rsidR="000F7198" w:rsidRDefault="00DE7586">
      <w:pPr>
        <w:pStyle w:val="ListParagraph"/>
        <w:numPr>
          <w:ilvl w:val="0"/>
          <w:numId w:val="24"/>
        </w:numPr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инструмент, позволяющий выполнять сравнение двух перечней последовательностей, отвечающих требованиям стандарта </w:t>
      </w:r>
      <w:r>
        <w:rPr>
          <w:szCs w:val="22"/>
        </w:rPr>
        <w:t>ST</w:t>
      </w:r>
      <w:r>
        <w:rPr>
          <w:szCs w:val="22"/>
          <w:lang w:val="ru-RU"/>
        </w:rPr>
        <w:t xml:space="preserve">.26. </w:t>
      </w:r>
    </w:p>
    <w:p w:rsidR="000F7198" w:rsidRDefault="00DE7586">
      <w:pPr>
        <w:pStyle w:val="Heading2"/>
        <w:rPr>
          <w:szCs w:val="22"/>
          <w:lang w:val="ru-RU"/>
        </w:rPr>
      </w:pPr>
      <w:r>
        <w:rPr>
          <w:caps w:val="0"/>
          <w:szCs w:val="22"/>
          <w:lang w:val="ru-RU"/>
        </w:rPr>
        <w:t>ДЕМОНСТРАЦИЯ ИНСТРУМЕНТА</w:t>
      </w:r>
    </w:p>
    <w:p w:rsidR="000F7198" w:rsidRDefault="00DE7586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Демонстрация первой версии инструмента </w:t>
      </w:r>
      <w:r>
        <w:rPr>
          <w:szCs w:val="22"/>
        </w:rPr>
        <w:t>WIPO</w:t>
      </w:r>
      <w:r>
        <w:rPr>
          <w:szCs w:val="22"/>
          <w:lang w:val="ru-RU"/>
        </w:rPr>
        <w:t xml:space="preserve"> </w:t>
      </w:r>
      <w:r>
        <w:rPr>
          <w:szCs w:val="22"/>
        </w:rPr>
        <w:t>Sequence</w:t>
      </w:r>
      <w:r>
        <w:rPr>
          <w:szCs w:val="22"/>
          <w:lang w:val="ru-RU"/>
        </w:rPr>
        <w:t>, дающая членам КСВ общее представление о его функциональных возможностях</w:t>
      </w:r>
      <w:r w:rsidR="00531E8A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состоится на седьмой сессии КСВ.</w:t>
      </w:r>
    </w:p>
    <w:p w:rsidR="000F7198" w:rsidRPr="00936E1A" w:rsidRDefault="00DE7586">
      <w:pPr>
        <w:pStyle w:val="ONUME"/>
        <w:ind w:left="5534"/>
        <w:rPr>
          <w:rStyle w:val="H3-DecisionChar"/>
          <w:sz w:val="22"/>
          <w:szCs w:val="22"/>
          <w:lang w:val="ru-RU"/>
        </w:rPr>
      </w:pPr>
      <w:r>
        <w:rPr>
          <w:rStyle w:val="H3-DecisionChar"/>
          <w:sz w:val="22"/>
          <w:szCs w:val="22"/>
        </w:rPr>
        <w:fldChar w:fldCharType="begin"/>
      </w:r>
      <w:r w:rsidRPr="00936E1A">
        <w:rPr>
          <w:rStyle w:val="H3-DecisionChar"/>
          <w:sz w:val="22"/>
          <w:szCs w:val="22"/>
          <w:lang w:val="ru-RU"/>
        </w:rPr>
        <w:instrText xml:space="preserve"> </w:instrText>
      </w:r>
      <w:r>
        <w:rPr>
          <w:rStyle w:val="H3-DecisionChar"/>
          <w:sz w:val="22"/>
          <w:szCs w:val="22"/>
        </w:rPr>
        <w:instrText>AUTONUM</w:instrText>
      </w:r>
      <w:r w:rsidRPr="00936E1A">
        <w:rPr>
          <w:rStyle w:val="H3-DecisionChar"/>
          <w:sz w:val="22"/>
          <w:szCs w:val="22"/>
          <w:lang w:val="ru-RU"/>
        </w:rPr>
        <w:instrText xml:space="preserve">  </w:instrText>
      </w:r>
      <w:r>
        <w:rPr>
          <w:rStyle w:val="H3-DecisionChar"/>
          <w:sz w:val="22"/>
          <w:szCs w:val="22"/>
        </w:rPr>
        <w:fldChar w:fldCharType="end"/>
      </w:r>
      <w:r w:rsidRPr="00936E1A">
        <w:rPr>
          <w:rStyle w:val="H3-DecisionChar"/>
          <w:sz w:val="22"/>
          <w:szCs w:val="22"/>
          <w:lang w:val="ru-RU"/>
        </w:rPr>
        <w:tab/>
        <w:t>КСВ предлагается:</w:t>
      </w:r>
    </w:p>
    <w:p w:rsidR="000F7198" w:rsidRDefault="00DE7586">
      <w:pPr>
        <w:pStyle w:val="BodyText"/>
        <w:tabs>
          <w:tab w:val="left" w:pos="6050"/>
          <w:tab w:val="left" w:pos="6600"/>
        </w:tabs>
        <w:ind w:left="5580"/>
        <w:rPr>
          <w:i/>
          <w:szCs w:val="22"/>
          <w:lang w:val="ru-RU"/>
        </w:rPr>
      </w:pPr>
      <w:r w:rsidRPr="00936E1A">
        <w:rPr>
          <w:i/>
          <w:szCs w:val="22"/>
          <w:lang w:val="ru-RU"/>
        </w:rPr>
        <w:tab/>
      </w:r>
      <w:r>
        <w:rPr>
          <w:i/>
          <w:szCs w:val="22"/>
          <w:lang w:val="ru-RU"/>
        </w:rPr>
        <w:t>(</w:t>
      </w:r>
      <w:r>
        <w:rPr>
          <w:i/>
          <w:szCs w:val="22"/>
        </w:rPr>
        <w:t>a</w:t>
      </w:r>
      <w:r>
        <w:rPr>
          <w:i/>
          <w:szCs w:val="22"/>
          <w:lang w:val="ru-RU"/>
        </w:rPr>
        <w:t>)</w:t>
      </w:r>
      <w:r>
        <w:rPr>
          <w:i/>
          <w:szCs w:val="22"/>
          <w:lang w:val="ru-RU"/>
        </w:rPr>
        <w:tab/>
        <w:t xml:space="preserve">принять к сведению содержание настоящего документа, включая уточненную терминологию, касающуюся единого инструмента, обеспечивающего соблюдение требований стандарта </w:t>
      </w:r>
      <w:r>
        <w:rPr>
          <w:i/>
          <w:szCs w:val="22"/>
        </w:rPr>
        <w:t>ST</w:t>
      </w:r>
      <w:r>
        <w:rPr>
          <w:i/>
          <w:szCs w:val="22"/>
          <w:lang w:val="ru-RU"/>
        </w:rPr>
        <w:t>.26; и</w:t>
      </w:r>
    </w:p>
    <w:p w:rsidR="000F7198" w:rsidRDefault="00DE7586">
      <w:pPr>
        <w:pStyle w:val="BodyText"/>
        <w:tabs>
          <w:tab w:val="left" w:pos="6050"/>
          <w:tab w:val="left" w:pos="6600"/>
        </w:tabs>
        <w:spacing w:after="0"/>
        <w:ind w:left="5587"/>
        <w:rPr>
          <w:szCs w:val="22"/>
          <w:lang w:val="ru-RU"/>
        </w:rPr>
      </w:pPr>
      <w:r>
        <w:rPr>
          <w:i/>
          <w:szCs w:val="22"/>
          <w:lang w:val="ru-RU"/>
        </w:rPr>
        <w:tab/>
        <w:t>(</w:t>
      </w:r>
      <w:r>
        <w:rPr>
          <w:i/>
          <w:szCs w:val="22"/>
        </w:rPr>
        <w:t>b</w:t>
      </w:r>
      <w:r>
        <w:rPr>
          <w:i/>
          <w:szCs w:val="22"/>
          <w:lang w:val="ru-RU"/>
        </w:rPr>
        <w:t>)</w:t>
      </w:r>
      <w:r>
        <w:rPr>
          <w:i/>
          <w:szCs w:val="22"/>
          <w:lang w:val="ru-RU"/>
        </w:rPr>
        <w:tab/>
        <w:t>рекомендовать ведомствам ИС провести испытания версии инструмента в конце сентября 2019 г. и пред</w:t>
      </w:r>
      <w:r w:rsidR="00531E8A">
        <w:rPr>
          <w:i/>
          <w:szCs w:val="22"/>
          <w:lang w:val="ru-RU"/>
        </w:rPr>
        <w:t>с</w:t>
      </w:r>
      <w:r>
        <w:rPr>
          <w:i/>
          <w:szCs w:val="22"/>
          <w:lang w:val="ru-RU"/>
        </w:rPr>
        <w:t>тавить по ней свои отзывы.</w:t>
      </w:r>
    </w:p>
    <w:p w:rsidR="000F7198" w:rsidRDefault="000F7198" w:rsidP="00EC3EC5">
      <w:pPr>
        <w:pStyle w:val="BodyText"/>
        <w:tabs>
          <w:tab w:val="left" w:pos="6050"/>
          <w:tab w:val="left" w:pos="6600"/>
        </w:tabs>
        <w:rPr>
          <w:szCs w:val="22"/>
          <w:lang w:val="ru-RU"/>
        </w:rPr>
      </w:pPr>
    </w:p>
    <w:p w:rsidR="000F7198" w:rsidRDefault="00DE7586">
      <w:pPr>
        <w:tabs>
          <w:tab w:val="left" w:pos="4140"/>
        </w:tabs>
        <w:ind w:right="1975"/>
        <w:jc w:val="right"/>
        <w:rPr>
          <w:szCs w:val="22"/>
        </w:rPr>
      </w:pPr>
      <w:r>
        <w:rPr>
          <w:szCs w:val="22"/>
        </w:rPr>
        <w:t>[</w:t>
      </w:r>
      <w:proofErr w:type="spellStart"/>
      <w:r>
        <w:rPr>
          <w:szCs w:val="22"/>
        </w:rPr>
        <w:t>Конец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документа</w:t>
      </w:r>
      <w:proofErr w:type="spellEnd"/>
      <w:r>
        <w:rPr>
          <w:szCs w:val="22"/>
        </w:rPr>
        <w:t>]</w:t>
      </w:r>
    </w:p>
    <w:sectPr w:rsidR="000F7198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500" w:rsidRDefault="00383500">
      <w:r>
        <w:separator/>
      </w:r>
    </w:p>
  </w:endnote>
  <w:endnote w:type="continuationSeparator" w:id="0">
    <w:p w:rsidR="00383500" w:rsidRDefault="00383500">
      <w:r>
        <w:separator/>
      </w:r>
    </w:p>
    <w:p w:rsidR="00383500" w:rsidRDefault="00383500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83500" w:rsidRDefault="00383500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??Ўю¬в?¬рЎю¬µ??¬рЎю¬У??¬рЎю?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500" w:rsidRDefault="00383500">
      <w:r>
        <w:separator/>
      </w:r>
    </w:p>
  </w:footnote>
  <w:footnote w:type="continuationSeparator" w:id="0">
    <w:p w:rsidR="00383500" w:rsidRDefault="00383500">
      <w:r>
        <w:separator/>
      </w:r>
    </w:p>
    <w:p w:rsidR="00383500" w:rsidRDefault="00383500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383500" w:rsidRDefault="00383500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198" w:rsidRDefault="00DE7586">
    <w:pPr>
      <w:jc w:val="right"/>
    </w:pPr>
    <w:bookmarkStart w:id="2" w:name="Code2"/>
    <w:bookmarkEnd w:id="2"/>
    <w:r>
      <w:t>CWS/7/</w:t>
    </w:r>
    <w:r w:rsidR="008F3F60">
      <w:rPr>
        <w:lang w:val="ru-RU"/>
      </w:rPr>
      <w:t>1</w:t>
    </w:r>
    <w:r>
      <w:t>5</w:t>
    </w:r>
  </w:p>
  <w:p w:rsidR="000F7198" w:rsidRDefault="008F3F60">
    <w:pPr>
      <w:jc w:val="right"/>
    </w:pPr>
    <w:r>
      <w:rPr>
        <w:lang w:val="ru-RU"/>
      </w:rPr>
      <w:t xml:space="preserve">стр. </w:t>
    </w:r>
    <w:r w:rsidR="00DE7586">
      <w:fldChar w:fldCharType="begin"/>
    </w:r>
    <w:r w:rsidR="00DE7586">
      <w:instrText xml:space="preserve"> PAGE  \* MERGEFORMAT </w:instrText>
    </w:r>
    <w:r w:rsidR="00DE7586">
      <w:fldChar w:fldCharType="separate"/>
    </w:r>
    <w:r w:rsidR="0013692D">
      <w:rPr>
        <w:noProof/>
      </w:rPr>
      <w:t>3</w:t>
    </w:r>
    <w:r w:rsidR="00DE7586">
      <w:fldChar w:fldCharType="end"/>
    </w:r>
  </w:p>
  <w:p w:rsidR="000F7198" w:rsidRDefault="000F7198">
    <w:pPr>
      <w:jc w:val="right"/>
    </w:pPr>
  </w:p>
  <w:p w:rsidR="000F7198" w:rsidRDefault="000F719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68C"/>
    <w:multiLevelType w:val="hybridMultilevel"/>
    <w:tmpl w:val="F760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B67F4"/>
    <w:multiLevelType w:val="hybridMultilevel"/>
    <w:tmpl w:val="42B6D5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1603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352C1"/>
    <w:multiLevelType w:val="hybridMultilevel"/>
    <w:tmpl w:val="0B4E3086"/>
    <w:lvl w:ilvl="0" w:tplc="A5AC4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F61E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18FE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24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01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AA49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693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46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3CB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4367"/>
    <w:multiLevelType w:val="hybridMultilevel"/>
    <w:tmpl w:val="CDDCEF8C"/>
    <w:lvl w:ilvl="0" w:tplc="4EF45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3C02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9C64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0AB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AE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A44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A87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0CF7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3233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4400"/>
    <w:multiLevelType w:val="hybridMultilevel"/>
    <w:tmpl w:val="66600F54"/>
    <w:lvl w:ilvl="0" w:tplc="5CC2E1AC">
      <w:start w:val="1"/>
      <w:numFmt w:val="lowerLetter"/>
      <w:lvlText w:val="(%1)"/>
      <w:lvlJc w:val="left"/>
      <w:pPr>
        <w:ind w:left="900" w:hanging="360"/>
      </w:pPr>
      <w:rPr>
        <w:rFonts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72B5E"/>
    <w:multiLevelType w:val="hybridMultilevel"/>
    <w:tmpl w:val="66600F54"/>
    <w:lvl w:ilvl="0" w:tplc="5CC2E1AC">
      <w:start w:val="1"/>
      <w:numFmt w:val="lowerLetter"/>
      <w:lvlText w:val="(%1)"/>
      <w:lvlJc w:val="left"/>
      <w:pPr>
        <w:ind w:left="900" w:hanging="360"/>
      </w:pPr>
      <w:rPr>
        <w:rFonts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9491AB4"/>
    <w:multiLevelType w:val="hybridMultilevel"/>
    <w:tmpl w:val="F942EF68"/>
    <w:lvl w:ilvl="0" w:tplc="EE20EFD8">
      <w:start w:val="1"/>
      <w:numFmt w:val="lowerLetter"/>
      <w:lvlText w:val="(%1)"/>
      <w:lvlJc w:val="left"/>
      <w:pPr>
        <w:ind w:left="4896" w:hanging="360"/>
      </w:pPr>
      <w:rPr>
        <w:rFonts w:hint="default"/>
      </w:rPr>
    </w:lvl>
    <w:lvl w:ilvl="1" w:tplc="B5B207B8" w:tentative="1">
      <w:start w:val="1"/>
      <w:numFmt w:val="lowerLetter"/>
      <w:lvlText w:val="%2."/>
      <w:lvlJc w:val="left"/>
      <w:pPr>
        <w:ind w:left="5616" w:hanging="360"/>
      </w:pPr>
    </w:lvl>
    <w:lvl w:ilvl="2" w:tplc="99DE4210" w:tentative="1">
      <w:start w:val="1"/>
      <w:numFmt w:val="lowerRoman"/>
      <w:lvlText w:val="%3."/>
      <w:lvlJc w:val="right"/>
      <w:pPr>
        <w:ind w:left="6336" w:hanging="180"/>
      </w:pPr>
    </w:lvl>
    <w:lvl w:ilvl="3" w:tplc="B846E60E" w:tentative="1">
      <w:start w:val="1"/>
      <w:numFmt w:val="decimal"/>
      <w:lvlText w:val="%4."/>
      <w:lvlJc w:val="left"/>
      <w:pPr>
        <w:ind w:left="7056" w:hanging="360"/>
      </w:pPr>
    </w:lvl>
    <w:lvl w:ilvl="4" w:tplc="2BC0AD18" w:tentative="1">
      <w:start w:val="1"/>
      <w:numFmt w:val="lowerLetter"/>
      <w:lvlText w:val="%5."/>
      <w:lvlJc w:val="left"/>
      <w:pPr>
        <w:ind w:left="7776" w:hanging="360"/>
      </w:pPr>
    </w:lvl>
    <w:lvl w:ilvl="5" w:tplc="DEFCF99C" w:tentative="1">
      <w:start w:val="1"/>
      <w:numFmt w:val="lowerRoman"/>
      <w:lvlText w:val="%6."/>
      <w:lvlJc w:val="right"/>
      <w:pPr>
        <w:ind w:left="8496" w:hanging="180"/>
      </w:pPr>
    </w:lvl>
    <w:lvl w:ilvl="6" w:tplc="A238CC1A" w:tentative="1">
      <w:start w:val="1"/>
      <w:numFmt w:val="decimal"/>
      <w:lvlText w:val="%7."/>
      <w:lvlJc w:val="left"/>
      <w:pPr>
        <w:ind w:left="9216" w:hanging="360"/>
      </w:pPr>
    </w:lvl>
    <w:lvl w:ilvl="7" w:tplc="A2E6E9E0" w:tentative="1">
      <w:start w:val="1"/>
      <w:numFmt w:val="lowerLetter"/>
      <w:lvlText w:val="%8."/>
      <w:lvlJc w:val="left"/>
      <w:pPr>
        <w:ind w:left="9936" w:hanging="360"/>
      </w:pPr>
    </w:lvl>
    <w:lvl w:ilvl="8" w:tplc="FC700A3A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34920CF8"/>
    <w:multiLevelType w:val="hybridMultilevel"/>
    <w:tmpl w:val="540240AC"/>
    <w:lvl w:ilvl="0" w:tplc="7B2A9C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DFA0B89E" w:tentative="1">
      <w:start w:val="1"/>
      <w:numFmt w:val="lowerLetter"/>
      <w:lvlText w:val="%2."/>
      <w:lvlJc w:val="left"/>
      <w:pPr>
        <w:ind w:left="1800" w:hanging="360"/>
      </w:pPr>
    </w:lvl>
    <w:lvl w:ilvl="2" w:tplc="0DDAD334" w:tentative="1">
      <w:start w:val="1"/>
      <w:numFmt w:val="lowerRoman"/>
      <w:lvlText w:val="%3."/>
      <w:lvlJc w:val="right"/>
      <w:pPr>
        <w:ind w:left="2520" w:hanging="180"/>
      </w:pPr>
    </w:lvl>
    <w:lvl w:ilvl="3" w:tplc="FD9AB28C" w:tentative="1">
      <w:start w:val="1"/>
      <w:numFmt w:val="decimal"/>
      <w:lvlText w:val="%4."/>
      <w:lvlJc w:val="left"/>
      <w:pPr>
        <w:ind w:left="3240" w:hanging="360"/>
      </w:pPr>
    </w:lvl>
    <w:lvl w:ilvl="4" w:tplc="50F2B748" w:tentative="1">
      <w:start w:val="1"/>
      <w:numFmt w:val="lowerLetter"/>
      <w:lvlText w:val="%5."/>
      <w:lvlJc w:val="left"/>
      <w:pPr>
        <w:ind w:left="3960" w:hanging="360"/>
      </w:pPr>
    </w:lvl>
    <w:lvl w:ilvl="5" w:tplc="F704DA1A" w:tentative="1">
      <w:start w:val="1"/>
      <w:numFmt w:val="lowerRoman"/>
      <w:lvlText w:val="%6."/>
      <w:lvlJc w:val="right"/>
      <w:pPr>
        <w:ind w:left="4680" w:hanging="180"/>
      </w:pPr>
    </w:lvl>
    <w:lvl w:ilvl="6" w:tplc="A0846D9C" w:tentative="1">
      <w:start w:val="1"/>
      <w:numFmt w:val="decimal"/>
      <w:lvlText w:val="%7."/>
      <w:lvlJc w:val="left"/>
      <w:pPr>
        <w:ind w:left="5400" w:hanging="360"/>
      </w:pPr>
    </w:lvl>
    <w:lvl w:ilvl="7" w:tplc="8FEA6B30" w:tentative="1">
      <w:start w:val="1"/>
      <w:numFmt w:val="lowerLetter"/>
      <w:lvlText w:val="%8."/>
      <w:lvlJc w:val="left"/>
      <w:pPr>
        <w:ind w:left="6120" w:hanging="360"/>
      </w:pPr>
    </w:lvl>
    <w:lvl w:ilvl="8" w:tplc="95F8C4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D92E95"/>
    <w:multiLevelType w:val="hybridMultilevel"/>
    <w:tmpl w:val="B2EC7BA8"/>
    <w:lvl w:ilvl="0" w:tplc="51603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2"/>
      <w:numFmt w:val="lowerLetter"/>
      <w:lvlText w:val="(%4)"/>
      <w:lvlJc w:val="left"/>
      <w:pPr>
        <w:ind w:left="2880" w:hanging="360"/>
      </w:pPr>
      <w:rPr>
        <w:rFonts w:eastAsia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B6273"/>
    <w:multiLevelType w:val="hybridMultilevel"/>
    <w:tmpl w:val="50264F88"/>
    <w:lvl w:ilvl="0" w:tplc="E1D8A5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85F96"/>
    <w:multiLevelType w:val="hybridMultilevel"/>
    <w:tmpl w:val="8DFA548C"/>
    <w:lvl w:ilvl="0" w:tplc="06CC0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DAB4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E85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EC9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09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68D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21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8A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D233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F273E"/>
    <w:multiLevelType w:val="hybridMultilevel"/>
    <w:tmpl w:val="79460802"/>
    <w:lvl w:ilvl="0" w:tplc="1CAA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52FB6"/>
    <w:multiLevelType w:val="multilevel"/>
    <w:tmpl w:val="1F3EE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04090001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48A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A647E3"/>
    <w:multiLevelType w:val="multilevel"/>
    <w:tmpl w:val="BEC89A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CF4348C"/>
    <w:multiLevelType w:val="multilevel"/>
    <w:tmpl w:val="BEC89A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1AD6277"/>
    <w:multiLevelType w:val="hybridMultilevel"/>
    <w:tmpl w:val="64CED25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03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46A52"/>
    <w:multiLevelType w:val="hybridMultilevel"/>
    <w:tmpl w:val="93B27FD0"/>
    <w:lvl w:ilvl="0" w:tplc="14148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FF24ED"/>
    <w:multiLevelType w:val="hybridMultilevel"/>
    <w:tmpl w:val="5582D2AE"/>
    <w:lvl w:ilvl="0" w:tplc="7244127A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</w:rPr>
    </w:lvl>
    <w:lvl w:ilvl="1" w:tplc="1EA85456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C7C67F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CA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CE4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02B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A5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07A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22E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C2693"/>
    <w:multiLevelType w:val="hybridMultilevel"/>
    <w:tmpl w:val="3F585D9A"/>
    <w:lvl w:ilvl="0" w:tplc="AEB04A7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3FB25CD"/>
    <w:multiLevelType w:val="hybridMultilevel"/>
    <w:tmpl w:val="D9E00FA4"/>
    <w:lvl w:ilvl="0" w:tplc="E1D8A5F4">
      <w:start w:val="2"/>
      <w:numFmt w:val="bullet"/>
      <w:lvlText w:val="-"/>
      <w:lvlJc w:val="left"/>
      <w:pPr>
        <w:ind w:left="9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2" w15:restartNumberingAfterBreak="0">
    <w:nsid w:val="7CA777CB"/>
    <w:multiLevelType w:val="hybridMultilevel"/>
    <w:tmpl w:val="EF6496FA"/>
    <w:lvl w:ilvl="0" w:tplc="934C6420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78443922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2DAEBF9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5D016E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931E6D8A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BDB2E7CA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C4DEFAC0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565A1BBE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8C181E1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7F274097"/>
    <w:multiLevelType w:val="hybridMultilevel"/>
    <w:tmpl w:val="326E0DB6"/>
    <w:lvl w:ilvl="0" w:tplc="E846479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CD00EFBE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0B40074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7AC764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C76C798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92728DE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C80AA42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E563374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104759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7"/>
  </w:num>
  <w:num w:numId="5">
    <w:abstractNumId w:val="17"/>
  </w:num>
  <w:num w:numId="6">
    <w:abstractNumId w:val="12"/>
  </w:num>
  <w:num w:numId="7">
    <w:abstractNumId w:val="2"/>
  </w:num>
  <w:num w:numId="8">
    <w:abstractNumId w:val="23"/>
  </w:num>
  <w:num w:numId="9">
    <w:abstractNumId w:val="8"/>
  </w:num>
  <w:num w:numId="10">
    <w:abstractNumId w:val="3"/>
  </w:num>
  <w:num w:numId="11">
    <w:abstractNumId w:val="13"/>
  </w:num>
  <w:num w:numId="12">
    <w:abstractNumId w:val="16"/>
  </w:num>
  <w:num w:numId="13">
    <w:abstractNumId w:val="15"/>
  </w:num>
  <w:num w:numId="14">
    <w:abstractNumId w:val="0"/>
  </w:num>
  <w:num w:numId="15">
    <w:abstractNumId w:val="22"/>
  </w:num>
  <w:num w:numId="16">
    <w:abstractNumId w:val="21"/>
  </w:num>
  <w:num w:numId="17">
    <w:abstractNumId w:val="19"/>
  </w:num>
  <w:num w:numId="18">
    <w:abstractNumId w:val="9"/>
  </w:num>
  <w:num w:numId="19">
    <w:abstractNumId w:val="11"/>
  </w:num>
  <w:num w:numId="20">
    <w:abstractNumId w:val="10"/>
  </w:num>
  <w:num w:numId="21">
    <w:abstractNumId w:val="20"/>
  </w:num>
  <w:num w:numId="22">
    <w:abstractNumId w:val="5"/>
  </w:num>
  <w:num w:numId="23">
    <w:abstractNumId w:val="4"/>
  </w:num>
  <w:num w:numId="24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33"/>
    <w:rsid w:val="00032533"/>
    <w:rsid w:val="000F7198"/>
    <w:rsid w:val="0013692D"/>
    <w:rsid w:val="00383500"/>
    <w:rsid w:val="00531E8A"/>
    <w:rsid w:val="008F3F60"/>
    <w:rsid w:val="00936E1A"/>
    <w:rsid w:val="00DE7586"/>
    <w:rsid w:val="00E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6E4A4DC-29EE-4398-A944-10B79A8C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00"/>
      <w:ind w:left="1008" w:hanging="1008"/>
      <w:outlineLvl w:val="4"/>
    </w:pPr>
    <w:rPr>
      <w:rFonts w:ascii="Times New Roman" w:eastAsia="Cambria" w:hAnsi="Times New Roman" w:cs="Times New Roman"/>
      <w:color w:val="244061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00"/>
      <w:ind w:left="1152" w:hanging="1152"/>
      <w:outlineLvl w:val="5"/>
    </w:pPr>
    <w:rPr>
      <w:rFonts w:ascii="Times New Roman" w:eastAsia="Cambria" w:hAnsi="Times New Roman" w:cs="Times New Roman"/>
      <w:i/>
      <w:iCs/>
      <w:color w:val="244061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200"/>
      <w:ind w:left="1296" w:hanging="1296"/>
      <w:outlineLvl w:val="6"/>
    </w:pPr>
    <w:rPr>
      <w:rFonts w:ascii="Times New Roman" w:eastAsia="Cambria" w:hAnsi="Times New Roman" w:cs="Times New Roman"/>
      <w:i/>
      <w:iCs/>
      <w:color w:val="404040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spacing w:before="200"/>
      <w:ind w:left="1440" w:hanging="1440"/>
      <w:outlineLvl w:val="7"/>
    </w:pPr>
    <w:rPr>
      <w:rFonts w:ascii="Times New Roman" w:eastAsia="Cambria" w:hAnsi="Times New Roman" w:cs="Times New Roman"/>
      <w:color w:val="363636"/>
      <w:sz w:val="20"/>
      <w:lang w:eastAsia="en-US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spacing w:before="200"/>
      <w:ind w:left="1584" w:hanging="1584"/>
      <w:outlineLvl w:val="8"/>
    </w:pPr>
    <w:rPr>
      <w:rFonts w:ascii="Times New Roman" w:eastAsia="Cambria" w:hAnsi="Times New Roman" w:cs="Times New Roman"/>
      <w:i/>
      <w:iCs/>
      <w:color w:val="363636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customStyle="1" w:styleId="ONUME">
    <w:name w:val="ONUM E"/>
    <w:basedOn w:val="BodyText"/>
    <w:link w:val="ONUMEChar"/>
    <w:uiPriority w:val="99"/>
  </w:style>
  <w:style w:type="paragraph" w:customStyle="1" w:styleId="ONUMFS">
    <w:name w:val="ONUM FS"/>
    <w:basedOn w:val="BodyText"/>
    <w:pPr>
      <w:numPr>
        <w:numId w:val="2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  <w:sz w:val="20"/>
    </w:rPr>
  </w:style>
  <w:style w:type="character" w:customStyle="1" w:styleId="CommentTextChar1">
    <w:name w:val="Comment Text Char1"/>
    <w:link w:val="CommentText"/>
    <w:semiHidden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link w:val="ONUME"/>
    <w:uiPriority w:val="99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aliases w:val="tst Char,BT Char,BodyText Char,VE Body Text Char"/>
    <w:link w:val="BodyText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link w:val="Header"/>
    <w:rPr>
      <w:rFonts w:ascii="Arial" w:eastAsia="SimSun" w:hAnsi="Arial" w:cs="Arial"/>
      <w:sz w:val="22"/>
      <w:lang w:val="en-US" w:eastAsia="zh-CN" w:bidi="ar-SA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List1H">
    <w:name w:val="List1H"/>
    <w:basedOn w:val="Normal"/>
    <w:rPr>
      <w:rFonts w:eastAsia="Times New Roman" w:cs="Times New Roman"/>
      <w:sz w:val="20"/>
      <w:szCs w:val="24"/>
      <w:lang w:eastAsia="en-US"/>
    </w:rPr>
  </w:style>
  <w:style w:type="character" w:customStyle="1" w:styleId="XML">
    <w:name w:val="XML"/>
    <w:qFormat/>
    <w:rPr>
      <w:rFonts w:ascii="Consolas" w:hAnsi="Consolas"/>
      <w:sz w:val="18"/>
    </w:rPr>
  </w:style>
  <w:style w:type="paragraph" w:styleId="HTMLPreformatted">
    <w:name w:val="HTML Preformatted"/>
    <w:basedOn w:val="Normal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en-U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5Char">
    <w:name w:val="Heading 5 Char"/>
    <w:link w:val="Heading5"/>
    <w:rPr>
      <w:rFonts w:eastAsia="Cambria"/>
      <w:color w:val="244061"/>
      <w:sz w:val="24"/>
      <w:szCs w:val="24"/>
      <w:lang w:val="en-US" w:eastAsia="en-US" w:bidi="ar-SA"/>
    </w:rPr>
  </w:style>
  <w:style w:type="character" w:customStyle="1" w:styleId="Heading6Char">
    <w:name w:val="Heading 6 Char"/>
    <w:link w:val="Heading6"/>
    <w:rPr>
      <w:rFonts w:eastAsia="Cambria"/>
      <w:i/>
      <w:iCs/>
      <w:color w:val="244061"/>
      <w:sz w:val="24"/>
      <w:szCs w:val="24"/>
      <w:lang w:val="en-US" w:eastAsia="en-US" w:bidi="ar-SA"/>
    </w:rPr>
  </w:style>
  <w:style w:type="character" w:customStyle="1" w:styleId="Heading7Char">
    <w:name w:val="Heading 7 Char"/>
    <w:link w:val="Heading7"/>
    <w:rPr>
      <w:rFonts w:eastAsia="Cambria"/>
      <w:i/>
      <w:iCs/>
      <w:color w:val="404040"/>
      <w:sz w:val="24"/>
      <w:szCs w:val="24"/>
      <w:lang w:val="en-US" w:eastAsia="en-US" w:bidi="ar-SA"/>
    </w:rPr>
  </w:style>
  <w:style w:type="character" w:customStyle="1" w:styleId="Heading8Char">
    <w:name w:val="Heading 8 Char"/>
    <w:link w:val="Heading8"/>
    <w:rPr>
      <w:rFonts w:eastAsia="Cambria"/>
      <w:color w:val="363636"/>
      <w:lang w:val="en-US" w:eastAsia="en-US" w:bidi="ar-SA"/>
    </w:rPr>
  </w:style>
  <w:style w:type="character" w:customStyle="1" w:styleId="Heading9Char">
    <w:name w:val="Heading 9 Char"/>
    <w:link w:val="Heading9"/>
    <w:rPr>
      <w:rFonts w:eastAsia="Cambria"/>
      <w:i/>
      <w:iCs/>
      <w:color w:val="363636"/>
      <w:lang w:val="en-US" w:eastAsia="en-US" w:bidi="ar-SA"/>
    </w:rPr>
  </w:style>
  <w:style w:type="character" w:customStyle="1" w:styleId="Heading1Char">
    <w:name w:val="Heading 1 Char"/>
    <w:link w:val="Heading1"/>
    <w:locked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character" w:customStyle="1" w:styleId="Heading2Char">
    <w:name w:val="Heading 2 Char"/>
    <w:link w:val="Heading2"/>
    <w:locked/>
    <w:rPr>
      <w:rFonts w:ascii="Arial" w:eastAsia="SimSun" w:hAnsi="Arial" w:cs="Arial"/>
      <w:bCs/>
      <w:iCs/>
      <w:caps/>
      <w:sz w:val="22"/>
      <w:szCs w:val="28"/>
      <w:lang w:val="en-US" w:eastAsia="zh-CN" w:bidi="ar-SA"/>
    </w:rPr>
  </w:style>
  <w:style w:type="character" w:customStyle="1" w:styleId="Heading3Char">
    <w:name w:val="Heading 3 Char"/>
    <w:link w:val="Heading3"/>
    <w:locked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Heading4Char">
    <w:name w:val="Heading 4 Char"/>
    <w:link w:val="Heading4"/>
    <w:locked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table" w:styleId="TableGrid">
    <w:name w:val="Table Grid"/>
    <w:basedOn w:val="TableNormal"/>
    <w:rPr>
      <w:rFonts w:ascii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locked/>
    <w:rPr>
      <w:rFonts w:ascii="Arial" w:eastAsia="SimSun" w:hAnsi="Arial" w:cs="Arial"/>
      <w:sz w:val="22"/>
      <w:lang w:val="en-US" w:eastAsia="zh-CN" w:bidi="ar-SA"/>
    </w:rPr>
  </w:style>
  <w:style w:type="character" w:styleId="PageNumber">
    <w:name w:val="page number"/>
    <w:rPr>
      <w:rFonts w:cs="Times New Roman"/>
    </w:rPr>
  </w:style>
  <w:style w:type="paragraph" w:styleId="TOC1">
    <w:name w:val="toc 1"/>
    <w:basedOn w:val="Normal"/>
    <w:next w:val="Normal"/>
    <w:autoRedefine/>
    <w:pPr>
      <w:spacing w:before="120"/>
    </w:pPr>
    <w:rPr>
      <w:rFonts w:ascii="Cambria" w:eastAsia="Times New Roman" w:hAnsi="Cambria" w:cs="Times New Roman"/>
      <w:b/>
      <w:caps/>
      <w:szCs w:val="22"/>
      <w:lang w:eastAsia="en-US"/>
    </w:rPr>
  </w:style>
  <w:style w:type="paragraph" w:styleId="TOC2">
    <w:name w:val="toc 2"/>
    <w:basedOn w:val="Normal"/>
    <w:next w:val="Normal"/>
    <w:autoRedefine/>
    <w:pPr>
      <w:ind w:left="240"/>
    </w:pPr>
    <w:rPr>
      <w:rFonts w:ascii="Cambria" w:eastAsia="Times New Roman" w:hAnsi="Cambria" w:cs="Times New Roman"/>
      <w:smallCaps/>
      <w:szCs w:val="22"/>
      <w:lang w:eastAsia="en-US"/>
    </w:rPr>
  </w:style>
  <w:style w:type="paragraph" w:styleId="TOC3">
    <w:name w:val="toc 3"/>
    <w:basedOn w:val="Normal"/>
    <w:next w:val="Normal"/>
    <w:autoRedefine/>
    <w:pPr>
      <w:ind w:left="480"/>
    </w:pPr>
    <w:rPr>
      <w:rFonts w:ascii="Cambria" w:eastAsia="Times New Roman" w:hAnsi="Cambria" w:cs="Times New Roman"/>
      <w:i/>
      <w:szCs w:val="22"/>
      <w:lang w:eastAsia="en-US"/>
    </w:rPr>
  </w:style>
  <w:style w:type="paragraph" w:styleId="TOC4">
    <w:name w:val="toc 4"/>
    <w:basedOn w:val="Normal"/>
    <w:next w:val="Normal"/>
    <w:autoRedefine/>
    <w:pPr>
      <w:ind w:left="72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pPr>
      <w:ind w:left="96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pPr>
      <w:ind w:left="120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pPr>
      <w:ind w:left="144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pPr>
      <w:ind w:left="168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pPr>
      <w:ind w:left="1920"/>
    </w:pPr>
    <w:rPr>
      <w:rFonts w:ascii="Cambria" w:eastAsia="Times New Roman" w:hAnsi="Cambria" w:cs="Times New Roman"/>
      <w:sz w:val="18"/>
      <w:szCs w:val="18"/>
      <w:lang w:eastAsia="en-US"/>
    </w:rPr>
  </w:style>
  <w:style w:type="character" w:styleId="FollowedHyperlink">
    <w:name w:val="FollowedHyperlink"/>
    <w:rPr>
      <w:color w:val="606420"/>
      <w:u w:val="single"/>
    </w:rPr>
  </w:style>
  <w:style w:type="paragraph" w:customStyle="1" w:styleId="StyleTimesNewRomanBoldCentered">
    <w:name w:val="Style Times New Roman Bold Centered"/>
    <w:basedOn w:val="Normal"/>
    <w:pPr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eastAsia="Cambria" w:hAnsi="Tahoma" w:cs="Tahoma"/>
      <w:color w:val="000000"/>
      <w:sz w:val="24"/>
      <w:szCs w:val="24"/>
    </w:rPr>
  </w:style>
  <w:style w:type="paragraph" w:customStyle="1" w:styleId="GD">
    <w:name w:val="GD"/>
    <w:basedOn w:val="Normal"/>
    <w:link w:val="GDChar1"/>
    <w:pPr>
      <w:keepLines/>
      <w:spacing w:before="240" w:after="240"/>
      <w:ind w:left="1152" w:hanging="1152"/>
    </w:pPr>
    <w:rPr>
      <w:rFonts w:ascii="Times New Roman" w:eastAsia="Batang" w:hAnsi="Times New Roman" w:cs="Times New Roman"/>
      <w:b/>
      <w:i/>
      <w:sz w:val="32"/>
      <w:szCs w:val="28"/>
      <w:lang w:eastAsia="en-US"/>
    </w:rPr>
  </w:style>
  <w:style w:type="paragraph" w:customStyle="1" w:styleId="XMLexample">
    <w:name w:val="XML example"/>
    <w:basedOn w:val="Normal"/>
    <w:link w:val="XMLexampleChar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spacing w:line="264" w:lineRule="auto"/>
    </w:pPr>
    <w:rPr>
      <w:rFonts w:ascii="Courier New" w:eastAsia="Times New Roman" w:hAnsi="Courier New"/>
      <w:noProof/>
      <w:color w:val="000000"/>
      <w:szCs w:val="28"/>
      <w:lang w:eastAsia="en-US"/>
    </w:rPr>
  </w:style>
  <w:style w:type="character" w:customStyle="1" w:styleId="GDChar1">
    <w:name w:val="GD Char1"/>
    <w:link w:val="GD"/>
    <w:rPr>
      <w:rFonts w:eastAsia="Batang"/>
      <w:b/>
      <w:i/>
      <w:sz w:val="32"/>
      <w:szCs w:val="28"/>
      <w:lang w:val="en-US" w:eastAsia="en-US" w:bidi="ar-SA"/>
    </w:rPr>
  </w:style>
  <w:style w:type="character" w:customStyle="1" w:styleId="XMLexampleChar">
    <w:name w:val="XML example Char"/>
    <w:link w:val="XMLexample"/>
    <w:rPr>
      <w:rFonts w:ascii="Courier New" w:hAnsi="Courier New" w:cs="Arial"/>
      <w:noProof/>
      <w:color w:val="000000"/>
      <w:sz w:val="22"/>
      <w:szCs w:val="28"/>
      <w:lang w:val="en-US" w:eastAsia="en-US" w:bidi="ar-SA"/>
    </w:rPr>
  </w:style>
  <w:style w:type="character" w:customStyle="1" w:styleId="BodyTextChar2">
    <w:name w:val="Body Text Char2"/>
    <w:rPr>
      <w:rFonts w:ascii="Times New Roman" w:eastAsia="Calibri" w:hAnsi="Times New Roman" w:cs="Arial"/>
      <w:sz w:val="24"/>
      <w:szCs w:val="28"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paragraph" w:customStyle="1" w:styleId="Tiret">
    <w:name w:val="Tiret"/>
    <w:basedOn w:val="Normal"/>
    <w:pPr>
      <w:tabs>
        <w:tab w:val="num" w:pos="-29155"/>
      </w:tabs>
      <w:spacing w:after="60"/>
      <w:ind w:left="714" w:hanging="357"/>
    </w:pPr>
    <w:rPr>
      <w:rFonts w:eastAsia="Batang" w:cs="Times New Roman"/>
      <w:sz w:val="32"/>
      <w:szCs w:val="24"/>
      <w:lang w:eastAsia="en-US"/>
    </w:rPr>
  </w:style>
  <w:style w:type="character" w:customStyle="1" w:styleId="CommentTextChar">
    <w:name w:val="Comment Text Char"/>
    <w:rPr>
      <w:rFonts w:ascii="Times New Roman" w:eastAsia="Times New Roman" w:hAnsi="Times New Roman"/>
    </w:rPr>
  </w:style>
  <w:style w:type="character" w:customStyle="1" w:styleId="4">
    <w:name w:val="Знак Знак4"/>
    <w:semiHidden/>
    <w:rPr>
      <w:rFonts w:ascii="Arial" w:hAnsi="Arial" w:cs="Arial"/>
      <w:sz w:val="18"/>
    </w:rPr>
  </w:style>
  <w:style w:type="paragraph" w:styleId="Revision">
    <w:name w:val="Revision"/>
    <w:hidden/>
    <w:semiHidden/>
    <w:rPr>
      <w:sz w:val="24"/>
      <w:szCs w:val="24"/>
    </w:rPr>
  </w:style>
  <w:style w:type="character" w:customStyle="1" w:styleId="str1">
    <w:name w:val="str1"/>
    <w:rPr>
      <w:color w:val="7D2727"/>
    </w:rPr>
  </w:style>
  <w:style w:type="character" w:customStyle="1" w:styleId="pun1">
    <w:name w:val="pun1"/>
    <w:rPr>
      <w:color w:val="303336"/>
    </w:rPr>
  </w:style>
  <w:style w:type="character" w:customStyle="1" w:styleId="pln1">
    <w:name w:val="pln1"/>
    <w:rPr>
      <w:color w:val="303336"/>
    </w:rPr>
  </w:style>
  <w:style w:type="character" w:customStyle="1" w:styleId="p">
    <w:name w:val="p"/>
    <w:basedOn w:val="DefaultParagraphFont"/>
  </w:style>
  <w:style w:type="character" w:customStyle="1" w:styleId="s22">
    <w:name w:val="s22"/>
    <w:rPr>
      <w:color w:val="4070A0"/>
    </w:rPr>
  </w:style>
  <w:style w:type="character" w:customStyle="1" w:styleId="o2">
    <w:name w:val="o2"/>
    <w:rPr>
      <w:color w:val="666666"/>
    </w:rPr>
  </w:style>
  <w:style w:type="character" w:customStyle="1" w:styleId="kc2">
    <w:name w:val="kc2"/>
    <w:rPr>
      <w:b/>
      <w:bCs/>
      <w:color w:val="007020"/>
    </w:rPr>
  </w:style>
  <w:style w:type="paragraph" w:styleId="TOCHeading">
    <w:name w:val="TOC Heading"/>
    <w:basedOn w:val="Heading1"/>
    <w:next w:val="Normal"/>
    <w:qFormat/>
    <w:pPr>
      <w:keepLines/>
      <w:spacing w:after="0" w:line="259" w:lineRule="auto"/>
      <w:outlineLvl w:val="9"/>
    </w:pPr>
    <w:rPr>
      <w:rFonts w:ascii="Cambria" w:eastAsia="Malgun Gothic" w:hAnsi="Cambria" w:cs="Times New Roman"/>
      <w:b w:val="0"/>
      <w:bCs w:val="0"/>
      <w:caps w:val="0"/>
      <w:color w:val="365F91"/>
      <w:kern w:val="0"/>
      <w:sz w:val="32"/>
      <w:lang w:eastAsia="en-US"/>
    </w:rPr>
  </w:style>
  <w:style w:type="paragraph" w:customStyle="1" w:styleId="TitleCAPS">
    <w:name w:val="Title CAPS"/>
    <w:basedOn w:val="Normal"/>
    <w:next w:val="Normal"/>
    <w:pPr>
      <w:spacing w:after="340"/>
      <w:jc w:val="center"/>
    </w:pPr>
    <w:rPr>
      <w:rFonts w:eastAsia="Batang" w:cs="Times New Roman"/>
      <w:caps/>
      <w:sz w:val="17"/>
      <w:lang w:eastAsia="en-US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character" w:customStyle="1" w:styleId="extended-textshort">
    <w:name w:val="extended-text__short"/>
    <w:basedOn w:val="DefaultParagraphFont"/>
  </w:style>
  <w:style w:type="paragraph" w:customStyle="1" w:styleId="TrowF">
    <w:name w:val="TrowF"/>
    <w:basedOn w:val="Normal"/>
    <w:pPr>
      <w:spacing w:before="60"/>
    </w:pPr>
    <w:rPr>
      <w:rFonts w:eastAsia="Times New Roman" w:cs="Times New Roman"/>
      <w:sz w:val="17"/>
      <w:lang w:eastAsia="en-US"/>
    </w:rPr>
  </w:style>
  <w:style w:type="character" w:customStyle="1" w:styleId="a">
    <w:name w:val="Основной текст_"/>
    <w:basedOn w:val="DefaultParagraphFont"/>
    <w:rPr>
      <w:spacing w:val="1"/>
      <w:sz w:val="19"/>
      <w:szCs w:val="19"/>
      <w:lang w:bidi="ar-SA"/>
    </w:rPr>
  </w:style>
  <w:style w:type="character" w:customStyle="1" w:styleId="H3-DecisionChar">
    <w:name w:val="H3-Decision Char"/>
    <w:link w:val="H3-Decision"/>
    <w:rPr>
      <w:i/>
      <w:sz w:val="24"/>
      <w:szCs w:val="24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29 (E).dotm</Template>
  <TotalTime>0</TotalTime>
  <Pages>3</Pages>
  <Words>902</Words>
  <Characters>6415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CWS/7/15 (in Russian)</vt:lpstr>
      <vt:lpstr>CWS/7/5 (in English)</vt:lpstr>
    </vt:vector>
  </TitlesOfParts>
  <Company>WIPO</Company>
  <LinksUpToDate>false</LinksUpToDate>
  <CharactersWithSpaces>7303</CharactersWithSpaces>
  <SharedDoc>false</SharedDoc>
  <HLinks>
    <vt:vector size="6" baseType="variant">
      <vt:variant>
        <vt:i4>3538999</vt:i4>
      </vt:variant>
      <vt:variant>
        <vt:i4>22</vt:i4>
      </vt:variant>
      <vt:variant>
        <vt:i4>0</vt:i4>
      </vt:variant>
      <vt:variant>
        <vt:i4>5</vt:i4>
      </vt:variant>
      <vt:variant>
        <vt:lpwstr>https://www3.wipo.int/confluence/display/ST26software/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CWS/7/15 (in Russian)</dc:title>
  <dc:subject>ИНСТРУМЕНТ «WIPO SEQUENCE»</dc:subject>
  <dc:creator>WIPO</dc:creator>
  <cp:keywords>CWS, WIPO</cp:keywords>
  <cp:lastModifiedBy>DRAKE Sophie</cp:lastModifiedBy>
  <cp:revision>6</cp:revision>
  <cp:lastPrinted>2011-02-15T11:56:00Z</cp:lastPrinted>
  <dcterms:created xsi:type="dcterms:W3CDTF">2019-05-24T07:11:00Z</dcterms:created>
  <dcterms:modified xsi:type="dcterms:W3CDTF">2019-06-05T09:10:00Z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