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5E05C" w14:textId="77777777" w:rsidR="005E48A2" w:rsidRDefault="005E48A2" w:rsidP="00581E61">
      <w:pPr>
        <w:pStyle w:val="Heading1"/>
        <w:jc w:val="center"/>
        <w:rPr>
          <w:rFonts w:cs="Arial"/>
          <w:bCs w:val="0"/>
        </w:rPr>
      </w:pPr>
      <w:bookmarkStart w:id="0" w:name="_Toc524513741"/>
      <w:bookmarkStart w:id="1" w:name="_GoBack"/>
      <w:bookmarkEnd w:id="1"/>
      <w:r w:rsidRPr="00A21667">
        <w:rPr>
          <w:rFonts w:cs="Arial"/>
        </w:rPr>
        <w:t>WIPO STANDARD ST.XX</w:t>
      </w:r>
      <w:bookmarkEnd w:id="0"/>
    </w:p>
    <w:p w14:paraId="41CD14F2" w14:textId="77777777" w:rsidR="005E48A2" w:rsidRPr="00A21667" w:rsidRDefault="005E48A2" w:rsidP="005E48A2"/>
    <w:p w14:paraId="73A9547D" w14:textId="77777777" w:rsidR="005E48A2" w:rsidRDefault="005E48A2" w:rsidP="005E48A2">
      <w:pPr>
        <w:pStyle w:val="TitleCAPS"/>
      </w:pPr>
      <w:r w:rsidRPr="00A21667">
        <w:t>RECOMMENDATION</w:t>
      </w:r>
      <w:r>
        <w:t>s</w:t>
      </w:r>
      <w:r w:rsidRPr="00A21667">
        <w:t xml:space="preserve"> </w:t>
      </w:r>
      <w:r>
        <w:t>for</w:t>
      </w:r>
      <w:r w:rsidRPr="00A21667">
        <w:t xml:space="preserve"> </w:t>
      </w:r>
      <w:r>
        <w:t xml:space="preserve">WEB API on </w:t>
      </w:r>
      <w:r w:rsidRPr="00A21667">
        <w:t xml:space="preserve">INTELLECTUAL PROPERTY </w:t>
      </w:r>
      <w:r>
        <w:t>Data</w:t>
      </w:r>
    </w:p>
    <w:p w14:paraId="421B31AD" w14:textId="77777777" w:rsidR="005E48A2" w:rsidRPr="00574280" w:rsidRDefault="005E48A2" w:rsidP="005E48A2">
      <w:pPr>
        <w:jc w:val="center"/>
      </w:pPr>
      <w:r>
        <w:t xml:space="preserve">Working </w:t>
      </w:r>
      <w:r w:rsidRPr="00574280">
        <w:t>Draft - version 0.</w:t>
      </w:r>
      <w:r>
        <w:t>7</w:t>
      </w:r>
    </w:p>
    <w:p w14:paraId="284D93D7" w14:textId="77777777" w:rsidR="005E48A2" w:rsidRDefault="005E48A2" w:rsidP="005E48A2">
      <w:pPr>
        <w:pStyle w:val="NormalWeb"/>
        <w:jc w:val="center"/>
        <w:rPr>
          <w:i/>
          <w:iCs/>
          <w:szCs w:val="17"/>
        </w:rPr>
      </w:pPr>
      <w:r>
        <w:t xml:space="preserve"> </w:t>
      </w:r>
      <w:r>
        <w:rPr>
          <w:i/>
          <w:iCs/>
          <w:szCs w:val="17"/>
        </w:rPr>
        <w:t>Editorial Note prepared by the International Bureau</w:t>
      </w:r>
    </w:p>
    <w:p w14:paraId="432D585A" w14:textId="77777777" w:rsidR="005E48A2" w:rsidRPr="00574280" w:rsidRDefault="005E48A2" w:rsidP="005E48A2">
      <w:pPr>
        <w:pStyle w:val="NormalWeb"/>
        <w:jc w:val="center"/>
        <w:rPr>
          <w:rFonts w:cs="Arial"/>
          <w:bCs/>
          <w:caps/>
          <w:szCs w:val="17"/>
        </w:rPr>
      </w:pPr>
      <w:r>
        <w:rPr>
          <w:i/>
          <w:iCs/>
          <w:szCs w:val="17"/>
        </w:rPr>
        <w:t>This Working Draft is prepared by the XML4IP Task Force and shared for information at the sixth session of the CWS only in English.  This Draft will be further updated in due course and the final draft will be submitted for consideration by the CWS at its seventh session.</w:t>
      </w:r>
    </w:p>
    <w:p w14:paraId="3DA345D8" w14:textId="77777777" w:rsidR="005E48A2" w:rsidRPr="00AC4ED6" w:rsidRDefault="005E48A2" w:rsidP="005E48A2"/>
    <w:p w14:paraId="3BBB3E72" w14:textId="77777777" w:rsidR="005E48A2" w:rsidRPr="00581E61" w:rsidRDefault="00581E61" w:rsidP="005E48A2">
      <w:pPr>
        <w:jc w:val="center"/>
        <w:rPr>
          <w:bC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r w:rsidRPr="00581E61">
        <w:rPr>
          <w:bCs/>
        </w:rPr>
        <w:t>T</w:t>
      </w:r>
      <w:bookmarkEnd w:id="2"/>
      <w:bookmarkEnd w:id="3"/>
      <w:bookmarkEnd w:id="4"/>
      <w:bookmarkEnd w:id="5"/>
      <w:bookmarkEnd w:id="6"/>
      <w:bookmarkEnd w:id="7"/>
      <w:bookmarkEnd w:id="8"/>
      <w:r w:rsidRPr="00581E61">
        <w:rPr>
          <w:bCs/>
        </w:rPr>
        <w:t>ABLE OF CONTENTS</w:t>
      </w:r>
    </w:p>
    <w:p w14:paraId="19576020" w14:textId="77777777" w:rsidR="005E48A2" w:rsidRPr="00A21667" w:rsidRDefault="005E48A2" w:rsidP="005E48A2">
      <w:pPr>
        <w:jc w:val="center"/>
      </w:pPr>
    </w:p>
    <w:sdt>
      <w:sdtPr>
        <w:id w:val="622662998"/>
        <w:docPartObj>
          <w:docPartGallery w:val="Table of Contents"/>
          <w:docPartUnique/>
        </w:docPartObj>
      </w:sdtPr>
      <w:sdtEndPr>
        <w:rPr>
          <w:noProof/>
        </w:rPr>
      </w:sdtEndPr>
      <w:sdtContent>
        <w:p w14:paraId="5CA21C39" w14:textId="5CC2C0FC" w:rsidR="00B03149" w:rsidRDefault="00B03149" w:rsidP="00FB47BF">
          <w:pPr>
            <w:pStyle w:val="TOC1"/>
            <w:tabs>
              <w:tab w:val="right" w:leader="dot" w:pos="92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4513741" w:history="1">
            <w:r w:rsidRPr="00C9396F">
              <w:rPr>
                <w:rStyle w:val="Hyperlink"/>
                <w:rFonts w:cs="Arial"/>
                <w:noProof/>
              </w:rPr>
              <w:t>WIPO STANDARD ST.XX</w:t>
            </w:r>
            <w:r>
              <w:rPr>
                <w:noProof/>
                <w:webHidden/>
              </w:rPr>
              <w:tab/>
            </w:r>
            <w:r>
              <w:rPr>
                <w:noProof/>
                <w:webHidden/>
              </w:rPr>
              <w:fldChar w:fldCharType="begin"/>
            </w:r>
            <w:r>
              <w:rPr>
                <w:noProof/>
                <w:webHidden/>
              </w:rPr>
              <w:instrText xml:space="preserve"> PAGEREF _Toc524513741 \h </w:instrText>
            </w:r>
            <w:r>
              <w:rPr>
                <w:noProof/>
                <w:webHidden/>
              </w:rPr>
            </w:r>
            <w:r>
              <w:rPr>
                <w:noProof/>
                <w:webHidden/>
              </w:rPr>
              <w:fldChar w:fldCharType="separate"/>
            </w:r>
            <w:r w:rsidR="00BF783D">
              <w:rPr>
                <w:noProof/>
                <w:webHidden/>
              </w:rPr>
              <w:t>1</w:t>
            </w:r>
            <w:r>
              <w:rPr>
                <w:noProof/>
                <w:webHidden/>
              </w:rPr>
              <w:fldChar w:fldCharType="end"/>
            </w:r>
          </w:hyperlink>
        </w:p>
        <w:p w14:paraId="52219C4F" w14:textId="76EFF515" w:rsidR="00B03149" w:rsidRDefault="003D6C64" w:rsidP="00FB47BF">
          <w:pPr>
            <w:pStyle w:val="TOC2"/>
            <w:tabs>
              <w:tab w:val="right" w:leader="dot" w:pos="9260"/>
            </w:tabs>
            <w:rPr>
              <w:rFonts w:asciiTheme="minorHAnsi" w:eastAsiaTheme="minorEastAsia" w:hAnsiTheme="minorHAnsi" w:cstheme="minorBidi"/>
              <w:noProof/>
              <w:sz w:val="22"/>
              <w:szCs w:val="22"/>
            </w:rPr>
          </w:pPr>
          <w:hyperlink w:anchor="_Toc524513742" w:history="1">
            <w:r w:rsidR="00B03149" w:rsidRPr="00C9396F">
              <w:rPr>
                <w:rStyle w:val="Hyperlink"/>
                <w:rFonts w:cs="Arial"/>
                <w:noProof/>
              </w:rPr>
              <w:t>1.</w:t>
            </w:r>
            <w:r w:rsidR="00B03149">
              <w:rPr>
                <w:rFonts w:asciiTheme="minorHAnsi" w:eastAsiaTheme="minorEastAsia" w:hAnsiTheme="minorHAnsi" w:cstheme="minorBidi"/>
                <w:noProof/>
                <w:sz w:val="22"/>
                <w:szCs w:val="22"/>
              </w:rPr>
              <w:tab/>
            </w:r>
            <w:r w:rsidR="00B03149" w:rsidRPr="00C9396F">
              <w:rPr>
                <w:rStyle w:val="Hyperlink"/>
                <w:rFonts w:cs="Arial"/>
                <w:noProof/>
              </w:rPr>
              <w:t>INTRODUCTION</w:t>
            </w:r>
            <w:r w:rsidR="0091644C" w:rsidRPr="0091644C">
              <w:rPr>
                <w:rStyle w:val="Hyperlink"/>
                <w:rFonts w:cs="Arial"/>
                <w:noProof/>
                <w:webHidden/>
              </w:rPr>
              <w:tab/>
            </w:r>
            <w:r w:rsidR="0091644C">
              <w:rPr>
                <w:rStyle w:val="Hyperlink"/>
                <w:rFonts w:cs="Arial"/>
                <w:noProof/>
                <w:webHidden/>
              </w:rPr>
              <w:tab/>
            </w:r>
            <w:r w:rsidR="00B03149">
              <w:rPr>
                <w:noProof/>
                <w:webHidden/>
              </w:rPr>
              <w:fldChar w:fldCharType="begin"/>
            </w:r>
            <w:r w:rsidR="00B03149">
              <w:rPr>
                <w:noProof/>
                <w:webHidden/>
              </w:rPr>
              <w:instrText xml:space="preserve"> PAGEREF _Toc524513742 \h </w:instrText>
            </w:r>
            <w:r w:rsidR="00B03149">
              <w:rPr>
                <w:noProof/>
                <w:webHidden/>
              </w:rPr>
            </w:r>
            <w:r w:rsidR="00B03149">
              <w:rPr>
                <w:noProof/>
                <w:webHidden/>
              </w:rPr>
              <w:fldChar w:fldCharType="separate"/>
            </w:r>
            <w:r w:rsidR="00BF783D">
              <w:rPr>
                <w:noProof/>
                <w:webHidden/>
              </w:rPr>
              <w:t>3</w:t>
            </w:r>
            <w:r w:rsidR="00B03149">
              <w:rPr>
                <w:noProof/>
                <w:webHidden/>
              </w:rPr>
              <w:fldChar w:fldCharType="end"/>
            </w:r>
          </w:hyperlink>
        </w:p>
        <w:p w14:paraId="6E766839" w14:textId="27163610" w:rsidR="00B03149" w:rsidRDefault="003D6C64" w:rsidP="00FB47BF">
          <w:pPr>
            <w:pStyle w:val="TOC2"/>
            <w:tabs>
              <w:tab w:val="right" w:leader="dot" w:pos="9260"/>
            </w:tabs>
            <w:rPr>
              <w:rFonts w:asciiTheme="minorHAnsi" w:eastAsiaTheme="minorEastAsia" w:hAnsiTheme="minorHAnsi" w:cstheme="minorBidi"/>
              <w:noProof/>
              <w:sz w:val="22"/>
              <w:szCs w:val="22"/>
            </w:rPr>
          </w:pPr>
          <w:hyperlink w:anchor="_Toc524513743" w:history="1">
            <w:r w:rsidR="00B03149" w:rsidRPr="00C9396F">
              <w:rPr>
                <w:rStyle w:val="Hyperlink"/>
                <w:rFonts w:cs="Arial"/>
                <w:noProof/>
              </w:rPr>
              <w:t>2.</w:t>
            </w:r>
            <w:r w:rsidR="00B03149">
              <w:rPr>
                <w:rFonts w:asciiTheme="minorHAnsi" w:eastAsiaTheme="minorEastAsia" w:hAnsiTheme="minorHAnsi" w:cstheme="minorBidi"/>
                <w:noProof/>
                <w:sz w:val="22"/>
                <w:szCs w:val="22"/>
              </w:rPr>
              <w:tab/>
            </w:r>
            <w:r w:rsidR="00B03149" w:rsidRPr="00C9396F">
              <w:rPr>
                <w:rStyle w:val="Hyperlink"/>
                <w:rFonts w:cs="Arial"/>
                <w:noProof/>
              </w:rPr>
              <w:t>DEFINITIONS AND TERMINOLOGY</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_Toc524513743 \h </w:instrText>
            </w:r>
            <w:r w:rsidR="00B03149">
              <w:rPr>
                <w:noProof/>
                <w:webHidden/>
              </w:rPr>
            </w:r>
            <w:r w:rsidR="00B03149">
              <w:rPr>
                <w:noProof/>
                <w:webHidden/>
              </w:rPr>
              <w:fldChar w:fldCharType="separate"/>
            </w:r>
            <w:r w:rsidR="00BF783D">
              <w:rPr>
                <w:noProof/>
                <w:webHidden/>
              </w:rPr>
              <w:t>3</w:t>
            </w:r>
            <w:r w:rsidR="00B03149">
              <w:rPr>
                <w:noProof/>
                <w:webHidden/>
              </w:rPr>
              <w:fldChar w:fldCharType="end"/>
            </w:r>
          </w:hyperlink>
        </w:p>
        <w:p w14:paraId="4F8957A1" w14:textId="1266AC35" w:rsidR="00B03149" w:rsidRDefault="003D6C64" w:rsidP="00FB47BF">
          <w:pPr>
            <w:pStyle w:val="TOC2"/>
            <w:tabs>
              <w:tab w:val="right" w:leader="dot" w:pos="9260"/>
            </w:tabs>
            <w:rPr>
              <w:rFonts w:asciiTheme="minorHAnsi" w:eastAsiaTheme="minorEastAsia" w:hAnsiTheme="minorHAnsi" w:cstheme="minorBidi"/>
              <w:noProof/>
              <w:sz w:val="22"/>
              <w:szCs w:val="22"/>
            </w:rPr>
          </w:pPr>
          <w:hyperlink w:anchor="_Toc524513744" w:history="1">
            <w:r w:rsidR="00B03149" w:rsidRPr="00C9396F">
              <w:rPr>
                <w:rStyle w:val="Hyperlink"/>
                <w:noProof/>
              </w:rPr>
              <w:t>3.</w:t>
            </w:r>
            <w:r w:rsidR="00B03149">
              <w:rPr>
                <w:rFonts w:asciiTheme="minorHAnsi" w:eastAsiaTheme="minorEastAsia" w:hAnsiTheme="minorHAnsi" w:cstheme="minorBidi"/>
                <w:noProof/>
                <w:sz w:val="22"/>
                <w:szCs w:val="22"/>
              </w:rPr>
              <w:tab/>
            </w:r>
            <w:r w:rsidR="00B03149" w:rsidRPr="00C9396F">
              <w:rPr>
                <w:rStyle w:val="Hyperlink"/>
                <w:noProof/>
              </w:rPr>
              <w:t>Notations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_Toc524513744 \h </w:instrText>
            </w:r>
            <w:r w:rsidR="00B03149">
              <w:rPr>
                <w:noProof/>
                <w:webHidden/>
              </w:rPr>
            </w:r>
            <w:r w:rsidR="00B03149">
              <w:rPr>
                <w:noProof/>
                <w:webHidden/>
              </w:rPr>
              <w:fldChar w:fldCharType="separate"/>
            </w:r>
            <w:r w:rsidR="00BF783D">
              <w:rPr>
                <w:noProof/>
                <w:webHidden/>
              </w:rPr>
              <w:t>4</w:t>
            </w:r>
            <w:r w:rsidR="00B03149">
              <w:rPr>
                <w:noProof/>
                <w:webHidden/>
              </w:rPr>
              <w:fldChar w:fldCharType="end"/>
            </w:r>
          </w:hyperlink>
        </w:p>
        <w:p w14:paraId="62F39E51" w14:textId="15AAB6D5" w:rsidR="00B03149" w:rsidRDefault="003D6C64" w:rsidP="00FB47BF">
          <w:pPr>
            <w:pStyle w:val="TOC3"/>
            <w:tabs>
              <w:tab w:val="right" w:leader="dot" w:pos="9260"/>
            </w:tabs>
            <w:rPr>
              <w:rFonts w:asciiTheme="minorHAnsi" w:eastAsiaTheme="minorEastAsia" w:hAnsiTheme="minorHAnsi" w:cstheme="minorBidi"/>
              <w:noProof/>
              <w:sz w:val="22"/>
              <w:szCs w:val="22"/>
            </w:rPr>
          </w:pPr>
          <w:hyperlink w:anchor="_Toc524513745" w:history="1">
            <w:r w:rsidR="00B03149" w:rsidRPr="00C9396F">
              <w:rPr>
                <w:rStyle w:val="Hyperlink"/>
                <w:rFonts w:eastAsia="Times New Roman" w:cs="Arial"/>
                <w:noProof/>
              </w:rPr>
              <w:t>3.1.</w:t>
            </w:r>
            <w:r w:rsidR="00B03149">
              <w:rPr>
                <w:rFonts w:asciiTheme="minorHAnsi" w:eastAsiaTheme="minorEastAsia" w:hAnsiTheme="minorHAnsi" w:cstheme="minorBidi"/>
                <w:noProof/>
                <w:sz w:val="22"/>
                <w:szCs w:val="22"/>
              </w:rPr>
              <w:tab/>
            </w:r>
            <w:r w:rsidR="00B03149" w:rsidRPr="00C9396F">
              <w:rPr>
                <w:rStyle w:val="Hyperlink"/>
                <w:rFonts w:eastAsia="Times New Roman" w:cs="Arial"/>
                <w:noProof/>
              </w:rPr>
              <w:t>General notations</w:t>
            </w:r>
            <w:r w:rsidR="00B03149">
              <w:rPr>
                <w:noProof/>
                <w:webHidden/>
              </w:rPr>
              <w:tab/>
            </w:r>
            <w:r w:rsidR="00B03149">
              <w:rPr>
                <w:noProof/>
                <w:webHidden/>
              </w:rPr>
              <w:fldChar w:fldCharType="begin"/>
            </w:r>
            <w:r w:rsidR="00B03149">
              <w:rPr>
                <w:noProof/>
                <w:webHidden/>
              </w:rPr>
              <w:instrText xml:space="preserve"> PAGEREF _Toc524513745 \h </w:instrText>
            </w:r>
            <w:r w:rsidR="00B03149">
              <w:rPr>
                <w:noProof/>
                <w:webHidden/>
              </w:rPr>
            </w:r>
            <w:r w:rsidR="00B03149">
              <w:rPr>
                <w:noProof/>
                <w:webHidden/>
              </w:rPr>
              <w:fldChar w:fldCharType="separate"/>
            </w:r>
            <w:r w:rsidR="00BF783D">
              <w:rPr>
                <w:noProof/>
                <w:webHidden/>
              </w:rPr>
              <w:t>4</w:t>
            </w:r>
            <w:r w:rsidR="00B03149">
              <w:rPr>
                <w:noProof/>
                <w:webHidden/>
              </w:rPr>
              <w:fldChar w:fldCharType="end"/>
            </w:r>
          </w:hyperlink>
        </w:p>
        <w:p w14:paraId="370D79AB" w14:textId="7137D877" w:rsidR="00B03149" w:rsidRDefault="003D6C64" w:rsidP="00FB47BF">
          <w:pPr>
            <w:pStyle w:val="TOC3"/>
            <w:tabs>
              <w:tab w:val="right" w:leader="dot" w:pos="9260"/>
            </w:tabs>
            <w:rPr>
              <w:rFonts w:asciiTheme="minorHAnsi" w:eastAsiaTheme="minorEastAsia" w:hAnsiTheme="minorHAnsi" w:cstheme="minorBidi"/>
              <w:noProof/>
              <w:sz w:val="22"/>
              <w:szCs w:val="22"/>
            </w:rPr>
          </w:pPr>
          <w:hyperlink w:anchor="_Toc524513746" w:history="1">
            <w:r w:rsidR="00B03149" w:rsidRPr="00C9396F">
              <w:rPr>
                <w:rStyle w:val="Hyperlink"/>
                <w:rFonts w:eastAsia="Times New Roman" w:cs="Arial"/>
                <w:noProof/>
              </w:rPr>
              <w:t>3.2.</w:t>
            </w:r>
            <w:r w:rsidR="00B03149">
              <w:rPr>
                <w:rFonts w:asciiTheme="minorHAnsi" w:eastAsiaTheme="minorEastAsia" w:hAnsiTheme="minorHAnsi" w:cstheme="minorBidi"/>
                <w:noProof/>
                <w:sz w:val="22"/>
                <w:szCs w:val="22"/>
              </w:rPr>
              <w:tab/>
            </w:r>
            <w:r w:rsidR="00B03149" w:rsidRPr="00C9396F">
              <w:rPr>
                <w:rStyle w:val="Hyperlink"/>
                <w:rFonts w:eastAsia="Times New Roman" w:cs="Arial"/>
                <w:noProof/>
              </w:rPr>
              <w:t>Rule identifiers</w:t>
            </w:r>
            <w:r w:rsidR="00B03149">
              <w:rPr>
                <w:noProof/>
                <w:webHidden/>
              </w:rPr>
              <w:tab/>
            </w:r>
            <w:r w:rsidR="00B03149">
              <w:rPr>
                <w:noProof/>
                <w:webHidden/>
              </w:rPr>
              <w:fldChar w:fldCharType="begin"/>
            </w:r>
            <w:r w:rsidR="00B03149">
              <w:rPr>
                <w:noProof/>
                <w:webHidden/>
              </w:rPr>
              <w:instrText xml:space="preserve"> PAGEREF _Toc524513746 \h </w:instrText>
            </w:r>
            <w:r w:rsidR="00B03149">
              <w:rPr>
                <w:noProof/>
                <w:webHidden/>
              </w:rPr>
            </w:r>
            <w:r w:rsidR="00B03149">
              <w:rPr>
                <w:noProof/>
                <w:webHidden/>
              </w:rPr>
              <w:fldChar w:fldCharType="separate"/>
            </w:r>
            <w:r w:rsidR="00BF783D">
              <w:rPr>
                <w:noProof/>
                <w:webHidden/>
              </w:rPr>
              <w:t>4</w:t>
            </w:r>
            <w:r w:rsidR="00B03149">
              <w:rPr>
                <w:noProof/>
                <w:webHidden/>
              </w:rPr>
              <w:fldChar w:fldCharType="end"/>
            </w:r>
          </w:hyperlink>
        </w:p>
        <w:p w14:paraId="1B0172B6" w14:textId="50B827A3" w:rsidR="00B03149" w:rsidRDefault="003D6C64" w:rsidP="00FB47BF">
          <w:pPr>
            <w:pStyle w:val="TOC2"/>
            <w:tabs>
              <w:tab w:val="right" w:leader="dot" w:pos="9260"/>
            </w:tabs>
            <w:rPr>
              <w:rFonts w:asciiTheme="minorHAnsi" w:eastAsiaTheme="minorEastAsia" w:hAnsiTheme="minorHAnsi" w:cstheme="minorBidi"/>
              <w:noProof/>
              <w:sz w:val="22"/>
              <w:szCs w:val="22"/>
            </w:rPr>
          </w:pPr>
          <w:hyperlink w:anchor="_Toc524513747" w:history="1">
            <w:r w:rsidR="00B03149" w:rsidRPr="00C9396F">
              <w:rPr>
                <w:rStyle w:val="Hyperlink"/>
                <w:noProof/>
              </w:rPr>
              <w:t>4.</w:t>
            </w:r>
            <w:r w:rsidR="00B03149">
              <w:rPr>
                <w:rFonts w:asciiTheme="minorHAnsi" w:eastAsiaTheme="minorEastAsia" w:hAnsiTheme="minorHAnsi" w:cstheme="minorBidi"/>
                <w:noProof/>
                <w:sz w:val="22"/>
                <w:szCs w:val="22"/>
              </w:rPr>
              <w:tab/>
            </w:r>
            <w:r w:rsidR="00B03149" w:rsidRPr="00C9396F">
              <w:rPr>
                <w:rStyle w:val="Hyperlink"/>
                <w:noProof/>
              </w:rPr>
              <w:t>SCOPE</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_Toc524513747 \h </w:instrText>
            </w:r>
            <w:r w:rsidR="00B03149">
              <w:rPr>
                <w:noProof/>
                <w:webHidden/>
              </w:rPr>
            </w:r>
            <w:r w:rsidR="00B03149">
              <w:rPr>
                <w:noProof/>
                <w:webHidden/>
              </w:rPr>
              <w:fldChar w:fldCharType="separate"/>
            </w:r>
            <w:r w:rsidR="00BF783D">
              <w:rPr>
                <w:noProof/>
                <w:webHidden/>
              </w:rPr>
              <w:t>4</w:t>
            </w:r>
            <w:r w:rsidR="00B03149">
              <w:rPr>
                <w:noProof/>
                <w:webHidden/>
              </w:rPr>
              <w:fldChar w:fldCharType="end"/>
            </w:r>
          </w:hyperlink>
        </w:p>
        <w:p w14:paraId="219A5E93" w14:textId="724E092C" w:rsidR="00B03149" w:rsidRDefault="003D6C64" w:rsidP="00FB47BF">
          <w:pPr>
            <w:pStyle w:val="TOC2"/>
            <w:tabs>
              <w:tab w:val="right" w:leader="dot" w:pos="9260"/>
            </w:tabs>
            <w:rPr>
              <w:rFonts w:asciiTheme="minorHAnsi" w:eastAsiaTheme="minorEastAsia" w:hAnsiTheme="minorHAnsi" w:cstheme="minorBidi"/>
              <w:noProof/>
              <w:sz w:val="22"/>
              <w:szCs w:val="22"/>
            </w:rPr>
          </w:pPr>
          <w:hyperlink w:anchor="_Toc524513748" w:history="1">
            <w:r w:rsidR="00B03149" w:rsidRPr="00C9396F">
              <w:rPr>
                <w:rStyle w:val="Hyperlink"/>
                <w:noProof/>
              </w:rPr>
              <w:t>5.</w:t>
            </w:r>
            <w:r w:rsidR="00B03149">
              <w:rPr>
                <w:rFonts w:asciiTheme="minorHAnsi" w:eastAsiaTheme="minorEastAsia" w:hAnsiTheme="minorHAnsi" w:cstheme="minorBidi"/>
                <w:noProof/>
                <w:sz w:val="22"/>
                <w:szCs w:val="22"/>
              </w:rPr>
              <w:tab/>
            </w:r>
            <w:r w:rsidR="00B03149" w:rsidRPr="00C9396F">
              <w:rPr>
                <w:rStyle w:val="Hyperlink"/>
                <w:noProof/>
              </w:rPr>
              <w:t>WEB API DESIGN PRINCIPLES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_Toc524513748 \h </w:instrText>
            </w:r>
            <w:r w:rsidR="00B03149">
              <w:rPr>
                <w:noProof/>
                <w:webHidden/>
              </w:rPr>
            </w:r>
            <w:r w:rsidR="00B03149">
              <w:rPr>
                <w:noProof/>
                <w:webHidden/>
              </w:rPr>
              <w:fldChar w:fldCharType="separate"/>
            </w:r>
            <w:r w:rsidR="00BF783D">
              <w:rPr>
                <w:noProof/>
                <w:webHidden/>
              </w:rPr>
              <w:t>5</w:t>
            </w:r>
            <w:r w:rsidR="00B03149">
              <w:rPr>
                <w:noProof/>
                <w:webHidden/>
              </w:rPr>
              <w:fldChar w:fldCharType="end"/>
            </w:r>
          </w:hyperlink>
        </w:p>
        <w:p w14:paraId="3A2AF88E" w14:textId="6B72FA5A" w:rsidR="00B03149" w:rsidRDefault="003D6C64" w:rsidP="00FB47BF">
          <w:pPr>
            <w:pStyle w:val="TOC2"/>
            <w:tabs>
              <w:tab w:val="right" w:leader="dot" w:pos="9260"/>
            </w:tabs>
            <w:rPr>
              <w:rFonts w:asciiTheme="minorHAnsi" w:eastAsiaTheme="minorEastAsia" w:hAnsiTheme="minorHAnsi" w:cstheme="minorBidi"/>
              <w:noProof/>
              <w:sz w:val="22"/>
              <w:szCs w:val="22"/>
            </w:rPr>
          </w:pPr>
          <w:hyperlink w:anchor="_Toc524513749" w:history="1">
            <w:r w:rsidR="00B03149" w:rsidRPr="00C9396F">
              <w:rPr>
                <w:rStyle w:val="Hyperlink"/>
                <w:noProof/>
              </w:rPr>
              <w:t>6.</w:t>
            </w:r>
            <w:r w:rsidR="00B03149">
              <w:rPr>
                <w:rFonts w:asciiTheme="minorHAnsi" w:eastAsiaTheme="minorEastAsia" w:hAnsiTheme="minorHAnsi" w:cstheme="minorBidi"/>
                <w:noProof/>
                <w:sz w:val="22"/>
                <w:szCs w:val="22"/>
              </w:rPr>
              <w:tab/>
            </w:r>
            <w:r w:rsidR="00B03149" w:rsidRPr="00C9396F">
              <w:rPr>
                <w:rStyle w:val="Hyperlink"/>
                <w:noProof/>
              </w:rPr>
              <w:t>RESTFUL WEB API</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_Toc524513749 \h </w:instrText>
            </w:r>
            <w:r w:rsidR="00B03149">
              <w:rPr>
                <w:noProof/>
                <w:webHidden/>
              </w:rPr>
            </w:r>
            <w:r w:rsidR="00B03149">
              <w:rPr>
                <w:noProof/>
                <w:webHidden/>
              </w:rPr>
              <w:fldChar w:fldCharType="separate"/>
            </w:r>
            <w:r w:rsidR="00BF783D">
              <w:rPr>
                <w:noProof/>
                <w:webHidden/>
              </w:rPr>
              <w:t>7</w:t>
            </w:r>
            <w:r w:rsidR="00B03149">
              <w:rPr>
                <w:noProof/>
                <w:webHidden/>
              </w:rPr>
              <w:fldChar w:fldCharType="end"/>
            </w:r>
          </w:hyperlink>
        </w:p>
        <w:p w14:paraId="1D8E408C" w14:textId="2867BB5E" w:rsidR="00B03149" w:rsidRDefault="003D6C64">
          <w:pPr>
            <w:pStyle w:val="TOC3"/>
            <w:rPr>
              <w:rFonts w:asciiTheme="minorHAnsi" w:eastAsiaTheme="minorEastAsia" w:hAnsiTheme="minorHAnsi" w:cstheme="minorBidi"/>
              <w:noProof/>
              <w:sz w:val="22"/>
              <w:szCs w:val="22"/>
            </w:rPr>
          </w:pPr>
          <w:hyperlink w:anchor="_Toc524513750" w:history="1">
            <w:r w:rsidR="00B03149" w:rsidRPr="00C9396F">
              <w:rPr>
                <w:rStyle w:val="Hyperlink"/>
                <w:noProof/>
              </w:rPr>
              <w:t>6.1.</w:t>
            </w:r>
            <w:r w:rsidR="00B03149">
              <w:rPr>
                <w:rFonts w:asciiTheme="minorHAnsi" w:eastAsiaTheme="minorEastAsia" w:hAnsiTheme="minorHAnsi" w:cstheme="minorBidi"/>
                <w:noProof/>
                <w:sz w:val="22"/>
                <w:szCs w:val="22"/>
              </w:rPr>
              <w:tab/>
            </w:r>
            <w:r w:rsidR="00B03149" w:rsidRPr="00C9396F">
              <w:rPr>
                <w:rStyle w:val="Hyperlink"/>
                <w:noProof/>
              </w:rPr>
              <w:t>URI Components</w:t>
            </w:r>
            <w:r w:rsidR="00B03149">
              <w:rPr>
                <w:noProof/>
                <w:webHidden/>
              </w:rPr>
              <w:tab/>
            </w:r>
            <w:r w:rsidR="00B03149">
              <w:rPr>
                <w:noProof/>
                <w:webHidden/>
              </w:rPr>
              <w:fldChar w:fldCharType="begin"/>
            </w:r>
            <w:r w:rsidR="00B03149">
              <w:rPr>
                <w:noProof/>
                <w:webHidden/>
              </w:rPr>
              <w:instrText xml:space="preserve"> PAGEREF _Toc524513750 \h </w:instrText>
            </w:r>
            <w:r w:rsidR="00B03149">
              <w:rPr>
                <w:noProof/>
                <w:webHidden/>
              </w:rPr>
            </w:r>
            <w:r w:rsidR="00B03149">
              <w:rPr>
                <w:noProof/>
                <w:webHidden/>
              </w:rPr>
              <w:fldChar w:fldCharType="separate"/>
            </w:r>
            <w:r w:rsidR="00BF783D">
              <w:rPr>
                <w:noProof/>
                <w:webHidden/>
              </w:rPr>
              <w:t>7</w:t>
            </w:r>
            <w:r w:rsidR="00B03149">
              <w:rPr>
                <w:noProof/>
                <w:webHidden/>
              </w:rPr>
              <w:fldChar w:fldCharType="end"/>
            </w:r>
          </w:hyperlink>
        </w:p>
        <w:p w14:paraId="754EEFFB" w14:textId="47160029" w:rsidR="00B03149" w:rsidRDefault="003D6C64">
          <w:pPr>
            <w:pStyle w:val="TOC3"/>
            <w:rPr>
              <w:rFonts w:asciiTheme="minorHAnsi" w:eastAsiaTheme="minorEastAsia" w:hAnsiTheme="minorHAnsi" w:cstheme="minorBidi"/>
              <w:noProof/>
              <w:sz w:val="22"/>
              <w:szCs w:val="22"/>
            </w:rPr>
          </w:pPr>
          <w:hyperlink w:anchor="_Toc524513751" w:history="1">
            <w:r w:rsidR="00B03149" w:rsidRPr="00C9396F">
              <w:rPr>
                <w:rStyle w:val="Hyperlink"/>
                <w:noProof/>
              </w:rPr>
              <w:t>6.2.</w:t>
            </w:r>
            <w:r w:rsidR="00B03149">
              <w:rPr>
                <w:rFonts w:asciiTheme="minorHAnsi" w:eastAsiaTheme="minorEastAsia" w:hAnsiTheme="minorHAnsi" w:cstheme="minorBidi"/>
                <w:noProof/>
                <w:sz w:val="22"/>
                <w:szCs w:val="22"/>
              </w:rPr>
              <w:tab/>
            </w:r>
            <w:r w:rsidR="00B03149" w:rsidRPr="00C9396F">
              <w:rPr>
                <w:rStyle w:val="Hyperlink"/>
                <w:noProof/>
              </w:rPr>
              <w:t>Status Codes</w:t>
            </w:r>
            <w:r w:rsidR="00B03149">
              <w:rPr>
                <w:noProof/>
                <w:webHidden/>
              </w:rPr>
              <w:tab/>
            </w:r>
            <w:r w:rsidR="00B03149">
              <w:rPr>
                <w:noProof/>
                <w:webHidden/>
              </w:rPr>
              <w:fldChar w:fldCharType="begin"/>
            </w:r>
            <w:r w:rsidR="00B03149">
              <w:rPr>
                <w:noProof/>
                <w:webHidden/>
              </w:rPr>
              <w:instrText xml:space="preserve"> PAGEREF _Toc524513751 \h </w:instrText>
            </w:r>
            <w:r w:rsidR="00B03149">
              <w:rPr>
                <w:noProof/>
                <w:webHidden/>
              </w:rPr>
            </w:r>
            <w:r w:rsidR="00B03149">
              <w:rPr>
                <w:noProof/>
                <w:webHidden/>
              </w:rPr>
              <w:fldChar w:fldCharType="separate"/>
            </w:r>
            <w:r w:rsidR="00BF783D">
              <w:rPr>
                <w:noProof/>
                <w:webHidden/>
              </w:rPr>
              <w:t>8</w:t>
            </w:r>
            <w:r w:rsidR="00B03149">
              <w:rPr>
                <w:noProof/>
                <w:webHidden/>
              </w:rPr>
              <w:fldChar w:fldCharType="end"/>
            </w:r>
          </w:hyperlink>
        </w:p>
        <w:p w14:paraId="70596811" w14:textId="4FECB0C5" w:rsidR="00B03149" w:rsidRDefault="003D6C64">
          <w:pPr>
            <w:pStyle w:val="TOC3"/>
            <w:rPr>
              <w:rFonts w:asciiTheme="minorHAnsi" w:eastAsiaTheme="minorEastAsia" w:hAnsiTheme="minorHAnsi" w:cstheme="minorBidi"/>
              <w:noProof/>
              <w:sz w:val="22"/>
              <w:szCs w:val="22"/>
            </w:rPr>
          </w:pPr>
          <w:hyperlink w:anchor="_Toc524513752" w:history="1">
            <w:r w:rsidR="00B03149" w:rsidRPr="00C9396F">
              <w:rPr>
                <w:rStyle w:val="Hyperlink"/>
                <w:noProof/>
              </w:rPr>
              <w:t>6.3.</w:t>
            </w:r>
            <w:r w:rsidR="00B03149">
              <w:rPr>
                <w:rFonts w:asciiTheme="minorHAnsi" w:eastAsiaTheme="minorEastAsia" w:hAnsiTheme="minorHAnsi" w:cstheme="minorBidi"/>
                <w:noProof/>
                <w:sz w:val="22"/>
                <w:szCs w:val="22"/>
              </w:rPr>
              <w:tab/>
            </w:r>
            <w:r w:rsidR="00B03149" w:rsidRPr="00C9396F">
              <w:rPr>
                <w:rStyle w:val="Hyperlink"/>
                <w:noProof/>
              </w:rPr>
              <w:t>Pick-and-choose Principle</w:t>
            </w:r>
            <w:r w:rsidR="00B03149">
              <w:rPr>
                <w:noProof/>
                <w:webHidden/>
              </w:rPr>
              <w:tab/>
            </w:r>
            <w:r w:rsidR="00B03149">
              <w:rPr>
                <w:noProof/>
                <w:webHidden/>
              </w:rPr>
              <w:fldChar w:fldCharType="begin"/>
            </w:r>
            <w:r w:rsidR="00B03149">
              <w:rPr>
                <w:noProof/>
                <w:webHidden/>
              </w:rPr>
              <w:instrText xml:space="preserve"> PAGEREF _Toc524513752 \h </w:instrText>
            </w:r>
            <w:r w:rsidR="00B03149">
              <w:rPr>
                <w:noProof/>
                <w:webHidden/>
              </w:rPr>
            </w:r>
            <w:r w:rsidR="00B03149">
              <w:rPr>
                <w:noProof/>
                <w:webHidden/>
              </w:rPr>
              <w:fldChar w:fldCharType="separate"/>
            </w:r>
            <w:r w:rsidR="00BF783D">
              <w:rPr>
                <w:noProof/>
                <w:webHidden/>
              </w:rPr>
              <w:t>9</w:t>
            </w:r>
            <w:r w:rsidR="00B03149">
              <w:rPr>
                <w:noProof/>
                <w:webHidden/>
              </w:rPr>
              <w:fldChar w:fldCharType="end"/>
            </w:r>
          </w:hyperlink>
        </w:p>
        <w:p w14:paraId="30FA45FE" w14:textId="15F61133" w:rsidR="00B03149" w:rsidRDefault="003D6C64">
          <w:pPr>
            <w:pStyle w:val="TOC3"/>
            <w:rPr>
              <w:rFonts w:asciiTheme="minorHAnsi" w:eastAsiaTheme="minorEastAsia" w:hAnsiTheme="minorHAnsi" w:cstheme="minorBidi"/>
              <w:noProof/>
              <w:sz w:val="22"/>
              <w:szCs w:val="22"/>
            </w:rPr>
          </w:pPr>
          <w:hyperlink w:anchor="_Toc524513753" w:history="1">
            <w:r w:rsidR="00B03149" w:rsidRPr="00C9396F">
              <w:rPr>
                <w:rStyle w:val="Hyperlink"/>
                <w:noProof/>
              </w:rPr>
              <w:t>6.4.</w:t>
            </w:r>
            <w:r w:rsidR="00B03149">
              <w:rPr>
                <w:rFonts w:asciiTheme="minorHAnsi" w:eastAsiaTheme="minorEastAsia" w:hAnsiTheme="minorHAnsi" w:cstheme="minorBidi"/>
                <w:noProof/>
                <w:sz w:val="22"/>
                <w:szCs w:val="22"/>
              </w:rPr>
              <w:tab/>
            </w:r>
            <w:r w:rsidR="00B03149" w:rsidRPr="00C9396F">
              <w:rPr>
                <w:rStyle w:val="Hyperlink"/>
                <w:noProof/>
              </w:rPr>
              <w:t>Resource Model</w:t>
            </w:r>
            <w:r w:rsidR="00B03149">
              <w:rPr>
                <w:noProof/>
                <w:webHidden/>
              </w:rPr>
              <w:tab/>
            </w:r>
            <w:r w:rsidR="00B03149">
              <w:rPr>
                <w:noProof/>
                <w:webHidden/>
              </w:rPr>
              <w:fldChar w:fldCharType="begin"/>
            </w:r>
            <w:r w:rsidR="00B03149">
              <w:rPr>
                <w:noProof/>
                <w:webHidden/>
              </w:rPr>
              <w:instrText xml:space="preserve"> PAGEREF _Toc524513753 \h </w:instrText>
            </w:r>
            <w:r w:rsidR="00B03149">
              <w:rPr>
                <w:noProof/>
                <w:webHidden/>
              </w:rPr>
            </w:r>
            <w:r w:rsidR="00B03149">
              <w:rPr>
                <w:noProof/>
                <w:webHidden/>
              </w:rPr>
              <w:fldChar w:fldCharType="separate"/>
            </w:r>
            <w:r w:rsidR="00BF783D">
              <w:rPr>
                <w:noProof/>
                <w:webHidden/>
              </w:rPr>
              <w:t>9</w:t>
            </w:r>
            <w:r w:rsidR="00B03149">
              <w:rPr>
                <w:noProof/>
                <w:webHidden/>
              </w:rPr>
              <w:fldChar w:fldCharType="end"/>
            </w:r>
          </w:hyperlink>
        </w:p>
        <w:p w14:paraId="0C5BF7D2" w14:textId="1265F951" w:rsidR="00B03149" w:rsidRDefault="003D6C64">
          <w:pPr>
            <w:pStyle w:val="TOC3"/>
            <w:rPr>
              <w:rFonts w:asciiTheme="minorHAnsi" w:eastAsiaTheme="minorEastAsia" w:hAnsiTheme="minorHAnsi" w:cstheme="minorBidi"/>
              <w:noProof/>
              <w:sz w:val="22"/>
              <w:szCs w:val="22"/>
            </w:rPr>
          </w:pPr>
          <w:hyperlink w:anchor="_Toc524513754" w:history="1">
            <w:r w:rsidR="00B03149" w:rsidRPr="00C9396F">
              <w:rPr>
                <w:rStyle w:val="Hyperlink"/>
                <w:noProof/>
              </w:rPr>
              <w:t>6.5.</w:t>
            </w:r>
            <w:r w:rsidR="00B03149">
              <w:rPr>
                <w:rFonts w:asciiTheme="minorHAnsi" w:eastAsiaTheme="minorEastAsia" w:hAnsiTheme="minorHAnsi" w:cstheme="minorBidi"/>
                <w:noProof/>
                <w:sz w:val="22"/>
                <w:szCs w:val="22"/>
              </w:rPr>
              <w:tab/>
            </w:r>
            <w:r w:rsidR="00B03149" w:rsidRPr="00C9396F">
              <w:rPr>
                <w:rStyle w:val="Hyperlink"/>
                <w:noProof/>
              </w:rPr>
              <w:t>Supporting multiple formats</w:t>
            </w:r>
            <w:r w:rsidR="00B03149">
              <w:rPr>
                <w:noProof/>
                <w:webHidden/>
              </w:rPr>
              <w:tab/>
            </w:r>
            <w:r w:rsidR="00B03149">
              <w:rPr>
                <w:noProof/>
                <w:webHidden/>
              </w:rPr>
              <w:fldChar w:fldCharType="begin"/>
            </w:r>
            <w:r w:rsidR="00B03149">
              <w:rPr>
                <w:noProof/>
                <w:webHidden/>
              </w:rPr>
              <w:instrText xml:space="preserve"> PAGEREF _Toc524513754 \h </w:instrText>
            </w:r>
            <w:r w:rsidR="00B03149">
              <w:rPr>
                <w:noProof/>
                <w:webHidden/>
              </w:rPr>
            </w:r>
            <w:r w:rsidR="00B03149">
              <w:rPr>
                <w:noProof/>
                <w:webHidden/>
              </w:rPr>
              <w:fldChar w:fldCharType="separate"/>
            </w:r>
            <w:r w:rsidR="00BF783D">
              <w:rPr>
                <w:noProof/>
                <w:webHidden/>
              </w:rPr>
              <w:t>10</w:t>
            </w:r>
            <w:r w:rsidR="00B03149">
              <w:rPr>
                <w:noProof/>
                <w:webHidden/>
              </w:rPr>
              <w:fldChar w:fldCharType="end"/>
            </w:r>
          </w:hyperlink>
        </w:p>
        <w:p w14:paraId="3F3EDEE6" w14:textId="26E13771" w:rsidR="00B03149" w:rsidRDefault="003D6C64">
          <w:pPr>
            <w:pStyle w:val="TOC3"/>
            <w:rPr>
              <w:rFonts w:asciiTheme="minorHAnsi" w:eastAsiaTheme="minorEastAsia" w:hAnsiTheme="minorHAnsi" w:cstheme="minorBidi"/>
              <w:noProof/>
              <w:sz w:val="22"/>
              <w:szCs w:val="22"/>
            </w:rPr>
          </w:pPr>
          <w:hyperlink w:anchor="_Toc524513755" w:history="1">
            <w:r w:rsidR="00B03149" w:rsidRPr="00C9396F">
              <w:rPr>
                <w:rStyle w:val="Hyperlink"/>
                <w:noProof/>
              </w:rPr>
              <w:t>6.6.</w:t>
            </w:r>
            <w:r w:rsidR="00B03149">
              <w:rPr>
                <w:rFonts w:asciiTheme="minorHAnsi" w:eastAsiaTheme="minorEastAsia" w:hAnsiTheme="minorHAnsi" w:cstheme="minorBidi"/>
                <w:noProof/>
                <w:sz w:val="22"/>
                <w:szCs w:val="22"/>
              </w:rPr>
              <w:tab/>
            </w:r>
            <w:r w:rsidR="00B03149" w:rsidRPr="00C9396F">
              <w:rPr>
                <w:rStyle w:val="Hyperlink"/>
                <w:noProof/>
              </w:rPr>
              <w:t>HTTP</w:t>
            </w:r>
            <w:r w:rsidR="00B03149" w:rsidRPr="00C9396F">
              <w:rPr>
                <w:rStyle w:val="Hyperlink"/>
                <w:rFonts w:eastAsia="Times New Roman" w:cs="Arial"/>
                <w:noProof/>
              </w:rPr>
              <w:t xml:space="preserve"> Methods</w:t>
            </w:r>
            <w:r w:rsidR="00B03149">
              <w:rPr>
                <w:noProof/>
                <w:webHidden/>
              </w:rPr>
              <w:tab/>
            </w:r>
            <w:r w:rsidR="00B03149">
              <w:rPr>
                <w:noProof/>
                <w:webHidden/>
              </w:rPr>
              <w:fldChar w:fldCharType="begin"/>
            </w:r>
            <w:r w:rsidR="00B03149">
              <w:rPr>
                <w:noProof/>
                <w:webHidden/>
              </w:rPr>
              <w:instrText xml:space="preserve"> PAGEREF _Toc524513755 \h </w:instrText>
            </w:r>
            <w:r w:rsidR="00B03149">
              <w:rPr>
                <w:noProof/>
                <w:webHidden/>
              </w:rPr>
            </w:r>
            <w:r w:rsidR="00B03149">
              <w:rPr>
                <w:noProof/>
                <w:webHidden/>
              </w:rPr>
              <w:fldChar w:fldCharType="separate"/>
            </w:r>
            <w:r w:rsidR="00BF783D">
              <w:rPr>
                <w:noProof/>
                <w:webHidden/>
              </w:rPr>
              <w:t>12</w:t>
            </w:r>
            <w:r w:rsidR="00B03149">
              <w:rPr>
                <w:noProof/>
                <w:webHidden/>
              </w:rPr>
              <w:fldChar w:fldCharType="end"/>
            </w:r>
          </w:hyperlink>
        </w:p>
        <w:p w14:paraId="69F9EC74" w14:textId="34C12347" w:rsidR="00B03149" w:rsidRDefault="003D6C64">
          <w:pPr>
            <w:pStyle w:val="TOC3"/>
            <w:rPr>
              <w:rFonts w:asciiTheme="minorHAnsi" w:eastAsiaTheme="minorEastAsia" w:hAnsiTheme="minorHAnsi" w:cstheme="minorBidi"/>
              <w:noProof/>
              <w:sz w:val="22"/>
              <w:szCs w:val="22"/>
            </w:rPr>
          </w:pPr>
          <w:hyperlink w:anchor="_Toc524513756" w:history="1">
            <w:r w:rsidR="00B03149" w:rsidRPr="00C9396F">
              <w:rPr>
                <w:rStyle w:val="Hyperlink"/>
                <w:noProof/>
              </w:rPr>
              <w:t>6.7.</w:t>
            </w:r>
            <w:r w:rsidR="00B03149">
              <w:rPr>
                <w:rFonts w:asciiTheme="minorHAnsi" w:eastAsiaTheme="minorEastAsia" w:hAnsiTheme="minorHAnsi" w:cstheme="minorBidi"/>
                <w:noProof/>
                <w:sz w:val="22"/>
                <w:szCs w:val="22"/>
              </w:rPr>
              <w:tab/>
            </w:r>
            <w:r w:rsidR="00B03149" w:rsidRPr="00C9396F">
              <w:rPr>
                <w:rStyle w:val="Hyperlink"/>
                <w:noProof/>
              </w:rPr>
              <w:t>Data Query Patterns</w:t>
            </w:r>
            <w:r w:rsidR="00B03149">
              <w:rPr>
                <w:noProof/>
                <w:webHidden/>
              </w:rPr>
              <w:tab/>
            </w:r>
            <w:r w:rsidR="00B03149">
              <w:rPr>
                <w:noProof/>
                <w:webHidden/>
              </w:rPr>
              <w:fldChar w:fldCharType="begin"/>
            </w:r>
            <w:r w:rsidR="00B03149">
              <w:rPr>
                <w:noProof/>
                <w:webHidden/>
              </w:rPr>
              <w:instrText xml:space="preserve"> PAGEREF _Toc524513756 \h </w:instrText>
            </w:r>
            <w:r w:rsidR="00B03149">
              <w:rPr>
                <w:noProof/>
                <w:webHidden/>
              </w:rPr>
            </w:r>
            <w:r w:rsidR="00B03149">
              <w:rPr>
                <w:noProof/>
                <w:webHidden/>
              </w:rPr>
              <w:fldChar w:fldCharType="separate"/>
            </w:r>
            <w:r w:rsidR="00BF783D">
              <w:rPr>
                <w:noProof/>
                <w:webHidden/>
              </w:rPr>
              <w:t>16</w:t>
            </w:r>
            <w:r w:rsidR="00B03149">
              <w:rPr>
                <w:noProof/>
                <w:webHidden/>
              </w:rPr>
              <w:fldChar w:fldCharType="end"/>
            </w:r>
          </w:hyperlink>
        </w:p>
        <w:p w14:paraId="33F1023F" w14:textId="0F40F652" w:rsidR="00B03149" w:rsidRDefault="003D6C64">
          <w:pPr>
            <w:pStyle w:val="TOC3"/>
            <w:rPr>
              <w:rFonts w:asciiTheme="minorHAnsi" w:eastAsiaTheme="minorEastAsia" w:hAnsiTheme="minorHAnsi" w:cstheme="minorBidi"/>
              <w:noProof/>
              <w:sz w:val="22"/>
              <w:szCs w:val="22"/>
            </w:rPr>
          </w:pPr>
          <w:hyperlink w:anchor="_Toc524513757" w:history="1">
            <w:r w:rsidR="00B03149" w:rsidRPr="00C9396F">
              <w:rPr>
                <w:rStyle w:val="Hyperlink"/>
                <w:noProof/>
              </w:rPr>
              <w:t>6.8.</w:t>
            </w:r>
            <w:r w:rsidR="00B03149">
              <w:rPr>
                <w:rFonts w:asciiTheme="minorHAnsi" w:eastAsiaTheme="minorEastAsia" w:hAnsiTheme="minorHAnsi" w:cstheme="minorBidi"/>
                <w:noProof/>
                <w:sz w:val="22"/>
                <w:szCs w:val="22"/>
              </w:rPr>
              <w:tab/>
            </w:r>
            <w:r w:rsidR="00B03149" w:rsidRPr="00C9396F">
              <w:rPr>
                <w:rStyle w:val="Hyperlink"/>
                <w:noProof/>
              </w:rPr>
              <w:t>Error Handling</w:t>
            </w:r>
            <w:r w:rsidR="00B03149">
              <w:rPr>
                <w:noProof/>
                <w:webHidden/>
              </w:rPr>
              <w:tab/>
            </w:r>
            <w:r w:rsidR="00B03149">
              <w:rPr>
                <w:noProof/>
                <w:webHidden/>
              </w:rPr>
              <w:fldChar w:fldCharType="begin"/>
            </w:r>
            <w:r w:rsidR="00B03149">
              <w:rPr>
                <w:noProof/>
                <w:webHidden/>
              </w:rPr>
              <w:instrText xml:space="preserve"> PAGEREF _Toc524513757 \h </w:instrText>
            </w:r>
            <w:r w:rsidR="00B03149">
              <w:rPr>
                <w:noProof/>
                <w:webHidden/>
              </w:rPr>
            </w:r>
            <w:r w:rsidR="00B03149">
              <w:rPr>
                <w:noProof/>
                <w:webHidden/>
              </w:rPr>
              <w:fldChar w:fldCharType="separate"/>
            </w:r>
            <w:r w:rsidR="00BF783D">
              <w:rPr>
                <w:noProof/>
                <w:webHidden/>
              </w:rPr>
              <w:t>18</w:t>
            </w:r>
            <w:r w:rsidR="00B03149">
              <w:rPr>
                <w:noProof/>
                <w:webHidden/>
              </w:rPr>
              <w:fldChar w:fldCharType="end"/>
            </w:r>
          </w:hyperlink>
        </w:p>
        <w:p w14:paraId="3FEFF823" w14:textId="21669C3E" w:rsidR="00B03149" w:rsidRDefault="003D6C64">
          <w:pPr>
            <w:pStyle w:val="TOC3"/>
            <w:rPr>
              <w:rFonts w:asciiTheme="minorHAnsi" w:eastAsiaTheme="minorEastAsia" w:hAnsiTheme="minorHAnsi" w:cstheme="minorBidi"/>
              <w:noProof/>
              <w:sz w:val="22"/>
              <w:szCs w:val="22"/>
            </w:rPr>
          </w:pPr>
          <w:hyperlink w:anchor="_Toc524513758" w:history="1">
            <w:r w:rsidR="00B03149" w:rsidRPr="00C9396F">
              <w:rPr>
                <w:rStyle w:val="Hyperlink"/>
                <w:noProof/>
              </w:rPr>
              <w:t>6.9.</w:t>
            </w:r>
            <w:r w:rsidR="00B03149">
              <w:rPr>
                <w:rFonts w:asciiTheme="minorHAnsi" w:eastAsiaTheme="minorEastAsia" w:hAnsiTheme="minorHAnsi" w:cstheme="minorBidi"/>
                <w:noProof/>
                <w:sz w:val="22"/>
                <w:szCs w:val="22"/>
              </w:rPr>
              <w:tab/>
            </w:r>
            <w:r w:rsidR="00B03149" w:rsidRPr="00C9396F">
              <w:rPr>
                <w:rStyle w:val="Hyperlink"/>
                <w:noProof/>
              </w:rPr>
              <w:t>Service Contract</w:t>
            </w:r>
            <w:r w:rsidR="00B03149">
              <w:rPr>
                <w:noProof/>
                <w:webHidden/>
              </w:rPr>
              <w:tab/>
            </w:r>
            <w:r w:rsidR="00B03149">
              <w:rPr>
                <w:noProof/>
                <w:webHidden/>
              </w:rPr>
              <w:fldChar w:fldCharType="begin"/>
            </w:r>
            <w:r w:rsidR="00B03149">
              <w:rPr>
                <w:noProof/>
                <w:webHidden/>
              </w:rPr>
              <w:instrText xml:space="preserve"> PAGEREF _Toc524513758 \h </w:instrText>
            </w:r>
            <w:r w:rsidR="00B03149">
              <w:rPr>
                <w:noProof/>
                <w:webHidden/>
              </w:rPr>
            </w:r>
            <w:r w:rsidR="00B03149">
              <w:rPr>
                <w:noProof/>
                <w:webHidden/>
              </w:rPr>
              <w:fldChar w:fldCharType="separate"/>
            </w:r>
            <w:r w:rsidR="00BF783D">
              <w:rPr>
                <w:noProof/>
                <w:webHidden/>
              </w:rPr>
              <w:t>19</w:t>
            </w:r>
            <w:r w:rsidR="00B03149">
              <w:rPr>
                <w:noProof/>
                <w:webHidden/>
              </w:rPr>
              <w:fldChar w:fldCharType="end"/>
            </w:r>
          </w:hyperlink>
        </w:p>
        <w:p w14:paraId="740F3AF7" w14:textId="148BD2E6" w:rsidR="00B03149" w:rsidRDefault="003D6C64">
          <w:pPr>
            <w:pStyle w:val="TOC3"/>
            <w:rPr>
              <w:rFonts w:asciiTheme="minorHAnsi" w:eastAsiaTheme="minorEastAsia" w:hAnsiTheme="minorHAnsi" w:cstheme="minorBidi"/>
              <w:noProof/>
              <w:sz w:val="22"/>
              <w:szCs w:val="22"/>
            </w:rPr>
          </w:pPr>
          <w:hyperlink w:anchor="_Toc524513759" w:history="1">
            <w:r w:rsidR="00B03149" w:rsidRPr="00C9396F">
              <w:rPr>
                <w:rStyle w:val="Hyperlink"/>
                <w:noProof/>
              </w:rPr>
              <w:t>6.10.</w:t>
            </w:r>
            <w:r w:rsidR="00B03149">
              <w:rPr>
                <w:rFonts w:asciiTheme="minorHAnsi" w:eastAsiaTheme="minorEastAsia" w:hAnsiTheme="minorHAnsi" w:cstheme="minorBidi"/>
                <w:noProof/>
                <w:sz w:val="22"/>
                <w:szCs w:val="22"/>
              </w:rPr>
              <w:tab/>
            </w:r>
            <w:r w:rsidR="00B03149" w:rsidRPr="00C9396F">
              <w:rPr>
                <w:rStyle w:val="Hyperlink"/>
                <w:noProof/>
              </w:rPr>
              <w:t>Time-out</w:t>
            </w:r>
            <w:r w:rsidR="00B03149">
              <w:rPr>
                <w:noProof/>
                <w:webHidden/>
              </w:rPr>
              <w:tab/>
            </w:r>
            <w:r w:rsidR="00B03149">
              <w:rPr>
                <w:noProof/>
                <w:webHidden/>
              </w:rPr>
              <w:fldChar w:fldCharType="begin"/>
            </w:r>
            <w:r w:rsidR="00B03149">
              <w:rPr>
                <w:noProof/>
                <w:webHidden/>
              </w:rPr>
              <w:instrText xml:space="preserve"> PAGEREF _Toc524513759 \h </w:instrText>
            </w:r>
            <w:r w:rsidR="00B03149">
              <w:rPr>
                <w:noProof/>
                <w:webHidden/>
              </w:rPr>
            </w:r>
            <w:r w:rsidR="00B03149">
              <w:rPr>
                <w:noProof/>
                <w:webHidden/>
              </w:rPr>
              <w:fldChar w:fldCharType="separate"/>
            </w:r>
            <w:r w:rsidR="00BF783D">
              <w:rPr>
                <w:noProof/>
                <w:webHidden/>
              </w:rPr>
              <w:t>20</w:t>
            </w:r>
            <w:r w:rsidR="00B03149">
              <w:rPr>
                <w:noProof/>
                <w:webHidden/>
              </w:rPr>
              <w:fldChar w:fldCharType="end"/>
            </w:r>
          </w:hyperlink>
        </w:p>
        <w:p w14:paraId="07561749" w14:textId="075E6ED2" w:rsidR="00B03149" w:rsidRDefault="003D6C64">
          <w:pPr>
            <w:pStyle w:val="TOC3"/>
            <w:rPr>
              <w:rFonts w:asciiTheme="minorHAnsi" w:eastAsiaTheme="minorEastAsia" w:hAnsiTheme="minorHAnsi" w:cstheme="minorBidi"/>
              <w:noProof/>
              <w:sz w:val="22"/>
              <w:szCs w:val="22"/>
            </w:rPr>
          </w:pPr>
          <w:hyperlink w:anchor="_Toc524513760" w:history="1">
            <w:r w:rsidR="00B03149" w:rsidRPr="00C9396F">
              <w:rPr>
                <w:rStyle w:val="Hyperlink"/>
                <w:noProof/>
              </w:rPr>
              <w:t>6.11.</w:t>
            </w:r>
            <w:r w:rsidR="00B03149">
              <w:rPr>
                <w:rFonts w:asciiTheme="minorHAnsi" w:eastAsiaTheme="minorEastAsia" w:hAnsiTheme="minorHAnsi" w:cstheme="minorBidi"/>
                <w:noProof/>
                <w:sz w:val="22"/>
                <w:szCs w:val="22"/>
              </w:rPr>
              <w:tab/>
            </w:r>
            <w:r w:rsidR="00B03149" w:rsidRPr="00C9396F">
              <w:rPr>
                <w:rStyle w:val="Hyperlink"/>
                <w:noProof/>
              </w:rPr>
              <w:t>State Management</w:t>
            </w:r>
            <w:r w:rsidR="00B03149">
              <w:rPr>
                <w:noProof/>
                <w:webHidden/>
              </w:rPr>
              <w:tab/>
            </w:r>
            <w:r w:rsidR="00B03149">
              <w:rPr>
                <w:noProof/>
                <w:webHidden/>
              </w:rPr>
              <w:fldChar w:fldCharType="begin"/>
            </w:r>
            <w:r w:rsidR="00B03149">
              <w:rPr>
                <w:noProof/>
                <w:webHidden/>
              </w:rPr>
              <w:instrText xml:space="preserve"> PAGEREF _Toc524513760 \h </w:instrText>
            </w:r>
            <w:r w:rsidR="00B03149">
              <w:rPr>
                <w:noProof/>
                <w:webHidden/>
              </w:rPr>
            </w:r>
            <w:r w:rsidR="00B03149">
              <w:rPr>
                <w:noProof/>
                <w:webHidden/>
              </w:rPr>
              <w:fldChar w:fldCharType="separate"/>
            </w:r>
            <w:r w:rsidR="00BF783D">
              <w:rPr>
                <w:noProof/>
                <w:webHidden/>
              </w:rPr>
              <w:t>20</w:t>
            </w:r>
            <w:r w:rsidR="00B03149">
              <w:rPr>
                <w:noProof/>
                <w:webHidden/>
              </w:rPr>
              <w:fldChar w:fldCharType="end"/>
            </w:r>
          </w:hyperlink>
        </w:p>
        <w:p w14:paraId="0CC8013F" w14:textId="1B6AE872" w:rsidR="00B03149" w:rsidRDefault="003D6C64">
          <w:pPr>
            <w:pStyle w:val="TOC3"/>
            <w:rPr>
              <w:rFonts w:asciiTheme="minorHAnsi" w:eastAsiaTheme="minorEastAsia" w:hAnsiTheme="minorHAnsi" w:cstheme="minorBidi"/>
              <w:noProof/>
              <w:sz w:val="22"/>
              <w:szCs w:val="22"/>
            </w:rPr>
          </w:pPr>
          <w:hyperlink w:anchor="_Toc524513761" w:history="1">
            <w:r w:rsidR="00B03149" w:rsidRPr="00C9396F">
              <w:rPr>
                <w:rStyle w:val="Hyperlink"/>
                <w:noProof/>
              </w:rPr>
              <w:t>6.12.</w:t>
            </w:r>
            <w:r w:rsidR="00B03149">
              <w:rPr>
                <w:rFonts w:asciiTheme="minorHAnsi" w:eastAsiaTheme="minorEastAsia" w:hAnsiTheme="minorHAnsi" w:cstheme="minorBidi"/>
                <w:noProof/>
                <w:sz w:val="22"/>
                <w:szCs w:val="22"/>
              </w:rPr>
              <w:tab/>
            </w:r>
            <w:r w:rsidR="00B03149" w:rsidRPr="00C9396F">
              <w:rPr>
                <w:rStyle w:val="Hyperlink"/>
                <w:noProof/>
              </w:rPr>
              <w:t>Preference Handling</w:t>
            </w:r>
            <w:r w:rsidR="00B03149">
              <w:rPr>
                <w:noProof/>
                <w:webHidden/>
              </w:rPr>
              <w:tab/>
            </w:r>
            <w:r w:rsidR="00B03149">
              <w:rPr>
                <w:noProof/>
                <w:webHidden/>
              </w:rPr>
              <w:fldChar w:fldCharType="begin"/>
            </w:r>
            <w:r w:rsidR="00B03149">
              <w:rPr>
                <w:noProof/>
                <w:webHidden/>
              </w:rPr>
              <w:instrText xml:space="preserve"> PAGEREF _Toc524513761 \h </w:instrText>
            </w:r>
            <w:r w:rsidR="00B03149">
              <w:rPr>
                <w:noProof/>
                <w:webHidden/>
              </w:rPr>
            </w:r>
            <w:r w:rsidR="00B03149">
              <w:rPr>
                <w:noProof/>
                <w:webHidden/>
              </w:rPr>
              <w:fldChar w:fldCharType="separate"/>
            </w:r>
            <w:r w:rsidR="00BF783D">
              <w:rPr>
                <w:noProof/>
                <w:webHidden/>
              </w:rPr>
              <w:t>21</w:t>
            </w:r>
            <w:r w:rsidR="00B03149">
              <w:rPr>
                <w:noProof/>
                <w:webHidden/>
              </w:rPr>
              <w:fldChar w:fldCharType="end"/>
            </w:r>
          </w:hyperlink>
        </w:p>
        <w:p w14:paraId="6FE48A6D" w14:textId="6FA62CF1" w:rsidR="00B03149" w:rsidRDefault="003D6C64">
          <w:pPr>
            <w:pStyle w:val="TOC3"/>
            <w:rPr>
              <w:rFonts w:asciiTheme="minorHAnsi" w:eastAsiaTheme="minorEastAsia" w:hAnsiTheme="minorHAnsi" w:cstheme="minorBidi"/>
              <w:noProof/>
              <w:sz w:val="22"/>
              <w:szCs w:val="22"/>
            </w:rPr>
          </w:pPr>
          <w:hyperlink w:anchor="_Toc524513762" w:history="1">
            <w:r w:rsidR="00B03149" w:rsidRPr="00C9396F">
              <w:rPr>
                <w:rStyle w:val="Hyperlink"/>
                <w:noProof/>
              </w:rPr>
              <w:t>6.13.</w:t>
            </w:r>
            <w:r w:rsidR="00B03149">
              <w:rPr>
                <w:rFonts w:asciiTheme="minorHAnsi" w:eastAsiaTheme="minorEastAsia" w:hAnsiTheme="minorHAnsi" w:cstheme="minorBidi"/>
                <w:noProof/>
                <w:sz w:val="22"/>
                <w:szCs w:val="22"/>
              </w:rPr>
              <w:tab/>
            </w:r>
            <w:r w:rsidR="00B03149" w:rsidRPr="00C9396F">
              <w:rPr>
                <w:rStyle w:val="Hyperlink"/>
                <w:noProof/>
              </w:rPr>
              <w:t>Translation</w:t>
            </w:r>
            <w:r w:rsidR="00B03149">
              <w:rPr>
                <w:noProof/>
                <w:webHidden/>
              </w:rPr>
              <w:tab/>
            </w:r>
            <w:r w:rsidR="00B03149">
              <w:rPr>
                <w:noProof/>
                <w:webHidden/>
              </w:rPr>
              <w:fldChar w:fldCharType="begin"/>
            </w:r>
            <w:r w:rsidR="00B03149">
              <w:rPr>
                <w:noProof/>
                <w:webHidden/>
              </w:rPr>
              <w:instrText xml:space="preserve"> PAGEREF _Toc524513762 \h </w:instrText>
            </w:r>
            <w:r w:rsidR="00B03149">
              <w:rPr>
                <w:noProof/>
                <w:webHidden/>
              </w:rPr>
            </w:r>
            <w:r w:rsidR="00B03149">
              <w:rPr>
                <w:noProof/>
                <w:webHidden/>
              </w:rPr>
              <w:fldChar w:fldCharType="separate"/>
            </w:r>
            <w:r w:rsidR="00BF783D">
              <w:rPr>
                <w:noProof/>
                <w:webHidden/>
              </w:rPr>
              <w:t>22</w:t>
            </w:r>
            <w:r w:rsidR="00B03149">
              <w:rPr>
                <w:noProof/>
                <w:webHidden/>
              </w:rPr>
              <w:fldChar w:fldCharType="end"/>
            </w:r>
          </w:hyperlink>
        </w:p>
        <w:p w14:paraId="2D9F6ECF" w14:textId="7101E158" w:rsidR="00B03149" w:rsidRDefault="003D6C64">
          <w:pPr>
            <w:pStyle w:val="TOC3"/>
            <w:rPr>
              <w:rFonts w:asciiTheme="minorHAnsi" w:eastAsiaTheme="minorEastAsia" w:hAnsiTheme="minorHAnsi" w:cstheme="minorBidi"/>
              <w:noProof/>
              <w:sz w:val="22"/>
              <w:szCs w:val="22"/>
            </w:rPr>
          </w:pPr>
          <w:hyperlink w:anchor="_Toc524513763" w:history="1">
            <w:r w:rsidR="00B03149" w:rsidRPr="00C9396F">
              <w:rPr>
                <w:rStyle w:val="Hyperlink"/>
                <w:noProof/>
              </w:rPr>
              <w:t>6.14.</w:t>
            </w:r>
            <w:r w:rsidR="00B03149">
              <w:rPr>
                <w:rFonts w:asciiTheme="minorHAnsi" w:eastAsiaTheme="minorEastAsia" w:hAnsiTheme="minorHAnsi" w:cstheme="minorBidi"/>
                <w:noProof/>
                <w:sz w:val="22"/>
                <w:szCs w:val="22"/>
              </w:rPr>
              <w:tab/>
            </w:r>
            <w:r w:rsidR="00B03149" w:rsidRPr="00C9396F">
              <w:rPr>
                <w:rStyle w:val="Hyperlink"/>
                <w:noProof/>
              </w:rPr>
              <w:t>Long-Running Operations</w:t>
            </w:r>
            <w:r w:rsidR="00B03149">
              <w:rPr>
                <w:noProof/>
                <w:webHidden/>
              </w:rPr>
              <w:tab/>
            </w:r>
            <w:r w:rsidR="00B03149">
              <w:rPr>
                <w:noProof/>
                <w:webHidden/>
              </w:rPr>
              <w:fldChar w:fldCharType="begin"/>
            </w:r>
            <w:r w:rsidR="00B03149">
              <w:rPr>
                <w:noProof/>
                <w:webHidden/>
              </w:rPr>
              <w:instrText xml:space="preserve"> PAGEREF _Toc524513763 \h </w:instrText>
            </w:r>
            <w:r w:rsidR="00B03149">
              <w:rPr>
                <w:noProof/>
                <w:webHidden/>
              </w:rPr>
            </w:r>
            <w:r w:rsidR="00B03149">
              <w:rPr>
                <w:noProof/>
                <w:webHidden/>
              </w:rPr>
              <w:fldChar w:fldCharType="separate"/>
            </w:r>
            <w:r w:rsidR="00BF783D">
              <w:rPr>
                <w:noProof/>
                <w:webHidden/>
              </w:rPr>
              <w:t>22</w:t>
            </w:r>
            <w:r w:rsidR="00B03149">
              <w:rPr>
                <w:noProof/>
                <w:webHidden/>
              </w:rPr>
              <w:fldChar w:fldCharType="end"/>
            </w:r>
          </w:hyperlink>
        </w:p>
        <w:p w14:paraId="586AD4BD" w14:textId="4EB5D7B3" w:rsidR="00B03149" w:rsidRDefault="003D6C64">
          <w:pPr>
            <w:pStyle w:val="TOC3"/>
            <w:rPr>
              <w:rFonts w:asciiTheme="minorHAnsi" w:eastAsiaTheme="minorEastAsia" w:hAnsiTheme="minorHAnsi" w:cstheme="minorBidi"/>
              <w:noProof/>
              <w:sz w:val="22"/>
              <w:szCs w:val="22"/>
            </w:rPr>
          </w:pPr>
          <w:hyperlink w:anchor="_Toc524513764" w:history="1">
            <w:r w:rsidR="00B03149" w:rsidRPr="00C9396F">
              <w:rPr>
                <w:rStyle w:val="Hyperlink"/>
                <w:noProof/>
              </w:rPr>
              <w:t>6.15.</w:t>
            </w:r>
            <w:r w:rsidR="00B03149">
              <w:rPr>
                <w:rFonts w:asciiTheme="minorHAnsi" w:eastAsiaTheme="minorEastAsia" w:hAnsiTheme="minorHAnsi" w:cstheme="minorBidi"/>
                <w:noProof/>
                <w:sz w:val="22"/>
                <w:szCs w:val="22"/>
              </w:rPr>
              <w:tab/>
            </w:r>
            <w:r w:rsidR="00B03149" w:rsidRPr="00C9396F">
              <w:rPr>
                <w:rStyle w:val="Hyperlink"/>
                <w:noProof/>
              </w:rPr>
              <w:t>Security Model</w:t>
            </w:r>
            <w:r w:rsidR="00B03149">
              <w:rPr>
                <w:noProof/>
                <w:webHidden/>
              </w:rPr>
              <w:tab/>
            </w:r>
            <w:r w:rsidR="00B03149">
              <w:rPr>
                <w:noProof/>
                <w:webHidden/>
              </w:rPr>
              <w:fldChar w:fldCharType="begin"/>
            </w:r>
            <w:r w:rsidR="00B03149">
              <w:rPr>
                <w:noProof/>
                <w:webHidden/>
              </w:rPr>
              <w:instrText xml:space="preserve"> PAGEREF _Toc524513764 \h </w:instrText>
            </w:r>
            <w:r w:rsidR="00B03149">
              <w:rPr>
                <w:noProof/>
                <w:webHidden/>
              </w:rPr>
            </w:r>
            <w:r w:rsidR="00B03149">
              <w:rPr>
                <w:noProof/>
                <w:webHidden/>
              </w:rPr>
              <w:fldChar w:fldCharType="separate"/>
            </w:r>
            <w:r w:rsidR="00BF783D">
              <w:rPr>
                <w:noProof/>
                <w:webHidden/>
              </w:rPr>
              <w:t>22</w:t>
            </w:r>
            <w:r w:rsidR="00B03149">
              <w:rPr>
                <w:noProof/>
                <w:webHidden/>
              </w:rPr>
              <w:fldChar w:fldCharType="end"/>
            </w:r>
          </w:hyperlink>
        </w:p>
        <w:p w14:paraId="157032D3" w14:textId="5349CE2E" w:rsidR="00B03149" w:rsidRDefault="003D6C64">
          <w:pPr>
            <w:pStyle w:val="TOC3"/>
            <w:rPr>
              <w:rFonts w:asciiTheme="minorHAnsi" w:eastAsiaTheme="minorEastAsia" w:hAnsiTheme="minorHAnsi" w:cstheme="minorBidi"/>
              <w:noProof/>
              <w:sz w:val="22"/>
              <w:szCs w:val="22"/>
            </w:rPr>
          </w:pPr>
          <w:hyperlink w:anchor="_Toc524513765" w:history="1">
            <w:r w:rsidR="00B03149" w:rsidRPr="00C9396F">
              <w:rPr>
                <w:rStyle w:val="Hyperlink"/>
                <w:noProof/>
              </w:rPr>
              <w:t>6.16.</w:t>
            </w:r>
            <w:r w:rsidR="00B03149">
              <w:rPr>
                <w:rFonts w:asciiTheme="minorHAnsi" w:eastAsiaTheme="minorEastAsia" w:hAnsiTheme="minorHAnsi" w:cstheme="minorBidi"/>
                <w:noProof/>
                <w:sz w:val="22"/>
                <w:szCs w:val="22"/>
              </w:rPr>
              <w:tab/>
            </w:r>
            <w:r w:rsidR="00B03149" w:rsidRPr="00C9396F">
              <w:rPr>
                <w:rStyle w:val="Hyperlink"/>
                <w:noProof/>
              </w:rPr>
              <w:t>API Maturity Model</w:t>
            </w:r>
            <w:r w:rsidR="00B03149">
              <w:rPr>
                <w:noProof/>
                <w:webHidden/>
              </w:rPr>
              <w:tab/>
            </w:r>
            <w:r w:rsidR="00B03149">
              <w:rPr>
                <w:noProof/>
                <w:webHidden/>
              </w:rPr>
              <w:fldChar w:fldCharType="begin"/>
            </w:r>
            <w:r w:rsidR="00B03149">
              <w:rPr>
                <w:noProof/>
                <w:webHidden/>
              </w:rPr>
              <w:instrText xml:space="preserve"> PAGEREF _Toc524513765 \h </w:instrText>
            </w:r>
            <w:r w:rsidR="00B03149">
              <w:rPr>
                <w:noProof/>
                <w:webHidden/>
              </w:rPr>
            </w:r>
            <w:r w:rsidR="00B03149">
              <w:rPr>
                <w:noProof/>
                <w:webHidden/>
              </w:rPr>
              <w:fldChar w:fldCharType="separate"/>
            </w:r>
            <w:r w:rsidR="00BF783D">
              <w:rPr>
                <w:noProof/>
                <w:webHidden/>
              </w:rPr>
              <w:t>26</w:t>
            </w:r>
            <w:r w:rsidR="00B03149">
              <w:rPr>
                <w:noProof/>
                <w:webHidden/>
              </w:rPr>
              <w:fldChar w:fldCharType="end"/>
            </w:r>
          </w:hyperlink>
        </w:p>
        <w:p w14:paraId="0C5A8C2B" w14:textId="740EF0F1" w:rsidR="00B03149" w:rsidRDefault="003D6C64" w:rsidP="00FB47BF">
          <w:pPr>
            <w:pStyle w:val="TOC2"/>
            <w:rPr>
              <w:rFonts w:asciiTheme="minorHAnsi" w:eastAsiaTheme="minorEastAsia" w:hAnsiTheme="minorHAnsi" w:cstheme="minorBidi"/>
              <w:noProof/>
              <w:sz w:val="22"/>
              <w:szCs w:val="22"/>
            </w:rPr>
          </w:pPr>
          <w:hyperlink w:anchor="_Toc524513766" w:history="1">
            <w:r w:rsidR="00B03149" w:rsidRPr="00C9396F">
              <w:rPr>
                <w:rStyle w:val="Hyperlink"/>
                <w:noProof/>
              </w:rPr>
              <w:t>7.</w:t>
            </w:r>
            <w:r w:rsidR="00B03149">
              <w:rPr>
                <w:rFonts w:asciiTheme="minorHAnsi" w:eastAsiaTheme="minorEastAsia" w:hAnsiTheme="minorHAnsi" w:cstheme="minorBidi"/>
                <w:noProof/>
                <w:sz w:val="22"/>
                <w:szCs w:val="22"/>
              </w:rPr>
              <w:tab/>
            </w:r>
            <w:r w:rsidR="00B03149" w:rsidRPr="00C9396F">
              <w:rPr>
                <w:rStyle w:val="Hyperlink"/>
                <w:noProof/>
              </w:rPr>
              <w:t>SOAP WEB API</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_Toc524513766 \h </w:instrText>
            </w:r>
            <w:r w:rsidR="00B03149">
              <w:rPr>
                <w:noProof/>
                <w:webHidden/>
              </w:rPr>
            </w:r>
            <w:r w:rsidR="00B03149">
              <w:rPr>
                <w:noProof/>
                <w:webHidden/>
              </w:rPr>
              <w:fldChar w:fldCharType="separate"/>
            </w:r>
            <w:r w:rsidR="00BF783D">
              <w:rPr>
                <w:noProof/>
                <w:webHidden/>
              </w:rPr>
              <w:t>27</w:t>
            </w:r>
            <w:r w:rsidR="00B03149">
              <w:rPr>
                <w:noProof/>
                <w:webHidden/>
              </w:rPr>
              <w:fldChar w:fldCharType="end"/>
            </w:r>
          </w:hyperlink>
        </w:p>
        <w:p w14:paraId="08BFF3FD" w14:textId="7D7EB3C1" w:rsidR="00B03149" w:rsidRDefault="003D6C64">
          <w:pPr>
            <w:pStyle w:val="TOC3"/>
            <w:rPr>
              <w:rFonts w:asciiTheme="minorHAnsi" w:eastAsiaTheme="minorEastAsia" w:hAnsiTheme="minorHAnsi" w:cstheme="minorBidi"/>
              <w:noProof/>
              <w:sz w:val="22"/>
              <w:szCs w:val="22"/>
            </w:rPr>
          </w:pPr>
          <w:hyperlink w:anchor="_Toc524513767" w:history="1">
            <w:r w:rsidR="00B03149" w:rsidRPr="00C9396F">
              <w:rPr>
                <w:rStyle w:val="Hyperlink"/>
                <w:rFonts w:eastAsia="Times New Roman" w:cs="Arial"/>
                <w:noProof/>
              </w:rPr>
              <w:t>7.1.</w:t>
            </w:r>
            <w:r w:rsidR="00B03149">
              <w:rPr>
                <w:rFonts w:asciiTheme="minorHAnsi" w:eastAsiaTheme="minorEastAsia" w:hAnsiTheme="minorHAnsi" w:cstheme="minorBidi"/>
                <w:noProof/>
                <w:sz w:val="22"/>
                <w:szCs w:val="22"/>
              </w:rPr>
              <w:tab/>
            </w:r>
            <w:r w:rsidR="00B03149" w:rsidRPr="00C9396F">
              <w:rPr>
                <w:rStyle w:val="Hyperlink"/>
                <w:rFonts w:eastAsia="Times New Roman" w:cs="Arial"/>
                <w:noProof/>
              </w:rPr>
              <w:t>General Rules</w:t>
            </w:r>
            <w:r w:rsidR="00B03149">
              <w:rPr>
                <w:noProof/>
                <w:webHidden/>
              </w:rPr>
              <w:tab/>
            </w:r>
            <w:r w:rsidR="00B03149">
              <w:rPr>
                <w:noProof/>
                <w:webHidden/>
              </w:rPr>
              <w:fldChar w:fldCharType="begin"/>
            </w:r>
            <w:r w:rsidR="00B03149">
              <w:rPr>
                <w:noProof/>
                <w:webHidden/>
              </w:rPr>
              <w:instrText xml:space="preserve"> PAGEREF _Toc524513767 \h </w:instrText>
            </w:r>
            <w:r w:rsidR="00B03149">
              <w:rPr>
                <w:noProof/>
                <w:webHidden/>
              </w:rPr>
            </w:r>
            <w:r w:rsidR="00B03149">
              <w:rPr>
                <w:noProof/>
                <w:webHidden/>
              </w:rPr>
              <w:fldChar w:fldCharType="separate"/>
            </w:r>
            <w:r w:rsidR="00BF783D">
              <w:rPr>
                <w:noProof/>
                <w:webHidden/>
              </w:rPr>
              <w:t>27</w:t>
            </w:r>
            <w:r w:rsidR="00B03149">
              <w:rPr>
                <w:noProof/>
                <w:webHidden/>
              </w:rPr>
              <w:fldChar w:fldCharType="end"/>
            </w:r>
          </w:hyperlink>
        </w:p>
        <w:p w14:paraId="46FFE463" w14:textId="4FA75712" w:rsidR="00B03149" w:rsidRDefault="003D6C64">
          <w:pPr>
            <w:pStyle w:val="TOC3"/>
            <w:rPr>
              <w:rFonts w:asciiTheme="minorHAnsi" w:eastAsiaTheme="minorEastAsia" w:hAnsiTheme="minorHAnsi" w:cstheme="minorBidi"/>
              <w:noProof/>
              <w:sz w:val="22"/>
              <w:szCs w:val="22"/>
            </w:rPr>
          </w:pPr>
          <w:hyperlink w:anchor="_Toc524513768" w:history="1">
            <w:r w:rsidR="00B03149" w:rsidRPr="00C9396F">
              <w:rPr>
                <w:rStyle w:val="Hyperlink"/>
                <w:noProof/>
              </w:rPr>
              <w:t>7.2.</w:t>
            </w:r>
            <w:r w:rsidR="00B03149">
              <w:rPr>
                <w:rFonts w:asciiTheme="minorHAnsi" w:eastAsiaTheme="minorEastAsia" w:hAnsiTheme="minorHAnsi" w:cstheme="minorBidi"/>
                <w:noProof/>
                <w:sz w:val="22"/>
                <w:szCs w:val="22"/>
              </w:rPr>
              <w:tab/>
            </w:r>
            <w:r w:rsidR="00B03149" w:rsidRPr="00C9396F">
              <w:rPr>
                <w:rStyle w:val="Hyperlink"/>
                <w:noProof/>
              </w:rPr>
              <w:t>Schemas</w:t>
            </w:r>
            <w:r w:rsidR="00B03149">
              <w:rPr>
                <w:noProof/>
                <w:webHidden/>
              </w:rPr>
              <w:tab/>
            </w:r>
            <w:r w:rsidR="00B03149">
              <w:rPr>
                <w:noProof/>
                <w:webHidden/>
              </w:rPr>
              <w:fldChar w:fldCharType="begin"/>
            </w:r>
            <w:r w:rsidR="00B03149">
              <w:rPr>
                <w:noProof/>
                <w:webHidden/>
              </w:rPr>
              <w:instrText xml:space="preserve"> PAGEREF _Toc524513768 \h </w:instrText>
            </w:r>
            <w:r w:rsidR="00B03149">
              <w:rPr>
                <w:noProof/>
                <w:webHidden/>
              </w:rPr>
            </w:r>
            <w:r w:rsidR="00B03149">
              <w:rPr>
                <w:noProof/>
                <w:webHidden/>
              </w:rPr>
              <w:fldChar w:fldCharType="separate"/>
            </w:r>
            <w:r w:rsidR="00BF783D">
              <w:rPr>
                <w:noProof/>
                <w:webHidden/>
              </w:rPr>
              <w:t>28</w:t>
            </w:r>
            <w:r w:rsidR="00B03149">
              <w:rPr>
                <w:noProof/>
                <w:webHidden/>
              </w:rPr>
              <w:fldChar w:fldCharType="end"/>
            </w:r>
          </w:hyperlink>
        </w:p>
        <w:p w14:paraId="61E97BA3" w14:textId="401B8F5D" w:rsidR="00B03149" w:rsidRDefault="003D6C64">
          <w:pPr>
            <w:pStyle w:val="TOC3"/>
            <w:rPr>
              <w:rFonts w:asciiTheme="minorHAnsi" w:eastAsiaTheme="minorEastAsia" w:hAnsiTheme="minorHAnsi" w:cstheme="minorBidi"/>
              <w:noProof/>
              <w:sz w:val="22"/>
              <w:szCs w:val="22"/>
            </w:rPr>
          </w:pPr>
          <w:hyperlink w:anchor="_Toc524513769" w:history="1">
            <w:r w:rsidR="00B03149" w:rsidRPr="00C9396F">
              <w:rPr>
                <w:rStyle w:val="Hyperlink"/>
                <w:noProof/>
              </w:rPr>
              <w:t>7.3.</w:t>
            </w:r>
            <w:r w:rsidR="00B03149">
              <w:rPr>
                <w:rFonts w:asciiTheme="minorHAnsi" w:eastAsiaTheme="minorEastAsia" w:hAnsiTheme="minorHAnsi" w:cstheme="minorBidi"/>
                <w:noProof/>
                <w:sz w:val="22"/>
                <w:szCs w:val="22"/>
              </w:rPr>
              <w:tab/>
            </w:r>
            <w:r w:rsidR="00B03149" w:rsidRPr="00C9396F">
              <w:rPr>
                <w:rStyle w:val="Hyperlink"/>
                <w:noProof/>
              </w:rPr>
              <w:t>Naming and Versioning</w:t>
            </w:r>
            <w:r w:rsidR="00B03149">
              <w:rPr>
                <w:noProof/>
                <w:webHidden/>
              </w:rPr>
              <w:tab/>
            </w:r>
            <w:r w:rsidR="00B03149">
              <w:rPr>
                <w:noProof/>
                <w:webHidden/>
              </w:rPr>
              <w:fldChar w:fldCharType="begin"/>
            </w:r>
            <w:r w:rsidR="00B03149">
              <w:rPr>
                <w:noProof/>
                <w:webHidden/>
              </w:rPr>
              <w:instrText xml:space="preserve"> PAGEREF _Toc524513769 \h </w:instrText>
            </w:r>
            <w:r w:rsidR="00B03149">
              <w:rPr>
                <w:noProof/>
                <w:webHidden/>
              </w:rPr>
            </w:r>
            <w:r w:rsidR="00B03149">
              <w:rPr>
                <w:noProof/>
                <w:webHidden/>
              </w:rPr>
              <w:fldChar w:fldCharType="separate"/>
            </w:r>
            <w:r w:rsidR="00BF783D">
              <w:rPr>
                <w:noProof/>
                <w:webHidden/>
              </w:rPr>
              <w:t>28</w:t>
            </w:r>
            <w:r w:rsidR="00B03149">
              <w:rPr>
                <w:noProof/>
                <w:webHidden/>
              </w:rPr>
              <w:fldChar w:fldCharType="end"/>
            </w:r>
          </w:hyperlink>
        </w:p>
        <w:p w14:paraId="5538F59A" w14:textId="4A347718" w:rsidR="00B03149" w:rsidRDefault="003D6C64">
          <w:pPr>
            <w:pStyle w:val="TOC3"/>
            <w:rPr>
              <w:rFonts w:asciiTheme="minorHAnsi" w:eastAsiaTheme="minorEastAsia" w:hAnsiTheme="minorHAnsi" w:cstheme="minorBidi"/>
              <w:noProof/>
              <w:sz w:val="22"/>
              <w:szCs w:val="22"/>
            </w:rPr>
          </w:pPr>
          <w:hyperlink w:anchor="_Toc524513770" w:history="1">
            <w:r w:rsidR="00B03149" w:rsidRPr="00C9396F">
              <w:rPr>
                <w:rStyle w:val="Hyperlink"/>
                <w:rFonts w:eastAsia="Times New Roman" w:cs="Arial"/>
                <w:noProof/>
              </w:rPr>
              <w:t>7.4.</w:t>
            </w:r>
            <w:r w:rsidR="00B03149">
              <w:rPr>
                <w:rFonts w:asciiTheme="minorHAnsi" w:eastAsiaTheme="minorEastAsia" w:hAnsiTheme="minorHAnsi" w:cstheme="minorBidi"/>
                <w:noProof/>
                <w:sz w:val="22"/>
                <w:szCs w:val="22"/>
              </w:rPr>
              <w:tab/>
            </w:r>
            <w:r w:rsidR="00B03149" w:rsidRPr="00C9396F">
              <w:rPr>
                <w:rStyle w:val="Hyperlink"/>
                <w:rFonts w:eastAsia="Times New Roman" w:cs="Arial"/>
                <w:noProof/>
              </w:rPr>
              <w:t>Web Service Contract Design</w:t>
            </w:r>
            <w:r w:rsidR="00B03149">
              <w:rPr>
                <w:noProof/>
                <w:webHidden/>
              </w:rPr>
              <w:tab/>
            </w:r>
            <w:r w:rsidR="00B03149">
              <w:rPr>
                <w:noProof/>
                <w:webHidden/>
              </w:rPr>
              <w:fldChar w:fldCharType="begin"/>
            </w:r>
            <w:r w:rsidR="00B03149">
              <w:rPr>
                <w:noProof/>
                <w:webHidden/>
              </w:rPr>
              <w:instrText xml:space="preserve"> PAGEREF _Toc524513770 \h </w:instrText>
            </w:r>
            <w:r w:rsidR="00B03149">
              <w:rPr>
                <w:noProof/>
                <w:webHidden/>
              </w:rPr>
            </w:r>
            <w:r w:rsidR="00B03149">
              <w:rPr>
                <w:noProof/>
                <w:webHidden/>
              </w:rPr>
              <w:fldChar w:fldCharType="separate"/>
            </w:r>
            <w:r w:rsidR="00BF783D">
              <w:rPr>
                <w:noProof/>
                <w:webHidden/>
              </w:rPr>
              <w:t>29</w:t>
            </w:r>
            <w:r w:rsidR="00B03149">
              <w:rPr>
                <w:noProof/>
                <w:webHidden/>
              </w:rPr>
              <w:fldChar w:fldCharType="end"/>
            </w:r>
          </w:hyperlink>
        </w:p>
        <w:p w14:paraId="0533098A" w14:textId="28FD19A8" w:rsidR="00B03149" w:rsidRDefault="003D6C64">
          <w:pPr>
            <w:pStyle w:val="TOC3"/>
            <w:rPr>
              <w:rFonts w:asciiTheme="minorHAnsi" w:eastAsiaTheme="minorEastAsia" w:hAnsiTheme="minorHAnsi" w:cstheme="minorBidi"/>
              <w:noProof/>
              <w:sz w:val="22"/>
              <w:szCs w:val="22"/>
            </w:rPr>
          </w:pPr>
          <w:hyperlink w:anchor="_Toc524513771" w:history="1">
            <w:r w:rsidR="00B03149" w:rsidRPr="00C9396F">
              <w:rPr>
                <w:rStyle w:val="Hyperlink"/>
                <w:noProof/>
              </w:rPr>
              <w:t>7.5.</w:t>
            </w:r>
            <w:r w:rsidR="00B03149">
              <w:rPr>
                <w:rFonts w:asciiTheme="minorHAnsi" w:eastAsiaTheme="minorEastAsia" w:hAnsiTheme="minorHAnsi" w:cstheme="minorBidi"/>
                <w:noProof/>
                <w:sz w:val="22"/>
                <w:szCs w:val="22"/>
              </w:rPr>
              <w:tab/>
            </w:r>
            <w:r w:rsidR="00B03149" w:rsidRPr="00C9396F">
              <w:rPr>
                <w:rStyle w:val="Hyperlink"/>
                <w:noProof/>
              </w:rPr>
              <w:t>Attaching Policies to WSDL Definitions</w:t>
            </w:r>
            <w:r w:rsidR="00B03149">
              <w:rPr>
                <w:noProof/>
                <w:webHidden/>
              </w:rPr>
              <w:tab/>
            </w:r>
            <w:r w:rsidR="00B03149">
              <w:rPr>
                <w:noProof/>
                <w:webHidden/>
              </w:rPr>
              <w:fldChar w:fldCharType="begin"/>
            </w:r>
            <w:r w:rsidR="00B03149">
              <w:rPr>
                <w:noProof/>
                <w:webHidden/>
              </w:rPr>
              <w:instrText xml:space="preserve"> PAGEREF _Toc524513771 \h </w:instrText>
            </w:r>
            <w:r w:rsidR="00B03149">
              <w:rPr>
                <w:noProof/>
                <w:webHidden/>
              </w:rPr>
            </w:r>
            <w:r w:rsidR="00B03149">
              <w:rPr>
                <w:noProof/>
                <w:webHidden/>
              </w:rPr>
              <w:fldChar w:fldCharType="separate"/>
            </w:r>
            <w:r w:rsidR="00BF783D">
              <w:rPr>
                <w:noProof/>
                <w:webHidden/>
              </w:rPr>
              <w:t>29</w:t>
            </w:r>
            <w:r w:rsidR="00B03149">
              <w:rPr>
                <w:noProof/>
                <w:webHidden/>
              </w:rPr>
              <w:fldChar w:fldCharType="end"/>
            </w:r>
          </w:hyperlink>
        </w:p>
        <w:p w14:paraId="12019886" w14:textId="4D2FD5C5" w:rsidR="00B03149" w:rsidRDefault="003D6C64">
          <w:pPr>
            <w:pStyle w:val="TOC3"/>
            <w:rPr>
              <w:rFonts w:asciiTheme="minorHAnsi" w:eastAsiaTheme="minorEastAsia" w:hAnsiTheme="minorHAnsi" w:cstheme="minorBidi"/>
              <w:noProof/>
              <w:sz w:val="22"/>
              <w:szCs w:val="22"/>
            </w:rPr>
          </w:pPr>
          <w:hyperlink w:anchor="_Toc524513772" w:history="1">
            <w:r w:rsidR="00B03149" w:rsidRPr="00C9396F">
              <w:rPr>
                <w:rStyle w:val="Hyperlink"/>
                <w:noProof/>
              </w:rPr>
              <w:t>7.6.</w:t>
            </w:r>
            <w:r w:rsidR="00B03149">
              <w:rPr>
                <w:rFonts w:asciiTheme="minorHAnsi" w:eastAsiaTheme="minorEastAsia" w:hAnsiTheme="minorHAnsi" w:cstheme="minorBidi"/>
                <w:noProof/>
                <w:sz w:val="22"/>
                <w:szCs w:val="22"/>
              </w:rPr>
              <w:tab/>
            </w:r>
            <w:r w:rsidR="00B03149" w:rsidRPr="00C9396F">
              <w:rPr>
                <w:rStyle w:val="Hyperlink"/>
                <w:noProof/>
              </w:rPr>
              <w:t>SOAP – Web Service Security</w:t>
            </w:r>
            <w:r w:rsidR="00B03149">
              <w:rPr>
                <w:noProof/>
                <w:webHidden/>
              </w:rPr>
              <w:tab/>
            </w:r>
            <w:r w:rsidR="00B03149">
              <w:rPr>
                <w:noProof/>
                <w:webHidden/>
              </w:rPr>
              <w:fldChar w:fldCharType="begin"/>
            </w:r>
            <w:r w:rsidR="00B03149">
              <w:rPr>
                <w:noProof/>
                <w:webHidden/>
              </w:rPr>
              <w:instrText xml:space="preserve"> PAGEREF _Toc524513772 \h </w:instrText>
            </w:r>
            <w:r w:rsidR="00B03149">
              <w:rPr>
                <w:noProof/>
                <w:webHidden/>
              </w:rPr>
            </w:r>
            <w:r w:rsidR="00B03149">
              <w:rPr>
                <w:noProof/>
                <w:webHidden/>
              </w:rPr>
              <w:fldChar w:fldCharType="separate"/>
            </w:r>
            <w:r w:rsidR="00BF783D">
              <w:rPr>
                <w:noProof/>
                <w:webHidden/>
              </w:rPr>
              <w:t>29</w:t>
            </w:r>
            <w:r w:rsidR="00B03149">
              <w:rPr>
                <w:noProof/>
                <w:webHidden/>
              </w:rPr>
              <w:fldChar w:fldCharType="end"/>
            </w:r>
          </w:hyperlink>
        </w:p>
        <w:p w14:paraId="624518A8" w14:textId="1B868F24" w:rsidR="00B03149" w:rsidRDefault="003D6C64" w:rsidP="00FB47BF">
          <w:pPr>
            <w:pStyle w:val="TOC2"/>
            <w:rPr>
              <w:rFonts w:asciiTheme="minorHAnsi" w:eastAsiaTheme="minorEastAsia" w:hAnsiTheme="minorHAnsi" w:cstheme="minorBidi"/>
              <w:noProof/>
              <w:sz w:val="22"/>
              <w:szCs w:val="22"/>
            </w:rPr>
          </w:pPr>
          <w:hyperlink w:anchor="_Toc524513773" w:history="1">
            <w:r w:rsidR="00B03149" w:rsidRPr="00C9396F">
              <w:rPr>
                <w:rStyle w:val="Hyperlink"/>
                <w:noProof/>
              </w:rPr>
              <w:t>8.</w:t>
            </w:r>
            <w:r w:rsidR="00B03149">
              <w:rPr>
                <w:rFonts w:asciiTheme="minorHAnsi" w:eastAsiaTheme="minorEastAsia" w:hAnsiTheme="minorHAnsi" w:cstheme="minorBidi"/>
                <w:noProof/>
                <w:sz w:val="22"/>
                <w:szCs w:val="22"/>
              </w:rPr>
              <w:tab/>
            </w:r>
            <w:r w:rsidR="00B03149" w:rsidRPr="00C9396F">
              <w:rPr>
                <w:rStyle w:val="Hyperlink"/>
                <w:noProof/>
              </w:rPr>
              <w:t>Data Type Formats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_Toc524513773 \h </w:instrText>
            </w:r>
            <w:r w:rsidR="00B03149">
              <w:rPr>
                <w:noProof/>
                <w:webHidden/>
              </w:rPr>
            </w:r>
            <w:r w:rsidR="00B03149">
              <w:rPr>
                <w:noProof/>
                <w:webHidden/>
              </w:rPr>
              <w:fldChar w:fldCharType="separate"/>
            </w:r>
            <w:r w:rsidR="00BF783D">
              <w:rPr>
                <w:noProof/>
                <w:webHidden/>
              </w:rPr>
              <w:t>30</w:t>
            </w:r>
            <w:r w:rsidR="00B03149">
              <w:rPr>
                <w:noProof/>
                <w:webHidden/>
              </w:rPr>
              <w:fldChar w:fldCharType="end"/>
            </w:r>
          </w:hyperlink>
        </w:p>
        <w:p w14:paraId="0FCFC5EB" w14:textId="4A0D23C0" w:rsidR="00B03149" w:rsidRDefault="003D6C64" w:rsidP="00FB47BF">
          <w:pPr>
            <w:pStyle w:val="TOC2"/>
            <w:rPr>
              <w:rFonts w:asciiTheme="minorHAnsi" w:eastAsiaTheme="minorEastAsia" w:hAnsiTheme="minorHAnsi" w:cstheme="minorBidi"/>
              <w:noProof/>
              <w:sz w:val="22"/>
              <w:szCs w:val="22"/>
            </w:rPr>
          </w:pPr>
          <w:hyperlink w:anchor="_Toc524513774" w:history="1">
            <w:r w:rsidR="00B03149" w:rsidRPr="00C9396F">
              <w:rPr>
                <w:rStyle w:val="Hyperlink"/>
                <w:noProof/>
              </w:rPr>
              <w:t>9.</w:t>
            </w:r>
            <w:r w:rsidR="00B03149">
              <w:rPr>
                <w:rFonts w:asciiTheme="minorHAnsi" w:eastAsiaTheme="minorEastAsia" w:hAnsiTheme="minorHAnsi" w:cstheme="minorBidi"/>
                <w:noProof/>
                <w:sz w:val="22"/>
                <w:szCs w:val="22"/>
              </w:rPr>
              <w:tab/>
            </w:r>
            <w:r w:rsidR="00B03149" w:rsidRPr="00C9396F">
              <w:rPr>
                <w:rStyle w:val="Hyperlink"/>
                <w:noProof/>
              </w:rPr>
              <w:t>CONFORMANCE</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_Toc524513774 \h </w:instrText>
            </w:r>
            <w:r w:rsidR="00B03149">
              <w:rPr>
                <w:noProof/>
                <w:webHidden/>
              </w:rPr>
            </w:r>
            <w:r w:rsidR="00B03149">
              <w:rPr>
                <w:noProof/>
                <w:webHidden/>
              </w:rPr>
              <w:fldChar w:fldCharType="separate"/>
            </w:r>
            <w:r w:rsidR="00BF783D">
              <w:rPr>
                <w:noProof/>
                <w:webHidden/>
              </w:rPr>
              <w:t>30</w:t>
            </w:r>
            <w:r w:rsidR="00B03149">
              <w:rPr>
                <w:noProof/>
                <w:webHidden/>
              </w:rPr>
              <w:fldChar w:fldCharType="end"/>
            </w:r>
          </w:hyperlink>
        </w:p>
        <w:p w14:paraId="30E87687" w14:textId="1D2B97B3" w:rsidR="00B03149" w:rsidRDefault="003D6C64" w:rsidP="00FB47BF">
          <w:pPr>
            <w:pStyle w:val="TOC2"/>
            <w:rPr>
              <w:rFonts w:asciiTheme="minorHAnsi" w:eastAsiaTheme="minorEastAsia" w:hAnsiTheme="minorHAnsi" w:cstheme="minorBidi"/>
              <w:noProof/>
              <w:sz w:val="22"/>
              <w:szCs w:val="22"/>
            </w:rPr>
          </w:pPr>
          <w:hyperlink w:anchor="_Toc524513775" w:history="1">
            <w:r w:rsidR="00B03149" w:rsidRPr="00C9396F">
              <w:rPr>
                <w:rStyle w:val="Hyperlink"/>
                <w:rFonts w:eastAsia="Times New Roman" w:cs="Arial"/>
                <w:noProof/>
              </w:rPr>
              <w:t>7.</w:t>
            </w:r>
            <w:r w:rsidR="00B03149">
              <w:rPr>
                <w:rFonts w:asciiTheme="minorHAnsi" w:eastAsiaTheme="minorEastAsia" w:hAnsiTheme="minorHAnsi" w:cstheme="minorBidi"/>
                <w:noProof/>
                <w:sz w:val="22"/>
                <w:szCs w:val="22"/>
              </w:rPr>
              <w:tab/>
            </w:r>
            <w:r w:rsidR="00B03149" w:rsidRPr="00C9396F">
              <w:rPr>
                <w:rStyle w:val="Hyperlink"/>
                <w:rFonts w:eastAsia="Times New Roman" w:cs="Arial"/>
                <w:noProof/>
              </w:rPr>
              <w:t>REFERENCES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_Toc524513775 \h </w:instrText>
            </w:r>
            <w:r w:rsidR="00B03149">
              <w:rPr>
                <w:noProof/>
                <w:webHidden/>
              </w:rPr>
            </w:r>
            <w:r w:rsidR="00B03149">
              <w:rPr>
                <w:noProof/>
                <w:webHidden/>
              </w:rPr>
              <w:fldChar w:fldCharType="separate"/>
            </w:r>
            <w:r w:rsidR="00BF783D">
              <w:rPr>
                <w:noProof/>
                <w:webHidden/>
              </w:rPr>
              <w:t>31</w:t>
            </w:r>
            <w:r w:rsidR="00B03149">
              <w:rPr>
                <w:noProof/>
                <w:webHidden/>
              </w:rPr>
              <w:fldChar w:fldCharType="end"/>
            </w:r>
          </w:hyperlink>
        </w:p>
        <w:p w14:paraId="6117EEAF" w14:textId="1730CB3A" w:rsidR="00B03149" w:rsidRDefault="003D6C64">
          <w:pPr>
            <w:pStyle w:val="TOC3"/>
            <w:rPr>
              <w:rFonts w:asciiTheme="minorHAnsi" w:eastAsiaTheme="minorEastAsia" w:hAnsiTheme="minorHAnsi" w:cstheme="minorBidi"/>
              <w:noProof/>
              <w:sz w:val="22"/>
              <w:szCs w:val="22"/>
            </w:rPr>
          </w:pPr>
          <w:hyperlink w:anchor="_Toc524513776" w:history="1">
            <w:r w:rsidR="00B03149" w:rsidRPr="00C9396F">
              <w:rPr>
                <w:rStyle w:val="Hyperlink"/>
                <w:noProof/>
              </w:rPr>
              <w:t>Standards and Conventions</w:t>
            </w:r>
            <w:r w:rsidR="00B03149">
              <w:rPr>
                <w:noProof/>
                <w:webHidden/>
              </w:rPr>
              <w:tab/>
            </w:r>
            <w:r w:rsidR="00B03149">
              <w:rPr>
                <w:noProof/>
                <w:webHidden/>
              </w:rPr>
              <w:fldChar w:fldCharType="begin"/>
            </w:r>
            <w:r w:rsidR="00B03149">
              <w:rPr>
                <w:noProof/>
                <w:webHidden/>
              </w:rPr>
              <w:instrText xml:space="preserve"> PAGEREF _Toc524513776 \h </w:instrText>
            </w:r>
            <w:r w:rsidR="00B03149">
              <w:rPr>
                <w:noProof/>
                <w:webHidden/>
              </w:rPr>
            </w:r>
            <w:r w:rsidR="00B03149">
              <w:rPr>
                <w:noProof/>
                <w:webHidden/>
              </w:rPr>
              <w:fldChar w:fldCharType="separate"/>
            </w:r>
            <w:r w:rsidR="00BF783D">
              <w:rPr>
                <w:noProof/>
                <w:webHidden/>
              </w:rPr>
              <w:t>31</w:t>
            </w:r>
            <w:r w:rsidR="00B03149">
              <w:rPr>
                <w:noProof/>
                <w:webHidden/>
              </w:rPr>
              <w:fldChar w:fldCharType="end"/>
            </w:r>
          </w:hyperlink>
        </w:p>
        <w:p w14:paraId="6E2CA103" w14:textId="4DBCD13D" w:rsidR="00B03149" w:rsidRDefault="003D6C64">
          <w:pPr>
            <w:pStyle w:val="TOC3"/>
            <w:rPr>
              <w:rFonts w:asciiTheme="minorHAnsi" w:eastAsiaTheme="minorEastAsia" w:hAnsiTheme="minorHAnsi" w:cstheme="minorBidi"/>
              <w:noProof/>
              <w:sz w:val="22"/>
              <w:szCs w:val="22"/>
            </w:rPr>
          </w:pPr>
          <w:hyperlink w:anchor="_Toc524513777" w:history="1">
            <w:r w:rsidR="00B03149" w:rsidRPr="00C9396F">
              <w:rPr>
                <w:rStyle w:val="Hyperlink"/>
                <w:noProof/>
              </w:rPr>
              <w:t>IP Offices’ REST APIs</w:t>
            </w:r>
            <w:r w:rsidR="00B03149">
              <w:rPr>
                <w:noProof/>
                <w:webHidden/>
              </w:rPr>
              <w:tab/>
            </w:r>
            <w:r w:rsidR="00B03149">
              <w:rPr>
                <w:noProof/>
                <w:webHidden/>
              </w:rPr>
              <w:fldChar w:fldCharType="begin"/>
            </w:r>
            <w:r w:rsidR="00B03149">
              <w:rPr>
                <w:noProof/>
                <w:webHidden/>
              </w:rPr>
              <w:instrText xml:space="preserve"> PAGEREF _Toc524513777 \h </w:instrText>
            </w:r>
            <w:r w:rsidR="00B03149">
              <w:rPr>
                <w:noProof/>
                <w:webHidden/>
              </w:rPr>
            </w:r>
            <w:r w:rsidR="00B03149">
              <w:rPr>
                <w:noProof/>
                <w:webHidden/>
              </w:rPr>
              <w:fldChar w:fldCharType="separate"/>
            </w:r>
            <w:r w:rsidR="00BF783D">
              <w:rPr>
                <w:noProof/>
                <w:webHidden/>
              </w:rPr>
              <w:t>32</w:t>
            </w:r>
            <w:r w:rsidR="00B03149">
              <w:rPr>
                <w:noProof/>
                <w:webHidden/>
              </w:rPr>
              <w:fldChar w:fldCharType="end"/>
            </w:r>
          </w:hyperlink>
        </w:p>
        <w:p w14:paraId="4129F071" w14:textId="167317D8" w:rsidR="00B03149" w:rsidRDefault="003D6C64">
          <w:pPr>
            <w:pStyle w:val="TOC3"/>
            <w:rPr>
              <w:rFonts w:asciiTheme="minorHAnsi" w:eastAsiaTheme="minorEastAsia" w:hAnsiTheme="minorHAnsi" w:cstheme="minorBidi"/>
              <w:noProof/>
              <w:sz w:val="22"/>
              <w:szCs w:val="22"/>
            </w:rPr>
          </w:pPr>
          <w:hyperlink w:anchor="_Toc524513778" w:history="1">
            <w:r w:rsidR="00B03149" w:rsidRPr="00C9396F">
              <w:rPr>
                <w:rStyle w:val="Hyperlink"/>
                <w:rFonts w:eastAsia="Times New Roman" w:cs="Arial"/>
                <w:noProof/>
              </w:rPr>
              <w:t>Industry REST APIs and Design Guidelines</w:t>
            </w:r>
            <w:r w:rsidR="00B03149">
              <w:rPr>
                <w:noProof/>
                <w:webHidden/>
              </w:rPr>
              <w:tab/>
            </w:r>
            <w:r w:rsidR="00B03149">
              <w:rPr>
                <w:noProof/>
                <w:webHidden/>
              </w:rPr>
              <w:fldChar w:fldCharType="begin"/>
            </w:r>
            <w:r w:rsidR="00B03149">
              <w:rPr>
                <w:noProof/>
                <w:webHidden/>
              </w:rPr>
              <w:instrText xml:space="preserve"> PAGEREF _Toc524513778 \h </w:instrText>
            </w:r>
            <w:r w:rsidR="00B03149">
              <w:rPr>
                <w:noProof/>
                <w:webHidden/>
              </w:rPr>
            </w:r>
            <w:r w:rsidR="00B03149">
              <w:rPr>
                <w:noProof/>
                <w:webHidden/>
              </w:rPr>
              <w:fldChar w:fldCharType="separate"/>
            </w:r>
            <w:r w:rsidR="00BF783D">
              <w:rPr>
                <w:noProof/>
                <w:webHidden/>
              </w:rPr>
              <w:t>32</w:t>
            </w:r>
            <w:r w:rsidR="00B03149">
              <w:rPr>
                <w:noProof/>
                <w:webHidden/>
              </w:rPr>
              <w:fldChar w:fldCharType="end"/>
            </w:r>
          </w:hyperlink>
        </w:p>
        <w:p w14:paraId="00F9FEBD" w14:textId="6E84F987" w:rsidR="00B03149" w:rsidRDefault="003D6C64">
          <w:pPr>
            <w:pStyle w:val="TOC3"/>
            <w:rPr>
              <w:rFonts w:asciiTheme="minorHAnsi" w:eastAsiaTheme="minorEastAsia" w:hAnsiTheme="minorHAnsi" w:cstheme="minorBidi"/>
              <w:noProof/>
              <w:sz w:val="22"/>
              <w:szCs w:val="22"/>
            </w:rPr>
          </w:pPr>
          <w:hyperlink w:anchor="_Toc524513779" w:history="1">
            <w:r w:rsidR="00B03149" w:rsidRPr="00C9396F">
              <w:rPr>
                <w:rStyle w:val="Hyperlink"/>
                <w:rFonts w:eastAsia="Times New Roman" w:cs="Arial"/>
                <w:noProof/>
              </w:rPr>
              <w:t>Others</w:t>
            </w:r>
            <w:r w:rsidR="00B03149" w:rsidRPr="00B03149">
              <w:rPr>
                <w:rStyle w:val="Hyperlink"/>
                <w:rFonts w:eastAsia="Times New Roman" w:cs="Arial"/>
                <w:noProof/>
                <w:webHidden/>
              </w:rPr>
              <w:tab/>
            </w:r>
            <w:r w:rsidR="00B03149">
              <w:rPr>
                <w:noProof/>
                <w:webHidden/>
              </w:rPr>
              <w:tab/>
            </w:r>
            <w:r w:rsidR="00B03149">
              <w:rPr>
                <w:noProof/>
                <w:webHidden/>
              </w:rPr>
              <w:fldChar w:fldCharType="begin"/>
            </w:r>
            <w:r w:rsidR="00B03149">
              <w:rPr>
                <w:noProof/>
                <w:webHidden/>
              </w:rPr>
              <w:instrText xml:space="preserve"> PAGEREF _Toc524513779 \h </w:instrText>
            </w:r>
            <w:r w:rsidR="00B03149">
              <w:rPr>
                <w:noProof/>
                <w:webHidden/>
              </w:rPr>
            </w:r>
            <w:r w:rsidR="00B03149">
              <w:rPr>
                <w:noProof/>
                <w:webHidden/>
              </w:rPr>
              <w:fldChar w:fldCharType="separate"/>
            </w:r>
            <w:r w:rsidR="00BF783D">
              <w:rPr>
                <w:noProof/>
                <w:webHidden/>
              </w:rPr>
              <w:t>32</w:t>
            </w:r>
            <w:r w:rsidR="00B03149">
              <w:rPr>
                <w:noProof/>
                <w:webHidden/>
              </w:rPr>
              <w:fldChar w:fldCharType="end"/>
            </w:r>
          </w:hyperlink>
        </w:p>
        <w:p w14:paraId="11AE4A6A" w14:textId="1E32B21E" w:rsidR="00B03149" w:rsidRDefault="003D6C64" w:rsidP="00FB47BF">
          <w:pPr>
            <w:pStyle w:val="TOC2"/>
            <w:rPr>
              <w:rFonts w:asciiTheme="minorHAnsi" w:eastAsiaTheme="minorEastAsia" w:hAnsiTheme="minorHAnsi" w:cstheme="minorBidi"/>
              <w:noProof/>
              <w:sz w:val="22"/>
              <w:szCs w:val="22"/>
            </w:rPr>
          </w:pPr>
          <w:hyperlink w:anchor="_Toc524513780" w:history="1">
            <w:r w:rsidR="00B03149" w:rsidRPr="00C9396F">
              <w:rPr>
                <w:rStyle w:val="Hyperlink"/>
                <w:rFonts w:eastAsia="Times New Roman" w:cs="Arial"/>
                <w:noProof/>
              </w:rPr>
              <w:t>ANNEX I - LIST OF WEB SERVICE DESIGN RULES AND CONVENTIONS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_Toc524513780 \h </w:instrText>
            </w:r>
            <w:r w:rsidR="00B03149">
              <w:rPr>
                <w:noProof/>
                <w:webHidden/>
              </w:rPr>
            </w:r>
            <w:r w:rsidR="00B03149">
              <w:rPr>
                <w:noProof/>
                <w:webHidden/>
              </w:rPr>
              <w:fldChar w:fldCharType="separate"/>
            </w:r>
            <w:r w:rsidR="00BF783D">
              <w:rPr>
                <w:noProof/>
                <w:webHidden/>
              </w:rPr>
              <w:t>33</w:t>
            </w:r>
            <w:r w:rsidR="00B03149">
              <w:rPr>
                <w:noProof/>
                <w:webHidden/>
              </w:rPr>
              <w:fldChar w:fldCharType="end"/>
            </w:r>
          </w:hyperlink>
        </w:p>
        <w:p w14:paraId="66698F5C" w14:textId="73426F66" w:rsidR="00B03149" w:rsidRDefault="003D6C64" w:rsidP="00FB47BF">
          <w:pPr>
            <w:pStyle w:val="TOC2"/>
            <w:rPr>
              <w:rFonts w:asciiTheme="minorHAnsi" w:eastAsiaTheme="minorEastAsia" w:hAnsiTheme="minorHAnsi" w:cstheme="minorBidi"/>
              <w:noProof/>
              <w:sz w:val="22"/>
              <w:szCs w:val="22"/>
            </w:rPr>
          </w:pPr>
          <w:hyperlink w:anchor="_Toc524513781" w:history="1">
            <w:r w:rsidR="00B03149" w:rsidRPr="00C9396F">
              <w:rPr>
                <w:rStyle w:val="Hyperlink"/>
                <w:rFonts w:eastAsia="Times New Roman" w:cs="Arial"/>
                <w:noProof/>
              </w:rPr>
              <w:t>ANNEX II - LIST OF REST API RESOURCES AND QUERY PARAMETERS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_Toc524513781 \h </w:instrText>
            </w:r>
            <w:r w:rsidR="00B03149">
              <w:rPr>
                <w:noProof/>
                <w:webHidden/>
              </w:rPr>
            </w:r>
            <w:r w:rsidR="00B03149">
              <w:rPr>
                <w:noProof/>
                <w:webHidden/>
              </w:rPr>
              <w:fldChar w:fldCharType="separate"/>
            </w:r>
            <w:r w:rsidR="00BF783D">
              <w:rPr>
                <w:noProof/>
                <w:webHidden/>
              </w:rPr>
              <w:t>34</w:t>
            </w:r>
            <w:r w:rsidR="00B03149">
              <w:rPr>
                <w:noProof/>
                <w:webHidden/>
              </w:rPr>
              <w:fldChar w:fldCharType="end"/>
            </w:r>
          </w:hyperlink>
        </w:p>
        <w:p w14:paraId="7AADB35E" w14:textId="0446969B" w:rsidR="00B03149" w:rsidRDefault="003D6C64" w:rsidP="00FB47BF">
          <w:pPr>
            <w:pStyle w:val="TOC2"/>
            <w:rPr>
              <w:rFonts w:asciiTheme="minorHAnsi" w:eastAsiaTheme="minorEastAsia" w:hAnsiTheme="minorHAnsi" w:cstheme="minorBidi"/>
              <w:noProof/>
              <w:sz w:val="22"/>
              <w:szCs w:val="22"/>
            </w:rPr>
          </w:pPr>
          <w:hyperlink w:anchor="_Toc524513782" w:history="1">
            <w:r w:rsidR="00B03149" w:rsidRPr="00C9396F">
              <w:rPr>
                <w:rStyle w:val="Hyperlink"/>
                <w:rFonts w:eastAsia="Times New Roman" w:cs="Arial"/>
                <w:noProof/>
              </w:rPr>
              <w:t>ANNEX III - LIST OF SOAP Web API NAMES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_Toc524513782 \h </w:instrText>
            </w:r>
            <w:r w:rsidR="00B03149">
              <w:rPr>
                <w:noProof/>
                <w:webHidden/>
              </w:rPr>
            </w:r>
            <w:r w:rsidR="00B03149">
              <w:rPr>
                <w:noProof/>
                <w:webHidden/>
              </w:rPr>
              <w:fldChar w:fldCharType="separate"/>
            </w:r>
            <w:r w:rsidR="00BF783D">
              <w:rPr>
                <w:noProof/>
                <w:webHidden/>
              </w:rPr>
              <w:t>35</w:t>
            </w:r>
            <w:r w:rsidR="00B03149">
              <w:rPr>
                <w:noProof/>
                <w:webHidden/>
              </w:rPr>
              <w:fldChar w:fldCharType="end"/>
            </w:r>
          </w:hyperlink>
        </w:p>
        <w:p w14:paraId="74C717BA" w14:textId="2E2B3438" w:rsidR="00B03149" w:rsidRDefault="003D6C64" w:rsidP="00FB47BF">
          <w:pPr>
            <w:pStyle w:val="TOC2"/>
            <w:rPr>
              <w:rFonts w:asciiTheme="minorHAnsi" w:eastAsiaTheme="minorEastAsia" w:hAnsiTheme="minorHAnsi" w:cstheme="minorBidi"/>
              <w:noProof/>
              <w:sz w:val="22"/>
              <w:szCs w:val="22"/>
            </w:rPr>
          </w:pPr>
          <w:hyperlink w:anchor="_Toc524513783" w:history="1">
            <w:r w:rsidR="00B03149" w:rsidRPr="00C9396F">
              <w:rPr>
                <w:rStyle w:val="Hyperlink"/>
                <w:rFonts w:eastAsia="Times New Roman" w:cs="Arial"/>
                <w:noProof/>
              </w:rPr>
              <w:t>ANNEX IV – RESTFUL WEB API MODEL SERVICE CONTRACT</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_Toc524513783 \h </w:instrText>
            </w:r>
            <w:r w:rsidR="00B03149">
              <w:rPr>
                <w:noProof/>
                <w:webHidden/>
              </w:rPr>
            </w:r>
            <w:r w:rsidR="00B03149">
              <w:rPr>
                <w:noProof/>
                <w:webHidden/>
              </w:rPr>
              <w:fldChar w:fldCharType="separate"/>
            </w:r>
            <w:r w:rsidR="00BF783D">
              <w:rPr>
                <w:noProof/>
                <w:webHidden/>
              </w:rPr>
              <w:t>36</w:t>
            </w:r>
            <w:r w:rsidR="00B03149">
              <w:rPr>
                <w:noProof/>
                <w:webHidden/>
              </w:rPr>
              <w:fldChar w:fldCharType="end"/>
            </w:r>
          </w:hyperlink>
        </w:p>
        <w:p w14:paraId="14E64112" w14:textId="08DC676F" w:rsidR="00B03149" w:rsidRDefault="003D6C64" w:rsidP="00FB47BF">
          <w:pPr>
            <w:pStyle w:val="TOC2"/>
            <w:rPr>
              <w:rFonts w:asciiTheme="minorHAnsi" w:eastAsiaTheme="minorEastAsia" w:hAnsiTheme="minorHAnsi" w:cstheme="minorBidi"/>
              <w:noProof/>
              <w:sz w:val="22"/>
              <w:szCs w:val="22"/>
            </w:rPr>
          </w:pPr>
          <w:hyperlink w:anchor="_Toc524513784" w:history="1">
            <w:r w:rsidR="00B03149" w:rsidRPr="00C9396F">
              <w:rPr>
                <w:rStyle w:val="Hyperlink"/>
                <w:noProof/>
              </w:rPr>
              <w:t>ANNEX V - SOAP WEB API MODEL SERVICE CONTRACT</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_Toc524513784 \h </w:instrText>
            </w:r>
            <w:r w:rsidR="00B03149">
              <w:rPr>
                <w:noProof/>
                <w:webHidden/>
              </w:rPr>
            </w:r>
            <w:r w:rsidR="00B03149">
              <w:rPr>
                <w:noProof/>
                <w:webHidden/>
              </w:rPr>
              <w:fldChar w:fldCharType="separate"/>
            </w:r>
            <w:r w:rsidR="00BF783D">
              <w:rPr>
                <w:noProof/>
                <w:webHidden/>
              </w:rPr>
              <w:t>36</w:t>
            </w:r>
            <w:r w:rsidR="00B03149">
              <w:rPr>
                <w:noProof/>
                <w:webHidden/>
              </w:rPr>
              <w:fldChar w:fldCharType="end"/>
            </w:r>
          </w:hyperlink>
        </w:p>
        <w:p w14:paraId="605B04D0" w14:textId="54A6345C" w:rsidR="00B03149" w:rsidRDefault="003D6C64" w:rsidP="00FB47BF">
          <w:pPr>
            <w:pStyle w:val="TOC2"/>
            <w:rPr>
              <w:rFonts w:asciiTheme="minorHAnsi" w:eastAsiaTheme="minorEastAsia" w:hAnsiTheme="minorHAnsi" w:cstheme="minorBidi"/>
              <w:noProof/>
              <w:sz w:val="22"/>
              <w:szCs w:val="22"/>
            </w:rPr>
          </w:pPr>
          <w:hyperlink w:anchor="_Toc524513785" w:history="1">
            <w:r w:rsidR="00B03149" w:rsidRPr="00C9396F">
              <w:rPr>
                <w:rStyle w:val="Hyperlink"/>
                <w:rFonts w:eastAsia="Times New Roman" w:cs="Arial"/>
                <w:noProof/>
              </w:rPr>
              <w:t>ANNEX VI – HIGHT LEVEL SECURITY ARCHITECTURE BEST PRACTICES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_Toc524513785 \h </w:instrText>
            </w:r>
            <w:r w:rsidR="00B03149">
              <w:rPr>
                <w:noProof/>
                <w:webHidden/>
              </w:rPr>
            </w:r>
            <w:r w:rsidR="00B03149">
              <w:rPr>
                <w:noProof/>
                <w:webHidden/>
              </w:rPr>
              <w:fldChar w:fldCharType="separate"/>
            </w:r>
            <w:r w:rsidR="00BF783D">
              <w:rPr>
                <w:noProof/>
                <w:webHidden/>
              </w:rPr>
              <w:t>37</w:t>
            </w:r>
            <w:r w:rsidR="00B03149">
              <w:rPr>
                <w:noProof/>
                <w:webHidden/>
              </w:rPr>
              <w:fldChar w:fldCharType="end"/>
            </w:r>
          </w:hyperlink>
        </w:p>
        <w:p w14:paraId="1ED47F06" w14:textId="61936795" w:rsidR="00B03149" w:rsidRDefault="003D6C64" w:rsidP="00FB47BF">
          <w:pPr>
            <w:pStyle w:val="TOC2"/>
            <w:rPr>
              <w:rFonts w:asciiTheme="minorHAnsi" w:eastAsiaTheme="minorEastAsia" w:hAnsiTheme="minorHAnsi" w:cstheme="minorBidi"/>
              <w:noProof/>
              <w:sz w:val="22"/>
              <w:szCs w:val="22"/>
            </w:rPr>
          </w:pPr>
          <w:hyperlink w:anchor="_Toc524513786" w:history="1">
            <w:r w:rsidR="00B03149" w:rsidRPr="00C9396F">
              <w:rPr>
                <w:rStyle w:val="Hyperlink"/>
                <w:rFonts w:eastAsia="Times New Roman" w:cs="Arial"/>
                <w:noProof/>
              </w:rPr>
              <w:t>ANNEX VII – HTTP STATUS CODES</w:t>
            </w:r>
            <w:r w:rsidR="00B03149">
              <w:rPr>
                <w:noProof/>
                <w:webHidden/>
              </w:rPr>
              <w:tab/>
            </w:r>
            <w:r w:rsidR="0091644C">
              <w:rPr>
                <w:noProof/>
                <w:webHidden/>
              </w:rPr>
              <w:tab/>
            </w:r>
            <w:r w:rsidR="00B03149">
              <w:rPr>
                <w:noProof/>
                <w:webHidden/>
              </w:rPr>
              <w:fldChar w:fldCharType="begin"/>
            </w:r>
            <w:r w:rsidR="00B03149">
              <w:rPr>
                <w:noProof/>
                <w:webHidden/>
              </w:rPr>
              <w:instrText xml:space="preserve"> PAGEREF _Toc524513786 \h </w:instrText>
            </w:r>
            <w:r w:rsidR="00B03149">
              <w:rPr>
                <w:noProof/>
                <w:webHidden/>
              </w:rPr>
            </w:r>
            <w:r w:rsidR="00B03149">
              <w:rPr>
                <w:noProof/>
                <w:webHidden/>
              </w:rPr>
              <w:fldChar w:fldCharType="separate"/>
            </w:r>
            <w:r w:rsidR="00BF783D">
              <w:rPr>
                <w:noProof/>
                <w:webHidden/>
              </w:rPr>
              <w:t>38</w:t>
            </w:r>
            <w:r w:rsidR="00B03149">
              <w:rPr>
                <w:noProof/>
                <w:webHidden/>
              </w:rPr>
              <w:fldChar w:fldCharType="end"/>
            </w:r>
          </w:hyperlink>
        </w:p>
        <w:p w14:paraId="0C69D2CF" w14:textId="5CAF715B" w:rsidR="005E48A2" w:rsidRDefault="00B03149" w:rsidP="00B03149">
          <w:pPr>
            <w:pStyle w:val="TOC1"/>
            <w:tabs>
              <w:tab w:val="right" w:leader="dot" w:pos="9260"/>
            </w:tabs>
          </w:pPr>
          <w:r>
            <w:fldChar w:fldCharType="end"/>
          </w:r>
        </w:p>
      </w:sdtContent>
    </w:sdt>
    <w:p w14:paraId="52C91615" w14:textId="77777777" w:rsidR="005E48A2" w:rsidRDefault="005E48A2" w:rsidP="005E48A2">
      <w:pPr>
        <w:rPr>
          <w:rFonts w:cs="Arial"/>
          <w:caps/>
          <w:szCs w:val="17"/>
        </w:rPr>
      </w:pPr>
      <w:r>
        <w:rPr>
          <w:rFonts w:cs="Arial"/>
          <w:szCs w:val="17"/>
        </w:rPr>
        <w:br w:type="page"/>
      </w:r>
    </w:p>
    <w:p w14:paraId="0760F707" w14:textId="77777777" w:rsidR="005E48A2" w:rsidRPr="00E22E4F" w:rsidRDefault="005E48A2" w:rsidP="00546C5D">
      <w:pPr>
        <w:pStyle w:val="Heading2"/>
        <w:keepLines/>
        <w:numPr>
          <w:ilvl w:val="0"/>
          <w:numId w:val="6"/>
        </w:numPr>
        <w:spacing w:before="170" w:after="170"/>
        <w:rPr>
          <w:rFonts w:cs="Arial"/>
          <w:szCs w:val="17"/>
        </w:rPr>
      </w:pPr>
      <w:bookmarkStart w:id="9" w:name="_Toc524513742"/>
      <w:r w:rsidRPr="00E22E4F">
        <w:rPr>
          <w:rFonts w:cs="Arial"/>
          <w:szCs w:val="17"/>
        </w:rPr>
        <w:lastRenderedPageBreak/>
        <w:t>INTRODUCTION</w:t>
      </w:r>
      <w:bookmarkEnd w:id="9"/>
    </w:p>
    <w:p w14:paraId="2DF18164" w14:textId="77777777" w:rsidR="005E48A2" w:rsidRDefault="00581E61" w:rsidP="00581E61">
      <w:pPr>
        <w:rPr>
          <w:rFonts w:eastAsia="SimSun"/>
          <w:lang w:eastAsia="zh-CN"/>
        </w:rPr>
      </w:pPr>
      <w:r w:rsidRPr="00581E61">
        <w:rPr>
          <w:rFonts w:eastAsia="SimSun"/>
          <w:lang w:eastAsia="zh-CN"/>
        </w:rPr>
        <w:fldChar w:fldCharType="begin"/>
      </w:r>
      <w:r w:rsidRPr="00581E61">
        <w:rPr>
          <w:rFonts w:eastAsia="SimSun"/>
          <w:lang w:eastAsia="zh-CN"/>
        </w:rPr>
        <w:instrText xml:space="preserve"> AUTONUM  </w:instrText>
      </w:r>
      <w:r w:rsidRPr="00581E61">
        <w:rPr>
          <w:rFonts w:eastAsia="SimSun"/>
          <w:lang w:eastAsia="zh-CN"/>
        </w:rPr>
        <w:fldChar w:fldCharType="end"/>
      </w:r>
      <w:r w:rsidRPr="00581E61">
        <w:rPr>
          <w:rFonts w:eastAsia="SimSun"/>
          <w:lang w:eastAsia="zh-CN"/>
        </w:rPr>
        <w:tab/>
      </w:r>
      <w:r w:rsidR="005E48A2" w:rsidRPr="00581E61">
        <w:rPr>
          <w:rFonts w:eastAsia="SimSun"/>
          <w:lang w:eastAsia="zh-CN"/>
        </w:rPr>
        <w:t>This Standard provides recommendations on Application Programming Interface (API) to facilitate the processing and exchange of Intellectual Property (IP) data in harmonized way over the Web.</w:t>
      </w:r>
    </w:p>
    <w:p w14:paraId="24FD957F" w14:textId="77777777" w:rsidR="007D638D" w:rsidRPr="00581E61" w:rsidRDefault="007D638D" w:rsidP="00581E61"/>
    <w:p w14:paraId="2F5CFD82"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This Standard is intended to:</w:t>
      </w:r>
    </w:p>
    <w:p w14:paraId="1D762BEF" w14:textId="77777777" w:rsidR="005E48A2" w:rsidRPr="00AA0CB9" w:rsidRDefault="005E48A2" w:rsidP="00546C5D">
      <w:pPr>
        <w:numPr>
          <w:ilvl w:val="1"/>
          <w:numId w:val="4"/>
        </w:numPr>
        <w:spacing w:before="100" w:beforeAutospacing="1" w:after="100" w:afterAutospacing="1"/>
        <w:rPr>
          <w:rFonts w:eastAsia="Times New Roman"/>
        </w:rPr>
      </w:pPr>
      <w:r w:rsidRPr="00AA0CB9">
        <w:rPr>
          <w:rFonts w:eastAsia="Times New Roman" w:cs="Arial"/>
          <w:szCs w:val="17"/>
        </w:rPr>
        <w:t>ensure consistency by establishing uniform web service design principles;</w:t>
      </w:r>
    </w:p>
    <w:p w14:paraId="59804325"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improve data interoperability among web service partners;</w:t>
      </w:r>
    </w:p>
    <w:p w14:paraId="289CBBAF"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encourage reusability through unified design;</w:t>
      </w:r>
    </w:p>
    <w:p w14:paraId="1FD8E8DD"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promote data naming flexibility across business units through a clearly defined namespace policy in associated XML resources;</w:t>
      </w:r>
    </w:p>
    <w:p w14:paraId="5F6A3A47"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promote secure information exchange;</w:t>
      </w:r>
    </w:p>
    <w:p w14:paraId="094AA763"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offer appropriate internal business processes as value-added services that can be used by other organizations;</w:t>
      </w:r>
    </w:p>
    <w:p w14:paraId="10044288" w14:textId="77777777" w:rsidR="005E48A2" w:rsidRPr="00AA0CB9" w:rsidRDefault="005E48A2" w:rsidP="00546C5D">
      <w:pPr>
        <w:numPr>
          <w:ilvl w:val="1"/>
          <w:numId w:val="4"/>
        </w:numPr>
        <w:spacing w:before="100" w:beforeAutospacing="1" w:after="100" w:afterAutospacing="1"/>
        <w:rPr>
          <w:rFonts w:eastAsia="Times New Roman" w:cs="Arial"/>
          <w:szCs w:val="17"/>
        </w:rPr>
      </w:pPr>
      <w:r w:rsidRPr="00AA0CB9">
        <w:rPr>
          <w:rFonts w:eastAsia="Times New Roman" w:cs="Arial"/>
          <w:szCs w:val="17"/>
        </w:rPr>
        <w:t>integrate its internal business processes and dynamically link them with business partners.</w:t>
      </w:r>
    </w:p>
    <w:p w14:paraId="0E790C6A" w14:textId="77777777" w:rsidR="005E48A2" w:rsidRPr="00581E61" w:rsidRDefault="005E48A2" w:rsidP="00546C5D">
      <w:pPr>
        <w:pStyle w:val="Heading2"/>
        <w:keepLines/>
        <w:numPr>
          <w:ilvl w:val="0"/>
          <w:numId w:val="6"/>
        </w:numPr>
        <w:spacing w:before="170" w:after="170"/>
        <w:rPr>
          <w:rFonts w:cs="Arial"/>
          <w:szCs w:val="17"/>
        </w:rPr>
      </w:pPr>
      <w:bookmarkStart w:id="10" w:name="_Toc524513743"/>
      <w:r w:rsidRPr="00581E61">
        <w:rPr>
          <w:rFonts w:cs="Arial"/>
          <w:szCs w:val="17"/>
        </w:rPr>
        <w:t>DEFINITIONS AND TERMINOLOGY</w:t>
      </w:r>
      <w:bookmarkEnd w:id="10"/>
    </w:p>
    <w:p w14:paraId="54DDEA0A"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For the purpose of this Standard, the expression:</w:t>
      </w:r>
    </w:p>
    <w:p w14:paraId="60686FED"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shd w:val="clear" w:color="auto" w:fill="FFFFFF"/>
        </w:rPr>
        <w:t xml:space="preserve">The term “HyperText Transfer Protocol (HTTP)” is intended to refer to the </w:t>
      </w:r>
      <w:hyperlink r:id="rId8" w:history="1">
        <w:r w:rsidRPr="00182654">
          <w:rPr>
            <w:rFonts w:eastAsia="Times New Roman"/>
            <w:shd w:val="clear" w:color="auto" w:fill="FFFFFF"/>
          </w:rPr>
          <w:t>application protocol</w:t>
        </w:r>
      </w:hyperlink>
      <w:r w:rsidRPr="00182654">
        <w:rPr>
          <w:rFonts w:eastAsia="Times New Roman"/>
          <w:shd w:val="clear" w:color="auto" w:fill="FFFFFF"/>
        </w:rPr>
        <w:t xml:space="preserve"> for distributed, collaborative, and </w:t>
      </w:r>
      <w:hyperlink r:id="rId9" w:history="1">
        <w:r w:rsidRPr="00182654">
          <w:rPr>
            <w:rFonts w:eastAsia="Times New Roman"/>
            <w:shd w:val="clear" w:color="auto" w:fill="FFFFFF"/>
          </w:rPr>
          <w:t>hypermedia</w:t>
        </w:r>
      </w:hyperlink>
      <w:r w:rsidRPr="00182654">
        <w:rPr>
          <w:rFonts w:eastAsia="Times New Roman"/>
          <w:shd w:val="clear" w:color="auto" w:fill="FFFFFF"/>
        </w:rPr>
        <w:t xml:space="preserve"> information systems. HTTP is the foundation of data communication for the </w:t>
      </w:r>
      <w:hyperlink r:id="rId10" w:history="1">
        <w:r w:rsidRPr="00182654">
          <w:rPr>
            <w:rFonts w:eastAsia="Times New Roman"/>
            <w:shd w:val="clear" w:color="auto" w:fill="FFFFFF"/>
          </w:rPr>
          <w:t>World Wide Web</w:t>
        </w:r>
      </w:hyperlink>
      <w:r w:rsidRPr="00182654">
        <w:rPr>
          <w:rFonts w:eastAsia="Times New Roman"/>
          <w:shd w:val="clear" w:color="auto" w:fill="FFFFFF"/>
        </w:rPr>
        <w:t xml:space="preserve">. HTTP functions as a </w:t>
      </w:r>
      <w:hyperlink r:id="rId11" w:history="1">
        <w:r w:rsidRPr="00182654">
          <w:rPr>
            <w:rFonts w:eastAsia="Times New Roman"/>
            <w:shd w:val="clear" w:color="auto" w:fill="FFFFFF"/>
          </w:rPr>
          <w:t>request–response</w:t>
        </w:r>
      </w:hyperlink>
      <w:r w:rsidRPr="00182654">
        <w:rPr>
          <w:rFonts w:eastAsia="Times New Roman"/>
          <w:shd w:val="clear" w:color="auto" w:fill="FFFFFF"/>
        </w:rPr>
        <w:t xml:space="preserve"> protocol in the service oriented computing model.</w:t>
      </w:r>
      <w:r w:rsidRPr="00182654">
        <w:rPr>
          <w:rFonts w:eastAsia="Times New Roman" w:cs="Arial"/>
          <w:szCs w:val="17"/>
        </w:rPr>
        <w:t xml:space="preserve"> </w:t>
      </w:r>
    </w:p>
    <w:p w14:paraId="219ABF53"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The term “Application Programming Interfaces” (API) means software components that provide a reusable interface </w:t>
      </w:r>
      <w:r>
        <w:rPr>
          <w:rFonts w:eastAsia="Times New Roman" w:cs="Arial"/>
          <w:szCs w:val="17"/>
        </w:rPr>
        <w:t>between</w:t>
      </w:r>
      <w:r w:rsidRPr="00182654">
        <w:rPr>
          <w:rFonts w:eastAsia="Times New Roman" w:cs="Arial"/>
          <w:szCs w:val="17"/>
        </w:rPr>
        <w:t xml:space="preserve"> different applications </w:t>
      </w:r>
      <w:r>
        <w:rPr>
          <w:rFonts w:eastAsia="Times New Roman" w:cs="Arial"/>
          <w:szCs w:val="17"/>
        </w:rPr>
        <w:t xml:space="preserve">that </w:t>
      </w:r>
      <w:r w:rsidRPr="00182654">
        <w:rPr>
          <w:rFonts w:eastAsia="Times New Roman" w:cs="Arial"/>
          <w:szCs w:val="17"/>
        </w:rPr>
        <w:t>can easily interact to exchange data.</w:t>
      </w:r>
    </w:p>
    <w:p w14:paraId="48AAA007"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The term “Representational State Transfer (REST)” describes a set of architectural principles by which data can be transmitted over a standardized interface, i.e. HTTP.  REST does not contain an additional messaging layer and focuses on design rules for creating stateless services. </w:t>
      </w:r>
    </w:p>
    <w:p w14:paraId="54CA1451"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The term “Simple Object Access Protocol (SOAP)” means a protocol for sending and receiving messages between applications without confronting interoperability issues. SOAP defines a standard communication protocol (set of rules) specification for XML-based message exchange. SOAP uses different transport protocols, such as HTTP and SMTP. The standard protocol HTTP makes it easier for SOAP model to tunnel across firewalls and proxies without any modifications to the SOAP protocol. </w:t>
      </w:r>
    </w:p>
    <w:p w14:paraId="677A5737"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“Web Service” means a method of communication between two applications or electronic machines over the World Wide Web (WWW) and Web Services are of two kinds: REST and SOAP.</w:t>
      </w:r>
    </w:p>
    <w:p w14:paraId="5B70D97B"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cs="Arial"/>
          <w:szCs w:val="17"/>
        </w:rPr>
        <w:t xml:space="preserve">“RESTful Web API” means a set of Web Services based on REST architectural paradigm and typically use JSON or XML to transmit data. </w:t>
      </w:r>
    </w:p>
    <w:p w14:paraId="1354313B"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cs="Arial"/>
          <w:szCs w:val="17"/>
        </w:rPr>
        <w:t>“SOAP Web API” means a set of SOAP Web Services based on SOAP and mandate the use of XML as the payload format.</w:t>
      </w:r>
    </w:p>
    <w:p w14:paraId="1FF16D57" w14:textId="77777777" w:rsidR="005E48A2" w:rsidRDefault="005E48A2" w:rsidP="00546C5D">
      <w:pPr>
        <w:numPr>
          <w:ilvl w:val="1"/>
          <w:numId w:val="4"/>
        </w:numPr>
        <w:spacing w:before="100" w:beforeAutospacing="1" w:after="100" w:afterAutospacing="1"/>
        <w:rPr>
          <w:rFonts w:eastAsia="Times New Roman" w:cs="Arial"/>
          <w:szCs w:val="17"/>
        </w:rPr>
      </w:pPr>
      <w:r w:rsidRPr="00182654" w:rsidDel="00751356">
        <w:rPr>
          <w:rFonts w:eastAsia="Times New Roman" w:cs="Arial"/>
          <w:szCs w:val="17"/>
        </w:rPr>
        <w:t xml:space="preserve"> </w:t>
      </w:r>
      <w:r w:rsidRPr="00182654">
        <w:rPr>
          <w:rFonts w:eastAsia="Times New Roman" w:cs="Arial"/>
          <w:szCs w:val="17"/>
        </w:rPr>
        <w:t xml:space="preserve">The term “Web Services Description Language (WSDL)" means a W3C Standard that is used with the SOAP protocol to provide a description of a Web Service. This includes the methods a Web Service uses, the parameters it takes and the means of locating Web Services etc. </w:t>
      </w:r>
    </w:p>
    <w:p w14:paraId="0BFC7255" w14:textId="77777777" w:rsidR="005E48A2" w:rsidRPr="00182654" w:rsidRDefault="005E48A2" w:rsidP="00546C5D">
      <w:pPr>
        <w:numPr>
          <w:ilvl w:val="1"/>
          <w:numId w:val="4"/>
        </w:numPr>
        <w:spacing w:before="100" w:beforeAutospacing="1" w:after="100" w:afterAutospacing="1"/>
        <w:rPr>
          <w:rFonts w:eastAsia="Times New Roman" w:cs="Arial"/>
          <w:szCs w:val="17"/>
        </w:rPr>
      </w:pPr>
      <w:r>
        <w:rPr>
          <w:rFonts w:eastAsia="Times New Roman" w:cs="Arial"/>
          <w:szCs w:val="17"/>
        </w:rPr>
        <w:t xml:space="preserve">The term </w:t>
      </w:r>
      <w:r w:rsidRPr="00944770">
        <w:rPr>
          <w:rFonts w:eastAsia="Times New Roman" w:cs="Arial"/>
          <w:szCs w:val="17"/>
        </w:rPr>
        <w:t>“Service Contract” (or Web Service Contract) means a document that expresses how the service exposes its capabilities as functions and resources offered as a published API by the service to other software programs</w:t>
      </w:r>
      <w:r>
        <w:rPr>
          <w:rFonts w:eastAsia="Times New Roman" w:cs="Arial"/>
          <w:szCs w:val="17"/>
        </w:rPr>
        <w:t>; the term “</w:t>
      </w:r>
      <w:r w:rsidRPr="00171CA5">
        <w:rPr>
          <w:rFonts w:eastAsia="Times New Roman" w:cs="Arial"/>
          <w:szCs w:val="17"/>
        </w:rPr>
        <w:t>REST API documentation</w:t>
      </w:r>
      <w:r>
        <w:rPr>
          <w:rFonts w:eastAsia="Times New Roman" w:cs="Arial"/>
          <w:szCs w:val="17"/>
        </w:rPr>
        <w:t>” is interchangeably used</w:t>
      </w:r>
      <w:r w:rsidRPr="00171CA5">
        <w:rPr>
          <w:rFonts w:eastAsia="Times New Roman" w:cs="Arial"/>
          <w:szCs w:val="17"/>
        </w:rPr>
        <w:t xml:space="preserve"> </w:t>
      </w:r>
      <w:r>
        <w:rPr>
          <w:rFonts w:eastAsia="Times New Roman" w:cs="Arial"/>
          <w:szCs w:val="17"/>
        </w:rPr>
        <w:t xml:space="preserve">for the Service Contract for </w:t>
      </w:r>
      <w:r w:rsidRPr="00171CA5">
        <w:rPr>
          <w:rFonts w:eastAsia="Times New Roman" w:cs="Arial"/>
          <w:szCs w:val="17"/>
        </w:rPr>
        <w:t>REST</w:t>
      </w:r>
      <w:r>
        <w:rPr>
          <w:rFonts w:eastAsia="Times New Roman" w:cs="Arial"/>
          <w:szCs w:val="17"/>
        </w:rPr>
        <w:t>ful Web APIs.</w:t>
      </w:r>
    </w:p>
    <w:p w14:paraId="6EBAE48B"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“Service Provider” means a Web Service software exposing a Web Service.</w:t>
      </w:r>
    </w:p>
    <w:p w14:paraId="12DE9525"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“Service Consumer” means the runtime role assumed by a software program when it accesses and invokes a service. More specifically, when the program sends a message to a service capability expressed in the service contract. Upon receiving the request, the service begins processing and it may or may not return a corresponding response message to the service consumer.</w:t>
      </w:r>
    </w:p>
    <w:p w14:paraId="000C6E9B"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“camelcase” is either the lowerCamelCase or the UpperCamelCase naming convention.</w:t>
      </w:r>
    </w:p>
    <w:p w14:paraId="77FBF2B1"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 xml:space="preserve">The term Kebab-case is </w:t>
      </w:r>
      <w:r>
        <w:rPr>
          <w:rFonts w:eastAsia="Times New Roman" w:cs="Arial"/>
          <w:szCs w:val="17"/>
        </w:rPr>
        <w:t xml:space="preserve">one of </w:t>
      </w:r>
      <w:r w:rsidRPr="00182654">
        <w:rPr>
          <w:rFonts w:eastAsia="Times New Roman" w:cs="Arial"/>
          <w:szCs w:val="17"/>
        </w:rPr>
        <w:t xml:space="preserve">the naming conventions where all are lowercase with </w:t>
      </w:r>
      <w:r>
        <w:rPr>
          <w:rFonts w:eastAsia="Times New Roman" w:cs="Arial"/>
          <w:szCs w:val="17"/>
        </w:rPr>
        <w:t>hyphens “</w:t>
      </w:r>
      <w:r w:rsidRPr="00182654">
        <w:rPr>
          <w:rFonts w:eastAsia="Times New Roman" w:cs="Arial"/>
          <w:szCs w:val="17"/>
        </w:rPr>
        <w:t>-</w:t>
      </w:r>
      <w:r>
        <w:rPr>
          <w:rFonts w:eastAsia="Times New Roman" w:cs="Arial"/>
          <w:szCs w:val="17"/>
        </w:rPr>
        <w:t>“</w:t>
      </w:r>
      <w:r w:rsidRPr="00182654">
        <w:rPr>
          <w:rFonts w:eastAsia="Times New Roman" w:cs="Arial"/>
          <w:szCs w:val="17"/>
        </w:rPr>
        <w:t xml:space="preserve"> separating words, for example a-b-c.</w:t>
      </w:r>
    </w:p>
    <w:p w14:paraId="179A6DF6" w14:textId="77777777" w:rsidR="005E48A2"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“Open Standards” means the standards that are made available to the general public and are developed (or approved) and maintained via a collaborative and consensus driven process. “Open Standards” facilitate interoperability and data exchange among different products of services and are intended for widespread adoption.</w:t>
      </w:r>
    </w:p>
    <w:p w14:paraId="1A7928A6" w14:textId="77777777" w:rsidR="005E48A2" w:rsidRPr="00182654" w:rsidRDefault="005E48A2" w:rsidP="00546C5D">
      <w:pPr>
        <w:numPr>
          <w:ilvl w:val="1"/>
          <w:numId w:val="4"/>
        </w:numPr>
        <w:spacing w:before="100" w:beforeAutospacing="1" w:after="100" w:afterAutospacing="1"/>
        <w:rPr>
          <w:rFonts w:eastAsia="Times New Roman" w:cs="Arial"/>
          <w:szCs w:val="17"/>
        </w:rPr>
      </w:pPr>
      <w:r>
        <w:rPr>
          <w:rFonts w:eastAsia="Times New Roman" w:cs="Arial"/>
          <w:szCs w:val="17"/>
        </w:rPr>
        <w:t>U</w:t>
      </w:r>
      <w:r w:rsidRPr="00393F12">
        <w:rPr>
          <w:rFonts w:eastAsia="Times New Roman" w:cs="Arial"/>
          <w:szCs w:val="17"/>
        </w:rPr>
        <w:t xml:space="preserve">niform </w:t>
      </w:r>
      <w:r>
        <w:rPr>
          <w:rFonts w:eastAsia="Times New Roman" w:cs="Arial"/>
          <w:szCs w:val="17"/>
        </w:rPr>
        <w:t>R</w:t>
      </w:r>
      <w:r w:rsidRPr="00393F12">
        <w:rPr>
          <w:rFonts w:eastAsia="Times New Roman" w:cs="Arial"/>
          <w:szCs w:val="17"/>
        </w:rPr>
        <w:t xml:space="preserve">esource </w:t>
      </w:r>
      <w:r>
        <w:rPr>
          <w:rFonts w:eastAsia="Times New Roman" w:cs="Arial"/>
          <w:szCs w:val="17"/>
        </w:rPr>
        <w:t>I</w:t>
      </w:r>
      <w:r w:rsidRPr="00393F12">
        <w:rPr>
          <w:rFonts w:eastAsia="Times New Roman" w:cs="Arial"/>
          <w:szCs w:val="17"/>
        </w:rPr>
        <w:t>dentifier</w:t>
      </w:r>
      <w:r>
        <w:rPr>
          <w:rFonts w:eastAsia="Times New Roman" w:cs="Arial"/>
          <w:szCs w:val="17"/>
        </w:rPr>
        <w:t xml:space="preserve"> (URI</w:t>
      </w:r>
      <w:r w:rsidRPr="00393F12">
        <w:rPr>
          <w:rFonts w:eastAsia="Times New Roman" w:cs="Arial"/>
          <w:szCs w:val="17"/>
        </w:rPr>
        <w:t>) identifies a resource</w:t>
      </w:r>
      <w:r>
        <w:rPr>
          <w:rFonts w:eastAsia="Times New Roman" w:cs="Arial"/>
          <w:szCs w:val="17"/>
        </w:rPr>
        <w:t xml:space="preserve"> and</w:t>
      </w:r>
      <w:r w:rsidRPr="00393F12">
        <w:rPr>
          <w:rFonts w:eastAsia="Times New Roman" w:cs="Arial"/>
          <w:szCs w:val="17"/>
        </w:rPr>
        <w:t xml:space="preserve"> </w:t>
      </w:r>
      <w:r>
        <w:rPr>
          <w:rFonts w:eastAsia="Times New Roman" w:cs="Arial"/>
          <w:szCs w:val="17"/>
        </w:rPr>
        <w:t>U</w:t>
      </w:r>
      <w:r w:rsidRPr="00393F12">
        <w:rPr>
          <w:rFonts w:eastAsia="Times New Roman" w:cs="Arial"/>
          <w:szCs w:val="17"/>
        </w:rPr>
        <w:t xml:space="preserve">niform </w:t>
      </w:r>
      <w:r>
        <w:rPr>
          <w:rFonts w:eastAsia="Times New Roman" w:cs="Arial"/>
          <w:szCs w:val="17"/>
        </w:rPr>
        <w:t>R</w:t>
      </w:r>
      <w:r w:rsidRPr="00393F12">
        <w:rPr>
          <w:rFonts w:eastAsia="Times New Roman" w:cs="Arial"/>
          <w:szCs w:val="17"/>
        </w:rPr>
        <w:t xml:space="preserve">esource </w:t>
      </w:r>
      <w:r>
        <w:rPr>
          <w:rFonts w:eastAsia="Times New Roman" w:cs="Arial"/>
          <w:szCs w:val="17"/>
        </w:rPr>
        <w:t>L</w:t>
      </w:r>
      <w:r w:rsidRPr="00393F12">
        <w:rPr>
          <w:rFonts w:eastAsia="Times New Roman" w:cs="Arial"/>
          <w:szCs w:val="17"/>
        </w:rPr>
        <w:t>ocator</w:t>
      </w:r>
      <w:r>
        <w:rPr>
          <w:rFonts w:eastAsia="Times New Roman" w:cs="Arial"/>
          <w:szCs w:val="17"/>
        </w:rPr>
        <w:t xml:space="preserve"> (URL</w:t>
      </w:r>
      <w:r w:rsidRPr="00393F12">
        <w:rPr>
          <w:rFonts w:eastAsia="Times New Roman" w:cs="Arial"/>
          <w:szCs w:val="17"/>
        </w:rPr>
        <w:t>) is a subset of the URIs that include a network location</w:t>
      </w:r>
      <w:r>
        <w:rPr>
          <w:rFonts w:eastAsia="Times New Roman" w:cs="Arial"/>
          <w:szCs w:val="17"/>
        </w:rPr>
        <w:t>.</w:t>
      </w:r>
    </w:p>
    <w:p w14:paraId="35191736"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“Entity Tag (ETag)” means an opaque identifier assigned by a web server to a specific version of a resource found at a URL. If the resource representation at that URL ever changes, a new and different ETag is assigned. ETags can be compared quickly to determine whether two representations of a resource are the same.</w:t>
      </w:r>
    </w:p>
    <w:p w14:paraId="1E9C4138"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t>The term “Service Registry” means a network-based directory that contains available services.</w:t>
      </w:r>
    </w:p>
    <w:p w14:paraId="6B7EC993" w14:textId="77777777" w:rsidR="005E48A2" w:rsidRPr="00182654" w:rsidRDefault="005E48A2" w:rsidP="00546C5D">
      <w:pPr>
        <w:numPr>
          <w:ilvl w:val="1"/>
          <w:numId w:val="4"/>
        </w:numPr>
        <w:spacing w:before="100" w:beforeAutospacing="1" w:after="100" w:afterAutospacing="1"/>
        <w:rPr>
          <w:rFonts w:eastAsia="Times New Roman" w:cs="Arial"/>
          <w:szCs w:val="17"/>
        </w:rPr>
      </w:pPr>
      <w:r w:rsidRPr="00182654">
        <w:rPr>
          <w:rFonts w:eastAsia="Times New Roman" w:cs="Arial"/>
          <w:szCs w:val="17"/>
        </w:rPr>
        <w:lastRenderedPageBreak/>
        <w:t>The term “Semantic Versioning” means a versioning scheme where a version is identified by the version number MAJOR.MINOR.PATCH, where:</w:t>
      </w:r>
      <w:r w:rsidRPr="00182654">
        <w:rPr>
          <w:rFonts w:eastAsia="Times New Roman" w:cs="Arial"/>
          <w:szCs w:val="17"/>
        </w:rPr>
        <w:br/>
      </w:r>
    </w:p>
    <w:p w14:paraId="7A07EA22" w14:textId="77777777" w:rsidR="005E48A2" w:rsidRPr="00182654" w:rsidRDefault="005E48A2" w:rsidP="00546C5D">
      <w:pPr>
        <w:numPr>
          <w:ilvl w:val="2"/>
          <w:numId w:val="4"/>
        </w:numPr>
        <w:spacing w:before="100" w:beforeAutospacing="1" w:after="100" w:afterAutospacing="1"/>
        <w:rPr>
          <w:rFonts w:eastAsia="Times New Roman" w:cs="Arial"/>
          <w:szCs w:val="17"/>
        </w:rPr>
      </w:pPr>
      <w:r w:rsidRPr="00182654">
        <w:rPr>
          <w:rFonts w:eastAsia="Times New Roman" w:cs="Arial"/>
          <w:szCs w:val="17"/>
        </w:rPr>
        <w:t>MAJOR version when you make incompatible API changes,</w:t>
      </w:r>
    </w:p>
    <w:p w14:paraId="1CAE238C" w14:textId="77777777" w:rsidR="005E48A2" w:rsidRPr="00182654" w:rsidRDefault="005E48A2" w:rsidP="00546C5D">
      <w:pPr>
        <w:numPr>
          <w:ilvl w:val="2"/>
          <w:numId w:val="4"/>
        </w:numPr>
        <w:spacing w:before="100" w:beforeAutospacing="1" w:after="100" w:afterAutospacing="1"/>
        <w:rPr>
          <w:rFonts w:eastAsia="Times New Roman" w:cs="Arial"/>
          <w:szCs w:val="17"/>
        </w:rPr>
      </w:pPr>
      <w:r w:rsidRPr="00182654">
        <w:rPr>
          <w:rFonts w:eastAsia="Times New Roman" w:cs="Arial"/>
          <w:szCs w:val="17"/>
        </w:rPr>
        <w:t>MINOR version when you add functionality in a backwards-compatible manner and</w:t>
      </w:r>
    </w:p>
    <w:p w14:paraId="5F967BD0" w14:textId="77777777" w:rsidR="005E48A2" w:rsidRDefault="005E48A2" w:rsidP="00546C5D">
      <w:pPr>
        <w:numPr>
          <w:ilvl w:val="2"/>
          <w:numId w:val="4"/>
        </w:numPr>
        <w:spacing w:before="100" w:beforeAutospacing="1" w:after="100" w:afterAutospacing="1"/>
        <w:rPr>
          <w:rFonts w:eastAsia="Times New Roman" w:cs="Arial"/>
          <w:szCs w:val="17"/>
        </w:rPr>
      </w:pPr>
      <w:r w:rsidRPr="0064513C">
        <w:rPr>
          <w:rFonts w:eastAsia="Times New Roman" w:cs="Arial"/>
          <w:szCs w:val="17"/>
        </w:rPr>
        <w:t>PATCH version when you make backwards-compatible bug fixes.</w:t>
      </w:r>
    </w:p>
    <w:p w14:paraId="2B18BF1E" w14:textId="77777777" w:rsidR="005E48A2" w:rsidRPr="00653032" w:rsidRDefault="005E48A2" w:rsidP="00546C5D">
      <w:pPr>
        <w:pStyle w:val="Heading2"/>
        <w:keepLines/>
        <w:numPr>
          <w:ilvl w:val="0"/>
          <w:numId w:val="6"/>
        </w:numPr>
        <w:spacing w:before="170" w:after="170"/>
      </w:pPr>
      <w:bookmarkStart w:id="11" w:name="_Toc515967944"/>
      <w:bookmarkStart w:id="12" w:name="_Toc515967996"/>
      <w:bookmarkStart w:id="13" w:name="_Toc516045304"/>
      <w:bookmarkStart w:id="14" w:name="_Toc524513744"/>
      <w:bookmarkEnd w:id="11"/>
      <w:bookmarkEnd w:id="12"/>
      <w:bookmarkEnd w:id="13"/>
      <w:r w:rsidRPr="00653032">
        <w:t>Notations</w:t>
      </w:r>
      <w:bookmarkEnd w:id="14"/>
    </w:p>
    <w:p w14:paraId="6F68B298" w14:textId="77777777" w:rsidR="005E48A2" w:rsidRPr="00574280" w:rsidRDefault="005E48A2" w:rsidP="00546C5D">
      <w:pPr>
        <w:pStyle w:val="Heading3"/>
        <w:keepLines/>
        <w:numPr>
          <w:ilvl w:val="1"/>
          <w:numId w:val="6"/>
        </w:numPr>
        <w:spacing w:before="170" w:after="170"/>
        <w:ind w:left="360"/>
        <w:rPr>
          <w:rFonts w:eastAsia="Times New Roman" w:cs="Arial"/>
          <w:szCs w:val="17"/>
        </w:rPr>
      </w:pPr>
      <w:bookmarkStart w:id="15" w:name="_Toc524513745"/>
      <w:r w:rsidRPr="00574280">
        <w:rPr>
          <w:rFonts w:eastAsia="Times New Roman" w:cs="Arial"/>
          <w:szCs w:val="17"/>
        </w:rPr>
        <w:t>General notations</w:t>
      </w:r>
      <w:bookmarkEnd w:id="15"/>
    </w:p>
    <w:p w14:paraId="1E98631D"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The following notations are used throughout this document:</w:t>
      </w:r>
    </w:p>
    <w:p w14:paraId="571F069B"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xml:space="preserve">&lt;&gt;:  Indicates a placeholder descriptive term that, in implementation, will be replaced </w:t>
      </w:r>
      <w:r>
        <w:rPr>
          <w:rFonts w:eastAsia="Times New Roman" w:cs="Arial"/>
          <w:szCs w:val="17"/>
        </w:rPr>
        <w:t xml:space="preserve">by </w:t>
      </w:r>
      <w:r w:rsidRPr="00574280">
        <w:rPr>
          <w:rFonts w:eastAsia="Times New Roman" w:cs="Arial"/>
          <w:szCs w:val="17"/>
        </w:rPr>
        <w:t>a specific instance value.</w:t>
      </w:r>
    </w:p>
    <w:p w14:paraId="5C4D558D"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  Indicates that the text included in quotes must be used verbatim in implementation.</w:t>
      </w:r>
    </w:p>
    <w:p w14:paraId="1DD7FBFC" w14:textId="77777777" w:rsidR="005E48A2" w:rsidRPr="00574280" w:rsidRDefault="005E48A2" w:rsidP="00546C5D">
      <w:pPr>
        <w:numPr>
          <w:ilvl w:val="1"/>
          <w:numId w:val="4"/>
        </w:numPr>
        <w:spacing w:before="100" w:beforeAutospacing="1" w:after="100" w:afterAutospacing="1"/>
        <w:rPr>
          <w:rFonts w:cs="Arial"/>
          <w:szCs w:val="17"/>
        </w:rPr>
      </w:pPr>
      <w:r w:rsidRPr="00574280">
        <w:rPr>
          <w:rFonts w:eastAsia="Times New Roman" w:cs="Arial"/>
          <w:szCs w:val="17"/>
        </w:rPr>
        <w:t>{ }:  Indicates that the items are optional in implementation.</w:t>
      </w:r>
    </w:p>
    <w:p w14:paraId="01EAAC65" w14:textId="77777777" w:rsidR="005E48A2" w:rsidRPr="00574280" w:rsidRDefault="005E48A2" w:rsidP="00546C5D">
      <w:pPr>
        <w:numPr>
          <w:ilvl w:val="1"/>
          <w:numId w:val="4"/>
        </w:numPr>
        <w:spacing w:before="100" w:beforeAutospacing="1" w:after="100" w:afterAutospacing="1"/>
        <w:rPr>
          <w:rFonts w:cs="Arial"/>
          <w:szCs w:val="17"/>
        </w:rPr>
      </w:pPr>
      <w:r w:rsidRPr="00F443D1">
        <w:rPr>
          <w:rFonts w:ascii="Courier New" w:hAnsi="Courier New" w:cs="Courier New"/>
          <w:szCs w:val="17"/>
        </w:rPr>
        <w:t>Courier font</w:t>
      </w:r>
      <w:r w:rsidRPr="00574280">
        <w:rPr>
          <w:rFonts w:cs="Arial"/>
          <w:szCs w:val="17"/>
        </w:rPr>
        <w:t>: Indicates keywords and source code.</w:t>
      </w:r>
    </w:p>
    <w:p w14:paraId="22E45ADC" w14:textId="77777777" w:rsidR="005E48A2" w:rsidRPr="00574280" w:rsidRDefault="005E48A2" w:rsidP="00546C5D">
      <w:pPr>
        <w:pStyle w:val="Heading3"/>
        <w:keepLines/>
        <w:numPr>
          <w:ilvl w:val="1"/>
          <w:numId w:val="6"/>
        </w:numPr>
        <w:spacing w:before="170" w:after="170"/>
        <w:ind w:left="360"/>
        <w:rPr>
          <w:rFonts w:eastAsia="Times New Roman" w:cs="Arial"/>
          <w:szCs w:val="17"/>
        </w:rPr>
      </w:pPr>
      <w:bookmarkStart w:id="16" w:name="_Toc524513746"/>
      <w:r w:rsidRPr="00574280">
        <w:rPr>
          <w:rFonts w:eastAsia="Times New Roman" w:cs="Arial"/>
          <w:szCs w:val="17"/>
        </w:rPr>
        <w:t>Rule identifiers</w:t>
      </w:r>
      <w:bookmarkEnd w:id="16"/>
    </w:p>
    <w:p w14:paraId="2D7E7E4C"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All design rules are normative.  Design rules are identified through a prefix of [XX-nn].</w:t>
      </w:r>
    </w:p>
    <w:p w14:paraId="68BFE1F4" w14:textId="77777777" w:rsidR="005E48A2" w:rsidRPr="007C3982" w:rsidRDefault="005E48A2" w:rsidP="00546C5D">
      <w:pPr>
        <w:numPr>
          <w:ilvl w:val="1"/>
          <w:numId w:val="4"/>
        </w:numPr>
        <w:spacing w:before="100" w:beforeAutospacing="1" w:after="100" w:afterAutospacing="1"/>
        <w:rPr>
          <w:rFonts w:eastAsia="Times New Roman" w:cs="Arial"/>
          <w:szCs w:val="17"/>
        </w:rPr>
      </w:pPr>
      <w:r w:rsidRPr="007C3982">
        <w:rPr>
          <w:rFonts w:eastAsia="Times New Roman" w:cs="Arial"/>
          <w:szCs w:val="17"/>
        </w:rPr>
        <w:t xml:space="preserve">The value “XX” is a prefix to categorize the type of rule as follows: </w:t>
      </w:r>
    </w:p>
    <w:p w14:paraId="244C3E43" w14:textId="77777777" w:rsidR="005E48A2" w:rsidRPr="007C3982" w:rsidRDefault="005E48A2" w:rsidP="00546C5D">
      <w:pPr>
        <w:numPr>
          <w:ilvl w:val="1"/>
          <w:numId w:val="4"/>
        </w:numPr>
        <w:spacing w:before="100" w:beforeAutospacing="1" w:after="100" w:afterAutospacing="1"/>
        <w:rPr>
          <w:rFonts w:eastAsia="Times New Roman" w:cs="Arial"/>
          <w:szCs w:val="17"/>
        </w:rPr>
      </w:pPr>
      <w:r w:rsidRPr="007C3982">
        <w:rPr>
          <w:rFonts w:eastAsia="Times New Roman" w:cs="Arial"/>
          <w:szCs w:val="17"/>
        </w:rPr>
        <w:t>WS for SOAP</w:t>
      </w:r>
      <w:r>
        <w:rPr>
          <w:rFonts w:eastAsia="Times New Roman" w:cs="Arial"/>
          <w:szCs w:val="17"/>
        </w:rPr>
        <w:t xml:space="preserve"> </w:t>
      </w:r>
      <w:r w:rsidRPr="007C3982">
        <w:rPr>
          <w:rFonts w:eastAsia="Times New Roman" w:cs="Arial"/>
          <w:szCs w:val="17"/>
        </w:rPr>
        <w:t>Web API design rules</w:t>
      </w:r>
    </w:p>
    <w:p w14:paraId="1BFD440B" w14:textId="334EA4CF" w:rsidR="005E48A2" w:rsidRDefault="005E48A2" w:rsidP="00546C5D">
      <w:pPr>
        <w:numPr>
          <w:ilvl w:val="1"/>
          <w:numId w:val="4"/>
        </w:numPr>
        <w:spacing w:before="100" w:beforeAutospacing="1" w:after="100" w:afterAutospacing="1"/>
        <w:rPr>
          <w:rFonts w:eastAsia="Times New Roman" w:cs="Arial"/>
          <w:szCs w:val="17"/>
        </w:rPr>
      </w:pPr>
      <w:r w:rsidRPr="007C3982">
        <w:rPr>
          <w:rFonts w:eastAsia="Times New Roman" w:cs="Arial"/>
          <w:szCs w:val="17"/>
        </w:rPr>
        <w:t>RS for RESTful Web API design rules</w:t>
      </w:r>
    </w:p>
    <w:p w14:paraId="6B1560FA" w14:textId="23621F65" w:rsidR="00C908A5" w:rsidRPr="007C3982" w:rsidRDefault="00C908A5" w:rsidP="00546C5D">
      <w:pPr>
        <w:numPr>
          <w:ilvl w:val="1"/>
          <w:numId w:val="4"/>
        </w:numPr>
        <w:spacing w:before="100" w:beforeAutospacing="1" w:after="100" w:afterAutospacing="1"/>
        <w:rPr>
          <w:rFonts w:eastAsia="Times New Roman" w:cs="Arial"/>
          <w:szCs w:val="17"/>
        </w:rPr>
      </w:pPr>
      <w:r>
        <w:rPr>
          <w:rFonts w:eastAsia="Times New Roman" w:cs="Arial"/>
          <w:szCs w:val="17"/>
        </w:rPr>
        <w:t>CS for both SOAP and RESTful WEB API design rule</w:t>
      </w:r>
    </w:p>
    <w:p w14:paraId="5E281A35" w14:textId="77777777" w:rsidR="005E48A2" w:rsidRPr="007C3982" w:rsidRDefault="005E48A2" w:rsidP="00546C5D">
      <w:pPr>
        <w:numPr>
          <w:ilvl w:val="1"/>
          <w:numId w:val="4"/>
        </w:numPr>
        <w:spacing w:before="100" w:beforeAutospacing="1" w:after="100" w:afterAutospacing="1"/>
        <w:rPr>
          <w:rFonts w:eastAsia="Times New Roman" w:cs="Arial"/>
          <w:szCs w:val="17"/>
        </w:rPr>
      </w:pPr>
      <w:r w:rsidRPr="007C3982">
        <w:rPr>
          <w:rFonts w:eastAsia="Times New Roman" w:cs="Arial"/>
          <w:szCs w:val="17"/>
        </w:rPr>
        <w:t>The value “nn” indicates the next available number in the sequence of a specific rule type.  The number does not reflect the position of the rule, in particular, for a new rule.  A new rule will be placed in the relevant context.  For example, the rule identifier [WS-4] identifies the fourth SOAP Web API design rule. The rule [WS-4] can be placed between rules [WS-10] and [WS-11] instead of following [WS-3] if that is the most appropriate location for this rule.</w:t>
      </w:r>
    </w:p>
    <w:p w14:paraId="438256A5" w14:textId="77777777" w:rsidR="005E48A2" w:rsidRPr="007C3982" w:rsidRDefault="005E48A2" w:rsidP="00546C5D">
      <w:pPr>
        <w:numPr>
          <w:ilvl w:val="1"/>
          <w:numId w:val="4"/>
        </w:numPr>
        <w:spacing w:before="100" w:beforeAutospacing="1" w:after="100" w:afterAutospacing="1"/>
        <w:rPr>
          <w:rFonts w:eastAsia="Times New Roman" w:cs="Arial"/>
          <w:szCs w:val="17"/>
        </w:rPr>
      </w:pPr>
      <w:r w:rsidRPr="007C3982">
        <w:rPr>
          <w:rFonts w:eastAsia="Times New Roman" w:cs="Arial"/>
          <w:szCs w:val="17"/>
        </w:rPr>
        <w:t>The rule identifier of the deleted rule will be kept while the rule text w</w:t>
      </w:r>
      <w:r w:rsidR="000751A2">
        <w:rPr>
          <w:rFonts w:eastAsia="Times New Roman" w:cs="Arial"/>
          <w:szCs w:val="17"/>
        </w:rPr>
        <w:t>ill be replaced with “Deleted”.</w:t>
      </w:r>
    </w:p>
    <w:p w14:paraId="7A42C74A" w14:textId="77777777" w:rsidR="005E48A2" w:rsidRPr="00A21667" w:rsidRDefault="005E48A2" w:rsidP="00546C5D">
      <w:pPr>
        <w:pStyle w:val="Heading2"/>
        <w:keepLines/>
        <w:numPr>
          <w:ilvl w:val="0"/>
          <w:numId w:val="6"/>
        </w:numPr>
        <w:spacing w:before="170" w:after="170"/>
      </w:pPr>
      <w:bookmarkStart w:id="17" w:name="_Toc524513747"/>
      <w:r w:rsidRPr="00A21667">
        <w:t>SCOPE</w:t>
      </w:r>
      <w:bookmarkEnd w:id="17"/>
      <w:r w:rsidRPr="00A21667">
        <w:t xml:space="preserve"> </w:t>
      </w:r>
    </w:p>
    <w:p w14:paraId="6EE4496E" w14:textId="77777777" w:rsidR="005E48A2" w:rsidRPr="00581E61" w:rsidRDefault="00581E61" w:rsidP="00581E61">
      <w:pPr>
        <w:rPr>
          <w:rFonts w:eastAsia="SimSun"/>
          <w:lang w:eastAsia="zh-CN"/>
        </w:rPr>
      </w:pPr>
      <w:r w:rsidRPr="00581E61">
        <w:rPr>
          <w:rFonts w:eastAsia="SimSun"/>
          <w:lang w:eastAsia="zh-CN"/>
        </w:rPr>
        <w:fldChar w:fldCharType="begin"/>
      </w:r>
      <w:r w:rsidRPr="00581E61">
        <w:rPr>
          <w:rFonts w:eastAsia="SimSun"/>
          <w:lang w:eastAsia="zh-CN"/>
        </w:rPr>
        <w:instrText xml:space="preserve"> AUTONUM  </w:instrText>
      </w:r>
      <w:r w:rsidRPr="00581E61">
        <w:rPr>
          <w:rFonts w:eastAsia="SimSun"/>
          <w:lang w:eastAsia="zh-CN"/>
        </w:rPr>
        <w:fldChar w:fldCharType="end"/>
      </w:r>
      <w:r w:rsidRPr="00581E61">
        <w:rPr>
          <w:rFonts w:eastAsia="SimSun"/>
          <w:lang w:eastAsia="zh-CN"/>
        </w:rPr>
        <w:tab/>
      </w:r>
      <w:r w:rsidR="005E48A2" w:rsidRPr="00581E61">
        <w:rPr>
          <w:rFonts w:eastAsia="SimSun"/>
          <w:lang w:eastAsia="zh-CN"/>
        </w:rPr>
        <w:t>This Standard aims to guide the Intellectual Property Offices (IPOs) and other Organizations that need to manage, store, process, exchange and disseminate IP data using Web APIs.  It is intended that by using this Standard, the development of Web APIs can be simplified and accelerated in a harmonized manner and interoperability among Web APIs can be enhanced.</w:t>
      </w:r>
    </w:p>
    <w:p w14:paraId="46E2025D" w14:textId="77777777" w:rsidR="007D638D" w:rsidRDefault="007D638D" w:rsidP="007D638D">
      <w:pPr>
        <w:rPr>
          <w:rFonts w:eastAsia="SimSun"/>
          <w:lang w:eastAsia="zh-CN"/>
        </w:rPr>
      </w:pPr>
    </w:p>
    <w:p w14:paraId="678177EF" w14:textId="77777777" w:rsidR="005E48A2" w:rsidRPr="007D638D" w:rsidRDefault="00581E61" w:rsidP="007D638D">
      <w:pPr>
        <w:rPr>
          <w:rFonts w:eastAsia="SimSun"/>
          <w:lang w:eastAsia="zh-CN"/>
        </w:rPr>
      </w:pPr>
      <w:r w:rsidRPr="007D638D">
        <w:rPr>
          <w:rFonts w:eastAsia="SimSun"/>
          <w:lang w:eastAsia="zh-CN"/>
        </w:rPr>
        <w:fldChar w:fldCharType="begin"/>
      </w:r>
      <w:r w:rsidRPr="007D638D">
        <w:rPr>
          <w:rFonts w:eastAsia="SimSun"/>
          <w:lang w:eastAsia="zh-CN"/>
        </w:rPr>
        <w:instrText xml:space="preserve"> AUTONUM  </w:instrText>
      </w:r>
      <w:r w:rsidRPr="007D638D">
        <w:rPr>
          <w:rFonts w:eastAsia="SimSun"/>
          <w:lang w:eastAsia="zh-CN"/>
        </w:rPr>
        <w:fldChar w:fldCharType="end"/>
      </w:r>
      <w:r w:rsidRPr="007D638D">
        <w:rPr>
          <w:rFonts w:eastAsia="SimSun"/>
          <w:lang w:eastAsia="zh-CN"/>
        </w:rPr>
        <w:tab/>
      </w:r>
      <w:r w:rsidR="005E48A2" w:rsidRPr="007D638D">
        <w:rPr>
          <w:rFonts w:eastAsia="SimSun"/>
          <w:lang w:eastAsia="zh-CN"/>
        </w:rPr>
        <w:t>This Standard intends to cover the communications between IPOs and their applicants or data users, and between IPOs through connections between devices-to-devices and devices-to-software applications.</w:t>
      </w:r>
    </w:p>
    <w:p w14:paraId="6CE2F6F8" w14:textId="77777777" w:rsidR="005E48A2" w:rsidRPr="00AE0004" w:rsidRDefault="005E48A2" w:rsidP="005E48A2">
      <w:pPr>
        <w:pStyle w:val="NormalWeb"/>
        <w:ind w:left="630"/>
        <w:jc w:val="center"/>
        <w:rPr>
          <w:rFonts w:eastAsiaTheme="minorEastAsia" w:cs="Arial"/>
          <w:i/>
          <w:szCs w:val="17"/>
          <w:lang w:eastAsia="ko-KR"/>
        </w:rPr>
      </w:pPr>
      <w:r w:rsidRPr="006176E9">
        <w:rPr>
          <w:rFonts w:eastAsia="Times New Roman" w:cs="Arial"/>
          <w:i/>
          <w:noProof/>
          <w:szCs w:val="17"/>
        </w:rPr>
        <w:lastRenderedPageBreak/>
        <mc:AlternateContent>
          <mc:Choice Requires="wpg">
            <w:drawing>
              <wp:anchor distT="0" distB="0" distL="114300" distR="114300" simplePos="0" relativeHeight="251659264" behindDoc="1" locked="0" layoutInCell="1" allowOverlap="1" wp14:anchorId="6D3C5D0B" wp14:editId="3FCA71E5">
                <wp:simplePos x="0" y="0"/>
                <wp:positionH relativeFrom="page">
                  <wp:posOffset>1303655</wp:posOffset>
                </wp:positionH>
                <wp:positionV relativeFrom="paragraph">
                  <wp:posOffset>0</wp:posOffset>
                </wp:positionV>
                <wp:extent cx="5144135" cy="3213735"/>
                <wp:effectExtent l="0" t="0" r="18415" b="24765"/>
                <wp:wrapTopAndBottom/>
                <wp:docPr id="6" name="Group 5"/>
                <wp:cNvGraphicFramePr/>
                <a:graphic xmlns:a="http://schemas.openxmlformats.org/drawingml/2006/main">
                  <a:graphicData uri="http://schemas.microsoft.com/office/word/2010/wordprocessingGroup">
                    <wpg:wgp>
                      <wpg:cNvGrpSpPr/>
                      <wpg:grpSpPr>
                        <a:xfrm>
                          <a:off x="0" y="0"/>
                          <a:ext cx="5144135" cy="3213735"/>
                          <a:chOff x="0" y="0"/>
                          <a:chExt cx="4127124" cy="3214229"/>
                        </a:xfrm>
                      </wpg:grpSpPr>
                      <wps:wsp>
                        <wps:cNvPr id="2" name="Rectangle 2"/>
                        <wps:cNvSpPr/>
                        <wps:spPr>
                          <a:xfrm>
                            <a:off x="0" y="231747"/>
                            <a:ext cx="1262742"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208F494" w14:textId="77777777" w:rsidR="00B03149" w:rsidRDefault="00B03149"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3" name="TextBox 26"/>
                        <wps:cNvSpPr txBox="1"/>
                        <wps:spPr>
                          <a:xfrm>
                            <a:off x="153633" y="2664598"/>
                            <a:ext cx="1108710" cy="507365"/>
                          </a:xfrm>
                          <a:prstGeom prst="rect">
                            <a:avLst/>
                          </a:prstGeom>
                          <a:noFill/>
                        </wps:spPr>
                        <wps:txbx>
                          <w:txbxContent>
                            <w:p w14:paraId="67617587"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20E6B98D"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Laptop</w:t>
                              </w:r>
                            </w:p>
                            <w:p w14:paraId="4E691337"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4" name="TextBox 22"/>
                        <wps:cNvSpPr txBox="1"/>
                        <wps:spPr>
                          <a:xfrm>
                            <a:off x="1615754" y="398600"/>
                            <a:ext cx="805815" cy="237490"/>
                          </a:xfrm>
                          <a:prstGeom prst="rect">
                            <a:avLst/>
                          </a:prstGeom>
                          <a:noFill/>
                        </wps:spPr>
                        <wps:txbx>
                          <w:txbxContent>
                            <w:p w14:paraId="62F1D987"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5" name="TextBox 27"/>
                        <wps:cNvSpPr txBox="1"/>
                        <wps:spPr>
                          <a:xfrm>
                            <a:off x="1652782" y="807686"/>
                            <a:ext cx="805815" cy="237490"/>
                          </a:xfrm>
                          <a:prstGeom prst="rect">
                            <a:avLst/>
                          </a:prstGeom>
                          <a:noFill/>
                        </wps:spPr>
                        <wps:txbx>
                          <w:txbxContent>
                            <w:p w14:paraId="08A716B3"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7" name="TextBox 30"/>
                        <wps:cNvSpPr txBox="1"/>
                        <wps:spPr>
                          <a:xfrm>
                            <a:off x="2839011" y="12434"/>
                            <a:ext cx="1207770" cy="237490"/>
                          </a:xfrm>
                          <a:prstGeom prst="rect">
                            <a:avLst/>
                          </a:prstGeom>
                          <a:noFill/>
                        </wps:spPr>
                        <wps:txbx>
                          <w:txbxContent>
                            <w:p w14:paraId="69467E15" w14:textId="77777777" w:rsidR="00B03149" w:rsidRDefault="00B03149"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wps:txbx>
                        <wps:bodyPr wrap="square" rtlCol="0">
                          <a:noAutofit/>
                        </wps:bodyPr>
                      </wps:wsp>
                      <wps:wsp>
                        <wps:cNvPr id="8" name="Rectangle 8"/>
                        <wps:cNvSpPr/>
                        <wps:spPr>
                          <a:xfrm>
                            <a:off x="48852" y="2628930"/>
                            <a:ext cx="1298017"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41"/>
                        <wps:cNvSpPr txBox="1"/>
                        <wps:spPr>
                          <a:xfrm>
                            <a:off x="48849" y="0"/>
                            <a:ext cx="1222375" cy="237490"/>
                          </a:xfrm>
                          <a:prstGeom prst="rect">
                            <a:avLst/>
                          </a:prstGeom>
                          <a:noFill/>
                        </wps:spPr>
                        <wps:txbx>
                          <w:txbxContent>
                            <w:p w14:paraId="073286BB" w14:textId="77777777" w:rsidR="00B03149" w:rsidRDefault="00B03149"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wps:txbx>
                        <wps:bodyPr wrap="square" rtlCol="0">
                          <a:noAutofit/>
                        </wps:bodyPr>
                      </wps:wsp>
                      <wps:wsp>
                        <wps:cNvPr id="10" name="Rectangle 10"/>
                        <wps:cNvSpPr/>
                        <wps:spPr>
                          <a:xfrm>
                            <a:off x="48849" y="340500"/>
                            <a:ext cx="1127125" cy="963714"/>
                          </a:xfrm>
                          <a:prstGeom prst="rect">
                            <a:avLst/>
                          </a:prstGeom>
                          <a:ln>
                            <a:solidFill>
                              <a:schemeClr val="tx1"/>
                            </a:solidFill>
                          </a:ln>
                        </wps:spPr>
                        <wps:txbx>
                          <w:txbxContent>
                            <w:p w14:paraId="747ADBD8" w14:textId="77777777" w:rsidR="00B03149" w:rsidRDefault="00B03149" w:rsidP="005D5297">
                              <w:pPr>
                                <w:pStyle w:val="ListParagraph"/>
                                <w:numPr>
                                  <w:ilvl w:val="0"/>
                                  <w:numId w:val="19"/>
                                </w:numPr>
                                <w:rPr>
                                  <w:szCs w:val="24"/>
                                </w:rPr>
                              </w:pPr>
                              <w:r>
                                <w:t>Patents</w:t>
                              </w:r>
                            </w:p>
                            <w:p w14:paraId="2850EAD3" w14:textId="77777777" w:rsidR="00B03149" w:rsidRDefault="00B03149" w:rsidP="005D5297">
                              <w:pPr>
                                <w:pStyle w:val="ListParagraph"/>
                                <w:numPr>
                                  <w:ilvl w:val="0"/>
                                  <w:numId w:val="19"/>
                                </w:numPr>
                              </w:pPr>
                              <w:r>
                                <w:t>Trademarks</w:t>
                              </w:r>
                            </w:p>
                            <w:p w14:paraId="434D7625" w14:textId="77777777" w:rsidR="00B03149" w:rsidRDefault="00B03149" w:rsidP="005D5297">
                              <w:pPr>
                                <w:pStyle w:val="ListParagraph"/>
                                <w:numPr>
                                  <w:ilvl w:val="0"/>
                                  <w:numId w:val="19"/>
                                </w:numPr>
                              </w:pPr>
                              <w:r>
                                <w:t>Designs</w:t>
                              </w:r>
                            </w:p>
                            <w:p w14:paraId="0DBA4CF3" w14:textId="77777777" w:rsidR="00B03149" w:rsidRDefault="00B03149" w:rsidP="005D5297">
                              <w:pPr>
                                <w:pStyle w:val="ListParagraph"/>
                                <w:numPr>
                                  <w:ilvl w:val="0"/>
                                  <w:numId w:val="19"/>
                                </w:numPr>
                              </w:pPr>
                              <w:r>
                                <w:t>Geographical Indications</w:t>
                              </w:r>
                            </w:p>
                            <w:p w14:paraId="3F26C225" w14:textId="77777777" w:rsidR="00B03149" w:rsidRDefault="00B03149" w:rsidP="005D5297">
                              <w:pPr>
                                <w:pStyle w:val="ListParagraph"/>
                                <w:numPr>
                                  <w:ilvl w:val="0"/>
                                  <w:numId w:val="19"/>
                                </w:numPr>
                              </w:pPr>
                              <w:r>
                                <w:rPr>
                                  <w:lang w:val="fr-CH"/>
                                </w:rPr>
                                <w:t>Others</w:t>
                              </w:r>
                            </w:p>
                          </w:txbxContent>
                        </wps:txbx>
                        <wps:bodyPr wrap="square">
                          <a:noAutofit/>
                        </wps:bodyPr>
                      </wps:wsp>
                      <wps:wsp>
                        <wps:cNvPr id="11" name="Straight Arrow Connector 11"/>
                        <wps:cNvCnPr/>
                        <wps:spPr>
                          <a:xfrm flipV="1">
                            <a:off x="3538019" y="2102013"/>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2830874" y="2619498"/>
                            <a:ext cx="1296250" cy="5852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74"/>
                        <wps:cNvSpPr txBox="1"/>
                        <wps:spPr>
                          <a:xfrm>
                            <a:off x="1652782" y="1279639"/>
                            <a:ext cx="805815" cy="237490"/>
                          </a:xfrm>
                          <a:prstGeom prst="rect">
                            <a:avLst/>
                          </a:prstGeom>
                          <a:noFill/>
                        </wps:spPr>
                        <wps:txbx>
                          <w:txbxContent>
                            <w:p w14:paraId="1D2D362A"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wps:txbx>
                        <wps:bodyPr wrap="square" rtlCol="0">
                          <a:noAutofit/>
                        </wps:bodyPr>
                      </wps:wsp>
                      <wps:wsp>
                        <wps:cNvPr id="14" name="TextBox 75"/>
                        <wps:cNvSpPr txBox="1"/>
                        <wps:spPr>
                          <a:xfrm>
                            <a:off x="1662122" y="1657026"/>
                            <a:ext cx="805815" cy="237490"/>
                          </a:xfrm>
                          <a:prstGeom prst="rect">
                            <a:avLst/>
                          </a:prstGeom>
                          <a:noFill/>
                        </wps:spPr>
                        <wps:txbx>
                          <w:txbxContent>
                            <w:p w14:paraId="5AACD597"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wps:txbx>
                        <wps:bodyPr wrap="square" rtlCol="0">
                          <a:noAutofit/>
                        </wps:bodyPr>
                      </wps:wsp>
                      <wps:wsp>
                        <wps:cNvPr id="15" name="Straight Arrow Connector 15"/>
                        <wps:cNvCnPr/>
                        <wps:spPr>
                          <a:xfrm>
                            <a:off x="1269765" y="644882"/>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287714" y="1657281"/>
                            <a:ext cx="155488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1269766" y="807810"/>
                            <a:ext cx="15661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flipH="1">
                            <a:off x="1287715" y="1520068"/>
                            <a:ext cx="15548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9" name="TextBox 89"/>
                        <wps:cNvSpPr txBox="1"/>
                        <wps:spPr>
                          <a:xfrm>
                            <a:off x="48849" y="1319561"/>
                            <a:ext cx="1153160" cy="790874"/>
                          </a:xfrm>
                          <a:prstGeom prst="rect">
                            <a:avLst/>
                          </a:prstGeom>
                          <a:noFill/>
                        </wps:spPr>
                        <wps:txbx>
                          <w:txbxContent>
                            <w:p w14:paraId="73E10D64" w14:textId="77777777" w:rsidR="00B03149" w:rsidRDefault="00B03149" w:rsidP="005D5297">
                              <w:pPr>
                                <w:pStyle w:val="ListParagraph"/>
                                <w:numPr>
                                  <w:ilvl w:val="0"/>
                                  <w:numId w:val="20"/>
                                </w:numPr>
                                <w:rPr>
                                  <w:szCs w:val="24"/>
                                </w:rPr>
                              </w:pPr>
                              <w:r>
                                <w:t>Filing</w:t>
                              </w:r>
                            </w:p>
                            <w:p w14:paraId="1BCBA0A1" w14:textId="77777777" w:rsidR="00B03149" w:rsidRDefault="00B03149" w:rsidP="005D5297">
                              <w:pPr>
                                <w:pStyle w:val="ListParagraph"/>
                                <w:numPr>
                                  <w:ilvl w:val="0"/>
                                  <w:numId w:val="20"/>
                                </w:numPr>
                              </w:pPr>
                              <w:r>
                                <w:t xml:space="preserve">Processing </w:t>
                              </w:r>
                            </w:p>
                            <w:p w14:paraId="6DDDF828" w14:textId="77777777" w:rsidR="00B03149" w:rsidRDefault="00B03149" w:rsidP="005D5297">
                              <w:pPr>
                                <w:pStyle w:val="ListParagraph"/>
                                <w:numPr>
                                  <w:ilvl w:val="0"/>
                                  <w:numId w:val="20"/>
                                </w:numPr>
                              </w:pPr>
                              <w:r>
                                <w:t>Publication</w:t>
                              </w:r>
                            </w:p>
                            <w:p w14:paraId="77861528" w14:textId="77777777" w:rsidR="00B03149" w:rsidRDefault="00B03149" w:rsidP="005D5297">
                              <w:pPr>
                                <w:pStyle w:val="ListParagraph"/>
                                <w:numPr>
                                  <w:ilvl w:val="0"/>
                                  <w:numId w:val="20"/>
                                </w:numPr>
                              </w:pPr>
                              <w:r>
                                <w:t>Search</w:t>
                              </w:r>
                            </w:p>
                            <w:p w14:paraId="6DE69ED5" w14:textId="77777777" w:rsidR="00B03149" w:rsidRDefault="00B03149" w:rsidP="005D5297">
                              <w:pPr>
                                <w:pStyle w:val="ListParagraph"/>
                                <w:numPr>
                                  <w:ilvl w:val="0"/>
                                  <w:numId w:val="20"/>
                                </w:numPr>
                              </w:pPr>
                              <w:r>
                                <w:t xml:space="preserve">         ...</w:t>
                              </w:r>
                            </w:p>
                            <w:p w14:paraId="43684298" w14:textId="77777777" w:rsidR="00B03149" w:rsidRDefault="00B03149"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s:wsp>
                        <wps:cNvPr id="20" name="Straight Arrow Connector 20"/>
                        <wps:cNvCnPr/>
                        <wps:spPr>
                          <a:xfrm flipV="1">
                            <a:off x="625444" y="2141471"/>
                            <a:ext cx="1061" cy="515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TextBox 97"/>
                        <wps:cNvSpPr txBox="1"/>
                        <wps:spPr>
                          <a:xfrm>
                            <a:off x="2903396" y="2656683"/>
                            <a:ext cx="1143635" cy="507365"/>
                          </a:xfrm>
                          <a:prstGeom prst="rect">
                            <a:avLst/>
                          </a:prstGeom>
                          <a:noFill/>
                        </wps:spPr>
                        <wps:txbx>
                          <w:txbxContent>
                            <w:p w14:paraId="6722C199"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B69FCD9"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Laptop</w:t>
                              </w:r>
                            </w:p>
                            <w:p w14:paraId="6C15EABE"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wps:txbx>
                        <wps:bodyPr wrap="square" rtlCol="0">
                          <a:noAutofit/>
                        </wps:bodyPr>
                      </wps:wsp>
                      <wps:wsp>
                        <wps:cNvPr id="22" name="Rectangle 22"/>
                        <wps:cNvSpPr/>
                        <wps:spPr>
                          <a:xfrm>
                            <a:off x="2839189" y="246221"/>
                            <a:ext cx="1287935" cy="18642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E533E3" w14:textId="77777777" w:rsidR="00B03149" w:rsidRDefault="00B03149"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wps:txbx>
                        <wps:bodyPr rtlCol="0" anchor="ctr"/>
                      </wps:wsp>
                      <wps:wsp>
                        <wps:cNvPr id="23" name="Rectangle 23"/>
                        <wps:cNvSpPr/>
                        <wps:spPr>
                          <a:xfrm>
                            <a:off x="2903395" y="340500"/>
                            <a:ext cx="1143635" cy="963714"/>
                          </a:xfrm>
                          <a:prstGeom prst="rect">
                            <a:avLst/>
                          </a:prstGeom>
                          <a:ln>
                            <a:solidFill>
                              <a:schemeClr val="tx1"/>
                            </a:solidFill>
                          </a:ln>
                        </wps:spPr>
                        <wps:txbx>
                          <w:txbxContent>
                            <w:p w14:paraId="700B5A60" w14:textId="77777777" w:rsidR="00B03149" w:rsidRDefault="00B03149" w:rsidP="005D5297">
                              <w:pPr>
                                <w:pStyle w:val="ListParagraph"/>
                                <w:numPr>
                                  <w:ilvl w:val="0"/>
                                  <w:numId w:val="21"/>
                                </w:numPr>
                                <w:rPr>
                                  <w:szCs w:val="24"/>
                                </w:rPr>
                              </w:pPr>
                              <w:r>
                                <w:t>Patents</w:t>
                              </w:r>
                            </w:p>
                            <w:p w14:paraId="7E971958" w14:textId="77777777" w:rsidR="00B03149" w:rsidRDefault="00B03149" w:rsidP="005D5297">
                              <w:pPr>
                                <w:pStyle w:val="ListParagraph"/>
                                <w:numPr>
                                  <w:ilvl w:val="0"/>
                                  <w:numId w:val="21"/>
                                </w:numPr>
                              </w:pPr>
                              <w:r>
                                <w:t>Trademarks</w:t>
                              </w:r>
                            </w:p>
                            <w:p w14:paraId="05B44A92" w14:textId="77777777" w:rsidR="00B03149" w:rsidRDefault="00B03149" w:rsidP="005D5297">
                              <w:pPr>
                                <w:pStyle w:val="ListParagraph"/>
                                <w:numPr>
                                  <w:ilvl w:val="0"/>
                                  <w:numId w:val="21"/>
                                </w:numPr>
                              </w:pPr>
                              <w:r>
                                <w:t>Designs</w:t>
                              </w:r>
                            </w:p>
                            <w:p w14:paraId="709D716B" w14:textId="77777777" w:rsidR="00B03149" w:rsidRDefault="00B03149" w:rsidP="005D5297">
                              <w:pPr>
                                <w:pStyle w:val="ListParagraph"/>
                                <w:numPr>
                                  <w:ilvl w:val="0"/>
                                  <w:numId w:val="21"/>
                                </w:numPr>
                              </w:pPr>
                              <w:r>
                                <w:t>Geographical Indications</w:t>
                              </w:r>
                            </w:p>
                            <w:p w14:paraId="6315006B" w14:textId="77777777" w:rsidR="00B03149" w:rsidRDefault="00B03149" w:rsidP="005D5297">
                              <w:pPr>
                                <w:pStyle w:val="ListParagraph"/>
                                <w:numPr>
                                  <w:ilvl w:val="0"/>
                                  <w:numId w:val="21"/>
                                </w:numPr>
                              </w:pPr>
                              <w:r>
                                <w:rPr>
                                  <w:lang w:val="fr-CH"/>
                                </w:rPr>
                                <w:t>Others</w:t>
                              </w:r>
                            </w:p>
                          </w:txbxContent>
                        </wps:txbx>
                        <wps:bodyPr wrap="square">
                          <a:noAutofit/>
                        </wps:bodyPr>
                      </wps:wsp>
                      <wps:wsp>
                        <wps:cNvPr id="24" name="TextBox 100"/>
                        <wps:cNvSpPr txBox="1"/>
                        <wps:spPr>
                          <a:xfrm>
                            <a:off x="2906801" y="1284593"/>
                            <a:ext cx="1112520" cy="767159"/>
                          </a:xfrm>
                          <a:prstGeom prst="rect">
                            <a:avLst/>
                          </a:prstGeom>
                          <a:noFill/>
                        </wps:spPr>
                        <wps:txbx>
                          <w:txbxContent>
                            <w:p w14:paraId="0C641E23" w14:textId="77777777" w:rsidR="00B03149" w:rsidRDefault="00B03149" w:rsidP="005D5297">
                              <w:pPr>
                                <w:pStyle w:val="ListParagraph"/>
                                <w:numPr>
                                  <w:ilvl w:val="0"/>
                                  <w:numId w:val="22"/>
                                </w:numPr>
                                <w:rPr>
                                  <w:szCs w:val="24"/>
                                </w:rPr>
                              </w:pPr>
                              <w:r>
                                <w:t>Filing</w:t>
                              </w:r>
                            </w:p>
                            <w:p w14:paraId="77E4CB26" w14:textId="77777777" w:rsidR="00B03149" w:rsidRDefault="00B03149" w:rsidP="005D5297">
                              <w:pPr>
                                <w:pStyle w:val="ListParagraph"/>
                                <w:numPr>
                                  <w:ilvl w:val="0"/>
                                  <w:numId w:val="22"/>
                                </w:numPr>
                              </w:pPr>
                              <w:r>
                                <w:t xml:space="preserve">Processing </w:t>
                              </w:r>
                            </w:p>
                            <w:p w14:paraId="1F5277FA" w14:textId="77777777" w:rsidR="00B03149" w:rsidRDefault="00B03149" w:rsidP="005D5297">
                              <w:pPr>
                                <w:pStyle w:val="ListParagraph"/>
                                <w:numPr>
                                  <w:ilvl w:val="0"/>
                                  <w:numId w:val="22"/>
                                </w:numPr>
                              </w:pPr>
                              <w:r>
                                <w:t>Publication</w:t>
                              </w:r>
                            </w:p>
                            <w:p w14:paraId="39D17F5F" w14:textId="77777777" w:rsidR="00B03149" w:rsidRDefault="00B03149" w:rsidP="005D5297">
                              <w:pPr>
                                <w:pStyle w:val="ListParagraph"/>
                                <w:numPr>
                                  <w:ilvl w:val="0"/>
                                  <w:numId w:val="22"/>
                                </w:numPr>
                              </w:pPr>
                              <w:r>
                                <w:t>Search</w:t>
                              </w:r>
                            </w:p>
                            <w:p w14:paraId="35103947" w14:textId="77777777" w:rsidR="00B03149" w:rsidRDefault="00B03149" w:rsidP="005D5297">
                              <w:pPr>
                                <w:pStyle w:val="ListParagraph"/>
                                <w:numPr>
                                  <w:ilvl w:val="0"/>
                                  <w:numId w:val="22"/>
                                </w:numPr>
                              </w:pPr>
                              <w:r>
                                <w:t xml:space="preserve">         ...</w:t>
                              </w:r>
                            </w:p>
                            <w:p w14:paraId="4A72237F" w14:textId="77777777" w:rsidR="00B03149" w:rsidRDefault="00B03149"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wps:txbx>
                        <wps:bodyPr wrap="square" rtlCol="0">
                          <a:noAutofit/>
                        </wps:bodyPr>
                      </wps:wsp>
                    </wpg:wgp>
                  </a:graphicData>
                </a:graphic>
                <wp14:sizeRelH relativeFrom="margin">
                  <wp14:pctWidth>0</wp14:pctWidth>
                </wp14:sizeRelH>
              </wp:anchor>
            </w:drawing>
          </mc:Choice>
          <mc:Fallback>
            <w:pict>
              <v:group w14:anchorId="6D3C5D0B" id="Group 5" o:spid="_x0000_s1026" style="position:absolute;left:0;text-align:left;margin-left:102.65pt;margin-top:0;width:405.05pt;height:253.05pt;z-index:-251657216;mso-position-horizontal-relative:page;mso-width-relative:margin" coordsize="41271,3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">
                <v:rect id="Rectangle 2" o:spid="_x0000_s1027" style="position:absolute;top:2317;width:12627;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textbox>
                    <w:txbxContent>
                      <w:p w14:paraId="0208F494" w14:textId="77777777" w:rsidR="00B03149" w:rsidRDefault="00B03149"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7617587"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20E6B98D"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Laptop</w:t>
                        </w:r>
                      </w:p>
                      <w:p w14:paraId="4E691337"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shape id="TextBox 22" o:spid="_x0000_s1029" type="#_x0000_t202" style="position:absolute;left:16157;top:3986;width:8058;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2F1D987"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27" o:spid="_x0000_s1030" type="#_x0000_t202" style="position:absolute;left:16527;top:807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8A716B3"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TextBox 30" o:spid="_x0000_s1031" type="#_x0000_t202" style="position:absolute;left:28390;top:124;width:1207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9467E15" w14:textId="77777777" w:rsidR="00B03149" w:rsidRDefault="00B03149" w:rsidP="005E48A2">
                        <w:pPr>
                          <w:pStyle w:val="NormalWeb"/>
                          <w:spacing w:before="0" w:beforeAutospacing="0" w:after="0" w:afterAutospacing="0"/>
                          <w:jc w:val="center"/>
                          <w:rPr>
                            <w:sz w:val="24"/>
                            <w:szCs w:val="24"/>
                          </w:rPr>
                        </w:pPr>
                        <w:r>
                          <w:rPr>
                            <w:rFonts w:cs="Arial"/>
                            <w:b/>
                            <w:bCs/>
                            <w:color w:val="FF6600"/>
                            <w:kern w:val="24"/>
                            <w:sz w:val="20"/>
                          </w:rPr>
                          <w:t xml:space="preserve">WEB API B </w:t>
                        </w:r>
                      </w:p>
                    </w:txbxContent>
                  </v:textbox>
                </v:shape>
                <v:rect id="Rectangle 8" o:spid="_x0000_s1032" style="position:absolute;left:488;top:26289;width:12980;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" filled="f" strokecolor="#243f60 [1604]" strokeweight="2pt"/>
                <v:shape id="TextBox 41" o:spid="_x0000_s1033" type="#_x0000_t202" style="position:absolute;left:488;width:12224;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73286BB" w14:textId="77777777" w:rsidR="00B03149" w:rsidRDefault="00B03149" w:rsidP="005E48A2">
                        <w:pPr>
                          <w:pStyle w:val="NormalWeb"/>
                          <w:spacing w:before="0" w:beforeAutospacing="0" w:after="0" w:afterAutospacing="0"/>
                          <w:jc w:val="center"/>
                          <w:rPr>
                            <w:sz w:val="24"/>
                            <w:szCs w:val="24"/>
                          </w:rPr>
                        </w:pPr>
                        <w:r>
                          <w:rPr>
                            <w:rFonts w:cs="Arial"/>
                            <w:b/>
                            <w:bCs/>
                            <w:color w:val="4BACC6" w:themeColor="accent5"/>
                            <w:kern w:val="24"/>
                            <w:sz w:val="20"/>
                          </w:rPr>
                          <w:t>WEB API A</w:t>
                        </w:r>
                      </w:p>
                    </w:txbxContent>
                  </v:textbox>
                </v:shape>
                <v:rect id="Rectangle 10" o:spid="_x0000_s1034" style="position:absolute;left:488;top:3405;width:11271;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" filled="f" strokecolor="black [3213]">
                  <v:textbox>
                    <w:txbxContent>
                      <w:p w14:paraId="747ADBD8" w14:textId="77777777" w:rsidR="00B03149" w:rsidRDefault="00B03149" w:rsidP="005D5297">
                        <w:pPr>
                          <w:pStyle w:val="ListParagraph"/>
                          <w:numPr>
                            <w:ilvl w:val="0"/>
                            <w:numId w:val="19"/>
                          </w:numPr>
                          <w:rPr>
                            <w:szCs w:val="24"/>
                          </w:rPr>
                        </w:pPr>
                        <w:r>
                          <w:t>Patents</w:t>
                        </w:r>
                      </w:p>
                      <w:p w14:paraId="2850EAD3" w14:textId="77777777" w:rsidR="00B03149" w:rsidRDefault="00B03149" w:rsidP="005D5297">
                        <w:pPr>
                          <w:pStyle w:val="ListParagraph"/>
                          <w:numPr>
                            <w:ilvl w:val="0"/>
                            <w:numId w:val="19"/>
                          </w:numPr>
                        </w:pPr>
                        <w:r>
                          <w:t>Trademarks</w:t>
                        </w:r>
                      </w:p>
                      <w:p w14:paraId="434D7625" w14:textId="77777777" w:rsidR="00B03149" w:rsidRDefault="00B03149" w:rsidP="005D5297">
                        <w:pPr>
                          <w:pStyle w:val="ListParagraph"/>
                          <w:numPr>
                            <w:ilvl w:val="0"/>
                            <w:numId w:val="19"/>
                          </w:numPr>
                        </w:pPr>
                        <w:r>
                          <w:t>Designs</w:t>
                        </w:r>
                      </w:p>
                      <w:p w14:paraId="0DBA4CF3" w14:textId="77777777" w:rsidR="00B03149" w:rsidRDefault="00B03149" w:rsidP="005D5297">
                        <w:pPr>
                          <w:pStyle w:val="ListParagraph"/>
                          <w:numPr>
                            <w:ilvl w:val="0"/>
                            <w:numId w:val="19"/>
                          </w:numPr>
                        </w:pPr>
                        <w:r>
                          <w:t>Geographical Indications</w:t>
                        </w:r>
                      </w:p>
                      <w:p w14:paraId="3F26C225" w14:textId="77777777" w:rsidR="00B03149" w:rsidRDefault="00B03149" w:rsidP="005D5297">
                        <w:pPr>
                          <w:pStyle w:val="ListParagraph"/>
                          <w:numPr>
                            <w:ilvl w:val="0"/>
                            <w:numId w:val="19"/>
                          </w:numPr>
                        </w:pPr>
                        <w:r>
                          <w:rPr>
                            <w:lang w:val="fr-CH"/>
                          </w:rPr>
                          <w:t>Others</w:t>
                        </w: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5380;top:21020;width:10;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" strokecolor="#4579b8 [3044]">
                  <v:stroke endarrow="open"/>
                </v:shape>
                <v:rect id="Rectangle 12" o:spid="_x0000_s1036" style="position:absolute;left:28308;top:26194;width:12963;height:5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" filled="f" strokecolor="#243f60 [1604]" strokeweight="2pt"/>
                <v:shape id="TextBox 74" o:spid="_x0000_s1037" type="#_x0000_t202" style="position:absolute;left:16527;top:12796;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D2D362A"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Request</w:t>
                        </w:r>
                      </w:p>
                    </w:txbxContent>
                  </v:textbox>
                </v:shape>
                <v:shape id="TextBox 75" o:spid="_x0000_s1038" type="#_x0000_t202" style="position:absolute;left:16621;top:16570;width:805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AACD597"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20"/>
                          </w:rPr>
                          <w:t>Response</w:t>
                        </w:r>
                      </w:p>
                    </w:txbxContent>
                  </v:textbox>
                </v:shape>
                <v:shape id="Straight Arrow Connector 15" o:spid="_x0000_s1039" type="#_x0000_t32" style="position:absolute;left:12697;top:6448;width:155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" strokecolor="#4579b8 [3044]">
                  <v:stroke endarrow="open"/>
                </v:shape>
                <v:shape id="Straight Arrow Connector 16" o:spid="_x0000_s1040" type="#_x0000_t32" style="position:absolute;left:12877;top:16572;width:155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" strokecolor="#4579b8 [3044]">
                  <v:stroke endarrow="open"/>
                </v:shape>
                <v:shape id="Straight Arrow Connector 17" o:spid="_x0000_s1041" type="#_x0000_t32" style="position:absolute;left:12697;top:8078;width:1566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" strokecolor="#4579b8 [3044]">
                  <v:stroke endarrow="open"/>
                </v:shape>
                <v:shape id="Straight Arrow Connector 18" o:spid="_x0000_s1042" type="#_x0000_t32" style="position:absolute;left:12877;top:15200;width:155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" strokecolor="#4579b8 [3044]">
                  <v:stroke endarrow="open"/>
                </v:shape>
                <v:shape id="TextBox 89" o:spid="_x0000_s1043" type="#_x0000_t202" style="position:absolute;left:488;top:13195;width:11532;height:7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3E10D64" w14:textId="77777777" w:rsidR="00B03149" w:rsidRDefault="00B03149" w:rsidP="005D5297">
                        <w:pPr>
                          <w:pStyle w:val="ListParagraph"/>
                          <w:numPr>
                            <w:ilvl w:val="0"/>
                            <w:numId w:val="20"/>
                          </w:numPr>
                          <w:rPr>
                            <w:szCs w:val="24"/>
                          </w:rPr>
                        </w:pPr>
                        <w:r>
                          <w:t>Filing</w:t>
                        </w:r>
                      </w:p>
                      <w:p w14:paraId="1BCBA0A1" w14:textId="77777777" w:rsidR="00B03149" w:rsidRDefault="00B03149" w:rsidP="005D5297">
                        <w:pPr>
                          <w:pStyle w:val="ListParagraph"/>
                          <w:numPr>
                            <w:ilvl w:val="0"/>
                            <w:numId w:val="20"/>
                          </w:numPr>
                        </w:pPr>
                        <w:r>
                          <w:t xml:space="preserve">Processing </w:t>
                        </w:r>
                      </w:p>
                      <w:p w14:paraId="6DDDF828" w14:textId="77777777" w:rsidR="00B03149" w:rsidRDefault="00B03149" w:rsidP="005D5297">
                        <w:pPr>
                          <w:pStyle w:val="ListParagraph"/>
                          <w:numPr>
                            <w:ilvl w:val="0"/>
                            <w:numId w:val="20"/>
                          </w:numPr>
                        </w:pPr>
                        <w:r>
                          <w:t>Publication</w:t>
                        </w:r>
                      </w:p>
                      <w:p w14:paraId="77861528" w14:textId="77777777" w:rsidR="00B03149" w:rsidRDefault="00B03149" w:rsidP="005D5297">
                        <w:pPr>
                          <w:pStyle w:val="ListParagraph"/>
                          <w:numPr>
                            <w:ilvl w:val="0"/>
                            <w:numId w:val="20"/>
                          </w:numPr>
                        </w:pPr>
                        <w:r>
                          <w:t>Search</w:t>
                        </w:r>
                      </w:p>
                      <w:p w14:paraId="6DE69ED5" w14:textId="77777777" w:rsidR="00B03149" w:rsidRDefault="00B03149" w:rsidP="005D5297">
                        <w:pPr>
                          <w:pStyle w:val="ListParagraph"/>
                          <w:numPr>
                            <w:ilvl w:val="0"/>
                            <w:numId w:val="20"/>
                          </w:numPr>
                        </w:pPr>
                        <w:r>
                          <w:t xml:space="preserve">         ...</w:t>
                        </w:r>
                      </w:p>
                      <w:p w14:paraId="43684298" w14:textId="77777777" w:rsidR="00B03149" w:rsidRDefault="00B03149"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v:shape id="Straight Arrow Connector 20" o:spid="_x0000_s1044" type="#_x0000_t32" style="position:absolute;left:6254;top:21414;width:11;height:51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" strokecolor="#4579b8 [3044]">
                  <v:stroke endarrow="open"/>
                </v:shape>
                <v:shape id="TextBox 97" o:spid="_x0000_s1045" type="#_x0000_t202" style="position:absolute;left:29033;top:26566;width:11437;height:5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6722C199" w14:textId="77777777" w:rsidR="00B03149" w:rsidRDefault="00B03149" w:rsidP="005E48A2">
                        <w:pPr>
                          <w:pStyle w:val="NormalWeb"/>
                          <w:spacing w:before="0" w:beforeAutospacing="0" w:after="0" w:afterAutospacing="0"/>
                          <w:jc w:val="center"/>
                          <w:rPr>
                            <w:sz w:val="24"/>
                            <w:szCs w:val="24"/>
                          </w:rPr>
                        </w:pPr>
                        <w:r>
                          <w:rPr>
                            <w:rFonts w:cs="Arial"/>
                            <w:color w:val="000000" w:themeColor="text1"/>
                            <w:kern w:val="24"/>
                            <w:sz w:val="19"/>
                            <w:szCs w:val="19"/>
                          </w:rPr>
                          <w:t>Mobile</w:t>
                        </w:r>
                      </w:p>
                      <w:p w14:paraId="3B69FCD9"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Laptop</w:t>
                        </w:r>
                      </w:p>
                      <w:p w14:paraId="6C15EABE" w14:textId="77777777" w:rsidR="00B03149" w:rsidRDefault="00B03149" w:rsidP="005E48A2">
                        <w:pPr>
                          <w:pStyle w:val="NormalWeb"/>
                          <w:spacing w:before="0" w:beforeAutospacing="0" w:after="0" w:afterAutospacing="0"/>
                          <w:jc w:val="center"/>
                        </w:pPr>
                        <w:r>
                          <w:rPr>
                            <w:rFonts w:cs="Arial"/>
                            <w:color w:val="000000" w:themeColor="text1"/>
                            <w:kern w:val="24"/>
                            <w:sz w:val="19"/>
                            <w:szCs w:val="19"/>
                          </w:rPr>
                          <w:t xml:space="preserve">Desktop    </w:t>
                        </w:r>
                        <w:r>
                          <w:rPr>
                            <w:rFonts w:cs="Arial"/>
                            <w:color w:val="000000" w:themeColor="text1"/>
                            <w:kern w:val="24"/>
                            <w:sz w:val="18"/>
                            <w:szCs w:val="18"/>
                          </w:rPr>
                          <w:t xml:space="preserve">   </w:t>
                        </w:r>
                      </w:p>
                    </w:txbxContent>
                  </v:textbox>
                </v:shape>
                <v:rect id="Rectangle 22" o:spid="_x0000_s1046" style="position:absolute;left:28391;top:2462;width:12880;height:18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" filled="f" strokecolor="#243f60 [1604]" strokeweight="2pt">
                  <v:textbox>
                    <w:txbxContent>
                      <w:p w14:paraId="41E533E3" w14:textId="77777777" w:rsidR="00B03149" w:rsidRDefault="00B03149" w:rsidP="005E48A2">
                        <w:pPr>
                          <w:pStyle w:val="NormalWeb"/>
                          <w:spacing w:before="0" w:beforeAutospacing="0" w:after="0" w:afterAutospacing="0"/>
                          <w:jc w:val="center"/>
                          <w:rPr>
                            <w:sz w:val="24"/>
                            <w:szCs w:val="24"/>
                          </w:rPr>
                        </w:pPr>
                        <w:r>
                          <w:rPr>
                            <w:rFonts w:asciiTheme="minorHAnsi" w:hAnsi="Calibri" w:cstheme="minorBidi"/>
                            <w:color w:val="FFFFFF" w:themeColor="light1"/>
                            <w:kern w:val="24"/>
                            <w:sz w:val="36"/>
                            <w:szCs w:val="36"/>
                          </w:rPr>
                          <w:t>q54331</w:t>
                        </w:r>
                      </w:p>
                    </w:txbxContent>
                  </v:textbox>
                </v:rect>
                <v:rect id="Rectangle 23" o:spid="_x0000_s1047" style="position:absolute;left:29033;top:3405;width:11437;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" filled="f" strokecolor="black [3213]">
                  <v:textbox>
                    <w:txbxContent>
                      <w:p w14:paraId="700B5A60" w14:textId="77777777" w:rsidR="00B03149" w:rsidRDefault="00B03149" w:rsidP="005D5297">
                        <w:pPr>
                          <w:pStyle w:val="ListParagraph"/>
                          <w:numPr>
                            <w:ilvl w:val="0"/>
                            <w:numId w:val="21"/>
                          </w:numPr>
                          <w:rPr>
                            <w:szCs w:val="24"/>
                          </w:rPr>
                        </w:pPr>
                        <w:r>
                          <w:t>Patents</w:t>
                        </w:r>
                      </w:p>
                      <w:p w14:paraId="7E971958" w14:textId="77777777" w:rsidR="00B03149" w:rsidRDefault="00B03149" w:rsidP="005D5297">
                        <w:pPr>
                          <w:pStyle w:val="ListParagraph"/>
                          <w:numPr>
                            <w:ilvl w:val="0"/>
                            <w:numId w:val="21"/>
                          </w:numPr>
                        </w:pPr>
                        <w:r>
                          <w:t>Trademarks</w:t>
                        </w:r>
                      </w:p>
                      <w:p w14:paraId="05B44A92" w14:textId="77777777" w:rsidR="00B03149" w:rsidRDefault="00B03149" w:rsidP="005D5297">
                        <w:pPr>
                          <w:pStyle w:val="ListParagraph"/>
                          <w:numPr>
                            <w:ilvl w:val="0"/>
                            <w:numId w:val="21"/>
                          </w:numPr>
                        </w:pPr>
                        <w:r>
                          <w:t>Designs</w:t>
                        </w:r>
                      </w:p>
                      <w:p w14:paraId="709D716B" w14:textId="77777777" w:rsidR="00B03149" w:rsidRDefault="00B03149" w:rsidP="005D5297">
                        <w:pPr>
                          <w:pStyle w:val="ListParagraph"/>
                          <w:numPr>
                            <w:ilvl w:val="0"/>
                            <w:numId w:val="21"/>
                          </w:numPr>
                        </w:pPr>
                        <w:r>
                          <w:t>Geographical Indications</w:t>
                        </w:r>
                      </w:p>
                      <w:p w14:paraId="6315006B" w14:textId="77777777" w:rsidR="00B03149" w:rsidRDefault="00B03149" w:rsidP="005D5297">
                        <w:pPr>
                          <w:pStyle w:val="ListParagraph"/>
                          <w:numPr>
                            <w:ilvl w:val="0"/>
                            <w:numId w:val="21"/>
                          </w:numPr>
                        </w:pPr>
                        <w:r>
                          <w:rPr>
                            <w:lang w:val="fr-CH"/>
                          </w:rPr>
                          <w:t>Others</w:t>
                        </w:r>
                      </w:p>
                    </w:txbxContent>
                  </v:textbox>
                </v:rect>
                <v:shape id="TextBox 100" o:spid="_x0000_s1048" type="#_x0000_t202" style="position:absolute;left:29068;top:12845;width:11125;height: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0C641E23" w14:textId="77777777" w:rsidR="00B03149" w:rsidRDefault="00B03149" w:rsidP="005D5297">
                        <w:pPr>
                          <w:pStyle w:val="ListParagraph"/>
                          <w:numPr>
                            <w:ilvl w:val="0"/>
                            <w:numId w:val="22"/>
                          </w:numPr>
                          <w:rPr>
                            <w:szCs w:val="24"/>
                          </w:rPr>
                        </w:pPr>
                        <w:r>
                          <w:t>Filing</w:t>
                        </w:r>
                      </w:p>
                      <w:p w14:paraId="77E4CB26" w14:textId="77777777" w:rsidR="00B03149" w:rsidRDefault="00B03149" w:rsidP="005D5297">
                        <w:pPr>
                          <w:pStyle w:val="ListParagraph"/>
                          <w:numPr>
                            <w:ilvl w:val="0"/>
                            <w:numId w:val="22"/>
                          </w:numPr>
                        </w:pPr>
                        <w:r>
                          <w:t xml:space="preserve">Processing </w:t>
                        </w:r>
                      </w:p>
                      <w:p w14:paraId="1F5277FA" w14:textId="77777777" w:rsidR="00B03149" w:rsidRDefault="00B03149" w:rsidP="005D5297">
                        <w:pPr>
                          <w:pStyle w:val="ListParagraph"/>
                          <w:numPr>
                            <w:ilvl w:val="0"/>
                            <w:numId w:val="22"/>
                          </w:numPr>
                        </w:pPr>
                        <w:r>
                          <w:t>Publication</w:t>
                        </w:r>
                      </w:p>
                      <w:p w14:paraId="39D17F5F" w14:textId="77777777" w:rsidR="00B03149" w:rsidRDefault="00B03149" w:rsidP="005D5297">
                        <w:pPr>
                          <w:pStyle w:val="ListParagraph"/>
                          <w:numPr>
                            <w:ilvl w:val="0"/>
                            <w:numId w:val="22"/>
                          </w:numPr>
                        </w:pPr>
                        <w:r>
                          <w:t>Search</w:t>
                        </w:r>
                      </w:p>
                      <w:p w14:paraId="35103947" w14:textId="77777777" w:rsidR="00B03149" w:rsidRDefault="00B03149" w:rsidP="005D5297">
                        <w:pPr>
                          <w:pStyle w:val="ListParagraph"/>
                          <w:numPr>
                            <w:ilvl w:val="0"/>
                            <w:numId w:val="22"/>
                          </w:numPr>
                        </w:pPr>
                        <w:r>
                          <w:t xml:space="preserve">         ...</w:t>
                        </w:r>
                      </w:p>
                      <w:p w14:paraId="4A72237F" w14:textId="77777777" w:rsidR="00B03149" w:rsidRDefault="00B03149" w:rsidP="005E48A2">
                        <w:pPr>
                          <w:pStyle w:val="NormalWeb"/>
                          <w:spacing w:before="0" w:beforeAutospacing="0" w:after="0" w:afterAutospacing="0"/>
                          <w:rPr>
                            <w:rFonts w:eastAsiaTheme="minorEastAsia"/>
                          </w:rPr>
                        </w:pPr>
                        <w:r>
                          <w:rPr>
                            <w:rFonts w:cs="Arial"/>
                            <w:color w:val="000000" w:themeColor="text1"/>
                            <w:kern w:val="24"/>
                            <w:sz w:val="20"/>
                          </w:rPr>
                          <w:t xml:space="preserve">      </w:t>
                        </w:r>
                      </w:p>
                    </w:txbxContent>
                  </v:textbox>
                </v:shape>
                <w10:wrap type="topAndBottom" anchorx="page"/>
              </v:group>
            </w:pict>
          </mc:Fallback>
        </mc:AlternateContent>
      </w:r>
      <w:r w:rsidRPr="005F62B5">
        <w:rPr>
          <w:rFonts w:eastAsia="Times New Roman" w:cs="Arial"/>
          <w:i/>
          <w:szCs w:val="17"/>
        </w:rPr>
        <w:t>Fig. 1 Scope of the Standard</w:t>
      </w:r>
    </w:p>
    <w:p w14:paraId="04E8EE2C" w14:textId="77777777" w:rsidR="00581E61" w:rsidRPr="00581E61" w:rsidRDefault="00581E61" w:rsidP="00581E61">
      <w:pPr>
        <w:pStyle w:val="NormalWeb"/>
        <w:spacing w:after="120" w:afterAutospacing="0"/>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944770">
        <w:rPr>
          <w:rFonts w:eastAsia="Times New Roman" w:cs="Arial"/>
          <w:szCs w:val="17"/>
        </w:rPr>
        <w:t xml:space="preserve">This </w:t>
      </w:r>
      <w:r w:rsidR="005E48A2" w:rsidRPr="00944770">
        <w:rPr>
          <w:rStyle w:val="inline-comment-marker"/>
          <w:rFonts w:eastAsia="Times New Roman" w:cs="Arial"/>
          <w:szCs w:val="17"/>
        </w:rPr>
        <w:t>Standard</w:t>
      </w:r>
      <w:r w:rsidR="005E48A2" w:rsidRPr="00944770">
        <w:rPr>
          <w:rFonts w:eastAsia="Times New Roman" w:cs="Arial"/>
          <w:szCs w:val="17"/>
        </w:rPr>
        <w:t xml:space="preserve"> is to provide a set of design rules and conventions for RESTful Web APIs and SOAP Web APIs; list of IP data resources which will be exchanged or exposed; model API documentation or service contract, which can be used for customization, describing </w:t>
      </w:r>
      <w:r w:rsidR="005E48A2" w:rsidRPr="00944770">
        <w:t>message format, data structure and data dictionary in JSON and/or XML based on WIPO Standard ST.96</w:t>
      </w:r>
      <w:r w:rsidR="005E48A2" w:rsidRPr="00944770">
        <w:rPr>
          <w:rFonts w:eastAsia="Times New Roman" w:cs="Arial"/>
          <w:szCs w:val="17"/>
        </w:rPr>
        <w:t xml:space="preserve"> and mock-up (reference) APIs to be used by IPOs.</w:t>
      </w:r>
      <w:r w:rsidR="005E48A2">
        <w:rPr>
          <w:rFonts w:eastAsia="Times New Roman" w:cs="Arial"/>
          <w:szCs w:val="17"/>
        </w:rPr>
        <w:t xml:space="preserve"> </w:t>
      </w:r>
    </w:p>
    <w:p w14:paraId="7705C6A1" w14:textId="77777777" w:rsidR="005E48A2" w:rsidRPr="00944770"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This Standard provides model </w:t>
      </w:r>
      <w:r w:rsidR="005E48A2" w:rsidRPr="00944770">
        <w:rPr>
          <w:rFonts w:eastAsia="Times New Roman" w:cs="Arial"/>
          <w:szCs w:val="17"/>
        </w:rPr>
        <w:t>Service Contract</w:t>
      </w:r>
      <w:r w:rsidR="005E48A2">
        <w:rPr>
          <w:rFonts w:eastAsia="Times New Roman" w:cs="Arial"/>
          <w:szCs w:val="17"/>
        </w:rPr>
        <w:t>s</w:t>
      </w:r>
      <w:r w:rsidR="005E48A2" w:rsidRPr="00944770">
        <w:rPr>
          <w:rFonts w:eastAsia="Times New Roman" w:cs="Arial"/>
          <w:szCs w:val="17"/>
        </w:rPr>
        <w:t xml:space="preserve"> </w:t>
      </w:r>
      <w:r w:rsidR="005E48A2">
        <w:rPr>
          <w:rFonts w:eastAsia="Times New Roman" w:cs="Arial"/>
          <w:szCs w:val="17"/>
        </w:rPr>
        <w:t>f</w:t>
      </w:r>
      <w:r w:rsidR="005E48A2" w:rsidRPr="00944770">
        <w:rPr>
          <w:rFonts w:eastAsia="Times New Roman" w:cs="Arial"/>
          <w:szCs w:val="17"/>
        </w:rPr>
        <w:t xml:space="preserve">or SOAP Web </w:t>
      </w:r>
      <w:r w:rsidR="005E48A2">
        <w:rPr>
          <w:rFonts w:eastAsia="Times New Roman" w:cs="Arial"/>
          <w:szCs w:val="17"/>
        </w:rPr>
        <w:t>APIs</w:t>
      </w:r>
      <w:r w:rsidR="005E48A2" w:rsidRPr="00944770">
        <w:rPr>
          <w:rFonts w:eastAsia="Times New Roman" w:cs="Arial"/>
          <w:szCs w:val="17"/>
        </w:rPr>
        <w:t xml:space="preserve"> using WSDL</w:t>
      </w:r>
      <w:r w:rsidR="005E48A2">
        <w:rPr>
          <w:rFonts w:eastAsia="Times New Roman" w:cs="Arial"/>
          <w:szCs w:val="17"/>
        </w:rPr>
        <w:t xml:space="preserve"> and, f</w:t>
      </w:r>
      <w:r w:rsidR="005E48A2" w:rsidRPr="00944770">
        <w:rPr>
          <w:rFonts w:eastAsia="Times New Roman" w:cs="Arial"/>
          <w:szCs w:val="17"/>
        </w:rPr>
        <w:t xml:space="preserve">or RESTful Web </w:t>
      </w:r>
      <w:r w:rsidR="005E48A2">
        <w:rPr>
          <w:rFonts w:eastAsia="Times New Roman" w:cs="Arial"/>
          <w:szCs w:val="17"/>
        </w:rPr>
        <w:t xml:space="preserve">APIs using the </w:t>
      </w:r>
      <w:r w:rsidR="005E48A2" w:rsidRPr="00944770">
        <w:rPr>
          <w:rFonts w:eastAsia="Times New Roman" w:cs="Arial"/>
          <w:szCs w:val="17"/>
        </w:rPr>
        <w:t>REST API Modeling Language (RAML)</w:t>
      </w:r>
      <w:r w:rsidR="005E48A2">
        <w:rPr>
          <w:rFonts w:eastAsia="Times New Roman" w:cs="Arial"/>
          <w:szCs w:val="17"/>
        </w:rPr>
        <w:t xml:space="preserve"> and Open API Specification (OAS).  </w:t>
      </w:r>
      <w:r w:rsidR="005E48A2" w:rsidRPr="00944770">
        <w:rPr>
          <w:rFonts w:eastAsia="Times New Roman" w:cs="Arial"/>
          <w:szCs w:val="17"/>
        </w:rPr>
        <w:t>A Service Contract also defines or refers to data types</w:t>
      </w:r>
      <w:r w:rsidR="005E48A2">
        <w:rPr>
          <w:rFonts w:eastAsia="Times New Roman" w:cs="Arial"/>
          <w:szCs w:val="17"/>
        </w:rPr>
        <w:t xml:space="preserve"> for interfaces (see the Section “Data Type Convention” below)</w:t>
      </w:r>
      <w:r w:rsidR="005E48A2" w:rsidRPr="00944770">
        <w:rPr>
          <w:rFonts w:eastAsia="Times New Roman" w:cs="Arial"/>
          <w:szCs w:val="17"/>
        </w:rPr>
        <w:t xml:space="preserve">. </w:t>
      </w:r>
      <w:r w:rsidR="005E48A2">
        <w:rPr>
          <w:rFonts w:eastAsia="Times New Roman" w:cs="Arial"/>
          <w:szCs w:val="17"/>
        </w:rPr>
        <w:t xml:space="preserve"> </w:t>
      </w:r>
      <w:r w:rsidR="005E48A2" w:rsidRPr="00944770">
        <w:t xml:space="preserve">This Standard recommends three </w:t>
      </w:r>
      <w:r w:rsidR="005E48A2">
        <w:t>types of i</w:t>
      </w:r>
      <w:r w:rsidR="005E48A2" w:rsidRPr="00944770">
        <w:t>nterfaces: REST-XML</w:t>
      </w:r>
      <w:r w:rsidR="005E48A2">
        <w:t xml:space="preserve"> (XSD),</w:t>
      </w:r>
      <w:r w:rsidR="005E48A2" w:rsidRPr="00944770">
        <w:t xml:space="preserve"> REST-JSON</w:t>
      </w:r>
      <w:r w:rsidR="005E48A2" w:rsidRPr="00944770">
        <w:rPr>
          <w:rFonts w:eastAsia="Times New Roman" w:cs="Arial"/>
          <w:szCs w:val="17"/>
        </w:rPr>
        <w:t xml:space="preserve"> </w:t>
      </w:r>
      <w:r w:rsidR="005E48A2">
        <w:rPr>
          <w:rFonts w:eastAsia="Times New Roman" w:cs="Arial"/>
          <w:szCs w:val="17"/>
        </w:rPr>
        <w:t xml:space="preserve">and </w:t>
      </w:r>
      <w:r w:rsidR="005E48A2" w:rsidRPr="00944770">
        <w:t>SOAP-XML</w:t>
      </w:r>
      <w:r w:rsidR="005E48A2">
        <w:t xml:space="preserve"> (XSD)</w:t>
      </w:r>
      <w:r w:rsidR="005E48A2" w:rsidRPr="00944770">
        <w:rPr>
          <w:rFonts w:eastAsia="Times New Roman" w:cs="Arial"/>
          <w:szCs w:val="17"/>
        </w:rPr>
        <w:t>.</w:t>
      </w:r>
    </w:p>
    <w:p w14:paraId="33A1F49E" w14:textId="77777777" w:rsidR="005E48A2" w:rsidRPr="0059088B"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59088B">
        <w:rPr>
          <w:rFonts w:eastAsia="Times New Roman" w:cs="Arial"/>
          <w:szCs w:val="17"/>
        </w:rPr>
        <w:t>This Standard excludes the following:</w:t>
      </w:r>
    </w:p>
    <w:p w14:paraId="67321B0D" w14:textId="77777777" w:rsidR="005E48A2" w:rsidRPr="00581E61" w:rsidRDefault="005E48A2" w:rsidP="005D5297">
      <w:pPr>
        <w:pStyle w:val="ListParagraph"/>
        <w:numPr>
          <w:ilvl w:val="0"/>
          <w:numId w:val="5"/>
        </w:numPr>
      </w:pPr>
      <w:r w:rsidRPr="00581E61">
        <w:t>Binding to specific implementation technology stacks and  commercial off-the-shelf (COTS) products;</w:t>
      </w:r>
    </w:p>
    <w:p w14:paraId="0844B0C5" w14:textId="77777777" w:rsidR="005E48A2" w:rsidRPr="00581E61" w:rsidRDefault="005E48A2" w:rsidP="005D5297">
      <w:pPr>
        <w:pStyle w:val="ListParagraph"/>
        <w:numPr>
          <w:ilvl w:val="0"/>
          <w:numId w:val="5"/>
        </w:numPr>
      </w:pPr>
      <w:r w:rsidRPr="00581E61">
        <w:t>Binding to specific architectural designs (for example, Service Oriented Architecture (SOA) or Microservice Architecture);</w:t>
      </w:r>
    </w:p>
    <w:p w14:paraId="4E3E3062" w14:textId="77777777" w:rsidR="005E48A2" w:rsidRPr="00581E61" w:rsidRDefault="005E48A2" w:rsidP="005D5297">
      <w:pPr>
        <w:pStyle w:val="ListParagraph"/>
        <w:numPr>
          <w:ilvl w:val="0"/>
          <w:numId w:val="5"/>
        </w:numPr>
      </w:pPr>
      <w:r w:rsidRPr="00581E61">
        <w:t>Binding to specific algorithms such as algorithms for the calculation of ETag, i.e. calculation of a unique identifier for a specific version of a resource (for example, used for caching).</w:t>
      </w:r>
    </w:p>
    <w:p w14:paraId="42D30FFF" w14:textId="77777777" w:rsidR="005E48A2" w:rsidRPr="003E58C1" w:rsidRDefault="005E48A2" w:rsidP="00546C5D">
      <w:pPr>
        <w:pStyle w:val="Heading2"/>
        <w:keepLines/>
        <w:numPr>
          <w:ilvl w:val="0"/>
          <w:numId w:val="7"/>
        </w:numPr>
        <w:spacing w:before="170" w:after="170"/>
      </w:pPr>
      <w:bookmarkStart w:id="18" w:name="_Toc524513748"/>
      <w:r w:rsidRPr="003E58C1">
        <w:t>WEB API DESIGN PRINCIPLES</w:t>
      </w:r>
      <w:bookmarkEnd w:id="18"/>
    </w:p>
    <w:p w14:paraId="36196ECC" w14:textId="77777777" w:rsidR="005E48A2"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Both RESTful Web APIs and SOAP Web APIs have proven their ability to meet the demands of big organizations as well as to service the small-embedded applications in production.  When choosing between RESTful and SOAP, the following aspects can be considered:</w:t>
      </w:r>
    </w:p>
    <w:p w14:paraId="08BC54B1"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Security, e.g., SOAP has WS-Security while REST does not have any security specification;</w:t>
      </w:r>
    </w:p>
    <w:p w14:paraId="3C09AFD7"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ACID Transaction, .e.g., SOAP has WS-AT specification while REST does not have a relevant specification  ;</w:t>
      </w:r>
    </w:p>
    <w:p w14:paraId="5AABA505"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Architectural style, e.g., Microservices and Serverless Architecture Style use REST while SOA uses SOAP web services;</w:t>
      </w:r>
    </w:p>
    <w:p w14:paraId="05E68976" w14:textId="39E7CE9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Flexibility;</w:t>
      </w:r>
    </w:p>
    <w:p w14:paraId="783422C5" w14:textId="77777777" w:rsidR="005E48A2" w:rsidRPr="006E349F"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Bandwidth constraints;</w:t>
      </w:r>
    </w:p>
    <w:p w14:paraId="0326D489" w14:textId="377340F5" w:rsidR="003C1C6C" w:rsidRDefault="005E48A2" w:rsidP="00546C5D">
      <w:pPr>
        <w:numPr>
          <w:ilvl w:val="1"/>
          <w:numId w:val="4"/>
        </w:numPr>
        <w:spacing w:before="100" w:beforeAutospacing="1" w:after="100" w:afterAutospacing="1"/>
        <w:rPr>
          <w:rFonts w:eastAsia="Times New Roman" w:cs="Arial"/>
          <w:szCs w:val="17"/>
        </w:rPr>
      </w:pPr>
      <w:r w:rsidRPr="006E349F">
        <w:rPr>
          <w:rFonts w:eastAsia="Times New Roman" w:cs="Arial"/>
          <w:szCs w:val="17"/>
        </w:rPr>
        <w:t>Guaranteed delivery, e.g. SOAP offers WS-RM while REST does not have a relevant specification.</w:t>
      </w:r>
      <w:r w:rsidR="003C1C6C">
        <w:rPr>
          <w:rFonts w:eastAsia="Times New Roman" w:cs="Arial"/>
          <w:szCs w:val="17"/>
        </w:rPr>
        <w:br w:type="page"/>
      </w:r>
    </w:p>
    <w:p w14:paraId="03B42DB7" w14:textId="77777777" w:rsidR="005E48A2" w:rsidRPr="003E58C1" w:rsidRDefault="00581E61" w:rsidP="00581E61">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The following design principles should be respected when a Web API is designed:</w:t>
      </w:r>
    </w:p>
    <w:p w14:paraId="324A83D3" w14:textId="77777777" w:rsidR="005E48A2" w:rsidRPr="001446D6" w:rsidRDefault="005E48A2" w:rsidP="005D5297">
      <w:pPr>
        <w:pStyle w:val="ListParagraph"/>
        <w:rPr>
          <w:rFonts w:eastAsia="SimSun"/>
          <w:lang w:eastAsia="zh-CN"/>
        </w:rPr>
      </w:pPr>
      <w:r w:rsidRPr="001446D6">
        <w:rPr>
          <w:rFonts w:eastAsia="SimSun"/>
          <w:bCs/>
          <w:lang w:eastAsia="zh-CN"/>
        </w:rPr>
        <w:t>Service Contract Standardization</w:t>
      </w:r>
      <w:r w:rsidRPr="001446D6">
        <w:rPr>
          <w:rFonts w:eastAsia="SimSun"/>
          <w:b/>
          <w:bCs/>
          <w:lang w:eastAsia="zh-CN"/>
        </w:rPr>
        <w:t> </w:t>
      </w:r>
      <w:r w:rsidRPr="001446D6">
        <w:rPr>
          <w:rFonts w:eastAsia="SimSun"/>
          <w:lang w:eastAsia="zh-CN"/>
        </w:rPr>
        <w:t xml:space="preserve">– Standardizing the service contracts is the most important design principle because the contracts allow governance and a consistent service design. A service contract should be easy to implement and understand. A service contract consists of metadata that describes how the service provider and consumer will interact. Metadata also describes the conditions under which those parties are entitled to engage in an interaction. It is recommended that service contracts include: </w:t>
      </w:r>
    </w:p>
    <w:p w14:paraId="6FB004EA" w14:textId="77777777" w:rsidR="005E48A2" w:rsidRPr="003E58C1" w:rsidRDefault="005E48A2" w:rsidP="00546C5D">
      <w:pPr>
        <w:numPr>
          <w:ilvl w:val="2"/>
          <w:numId w:val="4"/>
        </w:numPr>
        <w:spacing w:before="100" w:beforeAutospacing="1" w:after="100" w:afterAutospacing="1"/>
        <w:rPr>
          <w:rFonts w:eastAsia="Times New Roman" w:cs="Arial"/>
          <w:szCs w:val="17"/>
        </w:rPr>
      </w:pPr>
      <w:r w:rsidRPr="003E58C1">
        <w:rPr>
          <w:rFonts w:eastAsia="Times New Roman" w:cs="Arial"/>
          <w:szCs w:val="17"/>
        </w:rPr>
        <w:t>Functional requirements: what functionality the Service provides and what data it will return, or typically a combination of the two;</w:t>
      </w:r>
    </w:p>
    <w:p w14:paraId="4EB97CB5" w14:textId="77777777" w:rsidR="005E48A2" w:rsidRPr="003E58C1" w:rsidRDefault="005E48A2" w:rsidP="00546C5D">
      <w:pPr>
        <w:numPr>
          <w:ilvl w:val="2"/>
          <w:numId w:val="4"/>
        </w:numPr>
        <w:spacing w:before="100" w:beforeAutospacing="1" w:after="100" w:afterAutospacing="1"/>
      </w:pPr>
      <w:r w:rsidRPr="003E58C1">
        <w:rPr>
          <w:rFonts w:eastAsia="Times New Roman" w:cs="Arial"/>
          <w:szCs w:val="17"/>
        </w:rPr>
        <w:t>Non-functional requirements: information about the responsibility of the providers for providing their functionality and/or data, as well as the expected responsibilities of the consumers of that information and what they will need to provide in return. For example, a consumer’s availability, security, and other quality of service considerations.</w:t>
      </w:r>
    </w:p>
    <w:p w14:paraId="3CF1F901" w14:textId="77777777" w:rsidR="005E48A2" w:rsidRPr="003E58C1" w:rsidRDefault="00581E61" w:rsidP="00581E61">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3E58C1">
        <w:rPr>
          <w:rFonts w:eastAsia="Times New Roman" w:cs="Arial"/>
          <w:szCs w:val="17"/>
        </w:rPr>
        <w:t xml:space="preserve">A service contract should </w:t>
      </w:r>
      <w:r w:rsidR="005E48A2">
        <w:rPr>
          <w:rFonts w:eastAsia="Times New Roman" w:cs="Arial"/>
          <w:szCs w:val="17"/>
        </w:rPr>
        <w:t xml:space="preserve">take into consideration the </w:t>
      </w:r>
      <w:r w:rsidR="005E48A2" w:rsidRPr="003E58C1">
        <w:rPr>
          <w:rFonts w:eastAsia="Times New Roman" w:cs="Arial"/>
          <w:szCs w:val="17"/>
        </w:rPr>
        <w:t>follow</w:t>
      </w:r>
      <w:r w:rsidR="005E48A2">
        <w:rPr>
          <w:rFonts w:eastAsia="Times New Roman" w:cs="Arial"/>
          <w:szCs w:val="17"/>
        </w:rPr>
        <w:t>ing</w:t>
      </w:r>
      <w:r w:rsidR="005E48A2" w:rsidRPr="003E58C1">
        <w:rPr>
          <w:rFonts w:eastAsia="Times New Roman" w:cs="Arial"/>
          <w:szCs w:val="17"/>
        </w:rPr>
        <w:t xml:space="preserve"> design </w:t>
      </w:r>
      <w:r w:rsidR="005E48A2">
        <w:rPr>
          <w:rFonts w:eastAsia="Times New Roman" w:cs="Arial"/>
          <w:szCs w:val="17"/>
        </w:rPr>
        <w:t>principles</w:t>
      </w:r>
      <w:r w:rsidR="005E48A2" w:rsidRPr="003E58C1">
        <w:rPr>
          <w:rFonts w:eastAsia="Times New Roman" w:cs="Arial"/>
          <w:szCs w:val="17"/>
        </w:rPr>
        <w:t>:</w:t>
      </w:r>
    </w:p>
    <w:p w14:paraId="29EA7F9E" w14:textId="77777777" w:rsidR="005E48A2" w:rsidRPr="007D638D" w:rsidRDefault="005E48A2" w:rsidP="005D5297">
      <w:pPr>
        <w:pStyle w:val="ListParagraph"/>
        <w:rPr>
          <w:rStyle w:val="Strong"/>
          <w:b w:val="0"/>
        </w:rPr>
      </w:pPr>
      <w:r w:rsidRPr="007D638D">
        <w:rPr>
          <w:rStyle w:val="Strong"/>
          <w:b w:val="0"/>
        </w:rPr>
        <w:t xml:space="preserve">Service Loose Coupling – Clients and services should evolve independently. Applying this design principle requires: </w:t>
      </w:r>
    </w:p>
    <w:p w14:paraId="242EAB97" w14:textId="77777777" w:rsidR="005E48A2" w:rsidRPr="003E58C1" w:rsidRDefault="005E48A2" w:rsidP="00546C5D">
      <w:pPr>
        <w:numPr>
          <w:ilvl w:val="2"/>
          <w:numId w:val="4"/>
        </w:numPr>
        <w:spacing w:before="100" w:beforeAutospacing="1" w:after="100" w:afterAutospacing="1"/>
        <w:rPr>
          <w:rFonts w:eastAsia="Times New Roman" w:cs="Arial"/>
          <w:szCs w:val="17"/>
        </w:rPr>
      </w:pPr>
      <w:r w:rsidRPr="003E58C1">
        <w:rPr>
          <w:rFonts w:eastAsia="Times New Roman" w:cs="Arial"/>
          <w:szCs w:val="17"/>
        </w:rPr>
        <w:t>Service versioning – Consumers bound to a Web API version should not take the risk of unexpected disruptions due to incompatible API changes.</w:t>
      </w:r>
    </w:p>
    <w:p w14:paraId="2D797581" w14:textId="77777777" w:rsidR="005E48A2" w:rsidRPr="00653032" w:rsidRDefault="005E48A2" w:rsidP="00546C5D">
      <w:pPr>
        <w:numPr>
          <w:ilvl w:val="2"/>
          <w:numId w:val="4"/>
        </w:numPr>
        <w:spacing w:before="100" w:beforeAutospacing="1" w:after="100" w:afterAutospacing="1"/>
        <w:rPr>
          <w:rFonts w:eastAsia="Times New Roman" w:cs="Arial"/>
          <w:szCs w:val="17"/>
        </w:rPr>
      </w:pPr>
      <w:r w:rsidRPr="00DE0E67">
        <w:rPr>
          <w:rFonts w:eastAsia="Times New Roman" w:cs="Arial"/>
          <w:szCs w:val="17"/>
        </w:rPr>
        <w:t>The service contract should be independent of the technology details.</w:t>
      </w:r>
    </w:p>
    <w:p w14:paraId="279DB1CD" w14:textId="77777777" w:rsidR="005E48A2" w:rsidRPr="001446D6" w:rsidRDefault="005E48A2" w:rsidP="005D5297">
      <w:pPr>
        <w:pStyle w:val="ListParagraph"/>
      </w:pPr>
      <w:r w:rsidRPr="001446D6">
        <w:rPr>
          <w:rStyle w:val="Strong"/>
          <w:b w:val="0"/>
        </w:rPr>
        <w:t>Service Abstraction</w:t>
      </w:r>
      <w:r w:rsidRPr="001446D6">
        <w:t>– The service implementation details should be hidden. The API Design should be independent of the strategies supported by a server. For example, for the REST Web Service, the API resource model should be decoupled from the entity model in the persistence layer.</w:t>
      </w:r>
    </w:p>
    <w:p w14:paraId="67BADA70" w14:textId="77777777" w:rsidR="005E48A2" w:rsidRPr="001446D6" w:rsidRDefault="005E48A2" w:rsidP="005D5297">
      <w:pPr>
        <w:pStyle w:val="ListParagraph"/>
      </w:pPr>
      <w:r w:rsidRPr="001446D6">
        <w:rPr>
          <w:rStyle w:val="Strong"/>
          <w:b w:val="0"/>
        </w:rPr>
        <w:t>Service Statelessness</w:t>
      </w:r>
      <w:r w:rsidRPr="001446D6">
        <w:t> – Services should be scalable.</w:t>
      </w:r>
    </w:p>
    <w:p w14:paraId="065AFA25" w14:textId="77777777" w:rsidR="005E48A2" w:rsidRPr="001446D6" w:rsidRDefault="005E48A2" w:rsidP="005D5297">
      <w:pPr>
        <w:pStyle w:val="ListParagraph"/>
      </w:pPr>
      <w:r w:rsidRPr="001446D6">
        <w:rPr>
          <w:rStyle w:val="Strong"/>
          <w:b w:val="0"/>
        </w:rPr>
        <w:t>Service Reusability</w:t>
      </w:r>
      <w:r w:rsidRPr="001446D6">
        <w:t> – A well-designed API should provide reusable services with generic contracts. In this regard, this Standard provides a model service contract.</w:t>
      </w:r>
    </w:p>
    <w:p w14:paraId="6B3B0FCA" w14:textId="77777777" w:rsidR="005E48A2" w:rsidRPr="001446D6" w:rsidRDefault="005E48A2" w:rsidP="005D5297">
      <w:pPr>
        <w:pStyle w:val="ListParagraph"/>
      </w:pPr>
      <w:r w:rsidRPr="001446D6">
        <w:rPr>
          <w:rStyle w:val="Strong"/>
          <w:b w:val="0"/>
        </w:rPr>
        <w:t>Service Autonomy</w:t>
      </w:r>
      <w:r w:rsidRPr="001446D6">
        <w:t> – The Service functional boundaries should be well defined.</w:t>
      </w:r>
    </w:p>
    <w:p w14:paraId="53D9BAFB" w14:textId="77777777" w:rsidR="005E48A2" w:rsidRPr="001446D6" w:rsidRDefault="005E48A2" w:rsidP="005D5297">
      <w:pPr>
        <w:pStyle w:val="ListParagraph"/>
      </w:pPr>
      <w:r w:rsidRPr="001446D6">
        <w:rPr>
          <w:rStyle w:val="Strong"/>
          <w:b w:val="0"/>
        </w:rPr>
        <w:t>Limit server usage</w:t>
      </w:r>
      <w:r w:rsidRPr="001446D6">
        <w:t xml:space="preserve"> – The server resource usage should be limited in multi-tenant systems.</w:t>
      </w:r>
    </w:p>
    <w:p w14:paraId="62E72019" w14:textId="77777777" w:rsidR="005E48A2" w:rsidRPr="001446D6" w:rsidRDefault="005E48A2" w:rsidP="005D5297">
      <w:pPr>
        <w:pStyle w:val="ListParagraph"/>
      </w:pPr>
      <w:r w:rsidRPr="001446D6">
        <w:rPr>
          <w:rStyle w:val="Strong"/>
          <w:b w:val="0"/>
        </w:rPr>
        <w:t>Using Standards as a Foundation</w:t>
      </w:r>
      <w:r w:rsidRPr="001446D6">
        <w:t> – The API Should follow industry standards (such as IETF, ISO, and OASIS) wherever applicable, naturally favoring them over locally optimized solutions.</w:t>
      </w:r>
    </w:p>
    <w:p w14:paraId="57C75505" w14:textId="77777777" w:rsidR="005E48A2" w:rsidRPr="001446D6" w:rsidRDefault="005E48A2" w:rsidP="005D5297">
      <w:pPr>
        <w:pStyle w:val="ListParagraph"/>
      </w:pPr>
      <w:r w:rsidRPr="001446D6">
        <w:rPr>
          <w:rStyle w:val="Strong"/>
          <w:b w:val="0"/>
        </w:rPr>
        <w:t>Pick-and-choose Principle</w:t>
      </w:r>
      <w:r w:rsidRPr="001446D6">
        <w:t xml:space="preserve"> – It is not required to implement all the API design rules. The design rules should be chosen based on the implementation of each concrete case.</w:t>
      </w:r>
    </w:p>
    <w:p w14:paraId="151576E9" w14:textId="77777777" w:rsidR="005E48A2" w:rsidRPr="001446D6" w:rsidRDefault="001446D6" w:rsidP="001446D6">
      <w:pPr>
        <w:pStyle w:val="NormalWeb"/>
        <w:rPr>
          <w:rFonts w:eastAsia="Times New Roman" w:cs="Arial"/>
          <w:b/>
          <w:szCs w:val="17"/>
        </w:rPr>
      </w:pPr>
      <w:r w:rsidRPr="001446D6">
        <w:rPr>
          <w:rStyle w:val="Strong"/>
          <w:rFonts w:eastAsia="Times New Roman" w:cs="Arial"/>
          <w:b w:val="0"/>
          <w:szCs w:val="17"/>
        </w:rPr>
        <w:fldChar w:fldCharType="begin"/>
      </w:r>
      <w:r w:rsidRPr="001446D6">
        <w:rPr>
          <w:rStyle w:val="Strong"/>
          <w:rFonts w:eastAsia="Times New Roman" w:cs="Arial"/>
          <w:b w:val="0"/>
          <w:szCs w:val="17"/>
        </w:rPr>
        <w:instrText xml:space="preserve"> AUTONUM  </w:instrText>
      </w:r>
      <w:r w:rsidRPr="001446D6">
        <w:rPr>
          <w:rStyle w:val="Strong"/>
          <w:rFonts w:eastAsia="Times New Roman" w:cs="Arial"/>
          <w:b w:val="0"/>
          <w:szCs w:val="17"/>
        </w:rPr>
        <w:fldChar w:fldCharType="end"/>
      </w:r>
      <w:r w:rsidRPr="001446D6">
        <w:rPr>
          <w:rStyle w:val="Strong"/>
          <w:rFonts w:eastAsia="Times New Roman" w:cs="Arial"/>
          <w:b w:val="0"/>
          <w:szCs w:val="17"/>
        </w:rPr>
        <w:tab/>
      </w:r>
      <w:r w:rsidR="005E48A2" w:rsidRPr="001446D6">
        <w:rPr>
          <w:rStyle w:val="Strong"/>
          <w:rFonts w:eastAsia="Times New Roman" w:cs="Arial"/>
          <w:b w:val="0"/>
          <w:szCs w:val="17"/>
        </w:rPr>
        <w:t>In addition, the following principles should be respected especially with regard to the RESTful Web APIs</w:t>
      </w:r>
    </w:p>
    <w:p w14:paraId="737F972B" w14:textId="77777777" w:rsidR="005E48A2" w:rsidRPr="00574280" w:rsidRDefault="005E48A2" w:rsidP="005D5297">
      <w:pPr>
        <w:pStyle w:val="ListParagraph"/>
        <w:numPr>
          <w:ilvl w:val="0"/>
          <w:numId w:val="10"/>
        </w:numPr>
      </w:pPr>
      <w:r w:rsidRPr="00574280">
        <w:t>Cacheable - Responses explicitly indicate their cacheability;</w:t>
      </w:r>
    </w:p>
    <w:p w14:paraId="00D73440" w14:textId="77777777" w:rsidR="005E48A2" w:rsidRPr="00574280" w:rsidRDefault="005E48A2" w:rsidP="005D5297">
      <w:pPr>
        <w:pStyle w:val="ListParagraph"/>
        <w:numPr>
          <w:ilvl w:val="0"/>
          <w:numId w:val="10"/>
        </w:numPr>
      </w:pPr>
      <w:r w:rsidRPr="00574280">
        <w:t>Resourc</w:t>
      </w:r>
      <w:r>
        <w:t>e identification in requests - I</w:t>
      </w:r>
      <w:r w:rsidRPr="00574280">
        <w:t>ndividual resources are identified in requests</w:t>
      </w:r>
      <w:r>
        <w:t>;</w:t>
      </w:r>
      <w:r w:rsidRPr="00574280">
        <w:t xml:space="preserve"> for example using URIs in Web-based REST systems. The resources themselves are conceptually separate from the representations that are returned to the client.</w:t>
      </w:r>
    </w:p>
    <w:p w14:paraId="5AFC36D1" w14:textId="77777777" w:rsidR="005E48A2" w:rsidRPr="00574280" w:rsidRDefault="005E48A2" w:rsidP="005D5297">
      <w:pPr>
        <w:pStyle w:val="ListParagraph"/>
        <w:numPr>
          <w:ilvl w:val="0"/>
          <w:numId w:val="10"/>
        </w:numPr>
      </w:pPr>
      <w:r w:rsidRPr="00574280">
        <w:t>Hypermedia as the engine of application state (HATEOAS) - Having accessed an initial URI for the REST application—analogous to a human Web user accessing the home page of a website—a REST client should then be able to use server-provided links dynamically to discover all the available actions and resources it needs.</w:t>
      </w:r>
    </w:p>
    <w:p w14:paraId="18CFD947" w14:textId="77777777" w:rsidR="005E48A2" w:rsidRPr="00574280" w:rsidRDefault="005E48A2" w:rsidP="005D5297">
      <w:pPr>
        <w:pStyle w:val="ListParagraph"/>
        <w:numPr>
          <w:ilvl w:val="0"/>
          <w:numId w:val="10"/>
        </w:numPr>
      </w:pPr>
      <w:r w:rsidRPr="00574280">
        <w:t>Resource manipulation through representations - When a client holds a representation of a resource, including any metadata attached, it has enough information to modify or delete the resource.</w:t>
      </w:r>
    </w:p>
    <w:p w14:paraId="78CF4691" w14:textId="77777777" w:rsidR="005E48A2" w:rsidRDefault="005E48A2" w:rsidP="005D5297">
      <w:pPr>
        <w:pStyle w:val="ListParagraph"/>
        <w:numPr>
          <w:ilvl w:val="0"/>
          <w:numId w:val="10"/>
        </w:numPr>
      </w:pPr>
      <w:r w:rsidRPr="00574280">
        <w:t> Self-descriptive messages - Each message includes enough information to describe how to process the message.</w:t>
      </w:r>
    </w:p>
    <w:p w14:paraId="42D31758" w14:textId="77777777" w:rsidR="005E48A2" w:rsidRPr="003E58C1" w:rsidRDefault="005E48A2" w:rsidP="005D5297">
      <w:pPr>
        <w:pStyle w:val="ListParagraph"/>
        <w:numPr>
          <w:ilvl w:val="0"/>
          <w:numId w:val="10"/>
        </w:numPr>
      </w:pPr>
      <w:r w:rsidRPr="003E58C1">
        <w:t>Design with the objective that the API will eventually be accessible from the public internet, even if there are no plans to do so at the moment.</w:t>
      </w:r>
    </w:p>
    <w:p w14:paraId="37336FC0" w14:textId="77777777" w:rsidR="005E48A2" w:rsidRPr="003E58C1" w:rsidRDefault="005E48A2" w:rsidP="005D5297">
      <w:pPr>
        <w:pStyle w:val="ListParagraph"/>
        <w:numPr>
          <w:ilvl w:val="0"/>
          <w:numId w:val="10"/>
        </w:numPr>
      </w:pPr>
      <w:r w:rsidRPr="003E58C1">
        <w:t>Use a common authentication and authorization pattern, preferably based on existing security components: avoid creating a bespoke solution for each API.</w:t>
      </w:r>
    </w:p>
    <w:p w14:paraId="4B52D7FD" w14:textId="77777777" w:rsidR="005E48A2" w:rsidRPr="003E58C1" w:rsidRDefault="005E48A2" w:rsidP="005D5297">
      <w:pPr>
        <w:pStyle w:val="ListParagraph"/>
        <w:numPr>
          <w:ilvl w:val="0"/>
          <w:numId w:val="10"/>
        </w:numPr>
      </w:pPr>
      <w:r w:rsidRPr="003E58C1">
        <w:t>Least Privilege - Access and authorization should be assigned to API consumers based on the minimal amount of access they need to carry out the functions required.</w:t>
      </w:r>
    </w:p>
    <w:p w14:paraId="4434EA70" w14:textId="77777777" w:rsidR="005E48A2" w:rsidRPr="003E58C1" w:rsidRDefault="005E48A2" w:rsidP="005D5297">
      <w:pPr>
        <w:pStyle w:val="ListParagraph"/>
        <w:numPr>
          <w:ilvl w:val="0"/>
          <w:numId w:val="10"/>
        </w:numPr>
      </w:pPr>
      <w:r w:rsidRPr="003E58C1">
        <w:lastRenderedPageBreak/>
        <w:t>Maximize entropy (randomness) of security credentials by using API Keys rather than username and passwords for API authorization, as API Keys provide an attack surface that is more challenging for potential attackers.</w:t>
      </w:r>
    </w:p>
    <w:p w14:paraId="3D12A93F" w14:textId="77777777" w:rsidR="005E48A2" w:rsidRPr="003E58C1" w:rsidRDefault="005E48A2" w:rsidP="005D5297">
      <w:pPr>
        <w:pStyle w:val="ListParagraph"/>
        <w:numPr>
          <w:ilvl w:val="0"/>
          <w:numId w:val="10"/>
        </w:numPr>
      </w:pPr>
      <w:r w:rsidRPr="003E58C1">
        <w:t>Balance performance with security with reference to key life times and encryption / decryption overheads.</w:t>
      </w:r>
    </w:p>
    <w:p w14:paraId="0FF3B892" w14:textId="77777777" w:rsidR="005E48A2" w:rsidRPr="00972B75" w:rsidRDefault="005E48A2" w:rsidP="00546C5D">
      <w:pPr>
        <w:pStyle w:val="Heading2"/>
        <w:keepLines/>
        <w:numPr>
          <w:ilvl w:val="0"/>
          <w:numId w:val="7"/>
        </w:numPr>
        <w:spacing w:before="170" w:after="170"/>
      </w:pPr>
      <w:bookmarkStart w:id="19" w:name="_Toc524513749"/>
      <w:r w:rsidRPr="00972B75">
        <w:t>RESTFUL WEB API</w:t>
      </w:r>
      <w:bookmarkEnd w:id="19"/>
    </w:p>
    <w:p w14:paraId="13FC74FC" w14:textId="77777777" w:rsidR="005E48A2" w:rsidRPr="00972B7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972B75">
        <w:rPr>
          <w:rFonts w:eastAsia="Times New Roman" w:cs="Arial"/>
          <w:szCs w:val="17"/>
        </w:rPr>
        <w:t xml:space="preserve">A RESTful Web API allows requesting systems to access and manipulate textual representations of Web resources using a uniform and predefined set of stateless operations. </w:t>
      </w:r>
    </w:p>
    <w:p w14:paraId="5720A703" w14:textId="77777777" w:rsidR="005E48A2" w:rsidRPr="00972B75" w:rsidRDefault="005E48A2" w:rsidP="00546C5D">
      <w:pPr>
        <w:pStyle w:val="Heading3"/>
        <w:keepLines/>
        <w:numPr>
          <w:ilvl w:val="1"/>
          <w:numId w:val="11"/>
        </w:numPr>
        <w:spacing w:before="170" w:after="170"/>
      </w:pPr>
      <w:bookmarkStart w:id="20" w:name="_Toc515967951"/>
      <w:bookmarkStart w:id="21" w:name="_Toc515968003"/>
      <w:bookmarkStart w:id="22" w:name="_Toc516045311"/>
      <w:bookmarkStart w:id="23" w:name="_Toc515967952"/>
      <w:bookmarkStart w:id="24" w:name="_Toc515968004"/>
      <w:bookmarkStart w:id="25" w:name="_Toc516045312"/>
      <w:bookmarkStart w:id="26" w:name="_Toc515967953"/>
      <w:bookmarkStart w:id="27" w:name="_Toc515968005"/>
      <w:bookmarkStart w:id="28" w:name="_Toc516045313"/>
      <w:bookmarkStart w:id="29" w:name="_Toc515967954"/>
      <w:bookmarkStart w:id="30" w:name="_Toc515968006"/>
      <w:bookmarkStart w:id="31" w:name="_Toc516045314"/>
      <w:bookmarkStart w:id="32" w:name="_Toc513814949"/>
      <w:bookmarkStart w:id="33" w:name="_Toc513814950"/>
      <w:bookmarkStart w:id="34" w:name="_Toc513814951"/>
      <w:bookmarkStart w:id="35" w:name="_Toc52451375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72B75">
        <w:t>URI Components</w:t>
      </w:r>
      <w:bookmarkEnd w:id="35"/>
    </w:p>
    <w:p w14:paraId="1AB3F229" w14:textId="77777777" w:rsidR="005E48A2" w:rsidRDefault="001446D6" w:rsidP="001446D6">
      <w:pPr>
        <w:pStyle w:val="NormalWeb"/>
      </w:pPr>
      <w:r>
        <w:fldChar w:fldCharType="begin"/>
      </w:r>
      <w:r>
        <w:instrText xml:space="preserve"> AUTONUM  </w:instrText>
      </w:r>
      <w:r>
        <w:fldChar w:fldCharType="end"/>
      </w:r>
      <w:r>
        <w:tab/>
      </w:r>
      <w:r w:rsidR="005E48A2">
        <w:t xml:space="preserve">RESTful Web API s use URIs to address resources.  According to </w:t>
      </w:r>
      <w:r w:rsidR="005E48A2" w:rsidRPr="00972B75">
        <w:t xml:space="preserve">RFC 3986, an URI </w:t>
      </w:r>
      <w:r w:rsidR="005E48A2">
        <w:t>syntax should be defined as follows</w:t>
      </w:r>
      <w:r w:rsidR="005E48A2" w:rsidRPr="00972B75">
        <w:t>:</w:t>
      </w:r>
    </w:p>
    <w:p w14:paraId="045DE118" w14:textId="77777777" w:rsidR="005E48A2" w:rsidRPr="004C6E7C" w:rsidRDefault="005E48A2" w:rsidP="005E48A2">
      <w:pPr>
        <w:pStyle w:val="NormalWeb"/>
        <w:ind w:left="630"/>
      </w:pPr>
      <w:r w:rsidRPr="004C6E7C">
        <w:t xml:space="preserve">URI = &lt;scheme&gt; "://" &lt;authority&gt; "/" &lt;path&gt; {"?" query} </w:t>
      </w:r>
    </w:p>
    <w:p w14:paraId="2091132A" w14:textId="77777777" w:rsidR="005E48A2" w:rsidRPr="003D4616" w:rsidRDefault="005E48A2" w:rsidP="005A6E71">
      <w:pPr>
        <w:ind w:left="709"/>
        <w:rPr>
          <w:shd w:val="clear" w:color="auto" w:fill="F1EFEE"/>
        </w:rPr>
      </w:pPr>
      <w:r w:rsidRPr="003D4616">
        <w:rPr>
          <w:shd w:val="clear" w:color="auto" w:fill="F1EFEE"/>
        </w:rPr>
        <w:t>For example, https://wipo.int/api/v1/patent?orderBy=id&amp;offset=10</w:t>
      </w:r>
    </w:p>
    <w:p w14:paraId="7898E3A2" w14:textId="176E1B35" w:rsidR="005E48A2" w:rsidRPr="003D4616" w:rsidRDefault="00D72715" w:rsidP="00D72715">
      <w:pPr>
        <w:rPr>
          <w:shd w:val="clear" w:color="auto" w:fill="F1EFEE"/>
        </w:rPr>
      </w:pPr>
      <w:r>
        <w:t xml:space="preserve">                                 </w:t>
      </w:r>
      <w:r w:rsidR="005E48A2" w:rsidRPr="004C6E7C">
        <w:t>_____/________/__________/__________________</w:t>
      </w:r>
      <w:r w:rsidR="005E48A2" w:rsidRPr="003D4616">
        <w:rPr>
          <w:shd w:val="clear" w:color="auto" w:fill="F1EFEE"/>
        </w:rPr>
        <w:t>__/</w:t>
      </w:r>
    </w:p>
    <w:p w14:paraId="1C61B298" w14:textId="20C8A460" w:rsidR="005E48A2" w:rsidRPr="003D4616" w:rsidRDefault="00D72715" w:rsidP="00D72715">
      <w:pPr>
        <w:rPr>
          <w:shd w:val="clear" w:color="auto" w:fill="F1EFEE"/>
        </w:rPr>
      </w:pPr>
      <w:r>
        <w:t xml:space="preserve">                                   </w:t>
      </w:r>
      <w:r w:rsidR="005E48A2" w:rsidRPr="004C6E7C">
        <w:t xml:space="preserve">  |      </w:t>
      </w:r>
      <w:r>
        <w:t xml:space="preserve">   </w:t>
      </w:r>
      <w:r w:rsidR="005E48A2" w:rsidRPr="004C6E7C">
        <w:t xml:space="preserve"> </w:t>
      </w:r>
      <w:r>
        <w:t xml:space="preserve"> </w:t>
      </w:r>
      <w:r w:rsidR="005E48A2">
        <w:t xml:space="preserve">  </w:t>
      </w:r>
      <w:r w:rsidR="005E48A2" w:rsidRPr="004C6E7C">
        <w:t>|      </w:t>
      </w:r>
      <w:r>
        <w:t xml:space="preserve">              </w:t>
      </w:r>
      <w:r w:rsidR="005E48A2" w:rsidRPr="004C6E7C">
        <w:t xml:space="preserve">  |      </w:t>
      </w:r>
      <w:r>
        <w:t xml:space="preserve">  </w:t>
      </w:r>
      <w:r w:rsidR="005E48A2" w:rsidRPr="004C6E7C">
        <w:t>          |</w:t>
      </w:r>
    </w:p>
    <w:p w14:paraId="6B0D24B1" w14:textId="69841E58" w:rsidR="005E48A2" w:rsidRDefault="00D72715" w:rsidP="00D72715">
      <w:pPr>
        <w:pStyle w:val="NormalWeb"/>
        <w:spacing w:before="0" w:beforeAutospacing="0" w:after="0" w:afterAutospacing="0"/>
        <w:ind w:left="720"/>
      </w:pPr>
      <w:r>
        <w:rPr>
          <w:rFonts w:ascii="Courier New" w:eastAsia="Times New Roman" w:hAnsi="Courier New" w:cs="Courier New"/>
          <w:szCs w:val="17"/>
        </w:rPr>
        <w:t xml:space="preserve">       </w:t>
      </w:r>
      <w:r w:rsidR="005E48A2" w:rsidRPr="00972B75">
        <w:rPr>
          <w:rFonts w:ascii="Courier New" w:eastAsia="Times New Roman" w:hAnsi="Courier New" w:cs="Courier New"/>
          <w:szCs w:val="17"/>
        </w:rPr>
        <w:t>scheme authority  path  query parameters</w:t>
      </w:r>
    </w:p>
    <w:p w14:paraId="72459255" w14:textId="54F081B8" w:rsidR="005E48A2" w:rsidRPr="00D31048" w:rsidRDefault="001446D6" w:rsidP="001446D6">
      <w:pPr>
        <w:spacing w:before="100" w:beforeAutospacing="1" w:after="100" w:afterAutospacing="1"/>
        <w:rPr>
          <w:rFonts w:eastAsia="Times New Roman" w:cs="Arial"/>
          <w:szCs w:val="17"/>
        </w:rPr>
      </w:pPr>
      <w:r>
        <w:fldChar w:fldCharType="begin"/>
      </w:r>
      <w:r>
        <w:instrText xml:space="preserve"> AUTONUM  </w:instrText>
      </w:r>
      <w:r>
        <w:fldChar w:fldCharType="end"/>
      </w:r>
      <w:r>
        <w:tab/>
      </w:r>
      <w:r w:rsidR="005E48A2" w:rsidRPr="005C646C">
        <w:t xml:space="preserve">The forward slash </w:t>
      </w:r>
      <w:r w:rsidR="005E48A2">
        <w:t>“</w:t>
      </w:r>
      <w:r w:rsidR="005E48A2" w:rsidRPr="005C646C">
        <w:t>/</w:t>
      </w:r>
      <w:r w:rsidR="005E48A2">
        <w:t>”</w:t>
      </w:r>
      <w:r w:rsidR="005E48A2" w:rsidRPr="005C646C">
        <w:t xml:space="preserve"> character is used in the path of the URI to indicate a hierarchical </w:t>
      </w:r>
      <w:r w:rsidR="00B03149">
        <w:t>relationship between resources.</w:t>
      </w:r>
    </w:p>
    <w:p w14:paraId="720BC6C7" w14:textId="7623A8D6" w:rsidR="005E48A2" w:rsidRPr="005C646C" w:rsidRDefault="005E48A2" w:rsidP="005E48A2">
      <w:pPr>
        <w:spacing w:before="100" w:beforeAutospacing="1" w:after="100" w:afterAutospacing="1"/>
        <w:ind w:left="630"/>
        <w:rPr>
          <w:rFonts w:eastAsia="Times New Roman" w:cs="Arial"/>
          <w:szCs w:val="17"/>
        </w:rPr>
      </w:pPr>
      <w:r>
        <w:t>[RS-</w:t>
      </w:r>
      <w:r w:rsidR="003D4616">
        <w:t>01</w:t>
      </w:r>
      <w:r>
        <w:t xml:space="preserve">] </w:t>
      </w:r>
      <w:r w:rsidRPr="005C646C">
        <w:t xml:space="preserve">The forward slash </w:t>
      </w:r>
      <w:r>
        <w:t>“</w:t>
      </w:r>
      <w:r w:rsidRPr="005C646C">
        <w:t>/</w:t>
      </w:r>
      <w:r>
        <w:t xml:space="preserve">” MUST NOT be included in URLs as it does not add any semantic values, but may cause confusion.  </w:t>
      </w:r>
    </w:p>
    <w:p w14:paraId="48D5C2E5" w14:textId="77777777" w:rsidR="005E48A2" w:rsidRPr="00265E78" w:rsidRDefault="001446D6" w:rsidP="001446D6">
      <w:pPr>
        <w:spacing w:before="100" w:beforeAutospacing="1" w:after="100" w:afterAutospacing="1"/>
        <w:rPr>
          <w:rFonts w:eastAsia="Times New Roman" w:cs="Arial"/>
          <w:szCs w:val="17"/>
        </w:rPr>
      </w:pPr>
      <w:r>
        <w:fldChar w:fldCharType="begin"/>
      </w:r>
      <w:r>
        <w:instrText xml:space="preserve"> AUTONUM  </w:instrText>
      </w:r>
      <w:r>
        <w:fldChar w:fldCharType="end"/>
      </w:r>
      <w:r>
        <w:tab/>
      </w:r>
      <w:r w:rsidR="005E48A2" w:rsidRPr="00232C3F">
        <w:t xml:space="preserve">URIs are case sensitive except for the scheme and host parts. For example, although </w:t>
      </w:r>
      <w:r w:rsidR="005E48A2" w:rsidRPr="00232C3F">
        <w:rPr>
          <w:rFonts w:ascii="Courier New" w:hAnsi="Courier New" w:cs="Courier New"/>
        </w:rPr>
        <w:t>https://wipo.int/api/my-resource/uniqueId</w:t>
      </w:r>
      <w:r w:rsidR="005E48A2" w:rsidRPr="00232C3F">
        <w:t xml:space="preserve"> and </w:t>
      </w:r>
      <w:r w:rsidR="005E48A2" w:rsidRPr="00232C3F">
        <w:rPr>
          <w:rFonts w:ascii="Courier New" w:hAnsi="Courier New" w:cs="Courier New"/>
        </w:rPr>
        <w:t>https://wipo.INT/my-resource/unique</w:t>
      </w:r>
      <w:r w:rsidR="005E48A2">
        <w:rPr>
          <w:rFonts w:ascii="Courier New" w:hAnsi="Courier New" w:cs="Courier New"/>
        </w:rPr>
        <w:t>I</w:t>
      </w:r>
      <w:r w:rsidR="005E48A2" w:rsidRPr="00232C3F">
        <w:rPr>
          <w:rFonts w:ascii="Courier New" w:hAnsi="Courier New" w:cs="Courier New"/>
        </w:rPr>
        <w:t>d</w:t>
      </w:r>
      <w:r w:rsidR="005E48A2" w:rsidRPr="00232C3F">
        <w:t xml:space="preserve"> are the same, </w:t>
      </w:r>
      <w:r w:rsidR="005E48A2" w:rsidRPr="00232C3F">
        <w:rPr>
          <w:rFonts w:ascii="Courier New" w:hAnsi="Courier New" w:cs="Courier New"/>
        </w:rPr>
        <w:t>https://wipo.int/my-resource/uniqueid</w:t>
      </w:r>
      <w:r w:rsidR="005E48A2" w:rsidRPr="00232C3F">
        <w:t xml:space="preserve"> is not. For the resource names, the kebab-case and the lowerCamelCase conventions provide good readability and maps the resource names to the entities in the programming languages with simple transformation. For the query parameters, the lowerCamelCase should be used. For example, </w:t>
      </w:r>
      <w:hyperlink r:id="rId12" w:history="1">
        <w:r w:rsidR="005E48A2" w:rsidRPr="00DC3DEF">
          <w:rPr>
            <w:rStyle w:val="Hyperlink"/>
            <w:rFonts w:ascii="Courier New" w:hAnsi="Courier New" w:cs="Courier New"/>
          </w:rPr>
          <w:t>https://wipo.int/api/v1/inventors?firstName=John</w:t>
        </w:r>
      </w:hyperlink>
      <w:r w:rsidR="005E48A2" w:rsidRPr="00232C3F">
        <w:rPr>
          <w:rFonts w:ascii="Courier New" w:hAnsi="Courier New" w:cs="Courier New"/>
        </w:rPr>
        <w:t xml:space="preserve">. </w:t>
      </w:r>
      <w:r w:rsidR="005E48A2" w:rsidRPr="00232C3F">
        <w:t xml:space="preserve">Resource names, query parameters, matrix parameters are all case sensitive. </w:t>
      </w:r>
    </w:p>
    <w:p w14:paraId="4BA295BF" w14:textId="77777777" w:rsidR="005E48A2" w:rsidRPr="00232C3F" w:rsidRDefault="001446D6" w:rsidP="001446D6">
      <w:pPr>
        <w:spacing w:before="100" w:beforeAutospacing="1" w:after="100" w:afterAutospacing="1"/>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w:t>
      </w:r>
      <w:r w:rsidR="005E48A2">
        <w:rPr>
          <w:rFonts w:eastAsia="Times New Roman" w:cs="Arial"/>
          <w:szCs w:val="17"/>
        </w:rPr>
        <w:t xml:space="preserve"> RESTful Web API may have arguments </w:t>
      </w:r>
      <w:r w:rsidR="005E48A2" w:rsidRPr="00232C3F">
        <w:rPr>
          <w:rFonts w:eastAsia="Times New Roman" w:cs="Arial"/>
          <w:szCs w:val="17"/>
        </w:rPr>
        <w:t>:</w:t>
      </w:r>
    </w:p>
    <w:p w14:paraId="37578FF6" w14:textId="77777777" w:rsidR="005E48A2" w:rsidRPr="00232C3F" w:rsidRDefault="005E48A2" w:rsidP="005D5297">
      <w:pPr>
        <w:pStyle w:val="ListParagraph"/>
      </w:pPr>
      <w:r>
        <w:t>in the q</w:t>
      </w:r>
      <w:r w:rsidRPr="00232C3F">
        <w:t xml:space="preserve">uery parameter; for example, </w:t>
      </w:r>
      <w:r w:rsidRPr="001446D6">
        <w:t>/inventors?id=1;</w:t>
      </w:r>
    </w:p>
    <w:p w14:paraId="353AA676" w14:textId="77777777" w:rsidR="005E48A2" w:rsidRPr="00232C3F" w:rsidRDefault="005E48A2" w:rsidP="005D5297">
      <w:pPr>
        <w:pStyle w:val="ListParagraph"/>
      </w:pPr>
      <w:r>
        <w:t>in the m</w:t>
      </w:r>
      <w:r w:rsidRPr="00232C3F">
        <w:t xml:space="preserve">atrix parameter; for example, </w:t>
      </w:r>
      <w:r w:rsidRPr="001446D6">
        <w:t>/inventors;id=1;</w:t>
      </w:r>
    </w:p>
    <w:p w14:paraId="2610CB65" w14:textId="77777777" w:rsidR="005E48A2" w:rsidRPr="00481CC8" w:rsidRDefault="005E48A2" w:rsidP="005D5297">
      <w:pPr>
        <w:pStyle w:val="ListParagraph"/>
      </w:pPr>
      <w:r>
        <w:t>in the URI p</w:t>
      </w:r>
      <w:r w:rsidRPr="00232C3F">
        <w:t>ath segment parameter, for example</w:t>
      </w:r>
      <w:r w:rsidRPr="001446D6">
        <w:t>, /inventors/1; and</w:t>
      </w:r>
    </w:p>
    <w:p w14:paraId="6D57A2F4" w14:textId="77777777" w:rsidR="005E48A2" w:rsidRPr="002F747B" w:rsidRDefault="005E48A2" w:rsidP="005D5297">
      <w:pPr>
        <w:pStyle w:val="ListParagraph"/>
      </w:pPr>
      <w:r>
        <w:t>In the request payload such as part of a json body.</w:t>
      </w:r>
    </w:p>
    <w:p w14:paraId="56134C7F" w14:textId="77777777" w:rsidR="005E48A2" w:rsidRPr="00232C3F" w:rsidRDefault="005E48A2" w:rsidP="005E48A2">
      <w:pPr>
        <w:spacing w:before="100" w:beforeAutospacing="1" w:after="100" w:afterAutospacing="1"/>
        <w:ind w:left="720"/>
        <w:rPr>
          <w:rFonts w:eastAsia="Times New Roman" w:cs="Arial"/>
          <w:szCs w:val="17"/>
        </w:rPr>
      </w:pPr>
      <w:r>
        <w:rPr>
          <w:rFonts w:eastAsia="Times New Roman" w:cs="Arial"/>
          <w:szCs w:val="17"/>
        </w:rPr>
        <w:t>Except of the aforementioned argument types, which are part of the URI, an argument can also be part of the request payload.</w:t>
      </w:r>
    </w:p>
    <w:p w14:paraId="3D6A86AB" w14:textId="05A560B4" w:rsidR="005E48A2" w:rsidRPr="00232C3F" w:rsidRDefault="005E48A2" w:rsidP="005E48A2">
      <w:pPr>
        <w:spacing w:before="100" w:beforeAutospacing="1" w:after="100" w:afterAutospacing="1"/>
        <w:ind w:left="720" w:hanging="11"/>
        <w:rPr>
          <w:rFonts w:eastAsia="Times New Roman" w:cs="Arial"/>
          <w:szCs w:val="17"/>
        </w:rPr>
      </w:pPr>
      <w:r w:rsidRPr="00232C3F">
        <w:rPr>
          <w:rFonts w:eastAsia="Times New Roman" w:cs="Arial"/>
          <w:szCs w:val="17"/>
        </w:rPr>
        <w:t>[RS-</w:t>
      </w:r>
      <w:r w:rsidR="003D4616">
        <w:rPr>
          <w:rFonts w:eastAsia="Times New Roman" w:cs="Arial"/>
          <w:szCs w:val="17"/>
        </w:rPr>
        <w:t>02</w:t>
      </w:r>
      <w:r w:rsidRPr="00232C3F">
        <w:rPr>
          <w:rFonts w:eastAsia="Times New Roman" w:cs="Arial"/>
          <w:szCs w:val="17"/>
        </w:rPr>
        <w:t xml:space="preserve">] Resources name MUST be consistent in their naming pattern and the lowercase or kebab case naming convention SHOULD be used. </w:t>
      </w:r>
    </w:p>
    <w:p w14:paraId="3ABD227E" w14:textId="347B9629" w:rsidR="005E48A2" w:rsidRPr="00232C3F" w:rsidRDefault="005E48A2" w:rsidP="005E48A2">
      <w:pPr>
        <w:spacing w:before="100" w:beforeAutospacing="1" w:after="100" w:afterAutospacing="1"/>
        <w:ind w:left="720" w:hanging="11"/>
        <w:rPr>
          <w:rFonts w:eastAsia="Times New Roman" w:cs="Arial"/>
          <w:szCs w:val="17"/>
        </w:rPr>
      </w:pPr>
      <w:r w:rsidRPr="00232C3F">
        <w:rPr>
          <w:rFonts w:eastAsia="Times New Roman" w:cs="Arial"/>
          <w:szCs w:val="17"/>
        </w:rPr>
        <w:t>[RS-</w:t>
      </w:r>
      <w:r w:rsidR="003D4616">
        <w:rPr>
          <w:rFonts w:eastAsia="Times New Roman" w:cs="Arial"/>
          <w:szCs w:val="17"/>
        </w:rPr>
        <w:t>03</w:t>
      </w:r>
      <w:r w:rsidRPr="00232C3F">
        <w:rPr>
          <w:rFonts w:eastAsia="Times New Roman" w:cs="Arial"/>
          <w:szCs w:val="17"/>
        </w:rPr>
        <w:t>] Query parameters MUST be consistent in their naming pattern naming and the lowerCamelCase convention SHOULD be used. Query parameter MAY be abbreviated.</w:t>
      </w:r>
    </w:p>
    <w:p w14:paraId="04E1037C" w14:textId="77777777"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A </w:t>
      </w:r>
      <w:r w:rsidR="005E48A2" w:rsidRPr="00232C3F">
        <w:rPr>
          <w:rFonts w:eastAsia="Times New Roman" w:cs="Arial"/>
          <w:szCs w:val="17"/>
        </w:rPr>
        <w:t>Web</w:t>
      </w:r>
      <w:r w:rsidR="005E48A2" w:rsidRPr="00232C3F">
        <w:rPr>
          <w:rFonts w:cs="Arial"/>
          <w:szCs w:val="17"/>
        </w:rPr>
        <w:t xml:space="preserve"> API endpoint must comply with </w:t>
      </w:r>
      <w:r w:rsidR="005E48A2" w:rsidRPr="00232C3F">
        <w:rPr>
          <w:rFonts w:ascii="Courier New" w:hAnsi="Courier New" w:cs="Courier New"/>
          <w:szCs w:val="17"/>
        </w:rPr>
        <w:t>IETF RFC 3986</w:t>
      </w:r>
      <w:r w:rsidR="005E48A2" w:rsidRPr="00232C3F">
        <w:rPr>
          <w:rFonts w:cs="Arial"/>
          <w:szCs w:val="17"/>
        </w:rPr>
        <w:t xml:space="preserve"> and should avoid potential collisions with page URLs for the website hosted on the root domain. A </w:t>
      </w:r>
      <w:r w:rsidR="005E48A2" w:rsidRPr="00232C3F">
        <w:rPr>
          <w:rFonts w:eastAsia="Times New Roman" w:cs="Arial"/>
          <w:szCs w:val="17"/>
        </w:rPr>
        <w:t>Web</w:t>
      </w:r>
      <w:r w:rsidR="005E48A2" w:rsidRPr="00232C3F">
        <w:rPr>
          <w:rFonts w:cs="Arial"/>
          <w:szCs w:val="17"/>
        </w:rPr>
        <w:t xml:space="preserve"> API needs to have one exact entry point to consolidate all requests. In general, there are two patterns of defining endpoints:</w:t>
      </w:r>
    </w:p>
    <w:p w14:paraId="474F5901" w14:textId="77777777" w:rsidR="005E48A2" w:rsidRPr="001446D6" w:rsidRDefault="005E48A2" w:rsidP="00546C5D">
      <w:pPr>
        <w:numPr>
          <w:ilvl w:val="1"/>
          <w:numId w:val="4"/>
        </w:numPr>
        <w:spacing w:before="100" w:beforeAutospacing="1" w:after="100" w:afterAutospacing="1"/>
        <w:rPr>
          <w:rFonts w:eastAsia="Times New Roman" w:cs="Arial"/>
          <w:szCs w:val="17"/>
        </w:rPr>
      </w:pPr>
      <w:r w:rsidRPr="001446D6">
        <w:rPr>
          <w:rFonts w:eastAsia="Times New Roman" w:cs="Arial"/>
          <w:szCs w:val="17"/>
        </w:rPr>
        <w:t>As the first path segment of the URI, for example: https://wipo.int/api/v1/  </w:t>
      </w:r>
    </w:p>
    <w:p w14:paraId="4A16549A" w14:textId="77777777" w:rsidR="005E48A2" w:rsidRPr="001446D6" w:rsidRDefault="005E48A2" w:rsidP="00546C5D">
      <w:pPr>
        <w:numPr>
          <w:ilvl w:val="1"/>
          <w:numId w:val="4"/>
        </w:numPr>
        <w:spacing w:before="100" w:beforeAutospacing="1" w:after="100" w:afterAutospacing="1"/>
        <w:rPr>
          <w:rFonts w:eastAsia="Times New Roman" w:cs="Arial"/>
          <w:szCs w:val="17"/>
        </w:rPr>
      </w:pPr>
      <w:r w:rsidRPr="001446D6">
        <w:rPr>
          <w:rFonts w:eastAsia="Times New Roman" w:cs="Arial"/>
          <w:szCs w:val="17"/>
        </w:rPr>
        <w:t>As subdomain, for example: https://api.wipo.int/v1/</w:t>
      </w:r>
    </w:p>
    <w:p w14:paraId="55B87E99" w14:textId="169B45D7" w:rsidR="00597F36"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3D4616" w:rsidRPr="00232C3F">
        <w:rPr>
          <w:rFonts w:eastAsia="Times New Roman" w:cs="Arial"/>
          <w:szCs w:val="17"/>
        </w:rPr>
        <w:t>0</w:t>
      </w:r>
      <w:r w:rsidR="003D4616">
        <w:rPr>
          <w:rFonts w:eastAsia="Times New Roman" w:cs="Arial"/>
          <w:szCs w:val="17"/>
        </w:rPr>
        <w:t>4</w:t>
      </w:r>
      <w:r w:rsidRPr="00232C3F">
        <w:rPr>
          <w:rFonts w:eastAsia="Times New Roman" w:cs="Arial"/>
          <w:szCs w:val="17"/>
        </w:rPr>
        <w:t>] The URL pattern for a Web API MUST contain the word “</w:t>
      </w:r>
      <w:r w:rsidRPr="00232C3F">
        <w:rPr>
          <w:rFonts w:ascii="Courier New" w:eastAsia="Times New Roman" w:hAnsi="Courier New" w:cs="Courier New"/>
          <w:szCs w:val="17"/>
        </w:rPr>
        <w:t>api</w:t>
      </w:r>
      <w:r w:rsidRPr="00232C3F">
        <w:rPr>
          <w:rFonts w:eastAsia="Times New Roman" w:cs="Arial"/>
          <w:szCs w:val="17"/>
        </w:rPr>
        <w:t>” in the URI.</w:t>
      </w:r>
      <w:r w:rsidR="00597F36">
        <w:rPr>
          <w:rFonts w:eastAsia="Times New Roman" w:cs="Arial"/>
          <w:szCs w:val="17"/>
        </w:rPr>
        <w:br w:type="page"/>
      </w:r>
    </w:p>
    <w:p w14:paraId="21DD8794" w14:textId="77777777" w:rsidR="005E48A2" w:rsidRPr="00232C3F" w:rsidRDefault="001446D6" w:rsidP="001446D6">
      <w:pPr>
        <w:pStyle w:val="NormalWeb"/>
        <w:rPr>
          <w:rFonts w:cs="Arial"/>
          <w:szCs w:val="17"/>
        </w:rPr>
      </w:pPr>
      <w:r>
        <w:rPr>
          <w:rFonts w:cs="Arial"/>
          <w:szCs w:val="17"/>
        </w:rPr>
        <w:lastRenderedPageBreak/>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Matrix parameters are an indication that the API is complex with multiple levels of resources and sub-resources.  This is against the design principles. Moreover, matrix parameters are not standard</w:t>
      </w:r>
      <w:r w:rsidR="005E48A2">
        <w:rPr>
          <w:rFonts w:cs="Arial"/>
          <w:szCs w:val="17"/>
        </w:rPr>
        <w:t xml:space="preserve"> and they</w:t>
      </w:r>
      <w:r w:rsidR="005E48A2" w:rsidRPr="00232C3F">
        <w:rPr>
          <w:rFonts w:cs="Arial"/>
          <w:szCs w:val="17"/>
        </w:rPr>
        <w:t xml:space="preserve"> apply to a particular path element while query parameters apply to the request as a whole</w:t>
      </w:r>
      <w:r w:rsidR="005E48A2">
        <w:rPr>
          <w:rFonts w:cs="Arial"/>
          <w:szCs w:val="17"/>
        </w:rPr>
        <w:t>. An</w:t>
      </w:r>
      <w:r w:rsidR="005E48A2" w:rsidRPr="00232C3F">
        <w:rPr>
          <w:rFonts w:cs="Arial"/>
          <w:szCs w:val="17"/>
        </w:rPr>
        <w:t xml:space="preserve"> example</w:t>
      </w:r>
      <w:r w:rsidR="005E48A2">
        <w:rPr>
          <w:rFonts w:cs="Arial"/>
          <w:szCs w:val="17"/>
        </w:rPr>
        <w:t xml:space="preserve"> of matrix parameters is the following: </w:t>
      </w:r>
      <w:r w:rsidR="005E48A2" w:rsidRPr="00232C3F">
        <w:rPr>
          <w:rFonts w:ascii="Courier New" w:hAnsi="Courier New" w:cs="Courier New"/>
          <w:szCs w:val="17"/>
        </w:rPr>
        <w:t>https://api.wipo.int/v1/path;param1=value1;param2=value2</w:t>
      </w:r>
      <w:r w:rsidR="005E48A2">
        <w:rPr>
          <w:rFonts w:ascii="Courier New" w:hAnsi="Courier New" w:cs="Courier New"/>
          <w:szCs w:val="17"/>
        </w:rPr>
        <w:t>.</w:t>
      </w:r>
    </w:p>
    <w:p w14:paraId="4AA703FE" w14:textId="1B9357A0" w:rsidR="005E48A2"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3D4616" w:rsidRPr="00232C3F">
        <w:rPr>
          <w:rFonts w:eastAsia="Times New Roman" w:cs="Arial"/>
          <w:szCs w:val="17"/>
        </w:rPr>
        <w:t>0</w:t>
      </w:r>
      <w:r w:rsidR="003D4616">
        <w:rPr>
          <w:rFonts w:eastAsia="Times New Roman" w:cs="Arial"/>
          <w:szCs w:val="17"/>
        </w:rPr>
        <w:t>5</w:t>
      </w:r>
      <w:r w:rsidRPr="00232C3F">
        <w:rPr>
          <w:rFonts w:eastAsia="Times New Roman" w:cs="Arial"/>
          <w:szCs w:val="17"/>
        </w:rPr>
        <w:t>] Matrix parameters MUST NOT be used. </w:t>
      </w:r>
    </w:p>
    <w:p w14:paraId="04510F34" w14:textId="77777777" w:rsidR="005E48A2" w:rsidRPr="00232C3F" w:rsidRDefault="005E48A2" w:rsidP="00546C5D">
      <w:pPr>
        <w:pStyle w:val="Heading3"/>
        <w:keepLines/>
        <w:numPr>
          <w:ilvl w:val="1"/>
          <w:numId w:val="11"/>
        </w:numPr>
        <w:spacing w:before="170" w:after="170"/>
      </w:pPr>
      <w:bookmarkStart w:id="36" w:name="_Toc524513751"/>
      <w:r w:rsidRPr="00232C3F">
        <w:t>Status Codes</w:t>
      </w:r>
      <w:bookmarkEnd w:id="36"/>
    </w:p>
    <w:p w14:paraId="68999916" w14:textId="4BB8A19E" w:rsidR="005E48A2" w:rsidRPr="00232C3F" w:rsidRDefault="001446D6" w:rsidP="009E6AD2">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must consistently use the meaning of HTTP status codes as described in IETF RFCs. </w:t>
      </w:r>
      <w:r w:rsidR="005E48A2">
        <w:rPr>
          <w:rFonts w:eastAsia="Times New Roman" w:cs="Arial"/>
          <w:szCs w:val="17"/>
        </w:rPr>
        <w:t xml:space="preserve"> The recommended </w:t>
      </w:r>
      <w:r w:rsidR="005E48A2" w:rsidRPr="00232C3F">
        <w:rPr>
          <w:rFonts w:eastAsia="Times New Roman" w:cs="Arial"/>
          <w:szCs w:val="17"/>
        </w:rPr>
        <w:t xml:space="preserve">HTTP Status Codes </w:t>
      </w:r>
      <w:r w:rsidR="005E48A2">
        <w:rPr>
          <w:rFonts w:eastAsia="Times New Roman" w:cs="Arial"/>
          <w:szCs w:val="17"/>
        </w:rPr>
        <w:t xml:space="preserve">are </w:t>
      </w:r>
      <w:r w:rsidR="005E48A2" w:rsidRPr="00232C3F">
        <w:rPr>
          <w:rFonts w:eastAsia="Times New Roman" w:cs="Arial"/>
          <w:szCs w:val="17"/>
        </w:rPr>
        <w:t>listed in</w:t>
      </w:r>
      <w:r w:rsidR="009E6AD2">
        <w:rPr>
          <w:rFonts w:eastAsia="Times New Roman" w:cs="Arial"/>
          <w:szCs w:val="17"/>
        </w:rPr>
        <w:t xml:space="preserve"> </w:t>
      </w:r>
      <w:r w:rsidR="009E6AD2">
        <w:rPr>
          <w:rFonts w:eastAsia="Times New Roman" w:cs="Arial"/>
          <w:szCs w:val="17"/>
        </w:rPr>
        <w:fldChar w:fldCharType="begin"/>
      </w:r>
      <w:r w:rsidR="009E6AD2">
        <w:rPr>
          <w:rFonts w:eastAsia="Times New Roman" w:cs="Arial"/>
          <w:szCs w:val="17"/>
        </w:rPr>
        <w:instrText xml:space="preserve"> REF  _Ref513712098  \* MERGEFORMAT </w:instrText>
      </w:r>
      <w:r w:rsidR="009E6AD2">
        <w:rPr>
          <w:rFonts w:eastAsia="Times New Roman" w:cs="Arial"/>
          <w:szCs w:val="17"/>
        </w:rPr>
        <w:fldChar w:fldCharType="separate"/>
      </w:r>
      <w:r w:rsidR="009E6AD2" w:rsidRPr="00574280">
        <w:rPr>
          <w:rFonts w:eastAsia="Times New Roman" w:cs="Arial"/>
          <w:szCs w:val="17"/>
        </w:rPr>
        <w:t>ANNEX V</w:t>
      </w:r>
      <w:r w:rsidR="009E6AD2">
        <w:rPr>
          <w:rFonts w:eastAsia="Times New Roman" w:cs="Arial"/>
          <w:szCs w:val="17"/>
        </w:rPr>
        <w:t>I</w:t>
      </w:r>
      <w:r w:rsidR="009E6AD2" w:rsidRPr="00574280">
        <w:rPr>
          <w:rFonts w:eastAsia="Times New Roman" w:cs="Arial"/>
          <w:szCs w:val="17"/>
        </w:rPr>
        <w:t xml:space="preserve"> </w:t>
      </w:r>
      <w:r w:rsidR="009E6AD2">
        <w:rPr>
          <w:rFonts w:eastAsia="Times New Roman" w:cs="Arial"/>
          <w:szCs w:val="17"/>
        </w:rPr>
        <w:t>–</w:t>
      </w:r>
      <w:r w:rsidR="009E6AD2" w:rsidRPr="00574280">
        <w:rPr>
          <w:rFonts w:eastAsia="Times New Roman" w:cs="Arial"/>
          <w:szCs w:val="17"/>
        </w:rPr>
        <w:t xml:space="preserve"> </w:t>
      </w:r>
      <w:r w:rsidR="009E6AD2">
        <w:rPr>
          <w:rFonts w:eastAsia="Times New Roman" w:cs="Arial"/>
          <w:szCs w:val="17"/>
        </w:rPr>
        <w:fldChar w:fldCharType="end"/>
      </w:r>
      <w:r w:rsidR="005E48A2" w:rsidRPr="00232C3F">
        <w:rPr>
          <w:rFonts w:eastAsia="Times New Roman" w:cs="Arial"/>
          <w:szCs w:val="17"/>
        </w:rPr>
        <w:t>should be used</w:t>
      </w:r>
      <w:r w:rsidR="00E61657">
        <w:rPr>
          <w:rFonts w:eastAsia="Times New Roman" w:cs="Arial"/>
          <w:szCs w:val="17"/>
        </w:rPr>
        <w:t>.</w:t>
      </w:r>
    </w:p>
    <w:p w14:paraId="6792CF49" w14:textId="7E954513" w:rsidR="005E48A2" w:rsidRPr="00232C3F" w:rsidRDefault="005E48A2" w:rsidP="005E48A2">
      <w:pPr>
        <w:spacing w:before="100" w:beforeAutospacing="1" w:after="100" w:afterAutospacing="1"/>
        <w:ind w:left="720"/>
        <w:rPr>
          <w:rFonts w:eastAsia="Times New Roman" w:cs="Arial"/>
          <w:szCs w:val="17"/>
        </w:rPr>
      </w:pPr>
      <w:r w:rsidRPr="00232C3F">
        <w:rPr>
          <w:rFonts w:eastAsia="Times New Roman" w:cs="Arial"/>
          <w:szCs w:val="17"/>
        </w:rPr>
        <w:t>[RS-</w:t>
      </w:r>
      <w:r w:rsidR="003D4616">
        <w:rPr>
          <w:rFonts w:eastAsia="Times New Roman" w:cs="Arial"/>
          <w:szCs w:val="17"/>
        </w:rPr>
        <w:t>06</w:t>
      </w:r>
      <w:r w:rsidRPr="00232C3F">
        <w:rPr>
          <w:rFonts w:eastAsia="Times New Roman" w:cs="Arial"/>
          <w:szCs w:val="17"/>
        </w:rPr>
        <w:t>] A Web API MUST consistently use the meaning of HTTP status codes as described in IETF RFCs</w:t>
      </w:r>
      <w:r>
        <w:rPr>
          <w:rFonts w:eastAsia="Times New Roman" w:cs="Arial"/>
          <w:szCs w:val="17"/>
        </w:rPr>
        <w:t xml:space="preserve"> and the recommended codes in Annex VI SHOULD be used</w:t>
      </w:r>
      <w:r w:rsidRPr="00232C3F">
        <w:rPr>
          <w:rFonts w:eastAsia="Times New Roman" w:cs="Arial"/>
          <w:szCs w:val="17"/>
        </w:rPr>
        <w:t xml:space="preserve">.  </w:t>
      </w:r>
    </w:p>
    <w:p w14:paraId="06270BC0" w14:textId="77777777" w:rsidR="005E48A2" w:rsidRPr="00232C3F" w:rsidRDefault="005E48A2" w:rsidP="00546C5D">
      <w:pPr>
        <w:pStyle w:val="Heading3"/>
        <w:keepLines/>
        <w:numPr>
          <w:ilvl w:val="1"/>
          <w:numId w:val="11"/>
        </w:numPr>
        <w:spacing w:before="170" w:after="170"/>
      </w:pPr>
      <w:bookmarkStart w:id="37" w:name="_Toc524513752"/>
      <w:r w:rsidRPr="00232C3F">
        <w:t>Pick-and-choose Principle</w:t>
      </w:r>
      <w:bookmarkEnd w:id="37"/>
    </w:p>
    <w:p w14:paraId="22FA6B44"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 Service Contract should be tolerant to unexpected parameters (in the request, query parameters or matrix parameters) but raise error in case of malformed values on expected parameters.</w:t>
      </w:r>
    </w:p>
    <w:p w14:paraId="7BF1D11D" w14:textId="3F87F3B2"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3D4616" w:rsidRPr="00232C3F">
        <w:rPr>
          <w:rFonts w:eastAsia="Times New Roman" w:cs="Arial"/>
          <w:szCs w:val="17"/>
        </w:rPr>
        <w:t>0</w:t>
      </w:r>
      <w:r w:rsidR="003D4616">
        <w:rPr>
          <w:rFonts w:eastAsia="Times New Roman" w:cs="Arial"/>
          <w:szCs w:val="17"/>
        </w:rPr>
        <w:t>7</w:t>
      </w:r>
      <w:r w:rsidRPr="00232C3F">
        <w:rPr>
          <w:rFonts w:eastAsia="Times New Roman" w:cs="Arial"/>
          <w:szCs w:val="17"/>
        </w:rPr>
        <w:t xml:space="preserve">] If the API detects invalid input values, it MUST return the HTTP status code </w:t>
      </w:r>
      <w:r>
        <w:rPr>
          <w:rFonts w:eastAsia="Times New Roman" w:cs="Arial"/>
          <w:szCs w:val="17"/>
        </w:rPr>
        <w:t>“</w:t>
      </w:r>
      <w:r w:rsidRPr="00232C3F">
        <w:rPr>
          <w:rFonts w:ascii="Courier New" w:eastAsia="Times New Roman" w:hAnsi="Courier New" w:cs="Courier New"/>
          <w:szCs w:val="17"/>
        </w:rPr>
        <w:t>400 Bad Request</w:t>
      </w:r>
      <w:r>
        <w:rPr>
          <w:rFonts w:ascii="Courier New" w:eastAsia="Times New Roman" w:hAnsi="Courier New" w:cs="Courier New"/>
          <w:szCs w:val="17"/>
        </w:rPr>
        <w:t>”</w:t>
      </w:r>
      <w:r w:rsidRPr="00232C3F">
        <w:rPr>
          <w:rFonts w:eastAsia="Times New Roman" w:cs="Arial"/>
          <w:szCs w:val="17"/>
        </w:rPr>
        <w:t>. The error payload MUST indicate the erroneous value.</w:t>
      </w:r>
    </w:p>
    <w:p w14:paraId="06F03555" w14:textId="5D9CCF00"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3D4616" w:rsidRPr="00232C3F">
        <w:rPr>
          <w:rFonts w:eastAsia="Times New Roman" w:cs="Arial"/>
          <w:szCs w:val="17"/>
        </w:rPr>
        <w:t>0</w:t>
      </w:r>
      <w:r w:rsidR="003D4616">
        <w:rPr>
          <w:rFonts w:eastAsia="Times New Roman" w:cs="Arial"/>
          <w:szCs w:val="17"/>
        </w:rPr>
        <w:t>8</w:t>
      </w:r>
      <w:r w:rsidRPr="00232C3F">
        <w:rPr>
          <w:rFonts w:eastAsia="Times New Roman" w:cs="Arial"/>
          <w:szCs w:val="17"/>
        </w:rPr>
        <w:t xml:space="preserve">] If the API detects syntactically </w:t>
      </w:r>
      <w:r>
        <w:rPr>
          <w:rFonts w:eastAsia="Times New Roman" w:cs="Arial"/>
          <w:szCs w:val="17"/>
        </w:rPr>
        <w:t>argument</w:t>
      </w:r>
      <w:r w:rsidRPr="00232C3F">
        <w:rPr>
          <w:rFonts w:eastAsia="Times New Roman" w:cs="Arial"/>
          <w:szCs w:val="17"/>
        </w:rPr>
        <w:t xml:space="preserve"> names (in the request</w:t>
      </w:r>
      <w:r>
        <w:rPr>
          <w:rFonts w:eastAsia="Times New Roman" w:cs="Arial"/>
          <w:szCs w:val="17"/>
        </w:rPr>
        <w:t xml:space="preserve"> or</w:t>
      </w:r>
      <w:r w:rsidRPr="00232C3F">
        <w:rPr>
          <w:rFonts w:eastAsia="Times New Roman" w:cs="Arial"/>
          <w:szCs w:val="17"/>
        </w:rPr>
        <w:t xml:space="preserve"> query parameters) that are not expected</w:t>
      </w:r>
      <w:r>
        <w:rPr>
          <w:rFonts w:eastAsia="Times New Roman" w:cs="Arial"/>
          <w:szCs w:val="17"/>
        </w:rPr>
        <w:t>,</w:t>
      </w:r>
      <w:r w:rsidRPr="00232C3F">
        <w:rPr>
          <w:rFonts w:eastAsia="Times New Roman" w:cs="Arial"/>
          <w:szCs w:val="17"/>
        </w:rPr>
        <w:t xml:space="preserve"> it SHOULD ignore them.</w:t>
      </w:r>
    </w:p>
    <w:p w14:paraId="483AB1A7" w14:textId="63BE1CF2"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[RS-</w:t>
      </w:r>
      <w:r w:rsidR="003D4616" w:rsidRPr="00232C3F">
        <w:rPr>
          <w:rFonts w:eastAsia="Times New Roman" w:cs="Arial"/>
          <w:szCs w:val="17"/>
        </w:rPr>
        <w:t>0</w:t>
      </w:r>
      <w:r w:rsidR="003D4616">
        <w:rPr>
          <w:rFonts w:eastAsia="Times New Roman" w:cs="Arial"/>
          <w:szCs w:val="17"/>
        </w:rPr>
        <w:t>9</w:t>
      </w:r>
      <w:r w:rsidRPr="00232C3F">
        <w:rPr>
          <w:rFonts w:eastAsia="Times New Roman" w:cs="Arial"/>
          <w:szCs w:val="17"/>
        </w:rPr>
        <w:t>] If the API detects valid values that requires features not implemented</w:t>
      </w:r>
      <w:r>
        <w:rPr>
          <w:rFonts w:eastAsia="Times New Roman" w:cs="Arial"/>
          <w:szCs w:val="17"/>
        </w:rPr>
        <w:t>,</w:t>
      </w:r>
      <w:r w:rsidRPr="00232C3F">
        <w:rPr>
          <w:rFonts w:eastAsia="Times New Roman" w:cs="Arial"/>
          <w:szCs w:val="17"/>
        </w:rPr>
        <w:t xml:space="preserve"> it MUST return the HTTP status code </w:t>
      </w:r>
      <w:r w:rsidR="00221F15">
        <w:rPr>
          <w:rFonts w:eastAsia="Times New Roman" w:cs="Arial"/>
          <w:szCs w:val="17"/>
        </w:rPr>
        <w:t>“</w:t>
      </w:r>
      <w:r w:rsidRPr="005A6E71">
        <w:rPr>
          <w:rFonts w:ascii="Courier New" w:eastAsia="Times New Roman" w:hAnsi="Courier New" w:cs="Courier New"/>
          <w:szCs w:val="17"/>
        </w:rPr>
        <w:t>501 Not Implemented</w:t>
      </w:r>
      <w:r w:rsidR="00221F15">
        <w:rPr>
          <w:rFonts w:ascii="Courier New" w:eastAsia="Times New Roman" w:hAnsi="Courier New" w:cs="Courier New"/>
          <w:szCs w:val="17"/>
        </w:rPr>
        <w:t>”</w:t>
      </w:r>
      <w:r w:rsidRPr="00232C3F">
        <w:rPr>
          <w:rFonts w:eastAsia="Times New Roman" w:cs="Arial"/>
          <w:szCs w:val="17"/>
        </w:rPr>
        <w:t>. The error payload MUST indicate the unhandled value.</w:t>
      </w:r>
    </w:p>
    <w:p w14:paraId="0EBE4137" w14:textId="77777777" w:rsidR="005E48A2" w:rsidRPr="00232C3F" w:rsidRDefault="005E48A2" w:rsidP="00546C5D">
      <w:pPr>
        <w:pStyle w:val="Heading3"/>
        <w:keepLines/>
        <w:numPr>
          <w:ilvl w:val="1"/>
          <w:numId w:val="11"/>
        </w:numPr>
        <w:spacing w:before="170" w:after="170"/>
      </w:pPr>
      <w:bookmarkStart w:id="38" w:name="_Toc524513753"/>
      <w:r w:rsidRPr="00232C3F">
        <w:t>Resource Model</w:t>
      </w:r>
      <w:bookmarkEnd w:id="38"/>
    </w:p>
    <w:p w14:paraId="33D8A3E3"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An IP data model should be divided into bounded contexts following a domain-driven design approach. Each bounded context must be mapped to a resource. According to the design principles, a Web API resource model should be decoupled from the data model. A Web API should be modeled as a resource hierarchy to leverage the hierarchical nature of the UR</w:t>
      </w:r>
      <w:r w:rsidR="005E48A2">
        <w:rPr>
          <w:rFonts w:eastAsia="Times New Roman" w:cs="Arial"/>
          <w:szCs w:val="17"/>
        </w:rPr>
        <w:t>I</w:t>
      </w:r>
      <w:r w:rsidR="005E48A2" w:rsidRPr="00232C3F">
        <w:rPr>
          <w:rFonts w:eastAsia="Times New Roman" w:cs="Arial"/>
          <w:szCs w:val="17"/>
        </w:rPr>
        <w:t xml:space="preserve"> to imply structure (association or composition or aggregation), where each node is either a simple (singleton) resource or a collection of resources. In this hierarchical resource model, the nodes in the root are called top-level nodes and all the rest nested resources are called sub-resources. Sub-resources should be used only to imply aggregations. Moreover, a sub-resource should have strong dependency, i.e. it cannot be top-level resource</w:t>
      </w:r>
      <w:r w:rsidR="005E48A2" w:rsidRPr="00232C3F">
        <w:rPr>
          <w:rStyle w:val="FootnoteReference"/>
          <w:rFonts w:eastAsia="Times New Roman" w:cs="Arial"/>
          <w:szCs w:val="17"/>
        </w:rPr>
        <w:footnoteReference w:id="1"/>
      </w:r>
      <w:r w:rsidR="005E48A2" w:rsidRPr="00232C3F">
        <w:rPr>
          <w:rFonts w:eastAsia="Times New Roman" w:cs="Arial"/>
          <w:szCs w:val="17"/>
        </w:rPr>
        <w:t>. Such sub-resources, implying association, are called sub-collections. The other hierarchical structures, i.e. composition and aggregation, should be avoided to avoid complex APIs and duplicate functionality.</w:t>
      </w:r>
    </w:p>
    <w:p w14:paraId="19140B31"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Only top-level resources, i.e. of maximum one level should be used, else APIs will be complex to be implemented</w:t>
      </w:r>
      <w:r w:rsidR="005E48A2" w:rsidRPr="00232C3F">
        <w:rPr>
          <w:rFonts w:cs="Arial"/>
          <w:szCs w:val="17"/>
        </w:rPr>
        <w:t xml:space="preserve">. </w:t>
      </w:r>
      <w:r w:rsidR="005E48A2" w:rsidRPr="00232C3F">
        <w:rPr>
          <w:rFonts w:eastAsia="Times New Roman" w:cs="Arial"/>
          <w:szCs w:val="17"/>
        </w:rPr>
        <w:t xml:space="preserve">For example, </w:t>
      </w:r>
      <w:hyperlink r:id="rId13" w:history="1">
        <w:r w:rsidR="005E48A2" w:rsidRPr="00232C3F">
          <w:rPr>
            <w:rStyle w:val="Hyperlink"/>
            <w:rFonts w:ascii="Courier New" w:eastAsia="Times New Roman" w:hAnsi="Courier New" w:cs="Courier New"/>
            <w:szCs w:val="17"/>
          </w:rPr>
          <w:t>https://wipo.int/api/v1/patent?inventorId=12345</w:t>
        </w:r>
      </w:hyperlink>
      <w:r w:rsidR="005E48A2" w:rsidRPr="00232C3F">
        <w:rPr>
          <w:rFonts w:eastAsia="Times New Roman" w:cs="Arial"/>
          <w:szCs w:val="17"/>
        </w:rPr>
        <w:t xml:space="preserve"> should be used instead of </w:t>
      </w:r>
      <w:hyperlink r:id="rId14" w:history="1">
        <w:r w:rsidR="005E48A2" w:rsidRPr="00232C3F">
          <w:rPr>
            <w:rStyle w:val="Hyperlink"/>
            <w:rFonts w:ascii="Courier New" w:hAnsi="Courier New" w:cs="Courier New"/>
            <w:szCs w:val="17"/>
          </w:rPr>
          <w:t>https://wipo.int/api/v1/inventor/12345/patent</w:t>
        </w:r>
      </w:hyperlink>
      <w:r w:rsidR="005E48A2" w:rsidRPr="00232C3F">
        <w:rPr>
          <w:rFonts w:cs="Arial"/>
          <w:szCs w:val="17"/>
        </w:rPr>
        <w:t>.</w:t>
      </w:r>
    </w:p>
    <w:p w14:paraId="30FE1478" w14:textId="7D5490A5" w:rsidR="005E48A2" w:rsidRPr="00232C3F" w:rsidRDefault="005E48A2" w:rsidP="005E48A2">
      <w:pPr>
        <w:pStyle w:val="NormalWeb"/>
        <w:ind w:left="720"/>
        <w:rPr>
          <w:rFonts w:eastAsia="Times New Roman" w:cs="Arial"/>
          <w:szCs w:val="17"/>
        </w:rPr>
      </w:pPr>
      <w:r w:rsidRPr="00232C3F">
        <w:rPr>
          <w:rFonts w:eastAsia="Times New Roman" w:cs="Arial"/>
          <w:szCs w:val="17"/>
        </w:rPr>
        <w:t>[RS-</w:t>
      </w:r>
      <w:r w:rsidR="003D4616">
        <w:rPr>
          <w:rFonts w:eastAsia="Times New Roman" w:cs="Arial"/>
          <w:szCs w:val="17"/>
        </w:rPr>
        <w:t>10</w:t>
      </w:r>
      <w:r w:rsidRPr="00232C3F">
        <w:rPr>
          <w:rFonts w:eastAsia="Times New Roman" w:cs="Arial"/>
          <w:szCs w:val="17"/>
        </w:rPr>
        <w:t>] A Web API SHOULD use only top-level resources. If there are sub-resources</w:t>
      </w:r>
      <w:r>
        <w:rPr>
          <w:rFonts w:eastAsia="Times New Roman" w:cs="Arial"/>
          <w:szCs w:val="17"/>
        </w:rPr>
        <w:t>,</w:t>
      </w:r>
      <w:r w:rsidRPr="00232C3F">
        <w:rPr>
          <w:rFonts w:eastAsia="Times New Roman" w:cs="Arial"/>
          <w:szCs w:val="17"/>
        </w:rPr>
        <w:t xml:space="preserve"> they should be collections and imply association. An entity should be accessible as either top-level resource or sub-resource but not both ways. If a resource can be standalone it MUST be a top-level resource, else a sub-resource.  </w:t>
      </w:r>
    </w:p>
    <w:p w14:paraId="1E6405E1" w14:textId="6CBD4B3D" w:rsidR="00193DD4" w:rsidRDefault="005E48A2" w:rsidP="005E48A2">
      <w:pPr>
        <w:pStyle w:val="NormalWeb"/>
        <w:ind w:left="720"/>
        <w:rPr>
          <w:rFonts w:eastAsia="Times New Roman" w:cs="Arial"/>
          <w:szCs w:val="17"/>
        </w:rPr>
      </w:pPr>
      <w:r w:rsidRPr="00232C3F">
        <w:rPr>
          <w:rFonts w:eastAsia="Times New Roman" w:cs="Arial"/>
          <w:szCs w:val="17"/>
        </w:rPr>
        <w:t>[RS</w:t>
      </w:r>
      <w:r w:rsidR="00B03149">
        <w:rPr>
          <w:rFonts w:eastAsia="Times New Roman" w:cs="Arial"/>
          <w:szCs w:val="17"/>
        </w:rPr>
        <w:t>-</w:t>
      </w:r>
      <w:r w:rsidR="003D4616">
        <w:rPr>
          <w:rFonts w:eastAsia="Times New Roman" w:cs="Arial"/>
          <w:szCs w:val="17"/>
        </w:rPr>
        <w:t>11</w:t>
      </w:r>
      <w:r w:rsidRPr="00232C3F">
        <w:rPr>
          <w:rFonts w:eastAsia="Times New Roman" w:cs="Arial"/>
          <w:szCs w:val="17"/>
        </w:rPr>
        <w:t xml:space="preserve">] </w:t>
      </w:r>
      <w:r>
        <w:rPr>
          <w:rFonts w:eastAsia="Times New Roman" w:cs="Arial"/>
          <w:szCs w:val="17"/>
        </w:rPr>
        <w:t>Q</w:t>
      </w:r>
      <w:r w:rsidRPr="00232C3F">
        <w:rPr>
          <w:rFonts w:eastAsia="Times New Roman" w:cs="Arial"/>
          <w:szCs w:val="17"/>
        </w:rPr>
        <w:t xml:space="preserve">uery parameters </w:t>
      </w:r>
      <w:r>
        <w:rPr>
          <w:rFonts w:eastAsia="Times New Roman" w:cs="Arial"/>
          <w:szCs w:val="17"/>
        </w:rPr>
        <w:t xml:space="preserve">MUST be used </w:t>
      </w:r>
      <w:r w:rsidRPr="00232C3F">
        <w:rPr>
          <w:rFonts w:eastAsia="Times New Roman" w:cs="Arial"/>
          <w:szCs w:val="17"/>
        </w:rPr>
        <w:t xml:space="preserve">instead of URL paths to retrieve nested resources. </w:t>
      </w:r>
      <w:r w:rsidR="00193DD4">
        <w:rPr>
          <w:rFonts w:eastAsia="Times New Roman" w:cs="Arial"/>
          <w:szCs w:val="17"/>
        </w:rPr>
        <w:br w:type="page"/>
      </w:r>
    </w:p>
    <w:p w14:paraId="7E424ABF" w14:textId="77777777" w:rsidR="005E48A2" w:rsidRPr="00232C3F" w:rsidRDefault="001446D6" w:rsidP="001446D6">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should support projection. If only specific attributes from the retrieved data are required, a projection query parameter must be used instead of URL paths. </w:t>
      </w:r>
      <w:r w:rsidR="005E48A2">
        <w:rPr>
          <w:rFonts w:eastAsia="Times New Roman" w:cs="Arial"/>
          <w:szCs w:val="17"/>
        </w:rPr>
        <w:t xml:space="preserve"> </w:t>
      </w:r>
      <w:r w:rsidR="005E48A2" w:rsidRPr="00232C3F">
        <w:rPr>
          <w:rFonts w:eastAsia="Times New Roman" w:cs="Arial"/>
          <w:szCs w:val="17"/>
        </w:rPr>
        <w:t xml:space="preserve">The query parameter </w:t>
      </w:r>
      <w:r w:rsidR="005E48A2">
        <w:rPr>
          <w:rFonts w:eastAsia="Times New Roman" w:cs="Arial"/>
          <w:szCs w:val="17"/>
        </w:rPr>
        <w:t>should be formed as follows: “</w:t>
      </w:r>
      <w:r w:rsidR="005E48A2" w:rsidRPr="00232C3F">
        <w:rPr>
          <w:rFonts w:ascii="Courier New" w:eastAsia="Times New Roman" w:hAnsi="Courier New" w:cs="Courier New"/>
          <w:szCs w:val="17"/>
        </w:rPr>
        <w:t>select=</w:t>
      </w:r>
      <w:r w:rsidR="005E48A2">
        <w:rPr>
          <w:rFonts w:ascii="Courier New" w:eastAsia="Times New Roman" w:hAnsi="Courier New" w:cs="Courier New"/>
          <w:szCs w:val="17"/>
        </w:rPr>
        <w:t>”</w:t>
      </w:r>
      <w:r w:rsidR="005E48A2" w:rsidRPr="00232C3F">
        <w:rPr>
          <w:rFonts w:ascii="Courier New" w:eastAsia="Times New Roman" w:hAnsi="Courier New" w:cs="Courier New"/>
          <w:szCs w:val="17"/>
        </w:rPr>
        <w:t>&lt;comma-separated list of attribute names&gt;</w:t>
      </w:r>
      <w:r w:rsidR="005E48A2" w:rsidRPr="00232C3F">
        <w:rPr>
          <w:rFonts w:eastAsia="Times New Roman" w:cs="Arial"/>
          <w:szCs w:val="17"/>
        </w:rPr>
        <w:t>.</w:t>
      </w:r>
      <w:r w:rsidR="005E48A2">
        <w:rPr>
          <w:rFonts w:eastAsia="Times New Roman" w:cs="Arial"/>
          <w:szCs w:val="17"/>
        </w:rPr>
        <w:t xml:space="preserve">  </w:t>
      </w:r>
      <w:r w:rsidR="005E48A2" w:rsidRPr="00232C3F">
        <w:rPr>
          <w:rFonts w:eastAsia="Times New Roman" w:cs="Arial"/>
          <w:szCs w:val="17"/>
        </w:rPr>
        <w:t>A projection query parameter is easier to implement and can retrieve multiple attributes. For example:</w:t>
      </w:r>
    </w:p>
    <w:tbl>
      <w:tblPr>
        <w:tblStyle w:val="TableGrid"/>
        <w:tblW w:w="8888" w:type="dxa"/>
        <w:tblInd w:w="817" w:type="dxa"/>
        <w:tblLook w:val="04A0" w:firstRow="1" w:lastRow="0" w:firstColumn="1" w:lastColumn="0" w:noHBand="0" w:noVBand="1"/>
      </w:tblPr>
      <w:tblGrid>
        <w:gridCol w:w="8888"/>
      </w:tblGrid>
      <w:tr w:rsidR="005E48A2" w:rsidRPr="00232C3F" w14:paraId="78EDC267" w14:textId="77777777" w:rsidTr="00581E61">
        <w:tc>
          <w:tcPr>
            <w:tcW w:w="8888" w:type="dxa"/>
          </w:tcPr>
          <w:p w14:paraId="503A8290" w14:textId="77777777" w:rsidR="005E48A2" w:rsidRPr="00232C3F" w:rsidRDefault="005E48A2" w:rsidP="00581E61">
            <w:pPr>
              <w:rPr>
                <w:rFonts w:ascii="Courier New" w:hAnsi="Courier New" w:cs="Courier New"/>
              </w:rPr>
            </w:pPr>
            <w:r w:rsidRPr="00232C3F">
              <w:rPr>
                <w:rFonts w:ascii="Courier New" w:hAnsi="Courier New" w:cs="Courier New"/>
              </w:rPr>
              <w:t>GET https://wipo.int/api/v1/inventor/id12345?select=firstName,lastName</w:t>
            </w:r>
          </w:p>
          <w:p w14:paraId="6FAFADD8" w14:textId="77777777" w:rsidR="005E48A2" w:rsidRPr="00232C3F" w:rsidRDefault="005E48A2" w:rsidP="00581E61">
            <w:pPr>
              <w:rPr>
                <w:rFonts w:ascii="Courier New" w:hAnsi="Courier New" w:cs="Courier New"/>
              </w:rPr>
            </w:pPr>
            <w:r w:rsidRPr="00232C3F">
              <w:rPr>
                <w:rFonts w:ascii="Courier New" w:hAnsi="Courier New" w:cs="Courier New"/>
              </w:rPr>
              <w:t>200 OK</w:t>
            </w:r>
          </w:p>
          <w:p w14:paraId="41AD2803" w14:textId="77777777" w:rsidR="005E48A2" w:rsidRPr="00232C3F" w:rsidRDefault="005E48A2" w:rsidP="00581E61">
            <w:pPr>
              <w:rPr>
                <w:rFonts w:ascii="Courier New" w:hAnsi="Courier New" w:cs="Courier New"/>
              </w:rPr>
            </w:pPr>
            <w:r w:rsidRPr="00232C3F">
              <w:rPr>
                <w:rFonts w:ascii="Courier New" w:hAnsi="Courier New" w:cs="Courier New"/>
              </w:rPr>
              <w:t>{ …</w:t>
            </w:r>
          </w:p>
          <w:p w14:paraId="2AE4CE56" w14:textId="77777777" w:rsidR="005E48A2" w:rsidRPr="00232C3F" w:rsidRDefault="005E48A2" w:rsidP="00581E61">
            <w:pPr>
              <w:rPr>
                <w:rFonts w:ascii="Courier New" w:hAnsi="Courier New" w:cs="Courier New"/>
              </w:rPr>
            </w:pPr>
            <w:r w:rsidRPr="00232C3F">
              <w:rPr>
                <w:rFonts w:ascii="Courier New" w:hAnsi="Courier New" w:cs="Courier New"/>
              </w:rPr>
              <w:t xml:space="preserve">  “FirstName”: “My first name”,</w:t>
            </w:r>
          </w:p>
          <w:p w14:paraId="26CC8B84" w14:textId="77777777" w:rsidR="005E48A2" w:rsidRPr="00232C3F" w:rsidRDefault="005E48A2" w:rsidP="00581E61">
            <w:pPr>
              <w:rPr>
                <w:rFonts w:ascii="Courier New" w:hAnsi="Courier New" w:cs="Courier New"/>
              </w:rPr>
            </w:pPr>
            <w:r w:rsidRPr="00232C3F">
              <w:rPr>
                <w:rFonts w:ascii="Courier New" w:hAnsi="Courier New" w:cs="Courier New"/>
              </w:rPr>
              <w:t xml:space="preserve">  "LastName": "My last name" </w:t>
            </w:r>
          </w:p>
          <w:p w14:paraId="10110B5E" w14:textId="77777777" w:rsidR="005E48A2" w:rsidRPr="00232C3F" w:rsidRDefault="005E48A2" w:rsidP="00581E61">
            <w:r w:rsidRPr="00232C3F">
              <w:rPr>
                <w:rFonts w:ascii="Courier New" w:hAnsi="Courier New" w:cs="Courier New"/>
              </w:rPr>
              <w:t>}</w:t>
            </w:r>
          </w:p>
        </w:tc>
      </w:tr>
    </w:tbl>
    <w:p w14:paraId="5447DE88" w14:textId="4D4192E5" w:rsidR="007D638D" w:rsidRDefault="005E48A2" w:rsidP="007D638D">
      <w:pPr>
        <w:spacing w:before="100" w:beforeAutospacing="1" w:after="100" w:afterAutospacing="1"/>
        <w:ind w:left="709"/>
        <w:rPr>
          <w:rFonts w:eastAsia="Times New Roman" w:cs="Arial"/>
          <w:szCs w:val="17"/>
        </w:rPr>
      </w:pPr>
      <w:r w:rsidRPr="00232C3F">
        <w:rPr>
          <w:rFonts w:eastAsia="Times New Roman" w:cs="Arial"/>
          <w:szCs w:val="17"/>
        </w:rPr>
        <w:t>[RS</w:t>
      </w:r>
      <w:r w:rsidR="00B03149">
        <w:rPr>
          <w:rFonts w:eastAsia="Times New Roman" w:cs="Arial"/>
          <w:szCs w:val="17"/>
        </w:rPr>
        <w:t>-</w:t>
      </w:r>
      <w:r w:rsidR="003D4616">
        <w:rPr>
          <w:rFonts w:eastAsia="Times New Roman" w:cs="Arial"/>
          <w:szCs w:val="17"/>
        </w:rPr>
        <w:t>12</w:t>
      </w:r>
      <w:r w:rsidRPr="00232C3F">
        <w:rPr>
          <w:rFonts w:eastAsia="Times New Roman" w:cs="Arial"/>
          <w:szCs w:val="17"/>
        </w:rPr>
        <w:t xml:space="preserve">] A query parameter </w:t>
      </w:r>
      <w:r>
        <w:rPr>
          <w:rFonts w:eastAsia="Times New Roman" w:cs="Arial"/>
          <w:szCs w:val="17"/>
        </w:rPr>
        <w:t>SHOULD</w:t>
      </w:r>
      <w:r w:rsidRPr="00232C3F">
        <w:rPr>
          <w:rFonts w:eastAsia="Times New Roman" w:cs="Arial"/>
          <w:szCs w:val="17"/>
        </w:rPr>
        <w:t xml:space="preserve"> be used instead of URL paths in case that a Web API supports projection</w:t>
      </w:r>
      <w:r>
        <w:rPr>
          <w:rFonts w:eastAsia="Times New Roman" w:cs="Arial"/>
          <w:szCs w:val="17"/>
        </w:rPr>
        <w:t xml:space="preserve"> following the format: “</w:t>
      </w:r>
      <w:r w:rsidRPr="00232C3F">
        <w:rPr>
          <w:rFonts w:ascii="Courier New" w:eastAsia="Times New Roman" w:hAnsi="Courier New" w:cs="Courier New"/>
          <w:szCs w:val="17"/>
        </w:rPr>
        <w:t>select=</w:t>
      </w:r>
      <w:r>
        <w:rPr>
          <w:rFonts w:ascii="Courier New" w:eastAsia="Times New Roman" w:hAnsi="Courier New" w:cs="Courier New"/>
          <w:szCs w:val="17"/>
        </w:rPr>
        <w:t>”</w:t>
      </w:r>
      <w:r w:rsidRPr="00232C3F">
        <w:rPr>
          <w:rFonts w:ascii="Courier New" w:eastAsia="Times New Roman" w:hAnsi="Courier New" w:cs="Courier New"/>
          <w:szCs w:val="17"/>
        </w:rPr>
        <w:t>&lt;comma-separated list of attribute names&gt;</w:t>
      </w:r>
      <w:r w:rsidRPr="00232C3F">
        <w:rPr>
          <w:rFonts w:eastAsia="Times New Roman" w:cs="Arial"/>
          <w:szCs w:val="17"/>
        </w:rPr>
        <w:t xml:space="preserve">. </w:t>
      </w:r>
    </w:p>
    <w:p w14:paraId="6430DDA6" w14:textId="77777777" w:rsidR="005E48A2" w:rsidRPr="00B348DA"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B348DA">
        <w:rPr>
          <w:rFonts w:eastAsia="Times New Roman" w:cs="Arial"/>
          <w:szCs w:val="17"/>
        </w:rPr>
        <w:t>There are two types of Web APIs, the CRUD (create, read, update, and delete) Web API and the Intent Web API. CRUD Web APIs model resource create/read/update/delete changes and Intent Web APIs model business operations. CRUD operations should use nouns and Intent Web APIs verbs for the resource names. CRUD Web APIs are the most common but both can be combined for example, the service consumer could use an Intent Web API modeling business operation, which would orchestrate the execution of one or more CRUD Web APIs service operations. Using Intent Web API, the service caller has to orchestrate the business logic but with Intent Web APIs the service provider orchestrates the business logic.  CRUD Web APIs are not atomic in comparison to Intent Web APIs</w:t>
      </w:r>
      <w:r w:rsidR="005E48A2" w:rsidRPr="00232C3F">
        <w:rPr>
          <w:rStyle w:val="FootnoteReference"/>
          <w:rFonts w:eastAsia="Times New Roman" w:cs="Arial"/>
          <w:szCs w:val="17"/>
        </w:rPr>
        <w:footnoteReference w:id="2"/>
      </w:r>
      <w:r w:rsidR="005E48A2" w:rsidRPr="00B348DA">
        <w:rPr>
          <w:rFonts w:eastAsia="Times New Roman" w:cs="Arial"/>
          <w:szCs w:val="17"/>
        </w:rPr>
        <w:t>. In the case of the CRUD Web API, the resource names should be nouns. In the case of the Intent Web API, the resources names should be verbs.</w:t>
      </w:r>
    </w:p>
    <w:p w14:paraId="41B405C4" w14:textId="77777777" w:rsidR="005E48A2" w:rsidRPr="00232C3F" w:rsidRDefault="005E48A2" w:rsidP="00546C5D">
      <w:pPr>
        <w:numPr>
          <w:ilvl w:val="1"/>
          <w:numId w:val="4"/>
        </w:numPr>
        <w:spacing w:before="100" w:beforeAutospacing="1" w:after="100" w:afterAutospacing="1"/>
        <w:rPr>
          <w:rFonts w:eastAsia="Times New Roman" w:cs="Arial"/>
          <w:szCs w:val="17"/>
        </w:rPr>
      </w:pPr>
      <w:r w:rsidRPr="00232C3F">
        <w:rPr>
          <w:rFonts w:eastAsia="Times New Roman" w:cs="Arial"/>
          <w:szCs w:val="17"/>
        </w:rPr>
        <w:t>For example,</w:t>
      </w:r>
      <w:r>
        <w:rPr>
          <w:rFonts w:eastAsia="Times New Roman" w:cs="Arial"/>
          <w:szCs w:val="17"/>
        </w:rPr>
        <w:t xml:space="preserve"> a possible business operation is the renewal scenario where the owner of the IP right wants to find the patent and renew it. A CRUD Web API would model this operation in </w:t>
      </w:r>
      <w:r w:rsidRPr="00232C3F">
        <w:rPr>
          <w:rFonts w:eastAsia="Times New Roman" w:cs="Arial"/>
          <w:szCs w:val="17"/>
        </w:rPr>
        <w:t xml:space="preserve">a </w:t>
      </w:r>
      <w:r w:rsidRPr="00232C3F">
        <w:rPr>
          <w:rFonts w:eastAsia="Times New Roman" w:cs="Arial"/>
          <w:szCs w:val="17"/>
          <w:u w:val="single"/>
        </w:rPr>
        <w:t>non-atomic</w:t>
      </w:r>
      <w:r w:rsidRPr="00232C3F">
        <w:rPr>
          <w:rFonts w:eastAsia="Times New Roman" w:cs="Arial"/>
          <w:szCs w:val="17"/>
        </w:rPr>
        <w:t xml:space="preserve"> </w:t>
      </w:r>
      <w:r>
        <w:rPr>
          <w:rFonts w:eastAsia="Times New Roman" w:cs="Arial"/>
          <w:szCs w:val="17"/>
        </w:rPr>
        <w:t>process requiring two</w:t>
      </w:r>
      <w:r w:rsidRPr="00232C3F">
        <w:rPr>
          <w:rFonts w:eastAsia="Times New Roman" w:cs="Arial"/>
          <w:szCs w:val="17"/>
        </w:rPr>
        <w:t xml:space="preserve"> actions</w:t>
      </w:r>
      <w:r>
        <w:rPr>
          <w:rFonts w:eastAsia="Times New Roman" w:cs="Arial"/>
          <w:szCs w:val="17"/>
        </w:rPr>
        <w:t xml:space="preserve"> such as</w:t>
      </w:r>
      <w:r w:rsidRPr="00232C3F">
        <w:rPr>
          <w:rFonts w:eastAsia="Times New Roman" w:cs="Arial"/>
          <w:szCs w:val="17"/>
        </w:rPr>
        <w:t>:</w:t>
      </w:r>
    </w:p>
    <w:tbl>
      <w:tblPr>
        <w:tblStyle w:val="TableGrid"/>
        <w:tblW w:w="8930" w:type="dxa"/>
        <w:tblInd w:w="817" w:type="dxa"/>
        <w:tblLook w:val="04A0" w:firstRow="1" w:lastRow="0" w:firstColumn="1" w:lastColumn="0" w:noHBand="0" w:noVBand="1"/>
      </w:tblPr>
      <w:tblGrid>
        <w:gridCol w:w="8930"/>
      </w:tblGrid>
      <w:tr w:rsidR="005E48A2" w:rsidRPr="00232C3F" w14:paraId="0FAC0D4B" w14:textId="77777777" w:rsidTr="00581E61">
        <w:tc>
          <w:tcPr>
            <w:tcW w:w="8930" w:type="dxa"/>
          </w:tcPr>
          <w:p w14:paraId="324E0F97" w14:textId="77777777" w:rsidR="005E48A2" w:rsidRPr="00232C3F" w:rsidRDefault="005E48A2" w:rsidP="00581E61">
            <w:pPr>
              <w:rPr>
                <w:rFonts w:ascii="Courier New" w:hAnsi="Courier New" w:cs="Courier New"/>
              </w:rPr>
            </w:pPr>
            <w:r w:rsidRPr="00232C3F">
              <w:rPr>
                <w:rFonts w:ascii="Courier New" w:hAnsi="Courier New" w:cs="Courier New"/>
              </w:rPr>
              <w:t>PUT https://wipo.int/api/v1/</w:t>
            </w:r>
            <w:r>
              <w:rPr>
                <w:rFonts w:ascii="Courier New" w:hAnsi="Courier New" w:cs="Courier New"/>
              </w:rPr>
              <w:t>patents/</w:t>
            </w:r>
            <w:r w:rsidRPr="00656B27">
              <w:rPr>
                <w:rFonts w:ascii="Courier New" w:hAnsi="Courier New" w:cs="Courier New"/>
              </w:rPr>
              <w:t>id12345</w:t>
            </w:r>
          </w:p>
          <w:p w14:paraId="77B8D018" w14:textId="77777777" w:rsidR="005E48A2" w:rsidRPr="00232C3F" w:rsidRDefault="005E48A2" w:rsidP="00581E61">
            <w:pPr>
              <w:rPr>
                <w:rFonts w:ascii="Courier New" w:hAnsi="Courier New" w:cs="Courier New"/>
              </w:rPr>
            </w:pPr>
            <w:r w:rsidRPr="00232C3F">
              <w:rPr>
                <w:rFonts w:ascii="Courier New" w:hAnsi="Courier New" w:cs="Courier New"/>
              </w:rPr>
              <w:t>{</w:t>
            </w:r>
          </w:p>
          <w:p w14:paraId="08142A6C" w14:textId="77777777" w:rsidR="005E48A2" w:rsidRPr="00232C3F" w:rsidRDefault="005E48A2" w:rsidP="00581E61">
            <w:pPr>
              <w:rPr>
                <w:rFonts w:ascii="Courier New" w:hAnsi="Courier New" w:cs="Courier New"/>
              </w:rPr>
            </w:pPr>
            <w:r w:rsidRPr="00232C3F">
              <w:rPr>
                <w:rFonts w:ascii="Courier New" w:hAnsi="Courier New" w:cs="Courier New"/>
              </w:rPr>
              <w:t xml:space="preserve">  …</w:t>
            </w:r>
          </w:p>
          <w:p w14:paraId="08AC34E6" w14:textId="77777777" w:rsidR="005E48A2" w:rsidRPr="00232C3F" w:rsidRDefault="005E48A2" w:rsidP="00581E61">
            <w:pPr>
              <w:rPr>
                <w:rFonts w:ascii="Courier New" w:hAnsi="Courier New" w:cs="Courier New"/>
              </w:rPr>
            </w:pPr>
            <w:r w:rsidRPr="00232C3F">
              <w:rPr>
                <w:rFonts w:ascii="Courier New" w:hAnsi="Courier New" w:cs="Courier New"/>
              </w:rPr>
              <w:t>}</w:t>
            </w:r>
          </w:p>
          <w:p w14:paraId="51760FDB" w14:textId="77777777" w:rsidR="005E48A2" w:rsidRPr="00232C3F" w:rsidRDefault="005E48A2" w:rsidP="00581E61">
            <w:pPr>
              <w:rPr>
                <w:rFonts w:ascii="Courier New" w:hAnsi="Courier New" w:cs="Courier New"/>
              </w:rPr>
            </w:pPr>
            <w:r w:rsidRPr="00232C3F">
              <w:rPr>
                <w:rFonts w:ascii="Courier New" w:hAnsi="Courier New" w:cs="Courier New"/>
              </w:rPr>
              <w:t>POST https://wipo.int/api/v1/</w:t>
            </w:r>
            <w:r>
              <w:rPr>
                <w:rFonts w:ascii="Courier New" w:hAnsi="Courier New" w:cs="Courier New"/>
              </w:rPr>
              <w:t>renewals</w:t>
            </w:r>
          </w:p>
          <w:p w14:paraId="394B1628" w14:textId="77777777" w:rsidR="005E48A2" w:rsidRPr="00232C3F" w:rsidRDefault="005E48A2" w:rsidP="00581E61">
            <w:pPr>
              <w:rPr>
                <w:rFonts w:ascii="Courier New" w:hAnsi="Courier New" w:cs="Courier New"/>
              </w:rPr>
            </w:pPr>
            <w:r w:rsidRPr="00232C3F">
              <w:rPr>
                <w:rFonts w:ascii="Courier New" w:hAnsi="Courier New" w:cs="Courier New"/>
              </w:rPr>
              <w:t>{</w:t>
            </w:r>
          </w:p>
          <w:p w14:paraId="109DCEF5" w14:textId="77777777" w:rsidR="005E48A2" w:rsidRPr="00232C3F" w:rsidRDefault="005E48A2" w:rsidP="00581E61">
            <w:pPr>
              <w:rPr>
                <w:rFonts w:ascii="Courier New" w:hAnsi="Courier New" w:cs="Courier New"/>
              </w:rPr>
            </w:pPr>
            <w:r w:rsidRPr="00232C3F">
              <w:rPr>
                <w:rFonts w:ascii="Courier New" w:hAnsi="Courier New" w:cs="Courier New"/>
              </w:rPr>
              <w:t xml:space="preserve">  …</w:t>
            </w:r>
          </w:p>
          <w:p w14:paraId="111938FD" w14:textId="77777777" w:rsidR="005E48A2" w:rsidRPr="00232C3F" w:rsidRDefault="005E48A2" w:rsidP="00581E61">
            <w:pPr>
              <w:rPr>
                <w:rFonts w:eastAsia="Times New Roman" w:cs="Arial"/>
                <w:szCs w:val="17"/>
              </w:rPr>
            </w:pPr>
            <w:r w:rsidRPr="00232C3F">
              <w:rPr>
                <w:rFonts w:ascii="Courier New" w:hAnsi="Courier New" w:cs="Courier New"/>
              </w:rPr>
              <w:t>}</w:t>
            </w:r>
          </w:p>
        </w:tc>
      </w:tr>
    </w:tbl>
    <w:p w14:paraId="56869F61" w14:textId="77777777" w:rsidR="005E48A2" w:rsidRPr="00232C3F" w:rsidRDefault="005E48A2" w:rsidP="00546C5D">
      <w:pPr>
        <w:numPr>
          <w:ilvl w:val="1"/>
          <w:numId w:val="4"/>
        </w:numPr>
        <w:spacing w:before="100" w:beforeAutospacing="1" w:after="100" w:afterAutospacing="1"/>
        <w:rPr>
          <w:rFonts w:eastAsia="Times New Roman" w:cs="Arial"/>
          <w:szCs w:val="17"/>
        </w:rPr>
      </w:pPr>
      <w:r w:rsidRPr="00232C3F">
        <w:rPr>
          <w:rFonts w:eastAsia="Times New Roman" w:cs="Arial"/>
          <w:szCs w:val="17"/>
        </w:rPr>
        <w:t xml:space="preserve">The previous example could be modeled with an </w:t>
      </w:r>
      <w:r w:rsidRPr="00232C3F">
        <w:rPr>
          <w:rFonts w:eastAsia="Times New Roman" w:cs="Arial"/>
          <w:szCs w:val="17"/>
          <w:u w:val="single"/>
        </w:rPr>
        <w:t>atomic</w:t>
      </w:r>
      <w:r w:rsidRPr="00232C3F">
        <w:rPr>
          <w:rFonts w:eastAsia="Times New Roman" w:cs="Arial"/>
          <w:szCs w:val="17"/>
        </w:rPr>
        <w:t xml:space="preserve"> service call with an Intent Web API as following:</w:t>
      </w:r>
    </w:p>
    <w:tbl>
      <w:tblPr>
        <w:tblStyle w:val="TableGrid"/>
        <w:tblW w:w="9090" w:type="dxa"/>
        <w:tblInd w:w="805" w:type="dxa"/>
        <w:tblLook w:val="04A0" w:firstRow="1" w:lastRow="0" w:firstColumn="1" w:lastColumn="0" w:noHBand="0" w:noVBand="1"/>
      </w:tblPr>
      <w:tblGrid>
        <w:gridCol w:w="9090"/>
      </w:tblGrid>
      <w:tr w:rsidR="005E48A2" w:rsidRPr="00232C3F" w14:paraId="7CEF4F36" w14:textId="77777777" w:rsidTr="00581E61">
        <w:tc>
          <w:tcPr>
            <w:tcW w:w="9090" w:type="dxa"/>
          </w:tcPr>
          <w:p w14:paraId="059D41BB" w14:textId="77777777" w:rsidR="005E48A2" w:rsidRPr="00232C3F" w:rsidRDefault="005E48A2" w:rsidP="00581E61">
            <w:pPr>
              <w:pStyle w:val="NormalWeb"/>
              <w:ind w:right="241"/>
              <w:rPr>
                <w:rFonts w:ascii="Courier New" w:hAnsi="Courier New" w:cs="Courier New"/>
                <w:szCs w:val="17"/>
              </w:rPr>
            </w:pPr>
            <w:r w:rsidRPr="00232C3F">
              <w:rPr>
                <w:rFonts w:ascii="Courier New" w:hAnsi="Courier New" w:cs="Courier New"/>
                <w:szCs w:val="17"/>
              </w:rPr>
              <w:t xml:space="preserve">PUT </w:t>
            </w:r>
            <w:r w:rsidRPr="00232C3F">
              <w:rPr>
                <w:rFonts w:ascii="Courier New" w:hAnsi="Courier New" w:cs="Courier New"/>
              </w:rPr>
              <w:t>https://wipo.int/api/v1/</w:t>
            </w:r>
            <w:r>
              <w:rPr>
                <w:rFonts w:ascii="Courier New" w:hAnsi="Courier New" w:cs="Courier New"/>
                <w:szCs w:val="17"/>
              </w:rPr>
              <w:t>findAndRenew</w:t>
            </w:r>
            <w:r w:rsidRPr="00232C3F">
              <w:rPr>
                <w:rFonts w:ascii="Courier New" w:hAnsi="Courier New" w:cs="Courier New"/>
                <w:szCs w:val="17"/>
              </w:rPr>
              <w:t>/id12345</w:t>
            </w:r>
          </w:p>
        </w:tc>
      </w:tr>
    </w:tbl>
    <w:p w14:paraId="03BED83C" w14:textId="2D3BE88E"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[RS-13</w:t>
      </w:r>
      <w:r w:rsidR="005E48A2" w:rsidRPr="00232C3F">
        <w:rPr>
          <w:rFonts w:eastAsia="Times New Roman" w:cs="Arial"/>
          <w:szCs w:val="17"/>
        </w:rPr>
        <w:t>] The resource names SHOULD be nouns for CRUD Web APIs and verbs for Intent Web APIs.</w:t>
      </w:r>
    </w:p>
    <w:p w14:paraId="4B7A34F6" w14:textId="15BA713C"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[RS-14</w:t>
      </w:r>
      <w:r w:rsidR="005E48A2" w:rsidRPr="00232C3F">
        <w:rPr>
          <w:rFonts w:eastAsia="Times New Roman" w:cs="Arial"/>
          <w:szCs w:val="17"/>
        </w:rPr>
        <w:t xml:space="preserve">] The </w:t>
      </w:r>
      <w:r w:rsidR="005E48A2">
        <w:rPr>
          <w:rFonts w:eastAsia="Times New Roman" w:cs="Arial"/>
          <w:szCs w:val="17"/>
        </w:rPr>
        <w:t xml:space="preserve">noun </w:t>
      </w:r>
      <w:r w:rsidR="005E48A2" w:rsidRPr="00232C3F">
        <w:rPr>
          <w:rFonts w:eastAsia="Times New Roman" w:cs="Arial"/>
          <w:szCs w:val="17"/>
        </w:rPr>
        <w:t xml:space="preserve">resource names SHOULD be </w:t>
      </w:r>
      <w:r w:rsidR="005E48A2">
        <w:rPr>
          <w:rFonts w:eastAsia="Times New Roman" w:cs="Arial"/>
          <w:szCs w:val="17"/>
        </w:rPr>
        <w:t xml:space="preserve">always </w:t>
      </w:r>
      <w:r w:rsidR="005E48A2" w:rsidRPr="00232C3F">
        <w:rPr>
          <w:rFonts w:eastAsia="Times New Roman" w:cs="Arial"/>
          <w:szCs w:val="17"/>
        </w:rPr>
        <w:t xml:space="preserve">named in </w:t>
      </w:r>
      <w:r w:rsidR="005E48A2">
        <w:rPr>
          <w:rFonts w:eastAsia="Times New Roman" w:cs="Arial"/>
          <w:szCs w:val="17"/>
        </w:rPr>
        <w:t>plural</w:t>
      </w:r>
      <w:r w:rsidR="005E48A2" w:rsidRPr="00232C3F">
        <w:rPr>
          <w:rFonts w:eastAsia="Times New Roman" w:cs="Arial"/>
          <w:szCs w:val="17"/>
        </w:rPr>
        <w:t>.</w:t>
      </w:r>
      <w:r w:rsidR="005E48A2">
        <w:rPr>
          <w:rFonts w:eastAsia="Times New Roman" w:cs="Arial"/>
          <w:szCs w:val="17"/>
        </w:rPr>
        <w:t xml:space="preserve"> Irregular noun forms SHOULD NOT be used. For example, /persons should be used instead of /people.</w:t>
      </w:r>
    </w:p>
    <w:p w14:paraId="2A4E9FEE" w14:textId="174A5396" w:rsidR="005E48A2" w:rsidRPr="00232C3F" w:rsidRDefault="00A9726C" w:rsidP="005E48A2">
      <w:pPr>
        <w:spacing w:before="100" w:beforeAutospacing="1" w:after="100" w:afterAutospacing="1"/>
        <w:ind w:left="709"/>
        <w:rPr>
          <w:rFonts w:eastAsia="Times New Roman" w:cs="Arial"/>
          <w:szCs w:val="17"/>
        </w:rPr>
      </w:pPr>
      <w:r>
        <w:rPr>
          <w:rFonts w:eastAsia="Times New Roman" w:cs="Arial"/>
          <w:szCs w:val="17"/>
        </w:rPr>
        <w:t>[RS-15</w:t>
      </w:r>
      <w:r w:rsidR="005E48A2" w:rsidRPr="00232C3F">
        <w:rPr>
          <w:rFonts w:eastAsia="Times New Roman" w:cs="Arial"/>
          <w:szCs w:val="17"/>
        </w:rPr>
        <w:t>] A Web</w:t>
      </w:r>
      <w:r w:rsidR="005E48A2" w:rsidRPr="00232C3F" w:rsidDel="00C476F7">
        <w:rPr>
          <w:rFonts w:eastAsia="Times New Roman" w:cs="Arial"/>
          <w:szCs w:val="17"/>
        </w:rPr>
        <w:t xml:space="preserve"> </w:t>
      </w:r>
      <w:r w:rsidR="005E48A2" w:rsidRPr="00232C3F">
        <w:rPr>
          <w:rFonts w:eastAsia="Times New Roman" w:cs="Arial"/>
          <w:szCs w:val="17"/>
        </w:rPr>
        <w:t xml:space="preserve"> API resource names MUST be composed of words in the English language, using the primary English spellings provided in the Oxford English Dictionary. </w:t>
      </w:r>
      <w:r w:rsidR="005E48A2">
        <w:rPr>
          <w:rFonts w:eastAsia="Times New Roman" w:cs="Arial"/>
          <w:szCs w:val="17"/>
        </w:rPr>
        <w:t>R</w:t>
      </w:r>
      <w:r w:rsidR="005E48A2" w:rsidRPr="00232C3F">
        <w:rPr>
          <w:rFonts w:eastAsia="Times New Roman" w:cs="Arial"/>
          <w:szCs w:val="17"/>
        </w:rPr>
        <w:t>esource</w:t>
      </w:r>
      <w:r w:rsidR="005E48A2">
        <w:rPr>
          <w:rFonts w:eastAsia="Times New Roman" w:cs="Arial"/>
          <w:szCs w:val="17"/>
        </w:rPr>
        <w:t xml:space="preserve"> name</w:t>
      </w:r>
      <w:r w:rsidR="005E48A2" w:rsidRPr="00232C3F">
        <w:rPr>
          <w:rFonts w:eastAsia="Times New Roman" w:cs="Arial"/>
          <w:szCs w:val="17"/>
        </w:rPr>
        <w:t>s that are localized due to business requirements</w:t>
      </w:r>
      <w:r w:rsidR="005E48A2">
        <w:rPr>
          <w:rFonts w:eastAsia="Times New Roman" w:cs="Arial"/>
          <w:szCs w:val="17"/>
        </w:rPr>
        <w:t xml:space="preserve"> MAY be in other languages</w:t>
      </w:r>
      <w:r w:rsidR="005E48A2" w:rsidRPr="00232C3F">
        <w:rPr>
          <w:rFonts w:eastAsia="Times New Roman" w:cs="Arial"/>
          <w:szCs w:val="17"/>
        </w:rPr>
        <w:t>.</w:t>
      </w:r>
    </w:p>
    <w:p w14:paraId="255A29C8" w14:textId="77777777" w:rsidR="005E48A2" w:rsidRPr="00232C3F" w:rsidRDefault="005E48A2" w:rsidP="00546C5D">
      <w:pPr>
        <w:pStyle w:val="Heading3"/>
        <w:keepLines/>
        <w:numPr>
          <w:ilvl w:val="1"/>
          <w:numId w:val="11"/>
        </w:numPr>
        <w:spacing w:before="170" w:after="170"/>
      </w:pPr>
      <w:bookmarkStart w:id="39" w:name="_Toc524513754"/>
      <w:r w:rsidRPr="00232C3F">
        <w:t>Supporting multiple formats</w:t>
      </w:r>
      <w:bookmarkEnd w:id="39"/>
    </w:p>
    <w:p w14:paraId="0F01999A" w14:textId="1F932D77" w:rsidR="007D638D"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Different service consumers may have differing requirements for the </w:t>
      </w:r>
      <w:r w:rsidR="005E48A2">
        <w:rPr>
          <w:rFonts w:eastAsia="Times New Roman" w:cs="Arial"/>
          <w:szCs w:val="17"/>
        </w:rPr>
        <w:t xml:space="preserve">data </w:t>
      </w:r>
      <w:r w:rsidR="005E48A2" w:rsidRPr="00232C3F">
        <w:rPr>
          <w:rFonts w:eastAsia="Times New Roman" w:cs="Arial"/>
          <w:szCs w:val="17"/>
        </w:rPr>
        <w:t xml:space="preserve">format of the service responses. The media type of the data should be decoupled from the data itself, allowing the service to support a range of media types. Therefore, a Web API must support content type negotiation using the request HTTP header Accept and the response </w:t>
      </w:r>
      <w:r w:rsidR="005E48A2" w:rsidRPr="00232C3F">
        <w:rPr>
          <w:rFonts w:eastAsia="Times New Roman" w:cs="Arial"/>
          <w:szCs w:val="17"/>
        </w:rPr>
        <w:lastRenderedPageBreak/>
        <w:t xml:space="preserve">HTTP header Content-Type as required by IETF RFC 7231. </w:t>
      </w:r>
      <w:r w:rsidR="005E48A2">
        <w:rPr>
          <w:rFonts w:eastAsia="Times New Roman" w:cs="Arial"/>
          <w:szCs w:val="17"/>
        </w:rPr>
        <w:t xml:space="preserve"> </w:t>
      </w:r>
      <w:r w:rsidR="005E48A2" w:rsidRPr="00232C3F">
        <w:rPr>
          <w:rFonts w:eastAsia="Times New Roman" w:cs="Arial"/>
          <w:szCs w:val="17"/>
        </w:rPr>
        <w:t>Additionally, a Web</w:t>
      </w:r>
      <w:r w:rsidR="005E48A2" w:rsidRPr="00232C3F" w:rsidDel="00C476F7">
        <w:rPr>
          <w:rFonts w:eastAsia="Times New Roman" w:cs="Arial"/>
          <w:szCs w:val="17"/>
        </w:rPr>
        <w:t xml:space="preserve"> </w:t>
      </w:r>
      <w:r w:rsidR="005E48A2" w:rsidRPr="00232C3F">
        <w:rPr>
          <w:rFonts w:eastAsia="Times New Roman" w:cs="Arial"/>
          <w:szCs w:val="17"/>
        </w:rPr>
        <w:t xml:space="preserve">API </w:t>
      </w:r>
      <w:r w:rsidR="005E48A2">
        <w:rPr>
          <w:rFonts w:eastAsia="Times New Roman" w:cs="Arial"/>
          <w:szCs w:val="17"/>
        </w:rPr>
        <w:t xml:space="preserve">may </w:t>
      </w:r>
      <w:r w:rsidR="005E48A2" w:rsidRPr="00232C3F">
        <w:rPr>
          <w:rFonts w:eastAsia="Times New Roman" w:cs="Arial"/>
          <w:szCs w:val="17"/>
        </w:rPr>
        <w:t>support other ways of content type negotiation such as query parameter (for example, </w:t>
      </w:r>
      <w:r w:rsidR="005E48A2" w:rsidRPr="00232C3F">
        <w:rPr>
          <w:rFonts w:ascii="Courier New" w:eastAsia="Times New Roman" w:hAnsi="Courier New" w:cs="Courier New"/>
          <w:szCs w:val="17"/>
        </w:rPr>
        <w:t>?format</w:t>
      </w:r>
      <w:r w:rsidR="005E48A2" w:rsidRPr="00232C3F">
        <w:rPr>
          <w:rFonts w:eastAsia="Times New Roman" w:cs="Arial"/>
          <w:szCs w:val="17"/>
        </w:rPr>
        <w:t>), URL suffix (for example </w:t>
      </w:r>
      <w:r w:rsidR="005E48A2" w:rsidRPr="00232C3F">
        <w:rPr>
          <w:rFonts w:ascii="Courier New" w:eastAsia="Times New Roman" w:hAnsi="Courier New" w:cs="Courier New"/>
          <w:szCs w:val="17"/>
        </w:rPr>
        <w:t>.json</w:t>
      </w:r>
      <w:r w:rsidR="005E48A2" w:rsidRPr="00232C3F">
        <w:rPr>
          <w:rFonts w:eastAsia="Times New Roman" w:cs="Arial"/>
          <w:szCs w:val="17"/>
        </w:rPr>
        <w:t>).</w:t>
      </w:r>
    </w:p>
    <w:p w14:paraId="4B6E6869" w14:textId="6465A0B7" w:rsidR="005E48A2" w:rsidRPr="00C36BB8" w:rsidRDefault="001446D6" w:rsidP="00630AAE">
      <w:pPr>
        <w:rPr>
          <w:rFonts w:eastAsia="Times New Roman" w:cs="Arial"/>
          <w:caps/>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APIs must support XML and JSON requests and responses following WIPO Standard ST.96. A consistent mapping between these two formats should be used. For the mapping, </w:t>
      </w:r>
      <w:r w:rsidR="00857014">
        <w:rPr>
          <w:rFonts w:eastAsia="Times New Roman" w:cs="Arial"/>
          <w:szCs w:val="17"/>
        </w:rPr>
        <w:t>s</w:t>
      </w:r>
      <w:r w:rsidR="00857014" w:rsidRPr="00232C3F">
        <w:rPr>
          <w:rFonts w:eastAsia="Times New Roman" w:cs="Arial"/>
          <w:szCs w:val="17"/>
        </w:rPr>
        <w:t xml:space="preserve">everal </w:t>
      </w:r>
      <w:r w:rsidR="005E48A2" w:rsidRPr="00232C3F">
        <w:rPr>
          <w:rFonts w:eastAsia="Times New Roman" w:cs="Arial"/>
          <w:szCs w:val="17"/>
        </w:rPr>
        <w:t xml:space="preserve">conventions are available </w:t>
      </w:r>
      <w:r w:rsidR="00D72715">
        <w:rPr>
          <w:rFonts w:eastAsia="Times New Roman" w:cs="Arial"/>
          <w:szCs w:val="17"/>
        </w:rPr>
        <w:t xml:space="preserve">such as BadgerFish, </w:t>
      </w:r>
      <w:r w:rsidR="005E48A2" w:rsidRPr="00232C3F">
        <w:rPr>
          <w:rFonts w:eastAsia="Times New Roman" w:cs="Arial"/>
          <w:szCs w:val="17"/>
        </w:rPr>
        <w:t>Parker, Spark, Abdera, JsonML</w:t>
      </w:r>
      <w:r w:rsidR="00D72715">
        <w:rPr>
          <w:rFonts w:eastAsia="Times New Roman" w:cs="Arial"/>
          <w:szCs w:val="17"/>
        </w:rPr>
        <w:t xml:space="preserve">, </w:t>
      </w:r>
      <w:r w:rsidR="005E48A2" w:rsidRPr="00232C3F">
        <w:rPr>
          <w:rFonts w:eastAsia="Times New Roman" w:cs="Arial"/>
          <w:szCs w:val="17"/>
        </w:rPr>
        <w:t>OData and GData, This Standard recommends the BadgerFish convention due to its simplicity</w:t>
      </w:r>
      <w:r w:rsidR="00D72715">
        <w:rPr>
          <w:rFonts w:eastAsia="Times New Roman" w:cs="Arial"/>
          <w:szCs w:val="17"/>
        </w:rPr>
        <w:t xml:space="preserve"> </w:t>
      </w:r>
      <w:r w:rsidR="006F1DA1">
        <w:rPr>
          <w:rFonts w:eastAsia="Times New Roman" w:cs="Arial"/>
          <w:szCs w:val="17"/>
        </w:rPr>
        <w:t>until the JSON schema is provided</w:t>
      </w:r>
      <w:r w:rsidR="005E48A2" w:rsidRPr="00232C3F">
        <w:rPr>
          <w:rFonts w:eastAsia="Times New Roman" w:cs="Arial"/>
          <w:szCs w:val="17"/>
        </w:rPr>
        <w:t xml:space="preserve">. HTTP codes should be </w:t>
      </w:r>
      <w:r w:rsidR="005E48A2">
        <w:rPr>
          <w:rFonts w:eastAsia="Times New Roman" w:cs="Arial"/>
          <w:szCs w:val="17"/>
        </w:rPr>
        <w:t xml:space="preserve">used </w:t>
      </w:r>
      <w:r w:rsidR="005E48A2" w:rsidRPr="00232C3F">
        <w:rPr>
          <w:rFonts w:eastAsia="Times New Roman" w:cs="Arial"/>
          <w:szCs w:val="17"/>
        </w:rPr>
        <w:t>among the ones listed in</w:t>
      </w:r>
      <w:r w:rsidR="006D2204">
        <w:rPr>
          <w:rFonts w:eastAsia="Times New Roman" w:cs="Arial"/>
          <w:szCs w:val="17"/>
        </w:rPr>
        <w:t xml:space="preserve"> </w:t>
      </w:r>
      <w:r w:rsidR="00630AAE">
        <w:rPr>
          <w:rFonts w:eastAsia="Times New Roman" w:cs="Arial"/>
          <w:szCs w:val="17"/>
        </w:rPr>
        <w:fldChar w:fldCharType="begin"/>
      </w:r>
      <w:r w:rsidR="00630AAE">
        <w:rPr>
          <w:rFonts w:eastAsia="Times New Roman" w:cs="Arial"/>
          <w:szCs w:val="17"/>
        </w:rPr>
        <w:instrText xml:space="preserve"> REF   \* MERGEFORMAT </w:instrText>
      </w:r>
      <w:r w:rsidR="00630AAE">
        <w:rPr>
          <w:rFonts w:eastAsia="Times New Roman" w:cs="Arial"/>
          <w:szCs w:val="17"/>
        </w:rPr>
        <w:fldChar w:fldCharType="separate"/>
      </w:r>
      <w:r w:rsidR="00630AAE">
        <w:rPr>
          <w:rFonts w:eastAsia="Times New Roman" w:cs="Arial"/>
          <w:b/>
          <w:bCs/>
          <w:szCs w:val="17"/>
        </w:rPr>
        <w:t>Error! No bookmark name given.</w:t>
      </w:r>
      <w:r w:rsidR="00630AAE">
        <w:rPr>
          <w:rFonts w:eastAsia="Times New Roman" w:cs="Arial"/>
          <w:szCs w:val="17"/>
        </w:rPr>
        <w:fldChar w:fldCharType="end"/>
      </w:r>
      <w:r w:rsidR="005E48A2" w:rsidRPr="00232C3F">
        <w:rPr>
          <w:rFonts w:eastAsia="Times New Roman" w:cs="Arial"/>
          <w:szCs w:val="17"/>
        </w:rPr>
        <w:t>.</w:t>
      </w:r>
    </w:p>
    <w:p w14:paraId="65A85836" w14:textId="4B85634B" w:rsidR="005E48A2" w:rsidRDefault="00A9726C" w:rsidP="005E48A2">
      <w:pPr>
        <w:spacing w:before="100" w:beforeAutospacing="1" w:after="100" w:afterAutospacing="1"/>
        <w:ind w:left="720"/>
        <w:rPr>
          <w:rFonts w:eastAsia="Times New Roman" w:cs="Arial"/>
          <w:szCs w:val="17"/>
        </w:rPr>
      </w:pPr>
      <w:r>
        <w:rPr>
          <w:rFonts w:eastAsia="Times New Roman" w:cs="Arial"/>
          <w:szCs w:val="17"/>
        </w:rPr>
        <w:t>[RS-16</w:t>
      </w:r>
      <w:r w:rsidR="005E48A2" w:rsidRPr="00232C3F">
        <w:rPr>
          <w:rFonts w:eastAsia="Times New Roman" w:cs="Arial"/>
          <w:szCs w:val="17"/>
        </w:rPr>
        <w:t>] Web API</w:t>
      </w:r>
      <w:r w:rsidR="005E48A2">
        <w:rPr>
          <w:rFonts w:eastAsia="Times New Roman" w:cs="Arial"/>
          <w:szCs w:val="17"/>
        </w:rPr>
        <w:t>s</w:t>
      </w:r>
      <w:r w:rsidR="005E48A2" w:rsidRPr="00232C3F">
        <w:rPr>
          <w:rFonts w:eastAsia="Times New Roman" w:cs="Arial"/>
          <w:szCs w:val="17"/>
        </w:rPr>
        <w:t xml:space="preserve"> </w:t>
      </w:r>
      <w:r w:rsidR="005E48A2">
        <w:rPr>
          <w:rFonts w:eastAsia="Times New Roman" w:cs="Arial"/>
          <w:szCs w:val="17"/>
        </w:rPr>
        <w:t>MUST</w:t>
      </w:r>
      <w:r w:rsidR="005E48A2" w:rsidRPr="00232C3F">
        <w:rPr>
          <w:rFonts w:eastAsia="Times New Roman" w:cs="Arial"/>
          <w:szCs w:val="17"/>
        </w:rPr>
        <w:t xml:space="preserve"> support content type negotiation </w:t>
      </w:r>
      <w:r w:rsidR="005E48A2">
        <w:rPr>
          <w:rFonts w:eastAsia="Times New Roman" w:cs="Arial"/>
          <w:szCs w:val="17"/>
        </w:rPr>
        <w:t>following IETF RFC 7231.</w:t>
      </w:r>
    </w:p>
    <w:p w14:paraId="064D082E" w14:textId="7854BE64" w:rsidR="005E48A2" w:rsidRPr="00232C3F" w:rsidRDefault="005E48A2" w:rsidP="005E48A2">
      <w:pPr>
        <w:spacing w:before="100" w:beforeAutospacing="1" w:after="100" w:afterAutospacing="1"/>
        <w:ind w:left="720"/>
        <w:rPr>
          <w:rFonts w:eastAsia="Times New Roman" w:cs="Arial"/>
          <w:szCs w:val="17"/>
        </w:rPr>
      </w:pPr>
      <w:r w:rsidRPr="00232C3F">
        <w:rPr>
          <w:rFonts w:eastAsia="Times New Roman" w:cs="Arial"/>
          <w:szCs w:val="17"/>
        </w:rPr>
        <w:t>[RS-</w:t>
      </w:r>
      <w:r w:rsidR="00A9726C">
        <w:rPr>
          <w:rFonts w:eastAsia="Times New Roman" w:cs="Arial"/>
          <w:szCs w:val="17"/>
        </w:rPr>
        <w:t>17</w:t>
      </w:r>
      <w:r w:rsidRPr="00232C3F">
        <w:rPr>
          <w:rFonts w:eastAsia="Times New Roman" w:cs="Arial"/>
          <w:szCs w:val="17"/>
        </w:rPr>
        <w:t>] JSON format MUST be assumed when no specific content type is requested.</w:t>
      </w:r>
    </w:p>
    <w:p w14:paraId="543F8A27" w14:textId="77388BC2"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[RS-18</w:t>
      </w:r>
      <w:r w:rsidR="005E48A2" w:rsidRPr="00232C3F">
        <w:rPr>
          <w:rFonts w:eastAsia="Times New Roman" w:cs="Arial"/>
          <w:szCs w:val="17"/>
        </w:rPr>
        <w:t xml:space="preserve">] A Web API SHOULD return the status code </w:t>
      </w:r>
      <w:r w:rsidR="005E48A2">
        <w:rPr>
          <w:rFonts w:eastAsia="Times New Roman" w:cs="Arial"/>
          <w:szCs w:val="17"/>
        </w:rPr>
        <w:t>“</w:t>
      </w:r>
      <w:r w:rsidR="005E48A2" w:rsidRPr="00232C3F">
        <w:rPr>
          <w:rFonts w:ascii="Courier New" w:eastAsia="Times New Roman" w:hAnsi="Courier New" w:cs="Courier New"/>
          <w:szCs w:val="17"/>
        </w:rPr>
        <w:t>406 Not Acceptable</w:t>
      </w:r>
      <w:r w:rsidR="005E48A2">
        <w:rPr>
          <w:rFonts w:ascii="Courier New" w:eastAsia="Times New Roman" w:hAnsi="Courier New" w:cs="Courier New"/>
          <w:szCs w:val="17"/>
        </w:rPr>
        <w:t>”</w:t>
      </w:r>
      <w:r w:rsidR="005E48A2" w:rsidRPr="00232C3F">
        <w:rPr>
          <w:rFonts w:eastAsia="Times New Roman" w:cs="Arial"/>
          <w:szCs w:val="17"/>
        </w:rPr>
        <w:t xml:space="preserve"> if a requested format is not supported.</w:t>
      </w:r>
    </w:p>
    <w:p w14:paraId="24A3D1E9" w14:textId="7112172D"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[RS-19</w:t>
      </w:r>
      <w:r w:rsidR="005E48A2" w:rsidRPr="00232C3F">
        <w:rPr>
          <w:rFonts w:eastAsia="Times New Roman" w:cs="Arial"/>
          <w:szCs w:val="17"/>
        </w:rPr>
        <w:t xml:space="preserve">] A Web API SHOULD reject requests containing unexpected or missing content type headers with the HTTP status code </w:t>
      </w:r>
      <w:r w:rsidR="005E48A2">
        <w:rPr>
          <w:rFonts w:eastAsia="Times New Roman" w:cs="Arial"/>
          <w:szCs w:val="17"/>
        </w:rPr>
        <w:t>“</w:t>
      </w:r>
      <w:r w:rsidR="005E48A2" w:rsidRPr="00232C3F">
        <w:rPr>
          <w:rFonts w:ascii="Courier New" w:eastAsia="Times New Roman" w:hAnsi="Courier New" w:cs="Courier New"/>
          <w:szCs w:val="17"/>
        </w:rPr>
        <w:t xml:space="preserve">406 </w:t>
      </w:r>
      <w:r w:rsidR="005E48A2">
        <w:rPr>
          <w:rFonts w:ascii="Courier New" w:eastAsia="Times New Roman" w:hAnsi="Courier New" w:cs="Courier New"/>
          <w:szCs w:val="17"/>
        </w:rPr>
        <w:t>Not A</w:t>
      </w:r>
      <w:r w:rsidR="005E48A2" w:rsidRPr="00232C3F">
        <w:rPr>
          <w:rFonts w:ascii="Courier New" w:eastAsia="Times New Roman" w:hAnsi="Courier New" w:cs="Courier New"/>
          <w:szCs w:val="17"/>
        </w:rPr>
        <w:t>cceptable</w:t>
      </w:r>
      <w:r w:rsidR="005E48A2">
        <w:rPr>
          <w:rFonts w:ascii="Courier New" w:eastAsia="Times New Roman" w:hAnsi="Courier New" w:cs="Courier New"/>
          <w:szCs w:val="17"/>
        </w:rPr>
        <w:t>”</w:t>
      </w:r>
      <w:r w:rsidR="005E48A2" w:rsidRPr="00232C3F">
        <w:rPr>
          <w:rFonts w:eastAsia="Times New Roman" w:cs="Arial"/>
          <w:szCs w:val="17"/>
        </w:rPr>
        <w:t xml:space="preserve"> or</w:t>
      </w:r>
      <w:r w:rsidR="005E48A2" w:rsidRPr="00232C3F">
        <w:rPr>
          <w:rFonts w:ascii="Courier New" w:eastAsia="Times New Roman" w:hAnsi="Courier New" w:cs="Courier New"/>
          <w:szCs w:val="17"/>
        </w:rPr>
        <w:t xml:space="preserve"> </w:t>
      </w:r>
      <w:r w:rsidR="005E48A2">
        <w:rPr>
          <w:rFonts w:ascii="Courier New" w:eastAsia="Times New Roman" w:hAnsi="Courier New" w:cs="Courier New"/>
          <w:szCs w:val="17"/>
        </w:rPr>
        <w:t>“</w:t>
      </w:r>
      <w:r w:rsidR="005E48A2" w:rsidRPr="00232C3F">
        <w:rPr>
          <w:rFonts w:ascii="Courier New" w:eastAsia="Times New Roman" w:hAnsi="Courier New" w:cs="Courier New"/>
          <w:szCs w:val="17"/>
        </w:rPr>
        <w:t>415 Unsupported</w:t>
      </w:r>
      <w:r w:rsidR="005E48A2" w:rsidRPr="005A6E71">
        <w:rPr>
          <w:rFonts w:ascii="Courier New" w:eastAsia="Times New Roman" w:hAnsi="Courier New" w:cs="Courier New"/>
          <w:szCs w:val="17"/>
        </w:rPr>
        <w:t xml:space="preserve"> Media Type”</w:t>
      </w:r>
      <w:r w:rsidR="005E48A2" w:rsidRPr="00232C3F">
        <w:rPr>
          <w:rFonts w:eastAsia="Times New Roman" w:cs="Arial"/>
          <w:szCs w:val="17"/>
        </w:rPr>
        <w:t>.</w:t>
      </w:r>
    </w:p>
    <w:p w14:paraId="3BB8A605" w14:textId="5DF81D3D"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[RS-20</w:t>
      </w:r>
      <w:r w:rsidR="005E48A2" w:rsidRPr="00232C3F">
        <w:rPr>
          <w:rFonts w:eastAsia="Times New Roman" w:cs="Arial"/>
          <w:szCs w:val="17"/>
        </w:rPr>
        <w:t xml:space="preserve">] The requests and responses (naming convention, message format, data structure, and data dictionary) SHOULD </w:t>
      </w:r>
      <w:r w:rsidR="005E48A2">
        <w:rPr>
          <w:rFonts w:eastAsia="Times New Roman" w:cs="Arial"/>
          <w:szCs w:val="17"/>
        </w:rPr>
        <w:t>refer to</w:t>
      </w:r>
      <w:r w:rsidR="005E48A2" w:rsidRPr="00232C3F">
        <w:rPr>
          <w:rFonts w:eastAsia="Times New Roman" w:cs="Arial"/>
          <w:szCs w:val="17"/>
        </w:rPr>
        <w:t xml:space="preserve"> WIPO Standard ST.96.</w:t>
      </w:r>
    </w:p>
    <w:p w14:paraId="35C5E782" w14:textId="2778D7B3" w:rsidR="005E48A2" w:rsidRDefault="00A9726C" w:rsidP="005E48A2">
      <w:pPr>
        <w:spacing w:before="100" w:beforeAutospacing="1" w:after="100" w:afterAutospacing="1"/>
        <w:ind w:left="720"/>
        <w:rPr>
          <w:rFonts w:eastAsia="Times New Roman" w:cs="Arial"/>
          <w:szCs w:val="17"/>
        </w:rPr>
      </w:pPr>
      <w:r>
        <w:rPr>
          <w:rFonts w:eastAsia="Times New Roman" w:cs="Arial"/>
          <w:szCs w:val="17"/>
        </w:rPr>
        <w:t>[RS-21</w:t>
      </w:r>
      <w:r w:rsidR="005E48A2" w:rsidRPr="00232C3F">
        <w:rPr>
          <w:rFonts w:eastAsia="Times New Roman" w:cs="Arial"/>
          <w:szCs w:val="17"/>
        </w:rPr>
        <w:t xml:space="preserve">] A Web API </w:t>
      </w:r>
      <w:r w:rsidR="005E48A2">
        <w:rPr>
          <w:rFonts w:eastAsia="Times New Roman" w:cs="Arial"/>
          <w:szCs w:val="17"/>
        </w:rPr>
        <w:t>SHOULD</w:t>
      </w:r>
      <w:r w:rsidR="005E48A2" w:rsidRPr="00232C3F">
        <w:rPr>
          <w:rFonts w:eastAsia="Times New Roman" w:cs="Arial"/>
          <w:szCs w:val="17"/>
        </w:rPr>
        <w:t xml:space="preserve"> provide a consistent mapping between XML and JSON formats for the response and requests</w:t>
      </w:r>
      <w:r w:rsidR="005E48A2">
        <w:rPr>
          <w:rFonts w:eastAsia="Times New Roman" w:cs="Arial"/>
          <w:szCs w:val="17"/>
        </w:rPr>
        <w:t xml:space="preserve">. </w:t>
      </w:r>
    </w:p>
    <w:p w14:paraId="044F29F7" w14:textId="7C15320D" w:rsidR="005E48A2" w:rsidRDefault="005E48A2" w:rsidP="005E48A2">
      <w:pPr>
        <w:spacing w:before="100" w:beforeAutospacing="1" w:after="100" w:afterAutospacing="1"/>
        <w:ind w:left="720"/>
        <w:rPr>
          <w:rFonts w:eastAsia="Times New Roman" w:cs="Arial"/>
          <w:szCs w:val="17"/>
        </w:rPr>
      </w:pPr>
      <w:r w:rsidRPr="00232C3F">
        <w:rPr>
          <w:rFonts w:eastAsia="Times New Roman" w:cs="Arial"/>
          <w:szCs w:val="17"/>
        </w:rPr>
        <w:t>[RS-</w:t>
      </w:r>
      <w:r w:rsidR="00A9726C">
        <w:rPr>
          <w:rFonts w:eastAsia="Times New Roman" w:cs="Arial"/>
          <w:szCs w:val="17"/>
        </w:rPr>
        <w:t>22</w:t>
      </w:r>
      <w:r w:rsidRPr="00232C3F">
        <w:rPr>
          <w:rFonts w:eastAsia="Times New Roman" w:cs="Arial"/>
          <w:szCs w:val="17"/>
        </w:rPr>
        <w:t xml:space="preserve">] </w:t>
      </w:r>
      <w:r>
        <w:rPr>
          <w:rFonts w:eastAsia="Times New Roman" w:cs="Arial"/>
          <w:szCs w:val="17"/>
        </w:rPr>
        <w:t>The names of object properties in JSON SHOULD be LCC, e.g. applicantName while the names of XML components are in UCC according to WIPO Standard ST.96</w:t>
      </w:r>
      <w:r w:rsidRPr="00232C3F">
        <w:rPr>
          <w:rFonts w:eastAsia="Times New Roman" w:cs="Arial"/>
          <w:szCs w:val="17"/>
        </w:rPr>
        <w:t>. </w:t>
      </w:r>
    </w:p>
    <w:p w14:paraId="6C09A3FF" w14:textId="77777777" w:rsidR="005E48A2" w:rsidRPr="00232C3F" w:rsidRDefault="005E48A2" w:rsidP="00546C5D">
      <w:pPr>
        <w:pStyle w:val="Heading3"/>
        <w:keepLines/>
        <w:numPr>
          <w:ilvl w:val="1"/>
          <w:numId w:val="11"/>
        </w:numPr>
        <w:spacing w:before="170" w:after="170"/>
      </w:pPr>
      <w:bookmarkStart w:id="40" w:name="_Toc524513755"/>
      <w:r w:rsidRPr="00232C3F">
        <w:t>HTTP</w:t>
      </w:r>
      <w:r w:rsidRPr="00232C3F">
        <w:rPr>
          <w:rStyle w:val="inline-comment-marker"/>
          <w:rFonts w:eastAsia="Times New Roman" w:cs="Arial"/>
          <w:szCs w:val="17"/>
        </w:rPr>
        <w:t xml:space="preserve"> Methods</w:t>
      </w:r>
      <w:bookmarkEnd w:id="40"/>
    </w:p>
    <w:p w14:paraId="48E5617A"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HTTP </w:t>
      </w:r>
      <w:r w:rsidR="005E48A2" w:rsidRPr="00232C3F">
        <w:rPr>
          <w:rFonts w:eastAsia="Times New Roman" w:cs="Arial"/>
          <w:szCs w:val="17"/>
        </w:rPr>
        <w:t xml:space="preserve">Methods </w:t>
      </w:r>
      <w:r w:rsidR="005E48A2">
        <w:rPr>
          <w:rFonts w:eastAsia="Times New Roman" w:cs="Arial"/>
          <w:szCs w:val="17"/>
        </w:rPr>
        <w:t xml:space="preserve">(or HTTP Verbs) </w:t>
      </w:r>
      <w:r w:rsidR="005E48A2" w:rsidRPr="00232C3F">
        <w:rPr>
          <w:rFonts w:eastAsia="Times New Roman" w:cs="Arial"/>
          <w:szCs w:val="17"/>
        </w:rPr>
        <w:t xml:space="preserve">are a type of function provided by a uniform contract to process resource identifiers and data. </w:t>
      </w:r>
      <w:r w:rsidR="005E48A2">
        <w:rPr>
          <w:rFonts w:eastAsia="Times New Roman" w:cs="Arial"/>
          <w:szCs w:val="17"/>
        </w:rPr>
        <w:t xml:space="preserve"> </w:t>
      </w:r>
      <w:r w:rsidR="005E48A2" w:rsidRPr="00232C3F">
        <w:rPr>
          <w:rFonts w:eastAsia="Times New Roman" w:cs="Arial"/>
          <w:szCs w:val="17"/>
        </w:rPr>
        <w:t>HTTP Methods</w:t>
      </w:r>
      <w:r w:rsidR="005E48A2" w:rsidRPr="00232C3F" w:rsidDel="00963088">
        <w:rPr>
          <w:rFonts w:eastAsia="Times New Roman" w:cs="Arial"/>
          <w:szCs w:val="17"/>
        </w:rPr>
        <w:t xml:space="preserve"> </w:t>
      </w:r>
      <w:r w:rsidR="005E48A2">
        <w:rPr>
          <w:rFonts w:eastAsia="Times New Roman" w:cs="Arial"/>
          <w:szCs w:val="17"/>
        </w:rPr>
        <w:t>must</w:t>
      </w:r>
      <w:r w:rsidR="005E48A2" w:rsidRPr="00232C3F">
        <w:rPr>
          <w:rFonts w:eastAsia="Times New Roman" w:cs="Arial"/>
          <w:szCs w:val="17"/>
        </w:rPr>
        <w:t xml:space="preserve"> be used as they were intended to according the standardized semantics as specified in IETF RFC 7231 and 5789, </w:t>
      </w:r>
      <w:r w:rsidR="005E48A2">
        <w:rPr>
          <w:rFonts w:eastAsia="Times New Roman" w:cs="Arial"/>
          <w:szCs w:val="17"/>
        </w:rPr>
        <w:t>namely</w:t>
      </w:r>
      <w:r w:rsidR="005E48A2" w:rsidRPr="00232C3F">
        <w:rPr>
          <w:rFonts w:eastAsia="Times New Roman" w:cs="Arial"/>
          <w:szCs w:val="17"/>
        </w:rPr>
        <w:t>:</w:t>
      </w:r>
    </w:p>
    <w:p w14:paraId="22D95845"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GET – retrieve data</w:t>
      </w:r>
    </w:p>
    <w:p w14:paraId="071C0578"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HEAD – like get but without response payload</w:t>
      </w:r>
    </w:p>
    <w:p w14:paraId="590A7B1F"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POST – submit new data</w:t>
      </w:r>
    </w:p>
    <w:p w14:paraId="02224CC0"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PUT – update or create</w:t>
      </w:r>
    </w:p>
    <w:p w14:paraId="78E71838"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PATCH – partial update</w:t>
      </w:r>
    </w:p>
    <w:p w14:paraId="54991E9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DELETE – delete data</w:t>
      </w:r>
    </w:p>
    <w:p w14:paraId="1136AC1F"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TRACE – echo</w:t>
      </w:r>
    </w:p>
    <w:p w14:paraId="7975D602" w14:textId="77777777" w:rsidR="005E48A2" w:rsidRPr="00684572"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OPTIONS – query verbs that the server supports for a given URL</w:t>
      </w:r>
    </w:p>
    <w:p w14:paraId="38A00622"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The uniform contract establishes a set of methods to be used by services within a given collection or inventory. HTTP </w:t>
      </w:r>
      <w:r w:rsidR="005E48A2">
        <w:rPr>
          <w:rFonts w:eastAsia="Times New Roman" w:cs="Arial"/>
          <w:szCs w:val="17"/>
        </w:rPr>
        <w:t>M</w:t>
      </w:r>
      <w:r w:rsidR="005E48A2" w:rsidRPr="00232C3F">
        <w:rPr>
          <w:rFonts w:eastAsia="Times New Roman" w:cs="Arial"/>
          <w:szCs w:val="17"/>
        </w:rPr>
        <w:t xml:space="preserve">ethods tunneling may be useful when HTTP Headers are rejected by some firewalls. </w:t>
      </w:r>
    </w:p>
    <w:p w14:paraId="6E18267B" w14:textId="37437249" w:rsidR="005E48A2" w:rsidRPr="00232C3F" w:rsidRDefault="00A9726C" w:rsidP="005E48A2">
      <w:pPr>
        <w:pStyle w:val="NormalWeb"/>
        <w:ind w:left="720"/>
        <w:rPr>
          <w:rFonts w:eastAsia="Times New Roman" w:cs="Arial"/>
          <w:szCs w:val="17"/>
        </w:rPr>
      </w:pPr>
      <w:r>
        <w:rPr>
          <w:rFonts w:eastAsia="Times New Roman" w:cs="Arial"/>
          <w:szCs w:val="17"/>
        </w:rPr>
        <w:t>[RS-23</w:t>
      </w:r>
      <w:r w:rsidR="005E48A2" w:rsidRPr="00232C3F">
        <w:rPr>
          <w:rFonts w:eastAsia="Times New Roman" w:cs="Arial"/>
          <w:szCs w:val="17"/>
        </w:rPr>
        <w:t>] HTTP Methods MUST be restricted to the HTTP standard methods POST, GET, PUT, DELETE, OPTIONS, PATCH, TRACE and HEAD</w:t>
      </w:r>
      <w:r w:rsidR="005E48A2">
        <w:rPr>
          <w:rFonts w:eastAsia="Times New Roman" w:cs="Arial"/>
          <w:szCs w:val="17"/>
        </w:rPr>
        <w:t xml:space="preserve"> as specified</w:t>
      </w:r>
      <w:r w:rsidR="005E48A2" w:rsidRPr="00232C3F">
        <w:rPr>
          <w:rFonts w:eastAsia="Times New Roman" w:cs="Arial"/>
          <w:szCs w:val="17"/>
        </w:rPr>
        <w:t xml:space="preserve"> in IETF RFC 7231 and 5789.</w:t>
      </w:r>
    </w:p>
    <w:p w14:paraId="2F893E9C" w14:textId="7A4FCFBB"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[RS-24</w:t>
      </w:r>
      <w:r w:rsidR="005E48A2" w:rsidRPr="00232C3F">
        <w:rPr>
          <w:rFonts w:eastAsia="Times New Roman" w:cs="Arial"/>
          <w:szCs w:val="17"/>
        </w:rPr>
        <w:t>] HTTP Methods</w:t>
      </w:r>
      <w:r w:rsidR="005E48A2" w:rsidRPr="00232C3F" w:rsidDel="00963088">
        <w:rPr>
          <w:rFonts w:eastAsia="Times New Roman" w:cs="Arial"/>
          <w:szCs w:val="17"/>
        </w:rPr>
        <w:t xml:space="preserve"> </w:t>
      </w:r>
      <w:r w:rsidR="005E48A2" w:rsidRPr="00232C3F">
        <w:rPr>
          <w:rFonts w:eastAsia="Times New Roman" w:cs="Arial"/>
          <w:szCs w:val="17"/>
        </w:rPr>
        <w:t>MAY follow the pick-and-choose principle, which states that only the functionality needed by the target usage scenario should be implemented.</w:t>
      </w:r>
    </w:p>
    <w:p w14:paraId="3F33BF50" w14:textId="2C2DF178"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[RS-25</w:t>
      </w:r>
      <w:r w:rsidR="005E48A2" w:rsidRPr="00232C3F">
        <w:rPr>
          <w:rFonts w:eastAsia="Times New Roman" w:cs="Arial"/>
          <w:szCs w:val="17"/>
        </w:rPr>
        <w:t>] Some proxies support only POST and GET methods. To overcome these limitations, a Web API MAY use a POST method with a custom HTTP header "tunneling" the real HTTP method. </w:t>
      </w:r>
    </w:p>
    <w:p w14:paraId="3F3F3555" w14:textId="25325EA5" w:rsidR="00193DD4" w:rsidRDefault="00A9726C" w:rsidP="005E48A2">
      <w:pPr>
        <w:spacing w:before="100" w:beforeAutospacing="1" w:after="100" w:afterAutospacing="1"/>
        <w:ind w:left="720"/>
        <w:rPr>
          <w:rFonts w:eastAsia="Times New Roman" w:cs="Arial"/>
          <w:szCs w:val="17"/>
        </w:rPr>
      </w:pPr>
      <w:r>
        <w:rPr>
          <w:rFonts w:eastAsia="Times New Roman" w:cs="Arial"/>
          <w:szCs w:val="17"/>
        </w:rPr>
        <w:t>[RS-26</w:t>
      </w:r>
      <w:r w:rsidR="005E48A2" w:rsidRPr="00232C3F">
        <w:rPr>
          <w:rFonts w:eastAsia="Times New Roman" w:cs="Arial"/>
          <w:szCs w:val="17"/>
        </w:rPr>
        <w:t xml:space="preserve">] If a HTTP Method is not supported, the HTTP status code </w:t>
      </w:r>
      <w:r w:rsidR="005E48A2">
        <w:rPr>
          <w:rFonts w:eastAsia="Times New Roman" w:cs="Arial"/>
          <w:szCs w:val="17"/>
        </w:rPr>
        <w:t>“</w:t>
      </w:r>
      <w:r w:rsidR="005E48A2" w:rsidRPr="00232C3F">
        <w:rPr>
          <w:rFonts w:ascii="Courier New" w:eastAsia="Times New Roman" w:hAnsi="Courier New" w:cs="Courier New"/>
          <w:szCs w:val="17"/>
        </w:rPr>
        <w:t xml:space="preserve">405 Method </w:t>
      </w:r>
      <w:r w:rsidR="005E48A2">
        <w:rPr>
          <w:rFonts w:ascii="Courier New" w:eastAsia="Times New Roman" w:hAnsi="Courier New" w:cs="Courier New"/>
          <w:szCs w:val="17"/>
        </w:rPr>
        <w:t>N</w:t>
      </w:r>
      <w:r w:rsidR="005E48A2" w:rsidRPr="00232C3F">
        <w:rPr>
          <w:rFonts w:ascii="Courier New" w:eastAsia="Times New Roman" w:hAnsi="Courier New" w:cs="Courier New"/>
          <w:szCs w:val="17"/>
        </w:rPr>
        <w:t xml:space="preserve">ot </w:t>
      </w:r>
      <w:r w:rsidR="005E48A2">
        <w:rPr>
          <w:rFonts w:ascii="Courier New" w:eastAsia="Times New Roman" w:hAnsi="Courier New" w:cs="Courier New"/>
          <w:szCs w:val="17"/>
        </w:rPr>
        <w:t>A</w:t>
      </w:r>
      <w:r w:rsidR="005E48A2" w:rsidRPr="00232C3F">
        <w:rPr>
          <w:rFonts w:ascii="Courier New" w:eastAsia="Times New Roman" w:hAnsi="Courier New" w:cs="Courier New"/>
          <w:szCs w:val="17"/>
        </w:rPr>
        <w:t>llowed</w:t>
      </w:r>
      <w:r w:rsidR="005E48A2">
        <w:rPr>
          <w:rFonts w:ascii="Courier New" w:eastAsia="Times New Roman" w:hAnsi="Courier New" w:cs="Courier New"/>
          <w:szCs w:val="17"/>
        </w:rPr>
        <w:t>”</w:t>
      </w:r>
      <w:r w:rsidR="005E48A2" w:rsidRPr="00232C3F">
        <w:rPr>
          <w:rFonts w:eastAsia="Times New Roman" w:cs="Arial"/>
          <w:szCs w:val="17"/>
        </w:rPr>
        <w:t xml:space="preserve"> SHOULD be returned.</w:t>
      </w:r>
      <w:r w:rsidR="00193DD4">
        <w:rPr>
          <w:rFonts w:eastAsia="Times New Roman" w:cs="Arial"/>
          <w:szCs w:val="17"/>
        </w:rPr>
        <w:br w:type="page"/>
      </w:r>
    </w:p>
    <w:p w14:paraId="76EDCC7A" w14:textId="77777777" w:rsidR="005E48A2" w:rsidRPr="00232C3F" w:rsidRDefault="001446D6" w:rsidP="001446D6">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In some use cases, multiple operations should be supported at once. </w:t>
      </w:r>
    </w:p>
    <w:p w14:paraId="1BCA52EB" w14:textId="2E7F41C5"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[RS-27</w:t>
      </w:r>
      <w:r w:rsidR="005E48A2" w:rsidRPr="00232C3F">
        <w:rPr>
          <w:rFonts w:eastAsia="Times New Roman" w:cs="Arial"/>
          <w:szCs w:val="17"/>
        </w:rPr>
        <w:t>] A Web API SHOULD support batching operations (aka bulk operations) instead of multiple individual requests for latency reduction. The same semantics should be used for HTTP Methods and HTTP status codes. If multiple errors occur, the error payload SHOULD contain information about all the occurrences (in the details attribute). All bulk operations SHOULD be executed in an atomic operation.</w:t>
      </w:r>
    </w:p>
    <w:p w14:paraId="3BDBB8BE" w14:textId="77777777" w:rsidR="005E48A2" w:rsidRPr="00232C3F" w:rsidRDefault="005E48A2" w:rsidP="005E48A2">
      <w:pPr>
        <w:pStyle w:val="Heading4"/>
      </w:pPr>
      <w:r w:rsidRPr="00232C3F">
        <w:rPr>
          <w:rStyle w:val="inline-comment-marker"/>
          <w:rFonts w:eastAsia="Times New Roman" w:cs="Arial"/>
          <w:szCs w:val="17"/>
        </w:rPr>
        <w:t>GET</w:t>
      </w:r>
    </w:p>
    <w:p w14:paraId="774B33C7" w14:textId="77777777"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According to IETF RFC 2616, the HTTP protocol does not place any a prior limit on the length of a URI. On the other hand, servers should be cautious about depending on URI lengths above 255 bytes, because some older client or proxy implementations may not properly support these lengths.</w:t>
      </w:r>
    </w:p>
    <w:p w14:paraId="1B0E4292" w14:textId="1A810A2E"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[RS-28</w:t>
      </w:r>
      <w:r w:rsidR="005E48A2" w:rsidRPr="00232C3F">
        <w:rPr>
          <w:rFonts w:eastAsia="Times New Roman" w:cs="Arial"/>
          <w:szCs w:val="17"/>
        </w:rPr>
        <w:t>] If a resource is not found</w:t>
      </w:r>
      <w:r w:rsidR="005E48A2">
        <w:rPr>
          <w:rFonts w:eastAsia="Times New Roman" w:cs="Arial"/>
          <w:szCs w:val="17"/>
        </w:rPr>
        <w:t>, the method</w:t>
      </w:r>
      <w:r w:rsidR="005E48A2" w:rsidRPr="00232C3F">
        <w:rPr>
          <w:rFonts w:eastAsia="Times New Roman" w:cs="Arial"/>
          <w:szCs w:val="17"/>
        </w:rPr>
        <w:t xml:space="preserve"> GET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0D1C9676" w14:textId="2D550CDC"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[RS-29</w:t>
      </w:r>
      <w:r w:rsidR="005E48A2" w:rsidRPr="00232C3F">
        <w:rPr>
          <w:rFonts w:eastAsia="Times New Roman" w:cs="Arial"/>
          <w:szCs w:val="17"/>
        </w:rPr>
        <w:t>] If a retrieved successfully</w:t>
      </w:r>
      <w:r w:rsidR="005E48A2">
        <w:rPr>
          <w:rFonts w:eastAsia="Times New Roman" w:cs="Arial"/>
          <w:szCs w:val="17"/>
        </w:rPr>
        <w:t>,</w:t>
      </w:r>
      <w:r w:rsidR="005E48A2" w:rsidRPr="00232C3F">
        <w:rPr>
          <w:rFonts w:eastAsia="Times New Roman" w:cs="Arial"/>
          <w:szCs w:val="17"/>
        </w:rPr>
        <w:t xml:space="preserve"> </w:t>
      </w:r>
      <w:r w:rsidR="005E48A2">
        <w:rPr>
          <w:rFonts w:eastAsia="Times New Roman" w:cs="Arial"/>
          <w:szCs w:val="17"/>
        </w:rPr>
        <w:t>the method</w:t>
      </w:r>
      <w:r w:rsidR="005E48A2" w:rsidRPr="00232C3F">
        <w:rPr>
          <w:rFonts w:eastAsia="Times New Roman" w:cs="Arial"/>
          <w:szCs w:val="17"/>
        </w:rPr>
        <w:t xml:space="preserve"> GET MUST return 200 OK.</w:t>
      </w:r>
    </w:p>
    <w:p w14:paraId="1CC4E1EB" w14:textId="4F0EF577"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[RS-30</w:t>
      </w:r>
      <w:r w:rsidR="005E48A2" w:rsidRPr="00232C3F">
        <w:rPr>
          <w:rFonts w:eastAsia="Times New Roman" w:cs="Arial"/>
          <w:szCs w:val="17"/>
        </w:rPr>
        <w:t>] A GET request MUST be idempotent according to the IETF RFC 2616.</w:t>
      </w:r>
    </w:p>
    <w:p w14:paraId="481BBEED" w14:textId="29AC3559"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[RS-31</w:t>
      </w:r>
      <w:r w:rsidR="005E48A2" w:rsidRPr="00232C3F">
        <w:rPr>
          <w:rFonts w:eastAsia="Times New Roman" w:cs="Arial"/>
          <w:szCs w:val="17"/>
        </w:rPr>
        <w:t>] When the URI length exceeds the 255 bytes, then the POST method SHOULD be used instead of GET due to GET limitations</w:t>
      </w:r>
      <w:r w:rsidR="00CB0930">
        <w:rPr>
          <w:rFonts w:eastAsia="Times New Roman" w:cs="Arial"/>
          <w:szCs w:val="17"/>
        </w:rPr>
        <w:t>.</w:t>
      </w:r>
    </w:p>
    <w:p w14:paraId="6B7859AB" w14:textId="77777777" w:rsidR="005E48A2" w:rsidRPr="00232C3F" w:rsidRDefault="005E48A2" w:rsidP="005E48A2">
      <w:pPr>
        <w:pStyle w:val="Heading4"/>
      </w:pPr>
      <w:r w:rsidRPr="00232C3F">
        <w:t>HEAD</w:t>
      </w:r>
    </w:p>
    <w:p w14:paraId="0314F195" w14:textId="77777777" w:rsidR="005E48A2" w:rsidRPr="00232C3F" w:rsidRDefault="001446D6" w:rsidP="001446D6">
      <w:pPr>
        <w:pStyle w:val="NormalWeb"/>
      </w:pPr>
      <w:r>
        <w:fldChar w:fldCharType="begin"/>
      </w:r>
      <w:r>
        <w:instrText xml:space="preserve"> AUTONUM  </w:instrText>
      </w:r>
      <w:r>
        <w:fldChar w:fldCharType="end"/>
      </w:r>
      <w:r>
        <w:tab/>
      </w:r>
      <w:r w:rsidR="005E48A2" w:rsidRPr="00232C3F">
        <w:t>When a client needs to learn information about an operation, they can use HEAD. HEAD gets the HTTP header you would get if you made a GET request, but without the body. This lets the client determine caching information, what content-type would be returned, what status code would be returned.</w:t>
      </w:r>
    </w:p>
    <w:p w14:paraId="5584895D" w14:textId="10467482"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[RS-32</w:t>
      </w:r>
      <w:r w:rsidR="005E48A2" w:rsidRPr="00232C3F">
        <w:rPr>
          <w:rFonts w:eastAsia="Times New Roman" w:cs="Arial"/>
          <w:szCs w:val="17"/>
        </w:rPr>
        <w:t>] A HEAD request MUST be idempotent according to the IETF RFC 2616.</w:t>
      </w:r>
    </w:p>
    <w:p w14:paraId="5896A361" w14:textId="37A98273"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[RS-33</w:t>
      </w:r>
      <w:r w:rsidR="005E48A2" w:rsidRPr="00232C3F">
        <w:rPr>
          <w:rFonts w:eastAsia="Times New Roman" w:cs="Arial"/>
          <w:szCs w:val="17"/>
        </w:rPr>
        <w:t>] Some proxies support only POST and GET methods. A Web API SHOULD support a custom HTTP request header to override the HTTP Method in order to overcome these limitations.</w:t>
      </w:r>
    </w:p>
    <w:p w14:paraId="2606B4FA" w14:textId="77777777" w:rsidR="005E48A2" w:rsidRPr="00232C3F" w:rsidRDefault="005E48A2" w:rsidP="005E48A2">
      <w:pPr>
        <w:pStyle w:val="Heading4"/>
      </w:pPr>
      <w:r w:rsidRPr="00232C3F">
        <w:t>POST</w:t>
      </w:r>
    </w:p>
    <w:p w14:paraId="6A59B482" w14:textId="77777777"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When a client needs to create a resource, they can use POST. For example,</w:t>
      </w:r>
    </w:p>
    <w:tbl>
      <w:tblPr>
        <w:tblStyle w:val="TableGrid"/>
        <w:tblW w:w="9350" w:type="dxa"/>
        <w:tblInd w:w="-5" w:type="dxa"/>
        <w:tblLook w:val="04A0" w:firstRow="1" w:lastRow="0" w:firstColumn="1" w:lastColumn="0" w:noHBand="0" w:noVBand="1"/>
      </w:tblPr>
      <w:tblGrid>
        <w:gridCol w:w="9350"/>
      </w:tblGrid>
      <w:tr w:rsidR="005E48A2" w:rsidRPr="00232C3F" w14:paraId="116CCC6D" w14:textId="77777777" w:rsidTr="000751A2">
        <w:tc>
          <w:tcPr>
            <w:tcW w:w="9350" w:type="dxa"/>
          </w:tcPr>
          <w:p w14:paraId="0E6EC954" w14:textId="77777777" w:rsidR="005E48A2" w:rsidRPr="00232C3F" w:rsidRDefault="005E48A2" w:rsidP="00581E61">
            <w:pPr>
              <w:rPr>
                <w:rFonts w:ascii="Courier New" w:hAnsi="Courier New" w:cs="Courier New"/>
              </w:rPr>
            </w:pPr>
            <w:r w:rsidRPr="00232C3F">
              <w:rPr>
                <w:rFonts w:ascii="Courier New" w:hAnsi="Courier New" w:cs="Courier New"/>
              </w:rPr>
              <w:t>POST https://</w:t>
            </w:r>
            <w:r w:rsidRPr="00232C3F">
              <w:rPr>
                <w:rFonts w:ascii="Courier New" w:hAnsi="Courier New" w:cs="Courier New"/>
                <w:szCs w:val="17"/>
              </w:rPr>
              <w:t>wipo.int</w:t>
            </w:r>
            <w:r w:rsidRPr="00232C3F">
              <w:rPr>
                <w:rFonts w:ascii="Courier New" w:hAnsi="Courier New" w:cs="Courier New"/>
              </w:rPr>
              <w:t>/v1/patent</w:t>
            </w:r>
          </w:p>
          <w:p w14:paraId="4B2E56C9" w14:textId="77777777" w:rsidR="005E48A2" w:rsidRPr="00232C3F" w:rsidRDefault="005E48A2" w:rsidP="00581E61">
            <w:pPr>
              <w:rPr>
                <w:rFonts w:ascii="Courier New" w:hAnsi="Courier New" w:cs="Courier New"/>
              </w:rPr>
            </w:pPr>
            <w:r w:rsidRPr="00232C3F">
              <w:rPr>
                <w:rFonts w:ascii="Courier New" w:hAnsi="Courier New" w:cs="Courier New"/>
              </w:rPr>
              <w:t>{ "title": "Patent Title" }</w:t>
            </w:r>
          </w:p>
          <w:p w14:paraId="4BC42A7F" w14:textId="77777777" w:rsidR="005E48A2" w:rsidRPr="00232C3F" w:rsidRDefault="005E48A2" w:rsidP="00581E61">
            <w:pPr>
              <w:rPr>
                <w:rFonts w:ascii="Courier New" w:hAnsi="Courier New" w:cs="Courier New"/>
              </w:rPr>
            </w:pPr>
            <w:r w:rsidRPr="00232C3F">
              <w:rPr>
                <w:rFonts w:ascii="Courier New" w:hAnsi="Courier New" w:cs="Courier New"/>
              </w:rPr>
              <w:t>Response:</w:t>
            </w:r>
          </w:p>
          <w:p w14:paraId="3F9F1CEF" w14:textId="77777777" w:rsidR="005E48A2" w:rsidRPr="00232C3F" w:rsidRDefault="005E48A2" w:rsidP="00581E61">
            <w:pPr>
              <w:rPr>
                <w:rFonts w:ascii="Courier New" w:hAnsi="Courier New" w:cs="Courier New"/>
              </w:rPr>
            </w:pPr>
            <w:r w:rsidRPr="00232C3F">
              <w:rPr>
                <w:rFonts w:ascii="Courier New" w:hAnsi="Courier New" w:cs="Courier New"/>
              </w:rPr>
              <w:t>201 Created</w:t>
            </w:r>
          </w:p>
          <w:p w14:paraId="5625CBA6" w14:textId="77777777" w:rsidR="005E48A2" w:rsidRPr="00F373D8" w:rsidRDefault="005E48A2" w:rsidP="00581E61">
            <w:pPr>
              <w:rPr>
                <w:rFonts w:ascii="Courier New" w:hAnsi="Courier New" w:cs="Courier New"/>
              </w:rPr>
            </w:pPr>
            <w:r w:rsidRPr="00F373D8">
              <w:rPr>
                <w:rFonts w:ascii="Courier New" w:hAnsi="Courier New" w:cs="Courier New"/>
              </w:rPr>
              <w:t>Location: https://</w:t>
            </w:r>
            <w:r w:rsidRPr="00F373D8">
              <w:rPr>
                <w:rFonts w:ascii="Courier New" w:hAnsi="Courier New" w:cs="Courier New"/>
                <w:szCs w:val="17"/>
              </w:rPr>
              <w:t>wipo.int</w:t>
            </w:r>
            <w:r w:rsidRPr="00F373D8">
              <w:rPr>
                <w:rFonts w:ascii="Courier New" w:hAnsi="Courier New" w:cs="Courier New"/>
              </w:rPr>
              <w:t>/v1/patent/id12345</w:t>
            </w:r>
          </w:p>
          <w:p w14:paraId="03027C72" w14:textId="77777777" w:rsidR="005E48A2" w:rsidRPr="00232C3F" w:rsidRDefault="005E48A2" w:rsidP="00581E61">
            <w:r w:rsidRPr="00232C3F">
              <w:rPr>
                <w:rFonts w:ascii="Courier New" w:hAnsi="Courier New" w:cs="Courier New"/>
              </w:rPr>
              <w:t>{  "id": id12345, "title": "Patent Title" }</w:t>
            </w:r>
          </w:p>
        </w:tc>
      </w:tr>
    </w:tbl>
    <w:p w14:paraId="15EB2F1E" w14:textId="14E35A14"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[RS-34</w:t>
      </w:r>
      <w:r w:rsidR="005E48A2" w:rsidRPr="00232C3F">
        <w:rPr>
          <w:rFonts w:eastAsia="Times New Roman" w:cs="Arial"/>
          <w:szCs w:val="17"/>
        </w:rPr>
        <w:t>] A POST request MUST NOT be idempotent according to the IETF RFC 2616.</w:t>
      </w:r>
    </w:p>
    <w:p w14:paraId="7A7B613F" w14:textId="5242D905"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[RS-35</w:t>
      </w:r>
      <w:r w:rsidR="005E48A2" w:rsidRPr="00232C3F">
        <w:rPr>
          <w:rFonts w:eastAsia="Times New Roman" w:cs="Arial"/>
          <w:szCs w:val="17"/>
        </w:rPr>
        <w:t xml:space="preserve">] If the resource creation was successful, the HTTP header </w:t>
      </w:r>
      <w:r w:rsidR="005E48A2" w:rsidRPr="00232C3F">
        <w:rPr>
          <w:rFonts w:ascii="Courier New" w:eastAsia="Times New Roman" w:hAnsi="Courier New" w:cs="Courier New"/>
          <w:szCs w:val="17"/>
        </w:rPr>
        <w:t>Location</w:t>
      </w:r>
      <w:r w:rsidR="005E48A2" w:rsidRPr="00232C3F">
        <w:rPr>
          <w:rFonts w:eastAsia="Times New Roman" w:cs="Arial"/>
          <w:szCs w:val="17"/>
        </w:rPr>
        <w:t xml:space="preserve"> SHOULD contain a URI (absolute or relative) pointing to a created resource.</w:t>
      </w:r>
    </w:p>
    <w:p w14:paraId="6A4E956F" w14:textId="10B38309"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[RS-36</w:t>
      </w:r>
      <w:r w:rsidR="005E48A2" w:rsidRPr="00232C3F">
        <w:rPr>
          <w:rFonts w:eastAsia="Times New Roman" w:cs="Arial"/>
          <w:szCs w:val="17"/>
        </w:rPr>
        <w:t xml:space="preserve">] If the resource creation was successful, the response SHOULD contain the status code </w:t>
      </w:r>
      <w:r w:rsidR="00743A59">
        <w:rPr>
          <w:rFonts w:eastAsia="Times New Roman" w:cs="Arial"/>
          <w:szCs w:val="17"/>
        </w:rPr>
        <w:t>“</w:t>
      </w:r>
      <w:r w:rsidR="005E48A2" w:rsidRPr="00232C3F">
        <w:rPr>
          <w:rFonts w:ascii="Courier New" w:eastAsia="Times New Roman" w:hAnsi="Courier New" w:cs="Courier New"/>
          <w:szCs w:val="17"/>
        </w:rPr>
        <w:t>201 Created</w:t>
      </w:r>
      <w:r w:rsidR="00743A59">
        <w:rPr>
          <w:rFonts w:ascii="Courier New" w:eastAsia="Times New Roman" w:hAnsi="Courier New" w:cs="Courier New"/>
          <w:szCs w:val="17"/>
        </w:rPr>
        <w:t>”</w:t>
      </w:r>
      <w:r w:rsidR="005E48A2" w:rsidRPr="00232C3F">
        <w:rPr>
          <w:rFonts w:eastAsia="Times New Roman" w:cs="Arial"/>
          <w:szCs w:val="17"/>
        </w:rPr>
        <w:t>.</w:t>
      </w:r>
    </w:p>
    <w:p w14:paraId="63C7C4B9" w14:textId="28CC521C" w:rsidR="007D638D" w:rsidRDefault="00A9726C" w:rsidP="005E48A2">
      <w:pPr>
        <w:spacing w:before="100" w:beforeAutospacing="1" w:after="100" w:afterAutospacing="1"/>
        <w:ind w:left="720"/>
        <w:rPr>
          <w:rFonts w:eastAsia="Times New Roman" w:cs="Arial"/>
          <w:szCs w:val="17"/>
        </w:rPr>
      </w:pPr>
      <w:r>
        <w:rPr>
          <w:rFonts w:eastAsia="Times New Roman" w:cs="Arial"/>
          <w:szCs w:val="17"/>
        </w:rPr>
        <w:t>[RS-37</w:t>
      </w:r>
      <w:r w:rsidR="005E48A2" w:rsidRPr="00232C3F">
        <w:rPr>
          <w:rFonts w:eastAsia="Times New Roman" w:cs="Arial"/>
          <w:szCs w:val="17"/>
        </w:rPr>
        <w:t>] If the resource creation was successful, the response payload (by default) SHOULD contain the attributes of the created resource, to allow the client to use it without making an additional HTTP call. Consider a custom HTTP header with which the client can suppress the response payload to save bandwidth in case it is not required.</w:t>
      </w:r>
      <w:r w:rsidR="007D638D">
        <w:rPr>
          <w:rFonts w:eastAsia="Times New Roman" w:cs="Arial"/>
          <w:szCs w:val="17"/>
        </w:rPr>
        <w:br w:type="page"/>
      </w:r>
    </w:p>
    <w:p w14:paraId="01D2E1A6" w14:textId="77777777" w:rsidR="005E48A2" w:rsidRPr="00232C3F" w:rsidRDefault="005E48A2" w:rsidP="005E48A2">
      <w:pPr>
        <w:pStyle w:val="Heading4"/>
      </w:pPr>
      <w:r w:rsidRPr="00232C3F">
        <w:lastRenderedPageBreak/>
        <w:t>PUT</w:t>
      </w:r>
    </w:p>
    <w:p w14:paraId="12275B20"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replace an existing resource entirely, they can use PUT. Idempotent characteristics of PUT should be taken into account. </w:t>
      </w:r>
    </w:p>
    <w:p w14:paraId="0ADF887D" w14:textId="1DEAFD86" w:rsidR="005E48A2" w:rsidRPr="00232C3F" w:rsidRDefault="005E48A2" w:rsidP="005E48A2">
      <w:pPr>
        <w:spacing w:before="100" w:beforeAutospacing="1" w:after="100" w:afterAutospacing="1"/>
        <w:ind w:left="720"/>
        <w:rPr>
          <w:rFonts w:cs="Arial"/>
          <w:szCs w:val="17"/>
        </w:rPr>
      </w:pPr>
      <w:r w:rsidRPr="00232C3F">
        <w:rPr>
          <w:rFonts w:cs="Arial"/>
          <w:szCs w:val="17"/>
        </w:rPr>
        <w:t>[RS-3</w:t>
      </w:r>
      <w:r w:rsidR="00A9726C">
        <w:rPr>
          <w:rFonts w:cs="Arial"/>
          <w:szCs w:val="17"/>
        </w:rPr>
        <w:t>8</w:t>
      </w:r>
      <w:r w:rsidRPr="00232C3F">
        <w:rPr>
          <w:rFonts w:cs="Arial"/>
          <w:szCs w:val="17"/>
        </w:rPr>
        <w:t>] A PUT request MUST be idempotent according to the IETF RFC 2616.</w:t>
      </w:r>
    </w:p>
    <w:p w14:paraId="3C83CDD2" w14:textId="54E0D3FB" w:rsidR="005E48A2" w:rsidRPr="00232C3F" w:rsidRDefault="00A9726C" w:rsidP="005E48A2">
      <w:pPr>
        <w:spacing w:before="100" w:beforeAutospacing="1" w:after="100" w:afterAutospacing="1"/>
        <w:ind w:left="720"/>
        <w:rPr>
          <w:rFonts w:cs="Arial"/>
          <w:szCs w:val="17"/>
        </w:rPr>
      </w:pPr>
      <w:r>
        <w:rPr>
          <w:rFonts w:cs="Arial"/>
          <w:szCs w:val="17"/>
        </w:rPr>
        <w:t>[RS-39</w:t>
      </w:r>
      <w:r w:rsidR="005E48A2" w:rsidRPr="00232C3F">
        <w:rPr>
          <w:rFonts w:cs="Arial"/>
          <w:szCs w:val="17"/>
        </w:rPr>
        <w:t xml:space="preserve">] </w:t>
      </w:r>
      <w:r w:rsidR="005E48A2">
        <w:rPr>
          <w:rFonts w:cs="Arial"/>
          <w:szCs w:val="17"/>
        </w:rPr>
        <w:t>A</w:t>
      </w:r>
      <w:r w:rsidR="005E48A2" w:rsidRPr="00232C3F">
        <w:rPr>
          <w:rFonts w:cs="Arial"/>
          <w:szCs w:val="17"/>
        </w:rPr>
        <w:t xml:space="preserve"> PUT </w:t>
      </w:r>
      <w:r w:rsidR="005E48A2">
        <w:rPr>
          <w:rFonts w:cs="Arial"/>
          <w:szCs w:val="17"/>
        </w:rPr>
        <w:t xml:space="preserve">request </w:t>
      </w:r>
      <w:r w:rsidR="005E48A2" w:rsidRPr="00232C3F">
        <w:rPr>
          <w:rFonts w:cs="Arial"/>
          <w:szCs w:val="17"/>
        </w:rPr>
        <w:t xml:space="preserve">has </w:t>
      </w:r>
      <w:r w:rsidR="005E48A2">
        <w:rPr>
          <w:rFonts w:cs="Arial"/>
          <w:szCs w:val="17"/>
        </w:rPr>
        <w:t xml:space="preserve">an </w:t>
      </w:r>
      <w:r w:rsidR="005E48A2" w:rsidRPr="00232C3F">
        <w:rPr>
          <w:rFonts w:cs="Arial"/>
          <w:szCs w:val="17"/>
        </w:rPr>
        <w:t xml:space="preserve">update </w:t>
      </w:r>
      <w:r w:rsidR="005E48A2">
        <w:rPr>
          <w:rFonts w:cs="Arial"/>
          <w:szCs w:val="17"/>
        </w:rPr>
        <w:t xml:space="preserve">semantic </w:t>
      </w:r>
      <w:r w:rsidR="005E48A2" w:rsidRPr="00232C3F">
        <w:rPr>
          <w:rFonts w:cs="Arial"/>
          <w:szCs w:val="17"/>
        </w:rPr>
        <w:t xml:space="preserve">(as specified in IETF RFC 7231) and </w:t>
      </w:r>
      <w:r w:rsidR="005E48A2">
        <w:rPr>
          <w:rFonts w:cs="Arial"/>
          <w:szCs w:val="17"/>
        </w:rPr>
        <w:t xml:space="preserve">an </w:t>
      </w:r>
      <w:r w:rsidR="005E48A2" w:rsidRPr="00232C3F">
        <w:rPr>
          <w:rFonts w:cs="Arial"/>
          <w:szCs w:val="17"/>
        </w:rPr>
        <w:t xml:space="preserve">update or insert semantic. A </w:t>
      </w:r>
      <w:r w:rsidR="005E48A2" w:rsidRPr="00232C3F">
        <w:rPr>
          <w:rFonts w:eastAsia="Times New Roman" w:cs="Arial"/>
          <w:szCs w:val="17"/>
        </w:rPr>
        <w:t>Web</w:t>
      </w:r>
      <w:r w:rsidR="005E48A2" w:rsidRPr="00232C3F">
        <w:rPr>
          <w:rFonts w:cs="Arial"/>
          <w:szCs w:val="17"/>
        </w:rPr>
        <w:t xml:space="preserve"> API SHOULD NOT rely on the update or insert semantics of PUT.</w:t>
      </w:r>
    </w:p>
    <w:p w14:paraId="277BC3C9" w14:textId="57D3024B"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[RS-40</w:t>
      </w:r>
      <w:r w:rsidR="005E48A2" w:rsidRPr="00232C3F">
        <w:rPr>
          <w:rFonts w:eastAsia="Times New Roman" w:cs="Arial"/>
          <w:szCs w:val="17"/>
        </w:rPr>
        <w:t>] If a resource is not found</w:t>
      </w:r>
      <w:r w:rsidR="005E48A2">
        <w:rPr>
          <w:rFonts w:eastAsia="Times New Roman" w:cs="Arial"/>
          <w:szCs w:val="17"/>
        </w:rPr>
        <w:t>,</w:t>
      </w:r>
      <w:r w:rsidR="005E48A2" w:rsidRPr="00232C3F">
        <w:rPr>
          <w:rFonts w:eastAsia="Times New Roman" w:cs="Arial"/>
          <w:szCs w:val="17"/>
        </w:rPr>
        <w:t xml:space="preserve"> PUT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5212CF55" w14:textId="65DAE30E"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[RS-41</w:t>
      </w:r>
      <w:r w:rsidR="005E48A2" w:rsidRPr="00232C3F">
        <w:rPr>
          <w:rFonts w:eastAsia="Times New Roman" w:cs="Arial"/>
          <w:szCs w:val="17"/>
        </w:rPr>
        <w:t>] If a resource is updated successfully</w:t>
      </w:r>
      <w:r w:rsidR="005E48A2">
        <w:rPr>
          <w:rFonts w:eastAsia="Times New Roman" w:cs="Arial"/>
          <w:szCs w:val="17"/>
        </w:rPr>
        <w:t>,</w:t>
      </w:r>
      <w:r w:rsidR="005E48A2" w:rsidRPr="00232C3F">
        <w:rPr>
          <w:rFonts w:eastAsia="Times New Roman" w:cs="Arial"/>
          <w:szCs w:val="17"/>
        </w:rPr>
        <w:t xml:space="preserve"> PUT MUST return </w:t>
      </w:r>
      <w:r w:rsidR="005E48A2">
        <w:rPr>
          <w:rFonts w:eastAsia="Times New Roman" w:cs="Arial"/>
          <w:szCs w:val="17"/>
        </w:rPr>
        <w:t>the status code “</w:t>
      </w:r>
      <w:r w:rsidR="005E48A2" w:rsidRPr="00232C3F">
        <w:rPr>
          <w:rFonts w:ascii="Courier New" w:eastAsia="Times New Roman" w:hAnsi="Courier New" w:cs="Courier New"/>
          <w:szCs w:val="17"/>
        </w:rPr>
        <w:t>200 OK</w:t>
      </w:r>
      <w:r w:rsidR="005E48A2">
        <w:rPr>
          <w:rFonts w:ascii="Courier New" w:eastAsia="Times New Roman" w:hAnsi="Courier New" w:cs="Courier New"/>
          <w:szCs w:val="17"/>
        </w:rPr>
        <w:t>”</w:t>
      </w:r>
      <w:r w:rsidR="005E48A2" w:rsidRPr="00232C3F">
        <w:rPr>
          <w:rFonts w:eastAsia="Times New Roman" w:cs="Arial"/>
          <w:szCs w:val="17"/>
        </w:rPr>
        <w:t xml:space="preserve"> if the updated resource is returned or 204 No Content if it is not returned.</w:t>
      </w:r>
    </w:p>
    <w:p w14:paraId="36A8DD80" w14:textId="77777777" w:rsidR="005E48A2" w:rsidRPr="00232C3F" w:rsidRDefault="005E48A2" w:rsidP="005E48A2">
      <w:pPr>
        <w:pStyle w:val="Heading4"/>
      </w:pPr>
      <w:r w:rsidRPr="00232C3F">
        <w:t>PATCH</w:t>
      </w:r>
    </w:p>
    <w:p w14:paraId="07464761"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When a client requires a partial update, they can use PATCH. Idempotent characteristics of PATCH should be taken into account. For example:</w:t>
      </w:r>
    </w:p>
    <w:tbl>
      <w:tblPr>
        <w:tblStyle w:val="TableGrid"/>
        <w:tblW w:w="9350" w:type="dxa"/>
        <w:tblInd w:w="-5" w:type="dxa"/>
        <w:tblLook w:val="04A0" w:firstRow="1" w:lastRow="0" w:firstColumn="1" w:lastColumn="0" w:noHBand="0" w:noVBand="1"/>
      </w:tblPr>
      <w:tblGrid>
        <w:gridCol w:w="9350"/>
      </w:tblGrid>
      <w:tr w:rsidR="005E48A2" w:rsidRPr="00232C3F" w14:paraId="003263FF" w14:textId="77777777" w:rsidTr="000751A2">
        <w:tc>
          <w:tcPr>
            <w:tcW w:w="9350" w:type="dxa"/>
          </w:tcPr>
          <w:p w14:paraId="2E2CF97B" w14:textId="77777777" w:rsidR="005E48A2" w:rsidRPr="00232C3F" w:rsidRDefault="005E48A2" w:rsidP="00581E61">
            <w:pPr>
              <w:pStyle w:val="NormalWeb"/>
              <w:rPr>
                <w:rFonts w:ascii="Courier New" w:hAnsi="Courier New" w:cs="Courier New"/>
                <w:szCs w:val="17"/>
              </w:rPr>
            </w:pPr>
            <w:r w:rsidRPr="00232C3F">
              <w:rPr>
                <w:rFonts w:ascii="Courier New" w:hAnsi="Courier New" w:cs="Courier New"/>
                <w:szCs w:val="17"/>
              </w:rPr>
              <w:t>PATCH https://wipo.int/v1/patent/id12345</w:t>
            </w:r>
          </w:p>
          <w:p w14:paraId="0E6BA1BA" w14:textId="77777777" w:rsidR="005E48A2" w:rsidRPr="00232C3F" w:rsidRDefault="005E48A2" w:rsidP="00581E61">
            <w:pPr>
              <w:pStyle w:val="NormalWeb"/>
              <w:rPr>
                <w:rFonts w:ascii="Courier New" w:hAnsi="Courier New" w:cs="Courier New"/>
                <w:szCs w:val="17"/>
              </w:rPr>
            </w:pPr>
            <w:r w:rsidRPr="00232C3F">
              <w:rPr>
                <w:rFonts w:ascii="Courier New" w:hAnsi="Courier New" w:cs="Courier New"/>
                <w:szCs w:val="17"/>
              </w:rPr>
              <w:t>If-Match:456</w:t>
            </w:r>
          </w:p>
          <w:p w14:paraId="52281F55" w14:textId="77777777" w:rsidR="005E48A2" w:rsidRPr="00232C3F" w:rsidRDefault="005E48A2" w:rsidP="00581E61">
            <w:pPr>
              <w:pStyle w:val="NormalWeb"/>
              <w:rPr>
                <w:rFonts w:ascii="Courier New" w:hAnsi="Courier New" w:cs="Courier New"/>
                <w:szCs w:val="17"/>
              </w:rPr>
            </w:pPr>
            <w:r w:rsidRPr="00232C3F">
              <w:rPr>
                <w:rFonts w:ascii="Courier New" w:hAnsi="Courier New" w:cs="Courier New"/>
                <w:szCs w:val="17"/>
              </w:rPr>
              <w:t>Content-Type: application/merge-patch+json</w:t>
            </w:r>
          </w:p>
          <w:p w14:paraId="6846D3A6" w14:textId="77777777" w:rsidR="005E48A2" w:rsidRPr="00232C3F" w:rsidRDefault="005E48A2" w:rsidP="00581E61">
            <w:pPr>
              <w:pStyle w:val="NormalWeb"/>
            </w:pPr>
            <w:r w:rsidRPr="00232C3F">
              <w:rPr>
                <w:rFonts w:ascii="Courier New" w:hAnsi="Courier New" w:cs="Courier New"/>
                <w:szCs w:val="17"/>
              </w:rPr>
              <w:t>{ "Title": "Patent Title" }</w:t>
            </w:r>
          </w:p>
        </w:tc>
      </w:tr>
    </w:tbl>
    <w:p w14:paraId="2832D533" w14:textId="59A1D51E"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[RS-42</w:t>
      </w:r>
      <w:r w:rsidR="005E48A2" w:rsidRPr="00232C3F">
        <w:rPr>
          <w:rFonts w:eastAsia="Times New Roman" w:cs="Arial"/>
          <w:szCs w:val="17"/>
        </w:rPr>
        <w:t>] PATCH MUST NOT be idempotent according to the IETF RFC 2616. If a Web API implements partial updates, it SHOULD guarantee idempotent of partial updates. In order to make it idempotent the API MAY follow the IETF RFC 5789 suggestion of using optimistic locking.</w:t>
      </w:r>
    </w:p>
    <w:p w14:paraId="4129DBC6" w14:textId="37CDAB45"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[RS-43</w:t>
      </w:r>
      <w:r w:rsidR="005E48A2" w:rsidRPr="00232C3F">
        <w:rPr>
          <w:rFonts w:eastAsia="Times New Roman" w:cs="Arial"/>
          <w:szCs w:val="17"/>
        </w:rPr>
        <w:t xml:space="preserve">] If a resource is not found PATCH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7DE0FF69" w14:textId="4838CFBF" w:rsidR="005E48A2" w:rsidRPr="00232C3F" w:rsidRDefault="00A9726C" w:rsidP="005E48A2">
      <w:pPr>
        <w:spacing w:before="100" w:beforeAutospacing="1" w:after="100" w:afterAutospacing="1"/>
        <w:ind w:left="720"/>
      </w:pPr>
      <w:r>
        <w:rPr>
          <w:rFonts w:eastAsia="Times New Roman" w:cs="Arial"/>
          <w:szCs w:val="17"/>
        </w:rPr>
        <w:t>[RS-44</w:t>
      </w:r>
      <w:r w:rsidR="005E48A2" w:rsidRPr="00232C3F">
        <w:rPr>
          <w:rFonts w:eastAsia="Times New Roman" w:cs="Arial"/>
          <w:szCs w:val="17"/>
        </w:rPr>
        <w:t xml:space="preserve">] If a Web API implements partial updates using PATCH), it MUST use the JSON Merge Patch format to describe the partial change set, as described in IETF RFC 7386 (by using the content type </w:t>
      </w:r>
      <w:r w:rsidR="005E48A2" w:rsidRPr="00232C3F">
        <w:rPr>
          <w:rFonts w:ascii="Courier New" w:eastAsia="Times New Roman" w:hAnsi="Courier New" w:cs="Courier New"/>
          <w:szCs w:val="17"/>
        </w:rPr>
        <w:t>application/merge-patch+json</w:t>
      </w:r>
      <w:r w:rsidR="005E48A2" w:rsidRPr="00232C3F">
        <w:rPr>
          <w:rFonts w:eastAsia="Times New Roman" w:cs="Arial"/>
          <w:szCs w:val="17"/>
        </w:rPr>
        <w:t>).</w:t>
      </w:r>
    </w:p>
    <w:p w14:paraId="3BB36019" w14:textId="77777777" w:rsidR="005E48A2" w:rsidRPr="00232C3F" w:rsidRDefault="005E48A2" w:rsidP="005E48A2">
      <w:pPr>
        <w:pStyle w:val="Heading4"/>
      </w:pPr>
      <w:r w:rsidRPr="00232C3F">
        <w:t>DELETE</w:t>
      </w:r>
    </w:p>
    <w:p w14:paraId="6B7A69C9"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delete a resource, they can use DELETE. </w:t>
      </w:r>
    </w:p>
    <w:p w14:paraId="52392187" w14:textId="5AD77C1E"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[RS-45</w:t>
      </w:r>
      <w:r w:rsidR="005E48A2" w:rsidRPr="00232C3F">
        <w:rPr>
          <w:rFonts w:eastAsia="Times New Roman" w:cs="Arial"/>
          <w:szCs w:val="17"/>
        </w:rPr>
        <w:t>] A DELETE request MUST NOT be idempotent according to the IETF RFC 2616.</w:t>
      </w:r>
    </w:p>
    <w:p w14:paraId="74C82C41" w14:textId="7CCB9D42"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[RS-46</w:t>
      </w:r>
      <w:r w:rsidR="005E48A2" w:rsidRPr="00232C3F">
        <w:rPr>
          <w:rFonts w:eastAsia="Times New Roman" w:cs="Arial"/>
          <w:szCs w:val="17"/>
        </w:rPr>
        <w:t xml:space="preserve">] If a resource is not found DELETE MUST return the status code </w:t>
      </w:r>
      <w:r w:rsidR="005E48A2">
        <w:rPr>
          <w:rFonts w:eastAsia="Times New Roman" w:cs="Arial"/>
          <w:szCs w:val="17"/>
        </w:rPr>
        <w:t>“</w:t>
      </w:r>
      <w:r w:rsidR="005E48A2" w:rsidRPr="00232C3F">
        <w:rPr>
          <w:rFonts w:ascii="Courier New" w:eastAsia="Times New Roman" w:hAnsi="Courier New" w:cs="Courier New"/>
          <w:szCs w:val="17"/>
        </w:rPr>
        <w:t>404 Not Found</w:t>
      </w:r>
      <w:r w:rsidR="005E48A2">
        <w:rPr>
          <w:rFonts w:ascii="Courier New" w:eastAsia="Times New Roman" w:hAnsi="Courier New" w:cs="Courier New"/>
          <w:szCs w:val="17"/>
        </w:rPr>
        <w:t>”</w:t>
      </w:r>
      <w:r w:rsidR="005E48A2" w:rsidRPr="00232C3F">
        <w:rPr>
          <w:rFonts w:eastAsia="Times New Roman" w:cs="Arial"/>
          <w:szCs w:val="17"/>
        </w:rPr>
        <w:t>.</w:t>
      </w:r>
    </w:p>
    <w:p w14:paraId="3E56AF40" w14:textId="0D9CF19E" w:rsidR="007D638D" w:rsidRDefault="00A9726C" w:rsidP="007D638D">
      <w:pPr>
        <w:spacing w:before="100" w:beforeAutospacing="1" w:after="100" w:afterAutospacing="1"/>
        <w:ind w:left="720"/>
        <w:rPr>
          <w:rFonts w:eastAsia="Times New Roman" w:cs="Arial"/>
          <w:szCs w:val="17"/>
        </w:rPr>
      </w:pPr>
      <w:r>
        <w:rPr>
          <w:rFonts w:eastAsia="Times New Roman" w:cs="Arial"/>
          <w:szCs w:val="17"/>
        </w:rPr>
        <w:t>[RS-47</w:t>
      </w:r>
      <w:r w:rsidR="005E48A2" w:rsidRPr="00232C3F">
        <w:rPr>
          <w:rFonts w:eastAsia="Times New Roman" w:cs="Arial"/>
          <w:szCs w:val="17"/>
        </w:rPr>
        <w:t xml:space="preserve">] If a resource is deleted successfully DELETE MUST return </w:t>
      </w:r>
      <w:r w:rsidR="005E48A2">
        <w:rPr>
          <w:rFonts w:eastAsia="Times New Roman" w:cs="Arial"/>
          <w:szCs w:val="17"/>
        </w:rPr>
        <w:t>the status “</w:t>
      </w:r>
      <w:r w:rsidR="005E48A2" w:rsidRPr="00232C3F">
        <w:rPr>
          <w:rFonts w:ascii="Courier New" w:eastAsia="Times New Roman" w:hAnsi="Courier New" w:cs="Courier New"/>
          <w:szCs w:val="17"/>
        </w:rPr>
        <w:t>200 OK</w:t>
      </w:r>
      <w:r w:rsidR="005E48A2">
        <w:rPr>
          <w:rFonts w:ascii="Courier New" w:eastAsia="Times New Roman" w:hAnsi="Courier New" w:cs="Courier New"/>
          <w:szCs w:val="17"/>
        </w:rPr>
        <w:t>”</w:t>
      </w:r>
      <w:r w:rsidR="005E48A2" w:rsidRPr="00232C3F">
        <w:rPr>
          <w:rFonts w:eastAsia="Times New Roman" w:cs="Arial"/>
          <w:szCs w:val="17"/>
        </w:rPr>
        <w:t xml:space="preserve"> if the deleted resource is returned or </w:t>
      </w:r>
      <w:r w:rsidR="005E48A2" w:rsidRPr="00232C3F">
        <w:rPr>
          <w:rFonts w:ascii="Courier New" w:eastAsia="Times New Roman" w:hAnsi="Courier New" w:cs="Courier New"/>
          <w:szCs w:val="17"/>
        </w:rPr>
        <w:t>204 No Content</w:t>
      </w:r>
      <w:r w:rsidR="005E48A2" w:rsidRPr="00232C3F">
        <w:rPr>
          <w:rFonts w:eastAsia="Times New Roman" w:cs="Arial"/>
          <w:szCs w:val="17"/>
        </w:rPr>
        <w:t xml:space="preserve"> if it is not returned.</w:t>
      </w:r>
      <w:r w:rsidR="007D638D">
        <w:rPr>
          <w:rFonts w:eastAsia="Times New Roman" w:cs="Arial"/>
          <w:szCs w:val="17"/>
        </w:rPr>
        <w:br w:type="page"/>
      </w:r>
    </w:p>
    <w:p w14:paraId="1E8E0AFC" w14:textId="77777777" w:rsidR="005E48A2" w:rsidRPr="00232C3F" w:rsidRDefault="005E48A2" w:rsidP="005E48A2">
      <w:pPr>
        <w:pStyle w:val="Heading4"/>
      </w:pPr>
      <w:r w:rsidRPr="00232C3F">
        <w:lastRenderedPageBreak/>
        <w:t>TRACE</w:t>
      </w:r>
    </w:p>
    <w:p w14:paraId="4A482C21" w14:textId="77777777" w:rsidR="005E48A2" w:rsidRPr="00232C3F" w:rsidRDefault="001446D6" w:rsidP="001446D6">
      <w:pPr>
        <w:pStyle w:val="NormalWeb"/>
        <w:rPr>
          <w:rFonts w:eastAsia="Times New Roman"/>
        </w:rPr>
      </w:pPr>
      <w:r>
        <w:fldChar w:fldCharType="begin"/>
      </w:r>
      <w:r>
        <w:instrText xml:space="preserve"> AUTONUM  </w:instrText>
      </w:r>
      <w:r>
        <w:fldChar w:fldCharType="end"/>
      </w:r>
      <w:r>
        <w:tab/>
      </w:r>
      <w:r w:rsidR="005E48A2" w:rsidRPr="00232C3F">
        <w:t>The TRACE method does not carry API semantics and is used for testing and diagnostic information according to IETF RFC 2616, for example for testing a chain of proxies. TRACE allows the client to see what is being received at the other end of the request chain and use that data.</w:t>
      </w:r>
    </w:p>
    <w:p w14:paraId="4DD1CBDF" w14:textId="365549A9" w:rsidR="005E48A2" w:rsidRPr="00232C3F" w:rsidRDefault="005E48A2" w:rsidP="005E48A2">
      <w:pPr>
        <w:pStyle w:val="NormalWeb"/>
        <w:ind w:left="720"/>
        <w:rPr>
          <w:rFonts w:eastAsia="Times New Roman" w:cs="Arial"/>
          <w:szCs w:val="17"/>
        </w:rPr>
      </w:pPr>
      <w:r w:rsidRPr="00232C3F">
        <w:rPr>
          <w:rFonts w:cs="Arial"/>
          <w:szCs w:val="17"/>
        </w:rPr>
        <w:t>[</w:t>
      </w:r>
      <w:r w:rsidR="00A9726C">
        <w:rPr>
          <w:rFonts w:eastAsia="Times New Roman" w:cs="Arial"/>
          <w:szCs w:val="17"/>
        </w:rPr>
        <w:t>RS-48</w:t>
      </w:r>
      <w:r w:rsidRPr="00232C3F">
        <w:rPr>
          <w:rFonts w:eastAsia="Times New Roman" w:cs="Arial"/>
          <w:szCs w:val="17"/>
        </w:rPr>
        <w:t xml:space="preserve">] The final recipient is either the origin server or the first proxy or gateway to receive a </w:t>
      </w:r>
      <w:r w:rsidRPr="00232C3F">
        <w:rPr>
          <w:rFonts w:ascii="Courier New" w:eastAsia="Times New Roman" w:hAnsi="Courier New" w:cs="Courier New"/>
          <w:szCs w:val="17"/>
        </w:rPr>
        <w:t>Max-Forwards</w:t>
      </w:r>
      <w:r w:rsidRPr="00232C3F">
        <w:rPr>
          <w:rFonts w:eastAsia="Times New Roman" w:cs="Arial"/>
          <w:szCs w:val="17"/>
        </w:rPr>
        <w:t xml:space="preserve"> value of zero in the request. A TRACE request MUST NOT include a body.</w:t>
      </w:r>
    </w:p>
    <w:p w14:paraId="04871AB5" w14:textId="370DF017"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A9726C">
        <w:rPr>
          <w:rFonts w:cs="Arial"/>
          <w:szCs w:val="17"/>
        </w:rPr>
        <w:t>-49</w:t>
      </w:r>
      <w:r w:rsidRPr="00232C3F">
        <w:rPr>
          <w:rFonts w:cs="Arial"/>
          <w:szCs w:val="17"/>
        </w:rPr>
        <w:t>] A TRACE request MUST NOT be idempotent according to the IETF RFC 2616.</w:t>
      </w:r>
    </w:p>
    <w:p w14:paraId="4E184C6C" w14:textId="4B541C9F"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A9726C">
        <w:rPr>
          <w:rFonts w:cs="Arial"/>
          <w:szCs w:val="17"/>
        </w:rPr>
        <w:t>-50</w:t>
      </w:r>
      <w:r w:rsidRPr="00232C3F">
        <w:rPr>
          <w:rFonts w:cs="Arial"/>
          <w:szCs w:val="17"/>
        </w:rPr>
        <w:t>] The value of the Via HTTP header field MUST act as a trace of the request chain. </w:t>
      </w:r>
    </w:p>
    <w:p w14:paraId="1538ADB1" w14:textId="4BC25BCC" w:rsidR="005E48A2" w:rsidRPr="00232C3F" w:rsidRDefault="005E48A2" w:rsidP="005E48A2">
      <w:pPr>
        <w:pStyle w:val="NormalWeb"/>
        <w:ind w:left="720"/>
        <w:rPr>
          <w:rFonts w:cs="Arial"/>
          <w:szCs w:val="17"/>
        </w:rPr>
      </w:pPr>
      <w:r w:rsidRPr="00232C3F">
        <w:rPr>
          <w:rFonts w:cs="Arial"/>
          <w:szCs w:val="17"/>
        </w:rPr>
        <w:t>[</w:t>
      </w:r>
      <w:r w:rsidRPr="00232C3F">
        <w:rPr>
          <w:rFonts w:eastAsia="Times New Roman" w:cs="Arial"/>
          <w:szCs w:val="17"/>
        </w:rPr>
        <w:t>RS</w:t>
      </w:r>
      <w:r w:rsidR="00A9726C">
        <w:rPr>
          <w:rFonts w:cs="Arial"/>
          <w:szCs w:val="17"/>
        </w:rPr>
        <w:t>-51</w:t>
      </w:r>
      <w:r w:rsidRPr="00232C3F">
        <w:rPr>
          <w:rFonts w:cs="Arial"/>
          <w:szCs w:val="17"/>
        </w:rPr>
        <w:t>] The Max-Forwards HTTP header field MUST be used to allow the client to limit the length of the request chain</w:t>
      </w:r>
    </w:p>
    <w:p w14:paraId="3A6C2CB4" w14:textId="6B196A1F" w:rsidR="005E48A2" w:rsidRPr="00232C3F" w:rsidRDefault="005E48A2" w:rsidP="005E48A2">
      <w:pPr>
        <w:pStyle w:val="NormalWeb"/>
        <w:ind w:left="720"/>
        <w:rPr>
          <w:rFonts w:cs="Arial"/>
          <w:szCs w:val="17"/>
        </w:rPr>
      </w:pPr>
      <w:r w:rsidRPr="00232C3F">
        <w:rPr>
          <w:rFonts w:cs="Arial"/>
          <w:szCs w:val="17"/>
        </w:rPr>
        <w:t>[</w:t>
      </w:r>
      <w:r w:rsidRPr="00232C3F">
        <w:rPr>
          <w:rFonts w:eastAsia="Times New Roman" w:cs="Arial"/>
          <w:szCs w:val="17"/>
        </w:rPr>
        <w:t>RS</w:t>
      </w:r>
      <w:r w:rsidR="00A9726C">
        <w:rPr>
          <w:rFonts w:cs="Arial"/>
          <w:szCs w:val="17"/>
        </w:rPr>
        <w:t>-52</w:t>
      </w:r>
      <w:r w:rsidRPr="00232C3F">
        <w:rPr>
          <w:rFonts w:cs="Arial"/>
          <w:szCs w:val="17"/>
        </w:rPr>
        <w:t xml:space="preserve">] If the request is valid, the response SHOULD contain the entire request message in the response body, with a </w:t>
      </w:r>
      <w:r w:rsidRPr="00232C3F">
        <w:rPr>
          <w:rFonts w:ascii="Courier New" w:hAnsi="Courier New" w:cs="Courier New"/>
          <w:szCs w:val="17"/>
        </w:rPr>
        <w:t>Content-Type</w:t>
      </w:r>
      <w:r w:rsidRPr="00232C3F">
        <w:rPr>
          <w:rFonts w:cs="Arial"/>
          <w:szCs w:val="17"/>
        </w:rPr>
        <w:t xml:space="preserve"> of "</w:t>
      </w:r>
      <w:r w:rsidRPr="00232C3F">
        <w:rPr>
          <w:rFonts w:ascii="Courier New" w:hAnsi="Courier New" w:cs="Courier New"/>
          <w:szCs w:val="17"/>
        </w:rPr>
        <w:t>message/http</w:t>
      </w:r>
      <w:r w:rsidRPr="00232C3F">
        <w:rPr>
          <w:rFonts w:cs="Arial"/>
          <w:szCs w:val="17"/>
        </w:rPr>
        <w:t>".</w:t>
      </w:r>
    </w:p>
    <w:p w14:paraId="62FBC137" w14:textId="5C2C2744" w:rsidR="005E48A2" w:rsidRPr="00232C3F" w:rsidRDefault="00A9726C" w:rsidP="005E48A2">
      <w:pPr>
        <w:pStyle w:val="NormalWeb"/>
        <w:ind w:firstLine="720"/>
        <w:rPr>
          <w:rFonts w:cs="Arial"/>
          <w:szCs w:val="17"/>
        </w:rPr>
      </w:pPr>
      <w:r w:rsidRPr="00232C3F">
        <w:rPr>
          <w:rFonts w:cs="Arial"/>
          <w:szCs w:val="17"/>
        </w:rPr>
        <w:t>[</w:t>
      </w:r>
      <w:r w:rsidR="005E48A2" w:rsidRPr="00232C3F">
        <w:rPr>
          <w:rFonts w:eastAsia="Times New Roman" w:cs="Arial"/>
          <w:szCs w:val="17"/>
        </w:rPr>
        <w:t>RS</w:t>
      </w:r>
      <w:r>
        <w:rPr>
          <w:rFonts w:cs="Arial"/>
          <w:szCs w:val="17"/>
        </w:rPr>
        <w:t>-53</w:t>
      </w:r>
      <w:r w:rsidR="005E48A2" w:rsidRPr="00232C3F">
        <w:rPr>
          <w:rFonts w:cs="Arial"/>
          <w:szCs w:val="17"/>
        </w:rPr>
        <w:t>] Responses to TRACE MUST NOT be cached.</w:t>
      </w:r>
    </w:p>
    <w:p w14:paraId="6F305449" w14:textId="4504AE76" w:rsidR="005E48A2" w:rsidRPr="00232C3F" w:rsidRDefault="005E48A2" w:rsidP="005E48A2">
      <w:pPr>
        <w:pStyle w:val="NormalWeb"/>
        <w:ind w:firstLine="720"/>
        <w:rPr>
          <w:rFonts w:cs="Arial"/>
          <w:szCs w:val="17"/>
        </w:rPr>
      </w:pPr>
      <w:r w:rsidRPr="00232C3F">
        <w:rPr>
          <w:rFonts w:cs="Arial"/>
          <w:szCs w:val="17"/>
        </w:rPr>
        <w:t>[</w:t>
      </w:r>
      <w:r w:rsidRPr="00232C3F">
        <w:rPr>
          <w:rFonts w:eastAsia="Times New Roman" w:cs="Arial"/>
          <w:szCs w:val="17"/>
        </w:rPr>
        <w:t>RS</w:t>
      </w:r>
      <w:r w:rsidR="00A9726C">
        <w:rPr>
          <w:rFonts w:cs="Arial"/>
          <w:szCs w:val="17"/>
        </w:rPr>
        <w:t>-54</w:t>
      </w:r>
      <w:r w:rsidRPr="00232C3F">
        <w:rPr>
          <w:rFonts w:cs="Arial"/>
          <w:szCs w:val="17"/>
        </w:rPr>
        <w:t xml:space="preserve">] The status code </w:t>
      </w:r>
      <w:r w:rsidR="00142F53">
        <w:rPr>
          <w:rFonts w:cs="Arial"/>
          <w:szCs w:val="17"/>
        </w:rPr>
        <w:t>“</w:t>
      </w:r>
      <w:r w:rsidRPr="00232C3F">
        <w:rPr>
          <w:rFonts w:ascii="Courier New" w:hAnsi="Courier New" w:cs="Courier New"/>
          <w:szCs w:val="17"/>
        </w:rPr>
        <w:t>200 OK</w:t>
      </w:r>
      <w:r w:rsidR="00142F53">
        <w:rPr>
          <w:rFonts w:ascii="Courier New" w:hAnsi="Courier New" w:cs="Courier New"/>
          <w:szCs w:val="17"/>
        </w:rPr>
        <w:t>”</w:t>
      </w:r>
      <w:r w:rsidRPr="00232C3F">
        <w:rPr>
          <w:rFonts w:cs="Arial"/>
          <w:szCs w:val="17"/>
        </w:rPr>
        <w:t xml:space="preserve"> SHOULD be returned to TRACE.</w:t>
      </w:r>
    </w:p>
    <w:p w14:paraId="2C1E77A5" w14:textId="77777777" w:rsidR="005E48A2" w:rsidRPr="00232C3F" w:rsidRDefault="005E48A2" w:rsidP="005E48A2">
      <w:pPr>
        <w:pStyle w:val="Heading4"/>
      </w:pPr>
      <w:r w:rsidRPr="00232C3F">
        <w:t>OPTIONS</w:t>
      </w:r>
    </w:p>
    <w:p w14:paraId="27E0C9FD"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When a client needs to learn information about a Web API, they can use OPTIONS. OPTIONS do not carry API semantics. </w:t>
      </w:r>
    </w:p>
    <w:p w14:paraId="75B1A89A" w14:textId="59C6471A"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[RS-55</w:t>
      </w:r>
      <w:r w:rsidR="005E48A2" w:rsidRPr="00232C3F">
        <w:rPr>
          <w:rFonts w:eastAsia="Times New Roman" w:cs="Arial"/>
          <w:szCs w:val="17"/>
        </w:rPr>
        <w:t>] An OPTIONS request MUST be idempotent according to the IETF RFC 2616.</w:t>
      </w:r>
      <w:bookmarkStart w:id="41" w:name="_Toc513117129"/>
      <w:bookmarkStart w:id="42" w:name="_Toc513117164"/>
      <w:bookmarkStart w:id="43" w:name="_Toc513117343"/>
      <w:bookmarkStart w:id="44" w:name="_Toc513122591"/>
      <w:bookmarkStart w:id="45" w:name="_Toc513132974"/>
      <w:bookmarkStart w:id="46" w:name="_Toc513814956"/>
      <w:bookmarkStart w:id="47" w:name="_Toc513122592"/>
      <w:bookmarkStart w:id="48" w:name="_Toc513132975"/>
      <w:bookmarkStart w:id="49" w:name="_Toc513814957"/>
      <w:bookmarkStart w:id="50" w:name="_Toc513122593"/>
      <w:bookmarkStart w:id="51" w:name="_Toc513132976"/>
      <w:bookmarkStart w:id="52" w:name="_Toc513814958"/>
      <w:bookmarkStart w:id="53" w:name="_Toc513122594"/>
      <w:bookmarkStart w:id="54" w:name="_Toc513132977"/>
      <w:bookmarkStart w:id="55" w:name="_Toc513814959"/>
      <w:bookmarkStart w:id="56" w:name="_Toc513122595"/>
      <w:bookmarkStart w:id="57" w:name="_Toc513132978"/>
      <w:bookmarkStart w:id="58" w:name="_Toc513814960"/>
      <w:bookmarkStart w:id="59" w:name="_Toc513122596"/>
      <w:bookmarkStart w:id="60" w:name="_Toc513132979"/>
      <w:bookmarkStart w:id="61" w:name="_Toc513814961"/>
      <w:bookmarkStart w:id="62" w:name="_Toc513122597"/>
      <w:bookmarkStart w:id="63" w:name="_Toc513132980"/>
      <w:bookmarkStart w:id="64" w:name="_Toc51381496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5E48A2" w:rsidRPr="00232C3F">
        <w:rPr>
          <w:rFonts w:eastAsia="Times New Roman" w:cs="Arial"/>
          <w:szCs w:val="17"/>
        </w:rPr>
        <w:t>Custom HTTP Headers</w:t>
      </w:r>
    </w:p>
    <w:p w14:paraId="3B9E16E7"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It is a common practice for a Web API using custom HTTP headers and  "</w:t>
      </w:r>
      <w:r w:rsidR="005E48A2" w:rsidRPr="00232C3F">
        <w:rPr>
          <w:rFonts w:ascii="Courier New" w:eastAsia="Times New Roman" w:hAnsi="Courier New" w:cs="Courier New"/>
          <w:szCs w:val="17"/>
        </w:rPr>
        <w:t>X-</w:t>
      </w:r>
      <w:r w:rsidR="005E48A2" w:rsidRPr="00232C3F">
        <w:rPr>
          <w:rFonts w:eastAsia="Times New Roman" w:cs="Arial"/>
          <w:szCs w:val="17"/>
        </w:rPr>
        <w:t xml:space="preserve">" prefix is a common prefix, which RFC 6648 deprecates and discourages to use. </w:t>
      </w:r>
    </w:p>
    <w:p w14:paraId="3AE1789B" w14:textId="310930DE" w:rsidR="005E48A2" w:rsidRPr="00232C3F" w:rsidRDefault="00A9726C" w:rsidP="005E48A2">
      <w:pPr>
        <w:pStyle w:val="NormalWeb"/>
        <w:ind w:firstLine="720"/>
        <w:rPr>
          <w:rFonts w:cs="Arial"/>
          <w:szCs w:val="17"/>
        </w:rPr>
      </w:pPr>
      <w:r>
        <w:rPr>
          <w:rFonts w:cs="Arial"/>
          <w:szCs w:val="17"/>
        </w:rPr>
        <w:t>[RS-56</w:t>
      </w:r>
      <w:r w:rsidR="005E48A2" w:rsidRPr="00232C3F">
        <w:rPr>
          <w:rFonts w:cs="Arial"/>
          <w:szCs w:val="17"/>
        </w:rPr>
        <w:t>] Custom HTTP headers starting with the “</w:t>
      </w:r>
      <w:r w:rsidR="005E48A2" w:rsidRPr="00232C3F">
        <w:rPr>
          <w:rFonts w:ascii="Courier New" w:eastAsia="Times New Roman" w:hAnsi="Courier New" w:cs="Courier New"/>
          <w:szCs w:val="17"/>
        </w:rPr>
        <w:t>X-</w:t>
      </w:r>
      <w:r w:rsidR="005E48A2" w:rsidRPr="00232C3F">
        <w:rPr>
          <w:rFonts w:cs="Arial"/>
          <w:szCs w:val="17"/>
        </w:rPr>
        <w:t>” prefix SHOULD NOT be used.</w:t>
      </w:r>
    </w:p>
    <w:p w14:paraId="76DCA03B" w14:textId="6FEF52C9"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[RS-57</w:t>
      </w:r>
      <w:r w:rsidR="005E48A2" w:rsidRPr="00232C3F">
        <w:rPr>
          <w:rFonts w:eastAsia="Times New Roman" w:cs="Arial"/>
          <w:szCs w:val="17"/>
        </w:rPr>
        <w:t>] Custom HTTP headers SHOULD NOT be used to change the behavior of HTTP Methods.</w:t>
      </w:r>
    </w:p>
    <w:p w14:paraId="08FBF40B" w14:textId="422BC151"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[RS-58</w:t>
      </w:r>
      <w:r w:rsidR="005E48A2" w:rsidRPr="00232C3F">
        <w:rPr>
          <w:rFonts w:eastAsia="Times New Roman" w:cs="Arial"/>
          <w:szCs w:val="17"/>
        </w:rPr>
        <w:t xml:space="preserve">] The naming convention for custom HTTP headers is </w:t>
      </w:r>
      <w:r w:rsidR="005E48A2" w:rsidRPr="00232C3F">
        <w:rPr>
          <w:rFonts w:ascii="Courier New" w:eastAsia="Times New Roman" w:hAnsi="Courier New" w:cs="Courier New"/>
          <w:szCs w:val="17"/>
        </w:rPr>
        <w:t>&lt;organization&gt;-&lt;header name&gt;</w:t>
      </w:r>
      <w:r w:rsidR="005E48A2" w:rsidRPr="00232C3F">
        <w:rPr>
          <w:rFonts w:eastAsia="Times New Roman" w:cs="Arial"/>
          <w:szCs w:val="17"/>
        </w:rPr>
        <w:t xml:space="preserve">, where </w:t>
      </w:r>
      <w:r w:rsidR="005E48A2" w:rsidRPr="00232C3F">
        <w:rPr>
          <w:rFonts w:ascii="Courier New" w:eastAsia="Times New Roman" w:hAnsi="Courier New" w:cs="Courier New"/>
          <w:szCs w:val="17"/>
        </w:rPr>
        <w:t>&lt;organization&gt;</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&lt;header&gt;</w:t>
      </w:r>
      <w:r w:rsidR="005E48A2" w:rsidRPr="00232C3F">
        <w:rPr>
          <w:rFonts w:eastAsia="Times New Roman" w:cs="Arial"/>
          <w:szCs w:val="17"/>
        </w:rPr>
        <w:t xml:space="preserve"> SHOULD follow the lowercase-dashed convention.</w:t>
      </w:r>
    </w:p>
    <w:p w14:paraId="44CE002B"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According to the design principles, clients and services should evolve independently. Service versioning enables this. Common implementations of service versioning are Header Versioning (by using a custom header), Query string versioning (for example, </w:t>
      </w:r>
      <w:r w:rsidR="005E48A2" w:rsidRPr="00232C3F">
        <w:rPr>
          <w:rFonts w:ascii="Courier New" w:eastAsia="Times New Roman" w:hAnsi="Courier New" w:cs="Courier New"/>
          <w:szCs w:val="17"/>
        </w:rPr>
        <w:t>?v=v1</w:t>
      </w:r>
      <w:r w:rsidR="005E48A2" w:rsidRPr="00232C3F">
        <w:rPr>
          <w:rFonts w:eastAsia="Times New Roman" w:cs="Arial"/>
          <w:szCs w:val="17"/>
        </w:rPr>
        <w:t>), Media type versioning (for example </w:t>
      </w:r>
      <w:r w:rsidR="005E48A2" w:rsidRPr="00232C3F">
        <w:rPr>
          <w:rFonts w:ascii="Courier New" w:eastAsia="Times New Roman" w:hAnsi="Courier New" w:cs="Courier New"/>
          <w:szCs w:val="17"/>
        </w:rPr>
        <w:t>Accept: application/vnd.v1+json</w:t>
      </w:r>
      <w:r w:rsidR="005E48A2" w:rsidRPr="00232C3F">
        <w:rPr>
          <w:rFonts w:eastAsia="Times New Roman" w:cs="Arial"/>
          <w:szCs w:val="17"/>
        </w:rPr>
        <w:t>) and URI versioning (for example </w:t>
      </w:r>
      <w:r w:rsidR="005E48A2" w:rsidRPr="00232C3F">
        <w:rPr>
          <w:rFonts w:ascii="Courier New" w:eastAsia="Times New Roman" w:hAnsi="Courier New" w:cs="Courier New"/>
          <w:szCs w:val="17"/>
        </w:rPr>
        <w:t>/api/v1/inventor</w:t>
      </w:r>
      <w:r w:rsidR="005E48A2" w:rsidRPr="00232C3F">
        <w:rPr>
          <w:rFonts w:eastAsia="Times New Roman" w:cs="Arial"/>
          <w:szCs w:val="17"/>
        </w:rPr>
        <w:t xml:space="preserve">). </w:t>
      </w:r>
    </w:p>
    <w:p w14:paraId="2DE957F9" w14:textId="7B650E22"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[RS-59</w:t>
      </w:r>
      <w:r w:rsidR="005E48A2" w:rsidRPr="00232C3F">
        <w:rPr>
          <w:rFonts w:eastAsia="Times New Roman" w:cs="Arial"/>
          <w:szCs w:val="17"/>
        </w:rPr>
        <w:t xml:space="preserve">] A Web API SHOULD support service versioning. URI versioning SHOULD be used for service versioning such as </w:t>
      </w:r>
      <w:r w:rsidR="005E48A2" w:rsidRPr="00232C3F">
        <w:rPr>
          <w:rFonts w:ascii="Courier New" w:eastAsia="Times New Roman" w:hAnsi="Courier New" w:cs="Courier New"/>
          <w:szCs w:val="17"/>
        </w:rPr>
        <w:t>/v&lt;version number&gt;</w:t>
      </w:r>
      <w:r w:rsidR="005E48A2" w:rsidRPr="00232C3F">
        <w:rPr>
          <w:rFonts w:eastAsia="Times New Roman" w:cs="Arial"/>
          <w:szCs w:val="17"/>
        </w:rPr>
        <w:t xml:space="preserve"> (for example </w:t>
      </w:r>
      <w:r w:rsidR="005E48A2" w:rsidRPr="00232C3F">
        <w:rPr>
          <w:rFonts w:ascii="Courier New" w:eastAsia="Times New Roman" w:hAnsi="Courier New" w:cs="Courier New"/>
          <w:szCs w:val="17"/>
        </w:rPr>
        <w:t>/api/v1/inventor</w:t>
      </w:r>
      <w:r w:rsidR="005E48A2" w:rsidRPr="00232C3F">
        <w:rPr>
          <w:rFonts w:eastAsia="Times New Roman" w:cs="Arial"/>
          <w:szCs w:val="17"/>
        </w:rPr>
        <w:t>). Header Versioning, Query string versioning and Media type versioning SHOULD NOT be used.</w:t>
      </w:r>
    </w:p>
    <w:p w14:paraId="6BE0C9F0"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According to the design principles, service providers and consumers should evolve independently. The service consumer should not be affected from minor backward compatible changes of the service provider. Therefore, service versioning should use only major versions. For internal non-published APIs (for example, for development and testing) minor versions may also be used such as Semantic Versioning.</w:t>
      </w:r>
    </w:p>
    <w:p w14:paraId="29AFFE44" w14:textId="0D8C7AD5" w:rsidR="007D638D" w:rsidRDefault="00A9726C" w:rsidP="007D638D">
      <w:pPr>
        <w:spacing w:before="100" w:beforeAutospacing="1" w:after="100" w:afterAutospacing="1"/>
        <w:ind w:left="720"/>
        <w:rPr>
          <w:rFonts w:eastAsia="Times New Roman" w:cs="Arial"/>
          <w:szCs w:val="17"/>
        </w:rPr>
      </w:pPr>
      <w:r>
        <w:rPr>
          <w:rFonts w:eastAsia="Times New Roman" w:cs="Arial"/>
          <w:szCs w:val="17"/>
        </w:rPr>
        <w:t>[RS-60</w:t>
      </w:r>
      <w:r w:rsidR="005E48A2" w:rsidRPr="00232C3F">
        <w:rPr>
          <w:rFonts w:eastAsia="Times New Roman" w:cs="Arial"/>
          <w:szCs w:val="17"/>
        </w:rPr>
        <w:t>] A versioning-numbering scheme should be followed where only the major service version is used (for example </w:t>
      </w:r>
      <w:r w:rsidR="005E48A2" w:rsidRPr="00232C3F">
        <w:rPr>
          <w:rFonts w:ascii="Courier New" w:eastAsia="Times New Roman" w:hAnsi="Courier New" w:cs="Courier New"/>
          <w:szCs w:val="17"/>
        </w:rPr>
        <w:t>/v1</w:t>
      </w:r>
      <w:r w:rsidR="005E48A2" w:rsidRPr="00232C3F">
        <w:rPr>
          <w:rFonts w:eastAsia="Times New Roman" w:cs="Arial"/>
          <w:szCs w:val="17"/>
        </w:rPr>
        <w:t>). </w:t>
      </w:r>
      <w:r w:rsidR="007D638D">
        <w:rPr>
          <w:rFonts w:eastAsia="Times New Roman" w:cs="Arial"/>
          <w:szCs w:val="17"/>
        </w:rPr>
        <w:br w:type="page"/>
      </w:r>
    </w:p>
    <w:p w14:paraId="5FBA36C4" w14:textId="77777777" w:rsidR="005E48A2" w:rsidRPr="00232C3F" w:rsidRDefault="001446D6" w:rsidP="001446D6">
      <w:pPr>
        <w:pStyle w:val="NormalWeb"/>
        <w:rPr>
          <w:rFonts w:cs="Arial"/>
          <w:szCs w:val="17"/>
        </w:rPr>
      </w:pPr>
      <w:r>
        <w:rPr>
          <w:rFonts w:cs="Arial"/>
          <w:szCs w:val="17"/>
        </w:rPr>
        <w:lastRenderedPageBreak/>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Service endpoint identifiers include information that can change over time. It may not be possible to replace all references to an out-of-date endpoint, which can lead to the service consumer being unable to further interact with the service endpoint. Therefore, the service provider may return a redirection response.</w:t>
      </w:r>
    </w:p>
    <w:p w14:paraId="05D3E2A9" w14:textId="7AB682A3" w:rsidR="005E48A2" w:rsidRPr="00232C3F" w:rsidRDefault="00A9726C" w:rsidP="005E48A2">
      <w:pPr>
        <w:pStyle w:val="NormalWeb"/>
        <w:ind w:left="720"/>
        <w:rPr>
          <w:rFonts w:cs="Arial"/>
          <w:szCs w:val="17"/>
        </w:rPr>
      </w:pPr>
      <w:r>
        <w:rPr>
          <w:rFonts w:cs="Arial"/>
          <w:szCs w:val="17"/>
        </w:rPr>
        <w:t>[RS-61</w:t>
      </w:r>
      <w:r w:rsidR="005E48A2" w:rsidRPr="00232C3F">
        <w:rPr>
          <w:rFonts w:cs="Arial"/>
          <w:szCs w:val="17"/>
        </w:rPr>
        <w:t>] API service contracts MAY Include endpoint redirection feature. When a service consumer attempts to invoke a service, a redirection response may be returned to tell the service consumer to resend the request to a new endpoint. Redirections MAY be temporary or permanent:</w:t>
      </w:r>
    </w:p>
    <w:p w14:paraId="2CAB1EA0" w14:textId="626F7744" w:rsidR="005E48A2" w:rsidRPr="00232C3F" w:rsidRDefault="005E48A2" w:rsidP="00546C5D">
      <w:pPr>
        <w:numPr>
          <w:ilvl w:val="1"/>
          <w:numId w:val="4"/>
        </w:numPr>
        <w:spacing w:before="100" w:beforeAutospacing="1" w:after="100" w:afterAutospacing="1"/>
        <w:rPr>
          <w:rFonts w:cs="Arial"/>
          <w:szCs w:val="17"/>
        </w:rPr>
      </w:pPr>
      <w:r>
        <w:rPr>
          <w:rFonts w:cs="Arial"/>
          <w:szCs w:val="17"/>
        </w:rPr>
        <w:t>T</w:t>
      </w:r>
      <w:r w:rsidRPr="00232C3F">
        <w:rPr>
          <w:rFonts w:cs="Arial"/>
          <w:szCs w:val="17"/>
        </w:rPr>
        <w:t xml:space="preserve">emporary redirect - using the HTTP response header </w:t>
      </w:r>
      <w:r w:rsidRPr="00232C3F">
        <w:rPr>
          <w:rFonts w:ascii="Courier New" w:hAnsi="Courier New" w:cs="Courier New"/>
          <w:szCs w:val="17"/>
        </w:rPr>
        <w:t>Location</w:t>
      </w:r>
      <w:r w:rsidRPr="00232C3F">
        <w:rPr>
          <w:rFonts w:cs="Arial"/>
          <w:szCs w:val="17"/>
        </w:rPr>
        <w:t xml:space="preserve"> and the HTTP status code </w:t>
      </w:r>
      <w:r w:rsidR="00604418">
        <w:rPr>
          <w:rFonts w:cs="Arial"/>
          <w:szCs w:val="17"/>
        </w:rPr>
        <w:t>“</w:t>
      </w:r>
      <w:r w:rsidRPr="00232C3F">
        <w:rPr>
          <w:rFonts w:ascii="Courier New" w:hAnsi="Courier New" w:cs="Courier New"/>
          <w:szCs w:val="17"/>
        </w:rPr>
        <w:t>307 Temporary Redirect</w:t>
      </w:r>
      <w:r w:rsidR="00604418">
        <w:rPr>
          <w:rFonts w:ascii="Courier New" w:hAnsi="Courier New" w:cs="Courier New"/>
          <w:szCs w:val="17"/>
        </w:rPr>
        <w:t>”</w:t>
      </w:r>
      <w:r w:rsidRPr="00232C3F">
        <w:rPr>
          <w:rFonts w:cs="Arial"/>
          <w:szCs w:val="17"/>
        </w:rPr>
        <w:t> according to IETF RFC 7231; or</w:t>
      </w:r>
    </w:p>
    <w:p w14:paraId="3BC2A090" w14:textId="725B551E" w:rsidR="005E48A2" w:rsidRPr="00232C3F" w:rsidRDefault="005E48A2" w:rsidP="00546C5D">
      <w:pPr>
        <w:numPr>
          <w:ilvl w:val="1"/>
          <w:numId w:val="4"/>
        </w:numPr>
        <w:spacing w:before="100" w:beforeAutospacing="1" w:after="100" w:afterAutospacing="1"/>
        <w:rPr>
          <w:rFonts w:cs="Arial"/>
          <w:szCs w:val="17"/>
        </w:rPr>
      </w:pPr>
      <w:r w:rsidRPr="00232C3F">
        <w:rPr>
          <w:rFonts w:cs="Arial"/>
          <w:szCs w:val="17"/>
        </w:rPr>
        <w:t xml:space="preserve">Permanent redirect - using the HTTP response header </w:t>
      </w:r>
      <w:r w:rsidRPr="00232C3F">
        <w:rPr>
          <w:rFonts w:ascii="Courier New" w:hAnsi="Courier New" w:cs="Courier New"/>
          <w:szCs w:val="17"/>
        </w:rPr>
        <w:t>Location</w:t>
      </w:r>
      <w:r w:rsidRPr="00232C3F">
        <w:rPr>
          <w:rFonts w:cs="Arial"/>
          <w:szCs w:val="17"/>
        </w:rPr>
        <w:t xml:space="preserve"> and the HTTP status code </w:t>
      </w:r>
      <w:r w:rsidR="00604418">
        <w:rPr>
          <w:rFonts w:cs="Arial"/>
          <w:szCs w:val="17"/>
        </w:rPr>
        <w:t>“</w:t>
      </w:r>
      <w:r w:rsidRPr="00232C3F">
        <w:rPr>
          <w:rFonts w:ascii="Courier New" w:hAnsi="Courier New" w:cs="Courier New"/>
          <w:szCs w:val="17"/>
        </w:rPr>
        <w:t>308 Permanent Redirect</w:t>
      </w:r>
      <w:r w:rsidR="00604418">
        <w:rPr>
          <w:rFonts w:ascii="Courier New" w:hAnsi="Courier New" w:cs="Courier New"/>
          <w:szCs w:val="17"/>
        </w:rPr>
        <w:t>”</w:t>
      </w:r>
      <w:r w:rsidRPr="00232C3F">
        <w:rPr>
          <w:rFonts w:cs="Arial"/>
          <w:szCs w:val="17"/>
        </w:rPr>
        <w:t xml:space="preserve"> according to IETF RFC 7238.</w:t>
      </w:r>
    </w:p>
    <w:p w14:paraId="3496963F" w14:textId="77777777" w:rsidR="005E48A2" w:rsidRPr="00232C3F" w:rsidRDefault="005E48A2" w:rsidP="00546C5D">
      <w:pPr>
        <w:pStyle w:val="Heading3"/>
        <w:keepLines/>
        <w:numPr>
          <w:ilvl w:val="1"/>
          <w:numId w:val="11"/>
        </w:numPr>
        <w:spacing w:before="170" w:after="170"/>
      </w:pPr>
      <w:bookmarkStart w:id="65" w:name="_Toc515967961"/>
      <w:bookmarkStart w:id="66" w:name="_Toc515968013"/>
      <w:bookmarkStart w:id="67" w:name="_Toc516045321"/>
      <w:bookmarkStart w:id="68" w:name="_Toc515967962"/>
      <w:bookmarkStart w:id="69" w:name="_Toc515968014"/>
      <w:bookmarkStart w:id="70" w:name="_Toc516045322"/>
      <w:bookmarkStart w:id="71" w:name="_Toc515967963"/>
      <w:bookmarkStart w:id="72" w:name="_Toc515968015"/>
      <w:bookmarkStart w:id="73" w:name="_Toc516045323"/>
      <w:bookmarkStart w:id="74" w:name="_Toc524513756"/>
      <w:bookmarkEnd w:id="65"/>
      <w:bookmarkEnd w:id="66"/>
      <w:bookmarkEnd w:id="67"/>
      <w:bookmarkEnd w:id="68"/>
      <w:bookmarkEnd w:id="69"/>
      <w:bookmarkEnd w:id="70"/>
      <w:bookmarkEnd w:id="71"/>
      <w:bookmarkEnd w:id="72"/>
      <w:bookmarkEnd w:id="73"/>
      <w:r w:rsidRPr="00232C3F">
        <w:t>Data Query Patterns</w:t>
      </w:r>
      <w:bookmarkEnd w:id="74"/>
    </w:p>
    <w:p w14:paraId="100EB1E0" w14:textId="77777777" w:rsidR="005E48A2" w:rsidRPr="00232C3F" w:rsidRDefault="005E48A2" w:rsidP="005E48A2">
      <w:pPr>
        <w:pStyle w:val="Heading4"/>
      </w:pPr>
      <w:r w:rsidRPr="00232C3F">
        <w:t>Pagination Options</w:t>
      </w:r>
    </w:p>
    <w:p w14:paraId="1ECAA0B0"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Pagination is a mechanism for a client to retrieve data in pages. Using pagination, we prevent overwhelming the service provider with resource demanding requests according to the design principles. The server should enforce a default page size in case the service consumer has not specified one. For example,</w:t>
      </w:r>
    </w:p>
    <w:p w14:paraId="5E835042" w14:textId="25661E6B"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[RS-62</w:t>
      </w:r>
      <w:r w:rsidR="005E48A2" w:rsidRPr="00232C3F">
        <w:rPr>
          <w:rFonts w:eastAsia="Times New Roman" w:cs="Arial"/>
          <w:szCs w:val="17"/>
        </w:rPr>
        <w:t>] A Web API MUST support pagination.</w:t>
      </w:r>
    </w:p>
    <w:p w14:paraId="6EAAE963" w14:textId="57E18B6B"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[RS-63</w:t>
      </w:r>
      <w:r w:rsidR="005E48A2" w:rsidRPr="00232C3F">
        <w:rPr>
          <w:rFonts w:eastAsia="Times New Roman" w:cs="Arial"/>
          <w:szCs w:val="17"/>
        </w:rPr>
        <w:t>] Paginated requests MAY NOT be idempotent, i.e. a paginated request does not create a snapshot of the data.</w:t>
      </w:r>
    </w:p>
    <w:p w14:paraId="2DC86D02" w14:textId="2AFE6C1D"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[RS-64</w:t>
      </w:r>
      <w:r w:rsidR="005E48A2" w:rsidRPr="00232C3F">
        <w:rPr>
          <w:rFonts w:eastAsia="Times New Roman" w:cs="Arial"/>
          <w:szCs w:val="17"/>
        </w:rPr>
        <w:t>] A Web API MUST use query parameters to implement pagination. </w:t>
      </w:r>
    </w:p>
    <w:p w14:paraId="7D0AAAE2" w14:textId="5D543183"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[RS-65</w:t>
      </w:r>
      <w:r w:rsidR="005E48A2" w:rsidRPr="00232C3F">
        <w:rPr>
          <w:rFonts w:eastAsia="Times New Roman" w:cs="Arial"/>
          <w:szCs w:val="17"/>
        </w:rPr>
        <w:t xml:space="preserve">] Query parameters </w:t>
      </w:r>
      <w:r w:rsidR="005E48A2" w:rsidRPr="00232C3F">
        <w:rPr>
          <w:rFonts w:ascii="Courier New" w:eastAsia="Times New Roman" w:hAnsi="Courier New" w:cs="Courier New"/>
          <w:szCs w:val="17"/>
        </w:rPr>
        <w:t>limit=&lt;number of items to deliver&gt;</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offset=&lt;number of items to skip&gt;</w:t>
      </w:r>
      <w:r w:rsidR="005E48A2" w:rsidRPr="00232C3F">
        <w:rPr>
          <w:rFonts w:eastAsia="Times New Roman" w:cs="Arial"/>
          <w:szCs w:val="17"/>
        </w:rPr>
        <w:t xml:space="preserve"> SHOULD be used, where limit is the number of items to be returned (page size), and skip the number of items to be skipped (offset). If no page size limit is specified, a default SHOULD be defined - global or per collection; the default limit MUST be zero “0”. A Web API MUST NOT use HTTP headers to implement pagination. For example: </w:t>
      </w:r>
    </w:p>
    <w:tbl>
      <w:tblPr>
        <w:tblStyle w:val="TableGrid"/>
        <w:tblW w:w="8725" w:type="dxa"/>
        <w:tblInd w:w="720" w:type="dxa"/>
        <w:tblLook w:val="04A0" w:firstRow="1" w:lastRow="0" w:firstColumn="1" w:lastColumn="0" w:noHBand="0" w:noVBand="1"/>
      </w:tblPr>
      <w:tblGrid>
        <w:gridCol w:w="8725"/>
      </w:tblGrid>
      <w:tr w:rsidR="005E48A2" w:rsidRPr="00232C3F" w14:paraId="50F7D90C" w14:textId="77777777" w:rsidTr="005A6E71">
        <w:tc>
          <w:tcPr>
            <w:tcW w:w="8725" w:type="dxa"/>
          </w:tcPr>
          <w:p w14:paraId="1D4A930B" w14:textId="77777777" w:rsidR="005E48A2" w:rsidRPr="00232C3F" w:rsidRDefault="005E48A2" w:rsidP="00581E61">
            <w:pPr>
              <w:spacing w:before="100" w:beforeAutospacing="1" w:after="100" w:afterAutospacing="1"/>
              <w:rPr>
                <w:rFonts w:ascii="Courier New" w:eastAsia="Times New Roman" w:hAnsi="Courier New" w:cs="Courier New"/>
                <w:szCs w:val="17"/>
              </w:rPr>
            </w:pP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eastAsia="Times New Roman" w:hAnsi="Courier New" w:cs="Courier New"/>
                <w:szCs w:val="17"/>
              </w:rPr>
              <w:t>/patent?limit=10&amp;offset=20</w:t>
            </w:r>
          </w:p>
        </w:tc>
      </w:tr>
    </w:tbl>
    <w:p w14:paraId="4F4E8936" w14:textId="585593FB" w:rsidR="005E48A2" w:rsidRPr="00232C3F" w:rsidRDefault="00A9726C" w:rsidP="005E48A2">
      <w:pPr>
        <w:spacing w:before="100" w:beforeAutospacing="1" w:after="100" w:afterAutospacing="1"/>
        <w:ind w:left="720"/>
        <w:rPr>
          <w:rFonts w:eastAsia="Times New Roman" w:cs="Arial"/>
          <w:szCs w:val="17"/>
        </w:rPr>
      </w:pPr>
      <w:r>
        <w:rPr>
          <w:rFonts w:eastAsia="Times New Roman" w:cs="Arial"/>
          <w:szCs w:val="17"/>
        </w:rPr>
        <w:t>[RS-66</w:t>
      </w:r>
      <w:r w:rsidR="005E48A2" w:rsidRPr="00232C3F">
        <w:rPr>
          <w:rFonts w:eastAsia="Times New Roman" w:cs="Arial"/>
          <w:szCs w:val="17"/>
        </w:rPr>
        <w:t xml:space="preserve">] The </w:t>
      </w:r>
      <w:r w:rsidR="005E48A2" w:rsidRPr="00232C3F">
        <w:rPr>
          <w:rFonts w:ascii="Courier New" w:eastAsia="Times New Roman" w:hAnsi="Courier New" w:cs="Courier New"/>
          <w:szCs w:val="17"/>
        </w:rPr>
        <w:t>limit</w:t>
      </w:r>
      <w:r w:rsidR="005E48A2" w:rsidRPr="00232C3F">
        <w:rPr>
          <w:rFonts w:eastAsia="Times New Roman" w:cs="Arial"/>
          <w:szCs w:val="17"/>
        </w:rPr>
        <w:t xml:space="preserve"> and the </w:t>
      </w:r>
      <w:r w:rsidR="005E48A2" w:rsidRPr="00232C3F">
        <w:rPr>
          <w:rFonts w:ascii="Courier New" w:eastAsia="Times New Roman" w:hAnsi="Courier New" w:cs="Courier New"/>
          <w:szCs w:val="17"/>
        </w:rPr>
        <w:t>offset</w:t>
      </w:r>
      <w:r w:rsidR="005E48A2" w:rsidRPr="00232C3F">
        <w:rPr>
          <w:rFonts w:eastAsia="Times New Roman" w:cs="Arial"/>
          <w:szCs w:val="17"/>
        </w:rPr>
        <w:t xml:space="preserve"> parameter values SHOULD be included in the response.</w:t>
      </w:r>
    </w:p>
    <w:p w14:paraId="12F2AD05" w14:textId="77777777" w:rsidR="005E48A2" w:rsidRPr="00232C3F" w:rsidRDefault="005E48A2" w:rsidP="005E48A2">
      <w:pPr>
        <w:pStyle w:val="Heading4"/>
      </w:pPr>
      <w:r w:rsidRPr="00232C3F">
        <w:t>Sorting</w:t>
      </w:r>
    </w:p>
    <w:p w14:paraId="02E4487A"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Retrieving data may require the data to be sorted ascending or descending. Multi-attribute sorting criterion may be used. For </w:t>
      </w:r>
      <w:r w:rsidR="005E48A2" w:rsidRPr="00232C3F">
        <w:rPr>
          <w:rFonts w:cs="Arial"/>
          <w:szCs w:val="17"/>
        </w:rPr>
        <w:t>example:</w:t>
      </w:r>
    </w:p>
    <w:tbl>
      <w:tblPr>
        <w:tblStyle w:val="TableGrid"/>
        <w:tblW w:w="8682" w:type="dxa"/>
        <w:tblInd w:w="720" w:type="dxa"/>
        <w:tblLook w:val="04A0" w:firstRow="1" w:lastRow="0" w:firstColumn="1" w:lastColumn="0" w:noHBand="0" w:noVBand="1"/>
      </w:tblPr>
      <w:tblGrid>
        <w:gridCol w:w="8682"/>
      </w:tblGrid>
      <w:tr w:rsidR="005E48A2" w:rsidRPr="00232C3F" w14:paraId="1255BA58" w14:textId="77777777" w:rsidTr="00581E61">
        <w:trPr>
          <w:trHeight w:val="245"/>
        </w:trPr>
        <w:tc>
          <w:tcPr>
            <w:tcW w:w="8682" w:type="dxa"/>
          </w:tcPr>
          <w:p w14:paraId="0ABD1184" w14:textId="77777777" w:rsidR="005E48A2" w:rsidRPr="00232C3F" w:rsidRDefault="005E48A2" w:rsidP="00581E61">
            <w:pPr>
              <w:pStyle w:val="NormalWeb"/>
              <w:rPr>
                <w:rFonts w:ascii="Courier New" w:hAnsi="Courier New" w:cs="Courier New"/>
                <w:szCs w:val="17"/>
              </w:rPr>
            </w:pP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hAnsi="Courier New" w:cs="Courier New"/>
                <w:szCs w:val="17"/>
              </w:rPr>
              <w:t>patent?orderBy=title asc,creationDate desc</w:t>
            </w:r>
          </w:p>
        </w:tc>
      </w:tr>
    </w:tbl>
    <w:p w14:paraId="7DDA6DB7" w14:textId="39A42254" w:rsidR="005E48A2" w:rsidRPr="00232C3F" w:rsidRDefault="00A9726C" w:rsidP="005E48A2">
      <w:pPr>
        <w:spacing w:before="100" w:beforeAutospacing="1" w:after="100" w:afterAutospacing="1"/>
        <w:ind w:firstLine="720"/>
        <w:rPr>
          <w:rFonts w:eastAsia="Times New Roman" w:cs="Arial"/>
          <w:szCs w:val="17"/>
        </w:rPr>
      </w:pPr>
      <w:r>
        <w:rPr>
          <w:rFonts w:eastAsia="Times New Roman" w:cs="Arial"/>
          <w:szCs w:val="17"/>
        </w:rPr>
        <w:t>[RS-67</w:t>
      </w:r>
      <w:r w:rsidR="005E48A2" w:rsidRPr="00232C3F">
        <w:rPr>
          <w:rFonts w:eastAsia="Times New Roman" w:cs="Arial"/>
          <w:szCs w:val="17"/>
        </w:rPr>
        <w:t>] A Web API MUST support sorting.</w:t>
      </w:r>
    </w:p>
    <w:p w14:paraId="3FAFF96F" w14:textId="36A17BFF" w:rsidR="007D638D" w:rsidRDefault="008620A5" w:rsidP="005E48A2">
      <w:pPr>
        <w:spacing w:before="100" w:beforeAutospacing="1" w:after="100" w:afterAutospacing="1"/>
        <w:ind w:left="720"/>
        <w:rPr>
          <w:rFonts w:cs="Arial"/>
          <w:szCs w:val="17"/>
        </w:rPr>
      </w:pPr>
      <w:r>
        <w:rPr>
          <w:rFonts w:cs="Arial"/>
          <w:szCs w:val="17"/>
        </w:rPr>
        <w:t>[RS-68</w:t>
      </w:r>
      <w:r w:rsidR="005E48A2" w:rsidRPr="00232C3F">
        <w:rPr>
          <w:rFonts w:cs="Arial"/>
          <w:szCs w:val="17"/>
        </w:rPr>
        <w:t xml:space="preserve">] In order to specify a multi-attribute sorting criterion a query parameter MUST be used. The query parameter </w:t>
      </w:r>
      <w:r w:rsidR="005E48A2" w:rsidRPr="00232C3F">
        <w:rPr>
          <w:rFonts w:ascii="Courier New" w:hAnsi="Courier New" w:cs="Courier New"/>
          <w:szCs w:val="17"/>
        </w:rPr>
        <w:t>orderBy=&lt;comma-separated list of attributes names, attributed with asc or desc&gt;</w:t>
      </w:r>
      <w:r w:rsidR="005E48A2" w:rsidRPr="00232C3F">
        <w:rPr>
          <w:rFonts w:cs="Arial"/>
          <w:szCs w:val="17"/>
        </w:rPr>
        <w:t xml:space="preserve"> SHOULD be used.  For any attribute name that the order direction is not specified, the default direction MUST be specified.</w:t>
      </w:r>
      <w:r w:rsidR="007D638D">
        <w:rPr>
          <w:rFonts w:cs="Arial"/>
          <w:szCs w:val="17"/>
        </w:rPr>
        <w:br w:type="page"/>
      </w:r>
    </w:p>
    <w:p w14:paraId="5D00E16D" w14:textId="77777777" w:rsidR="005E48A2" w:rsidRPr="00232C3F" w:rsidRDefault="005E48A2" w:rsidP="005E48A2">
      <w:pPr>
        <w:pStyle w:val="Heading4"/>
      </w:pPr>
      <w:r w:rsidRPr="00232C3F">
        <w:lastRenderedPageBreak/>
        <w:t>Expand</w:t>
      </w:r>
    </w:p>
    <w:p w14:paraId="05D50518"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A service consumer may control the amount of data it receives by expanding a single field into larger objects. Rather than simply asking for a linked entity ID to be included, a service caller can request the full representation of the entity be expanded within the results. Service calls may use expansions to get all the data they need in a single API request. For example:</w:t>
      </w:r>
    </w:p>
    <w:tbl>
      <w:tblPr>
        <w:tblStyle w:val="TableGrid"/>
        <w:tblW w:w="0" w:type="auto"/>
        <w:tblInd w:w="720" w:type="dxa"/>
        <w:tblLook w:val="04A0" w:firstRow="1" w:lastRow="0" w:firstColumn="1" w:lastColumn="0" w:noHBand="0" w:noVBand="1"/>
      </w:tblPr>
      <w:tblGrid>
        <w:gridCol w:w="8540"/>
      </w:tblGrid>
      <w:tr w:rsidR="005E48A2" w:rsidRPr="00232C3F" w14:paraId="6C9EF6D6" w14:textId="77777777" w:rsidTr="00581E61">
        <w:tc>
          <w:tcPr>
            <w:tcW w:w="9350" w:type="dxa"/>
          </w:tcPr>
          <w:p w14:paraId="58310BCF" w14:textId="77777777" w:rsidR="005E48A2" w:rsidRPr="00232C3F" w:rsidRDefault="005E48A2" w:rsidP="00581E61">
            <w:pPr>
              <w:spacing w:before="100" w:beforeAutospacing="1" w:after="100" w:afterAutospacing="1"/>
              <w:rPr>
                <w:rFonts w:eastAsia="Times New Roman" w:cs="Arial"/>
                <w:szCs w:val="17"/>
              </w:rPr>
            </w:pPr>
            <w:r w:rsidRPr="00232C3F">
              <w:rPr>
                <w:rFonts w:ascii="Courier New" w:eastAsia="Times New Roman" w:hAnsi="Courier New" w:cs="Courier New"/>
                <w:szCs w:val="17"/>
              </w:rPr>
              <w:t xml:space="preserve">GET </w:t>
            </w: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eastAsia="Times New Roman" w:hAnsi="Courier New" w:cs="Courier New"/>
                <w:szCs w:val="17"/>
              </w:rPr>
              <w:t>patent?id=id12345&amp;expand=applicant</w:t>
            </w:r>
            <w:r w:rsidRPr="00232C3F">
              <w:rPr>
                <w:rFonts w:ascii="Courier New" w:eastAsia="Times New Roman" w:hAnsi="Courier New" w:cs="Courier New"/>
                <w:szCs w:val="17"/>
              </w:rPr>
              <w:br/>
              <w:t>200 OK</w:t>
            </w:r>
            <w:r w:rsidRPr="00232C3F">
              <w:rPr>
                <w:rFonts w:ascii="Courier New" w:eastAsia="Times New Roman" w:hAnsi="Courier New" w:cs="Courier New"/>
                <w:szCs w:val="17"/>
              </w:rPr>
              <w:br/>
              <w:t>{ "title": “Patent title”, “applicant”={“name”:”applicant name”, …}, …}</w:t>
            </w:r>
            <w:r w:rsidRPr="00232C3F">
              <w:rPr>
                <w:rFonts w:ascii="Courier New" w:eastAsia="Times New Roman" w:hAnsi="Courier New" w:cs="Courier New"/>
                <w:szCs w:val="17"/>
              </w:rPr>
              <w:br/>
              <w:t>In comparison to (if using hypermedia):</w:t>
            </w:r>
            <w:r w:rsidRPr="00232C3F">
              <w:rPr>
                <w:rFonts w:ascii="Courier New" w:eastAsia="Times New Roman" w:hAnsi="Courier New" w:cs="Courier New"/>
                <w:szCs w:val="17"/>
              </w:rPr>
              <w:br/>
              <w:t xml:space="preserve">GET </w:t>
            </w: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eastAsia="Times New Roman" w:hAnsi="Courier New" w:cs="Courier New"/>
                <w:szCs w:val="17"/>
              </w:rPr>
              <w:t>patent? id=id12345</w:t>
            </w:r>
            <w:r w:rsidRPr="00232C3F">
              <w:rPr>
                <w:rFonts w:ascii="Courier New" w:eastAsia="Times New Roman" w:hAnsi="Courier New" w:cs="Courier New"/>
                <w:szCs w:val="17"/>
              </w:rPr>
              <w:br/>
              <w:t>200 OK</w:t>
            </w:r>
            <w:r w:rsidRPr="00232C3F">
              <w:rPr>
                <w:rFonts w:ascii="Courier New" w:eastAsia="Times New Roman" w:hAnsi="Courier New" w:cs="Courier New"/>
                <w:szCs w:val="17"/>
              </w:rPr>
              <w:br/>
              <w:t>{ "title": “Patent title”, “applicant”={“href”:”</w:t>
            </w:r>
            <w:hyperlink r:id="rId15" w:history="1">
              <w:r w:rsidRPr="00232C3F">
                <w:rPr>
                  <w:rStyle w:val="Hyperlink"/>
                  <w:rFonts w:ascii="Courier New" w:hAnsi="Courier New" w:cs="Courier New"/>
                </w:rPr>
                <w:t xml:space="preserve"> https://</w:t>
              </w:r>
              <w:r w:rsidRPr="00232C3F">
                <w:rPr>
                  <w:rStyle w:val="Hyperlink"/>
                  <w:rFonts w:ascii="Courier New" w:hAnsi="Courier New" w:cs="Courier New"/>
                  <w:szCs w:val="17"/>
                </w:rPr>
                <w:t>wipo.int</w:t>
              </w:r>
              <w:r w:rsidRPr="00232C3F">
                <w:rPr>
                  <w:rStyle w:val="Hyperlink"/>
                  <w:rFonts w:ascii="Courier New" w:hAnsi="Courier New" w:cs="Courier New"/>
                </w:rPr>
                <w:t>/api/v1/</w:t>
              </w:r>
              <w:r w:rsidRPr="00232C3F">
                <w:rPr>
                  <w:rStyle w:val="Hyperlink"/>
                  <w:rFonts w:ascii="Courier New" w:eastAsia="Times New Roman" w:hAnsi="Courier New" w:cs="Courier New"/>
                  <w:szCs w:val="17"/>
                </w:rPr>
                <w:t>link/to/a</w:t>
              </w:r>
            </w:hyperlink>
            <w:r w:rsidRPr="00232C3F">
              <w:rPr>
                <w:rFonts w:ascii="Courier New" w:eastAsia="Times New Roman" w:hAnsi="Courier New" w:cs="Courier New"/>
                <w:szCs w:val="17"/>
              </w:rPr>
              <w:t>pplicant” }, …}</w:t>
            </w:r>
          </w:p>
        </w:tc>
      </w:tr>
    </w:tbl>
    <w:p w14:paraId="29706C80" w14:textId="3F15BA7B"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[RS-69</w:t>
      </w:r>
      <w:r w:rsidR="005E48A2" w:rsidRPr="00232C3F">
        <w:rPr>
          <w:rFonts w:eastAsia="Times New Roman" w:cs="Arial"/>
          <w:szCs w:val="17"/>
        </w:rPr>
        <w:t xml:space="preserve">] A Web API MAY support expanding the body of returned content. The query parameter </w:t>
      </w:r>
      <w:r w:rsidR="005E48A2" w:rsidRPr="00232C3F">
        <w:rPr>
          <w:rFonts w:ascii="Courier New" w:eastAsia="Times New Roman" w:hAnsi="Courier New" w:cs="Courier New"/>
          <w:szCs w:val="17"/>
        </w:rPr>
        <w:t>expand=&lt;comma-separated list of attributes names&gt;</w:t>
      </w:r>
      <w:r w:rsidR="005E48A2" w:rsidRPr="00232C3F">
        <w:rPr>
          <w:rFonts w:eastAsia="Times New Roman" w:cs="Arial"/>
          <w:szCs w:val="17"/>
        </w:rPr>
        <w:t xml:space="preserve"> SHOULD be used.</w:t>
      </w:r>
    </w:p>
    <w:p w14:paraId="58FF2E9C" w14:textId="77777777" w:rsidR="005E48A2" w:rsidRPr="00232C3F" w:rsidRDefault="005E48A2" w:rsidP="005E48A2">
      <w:pPr>
        <w:pStyle w:val="Heading4"/>
      </w:pPr>
      <w:r w:rsidRPr="00232C3F">
        <w:t>Number of Elements</w:t>
      </w:r>
    </w:p>
    <w:p w14:paraId="50ABF4C8"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In some use cases, the consumer of the API may be interested in the number of elements of a collection. This is very common when combined with pagination in order to know the total number of elements of a collection. For example,</w:t>
      </w:r>
    </w:p>
    <w:tbl>
      <w:tblPr>
        <w:tblStyle w:val="TableGrid"/>
        <w:tblW w:w="8550" w:type="dxa"/>
        <w:tblInd w:w="715" w:type="dxa"/>
        <w:tblLook w:val="04A0" w:firstRow="1" w:lastRow="0" w:firstColumn="1" w:lastColumn="0" w:noHBand="0" w:noVBand="1"/>
      </w:tblPr>
      <w:tblGrid>
        <w:gridCol w:w="8550"/>
      </w:tblGrid>
      <w:tr w:rsidR="005E48A2" w:rsidRPr="00232C3F" w14:paraId="3E2E126C" w14:textId="77777777" w:rsidTr="005A6E71">
        <w:tc>
          <w:tcPr>
            <w:tcW w:w="8550" w:type="dxa"/>
          </w:tcPr>
          <w:p w14:paraId="6FDA7BE3" w14:textId="77777777" w:rsidR="005E48A2" w:rsidRPr="00232C3F" w:rsidRDefault="005E48A2" w:rsidP="00581E61">
            <w:pPr>
              <w:pStyle w:val="NormalWeb"/>
              <w:rPr>
                <w:rFonts w:ascii="Courier New" w:hAnsi="Courier New" w:cs="Courier New"/>
                <w:szCs w:val="17"/>
              </w:rPr>
            </w:pPr>
            <w:r w:rsidRPr="00232C3F">
              <w:rPr>
                <w:rFonts w:ascii="Courier New" w:hAnsi="Courier New" w:cs="Courier New"/>
                <w:szCs w:val="17"/>
              </w:rPr>
              <w:t xml:space="preserve">GET </w:t>
            </w:r>
            <w:r w:rsidRPr="00232C3F">
              <w:rPr>
                <w:rFonts w:ascii="Courier New" w:hAnsi="Courier New" w:cs="Courier New"/>
              </w:rPr>
              <w:t>https://</w:t>
            </w:r>
            <w:r w:rsidRPr="00232C3F">
              <w:rPr>
                <w:rFonts w:ascii="Courier New" w:hAnsi="Courier New" w:cs="Courier New"/>
                <w:szCs w:val="17"/>
              </w:rPr>
              <w:t>wipo.int</w:t>
            </w:r>
            <w:r w:rsidRPr="00232C3F">
              <w:rPr>
                <w:rFonts w:ascii="Courier New" w:hAnsi="Courier New" w:cs="Courier New"/>
              </w:rPr>
              <w:t>/api/v1/</w:t>
            </w:r>
            <w:r w:rsidRPr="00232C3F">
              <w:rPr>
                <w:rFonts w:ascii="Courier New" w:hAnsi="Courier New" w:cs="Courier New"/>
                <w:szCs w:val="17"/>
              </w:rPr>
              <w:t>patent?count=true&amp;top=3&amp;skip=4</w:t>
            </w:r>
          </w:p>
          <w:p w14:paraId="2BCFAE80" w14:textId="77777777" w:rsidR="005E48A2" w:rsidRPr="00232C3F" w:rsidRDefault="005E48A2" w:rsidP="00581E61">
            <w:pPr>
              <w:pStyle w:val="NormalWeb"/>
              <w:rPr>
                <w:rFonts w:ascii="Courier New" w:hAnsi="Courier New" w:cs="Courier New"/>
                <w:szCs w:val="17"/>
              </w:rPr>
            </w:pPr>
            <w:r w:rsidRPr="00232C3F">
              <w:rPr>
                <w:rFonts w:ascii="Courier New" w:hAnsi="Courier New" w:cs="Courier New"/>
                <w:szCs w:val="17"/>
              </w:rPr>
              <w:t>200 OK</w:t>
            </w:r>
          </w:p>
          <w:p w14:paraId="596621DD" w14:textId="77777777" w:rsidR="005E48A2" w:rsidRPr="00232C3F" w:rsidRDefault="005E48A2" w:rsidP="00581E61">
            <w:pPr>
              <w:pStyle w:val="NormalWeb"/>
            </w:pPr>
            <w:r w:rsidRPr="00232C3F">
              <w:rPr>
                <w:rFonts w:ascii="Courier New" w:hAnsi="Courier New" w:cs="Courier New"/>
                <w:szCs w:val="17"/>
              </w:rPr>
              <w:t>{ "count": 100, ... }</w:t>
            </w:r>
          </w:p>
        </w:tc>
      </w:tr>
    </w:tbl>
    <w:p w14:paraId="08858BBC" w14:textId="34C35C0E"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[RS-70</w:t>
      </w:r>
      <w:r w:rsidR="005E48A2" w:rsidRPr="00232C3F">
        <w:rPr>
          <w:rFonts w:eastAsia="Times New Roman" w:cs="Arial"/>
          <w:szCs w:val="17"/>
        </w:rPr>
        <w:t xml:space="preserve">] A Web API MUST support returning the number of elements of a collection. The query parameter </w:t>
      </w:r>
      <w:r w:rsidR="005E48A2" w:rsidRPr="00232C3F">
        <w:rPr>
          <w:rFonts w:ascii="Courier New" w:eastAsia="Times New Roman" w:hAnsi="Courier New" w:cs="Courier New"/>
          <w:szCs w:val="17"/>
        </w:rPr>
        <w:t>count</w:t>
      </w:r>
      <w:r w:rsidR="005E48A2" w:rsidRPr="00232C3F">
        <w:rPr>
          <w:rFonts w:eastAsia="Times New Roman" w:cs="Arial"/>
          <w:szCs w:val="17"/>
        </w:rPr>
        <w:t xml:space="preserve"> SHOULD be used.</w:t>
      </w:r>
    </w:p>
    <w:p w14:paraId="064E5E41" w14:textId="2D78E1DE"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[RS-71</w:t>
      </w:r>
      <w:r w:rsidR="005E48A2" w:rsidRPr="00232C3F">
        <w:rPr>
          <w:rFonts w:eastAsia="Times New Roman" w:cs="Arial"/>
          <w:szCs w:val="17"/>
        </w:rPr>
        <w:t xml:space="preserve">] A Web API MAY support returning the number of elements in a collection inline, i.e. as the part of the response that contains the collection itself. A query parameter MUST be used. The query parameter </w:t>
      </w:r>
      <w:r w:rsidR="005E48A2" w:rsidRPr="00232C3F">
        <w:rPr>
          <w:rFonts w:ascii="Courier New" w:eastAsia="Times New Roman" w:hAnsi="Courier New" w:cs="Courier New"/>
          <w:szCs w:val="17"/>
        </w:rPr>
        <w:t>count=true</w:t>
      </w:r>
      <w:r w:rsidR="005E48A2" w:rsidRPr="00232C3F">
        <w:rPr>
          <w:rFonts w:eastAsia="Times New Roman" w:cs="Arial"/>
          <w:szCs w:val="17"/>
        </w:rPr>
        <w:t xml:space="preserve"> SHOULD be used.</w:t>
      </w:r>
    </w:p>
    <w:p w14:paraId="07828483" w14:textId="01F2902E" w:rsidR="005E48A2" w:rsidRPr="00232C3F" w:rsidRDefault="008620A5" w:rsidP="005E48A2">
      <w:pPr>
        <w:pStyle w:val="NormalWeb"/>
        <w:ind w:left="720"/>
        <w:rPr>
          <w:rFonts w:cs="Arial"/>
          <w:szCs w:val="17"/>
        </w:rPr>
      </w:pPr>
      <w:r>
        <w:rPr>
          <w:rFonts w:cs="Arial"/>
          <w:szCs w:val="17"/>
        </w:rPr>
        <w:t>[RS-72</w:t>
      </w:r>
      <w:r w:rsidR="005E48A2" w:rsidRPr="00232C3F">
        <w:rPr>
          <w:rFonts w:cs="Arial"/>
          <w:szCs w:val="17"/>
        </w:rPr>
        <w:t xml:space="preserve">] If a </w:t>
      </w:r>
      <w:r w:rsidR="005E48A2" w:rsidRPr="00232C3F">
        <w:rPr>
          <w:rFonts w:eastAsia="Times New Roman" w:cs="Arial"/>
          <w:szCs w:val="17"/>
        </w:rPr>
        <w:t>Web</w:t>
      </w:r>
      <w:r w:rsidR="005E48A2" w:rsidRPr="00232C3F">
        <w:rPr>
          <w:rFonts w:cs="Arial"/>
          <w:szCs w:val="17"/>
        </w:rPr>
        <w:t xml:space="preserve"> API supports pagination, it MUST support returning inline in the response the number of the collection (i.e. the total number of elements of the collection).</w:t>
      </w:r>
    </w:p>
    <w:p w14:paraId="35223F1A" w14:textId="77777777" w:rsidR="005E48A2" w:rsidRPr="00232C3F" w:rsidRDefault="005E48A2" w:rsidP="005E48A2">
      <w:pPr>
        <w:pStyle w:val="Heading4"/>
      </w:pPr>
      <w:r w:rsidRPr="00232C3F">
        <w:t>Complex Search Expressions</w:t>
      </w:r>
    </w:p>
    <w:p w14:paraId="7DDB940B"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For retrieving data with only a few search criteria, the query parameters are adequate. If there is a use case where we should search for data using complex search expressions (with multiple criteria, Boolean expressions and search operators) then the API has be to designed more complex and a query language has to be used. A query language has to be supported by a server grammar. </w:t>
      </w:r>
    </w:p>
    <w:p w14:paraId="6BCB74C3"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The Contextual Query Language (CQL) is a formal language for representing queries to information retrieval systems such as search engines, bibliographic catalogs and museum collection information. Based on the semantics of Z39.50, its design objective is that queries must be readable and writable and that the language is intuitive and maintains the expression of more complex query languages. </w:t>
      </w:r>
    </w:p>
    <w:p w14:paraId="774B45F6" w14:textId="23DD6EC2"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[RS-73</w:t>
      </w:r>
      <w:r w:rsidR="005E48A2" w:rsidRPr="00232C3F">
        <w:rPr>
          <w:rFonts w:eastAsia="Times New Roman" w:cs="Arial"/>
          <w:szCs w:val="17"/>
        </w:rPr>
        <w:t>] A Web API MAY support complex search expressions. A query language SHOULD be specified. CQL MAY be used. </w:t>
      </w:r>
    </w:p>
    <w:p w14:paraId="1DC7E894" w14:textId="59E68D3C"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[RS-74</w:t>
      </w:r>
      <w:r w:rsidR="005E48A2" w:rsidRPr="00232C3F">
        <w:rPr>
          <w:rFonts w:eastAsia="Times New Roman" w:cs="Arial"/>
          <w:szCs w:val="17"/>
        </w:rPr>
        <w:t xml:space="preserve">] A Service Contract MUST specify the grammar supported (such as fields, functions, keywords, and operators). </w:t>
      </w:r>
    </w:p>
    <w:p w14:paraId="19323322" w14:textId="42701B9E" w:rsidR="005E48A2" w:rsidRPr="00232C3F" w:rsidRDefault="008620A5" w:rsidP="005E48A2">
      <w:pPr>
        <w:spacing w:before="100" w:beforeAutospacing="1" w:after="240"/>
        <w:ind w:left="720"/>
        <w:rPr>
          <w:rFonts w:eastAsia="Times New Roman" w:cs="Arial"/>
          <w:szCs w:val="17"/>
        </w:rPr>
      </w:pPr>
      <w:r>
        <w:rPr>
          <w:rFonts w:eastAsia="Times New Roman" w:cs="Arial"/>
          <w:szCs w:val="17"/>
        </w:rPr>
        <w:t>[RS-75</w:t>
      </w:r>
      <w:r w:rsidR="005E48A2" w:rsidRPr="00232C3F">
        <w:rPr>
          <w:rFonts w:eastAsia="Times New Roman" w:cs="Arial"/>
          <w:szCs w:val="17"/>
        </w:rPr>
        <w:t xml:space="preserve">] The query parameter </w:t>
      </w:r>
      <w:r w:rsidR="005E48A2">
        <w:rPr>
          <w:rFonts w:eastAsia="Times New Roman" w:cs="Arial"/>
          <w:szCs w:val="17"/>
        </w:rPr>
        <w:t>“</w:t>
      </w:r>
      <w:r w:rsidR="005E48A2" w:rsidRPr="00232C3F">
        <w:rPr>
          <w:rFonts w:ascii="Courier New" w:eastAsia="Times New Roman" w:hAnsi="Courier New" w:cs="Courier New"/>
          <w:szCs w:val="17"/>
        </w:rPr>
        <w:t>q</w:t>
      </w:r>
      <w:r w:rsidR="005E48A2">
        <w:rPr>
          <w:rFonts w:ascii="Courier New" w:eastAsia="Times New Roman" w:hAnsi="Courier New" w:cs="Courier New"/>
          <w:szCs w:val="17"/>
        </w:rPr>
        <w:t>”</w:t>
      </w:r>
      <w:r w:rsidR="005E48A2" w:rsidRPr="00232C3F">
        <w:rPr>
          <w:rFonts w:eastAsia="Times New Roman" w:cs="Arial"/>
          <w:szCs w:val="17"/>
        </w:rPr>
        <w:t xml:space="preserve"> MUST be used.</w:t>
      </w:r>
    </w:p>
    <w:p w14:paraId="35E07020" w14:textId="77777777" w:rsidR="005E48A2" w:rsidRPr="00232C3F" w:rsidRDefault="005E48A2" w:rsidP="00546C5D">
      <w:pPr>
        <w:pStyle w:val="Heading3"/>
        <w:keepLines/>
        <w:numPr>
          <w:ilvl w:val="1"/>
          <w:numId w:val="11"/>
        </w:numPr>
        <w:spacing w:before="170" w:after="170"/>
      </w:pPr>
      <w:bookmarkStart w:id="75" w:name="_Toc513117132"/>
      <w:bookmarkStart w:id="76" w:name="_Toc513117167"/>
      <w:bookmarkStart w:id="77" w:name="_Toc513117346"/>
      <w:bookmarkStart w:id="78" w:name="_Toc524513757"/>
      <w:bookmarkEnd w:id="75"/>
      <w:bookmarkEnd w:id="76"/>
      <w:bookmarkEnd w:id="77"/>
      <w:r w:rsidRPr="00232C3F">
        <w:lastRenderedPageBreak/>
        <w:t>Error Handling</w:t>
      </w:r>
      <w:bookmarkEnd w:id="78"/>
    </w:p>
    <w:p w14:paraId="7E3A4E1E" w14:textId="77777777" w:rsidR="005E48A2" w:rsidRPr="00232C3F" w:rsidRDefault="005E48A2" w:rsidP="005E48A2">
      <w:pPr>
        <w:pStyle w:val="Heading4"/>
      </w:pPr>
      <w:r w:rsidRPr="00232C3F">
        <w:t>Error Payload</w:t>
      </w:r>
    </w:p>
    <w:p w14:paraId="1DD3D494"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Error handling is carried out on two levels: On the protocol level (HTTP) and on the application level (payload returned). Error handling should follow the HTTP standards (RFC 2616).  A minimum error payload is recommended, for example:</w:t>
      </w:r>
    </w:p>
    <w:tbl>
      <w:tblPr>
        <w:tblStyle w:val="TableGrid"/>
        <w:tblW w:w="8891" w:type="dxa"/>
        <w:tblInd w:w="715" w:type="dxa"/>
        <w:tblLook w:val="04A0" w:firstRow="1" w:lastRow="0" w:firstColumn="1" w:lastColumn="0" w:noHBand="0" w:noVBand="1"/>
      </w:tblPr>
      <w:tblGrid>
        <w:gridCol w:w="8891"/>
      </w:tblGrid>
      <w:tr w:rsidR="005E48A2" w:rsidRPr="00232C3F" w14:paraId="21F42B0E" w14:textId="77777777" w:rsidTr="00581E61">
        <w:tc>
          <w:tcPr>
            <w:tcW w:w="8891" w:type="dxa"/>
          </w:tcPr>
          <w:p w14:paraId="628EF905" w14:textId="77777777" w:rsidR="005E48A2" w:rsidRPr="00232C3F" w:rsidRDefault="005E48A2" w:rsidP="00581E61">
            <w:pPr>
              <w:spacing w:before="100" w:beforeAutospacing="1" w:after="100" w:afterAutospacing="1"/>
              <w:rPr>
                <w:rFonts w:eastAsia="Times New Roman" w:cs="Arial"/>
                <w:szCs w:val="17"/>
              </w:rPr>
            </w:pPr>
            <w:r w:rsidRPr="00232C3F">
              <w:rPr>
                <w:rFonts w:ascii="Courier New" w:eastAsia="Times New Roman" w:hAnsi="Courier New" w:cs="Courier New"/>
                <w:szCs w:val="17"/>
              </w:rPr>
              <w:t>404 Not Found</w:t>
            </w:r>
            <w:r w:rsidRPr="00232C3F">
              <w:rPr>
                <w:rFonts w:ascii="Courier New" w:eastAsia="Times New Roman" w:hAnsi="Courier New" w:cs="Courier New"/>
                <w:szCs w:val="17"/>
              </w:rPr>
              <w:br/>
              <w:t>{</w:t>
            </w:r>
            <w:r w:rsidRPr="00232C3F">
              <w:rPr>
                <w:rFonts w:ascii="Courier New" w:eastAsia="Times New Roman" w:hAnsi="Courier New" w:cs="Courier New"/>
                <w:szCs w:val="17"/>
              </w:rPr>
              <w:br/>
              <w:t> "error": {</w:t>
            </w:r>
            <w:r w:rsidRPr="00232C3F">
              <w:rPr>
                <w:rFonts w:ascii="Courier New" w:eastAsia="Times New Roman" w:hAnsi="Courier New" w:cs="Courier New"/>
                <w:szCs w:val="17"/>
              </w:rPr>
              <w:br/>
              <w:t> "code": "03543762",</w:t>
            </w:r>
            <w:r w:rsidRPr="00232C3F">
              <w:rPr>
                <w:rFonts w:ascii="Courier New" w:eastAsia="Times New Roman" w:hAnsi="Courier New" w:cs="Courier New"/>
                <w:szCs w:val="17"/>
              </w:rPr>
              <w:br/>
              <w:t> "message": "Patent with ID XX not found",</w:t>
            </w:r>
            <w:r w:rsidRPr="00232C3F">
              <w:rPr>
                <w:rFonts w:ascii="Courier New" w:eastAsia="Times New Roman" w:hAnsi="Courier New" w:cs="Courier New"/>
                <w:szCs w:val="17"/>
              </w:rPr>
              <w:br/>
              <w:t> "target": "/api/v1/patent/id12345",</w:t>
            </w:r>
            <w:r w:rsidRPr="00232C3F">
              <w:rPr>
                <w:rFonts w:ascii="Courier New" w:eastAsia="Times New Roman" w:hAnsi="Courier New" w:cs="Courier New"/>
                <w:szCs w:val="17"/>
              </w:rPr>
              <w:br/>
              <w:t> "details": [{</w:t>
            </w:r>
            <w:r w:rsidRPr="00232C3F">
              <w:rPr>
                <w:rFonts w:ascii="Courier New" w:eastAsia="Times New Roman" w:hAnsi="Courier New" w:cs="Courier New"/>
                <w:szCs w:val="17"/>
              </w:rPr>
              <w:br/>
              <w:t> "code": "012312415",</w:t>
            </w:r>
            <w:r w:rsidRPr="00232C3F">
              <w:rPr>
                <w:rFonts w:ascii="Courier New" w:eastAsia="Times New Roman" w:hAnsi="Courier New" w:cs="Courier New"/>
                <w:szCs w:val="17"/>
              </w:rPr>
              <w:br/>
              <w:t> "message": "Empty result set"</w:t>
            </w:r>
            <w:r w:rsidRPr="00232C3F">
              <w:rPr>
                <w:rFonts w:ascii="Courier New" w:eastAsia="Times New Roman" w:hAnsi="Courier New" w:cs="Courier New"/>
                <w:szCs w:val="17"/>
              </w:rPr>
              <w:br/>
              <w:t> }]</w:t>
            </w:r>
            <w:r w:rsidRPr="00232C3F">
              <w:rPr>
                <w:rFonts w:ascii="Courier New" w:eastAsia="Times New Roman" w:hAnsi="Courier New" w:cs="Courier New"/>
                <w:szCs w:val="17"/>
              </w:rPr>
              <w:br/>
              <w:t> }</w:t>
            </w:r>
            <w:r w:rsidRPr="00232C3F">
              <w:rPr>
                <w:rFonts w:ascii="Courier New" w:eastAsia="Times New Roman" w:hAnsi="Courier New" w:cs="Courier New"/>
                <w:szCs w:val="17"/>
              </w:rPr>
              <w:br/>
              <w:t>}</w:t>
            </w:r>
          </w:p>
        </w:tc>
      </w:tr>
    </w:tbl>
    <w:p w14:paraId="2F2483B1" w14:textId="740C8C25"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[RS-76</w:t>
      </w:r>
      <w:r w:rsidR="005E48A2" w:rsidRPr="00232C3F">
        <w:rPr>
          <w:rFonts w:eastAsia="Times New Roman" w:cs="Arial"/>
          <w:szCs w:val="17"/>
        </w:rPr>
        <w:t>] On the protocol level, a Web API MUST return an appropriate HTTP status code as described in HTTP Status Codes. </w:t>
      </w:r>
    </w:p>
    <w:p w14:paraId="26DCDB58" w14:textId="042868AF"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[RS-77</w:t>
      </w:r>
      <w:r w:rsidR="005E48A2" w:rsidRPr="00232C3F">
        <w:rPr>
          <w:rFonts w:eastAsia="Times New Roman" w:cs="Arial"/>
          <w:szCs w:val="17"/>
        </w:rPr>
        <w:t xml:space="preserve">] On the application level, a Web API MUST return a payload reporting the error in adequate granularity (mandatory and optional attributes). The following attributes are mandatory: </w:t>
      </w:r>
    </w:p>
    <w:p w14:paraId="01D781BC"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code</w:t>
      </w:r>
      <w:r w:rsidRPr="00232C3F">
        <w:rPr>
          <w:rFonts w:eastAsia="Times New Roman" w:cs="Arial"/>
          <w:szCs w:val="17"/>
        </w:rPr>
        <w:t xml:space="preserve"> - Technical code of the error situation to be used for support purposes</w:t>
      </w:r>
    </w:p>
    <w:p w14:paraId="4398B6B4"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message</w:t>
      </w:r>
      <w:r w:rsidRPr="00232C3F">
        <w:rPr>
          <w:rFonts w:eastAsia="Times New Roman" w:cs="Arial"/>
          <w:szCs w:val="17"/>
        </w:rPr>
        <w:t> - User-facing (localizable) message describing the error</w:t>
      </w:r>
    </w:p>
    <w:p w14:paraId="54A5F414" w14:textId="77777777" w:rsidR="005E48A2" w:rsidRPr="00232C3F" w:rsidRDefault="005E48A2" w:rsidP="005E48A2">
      <w:pPr>
        <w:spacing w:before="100" w:beforeAutospacing="1" w:after="100" w:afterAutospacing="1"/>
        <w:ind w:left="720"/>
        <w:rPr>
          <w:rFonts w:eastAsia="Times New Roman" w:cs="Arial"/>
          <w:szCs w:val="17"/>
        </w:rPr>
      </w:pPr>
      <w:r w:rsidRPr="00232C3F">
        <w:rPr>
          <w:rFonts w:eastAsia="Times New Roman" w:cs="Arial"/>
          <w:szCs w:val="17"/>
        </w:rPr>
        <w:t>The following attributes are conditionally mandatory:</w:t>
      </w:r>
    </w:p>
    <w:p w14:paraId="7D918831"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details</w:t>
      </w:r>
      <w:r w:rsidRPr="00232C3F">
        <w:rPr>
          <w:rFonts w:eastAsia="Times New Roman" w:cs="Arial"/>
          <w:szCs w:val="17"/>
        </w:rPr>
        <w:t xml:space="preserve"> - If error processing requires nesting of error responses, it MUST use the details field for this purpose. The details field MUST contain an array of JSON objects that shows code and message properties with the same semantics as described above.</w:t>
      </w:r>
    </w:p>
    <w:p w14:paraId="5322B357" w14:textId="77777777" w:rsidR="005E48A2" w:rsidRPr="00232C3F" w:rsidRDefault="005E48A2" w:rsidP="005E48A2">
      <w:pPr>
        <w:spacing w:before="100" w:beforeAutospacing="1" w:after="100" w:afterAutospacing="1"/>
        <w:ind w:left="720"/>
        <w:rPr>
          <w:rFonts w:eastAsia="Times New Roman" w:cs="Arial"/>
          <w:szCs w:val="17"/>
        </w:rPr>
      </w:pPr>
      <w:r w:rsidRPr="00232C3F">
        <w:rPr>
          <w:rFonts w:eastAsia="Times New Roman" w:cs="Arial"/>
          <w:szCs w:val="17"/>
        </w:rPr>
        <w:t xml:space="preserve">The following attributes are optional: </w:t>
      </w:r>
    </w:p>
    <w:p w14:paraId="7546EE0A"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target</w:t>
      </w:r>
      <w:r w:rsidRPr="00232C3F">
        <w:rPr>
          <w:rFonts w:eastAsia="Times New Roman" w:cs="Arial"/>
          <w:szCs w:val="17"/>
        </w:rPr>
        <w:t xml:space="preserve"> - The error structure may contain a target attribute that describes a data element (for example, a resource path).</w:t>
      </w:r>
    </w:p>
    <w:p w14:paraId="3D26E2E1"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status</w:t>
      </w:r>
      <w:r w:rsidRPr="00232C3F">
        <w:rPr>
          <w:rFonts w:eastAsia="Times New Roman" w:cs="Arial"/>
          <w:szCs w:val="17"/>
        </w:rPr>
        <w:t xml:space="preserve"> - Duplicate of the HTTP status code to propagate it along the call chain or to write it in the support log without the need to explicitly add the HTTP status code every time</w:t>
      </w:r>
    </w:p>
    <w:p w14:paraId="17DAA549"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moreInfo</w:t>
      </w:r>
      <w:r w:rsidRPr="00232C3F">
        <w:rPr>
          <w:rFonts w:eastAsia="Times New Roman" w:cs="Arial"/>
          <w:szCs w:val="17"/>
        </w:rPr>
        <w:t xml:space="preserve"> - Array of links containing more information about the error situation, for example, giving hints to the end user</w:t>
      </w:r>
    </w:p>
    <w:p w14:paraId="3A03A94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ascii="Courier New" w:eastAsia="Times New Roman" w:hAnsi="Courier New" w:cs="Courier New"/>
          <w:szCs w:val="17"/>
        </w:rPr>
        <w:t>internalMessage</w:t>
      </w:r>
      <w:r w:rsidRPr="00232C3F">
        <w:rPr>
          <w:rFonts w:eastAsia="Times New Roman" w:cs="Arial"/>
          <w:szCs w:val="17"/>
        </w:rPr>
        <w:t xml:space="preserve"> - Technical message, for example, for logging purposes</w:t>
      </w:r>
    </w:p>
    <w:p w14:paraId="3982C943" w14:textId="76627A84"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[RS-78</w:t>
      </w:r>
      <w:r w:rsidR="005E48A2" w:rsidRPr="00232C3F">
        <w:rPr>
          <w:rFonts w:eastAsia="Times New Roman" w:cs="Arial"/>
          <w:szCs w:val="17"/>
        </w:rPr>
        <w:t>] Errors MUST NOT expose security-critical data or internal technical details such as call stacks in the error messages.</w:t>
      </w:r>
    </w:p>
    <w:p w14:paraId="696FE475" w14:textId="597982AC"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[RS-79</w:t>
      </w:r>
      <w:r w:rsidR="005E48A2" w:rsidRPr="00232C3F">
        <w:rPr>
          <w:rFonts w:eastAsia="Times New Roman" w:cs="Arial"/>
          <w:szCs w:val="17"/>
        </w:rPr>
        <w:t xml:space="preserve">] The HTTP Header: </w:t>
      </w:r>
      <w:r w:rsidR="005E48A2" w:rsidRPr="00232C3F">
        <w:rPr>
          <w:rFonts w:ascii="Courier New" w:eastAsia="Times New Roman" w:hAnsi="Courier New" w:cs="Courier New"/>
          <w:szCs w:val="17"/>
        </w:rPr>
        <w:t>Reason-Phrase</w:t>
      </w:r>
      <w:r w:rsidR="005E48A2" w:rsidRPr="00232C3F">
        <w:rPr>
          <w:rFonts w:eastAsia="Times New Roman" w:cs="Arial"/>
          <w:szCs w:val="17"/>
        </w:rPr>
        <w:t xml:space="preserve"> (described in RFC 2616) MUST NOT be used to carry error messages. </w:t>
      </w:r>
    </w:p>
    <w:p w14:paraId="049C4389" w14:textId="77777777" w:rsidR="005E48A2" w:rsidRPr="00232C3F" w:rsidRDefault="005E48A2" w:rsidP="005E48A2">
      <w:pPr>
        <w:pStyle w:val="Heading4"/>
      </w:pPr>
      <w:r w:rsidRPr="00232C3F">
        <w:t>Correlation ID</w:t>
      </w:r>
    </w:p>
    <w:p w14:paraId="79D788E0"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Typically consuming a service cascades to triggering multiple other services.  There should be a mechanism to correlate all the service activations in the same execution context (for example, for including the correlation id in the log messages). </w:t>
      </w:r>
    </w:p>
    <w:p w14:paraId="5CAAFCB9" w14:textId="652141F8" w:rsidR="005E48A2" w:rsidRPr="00232C3F" w:rsidRDefault="008620A5" w:rsidP="005E48A2">
      <w:pPr>
        <w:spacing w:before="100" w:beforeAutospacing="1" w:after="100" w:afterAutospacing="1"/>
        <w:ind w:firstLine="720"/>
        <w:rPr>
          <w:rFonts w:eastAsia="Times New Roman" w:cs="Arial"/>
          <w:szCs w:val="17"/>
        </w:rPr>
      </w:pPr>
      <w:r>
        <w:rPr>
          <w:rFonts w:eastAsia="Times New Roman" w:cs="Arial"/>
          <w:szCs w:val="17"/>
        </w:rPr>
        <w:t>[RS-80</w:t>
      </w:r>
      <w:r w:rsidR="005E48A2" w:rsidRPr="00232C3F">
        <w:rPr>
          <w:rFonts w:eastAsia="Times New Roman" w:cs="Arial"/>
          <w:szCs w:val="17"/>
        </w:rPr>
        <w:t>] Every logged error SHOULD have a unique Correlation ID. A custom HTTP header SHOULD be used.</w:t>
      </w:r>
    </w:p>
    <w:p w14:paraId="26AE2F15" w14:textId="77777777" w:rsidR="005E48A2" w:rsidRPr="00232C3F" w:rsidRDefault="005E48A2" w:rsidP="00546C5D">
      <w:pPr>
        <w:pStyle w:val="Heading3"/>
        <w:keepLines/>
        <w:numPr>
          <w:ilvl w:val="1"/>
          <w:numId w:val="11"/>
        </w:numPr>
        <w:spacing w:before="170" w:after="170"/>
      </w:pPr>
      <w:bookmarkStart w:id="79" w:name="_Toc524513758"/>
      <w:r w:rsidRPr="00232C3F">
        <w:lastRenderedPageBreak/>
        <w:t>Service Contract</w:t>
      </w:r>
      <w:bookmarkEnd w:id="79"/>
    </w:p>
    <w:p w14:paraId="0351055C" w14:textId="77777777" w:rsidR="005E48A2" w:rsidRPr="00232C3F" w:rsidRDefault="001446D6" w:rsidP="001446D6">
      <w:pPr>
        <w:pStyle w:val="NormalWeb"/>
        <w:rPr>
          <w:rFonts w:eastAsia="Times New Roman"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REST is not a protocol or an architecture, but an architectural style with architectural properties and architectural constraints; there are no official standards for REST API contracts. This Standard refers to API documentation as a REST Service Contract. </w:t>
      </w:r>
      <w:r w:rsidR="005E48A2" w:rsidRPr="00232C3F">
        <w:rPr>
          <w:rFonts w:eastAsia="Times New Roman" w:cs="Arial"/>
          <w:szCs w:val="17"/>
        </w:rPr>
        <w:t>The Service Contract is based on the following three fundamental elements:</w:t>
      </w:r>
    </w:p>
    <w:p w14:paraId="56474DE6" w14:textId="77777777" w:rsidR="005E48A2" w:rsidRPr="00232C3F" w:rsidRDefault="005E48A2" w:rsidP="005D5297">
      <w:pPr>
        <w:pStyle w:val="ListParagraph"/>
        <w:numPr>
          <w:ilvl w:val="0"/>
          <w:numId w:val="12"/>
        </w:numPr>
      </w:pPr>
      <w:r w:rsidRPr="00232C3F">
        <w:t>Resource identifier syntax – how can we express where the data is being transferred to or from?</w:t>
      </w:r>
    </w:p>
    <w:p w14:paraId="0884423C" w14:textId="77777777" w:rsidR="005E48A2" w:rsidRPr="00232C3F" w:rsidRDefault="005E48A2" w:rsidP="005D5297">
      <w:pPr>
        <w:pStyle w:val="ListParagraph"/>
        <w:numPr>
          <w:ilvl w:val="0"/>
          <w:numId w:val="12"/>
        </w:numPr>
      </w:pPr>
      <w:r w:rsidRPr="00232C3F">
        <w:t>Methods – what are the protocol mechanisms used to transfer the data?</w:t>
      </w:r>
    </w:p>
    <w:p w14:paraId="54ED9B76" w14:textId="77777777" w:rsidR="005E48A2" w:rsidRPr="00232C3F" w:rsidRDefault="005E48A2" w:rsidP="005D5297">
      <w:pPr>
        <w:pStyle w:val="ListParagraph"/>
        <w:numPr>
          <w:ilvl w:val="0"/>
          <w:numId w:val="12"/>
        </w:numPr>
      </w:pPr>
      <w:r w:rsidRPr="00232C3F">
        <w:t>Media types – what type of data is being transferred? Individual REST services use these elements in different combinations to expose their capabilities. Defining a master set of these elements for use by a collection (or inventory) of services makes this type of service contract "uniform".</w:t>
      </w:r>
    </w:p>
    <w:p w14:paraId="3A71E964" w14:textId="0F0F4ADE" w:rsidR="005E48A2" w:rsidRPr="00232C3F" w:rsidRDefault="008620A5" w:rsidP="005E48A2">
      <w:pPr>
        <w:spacing w:before="100" w:beforeAutospacing="1" w:after="100" w:afterAutospacing="1"/>
        <w:ind w:firstLine="720"/>
        <w:rPr>
          <w:rFonts w:eastAsia="Times New Roman" w:cs="Arial"/>
          <w:szCs w:val="17"/>
        </w:rPr>
      </w:pPr>
      <w:r>
        <w:rPr>
          <w:rFonts w:eastAsia="Times New Roman" w:cs="Arial"/>
          <w:szCs w:val="17"/>
        </w:rPr>
        <w:t>[RS-81</w:t>
      </w:r>
      <w:r w:rsidR="005E48A2" w:rsidRPr="00232C3F">
        <w:rPr>
          <w:rFonts w:eastAsia="Times New Roman" w:cs="Arial"/>
          <w:szCs w:val="17"/>
        </w:rPr>
        <w:t>] A Service Contract format MUST include the following:</w:t>
      </w:r>
    </w:p>
    <w:p w14:paraId="3F136DE8"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API version;</w:t>
      </w:r>
    </w:p>
    <w:p w14:paraId="676C292E"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Information about the semantics of API elements;</w:t>
      </w:r>
    </w:p>
    <w:p w14:paraId="3B74C9F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Resources;</w:t>
      </w:r>
    </w:p>
    <w:p w14:paraId="0A75C78E"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Resource attributes;</w:t>
      </w:r>
    </w:p>
    <w:p w14:paraId="6375417D"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Query Parameters;</w:t>
      </w:r>
    </w:p>
    <w:p w14:paraId="245E4D60"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Methods;</w:t>
      </w:r>
    </w:p>
    <w:p w14:paraId="50CB241B"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Media types;</w:t>
      </w:r>
    </w:p>
    <w:p w14:paraId="1C34FD8C"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Search grammar (if one is supported);</w:t>
      </w:r>
    </w:p>
    <w:p w14:paraId="37EFA041"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Status Codes;</w:t>
      </w:r>
    </w:p>
    <w:p w14:paraId="7EE3A085"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HTTP Methods;</w:t>
      </w:r>
    </w:p>
    <w:p w14:paraId="7D921662"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Restrictions and distinctive features;</w:t>
      </w:r>
    </w:p>
    <w:p w14:paraId="6871A868"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Security (if any).</w:t>
      </w:r>
    </w:p>
    <w:p w14:paraId="6B5692E4" w14:textId="16CDCD0A" w:rsidR="005E48A2" w:rsidRPr="00232C3F" w:rsidRDefault="005E48A2" w:rsidP="005E48A2">
      <w:pPr>
        <w:spacing w:before="100" w:beforeAutospacing="1" w:after="100" w:afterAutospacing="1"/>
        <w:ind w:left="709"/>
        <w:rPr>
          <w:rFonts w:eastAsia="Times New Roman" w:cs="Arial"/>
          <w:szCs w:val="17"/>
        </w:rPr>
      </w:pPr>
      <w:r w:rsidRPr="00232C3F">
        <w:rPr>
          <w:rFonts w:eastAsia="Times New Roman" w:cs="Arial"/>
          <w:szCs w:val="17"/>
        </w:rPr>
        <w:t>[R</w:t>
      </w:r>
      <w:r w:rsidR="008620A5">
        <w:rPr>
          <w:rFonts w:eastAsia="Times New Roman" w:cs="Arial"/>
          <w:szCs w:val="17"/>
        </w:rPr>
        <w:t>S-82</w:t>
      </w:r>
      <w:r w:rsidRPr="00232C3F">
        <w:rPr>
          <w:rFonts w:eastAsia="Times New Roman" w:cs="Arial"/>
          <w:szCs w:val="17"/>
        </w:rPr>
        <w:t>] A Service Contract format SHOULD include the following:</w:t>
      </w:r>
    </w:p>
    <w:p w14:paraId="734E315B"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Schemas validating the requests and responses (for example, XSD and JSON Schema);</w:t>
      </w:r>
    </w:p>
    <w:p w14:paraId="19C86C11" w14:textId="77777777" w:rsidR="005E48A2" w:rsidRPr="00232C3F" w:rsidRDefault="005E48A2" w:rsidP="00546C5D">
      <w:pPr>
        <w:numPr>
          <w:ilvl w:val="2"/>
          <w:numId w:val="4"/>
        </w:numPr>
        <w:spacing w:before="100" w:beforeAutospacing="1" w:after="100" w:afterAutospacing="1"/>
        <w:rPr>
          <w:rFonts w:eastAsia="Times New Roman" w:cs="Arial"/>
          <w:szCs w:val="17"/>
        </w:rPr>
      </w:pPr>
      <w:r w:rsidRPr="00232C3F">
        <w:rPr>
          <w:rFonts w:eastAsia="Times New Roman" w:cs="Arial"/>
          <w:szCs w:val="17"/>
        </w:rPr>
        <w:t>Examples of the API usage should be provided in all the supported formats (for example, XML and JSON).</w:t>
      </w:r>
    </w:p>
    <w:p w14:paraId="38E69354" w14:textId="0FA25856" w:rsidR="005E48A2" w:rsidRPr="00232C3F" w:rsidRDefault="008620A5" w:rsidP="005E48A2">
      <w:pPr>
        <w:spacing w:before="100" w:beforeAutospacing="1" w:after="100" w:afterAutospacing="1"/>
        <w:ind w:firstLine="720"/>
        <w:rPr>
          <w:rFonts w:eastAsia="Times New Roman" w:cs="Arial"/>
          <w:szCs w:val="17"/>
        </w:rPr>
      </w:pPr>
      <w:r>
        <w:rPr>
          <w:rFonts w:eastAsia="Times New Roman" w:cs="Arial"/>
          <w:szCs w:val="17"/>
        </w:rPr>
        <w:t>[RS-83</w:t>
      </w:r>
      <w:r w:rsidR="005E48A2" w:rsidRPr="00232C3F">
        <w:rPr>
          <w:rFonts w:eastAsia="Times New Roman" w:cs="Arial"/>
          <w:szCs w:val="17"/>
        </w:rPr>
        <w:t>] A REST API MUST provide API documentation as a Service Contract.</w:t>
      </w:r>
    </w:p>
    <w:p w14:paraId="00AEDE7A" w14:textId="6B7FCE15"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[RS-84</w:t>
      </w:r>
      <w:r w:rsidR="005E48A2" w:rsidRPr="00232C3F">
        <w:rPr>
          <w:rFonts w:eastAsia="Times New Roman" w:cs="Arial"/>
          <w:szCs w:val="17"/>
        </w:rPr>
        <w:t>] A Web API implementation deviating from this Standard MUST be explicitly documented in the Service Contract. If a rule that is deviating is not specified in the Service Contract, it MUST be assumed that this Standard is followed.</w:t>
      </w:r>
    </w:p>
    <w:p w14:paraId="4F99A372" w14:textId="0D34508D" w:rsidR="005E48A2" w:rsidRPr="00232C3F" w:rsidRDefault="008620A5" w:rsidP="005E48A2">
      <w:pPr>
        <w:spacing w:before="100" w:beforeAutospacing="1" w:after="100" w:afterAutospacing="1"/>
        <w:ind w:left="720"/>
        <w:rPr>
          <w:rFonts w:eastAsia="Times New Roman" w:cs="Arial"/>
          <w:szCs w:val="17"/>
        </w:rPr>
      </w:pPr>
      <w:r>
        <w:rPr>
          <w:rFonts w:eastAsia="Times New Roman" w:cs="Arial"/>
          <w:szCs w:val="17"/>
        </w:rPr>
        <w:t>[RS-85</w:t>
      </w:r>
      <w:r w:rsidR="005E48A2" w:rsidRPr="00232C3F">
        <w:rPr>
          <w:rFonts w:eastAsia="Times New Roman" w:cs="Arial"/>
          <w:szCs w:val="17"/>
        </w:rPr>
        <w:t>] A Service Contract MUST allow API client skeleton code generation. It SHOULD allow server skeleton code generation.</w:t>
      </w:r>
    </w:p>
    <w:p w14:paraId="54201DF0" w14:textId="77777777" w:rsidR="005E48A2" w:rsidRPr="00232C3F"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232C3F">
        <w:rPr>
          <w:rFonts w:cs="Arial"/>
          <w:szCs w:val="17"/>
        </w:rPr>
        <w:t xml:space="preserve">A </w:t>
      </w:r>
      <w:r w:rsidR="005E48A2" w:rsidRPr="00232C3F">
        <w:rPr>
          <w:rFonts w:eastAsia="Times New Roman" w:cs="Arial"/>
          <w:szCs w:val="17"/>
        </w:rPr>
        <w:t>Web</w:t>
      </w:r>
      <w:r w:rsidR="005E48A2" w:rsidRPr="00232C3F">
        <w:rPr>
          <w:rFonts w:cs="Arial"/>
          <w:szCs w:val="17"/>
        </w:rPr>
        <w:t xml:space="preserve"> API documentation can be written for example in RESTful API Modeling Language (RAML), Open API Specification (OAS) and WADL. As only RAML fully supports both XML and JSON request/response validation (by using XSD schemas and JSON schemas), this Standard recommends RAML</w:t>
      </w:r>
      <w:r w:rsidR="005E48A2" w:rsidRPr="00232C3F">
        <w:rPr>
          <w:rStyle w:val="FootnoteReference"/>
          <w:rFonts w:cs="Arial"/>
          <w:szCs w:val="17"/>
        </w:rPr>
        <w:footnoteReference w:id="3"/>
      </w:r>
      <w:r w:rsidR="005E48A2" w:rsidRPr="00232C3F">
        <w:rPr>
          <w:rFonts w:cs="Arial"/>
          <w:szCs w:val="17"/>
        </w:rPr>
        <w:t xml:space="preserve">. </w:t>
      </w:r>
    </w:p>
    <w:p w14:paraId="6F29571A" w14:textId="1DAD2C38" w:rsidR="007D638D" w:rsidRDefault="008620A5" w:rsidP="007D638D">
      <w:pPr>
        <w:spacing w:before="100" w:beforeAutospacing="1" w:after="100" w:afterAutospacing="1"/>
        <w:ind w:left="720"/>
        <w:rPr>
          <w:rFonts w:eastAsia="Times New Roman" w:cs="Arial"/>
          <w:szCs w:val="17"/>
        </w:rPr>
      </w:pPr>
      <w:r>
        <w:rPr>
          <w:rFonts w:eastAsia="Times New Roman" w:cs="Arial"/>
          <w:szCs w:val="17"/>
        </w:rPr>
        <w:t>[RS-86</w:t>
      </w:r>
      <w:r w:rsidR="005E48A2" w:rsidRPr="00232C3F">
        <w:rPr>
          <w:rFonts w:eastAsia="Times New Roman" w:cs="Arial"/>
          <w:szCs w:val="17"/>
        </w:rPr>
        <w:t xml:space="preserve">] A Web API documentation SHOULD be written </w:t>
      </w:r>
      <w:r w:rsidR="005E48A2" w:rsidRPr="003728F8">
        <w:rPr>
          <w:rFonts w:eastAsia="Times New Roman" w:cs="Arial"/>
          <w:szCs w:val="17"/>
        </w:rPr>
        <w:t>in RAML or OAS</w:t>
      </w:r>
      <w:r w:rsidR="005E48A2" w:rsidRPr="00232C3F">
        <w:rPr>
          <w:rFonts w:eastAsia="Times New Roman" w:cs="Arial"/>
          <w:szCs w:val="17"/>
        </w:rPr>
        <w:t>. Custom documentation formats SHOULD NOT be used.</w:t>
      </w:r>
      <w:r w:rsidR="007D638D">
        <w:rPr>
          <w:rFonts w:eastAsia="Times New Roman" w:cs="Arial"/>
          <w:szCs w:val="17"/>
        </w:rPr>
        <w:br w:type="page"/>
      </w:r>
    </w:p>
    <w:p w14:paraId="1FFF7543" w14:textId="77777777" w:rsidR="005E48A2" w:rsidRPr="00232C3F" w:rsidRDefault="005E48A2" w:rsidP="00546C5D">
      <w:pPr>
        <w:pStyle w:val="Heading3"/>
        <w:keepLines/>
        <w:numPr>
          <w:ilvl w:val="1"/>
          <w:numId w:val="11"/>
        </w:numPr>
        <w:spacing w:before="170" w:after="170"/>
      </w:pPr>
      <w:bookmarkStart w:id="80" w:name="_Toc524513759"/>
      <w:r w:rsidRPr="00232C3F">
        <w:lastRenderedPageBreak/>
        <w:t>Time-out</w:t>
      </w:r>
      <w:bookmarkEnd w:id="80"/>
    </w:p>
    <w:p w14:paraId="264245B6"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According to the design principles, the server usage should be limited. </w:t>
      </w:r>
    </w:p>
    <w:p w14:paraId="57791DB3" w14:textId="66A00051"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[RS-87</w:t>
      </w:r>
      <w:r w:rsidR="005E48A2" w:rsidRPr="00232C3F">
        <w:rPr>
          <w:rFonts w:eastAsia="Times New Roman" w:cs="Arial"/>
          <w:szCs w:val="17"/>
        </w:rPr>
        <w:t>] A Web API consumer SHOULD be able to specify a server timeout for each request; a custom HTTP header SHOULD be used. A maximum server timeout SHOULD be also used to protect from over-usage of server resources.</w:t>
      </w:r>
    </w:p>
    <w:p w14:paraId="5C7539E9" w14:textId="77777777" w:rsidR="005E48A2" w:rsidRPr="00232C3F" w:rsidRDefault="005E48A2" w:rsidP="00546C5D">
      <w:pPr>
        <w:pStyle w:val="Heading3"/>
        <w:keepLines/>
        <w:numPr>
          <w:ilvl w:val="1"/>
          <w:numId w:val="11"/>
        </w:numPr>
        <w:spacing w:before="170" w:after="170"/>
      </w:pPr>
      <w:bookmarkStart w:id="81" w:name="_Toc524513760"/>
      <w:r w:rsidRPr="00232C3F">
        <w:t>State Management</w:t>
      </w:r>
      <w:bookmarkEnd w:id="81"/>
    </w:p>
    <w:p w14:paraId="183B9057"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Following the REST principles, state management must be dealt with on the client side since REST APIs are stateless.</w:t>
      </w:r>
    </w:p>
    <w:p w14:paraId="401D1446" w14:textId="77777777" w:rsidR="005E48A2" w:rsidRPr="00232C3F" w:rsidRDefault="005E48A2" w:rsidP="005E48A2">
      <w:pPr>
        <w:pStyle w:val="Heading4"/>
      </w:pPr>
      <w:r w:rsidRPr="00232C3F">
        <w:t>Response Versioning</w:t>
      </w:r>
    </w:p>
    <w:p w14:paraId="369FA3E3"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Retrieving multiple times the same data set may result in bandwidth consumption if the data set has not been modified between the requests. Data should be conditionally be retrieved only if it has not been modified. </w:t>
      </w:r>
    </w:p>
    <w:p w14:paraId="255F08DE" w14:textId="6BC7B3DE"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[RS-88</w:t>
      </w:r>
      <w:r w:rsidR="005E48A2" w:rsidRPr="00232C3F">
        <w:rPr>
          <w:rFonts w:eastAsia="Times New Roman" w:cs="Arial"/>
          <w:szCs w:val="17"/>
        </w:rPr>
        <w:t>] A Web API SHOULD support conditionally retrieving data. This can be done with Content-based Resource Validation or Time-based Resource Validation. Content-based Resource Validation SHOULD be preferred because it is more accurate.</w:t>
      </w:r>
    </w:p>
    <w:p w14:paraId="49E3F87A" w14:textId="0B851717"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[RS-89</w:t>
      </w:r>
      <w:r w:rsidR="005E48A2" w:rsidRPr="00232C3F">
        <w:rPr>
          <w:rFonts w:eastAsia="Times New Roman" w:cs="Arial"/>
          <w:szCs w:val="17"/>
        </w:rPr>
        <w:t xml:space="preserve">] In order to implement Content-based Resource Validation the ETag HTTP header SHOULD be used in the response to encode the data state. Afterward, this value SHOULD be used in subsequent requests in the conditional HTTP headers (such as If-Match or If-None-Match). If the data has not been modified since the request returned the ETag the server SHOULD return the status code </w:t>
      </w:r>
      <w:r w:rsidR="00604418">
        <w:rPr>
          <w:rFonts w:eastAsia="Times New Roman" w:cs="Arial"/>
          <w:szCs w:val="17"/>
        </w:rPr>
        <w:t>“</w:t>
      </w:r>
      <w:r w:rsidR="005E48A2" w:rsidRPr="00232C3F">
        <w:rPr>
          <w:rFonts w:ascii="Courier New" w:eastAsia="Times New Roman" w:hAnsi="Courier New" w:cs="Courier New"/>
          <w:szCs w:val="17"/>
        </w:rPr>
        <w:t>304</w:t>
      </w:r>
      <w:r w:rsidR="005E48A2" w:rsidRPr="00232C3F">
        <w:rPr>
          <w:rFonts w:eastAsia="Times New Roman" w:cs="Arial"/>
          <w:szCs w:val="17"/>
        </w:rPr>
        <w:t xml:space="preserve"> </w:t>
      </w:r>
      <w:r w:rsidR="005E48A2" w:rsidRPr="00232C3F">
        <w:rPr>
          <w:rFonts w:ascii="Courier New" w:eastAsia="Times New Roman" w:hAnsi="Courier New" w:cs="Courier New"/>
          <w:szCs w:val="17"/>
        </w:rPr>
        <w:t>Not Modified</w:t>
      </w:r>
      <w:r w:rsidR="00604418">
        <w:rPr>
          <w:rFonts w:ascii="Courier New" w:eastAsia="Times New Roman" w:hAnsi="Courier New" w:cs="Courier New"/>
          <w:szCs w:val="17"/>
        </w:rPr>
        <w:t>”</w:t>
      </w:r>
      <w:r w:rsidR="005E48A2" w:rsidRPr="00232C3F">
        <w:rPr>
          <w:rFonts w:eastAsia="Times New Roman" w:cs="Arial"/>
          <w:szCs w:val="17"/>
        </w:rPr>
        <w:t xml:space="preserve"> (if not modified). This mechanism is specified in IETF RFC 7231 and 7232.</w:t>
      </w:r>
    </w:p>
    <w:p w14:paraId="49C03344" w14:textId="5A72ED43"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[RS-90</w:t>
      </w:r>
      <w:r w:rsidR="005E48A2" w:rsidRPr="00232C3F">
        <w:rPr>
          <w:rFonts w:eastAsia="Times New Roman" w:cs="Arial"/>
          <w:szCs w:val="17"/>
        </w:rPr>
        <w:t>] In order to implement Time-based Resource Validation the Last-Modified HTTP header SHOULD be used. This mechanism is specified in IETF RFC 7231 and 7232. </w:t>
      </w:r>
    </w:p>
    <w:p w14:paraId="6D7B9476" w14:textId="3BA5C87D"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[RS-91</w:t>
      </w:r>
      <w:r w:rsidR="005E48A2" w:rsidRPr="00232C3F">
        <w:rPr>
          <w:rFonts w:eastAsia="Times New Roman" w:cs="Arial"/>
          <w:szCs w:val="17"/>
        </w:rPr>
        <w:t>] Using response versioning a service consumer MAY implement Optimistic Locking.</w:t>
      </w:r>
    </w:p>
    <w:p w14:paraId="38FB6E20" w14:textId="77777777" w:rsidR="005E48A2" w:rsidRPr="00232C3F" w:rsidRDefault="005E48A2" w:rsidP="005E48A2">
      <w:pPr>
        <w:pStyle w:val="Heading4"/>
      </w:pPr>
      <w:r w:rsidRPr="00232C3F">
        <w:t>Caching</w:t>
      </w:r>
    </w:p>
    <w:p w14:paraId="20BC93D3" w14:textId="77777777" w:rsidR="005E48A2" w:rsidRPr="00232C3F"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232C3F">
        <w:rPr>
          <w:rFonts w:eastAsia="Times New Roman" w:cs="Arial"/>
          <w:szCs w:val="17"/>
        </w:rPr>
        <w:t xml:space="preserve">A Web API implementation should support cache handling for bandwidth saving in compliance with the IETF RFC 7234. </w:t>
      </w:r>
    </w:p>
    <w:p w14:paraId="7D7FC317" w14:textId="3BFBCFB5"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[RS-92</w:t>
      </w:r>
      <w:r w:rsidR="005E48A2" w:rsidRPr="00232C3F">
        <w:rPr>
          <w:rFonts w:eastAsia="Times New Roman" w:cs="Arial"/>
          <w:szCs w:val="17"/>
        </w:rPr>
        <w:t>] A Web API MUST support caching of GET results; a Web API MAY support caching of results from other HTTP Methods.</w:t>
      </w:r>
    </w:p>
    <w:p w14:paraId="296C4776" w14:textId="4A411513" w:rsidR="005E48A2" w:rsidRPr="00232C3F" w:rsidRDefault="008620A5" w:rsidP="005E48A2">
      <w:pPr>
        <w:spacing w:before="100" w:beforeAutospacing="1" w:after="240"/>
        <w:ind w:left="567"/>
        <w:rPr>
          <w:rFonts w:eastAsia="Times New Roman" w:cs="Arial"/>
          <w:szCs w:val="17"/>
        </w:rPr>
      </w:pPr>
      <w:r>
        <w:rPr>
          <w:rFonts w:eastAsia="Times New Roman" w:cs="Arial"/>
          <w:szCs w:val="17"/>
        </w:rPr>
        <w:t>[RS-93</w:t>
      </w:r>
      <w:r w:rsidR="005E48A2" w:rsidRPr="00232C3F">
        <w:rPr>
          <w:rFonts w:eastAsia="Times New Roman" w:cs="Arial"/>
          <w:szCs w:val="17"/>
        </w:rPr>
        <w:t xml:space="preserve">]  The HTTP response headers </w:t>
      </w:r>
      <w:r w:rsidR="005E48A2" w:rsidRPr="00232C3F">
        <w:rPr>
          <w:rFonts w:ascii="Courier New" w:eastAsia="Times New Roman" w:hAnsi="Courier New" w:cs="Courier New"/>
          <w:szCs w:val="17"/>
        </w:rPr>
        <w:t>Cache-Control</w:t>
      </w:r>
      <w:r w:rsidR="005E48A2" w:rsidRPr="00232C3F">
        <w:rPr>
          <w:rFonts w:eastAsia="Times New Roman" w:cs="Arial"/>
          <w:szCs w:val="17"/>
        </w:rPr>
        <w:t xml:space="preserve"> and </w:t>
      </w:r>
      <w:r w:rsidR="005E48A2" w:rsidRPr="00232C3F">
        <w:rPr>
          <w:rFonts w:ascii="Courier New" w:eastAsia="Times New Roman" w:hAnsi="Courier New" w:cs="Courier New"/>
          <w:szCs w:val="17"/>
        </w:rPr>
        <w:t>Expires</w:t>
      </w:r>
      <w:r w:rsidR="005E48A2" w:rsidRPr="00232C3F">
        <w:rPr>
          <w:rFonts w:eastAsia="Times New Roman" w:cs="Arial"/>
          <w:szCs w:val="17"/>
        </w:rPr>
        <w:t xml:space="preserve"> SHOULD be used. The latter MAY be used to support legacy clients.</w:t>
      </w:r>
    </w:p>
    <w:p w14:paraId="39FE4851" w14:textId="77777777" w:rsidR="005E48A2" w:rsidRPr="00232C3F" w:rsidRDefault="005E48A2" w:rsidP="005E48A2">
      <w:pPr>
        <w:pStyle w:val="Heading4"/>
      </w:pPr>
      <w:r w:rsidRPr="00232C3F">
        <w:t>Managed File Transfer</w:t>
      </w:r>
    </w:p>
    <w:p w14:paraId="6B292C15" w14:textId="77777777" w:rsidR="007D638D" w:rsidRDefault="001446D6" w:rsidP="007D638D">
      <w:pPr>
        <w:pStyle w:val="NormalWeb"/>
        <w:rPr>
          <w:rFonts w:eastAsia="Times New Roman" w:cs="Arial"/>
          <w:szCs w:val="17"/>
          <w:vertAlign w:val="superscript"/>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1643A1">
        <w:rPr>
          <w:rFonts w:eastAsia="Times New Roman" w:cs="Arial"/>
          <w:szCs w:val="17"/>
        </w:rPr>
        <w:t xml:space="preserve">Transferring (i.e. downloading or uploading) large files has </w:t>
      </w:r>
      <w:r w:rsidR="005E48A2">
        <w:rPr>
          <w:rFonts w:eastAsia="Times New Roman" w:cs="Arial"/>
          <w:szCs w:val="17"/>
        </w:rPr>
        <w:t xml:space="preserve">a </w:t>
      </w:r>
      <w:r w:rsidR="005E48A2" w:rsidRPr="001643A1">
        <w:rPr>
          <w:rFonts w:eastAsia="Times New Roman" w:cs="Arial"/>
          <w:szCs w:val="17"/>
        </w:rPr>
        <w:t xml:space="preserve">high </w:t>
      </w:r>
      <w:r w:rsidR="005E48A2">
        <w:rPr>
          <w:rFonts w:eastAsia="Times New Roman" w:cs="Arial"/>
          <w:szCs w:val="17"/>
        </w:rPr>
        <w:t xml:space="preserve">probability </w:t>
      </w:r>
      <w:r w:rsidR="005E48A2" w:rsidRPr="001643A1">
        <w:rPr>
          <w:rFonts w:eastAsia="Times New Roman" w:cs="Arial"/>
          <w:szCs w:val="17"/>
        </w:rPr>
        <w:t xml:space="preserve">of </w:t>
      </w:r>
      <w:r w:rsidR="005E48A2">
        <w:rPr>
          <w:rFonts w:eastAsia="Times New Roman" w:cs="Arial"/>
          <w:szCs w:val="17"/>
        </w:rPr>
        <w:t xml:space="preserve">causing </w:t>
      </w:r>
      <w:r w:rsidR="005E48A2" w:rsidRPr="001643A1">
        <w:rPr>
          <w:rFonts w:eastAsia="Times New Roman" w:cs="Arial"/>
          <w:szCs w:val="17"/>
        </w:rPr>
        <w:t>a network interruption or some other transmission failure</w:t>
      </w:r>
      <w:r w:rsidR="005E48A2">
        <w:rPr>
          <w:rFonts w:eastAsia="Times New Roman" w:cs="Arial"/>
          <w:szCs w:val="17"/>
        </w:rPr>
        <w:t xml:space="preserve">. It also requires a large amount of memory </w:t>
      </w:r>
      <w:r w:rsidR="005E48A2" w:rsidRPr="001643A1">
        <w:rPr>
          <w:rFonts w:eastAsia="Times New Roman" w:cs="Arial"/>
          <w:szCs w:val="17"/>
        </w:rPr>
        <w:t xml:space="preserve">in the service provider and service consumer. Therefore, it is recommended </w:t>
      </w:r>
      <w:r w:rsidR="005E48A2">
        <w:rPr>
          <w:rFonts w:eastAsia="Times New Roman" w:cs="Arial"/>
          <w:szCs w:val="17"/>
        </w:rPr>
        <w:t xml:space="preserve">to </w:t>
      </w:r>
      <w:r w:rsidR="005E48A2" w:rsidRPr="001643A1">
        <w:rPr>
          <w:rFonts w:eastAsia="Times New Roman" w:cs="Arial"/>
          <w:szCs w:val="17"/>
        </w:rPr>
        <w:t xml:space="preserve">transfer large files in multiple chunks </w:t>
      </w:r>
      <w:r w:rsidR="005E48A2">
        <w:rPr>
          <w:rFonts w:eastAsia="Times New Roman" w:cs="Arial"/>
          <w:szCs w:val="17"/>
        </w:rPr>
        <w:t>and</w:t>
      </w:r>
      <w:r w:rsidR="005E48A2" w:rsidRPr="001643A1">
        <w:rPr>
          <w:rFonts w:eastAsia="Times New Roman" w:cs="Arial"/>
          <w:szCs w:val="17"/>
        </w:rPr>
        <w:t xml:space="preserve"> multiple requests. This option also provides an indication of the total download or upload progress. </w:t>
      </w:r>
      <w:r w:rsidR="005E48A2">
        <w:rPr>
          <w:rFonts w:eastAsia="Times New Roman" w:cs="Arial"/>
          <w:szCs w:val="17"/>
        </w:rPr>
        <w:t>The p</w:t>
      </w:r>
      <w:r w:rsidR="005E48A2" w:rsidRPr="001643A1">
        <w:rPr>
          <w:rFonts w:eastAsia="Times New Roman" w:cs="Arial"/>
          <w:szCs w:val="17"/>
        </w:rPr>
        <w:t>artial transferring of large files should resume</w:t>
      </w:r>
      <w:r w:rsidR="005E48A2">
        <w:rPr>
          <w:rFonts w:eastAsia="Times New Roman" w:cs="Arial"/>
          <w:szCs w:val="17"/>
        </w:rPr>
        <w:t xml:space="preserve"> support</w:t>
      </w:r>
      <w:r w:rsidR="005E48A2" w:rsidRPr="001643A1">
        <w:rPr>
          <w:rFonts w:eastAsia="Times New Roman" w:cs="Arial"/>
          <w:szCs w:val="17"/>
        </w:rPr>
        <w:t>. The service provider should advertise if it supports</w:t>
      </w:r>
      <w:r w:rsidR="005E48A2">
        <w:rPr>
          <w:rFonts w:eastAsia="Times New Roman" w:cs="Arial"/>
          <w:szCs w:val="17"/>
        </w:rPr>
        <w:t xml:space="preserve"> the </w:t>
      </w:r>
      <w:r w:rsidR="005E48A2" w:rsidRPr="001643A1">
        <w:rPr>
          <w:rFonts w:eastAsia="Times New Roman" w:cs="Arial"/>
          <w:szCs w:val="17"/>
        </w:rPr>
        <w:t>partial transferring</w:t>
      </w:r>
      <w:r w:rsidR="005E48A2">
        <w:rPr>
          <w:rFonts w:eastAsia="Times New Roman" w:cs="Arial"/>
          <w:szCs w:val="17"/>
        </w:rPr>
        <w:t xml:space="preserve"> of large files</w:t>
      </w:r>
      <w:r w:rsidR="005E48A2" w:rsidRPr="001643A1">
        <w:rPr>
          <w:rFonts w:eastAsia="Times New Roman" w:cs="Arial"/>
          <w:szCs w:val="17"/>
        </w:rPr>
        <w:t>.</w:t>
      </w:r>
      <w:r w:rsidR="005E48A2" w:rsidRPr="002521B9">
        <w:rPr>
          <w:vertAlign w:val="superscript"/>
        </w:rPr>
        <w:footnoteReference w:id="4"/>
      </w:r>
      <w:r w:rsidR="005E48A2" w:rsidRPr="002521B9">
        <w:rPr>
          <w:rFonts w:eastAsia="Times New Roman" w:cs="Arial"/>
          <w:szCs w:val="17"/>
          <w:vertAlign w:val="superscript"/>
        </w:rPr>
        <w:t xml:space="preserve"> </w:t>
      </w:r>
      <w:r w:rsidR="005E48A2">
        <w:rPr>
          <w:rFonts w:eastAsia="Times New Roman" w:cs="Arial"/>
          <w:szCs w:val="17"/>
          <w:vertAlign w:val="superscript"/>
        </w:rPr>
        <w:t xml:space="preserve">  </w:t>
      </w:r>
      <w:r w:rsidR="007D638D">
        <w:rPr>
          <w:rFonts w:eastAsia="Times New Roman" w:cs="Arial"/>
          <w:szCs w:val="17"/>
          <w:vertAlign w:val="superscript"/>
        </w:rPr>
        <w:br w:type="page"/>
      </w:r>
    </w:p>
    <w:p w14:paraId="258D079C" w14:textId="77777777" w:rsidR="005E48A2" w:rsidRPr="00DD70E5" w:rsidRDefault="001446D6" w:rsidP="001446D6">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1643A1">
        <w:rPr>
          <w:rFonts w:eastAsia="Times New Roman" w:cs="Arial"/>
          <w:szCs w:val="17"/>
        </w:rPr>
        <w:t xml:space="preserve">There are two approaches for transferring chunks; one is using the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header and the other using the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header. These headers should not be used together.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indicates the full size of the file transferred, and therefore the receiver will know the length of the body and will be able to estimate the download completion time. The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header is useful for streaming infinitely bounded data, such as audio or video</w:t>
      </w:r>
      <w:r w:rsidR="005E48A2">
        <w:rPr>
          <w:rFonts w:eastAsia="Times New Roman" w:cs="Arial"/>
          <w:szCs w:val="17"/>
        </w:rPr>
        <w:t xml:space="preserve">, but </w:t>
      </w:r>
      <w:r w:rsidR="005E48A2" w:rsidRPr="001643A1">
        <w:rPr>
          <w:rFonts w:eastAsia="Times New Roman" w:cs="Arial"/>
          <w:szCs w:val="17"/>
        </w:rPr>
        <w:t xml:space="preserve">not files. </w:t>
      </w:r>
      <w:r w:rsidR="005E48A2">
        <w:rPr>
          <w:rFonts w:eastAsia="Times New Roman" w:cs="Arial"/>
          <w:szCs w:val="17"/>
        </w:rPr>
        <w:t xml:space="preserve"> It is </w:t>
      </w:r>
      <w:r w:rsidR="005E48A2" w:rsidRPr="001643A1">
        <w:rPr>
          <w:rFonts w:eastAsia="Times New Roman" w:cs="Arial"/>
          <w:szCs w:val="17"/>
        </w:rPr>
        <w:t>recommend</w:t>
      </w:r>
      <w:r w:rsidR="005E48A2">
        <w:rPr>
          <w:rFonts w:eastAsia="Times New Roman" w:cs="Arial"/>
          <w:szCs w:val="17"/>
        </w:rPr>
        <w:t>ed</w:t>
      </w:r>
      <w:r w:rsidR="005E48A2" w:rsidRPr="001643A1">
        <w:rPr>
          <w:rFonts w:eastAsia="Times New Roman" w:cs="Arial"/>
          <w:szCs w:val="17"/>
        </w:rPr>
        <w:t xml:space="preserve"> </w:t>
      </w:r>
      <w:r w:rsidR="005E48A2">
        <w:rPr>
          <w:rFonts w:eastAsia="Times New Roman" w:cs="Arial"/>
          <w:szCs w:val="17"/>
        </w:rPr>
        <w:t xml:space="preserve">to use </w:t>
      </w:r>
      <w:r w:rsidR="005E48A2" w:rsidRPr="001643A1">
        <w:rPr>
          <w:rFonts w:eastAsia="Times New Roman" w:cs="Arial"/>
          <w:szCs w:val="17"/>
        </w:rPr>
        <w:t xml:space="preserve">the </w:t>
      </w:r>
      <w:r w:rsidR="005E48A2" w:rsidRPr="005625A5">
        <w:rPr>
          <w:rFonts w:ascii="Courier New" w:eastAsia="Times New Roman" w:hAnsi="Courier New" w:cs="Courier New"/>
          <w:szCs w:val="17"/>
        </w:rPr>
        <w:t>Content-Length</w:t>
      </w:r>
      <w:r w:rsidR="005E48A2" w:rsidRPr="001643A1">
        <w:rPr>
          <w:rFonts w:eastAsia="Times New Roman" w:cs="Arial"/>
          <w:szCs w:val="17"/>
        </w:rPr>
        <w:t xml:space="preserve"> header for download</w:t>
      </w:r>
      <w:r w:rsidR="005E48A2">
        <w:rPr>
          <w:rFonts w:eastAsia="Times New Roman" w:cs="Arial"/>
          <w:szCs w:val="17"/>
        </w:rPr>
        <w:t>ing</w:t>
      </w:r>
      <w:r w:rsidR="005E48A2" w:rsidRPr="001643A1">
        <w:rPr>
          <w:rFonts w:eastAsia="Times New Roman" w:cs="Arial"/>
          <w:szCs w:val="17"/>
        </w:rPr>
        <w:t xml:space="preserve"> </w:t>
      </w:r>
      <w:r w:rsidR="005E48A2">
        <w:rPr>
          <w:rFonts w:eastAsia="Times New Roman" w:cs="Arial"/>
          <w:szCs w:val="17"/>
        </w:rPr>
        <w:t xml:space="preserve">as </w:t>
      </w:r>
      <w:r w:rsidR="005E48A2" w:rsidRPr="001643A1">
        <w:rPr>
          <w:rFonts w:eastAsia="Times New Roman" w:cs="Arial"/>
          <w:szCs w:val="17"/>
        </w:rPr>
        <w:t>the server utilization i</w:t>
      </w:r>
      <w:r w:rsidR="005E48A2">
        <w:rPr>
          <w:rFonts w:eastAsia="Times New Roman" w:cs="Arial"/>
          <w:szCs w:val="17"/>
        </w:rPr>
        <w:t>s</w:t>
      </w:r>
      <w:r w:rsidR="005E48A2" w:rsidRPr="001643A1">
        <w:rPr>
          <w:rFonts w:eastAsia="Times New Roman" w:cs="Arial"/>
          <w:szCs w:val="17"/>
        </w:rPr>
        <w:t xml:space="preserve"> low in comparison to </w:t>
      </w:r>
      <w:r w:rsidR="005E48A2" w:rsidRPr="005625A5">
        <w:rPr>
          <w:rFonts w:ascii="Courier New" w:eastAsia="Times New Roman" w:hAnsi="Courier New" w:cs="Courier New"/>
          <w:szCs w:val="17"/>
        </w:rPr>
        <w:t>Transfer-Encoding: chunked.</w:t>
      </w:r>
      <w:r w:rsidR="005E48A2" w:rsidRPr="001643A1">
        <w:rPr>
          <w:rFonts w:eastAsia="Times New Roman" w:cs="Arial"/>
          <w:szCs w:val="17"/>
        </w:rPr>
        <w:t xml:space="preserve"> For upload</w:t>
      </w:r>
      <w:r w:rsidR="005E48A2">
        <w:rPr>
          <w:rFonts w:eastAsia="Times New Roman" w:cs="Arial"/>
          <w:szCs w:val="17"/>
        </w:rPr>
        <w:t>ing,</w:t>
      </w:r>
      <w:r w:rsidR="005E48A2" w:rsidRPr="001643A1">
        <w:rPr>
          <w:rFonts w:eastAsia="Times New Roman" w:cs="Arial"/>
          <w:szCs w:val="17"/>
        </w:rPr>
        <w:t xml:space="preserve"> </w:t>
      </w:r>
      <w:r w:rsidR="005E48A2" w:rsidRPr="00DD70E5">
        <w:rPr>
          <w:rFonts w:eastAsia="Times New Roman" w:cs="Arial"/>
          <w:szCs w:val="17"/>
        </w:rPr>
        <w:t xml:space="preserve">the </w:t>
      </w:r>
      <w:r w:rsidR="005E48A2" w:rsidRPr="00DD70E5">
        <w:rPr>
          <w:rFonts w:ascii="Courier New" w:eastAsia="Times New Roman" w:hAnsi="Courier New" w:cs="Courier New"/>
          <w:szCs w:val="17"/>
        </w:rPr>
        <w:t>Transfer-Encoding: chunked</w:t>
      </w:r>
      <w:r w:rsidR="005E48A2" w:rsidRPr="00DD70E5">
        <w:rPr>
          <w:rFonts w:eastAsia="Times New Roman" w:cs="Arial"/>
          <w:szCs w:val="17"/>
        </w:rPr>
        <w:t xml:space="preserve"> header</w:t>
      </w:r>
      <w:r w:rsidR="005E48A2">
        <w:rPr>
          <w:rFonts w:eastAsia="Times New Roman" w:cs="Arial"/>
          <w:szCs w:val="17"/>
        </w:rPr>
        <w:t xml:space="preserve"> is recommended</w:t>
      </w:r>
      <w:r w:rsidR="005E48A2" w:rsidRPr="00DD70E5">
        <w:rPr>
          <w:rFonts w:eastAsia="Times New Roman" w:cs="Arial"/>
          <w:szCs w:val="17"/>
        </w:rPr>
        <w:t>.</w:t>
      </w:r>
    </w:p>
    <w:p w14:paraId="2E69A764" w14:textId="77777777" w:rsidR="005E48A2" w:rsidRPr="00DD70E5" w:rsidRDefault="005E48A2" w:rsidP="00546C5D">
      <w:pPr>
        <w:numPr>
          <w:ilvl w:val="1"/>
          <w:numId w:val="4"/>
        </w:numPr>
        <w:spacing w:before="100" w:beforeAutospacing="1" w:after="100" w:afterAutospacing="1"/>
      </w:pPr>
      <w:r w:rsidRPr="00DD70E5">
        <w:t xml:space="preserve">A </w:t>
      </w:r>
      <w:r w:rsidRPr="00DD70E5">
        <w:rPr>
          <w:rFonts w:eastAsia="Times New Roman" w:cs="Arial"/>
          <w:szCs w:val="17"/>
        </w:rPr>
        <w:t>Web</w:t>
      </w:r>
      <w:r w:rsidRPr="00DD70E5">
        <w:t xml:space="preserve"> API should advertise if it supports partial file downloads by responding to </w:t>
      </w:r>
      <w:r w:rsidRPr="00DD70E5">
        <w:rPr>
          <w:rFonts w:ascii="Courier New" w:hAnsi="Courier New" w:cs="Courier New"/>
        </w:rPr>
        <w:t>HEAD</w:t>
      </w:r>
      <w:r w:rsidRPr="00DD70E5">
        <w:t xml:space="preserve"> requests and replying with the HTTP response headers </w:t>
      </w:r>
      <w:r w:rsidRPr="00DD70E5">
        <w:rPr>
          <w:rFonts w:ascii="Courier New" w:hAnsi="Courier New" w:cs="Courier New"/>
        </w:rPr>
        <w:t>Accept-Ranges</w:t>
      </w:r>
      <w:r w:rsidRPr="00DD70E5">
        <w:t xml:space="preserve"> and </w:t>
      </w:r>
      <w:r w:rsidRPr="00DD70E5">
        <w:rPr>
          <w:rFonts w:ascii="Courier New" w:hAnsi="Courier New" w:cs="Courier New"/>
        </w:rPr>
        <w:t>Content-Length</w:t>
      </w:r>
      <w:r w:rsidRPr="00DD70E5">
        <w:t>. The former should indicate the unit that can be used to define a range and should not be none. The latter indicates the full size of the file to download.</w:t>
      </w:r>
    </w:p>
    <w:p w14:paraId="26477841" w14:textId="11DC8931"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[RS-94</w:t>
      </w:r>
      <w:r w:rsidR="005E48A2" w:rsidRPr="00DD70E5">
        <w:rPr>
          <w:rFonts w:eastAsia="Times New Roman" w:cs="Arial"/>
          <w:szCs w:val="17"/>
        </w:rPr>
        <w:t xml:space="preserve">]  A Web API SHOULD advertise if it supports partial file downloads by responding to </w:t>
      </w:r>
      <w:r w:rsidR="005E48A2" w:rsidRPr="00DD70E5">
        <w:rPr>
          <w:rFonts w:ascii="Courier New" w:eastAsia="Times New Roman" w:hAnsi="Courier New" w:cs="Courier New"/>
          <w:szCs w:val="17"/>
        </w:rPr>
        <w:t>HEAD</w:t>
      </w:r>
      <w:r w:rsidR="005E48A2" w:rsidRPr="00DD70E5">
        <w:rPr>
          <w:rFonts w:eastAsia="Times New Roman" w:cs="Arial"/>
          <w:szCs w:val="17"/>
        </w:rPr>
        <w:t xml:space="preserve"> requests and replying with the HTTP response headers </w:t>
      </w:r>
      <w:r w:rsidR="005E48A2" w:rsidRPr="00DD70E5">
        <w:rPr>
          <w:rFonts w:ascii="Courier New" w:eastAsia="Times New Roman" w:hAnsi="Courier New" w:cs="Courier New"/>
          <w:szCs w:val="17"/>
        </w:rPr>
        <w:t>Accept-Ranges</w:t>
      </w:r>
      <w:r w:rsidR="005E48A2" w:rsidRPr="00DD70E5">
        <w:rPr>
          <w:rFonts w:eastAsia="Times New Roman" w:cs="Arial"/>
          <w:szCs w:val="17"/>
        </w:rPr>
        <w:t xml:space="preserve"> and </w:t>
      </w:r>
      <w:r w:rsidR="005E48A2" w:rsidRPr="00DD70E5">
        <w:rPr>
          <w:rFonts w:ascii="Courier New" w:eastAsia="Times New Roman" w:hAnsi="Courier New" w:cs="Courier New"/>
          <w:szCs w:val="17"/>
        </w:rPr>
        <w:t>Content-Length</w:t>
      </w:r>
      <w:r w:rsidR="005E48A2" w:rsidRPr="00DD70E5">
        <w:rPr>
          <w:rFonts w:eastAsia="Times New Roman" w:cs="Arial"/>
          <w:szCs w:val="17"/>
        </w:rPr>
        <w:t>.</w:t>
      </w:r>
    </w:p>
    <w:p w14:paraId="1EDD0FAF" w14:textId="77777777" w:rsidR="005E48A2" w:rsidRPr="00DD70E5" w:rsidRDefault="001446D6" w:rsidP="001446D6">
      <w:pPr>
        <w:pStyle w:val="NormalWeb"/>
        <w:rPr>
          <w:rFonts w:eastAsia="Times New Roman" w:cs="Arial"/>
          <w:szCs w:val="17"/>
        </w:rPr>
      </w:pPr>
      <w:r>
        <w:fldChar w:fldCharType="begin"/>
      </w:r>
      <w:r>
        <w:instrText xml:space="preserve"> AUTONUM  </w:instrText>
      </w:r>
      <w:r>
        <w:fldChar w:fldCharType="end"/>
      </w:r>
      <w:r>
        <w:tab/>
      </w:r>
      <w:r w:rsidR="005E48A2" w:rsidRPr="00DD70E5">
        <w:t xml:space="preserve">A </w:t>
      </w:r>
      <w:r w:rsidR="005E48A2" w:rsidRPr="00DD70E5">
        <w:rPr>
          <w:rFonts w:eastAsia="Times New Roman" w:cs="Arial"/>
          <w:szCs w:val="17"/>
        </w:rPr>
        <w:t>Web</w:t>
      </w:r>
      <w:r w:rsidR="005E48A2" w:rsidRPr="00DD70E5">
        <w:t xml:space="preserve"> API that supports downloading large files should support partial requests according to IETF RFC 7232, i.e.:</w:t>
      </w:r>
    </w:p>
    <w:p w14:paraId="21AF7DA6"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consumer asking for a range should use the HTTP header </w:t>
      </w:r>
      <w:r w:rsidRPr="00DD70E5">
        <w:rPr>
          <w:rFonts w:ascii="Courier New" w:eastAsia="Times New Roman" w:hAnsi="Courier New" w:cs="Courier New"/>
          <w:szCs w:val="17"/>
        </w:rPr>
        <w:t>Range</w:t>
      </w:r>
      <w:r w:rsidRPr="00DD70E5">
        <w:rPr>
          <w:rFonts w:eastAsia="Times New Roman" w:cs="Arial"/>
          <w:szCs w:val="17"/>
        </w:rPr>
        <w:t>.</w:t>
      </w:r>
    </w:p>
    <w:p w14:paraId="6474114F"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provider response should contain the HTTP headers </w:t>
      </w:r>
      <w:r w:rsidRPr="00DD70E5">
        <w:rPr>
          <w:rFonts w:ascii="Courier New" w:eastAsia="Times New Roman" w:hAnsi="Courier New" w:cs="Courier New"/>
          <w:szCs w:val="17"/>
        </w:rPr>
        <w:t>Content-Range</w:t>
      </w:r>
      <w:r w:rsidRPr="00DD70E5">
        <w:rPr>
          <w:rFonts w:eastAsia="Times New Roman" w:cs="Arial"/>
          <w:szCs w:val="17"/>
        </w:rPr>
        <w:t xml:space="preserve"> and </w:t>
      </w:r>
      <w:r w:rsidRPr="00DD70E5">
        <w:rPr>
          <w:rFonts w:ascii="Courier New" w:eastAsia="Times New Roman" w:hAnsi="Courier New" w:cs="Courier New"/>
          <w:szCs w:val="17"/>
        </w:rPr>
        <w:t>Content-Length</w:t>
      </w:r>
      <w:r w:rsidRPr="00DD70E5">
        <w:rPr>
          <w:rFonts w:eastAsia="Times New Roman" w:cs="Arial"/>
          <w:szCs w:val="17"/>
        </w:rPr>
        <w:t xml:space="preserve">. </w:t>
      </w:r>
    </w:p>
    <w:p w14:paraId="53C8F2E4" w14:textId="77777777" w:rsidR="005E48A2" w:rsidRPr="00DD70E5" w:rsidRDefault="005E48A2" w:rsidP="00546C5D">
      <w:pPr>
        <w:numPr>
          <w:ilvl w:val="1"/>
          <w:numId w:val="4"/>
        </w:numPr>
        <w:spacing w:before="100" w:beforeAutospacing="1" w:after="100" w:afterAutospacing="1"/>
        <w:rPr>
          <w:rFonts w:eastAsia="Times New Roman" w:cs="Arial"/>
          <w:szCs w:val="17"/>
        </w:rPr>
      </w:pPr>
      <w:r w:rsidRPr="00DD70E5">
        <w:rPr>
          <w:rFonts w:eastAsia="Times New Roman" w:cs="Arial"/>
          <w:szCs w:val="17"/>
        </w:rPr>
        <w:t xml:space="preserve">The service provider response should have the HTTP status </w:t>
      </w:r>
      <w:r w:rsidRPr="00DD70E5">
        <w:rPr>
          <w:rFonts w:ascii="Courier New" w:eastAsia="Times New Roman" w:hAnsi="Courier New" w:cs="Courier New"/>
          <w:szCs w:val="17"/>
        </w:rPr>
        <w:t>206 Partial Content</w:t>
      </w:r>
      <w:r w:rsidRPr="00DD70E5">
        <w:rPr>
          <w:rFonts w:eastAsia="Times New Roman" w:cs="Arial"/>
          <w:szCs w:val="17"/>
        </w:rPr>
        <w:t xml:space="preserve"> in case of a successful range request. In case of a range request that is out of bounds (range values overlap the extent of the resource), the server responds with a </w:t>
      </w:r>
      <w:r w:rsidRPr="00DD70E5">
        <w:rPr>
          <w:rFonts w:ascii="Courier New" w:eastAsia="Times New Roman" w:hAnsi="Courier New" w:cs="Courier New"/>
          <w:szCs w:val="17"/>
        </w:rPr>
        <w:t>416 Requested Range Not Satisfiable</w:t>
      </w:r>
      <w:r w:rsidRPr="00DD70E5">
        <w:rPr>
          <w:rFonts w:eastAsia="Times New Roman" w:cs="Arial"/>
          <w:szCs w:val="17"/>
        </w:rPr>
        <w:t xml:space="preserve"> status. In case of no support of range requests, the </w:t>
      </w:r>
      <w:r w:rsidRPr="00DD70E5">
        <w:rPr>
          <w:rFonts w:ascii="Courier New" w:eastAsia="Times New Roman" w:hAnsi="Courier New" w:cs="Courier New"/>
          <w:szCs w:val="17"/>
        </w:rPr>
        <w:t>200 OK</w:t>
      </w:r>
      <w:r w:rsidRPr="00DD70E5">
        <w:rPr>
          <w:rFonts w:eastAsia="Times New Roman" w:cs="Arial"/>
          <w:szCs w:val="17"/>
        </w:rPr>
        <w:t xml:space="preserve"> status is sent back from a server.</w:t>
      </w:r>
    </w:p>
    <w:p w14:paraId="5F1B03F2" w14:textId="54E30761" w:rsidR="005E48A2" w:rsidRPr="00DD70E5" w:rsidRDefault="00A9726C" w:rsidP="005E48A2">
      <w:pPr>
        <w:spacing w:before="100" w:beforeAutospacing="1" w:after="240"/>
        <w:ind w:left="567"/>
        <w:rPr>
          <w:rFonts w:eastAsia="Times New Roman" w:cs="Arial"/>
          <w:szCs w:val="17"/>
        </w:rPr>
      </w:pPr>
      <w:r>
        <w:rPr>
          <w:rFonts w:eastAsia="Times New Roman" w:cs="Arial"/>
          <w:szCs w:val="17"/>
        </w:rPr>
        <w:t>[RS-9</w:t>
      </w:r>
      <w:r w:rsidR="008620A5">
        <w:rPr>
          <w:rFonts w:eastAsia="Times New Roman" w:cs="Arial"/>
          <w:szCs w:val="17"/>
        </w:rPr>
        <w:t>5</w:t>
      </w:r>
      <w:r w:rsidR="005E48A2" w:rsidRPr="00DD70E5">
        <w:rPr>
          <w:rFonts w:eastAsia="Times New Roman" w:cs="Arial"/>
          <w:szCs w:val="17"/>
        </w:rPr>
        <w:t>]  A Web API SHOULD support partial file downloads. Multipart ranges SHOULD be supported.</w:t>
      </w:r>
    </w:p>
    <w:p w14:paraId="2A734311" w14:textId="77777777" w:rsidR="001446D6"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 xml:space="preserve">Multipart ranges may also be requested if the HTTP header </w:t>
      </w:r>
      <w:r w:rsidR="005E48A2" w:rsidRPr="00DD70E5">
        <w:rPr>
          <w:rFonts w:ascii="Courier New" w:eastAsia="Times New Roman" w:hAnsi="Courier New" w:cs="Courier New"/>
          <w:szCs w:val="17"/>
        </w:rPr>
        <w:t>Content-Type: multipart/byteranges; boundary=XXXXX</w:t>
      </w:r>
      <w:r w:rsidR="005E48A2" w:rsidRPr="00DD70E5">
        <w:rPr>
          <w:rFonts w:eastAsia="Times New Roman" w:cs="Arial"/>
          <w:szCs w:val="17"/>
        </w:rPr>
        <w:t xml:space="preserve"> is used.  A range request may be conditional if it is combined with </w:t>
      </w:r>
      <w:r w:rsidR="005E48A2" w:rsidRPr="00DD70E5">
        <w:rPr>
          <w:rFonts w:ascii="Courier New" w:eastAsia="Times New Roman" w:hAnsi="Courier New" w:cs="Courier New"/>
          <w:szCs w:val="17"/>
        </w:rPr>
        <w:t>ETag</w:t>
      </w:r>
      <w:r w:rsidR="005E48A2" w:rsidRPr="00DD70E5">
        <w:rPr>
          <w:rFonts w:eastAsia="Times New Roman" w:cs="Arial"/>
          <w:szCs w:val="17"/>
        </w:rPr>
        <w:t xml:space="preserve"> or </w:t>
      </w:r>
      <w:r w:rsidR="005E48A2" w:rsidRPr="00DD70E5">
        <w:rPr>
          <w:rFonts w:ascii="Courier New" w:eastAsia="Times New Roman" w:hAnsi="Courier New" w:cs="Courier New"/>
          <w:szCs w:val="17"/>
        </w:rPr>
        <w:t xml:space="preserve">If-Range </w:t>
      </w:r>
      <w:r w:rsidR="005E48A2" w:rsidRPr="00DD70E5">
        <w:rPr>
          <w:rFonts w:eastAsia="Times New Roman" w:cs="Arial"/>
          <w:szCs w:val="17"/>
        </w:rPr>
        <w:t>HTTP Headers.</w:t>
      </w:r>
    </w:p>
    <w:p w14:paraId="22E0A916"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There is not any IETF RFC for large files upload. Therefore, in the Standard we do not provide any implementation recommendation for its implementation.</w:t>
      </w:r>
    </w:p>
    <w:p w14:paraId="1FC37687" w14:textId="57AEFFAA"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[RS-96</w:t>
      </w:r>
      <w:r w:rsidR="005E48A2" w:rsidRPr="00DD70E5">
        <w:rPr>
          <w:rFonts w:eastAsia="Times New Roman" w:cs="Arial"/>
          <w:szCs w:val="17"/>
        </w:rPr>
        <w:t>]  A Web API SHOULD advertise if it supports partial file uploads.</w:t>
      </w:r>
    </w:p>
    <w:p w14:paraId="28A6E21A" w14:textId="7FCFD154"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[RS-97</w:t>
      </w:r>
      <w:r w:rsidR="005E48A2" w:rsidRPr="00DD70E5">
        <w:rPr>
          <w:rFonts w:eastAsia="Times New Roman" w:cs="Arial"/>
          <w:szCs w:val="17"/>
        </w:rPr>
        <w:t>]  A Web API SHOULD support partial file uploaded. Multipart ranges SHOULD be supported.</w:t>
      </w:r>
    </w:p>
    <w:p w14:paraId="253CB6BF"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The IETF RFC 2616 does not impose any specific size limit for requests. The API Service Contract should specify the maximum limit for the requests. Moreover, on runtime the service producer should indicate to the service consumer if the allowed maximum limit has been exceeded.</w:t>
      </w:r>
    </w:p>
    <w:p w14:paraId="253B72D0" w14:textId="0525A7EF"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[RS-98</w:t>
      </w:r>
      <w:r w:rsidR="005E48A2" w:rsidRPr="00DD70E5">
        <w:rPr>
          <w:rFonts w:eastAsia="Times New Roman" w:cs="Arial"/>
          <w:szCs w:val="17"/>
        </w:rPr>
        <w:t xml:space="preserve">] The service provider SHOULD return with HTTP response headers the HTTP header </w:t>
      </w:r>
      <w:r w:rsidR="005E48A2" w:rsidRPr="00DD70E5">
        <w:rPr>
          <w:rFonts w:ascii="Courier New" w:eastAsia="Times New Roman" w:hAnsi="Courier New" w:cs="Courier New"/>
          <w:szCs w:val="17"/>
        </w:rPr>
        <w:t>413 Request Entity Too Large</w:t>
      </w:r>
      <w:r w:rsidR="005E48A2" w:rsidRPr="00DD70E5">
        <w:rPr>
          <w:rFonts w:eastAsia="Times New Roman" w:cs="Arial"/>
          <w:szCs w:val="17"/>
        </w:rPr>
        <w:t xml:space="preserve"> in case the request has exceeded the maximum allowed limit. A custom HTTP header MAY be used to indicate the maximum size of the request.</w:t>
      </w:r>
    </w:p>
    <w:p w14:paraId="74B05C97" w14:textId="77777777" w:rsidR="005E48A2" w:rsidRPr="00DD70E5" w:rsidRDefault="005E48A2" w:rsidP="00546C5D">
      <w:pPr>
        <w:pStyle w:val="Heading3"/>
        <w:keepLines/>
        <w:numPr>
          <w:ilvl w:val="1"/>
          <w:numId w:val="11"/>
        </w:numPr>
        <w:spacing w:before="170" w:after="170"/>
      </w:pPr>
      <w:bookmarkStart w:id="82" w:name="_Toc524513761"/>
      <w:r w:rsidRPr="00DD70E5">
        <w:t>Preference Handling</w:t>
      </w:r>
      <w:bookmarkEnd w:id="82"/>
    </w:p>
    <w:p w14:paraId="2CDD148D" w14:textId="77777777" w:rsidR="005E48A2" w:rsidRPr="00DD70E5"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A service provider may allow a service consumer to configure values and influence how the former processes the requests of the latter.</w:t>
      </w:r>
    </w:p>
    <w:p w14:paraId="386A3D44" w14:textId="1F7D43EC" w:rsidR="007D638D" w:rsidRDefault="008620A5" w:rsidP="005E48A2">
      <w:pPr>
        <w:spacing w:before="100" w:beforeAutospacing="1" w:after="240"/>
        <w:ind w:left="567"/>
        <w:rPr>
          <w:rFonts w:eastAsia="Times New Roman" w:cs="Arial"/>
          <w:szCs w:val="17"/>
        </w:rPr>
      </w:pPr>
      <w:r>
        <w:rPr>
          <w:rFonts w:eastAsia="Times New Roman" w:cs="Arial"/>
          <w:szCs w:val="17"/>
        </w:rPr>
        <w:t>[RS-99</w:t>
      </w:r>
      <w:r w:rsidR="005E48A2" w:rsidRPr="00DD70E5">
        <w:rPr>
          <w:rFonts w:eastAsia="Times New Roman" w:cs="Arial"/>
          <w:szCs w:val="17"/>
        </w:rPr>
        <w:t xml:space="preserve">] If a Web API supports preference handling it SHOULD be implemented according to IETF RFC 7240, i.e. the request HTTP header </w:t>
      </w:r>
      <w:r w:rsidR="005E48A2" w:rsidRPr="00DD70E5">
        <w:rPr>
          <w:rFonts w:ascii="Courier New" w:eastAsia="Times New Roman" w:hAnsi="Courier New" w:cs="Courier New"/>
          <w:szCs w:val="17"/>
        </w:rPr>
        <w:t>Prefer</w:t>
      </w:r>
      <w:r w:rsidR="005E48A2" w:rsidRPr="00DD70E5">
        <w:rPr>
          <w:rFonts w:eastAsia="Times New Roman" w:cs="Arial"/>
          <w:szCs w:val="17"/>
        </w:rPr>
        <w:t xml:space="preserve"> SHOULD be used and the response HTTP header </w:t>
      </w:r>
      <w:r w:rsidR="005E48A2" w:rsidRPr="00DD70E5">
        <w:rPr>
          <w:rFonts w:ascii="Courier New" w:eastAsia="Times New Roman" w:hAnsi="Courier New" w:cs="Courier New"/>
          <w:szCs w:val="17"/>
        </w:rPr>
        <w:t>Preference-Applied</w:t>
      </w:r>
      <w:r w:rsidR="005E48A2" w:rsidRPr="00DD70E5">
        <w:rPr>
          <w:rFonts w:eastAsia="Times New Roman" w:cs="Arial"/>
          <w:szCs w:val="17"/>
        </w:rPr>
        <w:t xml:space="preserve"> should be returned (echoing the original request). The nomenclature of preferences that may be set by using the Prefer header MUST be recorded in the Service Contract.</w:t>
      </w:r>
      <w:r w:rsidR="007D638D">
        <w:rPr>
          <w:rFonts w:eastAsia="Times New Roman" w:cs="Arial"/>
          <w:szCs w:val="17"/>
        </w:rPr>
        <w:br w:type="page"/>
      </w:r>
    </w:p>
    <w:p w14:paraId="5EBD1D96" w14:textId="77777777" w:rsidR="005E48A2" w:rsidRPr="00DD70E5" w:rsidRDefault="005E48A2" w:rsidP="00546C5D">
      <w:pPr>
        <w:pStyle w:val="Heading3"/>
        <w:keepLines/>
        <w:numPr>
          <w:ilvl w:val="1"/>
          <w:numId w:val="11"/>
        </w:numPr>
        <w:spacing w:before="170" w:after="170"/>
      </w:pPr>
      <w:bookmarkStart w:id="83" w:name="_Toc524513762"/>
      <w:r w:rsidRPr="00DD70E5">
        <w:lastRenderedPageBreak/>
        <w:t>Translation</w:t>
      </w:r>
      <w:bookmarkEnd w:id="83"/>
    </w:p>
    <w:p w14:paraId="1824F310" w14:textId="77777777" w:rsidR="005E48A2" w:rsidRPr="00DD70E5" w:rsidRDefault="001446D6" w:rsidP="001446D6">
      <w:pPr>
        <w:pStyle w:val="NormalWeb"/>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A service consumer may request responses in a specific language if the service provider supports it.</w:t>
      </w:r>
    </w:p>
    <w:p w14:paraId="5C8D720B" w14:textId="5EC976C8"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[RS-100</w:t>
      </w:r>
      <w:r w:rsidR="005E48A2" w:rsidRPr="00DD70E5">
        <w:rPr>
          <w:rFonts w:eastAsia="Times New Roman" w:cs="Arial"/>
          <w:szCs w:val="17"/>
        </w:rPr>
        <w:t xml:space="preserve">] If a Web API supports localized data, the request HTTP header </w:t>
      </w:r>
      <w:r w:rsidR="005E48A2" w:rsidRPr="00DD70E5">
        <w:rPr>
          <w:rFonts w:ascii="Courier New" w:eastAsia="Times New Roman" w:hAnsi="Courier New" w:cs="Courier New"/>
          <w:szCs w:val="17"/>
        </w:rPr>
        <w:t>Accept-Language</w:t>
      </w:r>
      <w:r w:rsidR="005E48A2" w:rsidRPr="00DD70E5">
        <w:rPr>
          <w:rFonts w:eastAsia="Times New Roman" w:cs="Arial"/>
          <w:szCs w:val="17"/>
        </w:rPr>
        <w:t xml:space="preserve"> MUST be supported to indicate the set of natural languages that are preferred in the response as specified in IETF RFC 7231.</w:t>
      </w:r>
    </w:p>
    <w:p w14:paraId="395D09E8" w14:textId="77777777" w:rsidR="005E48A2" w:rsidRPr="00DD70E5" w:rsidRDefault="005E48A2" w:rsidP="00546C5D">
      <w:pPr>
        <w:pStyle w:val="Heading3"/>
        <w:keepLines/>
        <w:numPr>
          <w:ilvl w:val="1"/>
          <w:numId w:val="11"/>
        </w:numPr>
        <w:spacing w:before="170" w:after="170"/>
      </w:pPr>
      <w:bookmarkStart w:id="84" w:name="_Toc524513763"/>
      <w:r w:rsidRPr="00DD70E5">
        <w:t>Long-Running Operations</w:t>
      </w:r>
      <w:bookmarkEnd w:id="84"/>
    </w:p>
    <w:p w14:paraId="4151D110" w14:textId="77777777" w:rsidR="001446D6" w:rsidRDefault="001446D6"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D70E5">
        <w:rPr>
          <w:rFonts w:eastAsia="Times New Roman" w:cs="Arial"/>
          <w:szCs w:val="17"/>
        </w:rPr>
        <w:t>There are cases, where it involves long running operations. For instance, the generation of a PDF in the service provider may take some minutes. This paragraph recommends a typical message exchange pattern to implement such cases, for example:</w:t>
      </w:r>
    </w:p>
    <w:tbl>
      <w:tblPr>
        <w:tblStyle w:val="TableGrid"/>
        <w:tblW w:w="9350" w:type="dxa"/>
        <w:tblInd w:w="355" w:type="dxa"/>
        <w:tblLook w:val="04A0" w:firstRow="1" w:lastRow="0" w:firstColumn="1" w:lastColumn="0" w:noHBand="0" w:noVBand="1"/>
      </w:tblPr>
      <w:tblGrid>
        <w:gridCol w:w="9350"/>
      </w:tblGrid>
      <w:tr w:rsidR="005E48A2" w:rsidRPr="00DD70E5" w14:paraId="4D4E750B" w14:textId="77777777" w:rsidTr="00581E61">
        <w:tc>
          <w:tcPr>
            <w:tcW w:w="9350" w:type="dxa"/>
          </w:tcPr>
          <w:p w14:paraId="7ACE2D19" w14:textId="77777777" w:rsidR="005E48A2" w:rsidRPr="00DD70E5" w:rsidRDefault="005E48A2" w:rsidP="00581E61">
            <w:pPr>
              <w:rPr>
                <w:rFonts w:ascii="Courier New" w:hAnsi="Courier New" w:cs="Courier New"/>
              </w:rPr>
            </w:pPr>
            <w:r w:rsidRPr="00DD70E5">
              <w:rPr>
                <w:rFonts w:ascii="Courier New" w:hAnsi="Courier New" w:cs="Courier New"/>
              </w:rPr>
              <w:t>// (a)</w:t>
            </w:r>
          </w:p>
          <w:p w14:paraId="52A51390"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/api/v1/patent</w:t>
            </w:r>
          </w:p>
          <w:p w14:paraId="21EC6257" w14:textId="77777777" w:rsidR="005E48A2" w:rsidRPr="00DD70E5" w:rsidRDefault="005E48A2" w:rsidP="00581E61">
            <w:pPr>
              <w:rPr>
                <w:rFonts w:ascii="Courier New" w:hAnsi="Courier New" w:cs="Courier New"/>
                <w:lang w:val="fr-CH"/>
              </w:rPr>
            </w:pPr>
            <w:r w:rsidRPr="00DD70E5">
              <w:rPr>
                <w:rFonts w:ascii="Courier New" w:hAnsi="Courier New" w:cs="Courier New"/>
                <w:lang w:val="fr-CH"/>
              </w:rPr>
              <w:t>Content-Type: application/pdf</w:t>
            </w:r>
          </w:p>
          <w:p w14:paraId="04857415" w14:textId="77777777" w:rsidR="005E48A2" w:rsidRPr="00DD70E5" w:rsidRDefault="005E48A2" w:rsidP="00581E61">
            <w:pPr>
              <w:rPr>
                <w:rFonts w:ascii="Courier New" w:hAnsi="Courier New" w:cs="Courier New"/>
                <w:lang w:val="fr-CH"/>
              </w:rPr>
            </w:pPr>
            <w:r w:rsidRPr="00DD70E5">
              <w:rPr>
                <w:rFonts w:ascii="Courier New" w:hAnsi="Courier New" w:cs="Courier New"/>
                <w:lang w:val="fr-CH"/>
              </w:rPr>
              <w:t>…</w:t>
            </w:r>
          </w:p>
          <w:p w14:paraId="0EC30041" w14:textId="77777777" w:rsidR="005E48A2" w:rsidRPr="00DD70E5" w:rsidRDefault="005E48A2" w:rsidP="00581E61">
            <w:pPr>
              <w:rPr>
                <w:rFonts w:ascii="Courier New" w:hAnsi="Courier New" w:cs="Courier New"/>
                <w:lang w:val="fr-CH"/>
              </w:rPr>
            </w:pPr>
            <w:r w:rsidRPr="00DD70E5">
              <w:rPr>
                <w:rFonts w:ascii="Courier New" w:hAnsi="Courier New" w:cs="Courier New"/>
                <w:lang w:val="fr-CH"/>
              </w:rPr>
              <w:t>// (b)</w:t>
            </w:r>
          </w:p>
          <w:p w14:paraId="69ED810C" w14:textId="77777777" w:rsidR="005E48A2" w:rsidRPr="00DD70E5" w:rsidRDefault="005E48A2" w:rsidP="00581E61">
            <w:pPr>
              <w:rPr>
                <w:rFonts w:ascii="Courier New" w:hAnsi="Courier New" w:cs="Courier New"/>
              </w:rPr>
            </w:pPr>
            <w:r w:rsidRPr="00DD70E5">
              <w:rPr>
                <w:rFonts w:ascii="Courier New" w:hAnsi="Courier New" w:cs="Courier New"/>
              </w:rPr>
              <w:t>HTTP/1.1 202 Accepted</w:t>
            </w:r>
          </w:p>
          <w:p w14:paraId="577C957B" w14:textId="77777777" w:rsidR="005E48A2" w:rsidRPr="00DD70E5" w:rsidRDefault="005E48A2" w:rsidP="00581E6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/api/v1/queue/12345</w:t>
            </w:r>
          </w:p>
          <w:p w14:paraId="617F6DA4" w14:textId="77777777" w:rsidR="005E48A2" w:rsidRPr="00DD70E5" w:rsidRDefault="005E48A2" w:rsidP="00581E61">
            <w:pPr>
              <w:rPr>
                <w:rFonts w:ascii="Courier New" w:hAnsi="Courier New" w:cs="Courier New"/>
              </w:rPr>
            </w:pPr>
            <w:r w:rsidRPr="00DD70E5">
              <w:rPr>
                <w:rFonts w:ascii="Courier New" w:hAnsi="Courier New" w:cs="Courier New"/>
              </w:rPr>
              <w:t>…</w:t>
            </w:r>
          </w:p>
          <w:p w14:paraId="709E243C" w14:textId="77777777" w:rsidR="005E48A2" w:rsidRPr="00DD70E5" w:rsidRDefault="005E48A2" w:rsidP="00581E61">
            <w:pPr>
              <w:rPr>
                <w:rFonts w:ascii="Courier New" w:hAnsi="Courier New" w:cs="Courier New"/>
              </w:rPr>
            </w:pPr>
            <w:r w:rsidRPr="00DD70E5">
              <w:rPr>
                <w:rFonts w:ascii="Courier New" w:hAnsi="Courier New" w:cs="Courier New"/>
              </w:rPr>
              <w:t>// (c1)</w:t>
            </w:r>
          </w:p>
          <w:p w14:paraId="7DE11511"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/api/v1/queue/12345</w:t>
            </w:r>
          </w:p>
          <w:p w14:paraId="3EF2365F" w14:textId="77777777" w:rsidR="005E48A2" w:rsidRPr="00DD70E5" w:rsidRDefault="005E48A2" w:rsidP="00581E61">
            <w:pPr>
              <w:rPr>
                <w:rFonts w:ascii="Courier New" w:hAnsi="Courier New" w:cs="Courier New"/>
              </w:rPr>
            </w:pPr>
            <w:r w:rsidRPr="00DD70E5">
              <w:rPr>
                <w:rFonts w:ascii="Courier New" w:hAnsi="Courier New" w:cs="Courier New"/>
              </w:rPr>
              <w:t>…</w:t>
            </w:r>
          </w:p>
          <w:p w14:paraId="6D1CA477" w14:textId="77777777" w:rsidR="005E48A2" w:rsidRPr="00DD70E5" w:rsidRDefault="005E48A2" w:rsidP="00581E61">
            <w:pPr>
              <w:rPr>
                <w:rFonts w:ascii="Courier New" w:hAnsi="Courier New" w:cs="Courier New"/>
              </w:rPr>
            </w:pPr>
            <w:r w:rsidRPr="00DD70E5">
              <w:rPr>
                <w:rFonts w:ascii="Courier New" w:hAnsi="Courier New" w:cs="Courier New"/>
              </w:rPr>
              <w:t>HTTP/1.1 200 OK</w:t>
            </w:r>
          </w:p>
          <w:p w14:paraId="7EDE4DC8" w14:textId="77777777" w:rsidR="005E48A2" w:rsidRPr="00DD70E5" w:rsidRDefault="005E48A2" w:rsidP="00581E61">
            <w:pPr>
              <w:rPr>
                <w:rFonts w:ascii="Courier New" w:hAnsi="Courier New" w:cs="Courier New"/>
              </w:rPr>
            </w:pPr>
            <w:r w:rsidRPr="00DD70E5">
              <w:rPr>
                <w:rFonts w:ascii="Courier New" w:hAnsi="Courier New" w:cs="Courier New"/>
              </w:rPr>
              <w:t>…</w:t>
            </w:r>
          </w:p>
          <w:p w14:paraId="315AE8DE" w14:textId="77777777" w:rsidR="005E48A2" w:rsidRPr="00DD70E5" w:rsidRDefault="005E48A2" w:rsidP="00581E61">
            <w:pPr>
              <w:rPr>
                <w:rFonts w:ascii="Courier New" w:hAnsi="Courier New" w:cs="Courier New"/>
              </w:rPr>
            </w:pPr>
            <w:r w:rsidRPr="00DD70E5">
              <w:rPr>
                <w:rFonts w:ascii="Courier New" w:hAnsi="Courier New" w:cs="Courier New"/>
              </w:rPr>
              <w:t>// (c2)</w:t>
            </w:r>
          </w:p>
          <w:p w14:paraId="07A46631"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/api/v1/queue/12345</w:t>
            </w:r>
          </w:p>
          <w:p w14:paraId="48F11B99" w14:textId="77777777" w:rsidR="005E48A2" w:rsidRPr="00DD70E5" w:rsidRDefault="005E48A2" w:rsidP="00581E61">
            <w:pPr>
              <w:rPr>
                <w:rFonts w:ascii="Courier New" w:hAnsi="Courier New" w:cs="Courier New"/>
              </w:rPr>
            </w:pPr>
            <w:r w:rsidRPr="00DD70E5">
              <w:rPr>
                <w:rFonts w:ascii="Courier New" w:hAnsi="Courier New" w:cs="Courier New"/>
              </w:rPr>
              <w:t>HTTP/1.1 303 See Other</w:t>
            </w:r>
          </w:p>
          <w:p w14:paraId="64BCA674" w14:textId="77777777" w:rsidR="005E48A2" w:rsidRPr="00DD70E5" w:rsidRDefault="005E48A2" w:rsidP="00581E61">
            <w:pPr>
              <w:rPr>
                <w:rFonts w:ascii="Courier New" w:hAnsi="Courier New" w:cs="Courier New"/>
              </w:rPr>
            </w:pPr>
            <w:r w:rsidRPr="00DD70E5">
              <w:rPr>
                <w:rFonts w:ascii="Courier New" w:hAnsi="Courier New" w:cs="Courier New"/>
              </w:rPr>
              <w:t>Location: https://</w:t>
            </w:r>
            <w:r w:rsidRPr="00DD70E5">
              <w:rPr>
                <w:rFonts w:ascii="Courier New" w:hAnsi="Courier New" w:cs="Courier New"/>
                <w:szCs w:val="17"/>
              </w:rPr>
              <w:t>wipo.int</w:t>
            </w:r>
            <w:r w:rsidRPr="00DD70E5">
              <w:rPr>
                <w:rFonts w:ascii="Courier New" w:hAnsi="Courier New" w:cs="Courier New"/>
              </w:rPr>
              <w:t>/api/v1/path/to/pdf</w:t>
            </w:r>
          </w:p>
          <w:p w14:paraId="344AA33B" w14:textId="77777777" w:rsidR="005E48A2" w:rsidRPr="00DD70E5" w:rsidRDefault="005E48A2" w:rsidP="00581E61">
            <w:pPr>
              <w:rPr>
                <w:rFonts w:ascii="Courier New" w:hAnsi="Courier New" w:cs="Courier New"/>
              </w:rPr>
            </w:pPr>
            <w:r w:rsidRPr="00DD70E5">
              <w:rPr>
                <w:rFonts w:ascii="Courier New" w:hAnsi="Courier New" w:cs="Courier New"/>
              </w:rPr>
              <w:t>…</w:t>
            </w:r>
          </w:p>
          <w:p w14:paraId="2E64E846" w14:textId="77777777" w:rsidR="005E48A2" w:rsidRPr="00DD70E5" w:rsidRDefault="005E48A2" w:rsidP="00581E61">
            <w:pPr>
              <w:rPr>
                <w:rFonts w:ascii="Courier New" w:hAnsi="Courier New" w:cs="Courier New"/>
              </w:rPr>
            </w:pPr>
            <w:r w:rsidRPr="00DD70E5">
              <w:rPr>
                <w:rFonts w:ascii="Courier New" w:hAnsi="Courier New" w:cs="Courier New"/>
              </w:rPr>
              <w:t>// (c3)</w:t>
            </w:r>
          </w:p>
          <w:p w14:paraId="702F9719" w14:textId="77777777" w:rsidR="005E48A2" w:rsidRPr="00DD70E5" w:rsidRDefault="005E48A2" w:rsidP="00581E61">
            <w:pPr>
              <w:rPr>
                <w:rFonts w:ascii="Courier New" w:hAnsi="Courier New" w:cs="Courier New"/>
              </w:rPr>
            </w:pPr>
            <w:r w:rsidRPr="00DD70E5">
              <w:rPr>
                <w:rFonts w:ascii="Courier New" w:hAnsi="Courier New" w:cs="Courier New"/>
              </w:rPr>
              <w:t>GET https://</w:t>
            </w:r>
            <w:r w:rsidRPr="00DD70E5">
              <w:rPr>
                <w:rFonts w:ascii="Courier New" w:hAnsi="Courier New" w:cs="Courier New"/>
                <w:szCs w:val="17"/>
              </w:rPr>
              <w:t>wipo.int</w:t>
            </w:r>
            <w:r w:rsidRPr="00DD70E5">
              <w:rPr>
                <w:rFonts w:ascii="Courier New" w:hAnsi="Courier New" w:cs="Courier New"/>
              </w:rPr>
              <w:t>/api/v1/path/to/pdf</w:t>
            </w:r>
          </w:p>
          <w:p w14:paraId="6CC499D5" w14:textId="77777777" w:rsidR="005E48A2" w:rsidRPr="00DD70E5" w:rsidRDefault="005E48A2" w:rsidP="00581E61">
            <w:pPr>
              <w:rPr>
                <w:rFonts w:ascii="Courier New" w:hAnsi="Courier New" w:cs="Courier New"/>
              </w:rPr>
            </w:pPr>
            <w:r w:rsidRPr="00DD70E5">
              <w:rPr>
                <w:rFonts w:ascii="Courier New" w:hAnsi="Courier New" w:cs="Courier New"/>
              </w:rPr>
              <w:t>…</w:t>
            </w:r>
          </w:p>
        </w:tc>
      </w:tr>
    </w:tbl>
    <w:p w14:paraId="55ECF9CA" w14:textId="74732E06" w:rsidR="005E48A2" w:rsidRPr="00DD70E5" w:rsidRDefault="008620A5" w:rsidP="005E48A2">
      <w:pPr>
        <w:spacing w:before="100" w:beforeAutospacing="1" w:after="240"/>
        <w:ind w:left="567"/>
        <w:rPr>
          <w:rFonts w:eastAsia="Times New Roman" w:cs="Arial"/>
          <w:szCs w:val="17"/>
        </w:rPr>
      </w:pPr>
      <w:r>
        <w:rPr>
          <w:rFonts w:eastAsia="Times New Roman" w:cs="Arial"/>
          <w:szCs w:val="17"/>
        </w:rPr>
        <w:t>[RS-101</w:t>
      </w:r>
      <w:r w:rsidR="005E48A2" w:rsidRPr="00DD70E5">
        <w:rPr>
          <w:rFonts w:eastAsia="Times New Roman" w:cs="Arial"/>
          <w:szCs w:val="17"/>
        </w:rPr>
        <w:t>] If the API supports long-running operations, they SHOULD be asynchronous. The following approach SHOULD be followed:</w:t>
      </w:r>
    </w:p>
    <w:p w14:paraId="7F37AF91" w14:textId="77777777" w:rsidR="005E48A2" w:rsidRPr="00DD70E5" w:rsidRDefault="005E48A2" w:rsidP="005D5297">
      <w:pPr>
        <w:pStyle w:val="ListParagraph"/>
        <w:numPr>
          <w:ilvl w:val="0"/>
          <w:numId w:val="13"/>
        </w:numPr>
      </w:pPr>
      <w:r w:rsidRPr="00DD70E5">
        <w:t>The service consumer activates the service operation.</w:t>
      </w:r>
    </w:p>
    <w:p w14:paraId="1657512E" w14:textId="3FE95D4F" w:rsidR="005E48A2" w:rsidRPr="00DD70E5" w:rsidRDefault="005E48A2" w:rsidP="005D5297">
      <w:pPr>
        <w:pStyle w:val="ListParagraph"/>
        <w:numPr>
          <w:ilvl w:val="0"/>
          <w:numId w:val="13"/>
        </w:numPr>
      </w:pPr>
      <w:r w:rsidRPr="00DD70E5">
        <w:t xml:space="preserve">The service operation returns the status code </w:t>
      </w:r>
      <w:r w:rsidR="00604418">
        <w:t>“</w:t>
      </w:r>
      <w:r w:rsidRPr="005A6E71">
        <w:rPr>
          <w:rFonts w:ascii="Courier New" w:hAnsi="Courier New" w:cs="Courier New"/>
        </w:rPr>
        <w:t>202 Accepted</w:t>
      </w:r>
      <w:r w:rsidR="00604418">
        <w:rPr>
          <w:rFonts w:ascii="Courier New" w:hAnsi="Courier New" w:cs="Courier New"/>
        </w:rPr>
        <w:t>”</w:t>
      </w:r>
      <w:r w:rsidRPr="00DD70E5">
        <w:t xml:space="preserve"> according to IETF RFC 7231 (section 6.3.3), i.e. the request has been accepted for processing but the processing has not been completed. The location of the queued task that was created is also returned with the HTTP header Location.  </w:t>
      </w:r>
    </w:p>
    <w:p w14:paraId="2ED1FCCC" w14:textId="7CE61762" w:rsidR="007D638D" w:rsidRDefault="005E48A2" w:rsidP="005D5297">
      <w:pPr>
        <w:pStyle w:val="ListParagraph"/>
        <w:numPr>
          <w:ilvl w:val="0"/>
          <w:numId w:val="13"/>
        </w:numPr>
      </w:pPr>
      <w:r w:rsidRPr="00DD70E5">
        <w:t xml:space="preserve">The service consumer calls the returned location to learn if the resource is available.  If the resource is not available, the response SHOULD have the status code </w:t>
      </w:r>
      <w:r w:rsidR="00604418">
        <w:t>“</w:t>
      </w:r>
      <w:r w:rsidRPr="005A6E71">
        <w:rPr>
          <w:rFonts w:ascii="Courier New" w:hAnsi="Courier New" w:cs="Courier New"/>
        </w:rPr>
        <w:t>200</w:t>
      </w:r>
      <w:r w:rsidR="00604418" w:rsidRPr="005A6E71">
        <w:rPr>
          <w:rFonts w:ascii="Courier New" w:hAnsi="Courier New" w:cs="Courier New"/>
        </w:rPr>
        <w:t xml:space="preserve"> OK</w:t>
      </w:r>
      <w:r w:rsidR="00604418">
        <w:rPr>
          <w:rFonts w:ascii="Courier New" w:hAnsi="Courier New" w:cs="Courier New"/>
        </w:rPr>
        <w:t>”</w:t>
      </w:r>
      <w:r w:rsidRPr="00DD70E5">
        <w:t>, contain the task status (for example pending) and MAY contain other information (for example</w:t>
      </w:r>
      <w:r w:rsidR="00497540">
        <w:t>,</w:t>
      </w:r>
      <w:r w:rsidRPr="00DD70E5">
        <w:t xml:space="preserve"> a link to cancel the task using the DELETE HTTP method). If the resource is available, the response SHOULD have the status code </w:t>
      </w:r>
      <w:r w:rsidR="00604418">
        <w:t>“</w:t>
      </w:r>
      <w:r w:rsidRPr="005A6E71">
        <w:rPr>
          <w:rFonts w:ascii="Courier New" w:hAnsi="Courier New" w:cs="Courier New"/>
        </w:rPr>
        <w:t>303 See Other</w:t>
      </w:r>
      <w:r w:rsidR="00604418">
        <w:rPr>
          <w:rFonts w:ascii="Courier New" w:hAnsi="Courier New" w:cs="Courier New"/>
        </w:rPr>
        <w:t>”</w:t>
      </w:r>
      <w:r w:rsidRPr="00DD70E5">
        <w:t xml:space="preserve"> and the HTTP header Location SHOULD contain the URL to retrieve the task results.</w:t>
      </w:r>
    </w:p>
    <w:p w14:paraId="48DBE298" w14:textId="77777777" w:rsidR="005E48A2" w:rsidRPr="00DD70E5" w:rsidRDefault="005E48A2" w:rsidP="00546C5D">
      <w:pPr>
        <w:pStyle w:val="Heading3"/>
        <w:keepLines/>
        <w:numPr>
          <w:ilvl w:val="1"/>
          <w:numId w:val="11"/>
        </w:numPr>
        <w:spacing w:before="170" w:after="170"/>
      </w:pPr>
      <w:bookmarkStart w:id="85" w:name="_Toc524513764"/>
      <w:r w:rsidRPr="00DD70E5">
        <w:t>Security Model</w:t>
      </w:r>
      <w:bookmarkEnd w:id="85"/>
    </w:p>
    <w:p w14:paraId="3690BBCF" w14:textId="77777777" w:rsidR="005E48A2" w:rsidRPr="00D21B58" w:rsidRDefault="005E48A2" w:rsidP="005E48A2">
      <w:pPr>
        <w:pStyle w:val="Heading4"/>
      </w:pPr>
      <w:r w:rsidRPr="00D21B58">
        <w:t>General Rules</w:t>
      </w:r>
    </w:p>
    <w:p w14:paraId="6981BED3"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Within the scope of this standard, API security is concerned with pivotal security attributes that will ensure that information and APIs are secure throughout their lifecycle. These attributes are confidentiality, integrity, availability, trust, non-repudiation, compartmentalization, authentication, authorization and auditing.</w:t>
      </w:r>
    </w:p>
    <w:p w14:paraId="3182A18F" w14:textId="45FCA21B" w:rsidR="005E48A2" w:rsidRPr="00D21B58" w:rsidRDefault="005E48A2" w:rsidP="005D5297">
      <w:pPr>
        <w:pStyle w:val="ListParagraph"/>
      </w:pPr>
      <w:r w:rsidRPr="00D21B58">
        <w:t>[RS-</w:t>
      </w:r>
      <w:r w:rsidR="008620A5">
        <w:t>102</w:t>
      </w:r>
      <w:r w:rsidRPr="00D21B58">
        <w:t>] Confidentiality</w:t>
      </w:r>
      <w:r w:rsidRPr="007D638D">
        <w:rPr>
          <w:b/>
        </w:rPr>
        <w:t>:</w:t>
      </w:r>
      <w:r w:rsidRPr="007D638D">
        <w:rPr>
          <w:sz w:val="16"/>
          <w:szCs w:val="16"/>
          <w:lang w:eastAsia="zh-CN"/>
        </w:rPr>
        <w:t xml:space="preserve"> APIs and </w:t>
      </w:r>
      <w:r w:rsidRPr="00D21B58">
        <w:t>Information MUST be identified, classified, and protected against unauthorized access, disclosure and eavesdropping at all times. The least privilege, need to know and need to share principles MUST be followed accordingly.</w:t>
      </w:r>
    </w:p>
    <w:p w14:paraId="7B7CBCEB" w14:textId="4223A2B6" w:rsidR="005E48A2" w:rsidRPr="00D21B58" w:rsidRDefault="005E48A2" w:rsidP="005D5297">
      <w:pPr>
        <w:pStyle w:val="ListParagraph"/>
      </w:pPr>
      <w:r w:rsidRPr="00D21B58">
        <w:t>[RS-</w:t>
      </w:r>
      <w:r w:rsidR="001B5854">
        <w:t>103</w:t>
      </w:r>
      <w:r w:rsidRPr="00D21B58">
        <w:t>] Integrity-Assurance: APIs and Information MUST be protected against unauthorized modification, duplication, corruption and destruction. Information MUST be modified through approved transactions and interfaces. Systems MUST be changed through approved configuration management, change management and patch management processes.</w:t>
      </w:r>
    </w:p>
    <w:p w14:paraId="7B6878A1" w14:textId="1B37B45B" w:rsidR="005E48A2" w:rsidRPr="00D21B58" w:rsidRDefault="005E48A2" w:rsidP="005D5297">
      <w:pPr>
        <w:pStyle w:val="ListParagraph"/>
      </w:pPr>
      <w:r w:rsidRPr="00D21B58">
        <w:lastRenderedPageBreak/>
        <w:t>[RS-</w:t>
      </w:r>
      <w:r w:rsidR="001B5854">
        <w:t>104</w:t>
      </w:r>
      <w:r w:rsidRPr="00D21B58">
        <w:t>] Availability: APIs and Information MUST be available to authorized users at the right time as defined in the SLAs, access-control policies and defined business processes.</w:t>
      </w:r>
    </w:p>
    <w:p w14:paraId="71E8C307" w14:textId="57AC1889" w:rsidR="005E48A2" w:rsidRPr="00D21B58" w:rsidRDefault="001B5854" w:rsidP="005D5297">
      <w:pPr>
        <w:pStyle w:val="ListParagraph"/>
      </w:pPr>
      <w:r>
        <w:t>[RS-105</w:t>
      </w:r>
      <w:r w:rsidR="005E48A2" w:rsidRPr="00D21B58">
        <w:t>] Non-repudiation: Every transaction processed or action performed by APIs MUST enforce non-repudiation through the implementation of proper auditing, authorization, authentication, and the implementation of secure paths and non-repudiation services and mechanisms.</w:t>
      </w:r>
    </w:p>
    <w:p w14:paraId="098EDE34" w14:textId="6F266C13" w:rsidR="005E48A2" w:rsidRPr="00D21B58" w:rsidRDefault="001B5854" w:rsidP="005D5297">
      <w:pPr>
        <w:pStyle w:val="ListParagraph"/>
      </w:pPr>
      <w:r>
        <w:t>[RS-106</w:t>
      </w:r>
      <w:r w:rsidR="005E48A2" w:rsidRPr="00D21B58">
        <w:t>] Authentication, Authorization, Auditing: Users, systems, APIs or devices involved in critical transactions or actions MUST be authenticated, authorized using role-based or attribute based access-control services and maintain segregation of duty. In addition, all actions MUST be logged and the authentication’s strength must increase with the associated information risk.</w:t>
      </w:r>
    </w:p>
    <w:p w14:paraId="48EF31B4" w14:textId="77777777" w:rsidR="005E48A2" w:rsidRPr="00D21B58" w:rsidRDefault="005E48A2" w:rsidP="005E48A2">
      <w:pPr>
        <w:pStyle w:val="Heading4"/>
        <w:rPr>
          <w:i w:val="0"/>
        </w:rPr>
      </w:pPr>
      <w:r w:rsidRPr="00D21B58">
        <w:t>Guidelines for secure and threat-resistant API management</w:t>
      </w:r>
    </w:p>
    <w:p w14:paraId="1B52A4CE"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APIs should be designed, built, tested, and implemented with security requirements and risks in mind. The appropriate countermeasures and controls should be built directly into the design and not as an after-thought. It is recommended to use best practices and standards such as OWASP. </w:t>
      </w:r>
    </w:p>
    <w:p w14:paraId="4C892137" w14:textId="4C7D6EAF" w:rsidR="005E48A2" w:rsidRPr="00D21B58" w:rsidRDefault="005E48A2" w:rsidP="005E48A2">
      <w:pPr>
        <w:pStyle w:val="NormalWeb"/>
        <w:ind w:left="720"/>
        <w:rPr>
          <w:rFonts w:eastAsia="Times New Roman" w:cs="Arial"/>
          <w:szCs w:val="17"/>
        </w:rPr>
      </w:pPr>
      <w:r w:rsidRPr="00D21B58">
        <w:rPr>
          <w:rFonts w:eastAsia="Times New Roman" w:cs="Arial"/>
          <w:szCs w:val="17"/>
        </w:rPr>
        <w:t>[RS-10</w:t>
      </w:r>
      <w:r w:rsidR="001B5854">
        <w:rPr>
          <w:rFonts w:eastAsia="Times New Roman" w:cs="Arial"/>
          <w:szCs w:val="17"/>
        </w:rPr>
        <w:t>7</w:t>
      </w:r>
      <w:r w:rsidRPr="00D21B58">
        <w:rPr>
          <w:rFonts w:eastAsia="Times New Roman" w:cs="Arial"/>
          <w:szCs w:val="17"/>
        </w:rPr>
        <w:t>] While developing APIs, threats, malicious use cases, secure coding techniques, transport layer security and security testing MUST be carefully considered, especially:</w:t>
      </w:r>
    </w:p>
    <w:p w14:paraId="43CC2587" w14:textId="77777777" w:rsidR="005E48A2" w:rsidRPr="00D21B58" w:rsidRDefault="005E48A2" w:rsidP="00546C5D">
      <w:pPr>
        <w:pStyle w:val="NormalWeb"/>
        <w:numPr>
          <w:ilvl w:val="0"/>
          <w:numId w:val="17"/>
        </w:numPr>
        <w:rPr>
          <w:rFonts w:eastAsia="Times New Roman" w:cs="Arial"/>
          <w:szCs w:val="17"/>
        </w:rPr>
      </w:pPr>
      <w:r w:rsidRPr="00D21B58">
        <w:rPr>
          <w:rFonts w:eastAsia="Times New Roman" w:cs="Arial"/>
          <w:szCs w:val="17"/>
        </w:rPr>
        <w:t>PUTs and POSTs – i.e.: which change internal data and could be potentially used to attack or misinform</w:t>
      </w:r>
    </w:p>
    <w:p w14:paraId="09C89120" w14:textId="77777777" w:rsidR="005E48A2" w:rsidRPr="00D21B58" w:rsidRDefault="005E48A2" w:rsidP="00546C5D">
      <w:pPr>
        <w:pStyle w:val="NormalWeb"/>
        <w:numPr>
          <w:ilvl w:val="0"/>
          <w:numId w:val="17"/>
        </w:numPr>
        <w:rPr>
          <w:rFonts w:eastAsia="Times New Roman" w:cs="Arial"/>
          <w:szCs w:val="17"/>
        </w:rPr>
      </w:pPr>
      <w:r w:rsidRPr="00D21B58">
        <w:rPr>
          <w:rFonts w:eastAsia="Times New Roman" w:cs="Arial"/>
          <w:szCs w:val="17"/>
        </w:rPr>
        <w:t>DELETES – i.e.: which could be used to remove the contents of an internal resource repository</w:t>
      </w:r>
    </w:p>
    <w:p w14:paraId="6E742D5F" w14:textId="77777777" w:rsidR="005E48A2" w:rsidRPr="00D21B58" w:rsidRDefault="005E48A2" w:rsidP="00546C5D">
      <w:pPr>
        <w:pStyle w:val="NormalWeb"/>
        <w:numPr>
          <w:ilvl w:val="0"/>
          <w:numId w:val="17"/>
        </w:numPr>
        <w:rPr>
          <w:rFonts w:eastAsia="Times New Roman" w:cs="Arial"/>
          <w:szCs w:val="17"/>
        </w:rPr>
      </w:pPr>
      <w:r w:rsidRPr="00D21B58">
        <w:rPr>
          <w:rFonts w:eastAsia="Times New Roman" w:cs="Arial"/>
          <w:szCs w:val="17"/>
        </w:rPr>
        <w:t>Whitelist allowable methods- to ensure that allowable HTTP Methods are properly restricted while others would return a proper response code</w:t>
      </w:r>
    </w:p>
    <w:p w14:paraId="79FD90EA" w14:textId="77777777" w:rsidR="005E48A2" w:rsidRPr="00D21B58" w:rsidRDefault="005E48A2" w:rsidP="00546C5D">
      <w:pPr>
        <w:pStyle w:val="NormalWeb"/>
        <w:numPr>
          <w:ilvl w:val="0"/>
          <w:numId w:val="17"/>
        </w:numPr>
        <w:rPr>
          <w:rFonts w:ascii="Arial Black" w:hAnsi="Arial Black"/>
          <w:szCs w:val="17"/>
        </w:rPr>
      </w:pPr>
      <w:r w:rsidRPr="00D21B58">
        <w:rPr>
          <w:rFonts w:eastAsia="Times New Roman" w:cs="Arial"/>
          <w:szCs w:val="17"/>
        </w:rPr>
        <w:t xml:space="preserve">Well known attacks should be considered during the threat-modeling phase of the design to ensure that the threat surface does not increase. The threats and mitigation defined within </w:t>
      </w:r>
      <w:hyperlink r:id="rId16" w:history="1">
        <w:r w:rsidRPr="00D21B58">
          <w:rPr>
            <w:rFonts w:eastAsia="Times New Roman" w:cs="Arial"/>
          </w:rPr>
          <w:t>OWASP Top Ten Cheat Sheet</w:t>
        </w:r>
      </w:hyperlink>
      <w:r w:rsidRPr="00D21B58">
        <w:rPr>
          <w:rFonts w:eastAsia="Times New Roman" w:cs="Arial"/>
          <w:szCs w:val="17"/>
        </w:rPr>
        <w:t> MUST be taken into consideration.</w:t>
      </w:r>
    </w:p>
    <w:p w14:paraId="0FAD6782" w14:textId="77777777" w:rsidR="005E48A2" w:rsidRPr="00D21B58" w:rsidRDefault="005E48A2" w:rsidP="00546C5D">
      <w:pPr>
        <w:pStyle w:val="NormalWeb"/>
        <w:numPr>
          <w:ilvl w:val="0"/>
          <w:numId w:val="17"/>
        </w:numPr>
        <w:rPr>
          <w:rFonts w:eastAsia="Times New Roman" w:cs="Arial"/>
          <w:szCs w:val="17"/>
        </w:rPr>
      </w:pPr>
      <w:r w:rsidRPr="00D21B58">
        <w:rPr>
          <w:rFonts w:eastAsia="Times New Roman" w:cs="Arial"/>
          <w:szCs w:val="17"/>
        </w:rPr>
        <w:t>The standards and best practices listed below SHOULD be followed:</w:t>
      </w:r>
      <w:r w:rsidRPr="00D21B58">
        <w:rPr>
          <w:rFonts w:eastAsia="Times New Roman" w:cs="Arial"/>
          <w:szCs w:val="17"/>
        </w:rPr>
        <w:br/>
      </w:r>
    </w:p>
    <w:p w14:paraId="0A689B81" w14:textId="77777777" w:rsidR="005E48A2" w:rsidRPr="00D21B58" w:rsidRDefault="005E48A2" w:rsidP="00546C5D">
      <w:pPr>
        <w:pStyle w:val="NormalWeb"/>
        <w:numPr>
          <w:ilvl w:val="1"/>
          <w:numId w:val="17"/>
        </w:numPr>
        <w:rPr>
          <w:rFonts w:eastAsia="Times New Roman" w:cs="Arial"/>
          <w:szCs w:val="17"/>
        </w:rPr>
      </w:pPr>
      <w:r w:rsidRPr="00D21B58">
        <w:rPr>
          <w:rFonts w:eastAsia="Times New Roman" w:cs="Arial"/>
          <w:szCs w:val="17"/>
        </w:rPr>
        <w:t xml:space="preserve">Secure coding best practices: </w:t>
      </w:r>
      <w:hyperlink r:id="rId17" w:history="1">
        <w:r w:rsidRPr="00D21B58">
          <w:rPr>
            <w:rFonts w:eastAsia="Times New Roman" w:cs="Arial"/>
          </w:rPr>
          <w:t>OWASP Secure Coding Principles</w:t>
        </w:r>
      </w:hyperlink>
      <w:r w:rsidRPr="00D21B58">
        <w:rPr>
          <w:rFonts w:eastAsia="Times New Roman" w:cs="Arial"/>
          <w:szCs w:val="17"/>
        </w:rPr>
        <w:t xml:space="preserve"> </w:t>
      </w:r>
    </w:p>
    <w:p w14:paraId="6A225CF5" w14:textId="77777777" w:rsidR="005E48A2" w:rsidRPr="00D21B58" w:rsidRDefault="005E48A2" w:rsidP="00546C5D">
      <w:pPr>
        <w:pStyle w:val="NormalWeb"/>
        <w:numPr>
          <w:ilvl w:val="1"/>
          <w:numId w:val="17"/>
        </w:numPr>
        <w:rPr>
          <w:rFonts w:eastAsia="Times New Roman" w:cs="Arial"/>
          <w:szCs w:val="17"/>
        </w:rPr>
      </w:pPr>
      <w:r w:rsidRPr="00D21B58">
        <w:rPr>
          <w:rFonts w:eastAsia="Times New Roman" w:cs="Arial"/>
          <w:szCs w:val="17"/>
        </w:rPr>
        <w:t xml:space="preserve">Rest API security: </w:t>
      </w:r>
      <w:hyperlink r:id="rId18" w:history="1">
        <w:r w:rsidRPr="00D21B58">
          <w:rPr>
            <w:rFonts w:eastAsia="Times New Roman" w:cs="Arial"/>
          </w:rPr>
          <w:t>REST Security Cheat Sheet</w:t>
        </w:r>
      </w:hyperlink>
      <w:r w:rsidRPr="00D21B58">
        <w:rPr>
          <w:rFonts w:eastAsia="Times New Roman" w:cs="Arial"/>
          <w:szCs w:val="17"/>
        </w:rPr>
        <w:t> </w:t>
      </w:r>
    </w:p>
    <w:p w14:paraId="43550C94" w14:textId="77777777" w:rsidR="005E48A2" w:rsidRPr="00D21B58" w:rsidRDefault="005E48A2" w:rsidP="00546C5D">
      <w:pPr>
        <w:pStyle w:val="NormalWeb"/>
        <w:numPr>
          <w:ilvl w:val="1"/>
          <w:numId w:val="17"/>
        </w:numPr>
        <w:rPr>
          <w:rFonts w:eastAsia="Times New Roman" w:cs="Arial"/>
          <w:szCs w:val="17"/>
        </w:rPr>
      </w:pPr>
      <w:r w:rsidRPr="00D21B58">
        <w:rPr>
          <w:rFonts w:eastAsia="Times New Roman" w:cs="Arial"/>
          <w:szCs w:val="17"/>
        </w:rPr>
        <w:t>Escape inputs and  cross site scripting protection:</w:t>
      </w:r>
      <w:r w:rsidRPr="00D21B58">
        <w:rPr>
          <w:rFonts w:eastAsia="Times New Roman" w:cs="Arial"/>
        </w:rPr>
        <w:t xml:space="preserve"> </w:t>
      </w:r>
      <w:hyperlink r:id="rId19" w:history="1">
        <w:r w:rsidRPr="00D21B58">
          <w:rPr>
            <w:rFonts w:eastAsia="Times New Roman" w:cs="Arial"/>
          </w:rPr>
          <w:t>OWASP XSS Cheat Sheet</w:t>
        </w:r>
      </w:hyperlink>
      <w:r w:rsidRPr="00D21B58">
        <w:rPr>
          <w:rFonts w:eastAsia="Times New Roman" w:cs="Arial"/>
        </w:rPr>
        <w:t> </w:t>
      </w:r>
      <w:r w:rsidRPr="00D21B58">
        <w:rPr>
          <w:rFonts w:eastAsia="Times New Roman" w:cs="Arial"/>
          <w:szCs w:val="17"/>
        </w:rPr>
        <w:t xml:space="preserve"> </w:t>
      </w:r>
    </w:p>
    <w:p w14:paraId="30D060FC" w14:textId="77777777" w:rsidR="005E48A2" w:rsidRPr="00D21B58" w:rsidRDefault="005E48A2" w:rsidP="00546C5D">
      <w:pPr>
        <w:pStyle w:val="NormalWeb"/>
        <w:numPr>
          <w:ilvl w:val="1"/>
          <w:numId w:val="17"/>
        </w:numPr>
      </w:pPr>
      <w:r w:rsidRPr="00D21B58">
        <w:rPr>
          <w:rFonts w:eastAsia="Times New Roman" w:cs="Arial"/>
          <w:szCs w:val="17"/>
        </w:rPr>
        <w:t xml:space="preserve">SQL Injection prevention: </w:t>
      </w:r>
      <w:hyperlink r:id="rId20" w:history="1">
        <w:r w:rsidRPr="00D21B58">
          <w:rPr>
            <w:rFonts w:eastAsia="Times New Roman" w:cs="Arial"/>
          </w:rPr>
          <w:t>OWASP SQL Injection Cheat Sheet</w:t>
        </w:r>
      </w:hyperlink>
      <w:r w:rsidRPr="00D21B58">
        <w:t xml:space="preserve">, </w:t>
      </w:r>
      <w:hyperlink r:id="rId21" w:history="1">
        <w:r w:rsidRPr="00D21B58">
          <w:rPr>
            <w:rFonts w:eastAsia="Times New Roman" w:cs="Arial"/>
          </w:rPr>
          <w:t>OWASP Parameterization Cheat Sheet</w:t>
        </w:r>
      </w:hyperlink>
    </w:p>
    <w:p w14:paraId="45256782" w14:textId="77777777" w:rsidR="005E48A2" w:rsidRPr="00D21B58" w:rsidRDefault="005E48A2" w:rsidP="00546C5D">
      <w:pPr>
        <w:pStyle w:val="NormalWeb"/>
        <w:numPr>
          <w:ilvl w:val="1"/>
          <w:numId w:val="17"/>
        </w:numPr>
      </w:pPr>
      <w:r w:rsidRPr="00D21B58">
        <w:rPr>
          <w:rFonts w:eastAsia="Times New Roman" w:cs="Arial"/>
          <w:szCs w:val="17"/>
        </w:rPr>
        <w:t xml:space="preserve">Transport layer security: </w:t>
      </w:r>
      <w:hyperlink r:id="rId22" w:history="1">
        <w:r w:rsidRPr="00D21B58">
          <w:rPr>
            <w:rFonts w:eastAsia="Times New Roman" w:cs="Arial"/>
          </w:rPr>
          <w:t>OWASP Transport Layer Protection Cheat Sheet</w:t>
        </w:r>
      </w:hyperlink>
    </w:p>
    <w:p w14:paraId="4700B666" w14:textId="7F8F3E54" w:rsidR="007D638D" w:rsidRDefault="001B5854" w:rsidP="007D638D">
      <w:pPr>
        <w:pStyle w:val="NormalWeb"/>
        <w:ind w:left="720"/>
        <w:rPr>
          <w:rFonts w:eastAsia="Times New Roman" w:cs="Arial"/>
          <w:szCs w:val="17"/>
        </w:rPr>
      </w:pPr>
      <w:r>
        <w:rPr>
          <w:rFonts w:eastAsia="Times New Roman" w:cs="Arial"/>
          <w:szCs w:val="17"/>
        </w:rPr>
        <w:t>[RS-108</w:t>
      </w:r>
      <w:r w:rsidR="005E48A2" w:rsidRPr="00D21B58">
        <w:rPr>
          <w:rFonts w:eastAsia="Times New Roman" w:cs="Arial"/>
          <w:szCs w:val="17"/>
        </w:rPr>
        <w:t>] Security testing and vulnerability assessment MUST be carried out to ensure that APIs are secure and threat-resistant. This requirement can be achieved by leveraging Static and Dynamic Application Security Testing (SAST/DAST), automated vulnerability management tools and penetration testing.</w:t>
      </w:r>
    </w:p>
    <w:p w14:paraId="01624E89" w14:textId="20FC9553" w:rsidR="005E48A2" w:rsidRDefault="005E48A2" w:rsidP="005E48A2">
      <w:pPr>
        <w:pStyle w:val="Heading4"/>
      </w:pPr>
      <w:r w:rsidRPr="00D21B58">
        <w:t>Encryption, Integrity and non-repudiation</w:t>
      </w:r>
    </w:p>
    <w:p w14:paraId="14F9563D" w14:textId="77777777" w:rsidR="00193DD4" w:rsidRPr="00193DD4" w:rsidRDefault="00193DD4" w:rsidP="00193DD4"/>
    <w:p w14:paraId="336B8B54" w14:textId="32D4B61D" w:rsidR="005E48A2" w:rsidRPr="00D21B58" w:rsidRDefault="005E48A2" w:rsidP="005D5297">
      <w:pPr>
        <w:pStyle w:val="ListParagraph"/>
      </w:pPr>
      <w:r w:rsidRPr="00D21B58">
        <w:t>Protected services MUST be secured to protect authentication credentials in transit: for example passwords, API keys or JSON Web Tokens. Integrity of the transmitted data and non-repudiation of action taken SHOULD also be guaranteed. Secure cryptographic mechanisms can ensure confidentiality, encryption, integrity assurance and non-repudiation</w:t>
      </w:r>
    </w:p>
    <w:p w14:paraId="3FCCD9C7" w14:textId="40482DC4" w:rsidR="005E48A2" w:rsidRPr="00D21B58" w:rsidRDefault="005E48A2" w:rsidP="005E48A2">
      <w:pPr>
        <w:spacing w:before="100" w:beforeAutospacing="1" w:after="240"/>
        <w:ind w:left="720"/>
        <w:rPr>
          <w:rFonts w:eastAsia="Times New Roman" w:cs="Arial"/>
          <w:szCs w:val="17"/>
        </w:rPr>
      </w:pPr>
      <w:r w:rsidRPr="00D21B58">
        <w:rPr>
          <w:rFonts w:eastAsia="Times New Roman" w:cs="Arial"/>
          <w:szCs w:val="17"/>
        </w:rPr>
        <w:t>[RS-10</w:t>
      </w:r>
      <w:r w:rsidR="001B5854">
        <w:rPr>
          <w:rFonts w:eastAsia="Times New Roman" w:cs="Arial"/>
          <w:szCs w:val="17"/>
        </w:rPr>
        <w:t>9</w:t>
      </w:r>
      <w:r w:rsidRPr="00D21B58">
        <w:rPr>
          <w:rFonts w:eastAsia="Times New Roman" w:cs="Arial"/>
          <w:szCs w:val="17"/>
        </w:rPr>
        <w:t xml:space="preserve">] Protected services MUST only provide HTTPS endpoints. TLS 1.2 or higher with a cipher suite that include ECDHE for key exchange and perfect forward secrecy SHOULD be used to provide transport security. The use of insecure cryptographic algorithms and backwards compatibility to SSL 3 and TLS 1.0/1.1 SHOULD NOT be allowed. </w:t>
      </w:r>
    </w:p>
    <w:p w14:paraId="30CB787B" w14:textId="0FFC73B3" w:rsidR="005E48A2" w:rsidRPr="00D21B58" w:rsidRDefault="001B5854" w:rsidP="005E48A2">
      <w:pPr>
        <w:pStyle w:val="NormalWeb"/>
        <w:ind w:left="720"/>
        <w:rPr>
          <w:rFonts w:eastAsia="Times New Roman" w:cs="Arial"/>
          <w:szCs w:val="17"/>
        </w:rPr>
      </w:pPr>
      <w:r>
        <w:rPr>
          <w:rFonts w:eastAsia="Times New Roman" w:cs="Arial"/>
          <w:szCs w:val="17"/>
        </w:rPr>
        <w:t>[RS-110</w:t>
      </w:r>
      <w:r w:rsidR="005E48A2" w:rsidRPr="00D21B58">
        <w:rPr>
          <w:rFonts w:eastAsia="Times New Roman" w:cs="Arial"/>
          <w:szCs w:val="17"/>
        </w:rPr>
        <w:t>] For maximum security and trust, a site-to-site IPSEC VPN SHOULD be established to further protect the information that is going over insecure networks.</w:t>
      </w:r>
    </w:p>
    <w:p w14:paraId="08D9C5ED" w14:textId="1826C3C9" w:rsidR="005E48A2" w:rsidRPr="00D21B58" w:rsidRDefault="00A9726C" w:rsidP="005E48A2">
      <w:pPr>
        <w:pStyle w:val="NormalWeb"/>
        <w:ind w:left="720"/>
        <w:rPr>
          <w:rFonts w:eastAsia="Times New Roman" w:cs="Arial"/>
          <w:szCs w:val="17"/>
        </w:rPr>
      </w:pPr>
      <w:r>
        <w:rPr>
          <w:rFonts w:eastAsia="Times New Roman" w:cs="Arial"/>
          <w:szCs w:val="17"/>
        </w:rPr>
        <w:t>[RS-11</w:t>
      </w:r>
      <w:r w:rsidR="001B5854">
        <w:rPr>
          <w:rFonts w:eastAsia="Times New Roman" w:cs="Arial"/>
          <w:szCs w:val="17"/>
        </w:rPr>
        <w:t>1</w:t>
      </w:r>
      <w:r w:rsidR="005E48A2" w:rsidRPr="00D21B58">
        <w:rPr>
          <w:rFonts w:eastAsia="Times New Roman" w:cs="Arial"/>
          <w:szCs w:val="17"/>
        </w:rPr>
        <w:t>] The consuming application SHOULD validate the TLS certificate chain when making requests to protected resources, including checking the certificate revocation list.</w:t>
      </w:r>
    </w:p>
    <w:p w14:paraId="258AD444" w14:textId="0A709CCF" w:rsidR="005E48A2" w:rsidRPr="00D21B58" w:rsidRDefault="001B5854" w:rsidP="005E48A2">
      <w:pPr>
        <w:pStyle w:val="NormalWeb"/>
        <w:ind w:left="720"/>
        <w:rPr>
          <w:rFonts w:eastAsia="Times New Roman" w:cs="Arial"/>
          <w:szCs w:val="17"/>
        </w:rPr>
      </w:pPr>
      <w:r>
        <w:rPr>
          <w:rFonts w:eastAsia="Times New Roman" w:cs="Arial"/>
          <w:szCs w:val="17"/>
        </w:rPr>
        <w:t>[RS-112</w:t>
      </w:r>
      <w:r w:rsidR="005E48A2" w:rsidRPr="00D21B58">
        <w:rPr>
          <w:rFonts w:eastAsia="Times New Roman" w:cs="Arial"/>
          <w:szCs w:val="17"/>
        </w:rPr>
        <w:t>] Protected services SHOULD only use valid certificates issued by a trusted certificate authority (CA).</w:t>
      </w:r>
    </w:p>
    <w:p w14:paraId="59FDECE6" w14:textId="2A5D6045" w:rsidR="005E48A2" w:rsidRPr="00D21B58" w:rsidRDefault="001B5854" w:rsidP="005E48A2">
      <w:pPr>
        <w:pStyle w:val="NormalWeb"/>
        <w:ind w:left="720"/>
        <w:rPr>
          <w:rFonts w:eastAsia="Times New Roman" w:cs="Arial"/>
          <w:szCs w:val="17"/>
        </w:rPr>
      </w:pPr>
      <w:r>
        <w:rPr>
          <w:rFonts w:eastAsia="Times New Roman" w:cs="Arial"/>
          <w:szCs w:val="17"/>
        </w:rPr>
        <w:t>[RS-113</w:t>
      </w:r>
      <w:r w:rsidR="005E48A2" w:rsidRPr="00D21B58">
        <w:rPr>
          <w:rFonts w:eastAsia="Times New Roman" w:cs="Arial"/>
          <w:szCs w:val="17"/>
        </w:rPr>
        <w:t>] Tokens SHOULD be signed using secure signing algorithms that are compliant with the digital signature standard (DSS) FIPS –186-4</w:t>
      </w:r>
      <w:r w:rsidR="00497540">
        <w:rPr>
          <w:rFonts w:eastAsia="Times New Roman" w:cs="Arial"/>
          <w:szCs w:val="17"/>
        </w:rPr>
        <w:t>.</w:t>
      </w:r>
      <w:r w:rsidR="005E48A2" w:rsidRPr="00D21B58">
        <w:rPr>
          <w:rFonts w:eastAsia="Times New Roman" w:cs="Arial"/>
          <w:szCs w:val="17"/>
        </w:rPr>
        <w:t xml:space="preserve"> The RSA digital signature algorithm or the ECDSA algorithm SHOULD be considered.</w:t>
      </w:r>
    </w:p>
    <w:p w14:paraId="7D76163B" w14:textId="77777777" w:rsidR="005E48A2" w:rsidRPr="00D21B58" w:rsidRDefault="005E48A2" w:rsidP="005E48A2">
      <w:pPr>
        <w:pStyle w:val="Heading4"/>
      </w:pPr>
      <w:r w:rsidRPr="00D21B58">
        <w:lastRenderedPageBreak/>
        <w:t>Authentication and Authorization</w:t>
      </w:r>
    </w:p>
    <w:p w14:paraId="363FDE1B" w14:textId="77777777" w:rsidR="005E48A2" w:rsidRPr="00D21B58" w:rsidRDefault="001446D6" w:rsidP="001446D6">
      <w:pPr>
        <w:pStyle w:val="NormalWeb"/>
      </w:pPr>
      <w:r>
        <w:fldChar w:fldCharType="begin"/>
      </w:r>
      <w:r>
        <w:instrText xml:space="preserve"> AUTONUM  </w:instrText>
      </w:r>
      <w:r>
        <w:fldChar w:fldCharType="end"/>
      </w:r>
      <w:r>
        <w:tab/>
      </w:r>
      <w:r w:rsidR="005E48A2" w:rsidRPr="00D21B58">
        <w:t>Authorization is the act of performing access control on a resource. Authorization does not just cover the enforcement of access controls, but also the definition of those controls. This includes the access rules and policies, which should define the required level of access agreeable to both provider and consuming application. The foundation of access control is a provider granting or denying a consuming application and/or consumer access to a resource to a certain level of granularity. Coarse-grained access should be considered at the API or the API gateway request point while fine-grained control should be considered at the backend service if possible. Role Based Access Control (RBAC) or the Attribute Based Access Control</w:t>
      </w:r>
      <w:r>
        <w:t xml:space="preserve"> (ABAC) model can be considered.</w:t>
      </w:r>
    </w:p>
    <w:p w14:paraId="4B387146" w14:textId="77777777" w:rsidR="005E48A2" w:rsidRPr="00D21B58" w:rsidRDefault="001446D6" w:rsidP="001446D6">
      <w:pPr>
        <w:pStyle w:val="NormalWeb"/>
      </w:pPr>
      <w:r>
        <w:fldChar w:fldCharType="begin"/>
      </w:r>
      <w:r>
        <w:instrText xml:space="preserve"> AUTONUM  </w:instrText>
      </w:r>
      <w:r>
        <w:fldChar w:fldCharType="end"/>
      </w:r>
      <w:r>
        <w:tab/>
      </w:r>
      <w:r w:rsidR="005E48A2" w:rsidRPr="00D21B58">
        <w:t xml:space="preserve">If a service is protected, then Open ID Connect should be favored over OAuth 2.0 because the former fills many of the gaps of the latter such as a standardized way to gain a resource owner's profile data, JSON Web Token (JWT) standardized token format and cryptography. </w:t>
      </w:r>
      <w:r w:rsidR="005E48A2" w:rsidRPr="00D21B58">
        <w:rPr>
          <w:rFonts w:cs="Arial"/>
          <w:szCs w:val="17"/>
        </w:rPr>
        <w:t xml:space="preserve">Other security schemes should not be used such as HTTP Basic Authorization which the client needs to keep the password somewhere in clear text to send it along with each request and the verification of a password should be slower because it will have to access the credential store. </w:t>
      </w:r>
      <w:r w:rsidR="005E48A2" w:rsidRPr="00D21B58">
        <w:t>OAuth 2.0 supports does not specify the security token. Therefore, the JWT token should be used in comparison for example to SAML 2.0, which is more verbose.</w:t>
      </w:r>
    </w:p>
    <w:p w14:paraId="4F5E5E80" w14:textId="2702DCF9" w:rsidR="005E48A2" w:rsidRPr="00D21B58" w:rsidRDefault="005E48A2" w:rsidP="005E48A2">
      <w:pPr>
        <w:pStyle w:val="NormalWeb"/>
        <w:ind w:left="630"/>
        <w:rPr>
          <w:rFonts w:eastAsia="Times New Roman" w:cs="Arial"/>
          <w:szCs w:val="17"/>
        </w:rPr>
      </w:pPr>
      <w:r w:rsidRPr="00D21B58">
        <w:rPr>
          <w:rFonts w:eastAsia="Times New Roman" w:cs="Arial"/>
          <w:szCs w:val="17"/>
        </w:rPr>
        <w:t>[RS-1</w:t>
      </w:r>
      <w:r w:rsidR="001B5854">
        <w:rPr>
          <w:rFonts w:eastAsia="Times New Roman" w:cs="Arial"/>
          <w:szCs w:val="17"/>
        </w:rPr>
        <w:t>14</w:t>
      </w:r>
      <w:r w:rsidRPr="00D21B58">
        <w:rPr>
          <w:rFonts w:eastAsia="Times New Roman" w:cs="Arial"/>
          <w:szCs w:val="17"/>
        </w:rPr>
        <w:t xml:space="preserve">] Anonymous authentication MUST only be used when the customers and the application they are using accesses information or feature with a low sensitivity level therefore not requiring authentication in anyway i.e.: public information. </w:t>
      </w:r>
    </w:p>
    <w:p w14:paraId="725C26B2" w14:textId="59C02BD0" w:rsidR="005E48A2" w:rsidRPr="00D21B58" w:rsidRDefault="005E48A2" w:rsidP="005E48A2">
      <w:pPr>
        <w:pStyle w:val="NormalWeb"/>
        <w:ind w:firstLine="630"/>
        <w:rPr>
          <w:rFonts w:eastAsia="Times New Roman" w:cs="Arial"/>
          <w:szCs w:val="17"/>
        </w:rPr>
      </w:pPr>
      <w:r w:rsidRPr="00D21B58">
        <w:rPr>
          <w:rFonts w:eastAsia="Times New Roman" w:cs="Arial"/>
          <w:szCs w:val="17"/>
        </w:rPr>
        <w:t>[RS-1</w:t>
      </w:r>
      <w:r w:rsidR="001B5854">
        <w:rPr>
          <w:rFonts w:eastAsia="Times New Roman" w:cs="Arial"/>
          <w:szCs w:val="17"/>
        </w:rPr>
        <w:t>15</w:t>
      </w:r>
      <w:r w:rsidRPr="00D21B58">
        <w:rPr>
          <w:rFonts w:eastAsia="Times New Roman" w:cs="Arial"/>
          <w:szCs w:val="17"/>
        </w:rPr>
        <w:t>] Username and password or password hash authentication MUST NOT be allowed.</w:t>
      </w:r>
    </w:p>
    <w:p w14:paraId="54455E78" w14:textId="43A5643E"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[RS-11</w:t>
      </w:r>
      <w:r w:rsidR="001B5854">
        <w:rPr>
          <w:rFonts w:eastAsia="Times New Roman" w:cs="Arial"/>
          <w:szCs w:val="17"/>
        </w:rPr>
        <w:t>6</w:t>
      </w:r>
      <w:r w:rsidRPr="00D21B58">
        <w:rPr>
          <w:rFonts w:eastAsia="Times New Roman" w:cs="Arial"/>
          <w:szCs w:val="17"/>
        </w:rPr>
        <w:t>] If a service is protected, then Open ID Connect SHOULD be used. Alternatively, OAuth 2.0</w:t>
      </w:r>
      <w:r w:rsidRPr="00D21B58" w:rsidDel="008666BF">
        <w:rPr>
          <w:rFonts w:eastAsia="Times New Roman" w:cs="Arial"/>
          <w:szCs w:val="17"/>
        </w:rPr>
        <w:t xml:space="preserve"> </w:t>
      </w:r>
      <w:r w:rsidRPr="00D21B58">
        <w:rPr>
          <w:rFonts w:eastAsia="Times New Roman" w:cs="Arial"/>
          <w:szCs w:val="17"/>
        </w:rPr>
        <w:t>JWT security token SHOULD be used.</w:t>
      </w:r>
    </w:p>
    <w:p w14:paraId="0445F957" w14:textId="3033C8B4" w:rsidR="005E48A2" w:rsidRPr="00D21B58" w:rsidRDefault="005E48A2" w:rsidP="005E48A2">
      <w:pPr>
        <w:pStyle w:val="NormalWeb"/>
        <w:ind w:left="630"/>
        <w:rPr>
          <w:rFonts w:eastAsia="Times New Roman" w:cs="Arial"/>
          <w:szCs w:val="17"/>
        </w:rPr>
      </w:pPr>
      <w:r w:rsidRPr="00D21B58">
        <w:rPr>
          <w:rFonts w:eastAsia="Times New Roman" w:cs="Arial"/>
          <w:szCs w:val="17"/>
        </w:rPr>
        <w:t>[RS-11</w:t>
      </w:r>
      <w:r w:rsidR="001B5854">
        <w:rPr>
          <w:rFonts w:eastAsia="Times New Roman" w:cs="Arial"/>
          <w:szCs w:val="17"/>
        </w:rPr>
        <w:t>7</w:t>
      </w:r>
      <w:r w:rsidRPr="00D21B58">
        <w:rPr>
          <w:rFonts w:eastAsia="Times New Roman" w:cs="Arial"/>
          <w:szCs w:val="17"/>
        </w:rPr>
        <w:t>] JWT (JSON Web Token considerations):</w:t>
      </w:r>
    </w:p>
    <w:p w14:paraId="0B7B269F"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JWT secret MUST have high entropy to increase the work factor of token brute force</w:t>
      </w:r>
    </w:p>
    <w:p w14:paraId="0E855517"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Token TTL and RTTL SHOULD be as short as possible.</w:t>
      </w:r>
    </w:p>
    <w:p w14:paraId="2C1E1718"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 xml:space="preserve">Sensitive information SHOULD not be stored in the JWT payload  </w:t>
      </w:r>
    </w:p>
    <w:p w14:paraId="1968AEFD"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common security design choice is if user authentication should be centralized in an Identity Provider (IdP) or local.</w:t>
      </w:r>
    </w:p>
    <w:p w14:paraId="600DED62" w14:textId="76812682" w:rsidR="005E48A2" w:rsidRPr="00D21B58" w:rsidRDefault="005E48A2" w:rsidP="005E48A2">
      <w:pPr>
        <w:spacing w:before="100" w:beforeAutospacing="1" w:after="240"/>
        <w:ind w:left="720"/>
        <w:rPr>
          <w:rFonts w:eastAsia="Times New Roman" w:cs="Arial"/>
          <w:szCs w:val="17"/>
        </w:rPr>
      </w:pPr>
      <w:r w:rsidRPr="00D21B58">
        <w:rPr>
          <w:rFonts w:eastAsia="Times New Roman" w:cs="Arial"/>
          <w:szCs w:val="17"/>
        </w:rPr>
        <w:t>[RS-11</w:t>
      </w:r>
      <w:r w:rsidR="001B5854">
        <w:rPr>
          <w:rFonts w:eastAsia="Times New Roman" w:cs="Arial"/>
          <w:szCs w:val="17"/>
        </w:rPr>
        <w:t>8</w:t>
      </w:r>
      <w:r w:rsidRPr="00D21B58">
        <w:rPr>
          <w:rFonts w:eastAsia="Times New Roman" w:cs="Arial"/>
          <w:szCs w:val="17"/>
        </w:rPr>
        <w:t>] User authentication SHOULD be centralized in an IdP, which issues access tokens.</w:t>
      </w:r>
    </w:p>
    <w:p w14:paraId="1158C1C4"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Services should be careful to prevent leaking credentials. Passwords, security tokens, and API keys should not appear in the URL, as this can be captured in web server logs, which makes them intrinsically valuable. For example, the following is incorrect (API Key in URL): </w:t>
      </w:r>
      <w:r w:rsidR="005E48A2" w:rsidRPr="00D21B58">
        <w:rPr>
          <w:rFonts w:ascii="Courier New" w:hAnsi="Courier New" w:cs="Courier New"/>
          <w:szCs w:val="17"/>
        </w:rPr>
        <w:t>https://wipo.int/api/patent?apiKey=a53f435643de32</w:t>
      </w:r>
    </w:p>
    <w:p w14:paraId="150E24AB" w14:textId="326C9141" w:rsidR="005E48A2" w:rsidRPr="00D21B58" w:rsidRDefault="005E48A2" w:rsidP="005E48A2">
      <w:pPr>
        <w:spacing w:before="100" w:beforeAutospacing="1" w:after="240"/>
        <w:ind w:left="720"/>
        <w:rPr>
          <w:rFonts w:eastAsia="Times New Roman" w:cs="Arial"/>
          <w:szCs w:val="17"/>
        </w:rPr>
      </w:pPr>
      <w:r w:rsidRPr="00D21B58">
        <w:rPr>
          <w:rFonts w:eastAsia="Times New Roman" w:cs="Arial"/>
          <w:szCs w:val="17"/>
        </w:rPr>
        <w:t>[RS-11</w:t>
      </w:r>
      <w:r w:rsidR="001B5854">
        <w:rPr>
          <w:rFonts w:eastAsia="Times New Roman" w:cs="Arial"/>
          <w:szCs w:val="17"/>
        </w:rPr>
        <w:t>9</w:t>
      </w:r>
      <w:r w:rsidRPr="00D21B58">
        <w:rPr>
          <w:rFonts w:eastAsia="Times New Roman" w:cs="Arial"/>
          <w:szCs w:val="17"/>
        </w:rPr>
        <w:t>] In POST/PUT requests, sensitive data SHOULD be transferred in the request body or request headers.</w:t>
      </w:r>
    </w:p>
    <w:p w14:paraId="5AA16AE4" w14:textId="278CC956" w:rsidR="005E48A2" w:rsidRPr="00D21B58" w:rsidRDefault="001B5854" w:rsidP="005E48A2">
      <w:pPr>
        <w:spacing w:before="100" w:beforeAutospacing="1" w:after="240"/>
        <w:ind w:left="720"/>
        <w:rPr>
          <w:rFonts w:eastAsia="Times New Roman" w:cs="Arial"/>
          <w:szCs w:val="17"/>
        </w:rPr>
      </w:pPr>
      <w:r>
        <w:rPr>
          <w:rFonts w:eastAsia="Times New Roman" w:cs="Arial"/>
          <w:szCs w:val="17"/>
        </w:rPr>
        <w:t>[RS-120</w:t>
      </w:r>
      <w:r w:rsidR="005E48A2" w:rsidRPr="00D21B58">
        <w:rPr>
          <w:rFonts w:eastAsia="Times New Roman" w:cs="Arial"/>
          <w:szCs w:val="17"/>
        </w:rPr>
        <w:t xml:space="preserve">] In GET requests, sensitive data SHOULD be transferred in an HTTP Header. </w:t>
      </w:r>
    </w:p>
    <w:p w14:paraId="7D8EA48F" w14:textId="16F7630E" w:rsidR="005E48A2" w:rsidRPr="00A9726C" w:rsidRDefault="001B5854" w:rsidP="00A9726C">
      <w:pPr>
        <w:spacing w:before="100" w:beforeAutospacing="1" w:after="240"/>
        <w:ind w:left="720"/>
        <w:rPr>
          <w:rFonts w:eastAsia="Times New Roman" w:cs="Arial"/>
          <w:szCs w:val="17"/>
        </w:rPr>
      </w:pPr>
      <w:r>
        <w:rPr>
          <w:rFonts w:eastAsia="Times New Roman" w:cs="Arial"/>
          <w:szCs w:val="17"/>
        </w:rPr>
        <w:t>[RS-121</w:t>
      </w:r>
      <w:r w:rsidR="005E48A2" w:rsidRPr="00A9726C">
        <w:rPr>
          <w:rFonts w:eastAsia="Times New Roman" w:cs="Arial"/>
          <w:szCs w:val="17"/>
        </w:rPr>
        <w:t>] In order to minimize latency and reduce coupling between protected services, the access control decision SHOULD be taken locally by REST endpoints.</w:t>
      </w:r>
    </w:p>
    <w:p w14:paraId="644C0C31" w14:textId="77777777" w:rsidR="005E48A2" w:rsidRPr="00D21B58" w:rsidRDefault="001446D6" w:rsidP="001446D6">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API Keys Authentication: API keys should be used wherever system-to-system authentication is required API keys should automatically and randomly generated. The inherent risk of this authentication mode is that anyone with a copy of the API key can use it as though they were the legitimate consuming application. Hence, all communications should be over TLS, to protect the key in transit. The onus is on the application developer to properly protect their copy of the API key. If the API key is embedded into the consuming application, it can be decompiled and extracted. If stored in plain text files they can be stolen and re-used for malicious purposes. API Key must therefore be protected by a credential store or a secret management mechanism. API Keys may be used to control services usage even for public services.</w:t>
      </w:r>
    </w:p>
    <w:p w14:paraId="547C9296" w14:textId="1AC95707" w:rsidR="005E48A2" w:rsidRPr="00D21B58" w:rsidRDefault="001B5854" w:rsidP="005E48A2">
      <w:pPr>
        <w:pStyle w:val="NormalWeb"/>
        <w:ind w:left="720"/>
        <w:rPr>
          <w:rFonts w:eastAsia="Times New Roman" w:cs="Arial"/>
          <w:szCs w:val="17"/>
        </w:rPr>
      </w:pPr>
      <w:r>
        <w:rPr>
          <w:rFonts w:eastAsia="Times New Roman" w:cs="Arial"/>
          <w:szCs w:val="17"/>
        </w:rPr>
        <w:t>[RS-122</w:t>
      </w:r>
      <w:r w:rsidR="005E48A2" w:rsidRPr="00D21B58">
        <w:rPr>
          <w:rFonts w:eastAsia="Times New Roman" w:cs="Arial"/>
          <w:szCs w:val="17"/>
        </w:rPr>
        <w:t>] API Keys SHOULD be used for protected and public services to prevent overwhelming their service provider with multiple requests (denial-of-service attacks). For protected services API Keys MAY be used for monetization (purchased plans), usage policy enforcement (QoS) and monitoring. </w:t>
      </w:r>
    </w:p>
    <w:p w14:paraId="4A1055B7" w14:textId="7DA689EA" w:rsidR="005E48A2" w:rsidRPr="00D21B58" w:rsidRDefault="00A9726C" w:rsidP="005E48A2">
      <w:pPr>
        <w:spacing w:before="100" w:beforeAutospacing="1" w:after="240"/>
        <w:ind w:left="720"/>
        <w:rPr>
          <w:rFonts w:eastAsia="Times New Roman" w:cs="Arial"/>
          <w:szCs w:val="17"/>
        </w:rPr>
      </w:pPr>
      <w:r>
        <w:rPr>
          <w:rFonts w:eastAsia="Times New Roman" w:cs="Arial"/>
          <w:szCs w:val="17"/>
        </w:rPr>
        <w:t>[RS-12</w:t>
      </w:r>
      <w:r w:rsidR="001B5854">
        <w:rPr>
          <w:rFonts w:eastAsia="Times New Roman" w:cs="Arial"/>
          <w:szCs w:val="17"/>
        </w:rPr>
        <w:t>3</w:t>
      </w:r>
      <w:r w:rsidR="005E48A2" w:rsidRPr="00D21B58">
        <w:rPr>
          <w:rFonts w:eastAsia="Times New Roman" w:cs="Arial"/>
          <w:szCs w:val="17"/>
        </w:rPr>
        <w:t>] API Keys MAY be combined with the HTTP request header user-agent to discern between a human user and a software agent as specified in IETF RFC 7231. </w:t>
      </w:r>
      <w:r w:rsidR="005E48A2" w:rsidRPr="00D21B58" w:rsidDel="004D5C0F">
        <w:rPr>
          <w:rFonts w:eastAsia="Times New Roman" w:cs="Arial"/>
          <w:szCs w:val="17"/>
        </w:rPr>
        <w:t xml:space="preserve"> </w:t>
      </w:r>
    </w:p>
    <w:p w14:paraId="6FB5236C" w14:textId="73BFC4B5" w:rsidR="005E48A2" w:rsidRPr="00D21B58" w:rsidRDefault="005E48A2" w:rsidP="005E48A2">
      <w:pPr>
        <w:spacing w:before="100" w:beforeAutospacing="1" w:after="240"/>
        <w:ind w:left="720"/>
        <w:rPr>
          <w:rFonts w:eastAsia="Times New Roman" w:cs="Arial"/>
          <w:szCs w:val="17"/>
        </w:rPr>
      </w:pPr>
      <w:r w:rsidRPr="00D21B58">
        <w:rPr>
          <w:rFonts w:eastAsia="Times New Roman" w:cs="Arial"/>
          <w:szCs w:val="17"/>
        </w:rPr>
        <w:lastRenderedPageBreak/>
        <w:t>[RS-1</w:t>
      </w:r>
      <w:r w:rsidR="001B5854">
        <w:rPr>
          <w:rFonts w:eastAsia="Times New Roman" w:cs="Arial"/>
          <w:szCs w:val="17"/>
        </w:rPr>
        <w:t>24</w:t>
      </w:r>
      <w:r w:rsidRPr="00D21B58">
        <w:rPr>
          <w:rFonts w:eastAsia="Times New Roman" w:cs="Arial"/>
          <w:szCs w:val="17"/>
        </w:rPr>
        <w:t>] The service provider SHOULD return with HTTP response headers the current usage status. The following response attributes MAY be returned:</w:t>
      </w:r>
    </w:p>
    <w:p w14:paraId="131CCD30"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rate limit - rate limit (per minute) as set in the system;</w:t>
      </w:r>
    </w:p>
    <w:p w14:paraId="52F87417"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rate limit remaining - remaining amount of requests allowed during the current time slot (-1 indicates that the limit has been exceeded);</w:t>
      </w:r>
    </w:p>
    <w:p w14:paraId="208A8567"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rate limit reset - time (in seconds) remaining until the request counter will be reset.</w:t>
      </w:r>
    </w:p>
    <w:p w14:paraId="7D2C7B3C" w14:textId="2EE71E45"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[RS-1</w:t>
      </w:r>
      <w:r w:rsidR="001B5854">
        <w:rPr>
          <w:rFonts w:eastAsia="Times New Roman" w:cs="Arial"/>
          <w:szCs w:val="17"/>
        </w:rPr>
        <w:t>25</w:t>
      </w:r>
      <w:r w:rsidRPr="00D21B58">
        <w:rPr>
          <w:rFonts w:eastAsia="Times New Roman" w:cs="Arial"/>
          <w:szCs w:val="17"/>
        </w:rPr>
        <w:t xml:space="preserve">] The service provider SHOULD return the status code </w:t>
      </w:r>
      <w:r w:rsidR="00342EB6">
        <w:rPr>
          <w:rFonts w:eastAsia="Times New Roman" w:cs="Arial"/>
          <w:szCs w:val="17"/>
        </w:rPr>
        <w:t>“</w:t>
      </w:r>
      <w:r w:rsidRPr="00D21B58">
        <w:rPr>
          <w:rFonts w:ascii="Courier New" w:eastAsia="Times New Roman" w:hAnsi="Courier New" w:cs="Courier New"/>
          <w:szCs w:val="17"/>
        </w:rPr>
        <w:t>429 Too Many Requests</w:t>
      </w:r>
      <w:r w:rsidR="00342EB6">
        <w:rPr>
          <w:rFonts w:ascii="Courier New" w:eastAsia="Times New Roman" w:hAnsi="Courier New" w:cs="Courier New"/>
          <w:szCs w:val="17"/>
        </w:rPr>
        <w:t>”</w:t>
      </w:r>
      <w:r w:rsidRPr="00D21B58">
        <w:rPr>
          <w:rFonts w:eastAsia="Times New Roman" w:cs="Arial"/>
          <w:szCs w:val="17"/>
        </w:rPr>
        <w:t xml:space="preserve"> if requests are coming in too quickly.</w:t>
      </w:r>
    </w:p>
    <w:p w14:paraId="2E809D31" w14:textId="5A0AF908"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[RS-12</w:t>
      </w:r>
      <w:r w:rsidR="001B5854">
        <w:rPr>
          <w:rFonts w:eastAsia="Times New Roman" w:cs="Arial"/>
          <w:szCs w:val="17"/>
        </w:rPr>
        <w:t>6</w:t>
      </w:r>
      <w:r w:rsidRPr="00D21B58">
        <w:rPr>
          <w:rFonts w:eastAsia="Times New Roman" w:cs="Arial"/>
          <w:szCs w:val="17"/>
        </w:rPr>
        <w:t>] API Keys MUST be revoked if the client violates the usage agreement.</w:t>
      </w:r>
    </w:p>
    <w:p w14:paraId="171B25F6" w14:textId="57940C1E"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[RS-12</w:t>
      </w:r>
      <w:r w:rsidR="001B5854">
        <w:rPr>
          <w:rFonts w:eastAsia="Times New Roman" w:cs="Arial"/>
          <w:szCs w:val="17"/>
        </w:rPr>
        <w:t>7</w:t>
      </w:r>
      <w:r w:rsidRPr="00D21B58">
        <w:rPr>
          <w:rFonts w:eastAsia="Times New Roman" w:cs="Arial"/>
          <w:szCs w:val="17"/>
        </w:rPr>
        <w:t>] API Keys SHOULD be transferred using custom HTTP headers. They SHOULD NOT be transferred using Query Parameters.</w:t>
      </w:r>
    </w:p>
    <w:p w14:paraId="078C1AF3" w14:textId="5CC3BD62" w:rsidR="005E48A2" w:rsidRPr="00D21B58" w:rsidRDefault="005E48A2" w:rsidP="005E48A2">
      <w:pPr>
        <w:pStyle w:val="NormalWeb"/>
        <w:ind w:firstLine="567"/>
        <w:rPr>
          <w:rFonts w:eastAsia="Times New Roman" w:cs="Arial"/>
          <w:szCs w:val="17"/>
        </w:rPr>
      </w:pPr>
      <w:r w:rsidRPr="00D21B58">
        <w:rPr>
          <w:rFonts w:eastAsia="Times New Roman" w:cs="Arial"/>
          <w:szCs w:val="17"/>
        </w:rPr>
        <w:t>[RS-12</w:t>
      </w:r>
      <w:r w:rsidR="001B5854">
        <w:rPr>
          <w:rFonts w:eastAsia="Times New Roman" w:cs="Arial"/>
          <w:szCs w:val="17"/>
        </w:rPr>
        <w:t>8</w:t>
      </w:r>
      <w:r w:rsidRPr="00D21B58">
        <w:rPr>
          <w:rFonts w:eastAsia="Times New Roman" w:cs="Arial"/>
          <w:szCs w:val="17"/>
        </w:rPr>
        <w:t>] API Keys SHOULD be randomly generated</w:t>
      </w:r>
    </w:p>
    <w:p w14:paraId="24F281D2" w14:textId="77777777" w:rsidR="005E48A2" w:rsidRPr="00D21B58" w:rsidRDefault="005E48A2" w:rsidP="005D5297">
      <w:pPr>
        <w:pStyle w:val="ListParagraph"/>
      </w:pPr>
      <w:r w:rsidRPr="00D21B58">
        <w:t xml:space="preserve">Certificate mutual authentication should be used when a Web API requires stronger authentication than offered by API keys and therefore overhead of public key cryptography and certificate are warranted. Secure and trusted certificates must be issued by a mutually trusted certificate authority (CA) through a trust establishment process or cross-certification. </w:t>
      </w:r>
    </w:p>
    <w:p w14:paraId="066B08D8" w14:textId="5E799C6F" w:rsidR="005E48A2" w:rsidRPr="00D21B58" w:rsidRDefault="005E48A2" w:rsidP="005E48A2">
      <w:pPr>
        <w:pStyle w:val="NormalWeb"/>
        <w:ind w:left="540"/>
        <w:rPr>
          <w:rFonts w:eastAsia="Times New Roman" w:cs="Arial"/>
          <w:szCs w:val="17"/>
        </w:rPr>
      </w:pPr>
      <w:r w:rsidRPr="00D21B58">
        <w:rPr>
          <w:rFonts w:eastAsia="Times New Roman" w:cs="Arial"/>
          <w:szCs w:val="17"/>
        </w:rPr>
        <w:t>[RS-12</w:t>
      </w:r>
      <w:r w:rsidR="001B5854">
        <w:rPr>
          <w:rFonts w:eastAsia="Times New Roman" w:cs="Arial"/>
          <w:szCs w:val="17"/>
        </w:rPr>
        <w:t>9</w:t>
      </w:r>
      <w:r w:rsidRPr="00D21B58">
        <w:rPr>
          <w:rFonts w:eastAsia="Times New Roman" w:cs="Arial"/>
          <w:szCs w:val="17"/>
        </w:rPr>
        <w:t>] For highly privileged services, 2-way mutual authentication between the client and the server SHOULD be used using certificates to provide additional protection (for example, X.509).</w:t>
      </w:r>
    </w:p>
    <w:p w14:paraId="533EF8BF" w14:textId="77777777" w:rsidR="005E48A2" w:rsidRPr="00D21B58" w:rsidRDefault="005E48A2" w:rsidP="005D5297">
      <w:pPr>
        <w:pStyle w:val="ListParagraph"/>
      </w:pPr>
      <w:r w:rsidRPr="00D21B58">
        <w:t>To mitigate identity security risks peculiar to sensitive systems and privileged actions, strong authentication can be leveraged.</w:t>
      </w:r>
    </w:p>
    <w:p w14:paraId="31D98CA8" w14:textId="3FB7E7B5" w:rsidR="007D638D" w:rsidRDefault="001B5854" w:rsidP="007D638D">
      <w:pPr>
        <w:spacing w:before="100" w:beforeAutospacing="1" w:after="240"/>
        <w:ind w:left="567"/>
        <w:rPr>
          <w:rFonts w:eastAsia="Times New Roman" w:cs="Arial"/>
          <w:szCs w:val="17"/>
        </w:rPr>
      </w:pPr>
      <w:r>
        <w:rPr>
          <w:rFonts w:eastAsia="Times New Roman" w:cs="Arial"/>
          <w:szCs w:val="17"/>
        </w:rPr>
        <w:t>[RS-130</w:t>
      </w:r>
      <w:r w:rsidR="005E48A2" w:rsidRPr="00D21B58">
        <w:rPr>
          <w:rFonts w:eastAsia="Times New Roman" w:cs="Arial"/>
          <w:szCs w:val="17"/>
        </w:rPr>
        <w:t>] Multi-factor authentication SHOULD be implemented to mitigate identity risks for application with high risk profile, system processing very sensitive information or privileged action.</w:t>
      </w:r>
    </w:p>
    <w:p w14:paraId="01F5D7A3" w14:textId="77777777" w:rsidR="005E48A2" w:rsidRPr="00D21B58" w:rsidRDefault="005E48A2" w:rsidP="005E48A2">
      <w:pPr>
        <w:pStyle w:val="Heading4"/>
        <w:rPr>
          <w:i w:val="0"/>
        </w:rPr>
      </w:pPr>
      <w:r w:rsidRPr="00D21B58">
        <w:t>Availability and threat protection</w:t>
      </w:r>
    </w:p>
    <w:p w14:paraId="6A81455D" w14:textId="7B2FB709" w:rsidR="005E48A2" w:rsidRPr="005D5297" w:rsidRDefault="005D5297" w:rsidP="005D5297">
      <w:pPr>
        <w:pStyle w:val="NormalWeb"/>
        <w:rPr>
          <w:rFonts w:cs="Arial"/>
          <w:szCs w:val="17"/>
        </w:rPr>
      </w:pPr>
      <w:r w:rsidRPr="005D5297">
        <w:rPr>
          <w:rFonts w:cs="Arial"/>
          <w:szCs w:val="17"/>
        </w:rPr>
        <w:fldChar w:fldCharType="begin"/>
      </w:r>
      <w:r w:rsidRPr="005D5297">
        <w:rPr>
          <w:rFonts w:cs="Arial"/>
          <w:szCs w:val="17"/>
        </w:rPr>
        <w:instrText xml:space="preserve"> AUTONUM  </w:instrText>
      </w:r>
      <w:r w:rsidRPr="005D5297">
        <w:rPr>
          <w:rFonts w:cs="Arial"/>
          <w:szCs w:val="17"/>
        </w:rPr>
        <w:fldChar w:fldCharType="end"/>
      </w:r>
      <w:r w:rsidRPr="005D5297">
        <w:rPr>
          <w:rFonts w:cs="Arial"/>
          <w:szCs w:val="17"/>
        </w:rPr>
        <w:tab/>
      </w:r>
      <w:r w:rsidR="005E48A2" w:rsidRPr="005D5297">
        <w:rPr>
          <w:rFonts w:cs="Arial"/>
          <w:szCs w:val="17"/>
        </w:rPr>
        <w:t xml:space="preserve">Availability in this context covers threat protection to minimize API downtime, looking at how threats against exposed APIs can be mitigated using basic design principles. Availability also covers scaling to meet demand and ensuring the hosting environments are stable etc. These levels of availability are addressed across the hardware and software stacks that support the delivery of APIs. Availability is normally addressed under business continuity and disaster recovery standards that recommend a risk assessment approach to define the availability requirements.  </w:t>
      </w:r>
    </w:p>
    <w:p w14:paraId="7C4EFA8A" w14:textId="1A20C452" w:rsidR="005E48A2" w:rsidRPr="00D21B58" w:rsidRDefault="001B5854" w:rsidP="00A9726C">
      <w:pPr>
        <w:ind w:left="709"/>
      </w:pPr>
      <w:r>
        <w:t>[RS-131</w:t>
      </w:r>
      <w:r w:rsidR="005E48A2" w:rsidRPr="00D21B58">
        <w:t>] Distributed Denial of Service (DDOS) and threat protection SHOULD be provided by:</w:t>
      </w:r>
    </w:p>
    <w:p w14:paraId="7CEE86B3" w14:textId="77777777" w:rsidR="005E48A2" w:rsidRPr="001446D6" w:rsidRDefault="005E48A2" w:rsidP="00546C5D">
      <w:pPr>
        <w:pStyle w:val="NormalWeb"/>
        <w:numPr>
          <w:ilvl w:val="0"/>
          <w:numId w:val="18"/>
        </w:numPr>
        <w:rPr>
          <w:rFonts w:eastAsia="Times New Roman" w:cs="Arial"/>
          <w:szCs w:val="17"/>
        </w:rPr>
      </w:pPr>
      <w:r w:rsidRPr="001446D6">
        <w:rPr>
          <w:rFonts w:eastAsia="Times New Roman" w:cs="Arial"/>
          <w:szCs w:val="17"/>
        </w:rPr>
        <w:t>Throttling access to all exposed APIs</w:t>
      </w:r>
    </w:p>
    <w:p w14:paraId="65B289EB" w14:textId="77777777" w:rsidR="005E48A2" w:rsidRPr="001446D6" w:rsidRDefault="005E48A2" w:rsidP="00546C5D">
      <w:pPr>
        <w:pStyle w:val="NormalWeb"/>
        <w:numPr>
          <w:ilvl w:val="0"/>
          <w:numId w:val="18"/>
        </w:numPr>
        <w:rPr>
          <w:rFonts w:eastAsia="Times New Roman" w:cs="Arial"/>
          <w:szCs w:val="17"/>
        </w:rPr>
      </w:pPr>
      <w:r w:rsidRPr="001446D6">
        <w:rPr>
          <w:rFonts w:eastAsia="Times New Roman" w:cs="Arial"/>
          <w:szCs w:val="17"/>
        </w:rPr>
        <w:t>Performing egress and egress filtering</w:t>
      </w:r>
    </w:p>
    <w:p w14:paraId="0D61F72F" w14:textId="77777777" w:rsidR="005E48A2" w:rsidRPr="001446D6" w:rsidRDefault="005E48A2" w:rsidP="00546C5D">
      <w:pPr>
        <w:pStyle w:val="NormalWeb"/>
        <w:numPr>
          <w:ilvl w:val="0"/>
          <w:numId w:val="18"/>
        </w:numPr>
        <w:rPr>
          <w:rFonts w:eastAsia="Times New Roman" w:cs="Arial"/>
          <w:szCs w:val="17"/>
        </w:rPr>
      </w:pPr>
      <w:r w:rsidRPr="001446D6">
        <w:rPr>
          <w:rFonts w:eastAsia="Times New Roman" w:cs="Arial"/>
          <w:szCs w:val="17"/>
        </w:rPr>
        <w:t>Leveraging the implementation of perimeter security controls such as next generation firewalls, load balancers, DDOS protection systems and services, and Web Application Firewalls</w:t>
      </w:r>
    </w:p>
    <w:p w14:paraId="02546E64" w14:textId="77777777" w:rsidR="005E48A2" w:rsidRPr="001446D6" w:rsidRDefault="005E48A2" w:rsidP="00546C5D">
      <w:pPr>
        <w:pStyle w:val="NormalWeb"/>
        <w:numPr>
          <w:ilvl w:val="0"/>
          <w:numId w:val="18"/>
        </w:numPr>
        <w:rPr>
          <w:rFonts w:eastAsia="Times New Roman" w:cs="Arial"/>
          <w:szCs w:val="17"/>
        </w:rPr>
      </w:pPr>
      <w:r w:rsidRPr="001446D6">
        <w:rPr>
          <w:rFonts w:eastAsia="Times New Roman" w:cs="Arial"/>
          <w:szCs w:val="17"/>
        </w:rPr>
        <w:t>Active threat monitoring leveraging SIEM for event management and correlation</w:t>
      </w:r>
    </w:p>
    <w:p w14:paraId="7C1B9B29" w14:textId="77777777" w:rsidR="005E48A2" w:rsidRPr="001446D6" w:rsidRDefault="005E48A2" w:rsidP="00546C5D">
      <w:pPr>
        <w:pStyle w:val="NormalWeb"/>
        <w:numPr>
          <w:ilvl w:val="0"/>
          <w:numId w:val="18"/>
        </w:numPr>
        <w:rPr>
          <w:rFonts w:eastAsia="Times New Roman" w:cs="Arial"/>
          <w:szCs w:val="17"/>
        </w:rPr>
      </w:pPr>
      <w:r w:rsidRPr="001446D6">
        <w:rPr>
          <w:rFonts w:eastAsia="Times New Roman" w:cs="Arial"/>
          <w:szCs w:val="17"/>
        </w:rPr>
        <w:t>Leveraging the security gateway native capabilities such as throttling and white-listing</w:t>
      </w:r>
    </w:p>
    <w:p w14:paraId="4A1C73E0" w14:textId="77777777" w:rsidR="005E48A2" w:rsidRPr="001446D6" w:rsidRDefault="005E48A2" w:rsidP="00546C5D">
      <w:pPr>
        <w:pStyle w:val="NormalWeb"/>
        <w:numPr>
          <w:ilvl w:val="0"/>
          <w:numId w:val="18"/>
        </w:numPr>
        <w:ind w:left="1434" w:hanging="357"/>
        <w:rPr>
          <w:rFonts w:eastAsia="Times New Roman" w:cs="Arial"/>
          <w:szCs w:val="17"/>
        </w:rPr>
      </w:pPr>
      <w:r w:rsidRPr="001446D6">
        <w:rPr>
          <w:rFonts w:eastAsia="Times New Roman" w:cs="Arial"/>
          <w:szCs w:val="17"/>
        </w:rPr>
        <w:t>Definition and implementation of SLAs</w:t>
      </w:r>
    </w:p>
    <w:p w14:paraId="40962C38" w14:textId="2D1918DF" w:rsidR="005E48A2" w:rsidRPr="00D21B58" w:rsidRDefault="001B5854" w:rsidP="00A9726C">
      <w:pPr>
        <w:ind w:left="1069" w:hanging="360"/>
      </w:pPr>
      <w:r>
        <w:t>[RS-132</w:t>
      </w:r>
      <w:r w:rsidR="005E48A2" w:rsidRPr="00D21B58">
        <w:t>] Ensure that business continuity and disaster recovery, processes and actionable plans are in place and tested</w:t>
      </w:r>
    </w:p>
    <w:p w14:paraId="5C2B43FF" w14:textId="77777777" w:rsidR="005E48A2" w:rsidRPr="00D21B58" w:rsidRDefault="005E48A2" w:rsidP="005E48A2">
      <w:pPr>
        <w:pStyle w:val="Heading4"/>
        <w:rPr>
          <w:rFonts w:eastAsia="Times New Roman"/>
          <w:szCs w:val="17"/>
        </w:rPr>
      </w:pPr>
      <w:r w:rsidRPr="00D21B58">
        <w:t>Cross-domain Requests</w:t>
      </w:r>
    </w:p>
    <w:p w14:paraId="02DC7DCF"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Certain "cross-domain" requests, notably Ajax requests, are forbidden by default by the same-origin security policy.  Under the same-origin policy, a web browser permits scripts contained in a first web page to access data in a second web page, but only if both web pages have the same origin (i.e. combination of URI scheme, host name, and port number).</w:t>
      </w:r>
    </w:p>
    <w:p w14:paraId="5FD31E74"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Cross-Origin Resource Sharing (CORS) is a W3C standard to flexibly specify which Cross-Domain Requests are permitted. By delivering appropriate CORS HTTP headers, your REST API signals to the browser which domains or origins are allowed to make JavaScript calls to the REST service.</w:t>
      </w:r>
    </w:p>
    <w:p w14:paraId="41442115" w14:textId="64A836CD" w:rsidR="005E48A2" w:rsidRPr="00D21B58" w:rsidRDefault="001446D6" w:rsidP="001446D6">
      <w:pPr>
        <w:pStyle w:val="NormalWeb"/>
        <w:rPr>
          <w:rFonts w:cs="Arial"/>
          <w:szCs w:val="17"/>
        </w:rPr>
      </w:pPr>
      <w:r>
        <w:rPr>
          <w:rFonts w:cs="Arial"/>
          <w:szCs w:val="17"/>
        </w:rPr>
        <w:lastRenderedPageBreak/>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The JSON with padding (JSONP) is a method for sending JSON data without worrying about cross-domain request issues. It introduces callback functions for the loading of JSON data from different domains. The idea behind it is based on the fact that the HTML </w:t>
      </w:r>
      <w:r w:rsidR="005E48A2" w:rsidRPr="005A6E71">
        <w:rPr>
          <w:rFonts w:ascii="Courier New" w:hAnsi="Courier New" w:cs="Courier New"/>
          <w:szCs w:val="17"/>
        </w:rPr>
        <w:t>&lt;script&gt;</w:t>
      </w:r>
      <w:r w:rsidR="005E48A2" w:rsidRPr="00D21B58">
        <w:rPr>
          <w:rFonts w:cs="Arial"/>
          <w:szCs w:val="17"/>
        </w:rPr>
        <w:t xml:space="preserve"> tag is not affected by the same origin policy. Anything imported through this tag is executed immediately in the global context. Instead of passing in a JavaScript file, one can pass in a URL to a service that returns JavaScript code.</w:t>
      </w:r>
    </w:p>
    <w:p w14:paraId="6DB60468" w14:textId="77777777" w:rsidR="005E48A2" w:rsidRPr="00D21B58" w:rsidRDefault="001446D6" w:rsidP="001446D6">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The following approaches are usually followed to bypass this restriction:</w:t>
      </w:r>
    </w:p>
    <w:p w14:paraId="7AD40B8E" w14:textId="77777777" w:rsidR="005E48A2" w:rsidRPr="007D335A" w:rsidRDefault="005E48A2" w:rsidP="00546C5D">
      <w:pPr>
        <w:pStyle w:val="NormalWeb"/>
        <w:numPr>
          <w:ilvl w:val="0"/>
          <w:numId w:val="18"/>
        </w:numPr>
        <w:rPr>
          <w:rFonts w:eastAsia="Times New Roman" w:cs="Arial"/>
          <w:szCs w:val="17"/>
        </w:rPr>
      </w:pPr>
      <w:r w:rsidRPr="007D335A">
        <w:rPr>
          <w:rFonts w:eastAsia="Times New Roman" w:cs="Arial"/>
          <w:szCs w:val="17"/>
        </w:rPr>
        <w:t>JSONP is a workaround for cross-domain requests. It does not offer any error-detection mechanism, i.e. if anything went wrong and the service failed or responded with an HTTP error, there is no way to find out what happened on the client side; the AJAX application will just hang. Moreover, the site that uses JSONP blindly trusts the served JSON from a different domain.</w:t>
      </w:r>
    </w:p>
    <w:p w14:paraId="33CC3781" w14:textId="77777777" w:rsidR="005E48A2" w:rsidRPr="007D335A" w:rsidRDefault="005E48A2" w:rsidP="00546C5D">
      <w:pPr>
        <w:pStyle w:val="NormalWeb"/>
        <w:numPr>
          <w:ilvl w:val="0"/>
          <w:numId w:val="18"/>
        </w:numPr>
        <w:rPr>
          <w:rFonts w:eastAsia="Times New Roman" w:cs="Arial"/>
          <w:szCs w:val="17"/>
        </w:rPr>
      </w:pPr>
      <w:r w:rsidRPr="007D335A">
        <w:rPr>
          <w:rFonts w:eastAsia="Times New Roman" w:cs="Arial"/>
          <w:szCs w:val="17"/>
        </w:rPr>
        <w:t xml:space="preserve">Iframe is a workaround for cross-domain requests. Using the JavaScript </w:t>
      </w:r>
      <w:r w:rsidRPr="007D335A">
        <w:rPr>
          <w:rFonts w:ascii="Courier New" w:eastAsia="Times New Roman" w:hAnsi="Courier New" w:cs="Courier New"/>
          <w:szCs w:val="17"/>
        </w:rPr>
        <w:t>window.postMessage(message, targetOrigin)</w:t>
      </w:r>
      <w:r w:rsidRPr="007D335A">
        <w:rPr>
          <w:rFonts w:eastAsia="Times New Roman" w:cs="Arial"/>
          <w:szCs w:val="17"/>
        </w:rPr>
        <w:t xml:space="preserve"> method on the iframe object, it is possible to pass a request a site of a different domain. Iframe approach has good compatibility even in old browsers. Moreover, it only supports GET. The source of the iframes page should be always be checked due to security issues.</w:t>
      </w:r>
    </w:p>
    <w:p w14:paraId="3C7A1F83" w14:textId="77777777" w:rsidR="005E48A2" w:rsidRPr="007D335A" w:rsidRDefault="005E48A2" w:rsidP="00546C5D">
      <w:pPr>
        <w:pStyle w:val="NormalWeb"/>
        <w:numPr>
          <w:ilvl w:val="0"/>
          <w:numId w:val="18"/>
        </w:numPr>
        <w:rPr>
          <w:rFonts w:eastAsia="Times New Roman" w:cs="Arial"/>
          <w:szCs w:val="17"/>
        </w:rPr>
      </w:pPr>
      <w:r w:rsidRPr="007D335A">
        <w:rPr>
          <w:rFonts w:eastAsia="Times New Roman" w:cs="Arial"/>
          <w:szCs w:val="17"/>
        </w:rPr>
        <w:t xml:space="preserve">CORS is a standardized approach to perform a call to an external domain. It can use </w:t>
      </w:r>
      <w:r w:rsidRPr="007D335A">
        <w:rPr>
          <w:rFonts w:ascii="Courier New" w:eastAsia="Times New Roman" w:hAnsi="Courier New" w:cs="Courier New"/>
          <w:szCs w:val="17"/>
        </w:rPr>
        <w:t xml:space="preserve">XMLHttpRequest </w:t>
      </w:r>
      <w:r w:rsidRPr="007D335A">
        <w:rPr>
          <w:rFonts w:eastAsia="Times New Roman" w:cs="Arial"/>
          <w:szCs w:val="17"/>
        </w:rPr>
        <w:t>to send and receive data and has better error handling mechanism than JSONP. It supports many types of authorization in comparison to JSONP, which only supports cookies. It also supports HTTP Methods in comparison to JSONP, which only supports GET. On the other hand, it is not always possible to implement CORS because the browsers have to support it and because the API consumers have to be enlisted in the CORS whitelist.</w:t>
      </w:r>
    </w:p>
    <w:p w14:paraId="3417C1A7" w14:textId="099F93B2"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[RS-1</w:t>
      </w:r>
      <w:r w:rsidR="001B5854">
        <w:rPr>
          <w:rFonts w:eastAsia="Times New Roman" w:cs="Arial"/>
          <w:szCs w:val="17"/>
        </w:rPr>
        <w:t>33</w:t>
      </w:r>
      <w:r w:rsidRPr="00D21B58">
        <w:rPr>
          <w:rFonts w:eastAsia="Times New Roman" w:cs="Arial"/>
          <w:szCs w:val="17"/>
        </w:rPr>
        <w:t xml:space="preserve">] If the REST API is public then the HTTP header </w:t>
      </w:r>
      <w:r w:rsidRPr="00D21B58">
        <w:rPr>
          <w:rFonts w:ascii="Courier New" w:eastAsia="Times New Roman" w:hAnsi="Courier New" w:cs="Courier New"/>
          <w:szCs w:val="17"/>
        </w:rPr>
        <w:t>Access-Control-Allow-Origin</w:t>
      </w:r>
      <w:r w:rsidRPr="00D21B58">
        <w:rPr>
          <w:rFonts w:eastAsia="Times New Roman" w:cs="Arial"/>
          <w:szCs w:val="17"/>
        </w:rPr>
        <w:t xml:space="preserve"> MUST be set to ‘*’.</w:t>
      </w:r>
    </w:p>
    <w:p w14:paraId="0E6CEE13" w14:textId="27DFB001" w:rsidR="007D638D" w:rsidRDefault="005E48A2" w:rsidP="007D638D">
      <w:pPr>
        <w:spacing w:before="100" w:beforeAutospacing="1" w:after="240"/>
        <w:ind w:left="567"/>
        <w:rPr>
          <w:rFonts w:eastAsia="Times New Roman" w:cs="Arial"/>
          <w:szCs w:val="17"/>
        </w:rPr>
      </w:pPr>
      <w:r w:rsidRPr="00D21B58">
        <w:rPr>
          <w:rFonts w:eastAsia="Times New Roman" w:cs="Arial"/>
          <w:szCs w:val="17"/>
        </w:rPr>
        <w:t>[RS-1</w:t>
      </w:r>
      <w:r w:rsidR="001B5854">
        <w:rPr>
          <w:rFonts w:eastAsia="Times New Roman" w:cs="Arial"/>
          <w:szCs w:val="17"/>
        </w:rPr>
        <w:t>34</w:t>
      </w:r>
      <w:r w:rsidRPr="00D21B58">
        <w:rPr>
          <w:rFonts w:eastAsia="Times New Roman" w:cs="Arial"/>
          <w:szCs w:val="17"/>
        </w:rPr>
        <w:t>] If the REST API is protected then CORS SHOULD be used if possible. Else, JSONP SHOULD be used as fallback (but only for GET requests). Iframe SHOULD NOT be used.</w:t>
      </w:r>
    </w:p>
    <w:p w14:paraId="03F6108B" w14:textId="77777777" w:rsidR="005E48A2" w:rsidRPr="00D21B58" w:rsidRDefault="005E48A2" w:rsidP="00546C5D">
      <w:pPr>
        <w:pStyle w:val="Heading3"/>
        <w:keepLines/>
        <w:numPr>
          <w:ilvl w:val="1"/>
          <w:numId w:val="11"/>
        </w:numPr>
        <w:spacing w:before="170" w:after="170"/>
      </w:pPr>
      <w:bookmarkStart w:id="86" w:name="_Toc524513765"/>
      <w:r w:rsidRPr="00D21B58">
        <w:t>API Maturity Model</w:t>
      </w:r>
      <w:bookmarkEnd w:id="86"/>
    </w:p>
    <w:p w14:paraId="11E55C78" w14:textId="77777777" w:rsidR="007D335A"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It is common classifying a REST API using a maturity model. While various models are available, this Standard refers to the Richardson Maturity Model (RMM). RMM defines three levels and this Standard recommends Level 2 for REST API because Level 3 is complex to implement and requires significant conceptual and development-related investment from service providers and consumers. At the same time, it does not immediately benefit service consumers.</w:t>
      </w:r>
    </w:p>
    <w:p w14:paraId="2719355F" w14:textId="77777777" w:rsidR="005E48A2" w:rsidRPr="00D21B58"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If a Web API implements level 3 of RMM, a hypermedia format must be put in place. HAL should be used because it is simple and because it is compatible with JSON and XML responses. </w:t>
      </w:r>
      <w:r w:rsidR="005E48A2" w:rsidRPr="00D21B58">
        <w:rPr>
          <w:rFonts w:cs="Arial"/>
          <w:szCs w:val="17"/>
        </w:rPr>
        <w:t>Other hypermedia formats should not be used such as:</w:t>
      </w:r>
    </w:p>
    <w:p w14:paraId="0D2145D2" w14:textId="77777777" w:rsidR="005E48A2" w:rsidRPr="006B779E" w:rsidRDefault="005E48A2" w:rsidP="00546C5D">
      <w:pPr>
        <w:pStyle w:val="NormalWeb"/>
        <w:numPr>
          <w:ilvl w:val="0"/>
          <w:numId w:val="18"/>
        </w:numPr>
        <w:rPr>
          <w:rFonts w:eastAsia="Times New Roman" w:cs="Arial"/>
          <w:szCs w:val="17"/>
        </w:rPr>
      </w:pPr>
      <w:r w:rsidRPr="006B779E">
        <w:rPr>
          <w:rFonts w:eastAsia="Times New Roman" w:cs="Arial"/>
          <w:szCs w:val="17"/>
        </w:rPr>
        <w:t>IETF RFC 5988 – it defines the semantics of Web linking in a serialization-agnostic way, while setting the focus on plain text serialization as content for the HTTP header Link</w:t>
      </w:r>
    </w:p>
    <w:p w14:paraId="508047A1"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 xml:space="preserve">JSON-LD </w:t>
      </w:r>
      <w:r w:rsidRPr="006B779E">
        <w:rPr>
          <w:rFonts w:eastAsia="Times New Roman" w:cs="Arial"/>
          <w:szCs w:val="17"/>
        </w:rPr>
        <w:t>–</w:t>
      </w:r>
      <w:r w:rsidRPr="00D21B58">
        <w:rPr>
          <w:rFonts w:eastAsia="Times New Roman" w:cs="Arial"/>
          <w:szCs w:val="17"/>
        </w:rPr>
        <w:t xml:space="preserve"> for augmenting existing API JSON responses </w:t>
      </w:r>
    </w:p>
    <w:p w14:paraId="6448CA1F"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 xml:space="preserve">Collection+JSON </w:t>
      </w:r>
      <w:r w:rsidRPr="006B779E">
        <w:rPr>
          <w:rFonts w:eastAsia="Times New Roman" w:cs="Arial"/>
          <w:szCs w:val="17"/>
        </w:rPr>
        <w:t>–</w:t>
      </w:r>
      <w:r w:rsidRPr="00D21B58">
        <w:rPr>
          <w:rFonts w:eastAsia="Times New Roman" w:cs="Arial"/>
          <w:szCs w:val="17"/>
        </w:rPr>
        <w:t> is a full featured media type for JSON responses </w:t>
      </w:r>
    </w:p>
    <w:p w14:paraId="577EF0E9" w14:textId="26858D05"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t>[RS-1</w:t>
      </w:r>
      <w:r w:rsidR="001B5854">
        <w:rPr>
          <w:rFonts w:eastAsia="Times New Roman" w:cs="Arial"/>
          <w:szCs w:val="17"/>
        </w:rPr>
        <w:t>35</w:t>
      </w:r>
      <w:r w:rsidRPr="00D21B58">
        <w:rPr>
          <w:rFonts w:eastAsia="Times New Roman" w:cs="Arial"/>
          <w:szCs w:val="17"/>
        </w:rPr>
        <w:t>] A Web API MUST implement at least level 2 (Transport Native Properties) of RMM. Level 3 (Hypermedia) MAY be implemented to make the API completely discoverable.</w:t>
      </w:r>
    </w:p>
    <w:p w14:paraId="3BECF8D4" w14:textId="77777777" w:rsidR="005E48A2" w:rsidRPr="00D21B58" w:rsidRDefault="007D335A" w:rsidP="007D335A">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custom hypermedia format may be designed. In this case, a set of attributes is recommended, for example:</w:t>
      </w:r>
    </w:p>
    <w:tbl>
      <w:tblPr>
        <w:tblStyle w:val="TableGrid"/>
        <w:tblW w:w="8788" w:type="dxa"/>
        <w:tblInd w:w="534" w:type="dxa"/>
        <w:tblLook w:val="04A0" w:firstRow="1" w:lastRow="0" w:firstColumn="1" w:lastColumn="0" w:noHBand="0" w:noVBand="1"/>
      </w:tblPr>
      <w:tblGrid>
        <w:gridCol w:w="8788"/>
      </w:tblGrid>
      <w:tr w:rsidR="005E48A2" w:rsidRPr="00D21B58" w14:paraId="23D80BE5" w14:textId="77777777" w:rsidTr="00581E61">
        <w:tc>
          <w:tcPr>
            <w:tcW w:w="8788" w:type="dxa"/>
          </w:tcPr>
          <w:p w14:paraId="0D12C339" w14:textId="77777777" w:rsidR="005E48A2" w:rsidRPr="00D21B58" w:rsidRDefault="005E48A2" w:rsidP="00581E61">
            <w:pPr>
              <w:spacing w:before="100" w:beforeAutospacing="1" w:after="100" w:afterAutospacing="1"/>
              <w:rPr>
                <w:rFonts w:eastAsia="Times New Roman" w:cs="Arial"/>
                <w:szCs w:val="17"/>
              </w:rPr>
            </w:pPr>
            <w:r w:rsidRPr="00D21B58">
              <w:rPr>
                <w:rFonts w:ascii="Courier New" w:eastAsia="Times New Roman" w:hAnsi="Courier New" w:cs="Courier New"/>
                <w:szCs w:val="17"/>
              </w:rPr>
              <w:t>{</w:t>
            </w:r>
            <w:r w:rsidRPr="00D21B58">
              <w:rPr>
                <w:rFonts w:ascii="Courier New" w:eastAsia="Times New Roman" w:hAnsi="Courier New" w:cs="Courier New"/>
                <w:szCs w:val="17"/>
              </w:rPr>
              <w:br/>
              <w:t>   "link": {</w:t>
            </w:r>
            <w:r w:rsidRPr="00D21B58">
              <w:rPr>
                <w:rFonts w:ascii="Courier New" w:eastAsia="Times New Roman" w:hAnsi="Courier New" w:cs="Courier New"/>
                <w:szCs w:val="17"/>
              </w:rPr>
              <w:br/>
              <w:t>      "href": "/patent",</w:t>
            </w:r>
            <w:r w:rsidRPr="00D21B58">
              <w:rPr>
                <w:rFonts w:ascii="Courier New" w:eastAsia="Times New Roman" w:hAnsi="Courier New" w:cs="Courier New"/>
                <w:szCs w:val="17"/>
              </w:rPr>
              <w:br/>
              <w:t>      "rel": "self"</w:t>
            </w:r>
            <w:r w:rsidRPr="00D21B58">
              <w:rPr>
                <w:rFonts w:ascii="Courier New" w:eastAsia="Times New Roman" w:hAnsi="Courier New" w:cs="Courier New"/>
                <w:szCs w:val="17"/>
              </w:rPr>
              <w:br/>
              <w:t>   },</w:t>
            </w:r>
            <w:r w:rsidRPr="00D21B58">
              <w:rPr>
                <w:rFonts w:ascii="Courier New" w:eastAsia="Times New Roman" w:hAnsi="Courier New" w:cs="Courier New"/>
                <w:szCs w:val="17"/>
              </w:rPr>
              <w:br/>
              <w:t xml:space="preserve">   ...</w:t>
            </w:r>
            <w:r w:rsidRPr="00D21B58">
              <w:rPr>
                <w:rFonts w:ascii="Courier New" w:eastAsia="Times New Roman" w:hAnsi="Courier New" w:cs="Courier New"/>
                <w:szCs w:val="17"/>
              </w:rPr>
              <w:br/>
              <w:t> }</w:t>
            </w:r>
          </w:p>
        </w:tc>
      </w:tr>
    </w:tbl>
    <w:p w14:paraId="328860B3" w14:textId="77777777" w:rsidR="00743291" w:rsidRDefault="00743291" w:rsidP="005E48A2">
      <w:pPr>
        <w:spacing w:before="100" w:beforeAutospacing="1" w:after="240"/>
        <w:ind w:left="567"/>
        <w:rPr>
          <w:rFonts w:eastAsia="Times New Roman" w:cs="Arial"/>
          <w:szCs w:val="17"/>
        </w:rPr>
      </w:pPr>
      <w:r>
        <w:rPr>
          <w:rFonts w:eastAsia="Times New Roman" w:cs="Arial"/>
          <w:szCs w:val="17"/>
        </w:rPr>
        <w:br w:type="page"/>
      </w:r>
    </w:p>
    <w:p w14:paraId="324D0DC9" w14:textId="7989B241" w:rsidR="005E48A2" w:rsidRPr="00D21B58" w:rsidRDefault="005E48A2" w:rsidP="005E48A2">
      <w:pPr>
        <w:spacing w:before="100" w:beforeAutospacing="1" w:after="240"/>
        <w:ind w:left="567"/>
        <w:rPr>
          <w:rFonts w:eastAsia="Times New Roman" w:cs="Arial"/>
          <w:szCs w:val="17"/>
        </w:rPr>
      </w:pPr>
      <w:r w:rsidRPr="00D21B58">
        <w:rPr>
          <w:rFonts w:eastAsia="Times New Roman" w:cs="Arial"/>
          <w:szCs w:val="17"/>
        </w:rPr>
        <w:lastRenderedPageBreak/>
        <w:t>[RS-1</w:t>
      </w:r>
      <w:r w:rsidR="001B5854">
        <w:rPr>
          <w:rFonts w:eastAsia="Times New Roman" w:cs="Arial"/>
          <w:szCs w:val="17"/>
        </w:rPr>
        <w:t>36</w:t>
      </w:r>
      <w:r w:rsidRPr="00D21B58">
        <w:rPr>
          <w:rFonts w:eastAsia="Times New Roman" w:cs="Arial"/>
          <w:szCs w:val="17"/>
        </w:rPr>
        <w:t xml:space="preserve">] A custom hypermedia format MAY be designed. The following set of attributes SHOULD be used enclosed into an attribute link: </w:t>
      </w:r>
    </w:p>
    <w:p w14:paraId="51169755" w14:textId="77777777" w:rsidR="005E48A2" w:rsidRPr="00D21B58" w:rsidRDefault="005E48A2" w:rsidP="00546C5D">
      <w:pPr>
        <w:pStyle w:val="NormalWeb"/>
        <w:numPr>
          <w:ilvl w:val="0"/>
          <w:numId w:val="18"/>
        </w:numPr>
        <w:rPr>
          <w:rFonts w:eastAsia="Times New Roman" w:cs="Arial"/>
          <w:szCs w:val="17"/>
        </w:rPr>
      </w:pPr>
      <w:r w:rsidRPr="006B779E">
        <w:rPr>
          <w:rFonts w:ascii="Courier New" w:eastAsia="Times New Roman" w:hAnsi="Courier New" w:cs="Courier New"/>
          <w:szCs w:val="17"/>
        </w:rPr>
        <w:t>href</w:t>
      </w:r>
      <w:r w:rsidRPr="00D21B58">
        <w:rPr>
          <w:rFonts w:eastAsia="Times New Roman" w:cs="Arial"/>
          <w:szCs w:val="17"/>
        </w:rPr>
        <w:t xml:space="preserve"> </w:t>
      </w:r>
      <w:r w:rsidRPr="006B779E">
        <w:rPr>
          <w:rFonts w:eastAsia="Times New Roman" w:cs="Arial"/>
          <w:szCs w:val="17"/>
        </w:rPr>
        <w:t>–</w:t>
      </w:r>
      <w:r w:rsidRPr="00D21B58">
        <w:rPr>
          <w:rFonts w:eastAsia="Times New Roman" w:cs="Arial"/>
          <w:szCs w:val="17"/>
        </w:rPr>
        <w:t xml:space="preserve"> the target URI</w:t>
      </w:r>
    </w:p>
    <w:p w14:paraId="6AB8845F" w14:textId="77777777" w:rsidR="005E48A2" w:rsidRPr="00D21B58" w:rsidRDefault="005E48A2" w:rsidP="00546C5D">
      <w:pPr>
        <w:pStyle w:val="NormalWeb"/>
        <w:numPr>
          <w:ilvl w:val="0"/>
          <w:numId w:val="18"/>
        </w:numPr>
        <w:rPr>
          <w:rFonts w:eastAsia="Times New Roman" w:cs="Arial"/>
          <w:szCs w:val="17"/>
        </w:rPr>
      </w:pPr>
      <w:r w:rsidRPr="006B779E">
        <w:rPr>
          <w:rFonts w:ascii="Courier New" w:eastAsia="Times New Roman" w:hAnsi="Courier New" w:cs="Courier New"/>
          <w:szCs w:val="17"/>
        </w:rPr>
        <w:t>rel</w:t>
      </w:r>
      <w:r w:rsidRPr="00D21B58">
        <w:rPr>
          <w:rFonts w:eastAsia="Times New Roman" w:cs="Arial"/>
          <w:szCs w:val="17"/>
        </w:rPr>
        <w:t xml:space="preserve"> </w:t>
      </w:r>
      <w:r w:rsidRPr="006B779E">
        <w:rPr>
          <w:rFonts w:eastAsia="Times New Roman" w:cs="Arial"/>
          <w:szCs w:val="17"/>
        </w:rPr>
        <w:t>–</w:t>
      </w:r>
      <w:r w:rsidRPr="00D21B58">
        <w:rPr>
          <w:rFonts w:eastAsia="Times New Roman" w:cs="Arial"/>
          <w:szCs w:val="17"/>
        </w:rPr>
        <w:t xml:space="preserve"> the meaning of the target URI</w:t>
      </w:r>
    </w:p>
    <w:p w14:paraId="43BB3150" w14:textId="77777777" w:rsidR="005E48A2" w:rsidRPr="00D21B58" w:rsidRDefault="005E48A2" w:rsidP="00546C5D">
      <w:pPr>
        <w:pStyle w:val="NormalWeb"/>
        <w:numPr>
          <w:ilvl w:val="0"/>
          <w:numId w:val="18"/>
        </w:numPr>
        <w:rPr>
          <w:rFonts w:eastAsia="Times New Roman" w:cs="Arial"/>
          <w:szCs w:val="17"/>
        </w:rPr>
      </w:pPr>
      <w:r w:rsidRPr="006B779E">
        <w:rPr>
          <w:rFonts w:ascii="Courier New" w:eastAsia="Times New Roman" w:hAnsi="Courier New" w:cs="Courier New"/>
          <w:szCs w:val="17"/>
        </w:rPr>
        <w:t xml:space="preserve">self </w:t>
      </w:r>
      <w:r w:rsidRPr="006B779E">
        <w:rPr>
          <w:rFonts w:eastAsia="Times New Roman" w:cs="Arial"/>
          <w:szCs w:val="17"/>
        </w:rPr>
        <w:t>–</w:t>
      </w:r>
      <w:r w:rsidRPr="00D21B58">
        <w:rPr>
          <w:rFonts w:eastAsia="Times New Roman" w:cs="Arial"/>
          <w:szCs w:val="17"/>
        </w:rPr>
        <w:t xml:space="preserve"> the URI references the resource itself</w:t>
      </w:r>
    </w:p>
    <w:p w14:paraId="7F5FAD1D" w14:textId="77777777" w:rsidR="005E48A2" w:rsidRPr="00D21B58" w:rsidRDefault="005E48A2" w:rsidP="00546C5D">
      <w:pPr>
        <w:pStyle w:val="NormalWeb"/>
        <w:numPr>
          <w:ilvl w:val="0"/>
          <w:numId w:val="18"/>
        </w:numPr>
        <w:rPr>
          <w:rFonts w:eastAsia="Times New Roman" w:cs="Arial"/>
          <w:szCs w:val="17"/>
        </w:rPr>
      </w:pPr>
      <w:r w:rsidRPr="006B779E">
        <w:rPr>
          <w:rFonts w:ascii="Courier New" w:eastAsia="Times New Roman" w:hAnsi="Courier New" w:cs="Courier New"/>
          <w:szCs w:val="17"/>
        </w:rPr>
        <w:t xml:space="preserve">next </w:t>
      </w:r>
      <w:r w:rsidRPr="006B779E">
        <w:rPr>
          <w:rFonts w:eastAsia="Times New Roman" w:cs="Arial"/>
          <w:szCs w:val="17"/>
        </w:rPr>
        <w:t>–</w:t>
      </w:r>
      <w:r w:rsidRPr="00D21B58">
        <w:rPr>
          <w:rFonts w:eastAsia="Times New Roman" w:cs="Arial"/>
          <w:szCs w:val="17"/>
        </w:rPr>
        <w:t xml:space="preserve"> the URI references the previous page (if used during pagination)</w:t>
      </w:r>
    </w:p>
    <w:p w14:paraId="148136B0" w14:textId="77777777" w:rsidR="005E48A2" w:rsidRPr="00D21B58" w:rsidRDefault="005E48A2" w:rsidP="00546C5D">
      <w:pPr>
        <w:pStyle w:val="NormalWeb"/>
        <w:numPr>
          <w:ilvl w:val="0"/>
          <w:numId w:val="18"/>
        </w:numPr>
        <w:rPr>
          <w:rFonts w:eastAsia="Times New Roman" w:cs="Arial"/>
          <w:szCs w:val="17"/>
        </w:rPr>
      </w:pPr>
      <w:r w:rsidRPr="006B779E">
        <w:rPr>
          <w:rFonts w:ascii="Courier New" w:eastAsia="Times New Roman" w:hAnsi="Courier New" w:cs="Courier New"/>
          <w:szCs w:val="17"/>
        </w:rPr>
        <w:t>previous</w:t>
      </w:r>
      <w:r w:rsidRPr="00D21B58">
        <w:rPr>
          <w:rFonts w:eastAsia="Times New Roman" w:cs="Arial"/>
          <w:szCs w:val="17"/>
        </w:rPr>
        <w:t xml:space="preserve"> </w:t>
      </w:r>
      <w:r w:rsidRPr="006B779E">
        <w:rPr>
          <w:rFonts w:eastAsia="Times New Roman" w:cs="Arial"/>
          <w:szCs w:val="17"/>
        </w:rPr>
        <w:t xml:space="preserve">– </w:t>
      </w:r>
      <w:r w:rsidRPr="00D21B58">
        <w:rPr>
          <w:rFonts w:eastAsia="Times New Roman" w:cs="Arial"/>
          <w:szCs w:val="17"/>
        </w:rPr>
        <w:t>the URI references the next page (if used during pagination)</w:t>
      </w:r>
    </w:p>
    <w:p w14:paraId="3C1BA8DF" w14:textId="77777777" w:rsidR="005E48A2" w:rsidRPr="00D21B58" w:rsidRDefault="005E48A2" w:rsidP="00546C5D">
      <w:pPr>
        <w:pStyle w:val="NormalWeb"/>
        <w:numPr>
          <w:ilvl w:val="0"/>
          <w:numId w:val="18"/>
        </w:numPr>
        <w:rPr>
          <w:rFonts w:eastAsia="Times New Roman" w:cs="Arial"/>
          <w:szCs w:val="17"/>
        </w:rPr>
      </w:pPr>
      <w:r w:rsidRPr="00D21B58">
        <w:rPr>
          <w:rFonts w:eastAsia="Times New Roman" w:cs="Arial"/>
          <w:szCs w:val="17"/>
        </w:rPr>
        <w:t xml:space="preserve">arbitrary name </w:t>
      </w:r>
      <w:r w:rsidRPr="006B779E">
        <w:rPr>
          <w:rFonts w:ascii="Courier New" w:eastAsia="Times New Roman" w:hAnsi="Courier New" w:cs="Courier New"/>
          <w:szCs w:val="17"/>
        </w:rPr>
        <w:t>v</w:t>
      </w:r>
      <w:r w:rsidRPr="00D21B58">
        <w:rPr>
          <w:rFonts w:eastAsia="Times New Roman" w:cs="Arial"/>
          <w:szCs w:val="17"/>
        </w:rPr>
        <w:t xml:space="preserve"> denotes the custom meaning of a relation</w:t>
      </w:r>
    </w:p>
    <w:p w14:paraId="0C2A4FED" w14:textId="77777777" w:rsidR="005E48A2" w:rsidRPr="00D21B58" w:rsidRDefault="005E48A2" w:rsidP="00546C5D">
      <w:pPr>
        <w:pStyle w:val="Heading2"/>
        <w:keepLines/>
        <w:numPr>
          <w:ilvl w:val="0"/>
          <w:numId w:val="7"/>
        </w:numPr>
        <w:spacing w:before="170" w:after="170"/>
      </w:pPr>
      <w:bookmarkStart w:id="87" w:name="_Toc513814977"/>
      <w:bookmarkStart w:id="88" w:name="_Toc524513766"/>
      <w:bookmarkEnd w:id="87"/>
      <w:r w:rsidRPr="00D21B58">
        <w:t>SOAP WEB API</w:t>
      </w:r>
      <w:bookmarkEnd w:id="88"/>
    </w:p>
    <w:p w14:paraId="4E48F390"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SOAP Web API is a software application identified by URI, whose interfaces and binding are capable of being defined, described, and discovered by XML artifacts, and supports direct interactions with other software applications using XML-based messages via internet protocols such as SOAP and HTTP.</w:t>
      </w:r>
    </w:p>
    <w:p w14:paraId="5FB4CB8E"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SOAP-based contract is described in a Web Service Definition Language (WSDL), a W3C standard, document. Further, in this document “Web Service Contract WSDL document” will be referred as just “WSDL”.</w:t>
      </w:r>
    </w:p>
    <w:p w14:paraId="35F1E42C" w14:textId="22F3C445" w:rsidR="007D638D" w:rsidRDefault="006B779E"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When creating web services, there are two development styles: Contract Last and Contract First. When using a contract-last approach, you start with the code, and let the web service contract be generated from that. When using contract-first, you start with the WSDL contract, and use code to implement said contract.</w:t>
      </w:r>
    </w:p>
    <w:p w14:paraId="1BCB40CE" w14:textId="77777777" w:rsidR="005E48A2" w:rsidRPr="00D21B58" w:rsidRDefault="005E48A2" w:rsidP="00546C5D">
      <w:pPr>
        <w:pStyle w:val="Heading3"/>
        <w:keepLines/>
        <w:numPr>
          <w:ilvl w:val="1"/>
          <w:numId w:val="8"/>
        </w:numPr>
        <w:spacing w:before="170" w:after="170"/>
        <w:rPr>
          <w:rFonts w:eastAsia="Times New Roman" w:cs="Arial"/>
          <w:szCs w:val="17"/>
        </w:rPr>
      </w:pPr>
      <w:bookmarkStart w:id="89" w:name="_Toc524513767"/>
      <w:r w:rsidRPr="00D21B58">
        <w:rPr>
          <w:rFonts w:eastAsia="Times New Roman" w:cs="Arial"/>
          <w:szCs w:val="17"/>
        </w:rPr>
        <w:t>General Rules</w:t>
      </w:r>
      <w:bookmarkEnd w:id="89"/>
    </w:p>
    <w:p w14:paraId="5F81E9FD" w14:textId="244B3B8E" w:rsidR="005E48A2" w:rsidRPr="00D21B58" w:rsidRDefault="006B779E" w:rsidP="006B779E">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 xml:space="preserve">The Web Service Interoperability (WS-I) Profile is one of the most important standards, which provides a minimum foundation for writing Web Services that can work together.  WS-I provides a guideline on how services are “exposed” to each other and how they transfer information (messaging). It is a profile for implementing specific versions of some of the most important Web Service standards such as WSDL, SOAP, XML, etc. Adhering to certain profiles implicitly indicates adhering to specific versions of these Web Services standards. WS-I Basic Profile v1.1 provides guidance for using XML 1.0, HTTP 1.1, UDDI, SOAP 1.1, WSDL 1.1, and UDDI 2.0. WS-I Basic Profile 2.0 provides guidance for using SOAP 1.2, WSDL 1.1, UDDI 2.0, WS-Addressing, and MTOM. SOAP 1.2 </w:t>
      </w:r>
      <w:r w:rsidR="005A6E71">
        <w:rPr>
          <w:rFonts w:cs="Arial"/>
          <w:szCs w:val="17"/>
        </w:rPr>
        <w:t xml:space="preserve">provides a </w:t>
      </w:r>
      <w:r w:rsidR="005E48A2" w:rsidRPr="00D21B58">
        <w:rPr>
          <w:rFonts w:cs="Arial"/>
          <w:szCs w:val="17"/>
        </w:rPr>
        <w:t>clear processing model and leads to better interoperability. WSDL 2.0 was designed to solve the interoperability issues found in WSDL 1.1 by using improved SOAP 1.2 bindings.</w:t>
      </w:r>
    </w:p>
    <w:p w14:paraId="15FA6FDF"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[WS-01] All WSDLs MUST conform to WS-I Basic Profile 2.0. WSDL 1.2 MAY be used.</w:t>
      </w:r>
    </w:p>
    <w:p w14:paraId="43A27323" w14:textId="77777777" w:rsidR="005E48A2" w:rsidRPr="00D21B58" w:rsidRDefault="006B779E" w:rsidP="006B779E">
      <w:pPr>
        <w:pStyle w:val="NormalWeb"/>
        <w:rPr>
          <w:rFonts w:cs="Arial"/>
          <w:szCs w:val="17"/>
        </w:rPr>
      </w:pPr>
      <w:r>
        <w:rPr>
          <w:rFonts w:cs="Arial"/>
          <w:szCs w:val="17"/>
        </w:rPr>
        <w:fldChar w:fldCharType="begin"/>
      </w:r>
      <w:r>
        <w:rPr>
          <w:rFonts w:cs="Arial"/>
          <w:szCs w:val="17"/>
        </w:rPr>
        <w:instrText xml:space="preserve"> AUTONUM  </w:instrText>
      </w:r>
      <w:r>
        <w:rPr>
          <w:rFonts w:cs="Arial"/>
          <w:szCs w:val="17"/>
        </w:rPr>
        <w:fldChar w:fldCharType="end"/>
      </w:r>
      <w:r>
        <w:rPr>
          <w:rFonts w:cs="Arial"/>
          <w:szCs w:val="17"/>
        </w:rPr>
        <w:tab/>
      </w:r>
      <w:r w:rsidR="005E48A2" w:rsidRPr="00D21B58">
        <w:rPr>
          <w:rFonts w:cs="Arial"/>
          <w:szCs w:val="17"/>
        </w:rPr>
        <w:t>A WSDL SOAP binding can be either a Remote Procedure Call (RPC) style binding or a document style binding. A SOAP binding can also have an encoded use or a literal use. This gives you five style/use models: RPC/encoded, RPC/literal, document/encoded, document/literal, document/literal wrapped.</w:t>
      </w:r>
    </w:p>
    <w:p w14:paraId="4A27D73D" w14:textId="77777777" w:rsidR="005E48A2" w:rsidRPr="00D21B58" w:rsidRDefault="005E48A2" w:rsidP="005E48A2">
      <w:pPr>
        <w:pStyle w:val="NormalWeb"/>
        <w:ind w:left="720"/>
        <w:rPr>
          <w:rFonts w:eastAsia="Times New Roman" w:cs="Arial"/>
          <w:szCs w:val="17"/>
        </w:rPr>
      </w:pPr>
      <w:r w:rsidRPr="00D21B58">
        <w:rPr>
          <w:rFonts w:eastAsia="Times New Roman" w:cs="Arial"/>
          <w:szCs w:val="17"/>
        </w:rPr>
        <w:t>[WS-02] Services MUST follow document style binding and literal use model (document/literal or document/literal wrapped). Exceptional use cases are when in the WSDL there are overloaded operations (all the other styles SHOULD be used) or when there are graphs (the RPC/encoded style MUST be used).</w:t>
      </w:r>
    </w:p>
    <w:p w14:paraId="75790A9C"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concrete WSDL should be separated from the abstract WSDL in order to provide a more modular and flexible interface. The abstract WSDL defines data types, messages, operation, and the port type. The concrete WSDL defines the binding, port and service.</w:t>
      </w:r>
    </w:p>
    <w:p w14:paraId="3F98FF81"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[WS-03] The WSDL SHOULD be separated into an abstract and a concrete part.</w:t>
      </w:r>
    </w:p>
    <w:p w14:paraId="6B8EC304"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[WS-04] All data types SHOULD be defined in an XSD file and imported in the abstract WSDL.</w:t>
      </w:r>
    </w:p>
    <w:p w14:paraId="5EDC5169" w14:textId="70F011F1" w:rsidR="00743291" w:rsidRDefault="005E48A2" w:rsidP="005E48A2">
      <w:pPr>
        <w:spacing w:before="100" w:beforeAutospacing="1" w:after="240"/>
        <w:ind w:left="709"/>
        <w:rPr>
          <w:rFonts w:eastAsia="Times New Roman" w:cs="Arial"/>
          <w:szCs w:val="17"/>
        </w:rPr>
      </w:pPr>
      <w:r w:rsidRPr="00D21B58">
        <w:rPr>
          <w:rFonts w:eastAsia="Times New Roman" w:cs="Arial"/>
          <w:szCs w:val="17"/>
        </w:rPr>
        <w:t>[WS-05] The concrete WSDL MUST define only one service with one port.</w:t>
      </w:r>
      <w:r w:rsidR="00743291">
        <w:rPr>
          <w:rFonts w:eastAsia="Times New Roman" w:cs="Arial"/>
          <w:szCs w:val="17"/>
        </w:rPr>
        <w:br w:type="page"/>
      </w:r>
    </w:p>
    <w:p w14:paraId="452C04C8" w14:textId="77777777" w:rsidR="005E48A2" w:rsidRPr="00D21B58" w:rsidRDefault="005E48A2" w:rsidP="00546C5D">
      <w:pPr>
        <w:pStyle w:val="Heading3"/>
        <w:keepLines/>
        <w:numPr>
          <w:ilvl w:val="1"/>
          <w:numId w:val="8"/>
        </w:numPr>
        <w:spacing w:before="170" w:after="170"/>
      </w:pPr>
      <w:bookmarkStart w:id="90" w:name="_Toc524513768"/>
      <w:r w:rsidRPr="00D21B58">
        <w:lastRenderedPageBreak/>
        <w:t>Schemas</w:t>
      </w:r>
      <w:bookmarkEnd w:id="90"/>
    </w:p>
    <w:p w14:paraId="44C04C1D"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Schemas used in the WSDL must follow the WIPO Standard ST.96 Standard. For re-use purposes and modularity, a schema must be a separate document that is included or imported into the WSDL instead of defining directly it in the WSDL. This will permit changes in XML structure without changing the WSDL. </w:t>
      </w:r>
    </w:p>
    <w:p w14:paraId="2034DE1D"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[WS-06] The schema defined in the </w:t>
      </w:r>
      <w:r w:rsidRPr="00D21B58">
        <w:rPr>
          <w:rFonts w:ascii="Courier New" w:eastAsia="Times New Roman" w:hAnsi="Courier New" w:cs="Courier New"/>
          <w:szCs w:val="17"/>
        </w:rPr>
        <w:t>wsdl:types</w:t>
      </w:r>
      <w:r w:rsidRPr="00D21B58">
        <w:rPr>
          <w:rFonts w:eastAsia="Times New Roman" w:cs="Arial"/>
          <w:szCs w:val="17"/>
        </w:rPr>
        <w:t xml:space="preserve"> element MUST be imported from a self-standing schema file, to allow modularity and re-use.</w:t>
      </w:r>
    </w:p>
    <w:p w14:paraId="2739AF64"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[WS-07] Import of an external schema MUST be implemented using an </w:t>
      </w:r>
      <w:r w:rsidRPr="00D21B58">
        <w:rPr>
          <w:rFonts w:ascii="Courier New" w:eastAsia="Times New Roman" w:hAnsi="Courier New" w:cs="Courier New"/>
          <w:szCs w:val="17"/>
        </w:rPr>
        <w:t>xsd:import</w:t>
      </w:r>
      <w:r w:rsidRPr="00D21B58">
        <w:rPr>
          <w:rFonts w:eastAsia="Times New Roman" w:cs="Arial"/>
          <w:szCs w:val="17"/>
        </w:rPr>
        <w:t xml:space="preserve"> technique, not an </w:t>
      </w:r>
      <w:r w:rsidRPr="00D21B58">
        <w:rPr>
          <w:rFonts w:ascii="Courier New" w:eastAsia="Times New Roman" w:hAnsi="Courier New" w:cs="Courier New"/>
          <w:szCs w:val="17"/>
        </w:rPr>
        <w:t>xsd:include</w:t>
      </w:r>
      <w:r w:rsidRPr="00D21B58">
        <w:rPr>
          <w:rFonts w:eastAsia="Times New Roman" w:cs="Arial"/>
          <w:szCs w:val="17"/>
        </w:rPr>
        <w:t>.</w:t>
      </w:r>
    </w:p>
    <w:p w14:paraId="6B0A5349"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[WS-08] Element </w:t>
      </w:r>
      <w:r w:rsidRPr="00D21B58">
        <w:rPr>
          <w:rFonts w:ascii="Courier New" w:eastAsia="Times New Roman" w:hAnsi="Courier New" w:cs="Courier New"/>
          <w:szCs w:val="17"/>
        </w:rPr>
        <w:t>xsd:any</w:t>
      </w:r>
      <w:r w:rsidRPr="00D21B58">
        <w:rPr>
          <w:rFonts w:eastAsia="Times New Roman" w:cs="Arial"/>
          <w:szCs w:val="17"/>
        </w:rPr>
        <w:t xml:space="preserve"> MUST NOT be used to specify a root element in the message body.</w:t>
      </w:r>
    </w:p>
    <w:p w14:paraId="062A0E0F"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[WS-09] The target namespace for the WSDL (attribute </w:t>
      </w:r>
      <w:r w:rsidRPr="00D21B58">
        <w:rPr>
          <w:rFonts w:ascii="Courier New" w:eastAsia="Times New Roman" w:hAnsi="Courier New" w:cs="Courier New"/>
          <w:szCs w:val="17"/>
        </w:rPr>
        <w:t>targetNamespace</w:t>
      </w:r>
      <w:r w:rsidRPr="00D21B58">
        <w:rPr>
          <w:rFonts w:eastAsia="Times New Roman" w:cs="Arial"/>
          <w:szCs w:val="17"/>
        </w:rPr>
        <w:t xml:space="preserve"> on</w:t>
      </w:r>
      <w:r w:rsidRPr="00D21B58">
        <w:rPr>
          <w:rFonts w:ascii="Courier New" w:eastAsia="Times New Roman" w:hAnsi="Courier New" w:cs="Courier New"/>
          <w:szCs w:val="17"/>
        </w:rPr>
        <w:t xml:space="preserve"> wsdl:definitions</w:t>
      </w:r>
      <w:r w:rsidRPr="00D21B58">
        <w:rPr>
          <w:rFonts w:eastAsia="Times New Roman" w:cs="Arial"/>
          <w:szCs w:val="17"/>
        </w:rPr>
        <w:t xml:space="preserve">) MUST be different from the target namespace of the schema (attribute </w:t>
      </w:r>
      <w:r w:rsidRPr="00D21B58">
        <w:rPr>
          <w:rFonts w:ascii="Courier New" w:eastAsia="Times New Roman" w:hAnsi="Courier New" w:cs="Courier New"/>
          <w:szCs w:val="17"/>
        </w:rPr>
        <w:t>targetNamespace</w:t>
      </w:r>
      <w:r w:rsidRPr="00D21B58">
        <w:rPr>
          <w:rFonts w:eastAsia="Times New Roman" w:cs="Arial"/>
          <w:szCs w:val="17"/>
        </w:rPr>
        <w:t xml:space="preserve"> on </w:t>
      </w:r>
      <w:r w:rsidRPr="00D21B58">
        <w:rPr>
          <w:rFonts w:ascii="Courier New" w:eastAsia="Times New Roman" w:hAnsi="Courier New" w:cs="Courier New"/>
          <w:szCs w:val="17"/>
        </w:rPr>
        <w:t>xsd:schema</w:t>
      </w:r>
      <w:r w:rsidRPr="00D21B58">
        <w:rPr>
          <w:rFonts w:eastAsia="Times New Roman" w:cs="Arial"/>
          <w:szCs w:val="17"/>
        </w:rPr>
        <w:t>).</w:t>
      </w:r>
    </w:p>
    <w:p w14:paraId="166A16B7" w14:textId="4AB484E7" w:rsidR="007D638D" w:rsidRDefault="005E48A2" w:rsidP="007D638D">
      <w:pPr>
        <w:spacing w:before="100" w:beforeAutospacing="1" w:after="240"/>
        <w:ind w:left="709"/>
        <w:rPr>
          <w:rFonts w:eastAsia="Times New Roman" w:cs="Arial"/>
          <w:szCs w:val="17"/>
        </w:rPr>
      </w:pPr>
      <w:r w:rsidRPr="00D21B58">
        <w:rPr>
          <w:rFonts w:eastAsia="Times New Roman" w:cs="Arial"/>
          <w:szCs w:val="17"/>
        </w:rPr>
        <w:t>[WS-10] The requests and responses (naming convention, message format, data structure, and data dictionary) SHOULD follow WIPO Standard ST.96.</w:t>
      </w:r>
    </w:p>
    <w:p w14:paraId="7EF625F8" w14:textId="77777777" w:rsidR="005E48A2" w:rsidRPr="00D21B58" w:rsidRDefault="005E48A2" w:rsidP="00546C5D">
      <w:pPr>
        <w:pStyle w:val="Heading3"/>
        <w:keepLines/>
        <w:numPr>
          <w:ilvl w:val="1"/>
          <w:numId w:val="8"/>
        </w:numPr>
        <w:spacing w:before="170" w:after="170"/>
      </w:pPr>
      <w:bookmarkStart w:id="91" w:name="_Toc524513769"/>
      <w:r w:rsidRPr="00D21B58">
        <w:t>Naming and Versioning</w:t>
      </w:r>
      <w:bookmarkEnd w:id="91"/>
    </w:p>
    <w:p w14:paraId="441BA3D7"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[WS-11]  Services MUST be named in UpperCamelCase and have a 'Service' suffix. </w:t>
      </w:r>
    </w:p>
    <w:p w14:paraId="7369359C"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[WS-12]  WSDL elements message, part, portType, operation, input, output, and binding SHOULD be named in UpperCamelCase.</w:t>
      </w:r>
    </w:p>
    <w:p w14:paraId="263A9EF4"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[WS-13]  Request message names SHOULD have a ‘Request’ suffix.</w:t>
      </w:r>
    </w:p>
    <w:p w14:paraId="31F0C517"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[WS-14]  Response message names SHOULD have a ‘Response` suffix.</w:t>
      </w:r>
    </w:p>
    <w:p w14:paraId="7CC5E40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[WS-15]  Operation names SHOULD follow the format of </w:t>
      </w:r>
      <w:r w:rsidRPr="00D21B58">
        <w:rPr>
          <w:rFonts w:ascii="Courier New" w:eastAsia="Times New Roman" w:hAnsi="Courier New" w:cs="Courier New"/>
          <w:szCs w:val="17"/>
        </w:rPr>
        <w:t>&lt;Verb&gt;&lt;Object&gt;{&lt;Qualifier&gt;}</w:t>
      </w:r>
      <w:r w:rsidRPr="00D21B58">
        <w:rPr>
          <w:rFonts w:eastAsia="Times New Roman" w:cs="Arial"/>
          <w:szCs w:val="17"/>
        </w:rPr>
        <w:t xml:space="preserve">, where </w:t>
      </w:r>
      <w:r w:rsidRPr="00D21B58">
        <w:rPr>
          <w:rFonts w:ascii="Courier New" w:eastAsia="Times New Roman" w:hAnsi="Courier New" w:cs="Courier New"/>
          <w:szCs w:val="17"/>
        </w:rPr>
        <w:t>&lt;Verb&gt;</w:t>
      </w:r>
      <w:r w:rsidRPr="00D21B58">
        <w:rPr>
          <w:rFonts w:eastAsia="Times New Roman" w:cs="Arial"/>
          <w:szCs w:val="17"/>
        </w:rPr>
        <w:t xml:space="preserve"> indicates the operation (preferably Get, Create, Update, or Delete where applicable) on the </w:t>
      </w:r>
      <w:r w:rsidRPr="00D21B58">
        <w:rPr>
          <w:rFonts w:ascii="Courier New" w:eastAsia="Times New Roman" w:hAnsi="Courier New" w:cs="Courier New"/>
          <w:szCs w:val="17"/>
        </w:rPr>
        <w:t>&lt;Object&gt;</w:t>
      </w:r>
      <w:r w:rsidRPr="00D21B58">
        <w:rPr>
          <w:rFonts w:eastAsia="Times New Roman" w:cs="Arial"/>
          <w:szCs w:val="17"/>
        </w:rPr>
        <w:t xml:space="preserve"> of the operation, optionally finally followed by a </w:t>
      </w:r>
      <w:r w:rsidRPr="00D21B58">
        <w:rPr>
          <w:rFonts w:ascii="Courier New" w:eastAsia="Times New Roman" w:hAnsi="Courier New" w:cs="Courier New"/>
          <w:szCs w:val="17"/>
        </w:rPr>
        <w:t>&lt;Qualifier&gt;</w:t>
      </w:r>
      <w:r w:rsidRPr="00D21B58">
        <w:rPr>
          <w:rFonts w:eastAsia="Times New Roman" w:cs="Arial"/>
          <w:szCs w:val="17"/>
        </w:rPr>
        <w:t xml:space="preserve"> of the </w:t>
      </w:r>
      <w:r w:rsidRPr="00D21B58">
        <w:rPr>
          <w:rFonts w:ascii="Courier New" w:eastAsia="Times New Roman" w:hAnsi="Courier New" w:cs="Courier New"/>
          <w:szCs w:val="17"/>
        </w:rPr>
        <w:t>&lt;Object&gt;</w:t>
      </w:r>
      <w:r w:rsidRPr="00D21B58">
        <w:rPr>
          <w:rFonts w:eastAsia="Times New Roman" w:cs="Arial"/>
          <w:szCs w:val="17"/>
        </w:rPr>
        <w:t>.</w:t>
      </w:r>
    </w:p>
    <w:p w14:paraId="4EC92D11"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All operation names will have at least two parts. An optional third part may be included to further clarify and/or specify the business purpose of the operation.  The three parts are: &lt;</w:t>
      </w:r>
      <w:r w:rsidR="005E48A2" w:rsidRPr="00D21B58">
        <w:rPr>
          <w:rFonts w:ascii="Courier New" w:eastAsia="Times New Roman" w:hAnsi="Courier New" w:cs="Courier New"/>
          <w:szCs w:val="17"/>
        </w:rPr>
        <w:t>Verb&gt; &lt;Object&gt; &lt;Qualifier - Optional&gt;</w:t>
      </w:r>
      <w:r w:rsidR="005E48A2" w:rsidRPr="00D21B58">
        <w:rPr>
          <w:rFonts w:eastAsia="Times New Roman" w:cs="Arial"/>
          <w:szCs w:val="17"/>
        </w:rPr>
        <w:t>. Each part will be described in detail below.</w:t>
      </w:r>
    </w:p>
    <w:p w14:paraId="16D2C74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b/>
          <w:bCs/>
        </w:rPr>
        <w:t>Verb</w:t>
      </w:r>
      <w:r w:rsidRPr="00D21B58">
        <w:rPr>
          <w:rFonts w:eastAsia="Times New Roman" w:cs="Arial"/>
          <w:szCs w:val="17"/>
        </w:rPr>
        <w:t> – Each operation name will start with a verb. The examples of verb usage in most commonly used operations are described below:</w:t>
      </w:r>
    </w:p>
    <w:tbl>
      <w:tblPr>
        <w:tblStyle w:val="TableGrid"/>
        <w:tblW w:w="0" w:type="auto"/>
        <w:tblInd w:w="534" w:type="dxa"/>
        <w:tblLook w:val="04A0" w:firstRow="1" w:lastRow="0" w:firstColumn="1" w:lastColumn="0" w:noHBand="0" w:noVBand="1"/>
      </w:tblPr>
      <w:tblGrid>
        <w:gridCol w:w="2651"/>
        <w:gridCol w:w="3019"/>
        <w:gridCol w:w="2976"/>
      </w:tblGrid>
      <w:tr w:rsidR="005E48A2" w:rsidRPr="00D21B58" w14:paraId="28D9678E" w14:textId="77777777" w:rsidTr="00581E61">
        <w:trPr>
          <w:trHeight w:val="340"/>
        </w:trPr>
        <w:tc>
          <w:tcPr>
            <w:tcW w:w="2651" w:type="dxa"/>
          </w:tcPr>
          <w:p w14:paraId="2F32FFE7" w14:textId="77777777" w:rsidR="005E48A2" w:rsidRPr="00D21B58" w:rsidRDefault="005E48A2" w:rsidP="00581E61">
            <w:pPr>
              <w:pStyle w:val="NormalWeb"/>
              <w:jc w:val="center"/>
              <w:rPr>
                <w:rFonts w:cs="Arial"/>
                <w:b/>
                <w:szCs w:val="17"/>
              </w:rPr>
            </w:pPr>
            <w:r w:rsidRPr="00D21B58">
              <w:rPr>
                <w:rFonts w:cs="Arial"/>
                <w:b/>
                <w:szCs w:val="17"/>
              </w:rPr>
              <w:t>Verb</w:t>
            </w:r>
          </w:p>
        </w:tc>
        <w:tc>
          <w:tcPr>
            <w:tcW w:w="3019" w:type="dxa"/>
          </w:tcPr>
          <w:p w14:paraId="528FFAFD" w14:textId="77777777" w:rsidR="005E48A2" w:rsidRPr="00D21B58" w:rsidRDefault="005E48A2" w:rsidP="00581E61">
            <w:pPr>
              <w:pStyle w:val="NormalWeb"/>
              <w:jc w:val="center"/>
              <w:rPr>
                <w:rFonts w:cs="Arial"/>
                <w:b/>
                <w:szCs w:val="17"/>
              </w:rPr>
            </w:pPr>
            <w:r w:rsidRPr="00D21B58">
              <w:rPr>
                <w:rFonts w:cs="Arial"/>
                <w:b/>
                <w:bCs/>
                <w:szCs w:val="17"/>
              </w:rPr>
              <w:t>Description</w:t>
            </w:r>
          </w:p>
        </w:tc>
        <w:tc>
          <w:tcPr>
            <w:tcW w:w="2976" w:type="dxa"/>
          </w:tcPr>
          <w:p w14:paraId="789C8CFB" w14:textId="77777777" w:rsidR="005E48A2" w:rsidRPr="00D21B58" w:rsidRDefault="005E48A2" w:rsidP="00581E61">
            <w:pPr>
              <w:pStyle w:val="NormalWeb"/>
              <w:jc w:val="center"/>
              <w:rPr>
                <w:rFonts w:cs="Arial"/>
                <w:b/>
                <w:szCs w:val="17"/>
              </w:rPr>
            </w:pPr>
            <w:r w:rsidRPr="00D21B58">
              <w:rPr>
                <w:rFonts w:cs="Arial"/>
                <w:b/>
                <w:bCs/>
                <w:szCs w:val="17"/>
              </w:rPr>
              <w:t>Example</w:t>
            </w:r>
          </w:p>
        </w:tc>
      </w:tr>
      <w:tr w:rsidR="005E48A2" w:rsidRPr="00D21B58" w14:paraId="795B53FA" w14:textId="77777777" w:rsidTr="00581E61">
        <w:trPr>
          <w:trHeight w:val="340"/>
        </w:trPr>
        <w:tc>
          <w:tcPr>
            <w:tcW w:w="2651" w:type="dxa"/>
          </w:tcPr>
          <w:p w14:paraId="37667B7E" w14:textId="77777777" w:rsidR="005E48A2" w:rsidRPr="00D21B58" w:rsidRDefault="005E48A2" w:rsidP="00581E61">
            <w:pPr>
              <w:pStyle w:val="NormalWeb"/>
              <w:jc w:val="center"/>
              <w:rPr>
                <w:rFonts w:cs="Arial"/>
                <w:szCs w:val="17"/>
              </w:rPr>
            </w:pPr>
            <w:r w:rsidRPr="00D21B58">
              <w:rPr>
                <w:rFonts w:cs="Arial"/>
                <w:szCs w:val="17"/>
              </w:rPr>
              <w:t>Get</w:t>
            </w:r>
          </w:p>
        </w:tc>
        <w:tc>
          <w:tcPr>
            <w:tcW w:w="3019" w:type="dxa"/>
          </w:tcPr>
          <w:p w14:paraId="719C607F" w14:textId="77777777" w:rsidR="005E48A2" w:rsidRPr="00D21B58" w:rsidRDefault="005E48A2" w:rsidP="00581E61">
            <w:pPr>
              <w:pStyle w:val="NormalWeb"/>
              <w:jc w:val="center"/>
              <w:rPr>
                <w:rFonts w:cs="Arial"/>
                <w:szCs w:val="17"/>
              </w:rPr>
            </w:pPr>
            <w:r w:rsidRPr="00D21B58">
              <w:rPr>
                <w:rFonts w:cs="Arial"/>
                <w:szCs w:val="17"/>
              </w:rPr>
              <w:t>Get a single object</w:t>
            </w:r>
          </w:p>
        </w:tc>
        <w:tc>
          <w:tcPr>
            <w:tcW w:w="2976" w:type="dxa"/>
          </w:tcPr>
          <w:p w14:paraId="172ECC2B" w14:textId="77777777" w:rsidR="005E48A2" w:rsidRPr="00D21B58" w:rsidRDefault="005E48A2" w:rsidP="00581E61">
            <w:pPr>
              <w:pStyle w:val="NormalWeb"/>
              <w:jc w:val="center"/>
              <w:rPr>
                <w:rFonts w:ascii="Courier New" w:hAnsi="Courier New" w:cs="Courier New"/>
                <w:szCs w:val="17"/>
              </w:rPr>
            </w:pPr>
            <w:r w:rsidRPr="00D21B58">
              <w:rPr>
                <w:rFonts w:ascii="Courier New" w:hAnsi="Courier New" w:cs="Courier New"/>
                <w:szCs w:val="17"/>
              </w:rPr>
              <w:t>GetBibData</w:t>
            </w:r>
          </w:p>
        </w:tc>
      </w:tr>
      <w:tr w:rsidR="005E48A2" w:rsidRPr="00D21B58" w14:paraId="558657E0" w14:textId="77777777" w:rsidTr="00581E61">
        <w:trPr>
          <w:trHeight w:val="340"/>
        </w:trPr>
        <w:tc>
          <w:tcPr>
            <w:tcW w:w="2651" w:type="dxa"/>
          </w:tcPr>
          <w:p w14:paraId="3FB18D2A" w14:textId="77777777" w:rsidR="005E48A2" w:rsidRPr="00D21B58" w:rsidRDefault="005E48A2" w:rsidP="00581E61">
            <w:pPr>
              <w:pStyle w:val="NormalWeb"/>
              <w:jc w:val="center"/>
              <w:rPr>
                <w:rFonts w:cs="Arial"/>
                <w:szCs w:val="17"/>
              </w:rPr>
            </w:pPr>
            <w:r w:rsidRPr="00D21B58">
              <w:rPr>
                <w:rFonts w:cs="Arial"/>
                <w:szCs w:val="17"/>
              </w:rPr>
              <w:t>Create</w:t>
            </w:r>
          </w:p>
        </w:tc>
        <w:tc>
          <w:tcPr>
            <w:tcW w:w="3019" w:type="dxa"/>
          </w:tcPr>
          <w:p w14:paraId="19815B1A" w14:textId="77777777" w:rsidR="005E48A2" w:rsidRPr="00D21B58" w:rsidRDefault="005E48A2" w:rsidP="00581E61">
            <w:pPr>
              <w:pStyle w:val="NormalWeb"/>
              <w:jc w:val="center"/>
              <w:rPr>
                <w:rFonts w:cs="Arial"/>
                <w:szCs w:val="17"/>
              </w:rPr>
            </w:pPr>
            <w:r w:rsidRPr="00D21B58">
              <w:rPr>
                <w:rFonts w:cs="Arial"/>
                <w:szCs w:val="17"/>
              </w:rPr>
              <w:t>Get a new object</w:t>
            </w:r>
          </w:p>
        </w:tc>
        <w:tc>
          <w:tcPr>
            <w:tcW w:w="2976" w:type="dxa"/>
          </w:tcPr>
          <w:p w14:paraId="1290BBEE" w14:textId="77777777" w:rsidR="005E48A2" w:rsidRPr="00D21B58" w:rsidRDefault="005E48A2" w:rsidP="00581E61">
            <w:pPr>
              <w:pStyle w:val="NormalWeb"/>
              <w:jc w:val="center"/>
              <w:rPr>
                <w:rFonts w:ascii="Courier New" w:hAnsi="Courier New" w:cs="Courier New"/>
                <w:szCs w:val="17"/>
              </w:rPr>
            </w:pPr>
            <w:r w:rsidRPr="00D21B58">
              <w:rPr>
                <w:rFonts w:ascii="Courier New" w:hAnsi="Courier New" w:cs="Courier New"/>
                <w:szCs w:val="17"/>
              </w:rPr>
              <w:t>CreateBibData</w:t>
            </w:r>
          </w:p>
        </w:tc>
      </w:tr>
      <w:tr w:rsidR="005E48A2" w:rsidRPr="00D21B58" w14:paraId="59A88282" w14:textId="77777777" w:rsidTr="00581E61">
        <w:trPr>
          <w:trHeight w:val="340"/>
        </w:trPr>
        <w:tc>
          <w:tcPr>
            <w:tcW w:w="2651" w:type="dxa"/>
          </w:tcPr>
          <w:p w14:paraId="1DE611FB" w14:textId="77777777" w:rsidR="005E48A2" w:rsidRPr="00D21B58" w:rsidRDefault="005E48A2" w:rsidP="00581E61">
            <w:pPr>
              <w:pStyle w:val="NormalWeb"/>
              <w:jc w:val="center"/>
              <w:rPr>
                <w:rFonts w:cs="Arial"/>
                <w:szCs w:val="17"/>
              </w:rPr>
            </w:pPr>
            <w:r w:rsidRPr="00D21B58">
              <w:rPr>
                <w:rFonts w:cs="Arial"/>
                <w:szCs w:val="17"/>
              </w:rPr>
              <w:t>Update</w:t>
            </w:r>
          </w:p>
        </w:tc>
        <w:tc>
          <w:tcPr>
            <w:tcW w:w="3019" w:type="dxa"/>
          </w:tcPr>
          <w:p w14:paraId="1E4C895A" w14:textId="77777777" w:rsidR="005E48A2" w:rsidRPr="00D21B58" w:rsidRDefault="005E48A2" w:rsidP="00581E61">
            <w:pPr>
              <w:pStyle w:val="NormalWeb"/>
              <w:jc w:val="center"/>
              <w:rPr>
                <w:rFonts w:cs="Arial"/>
                <w:szCs w:val="17"/>
              </w:rPr>
            </w:pPr>
            <w:r w:rsidRPr="00D21B58">
              <w:rPr>
                <w:rFonts w:cs="Arial"/>
                <w:szCs w:val="17"/>
              </w:rPr>
              <w:t>Update an object</w:t>
            </w:r>
          </w:p>
        </w:tc>
        <w:tc>
          <w:tcPr>
            <w:tcW w:w="2976" w:type="dxa"/>
          </w:tcPr>
          <w:p w14:paraId="793DF9E3" w14:textId="77777777" w:rsidR="005E48A2" w:rsidRPr="00D21B58" w:rsidRDefault="005E48A2" w:rsidP="00581E61">
            <w:pPr>
              <w:pStyle w:val="NormalWeb"/>
              <w:jc w:val="center"/>
              <w:rPr>
                <w:rFonts w:ascii="Courier New" w:hAnsi="Courier New" w:cs="Courier New"/>
                <w:szCs w:val="17"/>
              </w:rPr>
            </w:pPr>
            <w:r w:rsidRPr="00D21B58">
              <w:rPr>
                <w:rFonts w:ascii="Courier New" w:hAnsi="Courier New" w:cs="Courier New"/>
                <w:szCs w:val="17"/>
              </w:rPr>
              <w:t>UpdateBibData</w:t>
            </w:r>
          </w:p>
        </w:tc>
      </w:tr>
      <w:tr w:rsidR="005E48A2" w:rsidRPr="00D21B58" w14:paraId="4023060C" w14:textId="77777777" w:rsidTr="00581E61">
        <w:trPr>
          <w:trHeight w:val="340"/>
        </w:trPr>
        <w:tc>
          <w:tcPr>
            <w:tcW w:w="2651" w:type="dxa"/>
          </w:tcPr>
          <w:p w14:paraId="30A3979C" w14:textId="77777777" w:rsidR="005E48A2" w:rsidRPr="00D21B58" w:rsidRDefault="005E48A2" w:rsidP="00581E61">
            <w:pPr>
              <w:pStyle w:val="NormalWeb"/>
              <w:jc w:val="center"/>
              <w:rPr>
                <w:rFonts w:cs="Arial"/>
                <w:szCs w:val="17"/>
              </w:rPr>
            </w:pPr>
            <w:r w:rsidRPr="00D21B58">
              <w:rPr>
                <w:rFonts w:cs="Arial"/>
                <w:szCs w:val="17"/>
              </w:rPr>
              <w:t>Delete</w:t>
            </w:r>
          </w:p>
        </w:tc>
        <w:tc>
          <w:tcPr>
            <w:tcW w:w="3019" w:type="dxa"/>
          </w:tcPr>
          <w:p w14:paraId="0EFC021C" w14:textId="77777777" w:rsidR="005E48A2" w:rsidRPr="00D21B58" w:rsidRDefault="005E48A2" w:rsidP="00581E61">
            <w:pPr>
              <w:pStyle w:val="NormalWeb"/>
              <w:jc w:val="center"/>
              <w:rPr>
                <w:rFonts w:cs="Arial"/>
                <w:szCs w:val="17"/>
              </w:rPr>
            </w:pPr>
            <w:r w:rsidRPr="00D21B58">
              <w:rPr>
                <w:rFonts w:cs="Arial"/>
                <w:szCs w:val="17"/>
              </w:rPr>
              <w:t>Delete an object</w:t>
            </w:r>
          </w:p>
        </w:tc>
        <w:tc>
          <w:tcPr>
            <w:tcW w:w="2976" w:type="dxa"/>
          </w:tcPr>
          <w:p w14:paraId="74E995C1" w14:textId="77777777" w:rsidR="005E48A2" w:rsidRPr="00D21B58" w:rsidRDefault="005E48A2" w:rsidP="00581E61">
            <w:pPr>
              <w:pStyle w:val="NormalWeb"/>
              <w:jc w:val="center"/>
              <w:rPr>
                <w:rFonts w:ascii="Courier New" w:hAnsi="Courier New" w:cs="Courier New"/>
                <w:szCs w:val="17"/>
              </w:rPr>
            </w:pPr>
            <w:r w:rsidRPr="00D21B58">
              <w:rPr>
                <w:rFonts w:ascii="Courier New" w:hAnsi="Courier New" w:cs="Courier New"/>
                <w:szCs w:val="17"/>
              </w:rPr>
              <w:t>DeleteCustomer</w:t>
            </w:r>
          </w:p>
        </w:tc>
      </w:tr>
    </w:tbl>
    <w:p w14:paraId="1AABDACB" w14:textId="77777777" w:rsidR="005E48A2" w:rsidRPr="00D21B58" w:rsidRDefault="005E48A2" w:rsidP="005E48A2">
      <w:pPr>
        <w:spacing w:before="100" w:beforeAutospacing="1" w:after="240"/>
        <w:ind w:left="709"/>
        <w:rPr>
          <w:rFonts w:eastAsia="Times New Roman"/>
          <w:bCs/>
        </w:rPr>
      </w:pPr>
      <w:r w:rsidRPr="00D21B58">
        <w:rPr>
          <w:rFonts w:eastAsia="Times New Roman"/>
          <w:b/>
        </w:rPr>
        <w:t>Object</w:t>
      </w:r>
      <w:r w:rsidRPr="00D21B58">
        <w:rPr>
          <w:rFonts w:eastAsia="Times New Roman"/>
          <w:bCs/>
        </w:rPr>
        <w:t xml:space="preserve"> – The noun following the verb will be a succinct and unambiguous description of the business function the operation is providing. The goal is to provide consumers with a better understanding of what the operation does with no ambiguity. Given that the definition of some entities are not common across the various cost centers, the object may be a composite field with the first node being the cost center and the second node the entity, for example, </w:t>
      </w:r>
      <w:r w:rsidRPr="00D21B58">
        <w:rPr>
          <w:rFonts w:ascii="Courier New" w:eastAsia="Times New Roman" w:hAnsi="Courier New" w:cs="Courier New"/>
        </w:rPr>
        <w:t>PatentCustomer</w:t>
      </w:r>
      <w:r w:rsidRPr="00D21B58">
        <w:rPr>
          <w:rFonts w:eastAsia="Times New Roman"/>
          <w:bCs/>
        </w:rPr>
        <w:t>.</w:t>
      </w:r>
    </w:p>
    <w:p w14:paraId="4DF56ED1" w14:textId="77777777" w:rsidR="005E48A2" w:rsidRPr="00D21B58" w:rsidRDefault="005E48A2" w:rsidP="005E48A2">
      <w:pPr>
        <w:spacing w:before="100" w:beforeAutospacing="1" w:after="240"/>
        <w:ind w:left="709"/>
        <w:rPr>
          <w:rFonts w:eastAsia="Times New Roman"/>
        </w:rPr>
      </w:pPr>
      <w:r w:rsidRPr="00D21B58">
        <w:rPr>
          <w:rFonts w:eastAsia="Times New Roman"/>
          <w:b/>
          <w:bCs/>
        </w:rPr>
        <w:t>Qualifier</w:t>
      </w:r>
      <w:r w:rsidRPr="00D21B58">
        <w:rPr>
          <w:rFonts w:eastAsia="Times New Roman"/>
          <w:b/>
        </w:rPr>
        <w:t> </w:t>
      </w:r>
      <w:r w:rsidRPr="00D21B58">
        <w:rPr>
          <w:rFonts w:eastAsia="Times New Roman"/>
        </w:rPr>
        <w:t xml:space="preserve">– The purpose of the object qualifier optional attribute is, to further elucidate the business domain or subject area, for example, </w:t>
      </w:r>
      <w:r w:rsidRPr="00D21B58">
        <w:rPr>
          <w:rFonts w:ascii="Courier New" w:eastAsia="Times New Roman" w:hAnsi="Courier New" w:cs="Courier New"/>
        </w:rPr>
        <w:t>GetCustomerList</w:t>
      </w:r>
      <w:r w:rsidRPr="00D21B58">
        <w:rPr>
          <w:rFonts w:eastAsia="Times New Roman"/>
        </w:rPr>
        <w:t xml:space="preserve">. Get denotes the operation to be acted upon the Customer and List further describes the fact that the intention is to get a list of Customers not just one customer as in </w:t>
      </w:r>
      <w:r w:rsidRPr="00D21B58">
        <w:rPr>
          <w:rFonts w:ascii="Courier New" w:eastAsia="Times New Roman" w:hAnsi="Courier New" w:cs="Courier New"/>
        </w:rPr>
        <w:t>GetCustomer</w:t>
      </w:r>
      <w:r w:rsidRPr="00D21B58">
        <w:rPr>
          <w:rFonts w:eastAsia="Times New Roman"/>
        </w:rPr>
        <w:t>.</w:t>
      </w:r>
    </w:p>
    <w:p w14:paraId="5BA9364B" w14:textId="77777777" w:rsidR="005E48A2" w:rsidRPr="00D21B58" w:rsidRDefault="006B779E" w:rsidP="006B779E">
      <w:pPr>
        <w:pStyle w:val="NormalWeb"/>
        <w:rPr>
          <w:rFonts w:eastAsia="Times New Roman" w:cs="Arial"/>
          <w:szCs w:val="17"/>
        </w:rPr>
      </w:pPr>
      <w:r>
        <w:rPr>
          <w:rFonts w:eastAsia="Times New Roman" w:cs="Arial"/>
          <w:szCs w:val="17"/>
        </w:rPr>
        <w:lastRenderedPageBreak/>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According to the design principles, service providers and consumers should evolve independently. The service consumer should not be affected from minor backward compatible changes of the service provider. Therefore, service versioning should use only major versions. For internal APIs (for example, for development and testing) minor versions may also be used such as Semantic Versioning.  </w:t>
      </w:r>
    </w:p>
    <w:p w14:paraId="0594CA72" w14:textId="77777777" w:rsidR="005E48A2" w:rsidRPr="00D21B58" w:rsidRDefault="005E48A2" w:rsidP="005E48A2">
      <w:pPr>
        <w:spacing w:before="100" w:beforeAutospacing="1" w:after="240"/>
        <w:ind w:left="709"/>
        <w:rPr>
          <w:rFonts w:ascii="Courier New" w:eastAsia="Times New Roman" w:hAnsi="Courier New" w:cs="Courier New"/>
          <w:szCs w:val="17"/>
        </w:rPr>
      </w:pPr>
      <w:r w:rsidRPr="00D21B58">
        <w:rPr>
          <w:rFonts w:eastAsia="Times New Roman" w:cs="Arial"/>
          <w:szCs w:val="17"/>
        </w:rPr>
        <w:t xml:space="preserve">[WS-16]  The name of the WSDL file SHOULD conform the following pattern: </w:t>
      </w:r>
      <w:r w:rsidRPr="00D21B58">
        <w:rPr>
          <w:rFonts w:ascii="Courier New" w:eastAsia="Times New Roman" w:hAnsi="Courier New" w:cs="Courier New"/>
          <w:szCs w:val="17"/>
        </w:rPr>
        <w:t>&lt;service name&gt;_V&lt;major version number&gt;</w:t>
      </w:r>
    </w:p>
    <w:p w14:paraId="382719CF"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[WS-17]  The namespace of the WSDL file SHOULD contain the service version; for example </w:t>
      </w:r>
      <w:hyperlink r:id="rId23" w:history="1">
        <w:r w:rsidRPr="00D21B58">
          <w:rPr>
            <w:rStyle w:val="Hyperlink"/>
            <w:rFonts w:ascii="Courier New" w:eastAsia="Times New Roman" w:hAnsi="Courier New" w:cs="Courier New"/>
          </w:rPr>
          <w:t>https://wipo.int/PatentsService/V1</w:t>
        </w:r>
      </w:hyperlink>
      <w:r w:rsidRPr="00D21B58">
        <w:rPr>
          <w:rFonts w:ascii="Courier New" w:eastAsia="Times New Roman" w:hAnsi="Courier New" w:cs="Courier New"/>
        </w:rPr>
        <w:t>”</w:t>
      </w:r>
    </w:p>
    <w:p w14:paraId="4F15DBFC"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The description of service and its operations is provided as WSDL documentation. </w:t>
      </w:r>
    </w:p>
    <w:p w14:paraId="14A53ED2"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[WS-18]  Element </w:t>
      </w:r>
      <w:r w:rsidRPr="00D21B58">
        <w:rPr>
          <w:rFonts w:ascii="Courier New" w:eastAsia="Times New Roman" w:hAnsi="Courier New" w:cs="Courier New"/>
          <w:szCs w:val="17"/>
        </w:rPr>
        <w:t>wsdl:documentation</w:t>
      </w:r>
      <w:r w:rsidRPr="00D21B58">
        <w:rPr>
          <w:rFonts w:eastAsia="Times New Roman" w:cs="Arial"/>
          <w:szCs w:val="17"/>
        </w:rPr>
        <w:t xml:space="preserve"> SHOULD be used in WSDL with description of service (as the first child of </w:t>
      </w:r>
      <w:r w:rsidRPr="00D21B58">
        <w:rPr>
          <w:rFonts w:ascii="Courier New" w:eastAsia="Times New Roman" w:hAnsi="Courier New" w:cs="Courier New"/>
          <w:szCs w:val="17"/>
        </w:rPr>
        <w:t>wsdl:definitions</w:t>
      </w:r>
      <w:r w:rsidRPr="00D21B58">
        <w:rPr>
          <w:rFonts w:eastAsia="Times New Roman" w:cs="Arial"/>
          <w:szCs w:val="17"/>
        </w:rPr>
        <w:t xml:space="preserve"> in the WSDL) and its operations.</w:t>
      </w:r>
    </w:p>
    <w:p w14:paraId="2267C3D3" w14:textId="77777777" w:rsidR="005E48A2" w:rsidRPr="00D21B58" w:rsidRDefault="005E48A2" w:rsidP="00546C5D">
      <w:pPr>
        <w:pStyle w:val="Heading3"/>
        <w:keepLines/>
        <w:numPr>
          <w:ilvl w:val="1"/>
          <w:numId w:val="8"/>
        </w:numPr>
        <w:spacing w:before="170" w:after="170"/>
        <w:rPr>
          <w:rFonts w:eastAsia="Times New Roman" w:cs="Arial"/>
          <w:szCs w:val="17"/>
        </w:rPr>
      </w:pPr>
      <w:bookmarkStart w:id="92" w:name="_Toc524513770"/>
      <w:r w:rsidRPr="00D21B58">
        <w:rPr>
          <w:rFonts w:eastAsia="Times New Roman" w:cs="Arial"/>
          <w:szCs w:val="17"/>
        </w:rPr>
        <w:t>Web Service Contract Design</w:t>
      </w:r>
      <w:bookmarkEnd w:id="92"/>
    </w:p>
    <w:p w14:paraId="01D03EB6"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A Web Service contract should include a technical interface comprised of a Web Service Definition Language (WSDL), XML Schema definitions, WS-Policy descriptions as well as a non-technical interface comprised of one or more service description documents.</w:t>
      </w:r>
    </w:p>
    <w:p w14:paraId="2D02836A"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WSDL, part of the “Service Contract,” must be designed prior to any code development.  No WSDL should ever be auto-generated from the code. The motto is “Contract First” and NOT “Code First”. All Web Service Contract must conform to Web Service Interoperability Basic Profile (WS-I BP).  Any project that auto-generates from code will be liable to go back and make all required changes to ensure conformance to these standards.</w:t>
      </w:r>
    </w:p>
    <w:p w14:paraId="5478554C" w14:textId="77777777" w:rsidR="005E48A2" w:rsidRPr="00D21B58" w:rsidRDefault="005E48A2" w:rsidP="00546C5D">
      <w:pPr>
        <w:pStyle w:val="Heading3"/>
        <w:keepLines/>
        <w:numPr>
          <w:ilvl w:val="1"/>
          <w:numId w:val="8"/>
        </w:numPr>
        <w:spacing w:before="170" w:after="170"/>
      </w:pPr>
      <w:bookmarkStart w:id="93" w:name="_Toc524513771"/>
      <w:r w:rsidRPr="00D21B58">
        <w:t>Attaching Policies to WSDL Definitions</w:t>
      </w:r>
      <w:bookmarkEnd w:id="93"/>
    </w:p>
    <w:p w14:paraId="276D22A5"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Web service contracts can be extended with security policies that express additional constraints, requirements, and qualities that typically relate to the behaviors of services. Security policies can be human-readable and become part of a supplemental service-level agreement, or can be machine-readable processed at runtime. Machine-readable policies are defined using the WS-Policy language and related WS-Policy specifications. </w:t>
      </w:r>
    </w:p>
    <w:p w14:paraId="20D6EC36"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 xml:space="preserve">[WS-19] Policy expressions MUST be isolated into a separate WS-Policy definition document, which is then referenced within the WSDL document via the </w:t>
      </w:r>
      <w:r w:rsidRPr="00D21B58">
        <w:rPr>
          <w:rFonts w:ascii="Courier New" w:eastAsia="Times New Roman" w:hAnsi="Courier New" w:cs="Courier New"/>
          <w:szCs w:val="17"/>
        </w:rPr>
        <w:t>wsp:PolicyReference</w:t>
      </w:r>
      <w:r w:rsidRPr="00D21B58">
        <w:rPr>
          <w:rFonts w:eastAsia="Times New Roman" w:cs="Arial"/>
          <w:szCs w:val="17"/>
        </w:rPr>
        <w:t xml:space="preserve"> element.</w:t>
      </w:r>
    </w:p>
    <w:p w14:paraId="7030860B"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[WS-20] Global or domain-specific policies SHOULD be isolated and applied to multiple services.</w:t>
      </w:r>
    </w:p>
    <w:p w14:paraId="10933734" w14:textId="77777777" w:rsidR="005E48A2" w:rsidRPr="00D21B58" w:rsidRDefault="005E48A2" w:rsidP="005E48A2">
      <w:pPr>
        <w:spacing w:before="100" w:beforeAutospacing="1" w:after="240"/>
        <w:ind w:left="709"/>
        <w:rPr>
          <w:rFonts w:eastAsia="Times New Roman" w:cs="Arial"/>
          <w:szCs w:val="17"/>
        </w:rPr>
      </w:pPr>
      <w:r w:rsidRPr="00D21B58">
        <w:rPr>
          <w:rFonts w:eastAsia="Times New Roman" w:cs="Arial"/>
          <w:szCs w:val="17"/>
        </w:rPr>
        <w:t>[WS-21] Policy attachment points SHOULD conform the WSDL 1.1 or later version, preferably version 2.0, attachment point elements and corresponding policy subjects (service, endpoint, operation, and message).</w:t>
      </w:r>
    </w:p>
    <w:p w14:paraId="7AB98C3F" w14:textId="77777777" w:rsidR="005E48A2" w:rsidRPr="00D21B58" w:rsidRDefault="005E48A2" w:rsidP="00546C5D">
      <w:pPr>
        <w:pStyle w:val="Heading3"/>
        <w:keepLines/>
        <w:numPr>
          <w:ilvl w:val="1"/>
          <w:numId w:val="8"/>
        </w:numPr>
        <w:spacing w:before="170" w:after="170"/>
      </w:pPr>
      <w:bookmarkStart w:id="94" w:name="_Toc516073821"/>
      <w:bookmarkStart w:id="95" w:name="_Toc524513772"/>
      <w:r w:rsidRPr="00D21B58">
        <w:t>SOAP – Web Service Security</w:t>
      </w:r>
      <w:bookmarkEnd w:id="94"/>
      <w:bookmarkEnd w:id="95"/>
    </w:p>
    <w:p w14:paraId="3B463C3B" w14:textId="77777777" w:rsidR="005E48A2" w:rsidRPr="00D21B58" w:rsidRDefault="006B779E" w:rsidP="006B779E">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Web Services Security (WSS): SOAP Message Security is a set of enhancements to SOAP messaging that provides message integrity and confidentiality. WSS: SOAP Message Security is extensible, and can accommodate a variety of security models and encryption technologies. WSS: SOAP Message Security provides three main mechanisms that can be used independently or together:</w:t>
      </w:r>
    </w:p>
    <w:p w14:paraId="10817A47" w14:textId="77777777" w:rsidR="005E48A2" w:rsidRPr="00D21B58" w:rsidRDefault="005E48A2" w:rsidP="00546C5D">
      <w:pPr>
        <w:pStyle w:val="NormalWeb"/>
        <w:numPr>
          <w:ilvl w:val="0"/>
          <w:numId w:val="18"/>
        </w:numPr>
        <w:rPr>
          <w:rFonts w:eastAsia="Times New Roman" w:cs="Arial"/>
          <w:szCs w:val="17"/>
        </w:rPr>
      </w:pPr>
      <w:r w:rsidRPr="006B779E">
        <w:rPr>
          <w:rFonts w:eastAsia="Times New Roman" w:cs="Arial"/>
          <w:szCs w:val="17"/>
        </w:rPr>
        <w:t>The ability to send security tokens as part of a message, and for associating the security tokens with message content</w:t>
      </w:r>
    </w:p>
    <w:p w14:paraId="523CBD46" w14:textId="77777777" w:rsidR="005E48A2" w:rsidRPr="006B779E" w:rsidRDefault="005E48A2" w:rsidP="00546C5D">
      <w:pPr>
        <w:pStyle w:val="NormalWeb"/>
        <w:numPr>
          <w:ilvl w:val="0"/>
          <w:numId w:val="18"/>
        </w:numPr>
        <w:rPr>
          <w:rFonts w:eastAsia="Times New Roman" w:cs="Arial"/>
          <w:szCs w:val="17"/>
        </w:rPr>
      </w:pPr>
      <w:r w:rsidRPr="006B779E">
        <w:rPr>
          <w:rFonts w:eastAsia="Times New Roman" w:cs="Arial"/>
          <w:szCs w:val="17"/>
        </w:rPr>
        <w:t>The ability to protect the contents of a message from unauthorized and undetected modification (message integrity)</w:t>
      </w:r>
    </w:p>
    <w:p w14:paraId="7F360B34" w14:textId="77777777" w:rsidR="005E48A2" w:rsidRPr="006B779E" w:rsidRDefault="005E48A2" w:rsidP="00546C5D">
      <w:pPr>
        <w:pStyle w:val="NormalWeb"/>
        <w:numPr>
          <w:ilvl w:val="0"/>
          <w:numId w:val="18"/>
        </w:numPr>
        <w:rPr>
          <w:rFonts w:eastAsia="Times New Roman" w:cs="Arial"/>
          <w:szCs w:val="17"/>
        </w:rPr>
      </w:pPr>
      <w:r w:rsidRPr="006B779E">
        <w:rPr>
          <w:rFonts w:eastAsia="Times New Roman" w:cs="Arial"/>
          <w:szCs w:val="17"/>
        </w:rPr>
        <w:t>The ability to protect the contents of a message from unauthorized disclosure (message confidentiality)</w:t>
      </w:r>
    </w:p>
    <w:p w14:paraId="5758D5DB" w14:textId="77777777" w:rsidR="005E48A2" w:rsidRPr="00D21B58" w:rsidRDefault="005E48A2" w:rsidP="005E48A2">
      <w:pPr>
        <w:ind w:left="709"/>
      </w:pPr>
      <w:r w:rsidRPr="00D21B58">
        <w:rPr>
          <w:rFonts w:eastAsia="Times New Roman" w:cs="Arial"/>
          <w:szCs w:val="17"/>
        </w:rPr>
        <w:t>WSS: SOAP Message Security can be used in conjunction with other Web service extensions and application-specific protocols to satisfy a variety of security requirements</w:t>
      </w:r>
      <w:r w:rsidRPr="00D21B58">
        <w:rPr>
          <w:rFonts w:cs="Arial"/>
          <w:color w:val="323232"/>
          <w:shd w:val="clear" w:color="auto" w:fill="FFFFFF"/>
        </w:rPr>
        <w:t>.</w:t>
      </w:r>
    </w:p>
    <w:p w14:paraId="06111817" w14:textId="70F4793E" w:rsidR="007D638D" w:rsidRDefault="00745D5B" w:rsidP="007D638D">
      <w:pPr>
        <w:spacing w:before="100" w:beforeAutospacing="1" w:after="240"/>
        <w:ind w:left="709"/>
        <w:rPr>
          <w:rStyle w:val="Hyperlink"/>
          <w:rFonts w:eastAsia="Times New Roman" w:cs="Arial"/>
          <w:szCs w:val="17"/>
        </w:rPr>
      </w:pPr>
      <w:r>
        <w:rPr>
          <w:rFonts w:eastAsia="Times New Roman" w:cs="Arial"/>
          <w:szCs w:val="17"/>
        </w:rPr>
        <w:t>[WS-22</w:t>
      </w:r>
      <w:r w:rsidR="005E48A2" w:rsidRPr="00D21B58">
        <w:rPr>
          <w:rFonts w:eastAsia="Times New Roman" w:cs="Arial"/>
          <w:szCs w:val="17"/>
        </w:rPr>
        <w:t xml:space="preserve">] Web Services using SOAP message SHOULD be protected accordance </w:t>
      </w:r>
      <w:r w:rsidR="005A6E71">
        <w:rPr>
          <w:rFonts w:eastAsia="Times New Roman" w:cs="Arial"/>
          <w:szCs w:val="17"/>
        </w:rPr>
        <w:t>with WSS:SOAP Standard recommendations.</w:t>
      </w:r>
      <w:r w:rsidR="005A6E71" w:rsidRPr="005A6E71" w:rsidDel="005A6E71">
        <w:rPr>
          <w:rStyle w:val="Hyperlink"/>
          <w:rFonts w:eastAsia="Times New Roman" w:cs="Arial"/>
          <w:szCs w:val="17"/>
        </w:rPr>
        <w:t xml:space="preserve"> </w:t>
      </w:r>
      <w:r w:rsidR="007D638D">
        <w:rPr>
          <w:rStyle w:val="Hyperlink"/>
          <w:rFonts w:eastAsia="Times New Roman" w:cs="Arial"/>
          <w:szCs w:val="17"/>
        </w:rPr>
        <w:br w:type="page"/>
      </w:r>
    </w:p>
    <w:p w14:paraId="58D5E28D" w14:textId="77777777" w:rsidR="005E48A2" w:rsidRPr="00D21B58" w:rsidRDefault="005E48A2" w:rsidP="00546C5D">
      <w:pPr>
        <w:pStyle w:val="Heading2"/>
        <w:keepLines/>
        <w:numPr>
          <w:ilvl w:val="0"/>
          <w:numId w:val="7"/>
        </w:numPr>
        <w:spacing w:before="170" w:after="170"/>
      </w:pPr>
      <w:bookmarkStart w:id="96" w:name="_Toc524513773"/>
      <w:r w:rsidRPr="00D21B58">
        <w:lastRenderedPageBreak/>
        <w:t xml:space="preserve">Data </w:t>
      </w:r>
      <w:r>
        <w:t>Type Formats</w:t>
      </w:r>
      <w:bookmarkEnd w:id="96"/>
    </w:p>
    <w:p w14:paraId="20611DE8"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Pr>
          <w:rFonts w:eastAsia="Times New Roman" w:cs="Arial"/>
          <w:szCs w:val="17"/>
        </w:rPr>
        <w:t xml:space="preserve">This Standard recommends primitive </w:t>
      </w:r>
      <w:r w:rsidR="005E48A2" w:rsidRPr="00D21B58">
        <w:rPr>
          <w:rFonts w:eastAsia="Times New Roman" w:cs="Arial"/>
          <w:szCs w:val="17"/>
        </w:rPr>
        <w:t>data type</w:t>
      </w:r>
      <w:r w:rsidR="005E48A2">
        <w:rPr>
          <w:rFonts w:eastAsia="Times New Roman" w:cs="Arial"/>
          <w:szCs w:val="17"/>
        </w:rPr>
        <w:t xml:space="preserve"> format</w:t>
      </w:r>
      <w:r w:rsidR="005E48A2" w:rsidRPr="00D21B58">
        <w:rPr>
          <w:rFonts w:eastAsia="Times New Roman" w:cs="Arial"/>
          <w:szCs w:val="17"/>
        </w:rPr>
        <w:t xml:space="preserve">s </w:t>
      </w:r>
      <w:r w:rsidR="005E48A2">
        <w:rPr>
          <w:rFonts w:eastAsia="Times New Roman" w:cs="Arial"/>
          <w:szCs w:val="17"/>
        </w:rPr>
        <w:t xml:space="preserve">such as </w:t>
      </w:r>
      <w:r w:rsidR="005E48A2" w:rsidRPr="00D21B58">
        <w:rPr>
          <w:rFonts w:eastAsia="Times New Roman" w:cs="Arial"/>
          <w:szCs w:val="17"/>
        </w:rPr>
        <w:t>time, date</w:t>
      </w:r>
      <w:r w:rsidR="005E48A2">
        <w:rPr>
          <w:rFonts w:eastAsia="Times New Roman" w:cs="Arial"/>
          <w:szCs w:val="17"/>
        </w:rPr>
        <w:t xml:space="preserve"> and</w:t>
      </w:r>
      <w:r w:rsidR="005E48A2" w:rsidRPr="00D21B58">
        <w:rPr>
          <w:rFonts w:eastAsia="Times New Roman" w:cs="Arial"/>
          <w:szCs w:val="17"/>
        </w:rPr>
        <w:t xml:space="preserve"> language</w:t>
      </w:r>
      <w:r w:rsidR="005E48A2">
        <w:rPr>
          <w:rFonts w:eastAsia="Times New Roman" w:cs="Arial"/>
          <w:szCs w:val="17"/>
        </w:rPr>
        <w:t xml:space="preserve"> to be </w:t>
      </w:r>
      <w:r w:rsidR="005E48A2" w:rsidRPr="00D21B58">
        <w:rPr>
          <w:rFonts w:eastAsia="Times New Roman" w:cs="Arial"/>
          <w:szCs w:val="17"/>
        </w:rPr>
        <w:t xml:space="preserve">consistent with </w:t>
      </w:r>
      <w:r w:rsidR="005E48A2">
        <w:rPr>
          <w:rFonts w:eastAsia="Times New Roman" w:cs="Arial"/>
          <w:szCs w:val="17"/>
        </w:rPr>
        <w:t xml:space="preserve">the recommendation of </w:t>
      </w:r>
      <w:r w:rsidR="005E48A2" w:rsidRPr="00D21B58">
        <w:rPr>
          <w:rFonts w:eastAsia="Times New Roman" w:cs="Arial"/>
          <w:szCs w:val="17"/>
        </w:rPr>
        <w:t xml:space="preserve">WIPO Standard ST.96. </w:t>
      </w:r>
    </w:p>
    <w:p w14:paraId="48C50939" w14:textId="107A974A" w:rsidR="005E48A2" w:rsidRPr="00D21B58" w:rsidRDefault="005E48A2" w:rsidP="005E48A2">
      <w:pPr>
        <w:tabs>
          <w:tab w:val="left" w:pos="1350"/>
        </w:tabs>
        <w:spacing w:before="100" w:beforeAutospacing="1" w:after="240"/>
        <w:ind w:left="567"/>
        <w:rPr>
          <w:rFonts w:eastAsia="Times New Roman" w:cs="Arial"/>
          <w:szCs w:val="17"/>
        </w:rPr>
      </w:pPr>
      <w:r w:rsidRPr="00D21B58">
        <w:rPr>
          <w:rFonts w:eastAsia="Times New Roman" w:cs="Arial"/>
          <w:szCs w:val="17"/>
        </w:rPr>
        <w:t>[</w:t>
      </w:r>
      <w:r w:rsidR="002E3E0A">
        <w:rPr>
          <w:rFonts w:eastAsia="Times New Roman" w:cs="Arial"/>
          <w:szCs w:val="17"/>
        </w:rPr>
        <w:t>C</w:t>
      </w:r>
      <w:r w:rsidR="002E3E0A" w:rsidRPr="00D21B58">
        <w:rPr>
          <w:rFonts w:eastAsia="Times New Roman" w:cs="Arial"/>
          <w:szCs w:val="17"/>
        </w:rPr>
        <w:t>S</w:t>
      </w:r>
      <w:r w:rsidRPr="00D21B58">
        <w:rPr>
          <w:rFonts w:eastAsia="Times New Roman" w:cs="Arial"/>
          <w:szCs w:val="17"/>
        </w:rPr>
        <w:t>-</w:t>
      </w:r>
      <w:r w:rsidR="00AC7652">
        <w:rPr>
          <w:rFonts w:eastAsia="Times New Roman" w:cs="Arial"/>
          <w:szCs w:val="17"/>
        </w:rPr>
        <w:t>0</w:t>
      </w:r>
      <w:r w:rsidRPr="00D21B58">
        <w:rPr>
          <w:rFonts w:eastAsia="Times New Roman" w:cs="Arial"/>
          <w:szCs w:val="17"/>
        </w:rPr>
        <w:t>1] Time MUST be formatted as specified in IETF RFC 3339 (it is a profile of ISO 8601). Time zone information SHOULD be used as specified in IETF RFC 3339. For example:</w:t>
      </w:r>
      <w:r>
        <w:rPr>
          <w:rFonts w:eastAsia="Times New Roman" w:cs="Arial"/>
          <w:szCs w:val="17"/>
        </w:rPr>
        <w:t xml:space="preserve"> </w:t>
      </w:r>
      <w:r w:rsidRPr="00D21B58">
        <w:rPr>
          <w:rFonts w:ascii="Courier New" w:eastAsia="Times New Roman" w:hAnsi="Courier New" w:cs="Courier New"/>
          <w:szCs w:val="17"/>
        </w:rPr>
        <w:t>20:54:21+00:00</w:t>
      </w:r>
    </w:p>
    <w:p w14:paraId="49FFB589" w14:textId="1668013C" w:rsidR="005E48A2" w:rsidRPr="00D21B58" w:rsidRDefault="005E48A2" w:rsidP="005E48A2">
      <w:pPr>
        <w:tabs>
          <w:tab w:val="left" w:pos="1350"/>
        </w:tabs>
        <w:spacing w:before="100" w:beforeAutospacing="1" w:after="240"/>
        <w:ind w:left="567"/>
        <w:rPr>
          <w:rFonts w:eastAsia="Times New Roman" w:cs="Arial"/>
          <w:szCs w:val="17"/>
        </w:rPr>
      </w:pPr>
      <w:r w:rsidRPr="00D21B58">
        <w:rPr>
          <w:rFonts w:eastAsia="Times New Roman" w:cs="Arial"/>
          <w:szCs w:val="17"/>
        </w:rPr>
        <w:t>[</w:t>
      </w:r>
      <w:r w:rsidR="002E3E0A">
        <w:rPr>
          <w:rFonts w:eastAsia="Times New Roman" w:cs="Arial"/>
          <w:szCs w:val="17"/>
        </w:rPr>
        <w:t>C</w:t>
      </w:r>
      <w:r w:rsidR="002E3E0A" w:rsidRPr="00D21B58">
        <w:rPr>
          <w:rFonts w:eastAsia="Times New Roman" w:cs="Arial"/>
          <w:szCs w:val="17"/>
        </w:rPr>
        <w:t>S</w:t>
      </w:r>
      <w:r w:rsidRPr="00D21B58">
        <w:rPr>
          <w:rFonts w:eastAsia="Times New Roman" w:cs="Arial"/>
          <w:szCs w:val="17"/>
        </w:rPr>
        <w:t>-</w:t>
      </w:r>
      <w:r w:rsidR="00AC7652">
        <w:rPr>
          <w:rFonts w:eastAsia="Times New Roman" w:cs="Arial"/>
          <w:szCs w:val="17"/>
        </w:rPr>
        <w:t>02</w:t>
      </w:r>
      <w:r w:rsidRPr="00D21B58">
        <w:rPr>
          <w:rFonts w:eastAsia="Times New Roman" w:cs="Arial"/>
          <w:szCs w:val="17"/>
        </w:rPr>
        <w:t xml:space="preserve">] Date MUST be formatted as specified in IETF RFC 3339 (it is a profile of ISO 8601). For example: </w:t>
      </w:r>
      <w:r w:rsidRPr="00D21B58">
        <w:rPr>
          <w:rFonts w:ascii="Courier New" w:eastAsia="Times New Roman" w:hAnsi="Courier New" w:cs="Courier New"/>
          <w:szCs w:val="17"/>
        </w:rPr>
        <w:t>201</w:t>
      </w:r>
      <w:r>
        <w:rPr>
          <w:rFonts w:ascii="Courier New" w:eastAsia="Times New Roman" w:hAnsi="Courier New" w:cs="Courier New"/>
          <w:szCs w:val="17"/>
        </w:rPr>
        <w:t>8-10</w:t>
      </w:r>
      <w:r w:rsidRPr="00D21B58">
        <w:rPr>
          <w:rFonts w:ascii="Courier New" w:eastAsia="Times New Roman" w:hAnsi="Courier New" w:cs="Courier New"/>
          <w:szCs w:val="17"/>
        </w:rPr>
        <w:t>-</w:t>
      </w:r>
      <w:r>
        <w:rPr>
          <w:rFonts w:ascii="Courier New" w:eastAsia="Times New Roman" w:hAnsi="Courier New" w:cs="Courier New"/>
          <w:szCs w:val="17"/>
        </w:rPr>
        <w:t>19</w:t>
      </w:r>
    </w:p>
    <w:p w14:paraId="71E41CD6" w14:textId="01D3FDCF" w:rsidR="005E48A2" w:rsidRPr="00D21B58" w:rsidRDefault="005E48A2" w:rsidP="005E48A2">
      <w:pPr>
        <w:tabs>
          <w:tab w:val="left" w:pos="1350"/>
        </w:tabs>
        <w:spacing w:before="100" w:beforeAutospacing="1" w:after="100" w:afterAutospacing="1"/>
        <w:ind w:left="540"/>
        <w:rPr>
          <w:rFonts w:ascii="Courier New" w:eastAsia="Times New Roman" w:hAnsi="Courier New" w:cs="Courier New"/>
          <w:szCs w:val="17"/>
        </w:rPr>
      </w:pPr>
      <w:r w:rsidRPr="00D21B58">
        <w:rPr>
          <w:rFonts w:eastAsia="Times New Roman" w:cs="Arial"/>
          <w:szCs w:val="17"/>
        </w:rPr>
        <w:t>[</w:t>
      </w:r>
      <w:r w:rsidR="002E3E0A">
        <w:rPr>
          <w:rFonts w:eastAsia="Times New Roman" w:cs="Arial"/>
          <w:szCs w:val="17"/>
        </w:rPr>
        <w:t>C</w:t>
      </w:r>
      <w:r w:rsidR="002E3E0A" w:rsidRPr="00D21B58">
        <w:rPr>
          <w:rFonts w:eastAsia="Times New Roman" w:cs="Arial"/>
          <w:szCs w:val="17"/>
        </w:rPr>
        <w:t>S</w:t>
      </w:r>
      <w:r w:rsidRPr="00D21B58">
        <w:rPr>
          <w:rFonts w:eastAsia="Times New Roman" w:cs="Arial"/>
          <w:szCs w:val="17"/>
        </w:rPr>
        <w:t>-</w:t>
      </w:r>
      <w:r w:rsidR="00AC7652">
        <w:rPr>
          <w:rFonts w:eastAsia="Times New Roman" w:cs="Arial"/>
          <w:szCs w:val="17"/>
        </w:rPr>
        <w:t>0</w:t>
      </w:r>
      <w:r>
        <w:rPr>
          <w:rFonts w:eastAsia="Times New Roman" w:cs="Arial"/>
          <w:szCs w:val="17"/>
        </w:rPr>
        <w:t>3</w:t>
      </w:r>
      <w:r w:rsidRPr="00D21B58">
        <w:rPr>
          <w:rFonts w:eastAsia="Times New Roman" w:cs="Arial"/>
          <w:szCs w:val="17"/>
        </w:rPr>
        <w:t>] Datetime (i.e. timestamp) MUST be formatted as specified in IETF RFC 3339 (it is a profile of ISO 8601). Time zone SHOULD be used as specified in IETF RFC 3339. For example:</w:t>
      </w:r>
      <w:r>
        <w:rPr>
          <w:rFonts w:eastAsia="Times New Roman" w:cs="Arial"/>
          <w:szCs w:val="17"/>
        </w:rPr>
        <w:t xml:space="preserve"> </w:t>
      </w:r>
      <w:r w:rsidRPr="00D21B58">
        <w:rPr>
          <w:rFonts w:ascii="Courier New" w:eastAsia="Times New Roman" w:hAnsi="Courier New" w:cs="Courier New"/>
          <w:szCs w:val="17"/>
        </w:rPr>
        <w:t>2017-02-14T20:54:21+00:00</w:t>
      </w:r>
    </w:p>
    <w:p w14:paraId="5733364D" w14:textId="40FBF67F" w:rsidR="005E48A2" w:rsidRPr="00AE0004" w:rsidRDefault="005E48A2" w:rsidP="005E48A2">
      <w:pPr>
        <w:tabs>
          <w:tab w:val="left" w:pos="1350"/>
        </w:tabs>
        <w:spacing w:before="100" w:beforeAutospacing="1" w:after="240"/>
        <w:ind w:left="567"/>
      </w:pPr>
      <w:r w:rsidRPr="00D21B58">
        <w:rPr>
          <w:rFonts w:eastAsia="Times New Roman" w:cs="Arial"/>
          <w:szCs w:val="17"/>
        </w:rPr>
        <w:t>[</w:t>
      </w:r>
      <w:r w:rsidR="002E3E0A">
        <w:rPr>
          <w:rFonts w:eastAsia="Times New Roman" w:cs="Arial"/>
          <w:szCs w:val="17"/>
        </w:rPr>
        <w:t>C</w:t>
      </w:r>
      <w:r w:rsidR="002E3E0A" w:rsidRPr="00D21B58">
        <w:rPr>
          <w:rFonts w:eastAsia="Times New Roman" w:cs="Arial"/>
          <w:szCs w:val="17"/>
        </w:rPr>
        <w:t>S</w:t>
      </w:r>
      <w:r w:rsidRPr="00D21B58">
        <w:rPr>
          <w:rFonts w:eastAsia="Times New Roman" w:cs="Arial"/>
          <w:szCs w:val="17"/>
        </w:rPr>
        <w:t>-</w:t>
      </w:r>
      <w:r w:rsidR="00AC7652">
        <w:rPr>
          <w:rFonts w:eastAsia="Times New Roman" w:cs="Arial"/>
          <w:szCs w:val="17"/>
        </w:rPr>
        <w:t>04</w:t>
      </w:r>
      <w:r w:rsidRPr="00D21B58">
        <w:rPr>
          <w:rFonts w:eastAsia="Times New Roman" w:cs="Arial"/>
          <w:szCs w:val="17"/>
        </w:rPr>
        <w:t xml:space="preserve">] </w:t>
      </w:r>
      <w:r w:rsidRPr="00EC419A">
        <w:t>ISO 4217-Alpha (3-Letter Currency Codes) MUST be used for Currency Codes.</w:t>
      </w:r>
      <w:r>
        <w:t xml:space="preserve">  </w:t>
      </w:r>
      <w:r w:rsidRPr="00D21B58">
        <w:rPr>
          <w:rFonts w:eastAsia="Times New Roman" w:cs="Arial"/>
          <w:szCs w:val="17"/>
        </w:rPr>
        <w:t xml:space="preserve">The precision of the value (i.e. number of digits after the decimal point) MAY vary depending on the business requirements. </w:t>
      </w:r>
    </w:p>
    <w:p w14:paraId="62B70BDA" w14:textId="4603C6F7" w:rsidR="005E48A2" w:rsidRPr="00FF3D2D" w:rsidRDefault="005E48A2" w:rsidP="005E48A2">
      <w:pPr>
        <w:tabs>
          <w:tab w:val="left" w:pos="1350"/>
        </w:tabs>
        <w:spacing w:before="100" w:beforeAutospacing="1" w:after="240"/>
        <w:ind w:left="567"/>
        <w:rPr>
          <w:rFonts w:eastAsia="Times New Roman" w:cs="Arial"/>
          <w:szCs w:val="17"/>
        </w:rPr>
      </w:pPr>
      <w:r w:rsidRPr="00D21B58">
        <w:rPr>
          <w:rFonts w:eastAsia="Times New Roman" w:cs="Arial"/>
          <w:szCs w:val="17"/>
        </w:rPr>
        <w:t>[</w:t>
      </w:r>
      <w:r w:rsidR="002E3E0A">
        <w:rPr>
          <w:rFonts w:eastAsia="Times New Roman" w:cs="Arial"/>
          <w:szCs w:val="17"/>
        </w:rPr>
        <w:t>C</w:t>
      </w:r>
      <w:r w:rsidR="002E3E0A" w:rsidRPr="00D21B58">
        <w:rPr>
          <w:rFonts w:eastAsia="Times New Roman" w:cs="Arial"/>
          <w:szCs w:val="17"/>
        </w:rPr>
        <w:t>S</w:t>
      </w:r>
      <w:r w:rsidRPr="00D21B58">
        <w:rPr>
          <w:rFonts w:eastAsia="Times New Roman" w:cs="Arial"/>
          <w:szCs w:val="17"/>
        </w:rPr>
        <w:t>-</w:t>
      </w:r>
      <w:r w:rsidR="00AC7652">
        <w:rPr>
          <w:rFonts w:eastAsia="Times New Roman" w:cs="Arial"/>
          <w:szCs w:val="17"/>
        </w:rPr>
        <w:t>05</w:t>
      </w:r>
      <w:r w:rsidRPr="00D21B58">
        <w:rPr>
          <w:rFonts w:eastAsia="Times New Roman" w:cs="Arial"/>
          <w:szCs w:val="17"/>
        </w:rPr>
        <w:t xml:space="preserve">] WIPO Standard ST.3 two-letter codes MUST be used for representing IPOs and for priority and designated </w:t>
      </w:r>
      <w:r w:rsidRPr="00FF3D2D">
        <w:rPr>
          <w:rFonts w:eastAsia="Times New Roman" w:cs="Arial"/>
          <w:szCs w:val="17"/>
        </w:rPr>
        <w:t xml:space="preserve">country/organization. </w:t>
      </w:r>
    </w:p>
    <w:p w14:paraId="234E88E8" w14:textId="6082C294" w:rsidR="005E48A2" w:rsidRPr="00FF3D2D" w:rsidRDefault="005E48A2" w:rsidP="005E48A2">
      <w:pPr>
        <w:tabs>
          <w:tab w:val="left" w:pos="1350"/>
        </w:tabs>
        <w:spacing w:before="100" w:beforeAutospacing="1" w:after="240"/>
        <w:ind w:left="567"/>
        <w:rPr>
          <w:rFonts w:eastAsia="Times New Roman" w:cs="Arial"/>
          <w:szCs w:val="17"/>
        </w:rPr>
      </w:pPr>
      <w:r w:rsidRPr="00FF3D2D">
        <w:rPr>
          <w:rFonts w:eastAsia="Times New Roman" w:cs="Arial"/>
          <w:szCs w:val="17"/>
        </w:rPr>
        <w:t>[</w:t>
      </w:r>
      <w:r w:rsidR="002E3E0A">
        <w:rPr>
          <w:rFonts w:eastAsia="Times New Roman" w:cs="Arial"/>
          <w:szCs w:val="17"/>
        </w:rPr>
        <w:t>C</w:t>
      </w:r>
      <w:r w:rsidR="002E3E0A" w:rsidRPr="00FF3D2D">
        <w:rPr>
          <w:rFonts w:eastAsia="Times New Roman" w:cs="Arial"/>
          <w:szCs w:val="17"/>
        </w:rPr>
        <w:t>S</w:t>
      </w:r>
      <w:r w:rsidRPr="00FF3D2D">
        <w:rPr>
          <w:rFonts w:eastAsia="Times New Roman" w:cs="Arial"/>
          <w:szCs w:val="17"/>
        </w:rPr>
        <w:t>-</w:t>
      </w:r>
      <w:r w:rsidR="00AC7652">
        <w:rPr>
          <w:rFonts w:eastAsia="Times New Roman" w:cs="Arial"/>
          <w:szCs w:val="17"/>
        </w:rPr>
        <w:t>06</w:t>
      </w:r>
      <w:r w:rsidRPr="00FF3D2D">
        <w:rPr>
          <w:rFonts w:eastAsia="Times New Roman" w:cs="Arial"/>
          <w:szCs w:val="17"/>
        </w:rPr>
        <w:t xml:space="preserve">] </w:t>
      </w:r>
      <w:r w:rsidRPr="00FF3D2D">
        <w:t>ISO 3166-1-Alpha-2 Code Elements (2 letter country codes) MUST be used for the representation of the names of countries, dependencies, and other areas of particular geopolitical interest, on the basis of lists of country names obtained from the United Nations.</w:t>
      </w:r>
    </w:p>
    <w:p w14:paraId="16E6F68A" w14:textId="3A35ED2D" w:rsidR="005E48A2" w:rsidRPr="00D21B58" w:rsidRDefault="005E48A2" w:rsidP="005E48A2">
      <w:pPr>
        <w:tabs>
          <w:tab w:val="left" w:pos="1350"/>
        </w:tabs>
        <w:spacing w:before="100" w:beforeAutospacing="1" w:after="240"/>
        <w:ind w:left="567"/>
        <w:rPr>
          <w:rFonts w:eastAsia="Times New Roman" w:cs="Arial"/>
          <w:szCs w:val="17"/>
        </w:rPr>
      </w:pPr>
      <w:r w:rsidRPr="00FF3D2D">
        <w:rPr>
          <w:rFonts w:eastAsia="Times New Roman" w:cs="Arial"/>
          <w:szCs w:val="17"/>
        </w:rPr>
        <w:t>[</w:t>
      </w:r>
      <w:r w:rsidR="002E3E0A">
        <w:rPr>
          <w:rFonts w:eastAsia="Times New Roman" w:cs="Arial"/>
          <w:szCs w:val="17"/>
        </w:rPr>
        <w:t>C</w:t>
      </w:r>
      <w:r w:rsidR="002E3E0A" w:rsidRPr="00FF3D2D">
        <w:rPr>
          <w:rFonts w:eastAsia="Times New Roman" w:cs="Arial"/>
          <w:szCs w:val="17"/>
        </w:rPr>
        <w:t>S</w:t>
      </w:r>
      <w:r w:rsidRPr="00FF3D2D">
        <w:rPr>
          <w:rFonts w:eastAsia="Times New Roman" w:cs="Arial"/>
          <w:szCs w:val="17"/>
        </w:rPr>
        <w:t>-</w:t>
      </w:r>
      <w:r w:rsidR="00AC7652">
        <w:rPr>
          <w:rFonts w:eastAsia="Times New Roman" w:cs="Arial"/>
          <w:szCs w:val="17"/>
        </w:rPr>
        <w:t>07</w:t>
      </w:r>
      <w:r w:rsidRPr="00FF3D2D">
        <w:rPr>
          <w:rFonts w:eastAsia="Times New Roman" w:cs="Arial"/>
          <w:szCs w:val="17"/>
        </w:rPr>
        <w:t xml:space="preserve">] </w:t>
      </w:r>
      <w:r w:rsidRPr="00FF3D2D">
        <w:t>ISO 639-1 (2-Letter Language Codes) MUST be used for Language Codes</w:t>
      </w:r>
      <w:r w:rsidRPr="00FF3D2D">
        <w:rPr>
          <w:rFonts w:eastAsia="Times New Roman" w:cs="Arial"/>
          <w:szCs w:val="17"/>
        </w:rPr>
        <w:t>.</w:t>
      </w:r>
    </w:p>
    <w:p w14:paraId="358CBFD6" w14:textId="75775B92" w:rsidR="005E48A2" w:rsidRPr="00D21B58" w:rsidRDefault="005E48A2" w:rsidP="005E48A2">
      <w:pPr>
        <w:tabs>
          <w:tab w:val="left" w:pos="1350"/>
        </w:tabs>
        <w:spacing w:before="100" w:beforeAutospacing="1" w:after="240"/>
        <w:ind w:left="567"/>
        <w:rPr>
          <w:rFonts w:eastAsia="Times New Roman" w:cs="Arial"/>
          <w:szCs w:val="17"/>
        </w:rPr>
      </w:pPr>
      <w:r w:rsidRPr="00D21B58">
        <w:rPr>
          <w:rFonts w:eastAsia="Times New Roman" w:cs="Arial"/>
          <w:szCs w:val="17"/>
        </w:rPr>
        <w:t>[</w:t>
      </w:r>
      <w:r w:rsidR="002E3E0A">
        <w:rPr>
          <w:rFonts w:eastAsia="Times New Roman" w:cs="Arial"/>
          <w:szCs w:val="17"/>
        </w:rPr>
        <w:t>C</w:t>
      </w:r>
      <w:r w:rsidR="002E3E0A" w:rsidRPr="00D21B58">
        <w:rPr>
          <w:rFonts w:eastAsia="Times New Roman" w:cs="Arial"/>
          <w:szCs w:val="17"/>
        </w:rPr>
        <w:t>S</w:t>
      </w:r>
      <w:r w:rsidRPr="00D21B58">
        <w:rPr>
          <w:rFonts w:eastAsia="Times New Roman" w:cs="Arial"/>
          <w:szCs w:val="17"/>
        </w:rPr>
        <w:t>-</w:t>
      </w:r>
      <w:r w:rsidR="00AC7652">
        <w:rPr>
          <w:rFonts w:eastAsia="Times New Roman" w:cs="Arial"/>
          <w:szCs w:val="17"/>
        </w:rPr>
        <w:t>08</w:t>
      </w:r>
      <w:r w:rsidRPr="00D21B58">
        <w:rPr>
          <w:rFonts w:eastAsia="Times New Roman" w:cs="Arial"/>
          <w:szCs w:val="17"/>
        </w:rPr>
        <w:t>] Units of Measure SHOULD use the units of measure as described in The Unified Code for Units of Measure (based on ISO 80000 definitions). For example:</w:t>
      </w:r>
      <w:r w:rsidRPr="009D0130">
        <w:rPr>
          <w:rFonts w:ascii="Courier New" w:eastAsia="Times New Roman" w:hAnsi="Courier New" w:cs="Courier New"/>
          <w:szCs w:val="17"/>
        </w:rPr>
        <w:t xml:space="preserve"> </w:t>
      </w:r>
      <w:r>
        <w:rPr>
          <w:rFonts w:ascii="Courier New" w:eastAsia="Times New Roman" w:hAnsi="Courier New" w:cs="Courier New"/>
          <w:szCs w:val="17"/>
        </w:rPr>
        <w:t>k</w:t>
      </w:r>
      <w:r w:rsidRPr="00D21B58">
        <w:rPr>
          <w:rFonts w:ascii="Courier New" w:eastAsia="Times New Roman" w:hAnsi="Courier New" w:cs="Courier New"/>
          <w:szCs w:val="17"/>
        </w:rPr>
        <w:t>g</w:t>
      </w:r>
    </w:p>
    <w:p w14:paraId="73A834F4" w14:textId="77777777" w:rsidR="005E48A2" w:rsidRPr="00D21B58" w:rsidRDefault="005E48A2" w:rsidP="00546C5D">
      <w:pPr>
        <w:pStyle w:val="Heading2"/>
        <w:keepLines/>
        <w:numPr>
          <w:ilvl w:val="0"/>
          <w:numId w:val="7"/>
        </w:numPr>
        <w:spacing w:before="170" w:after="170"/>
      </w:pPr>
      <w:r w:rsidRPr="00D21B58">
        <w:t xml:space="preserve"> </w:t>
      </w:r>
      <w:bookmarkStart w:id="97" w:name="_Toc524513774"/>
      <w:r w:rsidRPr="00D21B58">
        <w:t>CONFORMANCE</w:t>
      </w:r>
      <w:bookmarkEnd w:id="97"/>
    </w:p>
    <w:p w14:paraId="17046808"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This Standard is designed as a set of rules and conventions that can be layered on top of existing or new Web Service APIs to provide common functionality. Not all services will support all of the conventions defined in the Standard due to business (for example, QoS may not be required) or technical constraints (for example, OAuth 2.0 may already be used). </w:t>
      </w:r>
    </w:p>
    <w:p w14:paraId="1F17CA42"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This Standard defines three levels of conformance: Minimal, Intermediate and Advanced Conformance Levels.</w:t>
      </w:r>
    </w:p>
    <w:p w14:paraId="6EB70729"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Web Service APIs are encouraged to support as much additional functionality beyond their level of conformance as is appropriate for their intended scenario.</w:t>
      </w:r>
    </w:p>
    <w:p w14:paraId="7E9AB124" w14:textId="77777777" w:rsidR="005E48A2" w:rsidRPr="00D21B58" w:rsidRDefault="00727E40" w:rsidP="00727E40">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 xml:space="preserve">Three conformance levels are defined: </w:t>
      </w:r>
    </w:p>
    <w:p w14:paraId="0F8ABF06" w14:textId="77777777" w:rsidR="005E48A2" w:rsidRPr="00D21B58" w:rsidRDefault="005E48A2" w:rsidP="00546C5D">
      <w:pPr>
        <w:pStyle w:val="NormalWeb"/>
        <w:numPr>
          <w:ilvl w:val="0"/>
          <w:numId w:val="18"/>
        </w:numPr>
        <w:rPr>
          <w:rFonts w:eastAsia="Times New Roman" w:cs="Arial"/>
          <w:szCs w:val="17"/>
        </w:rPr>
      </w:pPr>
      <w:r w:rsidRPr="00727E40">
        <w:rPr>
          <w:b/>
          <w:bCs/>
        </w:rPr>
        <w:t>Level A</w:t>
      </w:r>
      <w:r w:rsidRPr="00727E40">
        <w:rPr>
          <w:bCs/>
        </w:rPr>
        <w:t>:</w:t>
      </w:r>
      <w:r w:rsidRPr="00727E40">
        <w:rPr>
          <w:b/>
          <w:bCs/>
        </w:rPr>
        <w:t> </w:t>
      </w:r>
      <w:r w:rsidRPr="00D21B58">
        <w:rPr>
          <w:rFonts w:eastAsia="Times New Roman" w:cs="Arial"/>
          <w:szCs w:val="17"/>
        </w:rPr>
        <w:t>For Level A conformance (the minimum level of conformance), the API indicates that the required design rules are followed.</w:t>
      </w:r>
    </w:p>
    <w:p w14:paraId="58CEEFEB" w14:textId="77777777" w:rsidR="005E48A2" w:rsidRPr="00D21B58" w:rsidRDefault="005E48A2" w:rsidP="00546C5D">
      <w:pPr>
        <w:pStyle w:val="NormalWeb"/>
        <w:numPr>
          <w:ilvl w:val="0"/>
          <w:numId w:val="18"/>
        </w:numPr>
        <w:rPr>
          <w:rFonts w:eastAsia="Times New Roman" w:cs="Arial"/>
          <w:szCs w:val="17"/>
        </w:rPr>
      </w:pPr>
      <w:r w:rsidRPr="00727E40">
        <w:rPr>
          <w:b/>
          <w:bCs/>
        </w:rPr>
        <w:t>Level AA: </w:t>
      </w:r>
      <w:r w:rsidRPr="00D21B58">
        <w:rPr>
          <w:rFonts w:eastAsia="Times New Roman" w:cs="Arial"/>
          <w:szCs w:val="17"/>
        </w:rPr>
        <w:t>For Level AA conformance, the API indicates that is Level A compliant and all the recommended design rules are followed.</w:t>
      </w:r>
    </w:p>
    <w:p w14:paraId="15D6E0B1" w14:textId="77777777" w:rsidR="005E48A2" w:rsidRPr="00D21B58" w:rsidRDefault="005E48A2" w:rsidP="00546C5D">
      <w:pPr>
        <w:pStyle w:val="NormalWeb"/>
        <w:numPr>
          <w:ilvl w:val="0"/>
          <w:numId w:val="18"/>
        </w:numPr>
        <w:rPr>
          <w:rFonts w:eastAsia="Times New Roman" w:cs="Arial"/>
          <w:szCs w:val="17"/>
        </w:rPr>
      </w:pPr>
      <w:r w:rsidRPr="00727E40">
        <w:rPr>
          <w:b/>
          <w:bCs/>
        </w:rPr>
        <w:t>Level AAA: </w:t>
      </w:r>
      <w:r w:rsidRPr="00D21B58">
        <w:rPr>
          <w:rFonts w:eastAsia="Times New Roman" w:cs="Arial"/>
          <w:szCs w:val="17"/>
        </w:rPr>
        <w:t>For Level AAA conformance, the API indicates that is Level AA compliant and all the possible design rules are followed.</w:t>
      </w:r>
    </w:p>
    <w:p w14:paraId="6F76A35D" w14:textId="77777777" w:rsidR="007D638D" w:rsidRDefault="00727E40" w:rsidP="007D638D">
      <w:pPr>
        <w:pStyle w:val="NormalWeb"/>
        <w:rPr>
          <w:rFonts w:eastAsia="Times New Roman" w:cs="Arial"/>
          <w:szCs w:val="17"/>
        </w:rPr>
      </w:pPr>
      <w:r>
        <w:rPr>
          <w:rFonts w:eastAsia="Times New Roman" w:cs="Arial"/>
          <w:szCs w:val="17"/>
        </w:rPr>
        <w:fldChar w:fldCharType="begin"/>
      </w:r>
      <w:r>
        <w:rPr>
          <w:rFonts w:eastAsia="Times New Roman" w:cs="Arial"/>
          <w:szCs w:val="17"/>
        </w:rPr>
        <w:instrText xml:space="preserve"> AUTONUM  </w:instrText>
      </w:r>
      <w:r>
        <w:rPr>
          <w:rFonts w:eastAsia="Times New Roman" w:cs="Arial"/>
          <w:szCs w:val="17"/>
        </w:rPr>
        <w:fldChar w:fldCharType="end"/>
      </w:r>
      <w:r>
        <w:rPr>
          <w:rFonts w:eastAsia="Times New Roman" w:cs="Arial"/>
          <w:szCs w:val="17"/>
        </w:rPr>
        <w:tab/>
      </w:r>
      <w:r w:rsidR="005E48A2" w:rsidRPr="00D21B58">
        <w:rPr>
          <w:rFonts w:eastAsia="Times New Roman" w:cs="Arial"/>
          <w:szCs w:val="17"/>
        </w:rPr>
        <w:t>The traceability matric between the design rules and the Conformance Levels is listed in Annex I.</w:t>
      </w:r>
      <w:r w:rsidR="007D638D">
        <w:rPr>
          <w:rFonts w:eastAsia="Times New Roman" w:cs="Arial"/>
          <w:szCs w:val="17"/>
        </w:rPr>
        <w:br w:type="page"/>
      </w:r>
    </w:p>
    <w:p w14:paraId="35662869" w14:textId="77777777" w:rsidR="005E48A2" w:rsidRPr="00574280" w:rsidRDefault="005E48A2" w:rsidP="00546C5D">
      <w:pPr>
        <w:pStyle w:val="Heading2"/>
        <w:keepLines/>
        <w:numPr>
          <w:ilvl w:val="0"/>
          <w:numId w:val="9"/>
        </w:numPr>
        <w:spacing w:before="170" w:after="170"/>
        <w:rPr>
          <w:rFonts w:eastAsia="Times New Roman" w:cs="Arial"/>
          <w:szCs w:val="17"/>
        </w:rPr>
      </w:pPr>
      <w:bookmarkStart w:id="98" w:name="_Toc524513775"/>
      <w:r w:rsidRPr="00574280">
        <w:rPr>
          <w:rFonts w:eastAsia="Times New Roman" w:cs="Arial"/>
          <w:szCs w:val="17"/>
        </w:rPr>
        <w:lastRenderedPageBreak/>
        <w:t>REFERENCES</w:t>
      </w:r>
      <w:bookmarkEnd w:id="98"/>
    </w:p>
    <w:p w14:paraId="2B292747" w14:textId="77777777" w:rsidR="005E48A2" w:rsidRPr="00574280" w:rsidRDefault="005E48A2" w:rsidP="005E48A2">
      <w:pPr>
        <w:pStyle w:val="Heading3"/>
      </w:pPr>
      <w:bookmarkStart w:id="99" w:name="_Toc524513776"/>
      <w:r w:rsidRPr="00574280">
        <w:t>Standards and Conventions</w:t>
      </w:r>
      <w:bookmarkEnd w:id="99"/>
    </w:p>
    <w:p w14:paraId="64D48E2E" w14:textId="77777777" w:rsidR="005E48A2" w:rsidRPr="00727E40" w:rsidRDefault="005E48A2" w:rsidP="00546C5D">
      <w:pPr>
        <w:pStyle w:val="NormalWeb"/>
        <w:numPr>
          <w:ilvl w:val="0"/>
          <w:numId w:val="18"/>
        </w:numPr>
        <w:rPr>
          <w:bCs/>
        </w:rPr>
      </w:pPr>
      <w:r w:rsidRPr="00727E40">
        <w:rPr>
          <w:bCs/>
        </w:rPr>
        <w:t>IEFT RFC 2119: Key words for use in RFCs to Indicate Requirement Levels – </w:t>
      </w:r>
      <w:hyperlink r:id="rId24" w:history="1">
        <w:r w:rsidRPr="00727E40">
          <w:rPr>
            <w:bCs/>
          </w:rPr>
          <w:t>www.ietf.org/rfc/rfc2119.txt</w:t>
        </w:r>
      </w:hyperlink>
    </w:p>
    <w:p w14:paraId="495F6E2D" w14:textId="77777777" w:rsidR="005E48A2" w:rsidRPr="00727E40" w:rsidRDefault="005E48A2" w:rsidP="00546C5D">
      <w:pPr>
        <w:pStyle w:val="NormalWeb"/>
        <w:numPr>
          <w:ilvl w:val="0"/>
          <w:numId w:val="18"/>
        </w:numPr>
        <w:rPr>
          <w:bCs/>
        </w:rPr>
      </w:pPr>
      <w:r w:rsidRPr="00727E40">
        <w:rPr>
          <w:bCs/>
        </w:rPr>
        <w:t>IEFT RFC 3339: Date and Time on the Internet: Timestamps – </w:t>
      </w:r>
      <w:hyperlink r:id="rId25" w:history="1">
        <w:r w:rsidRPr="00727E40">
          <w:rPr>
            <w:bCs/>
          </w:rPr>
          <w:t>www.ietf.org/rfc/rfc3339.txt</w:t>
        </w:r>
      </w:hyperlink>
    </w:p>
    <w:p w14:paraId="6D128AAA" w14:textId="77777777" w:rsidR="005E48A2" w:rsidRPr="00727E40" w:rsidRDefault="005E48A2" w:rsidP="00546C5D">
      <w:pPr>
        <w:pStyle w:val="NormalWeb"/>
        <w:numPr>
          <w:ilvl w:val="0"/>
          <w:numId w:val="18"/>
        </w:numPr>
        <w:rPr>
          <w:bCs/>
        </w:rPr>
      </w:pPr>
      <w:r w:rsidRPr="00727E40">
        <w:rPr>
          <w:bCs/>
        </w:rPr>
        <w:t>IEFT RFC 3986: Uniform Resource Identifier (URI): Generic Syntax – </w:t>
      </w:r>
      <w:hyperlink r:id="rId26" w:history="1">
        <w:r w:rsidRPr="00727E40">
          <w:rPr>
            <w:bCs/>
          </w:rPr>
          <w:t>www.ietf.org/rfc/rfc3986.txt</w:t>
        </w:r>
      </w:hyperlink>
    </w:p>
    <w:p w14:paraId="7B5E7F2F" w14:textId="77777777" w:rsidR="005E48A2" w:rsidRPr="00727E40" w:rsidRDefault="005E48A2" w:rsidP="00546C5D">
      <w:pPr>
        <w:pStyle w:val="NormalWeb"/>
        <w:numPr>
          <w:ilvl w:val="0"/>
          <w:numId w:val="18"/>
        </w:numPr>
        <w:rPr>
          <w:bCs/>
        </w:rPr>
      </w:pPr>
      <w:r w:rsidRPr="00727E40">
        <w:rPr>
          <w:bCs/>
        </w:rPr>
        <w:t>IEFT RFC 5789: PATCH Method for HTTP – </w:t>
      </w:r>
      <w:hyperlink r:id="rId27" w:history="1">
        <w:r w:rsidRPr="00727E40">
          <w:rPr>
            <w:bCs/>
          </w:rPr>
          <w:t>https://tools.ietf.org/rfc/rfc5789.txt</w:t>
        </w:r>
      </w:hyperlink>
    </w:p>
    <w:p w14:paraId="73422FC6" w14:textId="77777777" w:rsidR="005E48A2" w:rsidRPr="00727E40" w:rsidRDefault="005E48A2" w:rsidP="00546C5D">
      <w:pPr>
        <w:pStyle w:val="NormalWeb"/>
        <w:numPr>
          <w:ilvl w:val="0"/>
          <w:numId w:val="18"/>
        </w:numPr>
        <w:rPr>
          <w:bCs/>
        </w:rPr>
      </w:pPr>
      <w:r w:rsidRPr="00727E40">
        <w:rPr>
          <w:bCs/>
        </w:rPr>
        <w:t>IEFT RFC 5988: Web Linking – </w:t>
      </w:r>
      <w:hyperlink r:id="rId28" w:history="1">
        <w:r w:rsidRPr="00727E40">
          <w:rPr>
            <w:bCs/>
          </w:rPr>
          <w:t>https://tools.ietf.org/rfc/rfc5988.txt</w:t>
        </w:r>
      </w:hyperlink>
    </w:p>
    <w:p w14:paraId="4D2FA8F4" w14:textId="77777777" w:rsidR="005E48A2" w:rsidRPr="00727E40" w:rsidRDefault="005E48A2" w:rsidP="00546C5D">
      <w:pPr>
        <w:pStyle w:val="NormalWeb"/>
        <w:numPr>
          <w:ilvl w:val="0"/>
          <w:numId w:val="18"/>
        </w:numPr>
        <w:rPr>
          <w:bCs/>
        </w:rPr>
      </w:pPr>
      <w:r w:rsidRPr="00727E40">
        <w:rPr>
          <w:bCs/>
        </w:rPr>
        <w:t>IEFT RFC 6648: Deprecating the "X-" Prefix and Similar Constructs in Application Protocols – </w:t>
      </w:r>
      <w:hyperlink r:id="rId29" w:history="1">
        <w:r w:rsidRPr="00727E40">
          <w:rPr>
            <w:bCs/>
          </w:rPr>
          <w:t>https://tools.ietf.org/rfc/rfc6648.txt</w:t>
        </w:r>
      </w:hyperlink>
    </w:p>
    <w:p w14:paraId="38717361" w14:textId="77777777" w:rsidR="005E48A2" w:rsidRPr="00727E40" w:rsidRDefault="005E48A2" w:rsidP="00546C5D">
      <w:pPr>
        <w:pStyle w:val="NormalWeb"/>
        <w:numPr>
          <w:ilvl w:val="0"/>
          <w:numId w:val="18"/>
        </w:numPr>
        <w:rPr>
          <w:bCs/>
        </w:rPr>
      </w:pPr>
      <w:r w:rsidRPr="00727E40">
        <w:rPr>
          <w:bCs/>
        </w:rPr>
        <w:t>IEFT RFC 6750: The OAuth 2.0 Authorization Framework: Bearer Token Usage – </w:t>
      </w:r>
      <w:hyperlink r:id="rId30" w:history="1">
        <w:r w:rsidRPr="00727E40">
          <w:rPr>
            <w:bCs/>
          </w:rPr>
          <w:t>https://tools.ietf.org/rfc/rfc6750.txt</w:t>
        </w:r>
      </w:hyperlink>
    </w:p>
    <w:p w14:paraId="736428CD" w14:textId="77777777" w:rsidR="005E48A2" w:rsidRPr="00727E40" w:rsidRDefault="005E48A2" w:rsidP="00546C5D">
      <w:pPr>
        <w:pStyle w:val="NormalWeb"/>
        <w:numPr>
          <w:ilvl w:val="0"/>
          <w:numId w:val="18"/>
        </w:numPr>
        <w:rPr>
          <w:bCs/>
        </w:rPr>
      </w:pPr>
      <w:r w:rsidRPr="00727E40">
        <w:rPr>
          <w:bCs/>
        </w:rPr>
        <w:t>IEFT RFC 7231: Hypertext Transfer Protocol (HTTP/1.1): Semantics and Content – </w:t>
      </w:r>
      <w:hyperlink r:id="rId31" w:history="1">
        <w:r w:rsidRPr="00727E40">
          <w:rPr>
            <w:bCs/>
          </w:rPr>
          <w:t>www.ietf.org/rfc/rfc7231.txt</w:t>
        </w:r>
      </w:hyperlink>
    </w:p>
    <w:p w14:paraId="647E3522" w14:textId="77777777" w:rsidR="005E48A2" w:rsidRPr="00727E40" w:rsidRDefault="005E48A2" w:rsidP="00546C5D">
      <w:pPr>
        <w:pStyle w:val="NormalWeb"/>
        <w:numPr>
          <w:ilvl w:val="0"/>
          <w:numId w:val="18"/>
        </w:numPr>
        <w:rPr>
          <w:bCs/>
        </w:rPr>
      </w:pPr>
      <w:r w:rsidRPr="00727E40">
        <w:rPr>
          <w:bCs/>
        </w:rPr>
        <w:t>IEFT RFC 7232: Hypertext Transfer Protocol (HTTP/1.1) – Conditional Requests </w:t>
      </w:r>
      <w:hyperlink r:id="rId32" w:history="1">
        <w:r w:rsidRPr="00727E40">
          <w:rPr>
            <w:bCs/>
          </w:rPr>
          <w:t>www.ietf.org/rfc/rfc7232.txt</w:t>
        </w:r>
      </w:hyperlink>
    </w:p>
    <w:p w14:paraId="58C95282" w14:textId="77777777" w:rsidR="005E48A2" w:rsidRPr="00727E40" w:rsidRDefault="005E48A2" w:rsidP="00546C5D">
      <w:pPr>
        <w:pStyle w:val="NormalWeb"/>
        <w:numPr>
          <w:ilvl w:val="0"/>
          <w:numId w:val="18"/>
        </w:numPr>
        <w:rPr>
          <w:bCs/>
        </w:rPr>
      </w:pPr>
      <w:r w:rsidRPr="00727E40">
        <w:rPr>
          <w:bCs/>
        </w:rPr>
        <w:t>IEFT RFC 7234: Hypertext Transfer Protocol (HTTP/1.1) – Caching </w:t>
      </w:r>
      <w:hyperlink r:id="rId33" w:history="1">
        <w:r w:rsidRPr="00727E40">
          <w:rPr>
            <w:bCs/>
          </w:rPr>
          <w:t>www.ietf.org/rfc/rfc7234.txt</w:t>
        </w:r>
      </w:hyperlink>
    </w:p>
    <w:p w14:paraId="3E6F3A6A" w14:textId="77777777" w:rsidR="005E48A2" w:rsidRPr="00727E40" w:rsidRDefault="005E48A2" w:rsidP="00546C5D">
      <w:pPr>
        <w:pStyle w:val="NormalWeb"/>
        <w:numPr>
          <w:ilvl w:val="0"/>
          <w:numId w:val="18"/>
        </w:numPr>
        <w:rPr>
          <w:bCs/>
        </w:rPr>
      </w:pPr>
      <w:r w:rsidRPr="00727E40">
        <w:rPr>
          <w:bCs/>
        </w:rPr>
        <w:t>IEFT RFC 7386: JSON Merge Patch – </w:t>
      </w:r>
      <w:hyperlink r:id="rId34" w:history="1">
        <w:r w:rsidRPr="00727E40">
          <w:rPr>
            <w:bCs/>
          </w:rPr>
          <w:t>www.ietf.org/rfc/rfc7386.txt</w:t>
        </w:r>
      </w:hyperlink>
      <w:r w:rsidRPr="00727E40">
        <w:rPr>
          <w:bCs/>
        </w:rPr>
        <w:t>.</w:t>
      </w:r>
    </w:p>
    <w:p w14:paraId="4C20D1A5" w14:textId="77777777" w:rsidR="005E48A2" w:rsidRPr="00727E40" w:rsidRDefault="005E48A2" w:rsidP="00546C5D">
      <w:pPr>
        <w:pStyle w:val="NormalWeb"/>
        <w:numPr>
          <w:ilvl w:val="0"/>
          <w:numId w:val="18"/>
        </w:numPr>
        <w:rPr>
          <w:bCs/>
        </w:rPr>
      </w:pPr>
      <w:r w:rsidRPr="00727E40">
        <w:rPr>
          <w:bCs/>
        </w:rPr>
        <w:t>IEFT RFC 7240: Prefer Header for HTTP – </w:t>
      </w:r>
      <w:hyperlink r:id="rId35" w:history="1">
        <w:r w:rsidRPr="00727E40">
          <w:rPr>
            <w:bCs/>
          </w:rPr>
          <w:t>https://tools.ietf.org/rfc/rfc7240.txt</w:t>
        </w:r>
      </w:hyperlink>
    </w:p>
    <w:p w14:paraId="22177851" w14:textId="77777777" w:rsidR="005E48A2" w:rsidRPr="00727E40" w:rsidRDefault="005E48A2" w:rsidP="00546C5D">
      <w:pPr>
        <w:pStyle w:val="NormalWeb"/>
        <w:numPr>
          <w:ilvl w:val="0"/>
          <w:numId w:val="18"/>
        </w:numPr>
        <w:rPr>
          <w:bCs/>
        </w:rPr>
      </w:pPr>
      <w:r w:rsidRPr="00727E40">
        <w:rPr>
          <w:bCs/>
        </w:rPr>
        <w:t>IEFT RFC 7519: JSON Web Token – </w:t>
      </w:r>
      <w:hyperlink r:id="rId36" w:history="1">
        <w:r w:rsidRPr="00727E40">
          <w:rPr>
            <w:bCs/>
          </w:rPr>
          <w:t>www.ietf.org/rfc/rfc7519.txt</w:t>
        </w:r>
      </w:hyperlink>
    </w:p>
    <w:p w14:paraId="796F78F0" w14:textId="77777777" w:rsidR="005E48A2" w:rsidRPr="00727E40" w:rsidRDefault="005E48A2" w:rsidP="00546C5D">
      <w:pPr>
        <w:pStyle w:val="NormalWeb"/>
        <w:numPr>
          <w:ilvl w:val="0"/>
          <w:numId w:val="18"/>
        </w:numPr>
        <w:rPr>
          <w:bCs/>
        </w:rPr>
      </w:pPr>
      <w:r w:rsidRPr="00727E40">
        <w:rPr>
          <w:bCs/>
        </w:rPr>
        <w:t>IEFT RFC 7540: Hypertext Transfer Protocol Version 2 (HTTP/2) – </w:t>
      </w:r>
      <w:hyperlink r:id="rId37" w:history="1">
        <w:r w:rsidRPr="00727E40">
          <w:rPr>
            <w:bCs/>
          </w:rPr>
          <w:t>https://tools.ietf.org/html/rfc7540</w:t>
        </w:r>
      </w:hyperlink>
    </w:p>
    <w:p w14:paraId="447F9443" w14:textId="77777777" w:rsidR="005E48A2" w:rsidRPr="00727E40" w:rsidRDefault="005E48A2" w:rsidP="00546C5D">
      <w:pPr>
        <w:pStyle w:val="NormalWeb"/>
        <w:numPr>
          <w:ilvl w:val="0"/>
          <w:numId w:val="18"/>
        </w:numPr>
        <w:rPr>
          <w:bCs/>
        </w:rPr>
      </w:pPr>
      <w:r w:rsidRPr="00727E40">
        <w:rPr>
          <w:bCs/>
        </w:rPr>
        <w:t>IEFT BCP-47: Tags for Identifying Languages – </w:t>
      </w:r>
      <w:hyperlink r:id="rId38" w:history="1">
        <w:r w:rsidRPr="00727E40">
          <w:rPr>
            <w:bCs/>
          </w:rPr>
          <w:t>https://tools.ietf.org/rfc/bcp/bcp47.txt</w:t>
        </w:r>
      </w:hyperlink>
      <w:r w:rsidRPr="00727E40">
        <w:rPr>
          <w:bCs/>
        </w:rPr>
        <w:t>.</w:t>
      </w:r>
    </w:p>
    <w:p w14:paraId="6D679897" w14:textId="77777777" w:rsidR="005E48A2" w:rsidRPr="00727E40" w:rsidRDefault="005E48A2" w:rsidP="00546C5D">
      <w:pPr>
        <w:pStyle w:val="NormalWeb"/>
        <w:numPr>
          <w:ilvl w:val="0"/>
          <w:numId w:val="18"/>
        </w:numPr>
        <w:rPr>
          <w:bCs/>
        </w:rPr>
      </w:pPr>
      <w:r w:rsidRPr="00727E40">
        <w:rPr>
          <w:bCs/>
        </w:rPr>
        <w:t>ISO 639-1: Language codes – </w:t>
      </w:r>
      <w:hyperlink r:id="rId39" w:history="1">
        <w:r w:rsidRPr="00727E40">
          <w:rPr>
            <w:bCs/>
          </w:rPr>
          <w:t>https://en.wikipedia.org/wiki/List_of_ISO_639-1_codes</w:t>
        </w:r>
      </w:hyperlink>
    </w:p>
    <w:p w14:paraId="3A55D949" w14:textId="77777777" w:rsidR="005E48A2" w:rsidRPr="00727E40" w:rsidRDefault="005E48A2" w:rsidP="00546C5D">
      <w:pPr>
        <w:pStyle w:val="NormalWeb"/>
        <w:numPr>
          <w:ilvl w:val="0"/>
          <w:numId w:val="18"/>
        </w:numPr>
        <w:rPr>
          <w:bCs/>
        </w:rPr>
      </w:pPr>
      <w:r w:rsidRPr="00727E40">
        <w:rPr>
          <w:bCs/>
        </w:rPr>
        <w:t>ISO 3166-1 alpha-2: Two-letter acronyms for country codes – </w:t>
      </w:r>
      <w:hyperlink r:id="rId40" w:history="1">
        <w:r w:rsidRPr="00727E40">
          <w:rPr>
            <w:bCs/>
          </w:rPr>
          <w:t>https://en.wikipedia.org/wiki/ISO_3166-1_alpha-2</w:t>
        </w:r>
      </w:hyperlink>
    </w:p>
    <w:p w14:paraId="0A7D85E3" w14:textId="77777777" w:rsidR="005E48A2" w:rsidRPr="00727E40" w:rsidRDefault="005E48A2" w:rsidP="00546C5D">
      <w:pPr>
        <w:pStyle w:val="NormalWeb"/>
        <w:numPr>
          <w:ilvl w:val="0"/>
          <w:numId w:val="18"/>
        </w:numPr>
        <w:rPr>
          <w:bCs/>
        </w:rPr>
      </w:pPr>
      <w:r w:rsidRPr="00727E40">
        <w:rPr>
          <w:bCs/>
        </w:rPr>
        <w:t>ISO 3166-1 alpha-3: Three-letter acronyms for country codes – </w:t>
      </w:r>
      <w:hyperlink r:id="rId41" w:history="1">
        <w:r w:rsidRPr="00727E40">
          <w:rPr>
            <w:bCs/>
          </w:rPr>
          <w:t>https://en.wikipedia.org/wiki/ISO_3166-1_alpha-3</w:t>
        </w:r>
      </w:hyperlink>
    </w:p>
    <w:p w14:paraId="0C860A11" w14:textId="77777777" w:rsidR="005E48A2" w:rsidRPr="00727E40" w:rsidRDefault="005E48A2" w:rsidP="00546C5D">
      <w:pPr>
        <w:pStyle w:val="NormalWeb"/>
        <w:numPr>
          <w:ilvl w:val="0"/>
          <w:numId w:val="18"/>
        </w:numPr>
        <w:rPr>
          <w:bCs/>
        </w:rPr>
      </w:pPr>
      <w:r w:rsidRPr="00727E40">
        <w:rPr>
          <w:bCs/>
        </w:rPr>
        <w:t>ISO 4217: Currency Codes – </w:t>
      </w:r>
      <w:hyperlink r:id="rId42" w:history="1">
        <w:r w:rsidRPr="00727E40">
          <w:rPr>
            <w:bCs/>
          </w:rPr>
          <w:t>www.iso.org/iso/home/standards/currency_codes.htm</w:t>
        </w:r>
      </w:hyperlink>
    </w:p>
    <w:p w14:paraId="0D3CF549" w14:textId="77777777" w:rsidR="005E48A2" w:rsidRPr="00727E40" w:rsidRDefault="005E48A2" w:rsidP="00546C5D">
      <w:pPr>
        <w:pStyle w:val="NormalWeb"/>
        <w:numPr>
          <w:ilvl w:val="0"/>
          <w:numId w:val="18"/>
        </w:numPr>
        <w:rPr>
          <w:bCs/>
        </w:rPr>
      </w:pPr>
      <w:r w:rsidRPr="00727E40">
        <w:rPr>
          <w:bCs/>
        </w:rPr>
        <w:t>ISO 8601: Date and Time Formats – </w:t>
      </w:r>
      <w:hyperlink r:id="rId43" w:history="1">
        <w:r w:rsidRPr="00727E40">
          <w:rPr>
            <w:bCs/>
          </w:rPr>
          <w:t>https://en.wikipedia.org/wiki/ISO_8601</w:t>
        </w:r>
      </w:hyperlink>
    </w:p>
    <w:p w14:paraId="769AB374" w14:textId="77777777" w:rsidR="005E48A2" w:rsidRPr="00727E40" w:rsidRDefault="005E48A2" w:rsidP="00546C5D">
      <w:pPr>
        <w:pStyle w:val="NormalWeb"/>
        <w:numPr>
          <w:ilvl w:val="0"/>
          <w:numId w:val="18"/>
        </w:numPr>
        <w:rPr>
          <w:bCs/>
        </w:rPr>
      </w:pPr>
      <w:r w:rsidRPr="00727E40">
        <w:rPr>
          <w:bCs/>
        </w:rPr>
        <w:t>OData</w:t>
      </w:r>
    </w:p>
    <w:p w14:paraId="27E3635A" w14:textId="77777777" w:rsidR="005E48A2" w:rsidRPr="00727E40" w:rsidRDefault="005E48A2" w:rsidP="00546C5D">
      <w:pPr>
        <w:pStyle w:val="NormalWeb"/>
        <w:numPr>
          <w:ilvl w:val="0"/>
          <w:numId w:val="18"/>
        </w:numPr>
        <w:rPr>
          <w:bCs/>
        </w:rPr>
      </w:pPr>
      <w:r w:rsidRPr="00727E40">
        <w:rPr>
          <w:bCs/>
        </w:rPr>
        <w:t>OASIS OData Metadata Service Entity Model – </w:t>
      </w:r>
      <w:hyperlink r:id="rId44" w:history="1">
        <w:r w:rsidRPr="00727E40">
          <w:rPr>
            <w:bCs/>
          </w:rPr>
          <w:t>http://docs.oasis-open.org/odata/odata/v4.0/os/models/MetadataService.edmx</w:t>
        </w:r>
      </w:hyperlink>
      <w:r w:rsidRPr="00727E40">
        <w:rPr>
          <w:bCs/>
        </w:rPr>
        <w:t>.</w:t>
      </w:r>
    </w:p>
    <w:p w14:paraId="5967310F" w14:textId="77777777" w:rsidR="005E48A2" w:rsidRPr="005A6E71" w:rsidRDefault="005E48A2" w:rsidP="00546C5D">
      <w:pPr>
        <w:pStyle w:val="NormalWeb"/>
        <w:numPr>
          <w:ilvl w:val="0"/>
          <w:numId w:val="18"/>
        </w:numPr>
        <w:rPr>
          <w:bCs/>
          <w:lang w:val="fr-CH"/>
        </w:rPr>
      </w:pPr>
      <w:r w:rsidRPr="00727E40">
        <w:rPr>
          <w:bCs/>
        </w:rPr>
        <w:t xml:space="preserve">OASIS OData JSON Format Version 4.0. Edited by Ralf Handl, Michael Pizzo, and Mark Biamonte. </w:t>
      </w:r>
      <w:r w:rsidRPr="005A6E71">
        <w:rPr>
          <w:bCs/>
          <w:lang w:val="fr-CH"/>
        </w:rPr>
        <w:t>Latest version – </w:t>
      </w:r>
      <w:hyperlink r:id="rId45" w:history="1">
        <w:r w:rsidRPr="005A6E71">
          <w:rPr>
            <w:bCs/>
            <w:lang w:val="fr-CH"/>
          </w:rPr>
          <w:t>http://docs.oasis-open.org/odata/odata-json-format/v4.0/odata-json-format-v4.0.html</w:t>
        </w:r>
      </w:hyperlink>
      <w:r w:rsidRPr="005A6E71">
        <w:rPr>
          <w:bCs/>
          <w:lang w:val="fr-CH"/>
        </w:rPr>
        <w:t>.</w:t>
      </w:r>
    </w:p>
    <w:p w14:paraId="66D20395" w14:textId="77777777" w:rsidR="005E48A2" w:rsidRPr="00727E40" w:rsidRDefault="005E48A2" w:rsidP="00546C5D">
      <w:pPr>
        <w:pStyle w:val="NormalWeb"/>
        <w:numPr>
          <w:ilvl w:val="0"/>
          <w:numId w:val="18"/>
        </w:numPr>
        <w:rPr>
          <w:bCs/>
        </w:rPr>
      </w:pPr>
      <w:r w:rsidRPr="00727E40">
        <w:rPr>
          <w:bCs/>
        </w:rPr>
        <w:t>OASIS OData Atom Format Version 4.0. Edited by Martin Zurmuehl, Michael Pizzo, and Ralf Handl. Latest version – </w:t>
      </w:r>
      <w:hyperlink r:id="rId46" w:history="1">
        <w:r w:rsidRPr="00727E40">
          <w:rPr>
            <w:bCs/>
          </w:rPr>
          <w:t>http://docs.oasis-open.org/odata/odata-atom-format/v4.0/odata-atom-format-v4.0.html</w:t>
        </w:r>
      </w:hyperlink>
      <w:r w:rsidRPr="00727E40">
        <w:rPr>
          <w:bCs/>
        </w:rPr>
        <w:t>.</w:t>
      </w:r>
    </w:p>
    <w:p w14:paraId="21E063FE" w14:textId="77777777" w:rsidR="005E48A2" w:rsidRPr="00727E40" w:rsidRDefault="005E48A2" w:rsidP="00546C5D">
      <w:pPr>
        <w:pStyle w:val="NormalWeb"/>
        <w:numPr>
          <w:ilvl w:val="0"/>
          <w:numId w:val="18"/>
        </w:numPr>
        <w:rPr>
          <w:bCs/>
        </w:rPr>
      </w:pPr>
      <w:r w:rsidRPr="00727E40">
        <w:rPr>
          <w:bCs/>
        </w:rPr>
        <w:t>OASIS OData "OData Version 4.0 Part 1: Protocol– </w:t>
      </w:r>
      <w:hyperlink r:id="rId47" w:history="1">
        <w:r w:rsidRPr="00727E40">
          <w:rPr>
            <w:bCs/>
          </w:rPr>
          <w:t>http://docs.oasis-open.org/odata/odata/v4.0/os/part1-protocol/odata-v4.0-os-part1-protocol.html</w:t>
        </w:r>
      </w:hyperlink>
      <w:r w:rsidRPr="00727E40">
        <w:rPr>
          <w:bCs/>
        </w:rPr>
        <w:t>.</w:t>
      </w:r>
    </w:p>
    <w:p w14:paraId="3868BA3A" w14:textId="77777777" w:rsidR="005E48A2" w:rsidRPr="00727E40" w:rsidRDefault="005E48A2" w:rsidP="00546C5D">
      <w:pPr>
        <w:pStyle w:val="NormalWeb"/>
        <w:numPr>
          <w:ilvl w:val="0"/>
          <w:numId w:val="18"/>
        </w:numPr>
        <w:rPr>
          <w:bCs/>
        </w:rPr>
      </w:pPr>
      <w:r w:rsidRPr="00727E40">
        <w:rPr>
          <w:bCs/>
        </w:rPr>
        <w:t>OASIS OData Version 4.0 Part 2: URL Conventions – </w:t>
      </w:r>
      <w:hyperlink r:id="rId48" w:history="1">
        <w:r w:rsidRPr="00727E40">
          <w:rPr>
            <w:bCs/>
          </w:rPr>
          <w:t>http://docs.oasis-open.org/odata/odata/v4.0/os/part2-url-conventions/odata-v4.0-os-part2-url-conventions.html</w:t>
        </w:r>
      </w:hyperlink>
      <w:r w:rsidRPr="00727E40">
        <w:rPr>
          <w:bCs/>
        </w:rPr>
        <w:t>.</w:t>
      </w:r>
    </w:p>
    <w:p w14:paraId="24BD0A54" w14:textId="77777777" w:rsidR="005E48A2" w:rsidRPr="00727E40" w:rsidRDefault="005E48A2" w:rsidP="00546C5D">
      <w:pPr>
        <w:pStyle w:val="NormalWeb"/>
        <w:numPr>
          <w:ilvl w:val="0"/>
          <w:numId w:val="18"/>
        </w:numPr>
        <w:rPr>
          <w:bCs/>
        </w:rPr>
      </w:pPr>
      <w:r w:rsidRPr="00727E40">
        <w:rPr>
          <w:bCs/>
        </w:rPr>
        <w:t>OASIS OData Version 4.0 Part 3: Common Schema Definition Language (CSDL) – </w:t>
      </w:r>
      <w:hyperlink r:id="rId49" w:history="1">
        <w:r w:rsidRPr="00727E40">
          <w:rPr>
            <w:bCs/>
          </w:rPr>
          <w:t>http://docs.oasis-open.org/odata/odata/v4.0/os/part3-csdl/odata-v4.0-os-part3-csdl.html</w:t>
        </w:r>
      </w:hyperlink>
      <w:r w:rsidRPr="00727E40">
        <w:rPr>
          <w:bCs/>
        </w:rPr>
        <w:t>.</w:t>
      </w:r>
    </w:p>
    <w:p w14:paraId="03420865" w14:textId="77777777" w:rsidR="005E48A2" w:rsidRPr="00727E40" w:rsidRDefault="005E48A2" w:rsidP="00546C5D">
      <w:pPr>
        <w:pStyle w:val="NormalWeb"/>
        <w:numPr>
          <w:ilvl w:val="0"/>
          <w:numId w:val="18"/>
        </w:numPr>
        <w:rPr>
          <w:bCs/>
        </w:rPr>
      </w:pPr>
      <w:r w:rsidRPr="00727E40">
        <w:rPr>
          <w:bCs/>
        </w:rPr>
        <w:t>OASIS ABNF components: OData ABNF Construction Rules Version 4.0 and OData ABNF Test Cases – </w:t>
      </w:r>
      <w:hyperlink r:id="rId50" w:history="1">
        <w:r w:rsidRPr="00727E40">
          <w:rPr>
            <w:bCs/>
          </w:rPr>
          <w:t>http://docs.oasis-open.org/odata/odata/v4.0/os/abnf/</w:t>
        </w:r>
      </w:hyperlink>
    </w:p>
    <w:p w14:paraId="1748AFEF" w14:textId="77777777" w:rsidR="005E48A2" w:rsidRPr="00727E40" w:rsidRDefault="005E48A2" w:rsidP="00546C5D">
      <w:pPr>
        <w:pStyle w:val="NormalWeb"/>
        <w:numPr>
          <w:ilvl w:val="0"/>
          <w:numId w:val="18"/>
        </w:numPr>
        <w:rPr>
          <w:bCs/>
        </w:rPr>
      </w:pPr>
      <w:r w:rsidRPr="00727E40">
        <w:rPr>
          <w:bCs/>
        </w:rPr>
        <w:t>OASIS Vocabulary components: OData Core Vocabulary, OData Measures Vocabulary and OData Capabilities Vocabulary – </w:t>
      </w:r>
      <w:hyperlink r:id="rId51" w:history="1">
        <w:r w:rsidRPr="00727E40">
          <w:rPr>
            <w:bCs/>
          </w:rPr>
          <w:t>http://docs.oasis-open.org/odata/odata/v4.0/os/vocabularies/</w:t>
        </w:r>
      </w:hyperlink>
    </w:p>
    <w:p w14:paraId="5A9221DE" w14:textId="77777777" w:rsidR="005E48A2" w:rsidRPr="00727E40" w:rsidRDefault="005E48A2" w:rsidP="00546C5D">
      <w:pPr>
        <w:pStyle w:val="NormalWeb"/>
        <w:numPr>
          <w:ilvl w:val="0"/>
          <w:numId w:val="18"/>
        </w:numPr>
        <w:rPr>
          <w:bCs/>
        </w:rPr>
      </w:pPr>
      <w:r w:rsidRPr="00727E40">
        <w:rPr>
          <w:bCs/>
        </w:rPr>
        <w:t>OASIS XML schemas: OData EDMX XML Schema and OData EDM XML Schema– </w:t>
      </w:r>
      <w:hyperlink r:id="rId52" w:history="1">
        <w:r w:rsidRPr="00727E40">
          <w:rPr>
            <w:bCs/>
          </w:rPr>
          <w:t>http://docs.oasis-open.org/odata/odata/v4.0/os/schemas/</w:t>
        </w:r>
      </w:hyperlink>
    </w:p>
    <w:p w14:paraId="332A1B6A" w14:textId="77777777" w:rsidR="005E48A2" w:rsidRPr="00727E40" w:rsidRDefault="005E48A2" w:rsidP="00546C5D">
      <w:pPr>
        <w:pStyle w:val="NormalWeb"/>
        <w:numPr>
          <w:ilvl w:val="0"/>
          <w:numId w:val="18"/>
        </w:numPr>
        <w:rPr>
          <w:bCs/>
        </w:rPr>
      </w:pPr>
      <w:r w:rsidRPr="00727E40">
        <w:rPr>
          <w:bCs/>
        </w:rPr>
        <w:t>OASIS SAML 2.0 – </w:t>
      </w:r>
      <w:hyperlink r:id="rId53" w:history="1">
        <w:r w:rsidRPr="00727E40">
          <w:rPr>
            <w:bCs/>
          </w:rPr>
          <w:t>http://docs.oasis-open.org/security/saml/Post2.0/sstc-saml-tech-overview-2.0.html</w:t>
        </w:r>
      </w:hyperlink>
    </w:p>
    <w:p w14:paraId="716A7C35" w14:textId="77777777" w:rsidR="005E48A2" w:rsidRPr="00727E40" w:rsidRDefault="005E48A2" w:rsidP="00546C5D">
      <w:pPr>
        <w:pStyle w:val="NormalWeb"/>
        <w:numPr>
          <w:ilvl w:val="0"/>
          <w:numId w:val="18"/>
        </w:numPr>
        <w:rPr>
          <w:bCs/>
        </w:rPr>
      </w:pPr>
      <w:r w:rsidRPr="00727E40">
        <w:rPr>
          <w:bCs/>
        </w:rPr>
        <w:t>RAML (RESTful API Modeling Language) – </w:t>
      </w:r>
      <w:hyperlink r:id="rId54" w:history="1">
        <w:r w:rsidRPr="00727E40">
          <w:rPr>
            <w:bCs/>
          </w:rPr>
          <w:t>http://raml.org</w:t>
        </w:r>
      </w:hyperlink>
    </w:p>
    <w:p w14:paraId="1D2C0121" w14:textId="77777777" w:rsidR="005E48A2" w:rsidRPr="00727E40" w:rsidRDefault="005E48A2" w:rsidP="00546C5D">
      <w:pPr>
        <w:pStyle w:val="NormalWeb"/>
        <w:numPr>
          <w:ilvl w:val="0"/>
          <w:numId w:val="18"/>
        </w:numPr>
        <w:rPr>
          <w:bCs/>
        </w:rPr>
      </w:pPr>
      <w:r w:rsidRPr="00727E40">
        <w:rPr>
          <w:bCs/>
        </w:rPr>
        <w:t>OpenAPI Initiative – </w:t>
      </w:r>
      <w:hyperlink r:id="rId55" w:history="1">
        <w:r w:rsidRPr="00727E40">
          <w:rPr>
            <w:bCs/>
          </w:rPr>
          <w:t>www.openapis.org</w:t>
        </w:r>
      </w:hyperlink>
    </w:p>
    <w:p w14:paraId="3C341CD7" w14:textId="77777777" w:rsidR="005E48A2" w:rsidRPr="00727E40" w:rsidRDefault="005E48A2" w:rsidP="00546C5D">
      <w:pPr>
        <w:pStyle w:val="NormalWeb"/>
        <w:numPr>
          <w:ilvl w:val="0"/>
          <w:numId w:val="18"/>
        </w:numPr>
        <w:rPr>
          <w:bCs/>
        </w:rPr>
      </w:pPr>
      <w:r w:rsidRPr="00727E40">
        <w:rPr>
          <w:bCs/>
        </w:rPr>
        <w:t>Richardson’s REST API Maturity Model – </w:t>
      </w:r>
      <w:hyperlink r:id="rId56" w:history="1">
        <w:r w:rsidRPr="00727E40">
          <w:rPr>
            <w:bCs/>
          </w:rPr>
          <w:t>https://martinfowler.com/articles/richardsonMaturityModel.html</w:t>
        </w:r>
      </w:hyperlink>
    </w:p>
    <w:p w14:paraId="36433361" w14:textId="77777777" w:rsidR="005E48A2" w:rsidRPr="00F373D8" w:rsidRDefault="005E48A2" w:rsidP="00546C5D">
      <w:pPr>
        <w:pStyle w:val="NormalWeb"/>
        <w:numPr>
          <w:ilvl w:val="0"/>
          <w:numId w:val="18"/>
        </w:numPr>
        <w:rPr>
          <w:bCs/>
          <w:lang w:val="de-CH"/>
        </w:rPr>
      </w:pPr>
      <w:r w:rsidRPr="00F373D8">
        <w:rPr>
          <w:bCs/>
          <w:lang w:val="de-CH"/>
        </w:rPr>
        <w:t>HAL – </w:t>
      </w:r>
      <w:hyperlink r:id="rId57" w:history="1">
        <w:r w:rsidRPr="00F373D8">
          <w:rPr>
            <w:bCs/>
            <w:lang w:val="de-CH"/>
          </w:rPr>
          <w:t>http://stateless.co/hal_specification.html</w:t>
        </w:r>
      </w:hyperlink>
    </w:p>
    <w:p w14:paraId="4B16F0D2" w14:textId="77777777" w:rsidR="005E48A2" w:rsidRPr="00727E40" w:rsidRDefault="005E48A2" w:rsidP="00546C5D">
      <w:pPr>
        <w:pStyle w:val="NormalWeb"/>
        <w:numPr>
          <w:ilvl w:val="0"/>
          <w:numId w:val="18"/>
        </w:numPr>
        <w:rPr>
          <w:bCs/>
        </w:rPr>
      </w:pPr>
      <w:r w:rsidRPr="00727E40">
        <w:rPr>
          <w:bCs/>
        </w:rPr>
        <w:t>JSON-LD – </w:t>
      </w:r>
      <w:hyperlink r:id="rId58" w:history="1">
        <w:r w:rsidRPr="00727E40">
          <w:rPr>
            <w:bCs/>
          </w:rPr>
          <w:t>https://json-ld.org</w:t>
        </w:r>
      </w:hyperlink>
    </w:p>
    <w:p w14:paraId="4A21874C" w14:textId="77777777" w:rsidR="005E48A2" w:rsidRPr="00F373D8" w:rsidRDefault="005E48A2" w:rsidP="00546C5D">
      <w:pPr>
        <w:pStyle w:val="NormalWeb"/>
        <w:numPr>
          <w:ilvl w:val="0"/>
          <w:numId w:val="18"/>
        </w:numPr>
        <w:rPr>
          <w:bCs/>
          <w:lang w:val="fr-CH"/>
        </w:rPr>
      </w:pPr>
      <w:r w:rsidRPr="00F373D8">
        <w:rPr>
          <w:bCs/>
          <w:lang w:val="fr-CH"/>
        </w:rPr>
        <w:t>Collection+JSON - Document Format – </w:t>
      </w:r>
      <w:hyperlink r:id="rId59" w:history="1">
        <w:r w:rsidRPr="00F373D8">
          <w:rPr>
            <w:bCs/>
            <w:lang w:val="fr-CH"/>
          </w:rPr>
          <w:t>http://amundsen.com/media-types/collection/format/</w:t>
        </w:r>
      </w:hyperlink>
    </w:p>
    <w:p w14:paraId="035054BE" w14:textId="77777777" w:rsidR="005E48A2" w:rsidRPr="00727E40" w:rsidRDefault="005E48A2" w:rsidP="00546C5D">
      <w:pPr>
        <w:pStyle w:val="NormalWeb"/>
        <w:numPr>
          <w:ilvl w:val="0"/>
          <w:numId w:val="18"/>
        </w:numPr>
        <w:rPr>
          <w:bCs/>
        </w:rPr>
      </w:pPr>
      <w:r w:rsidRPr="00727E40">
        <w:rPr>
          <w:bCs/>
        </w:rPr>
        <w:t>BadgerFish – </w:t>
      </w:r>
      <w:hyperlink r:id="rId60" w:history="1">
        <w:r w:rsidRPr="00727E40">
          <w:rPr>
            <w:bCs/>
          </w:rPr>
          <w:t>http://badgerfish.ning.com/</w:t>
        </w:r>
      </w:hyperlink>
    </w:p>
    <w:p w14:paraId="3BCFA03E" w14:textId="77777777" w:rsidR="005E48A2" w:rsidRPr="00727E40" w:rsidRDefault="005E48A2" w:rsidP="00546C5D">
      <w:pPr>
        <w:pStyle w:val="NormalWeb"/>
        <w:numPr>
          <w:ilvl w:val="0"/>
          <w:numId w:val="18"/>
        </w:numPr>
        <w:rPr>
          <w:bCs/>
        </w:rPr>
      </w:pPr>
      <w:r w:rsidRPr="00727E40">
        <w:rPr>
          <w:bCs/>
        </w:rPr>
        <w:t>Semantic Versioning – </w:t>
      </w:r>
      <w:hyperlink r:id="rId61" w:history="1">
        <w:r w:rsidRPr="00727E40">
          <w:rPr>
            <w:bCs/>
          </w:rPr>
          <w:t>https://semver.org/</w:t>
        </w:r>
      </w:hyperlink>
    </w:p>
    <w:p w14:paraId="27432C3D" w14:textId="77777777" w:rsidR="005E48A2" w:rsidRPr="00727E40" w:rsidRDefault="005E48A2" w:rsidP="00546C5D">
      <w:pPr>
        <w:pStyle w:val="NormalWeb"/>
        <w:numPr>
          <w:ilvl w:val="0"/>
          <w:numId w:val="18"/>
        </w:numPr>
        <w:rPr>
          <w:bCs/>
        </w:rPr>
      </w:pPr>
      <w:r w:rsidRPr="00727E40">
        <w:rPr>
          <w:bCs/>
        </w:rPr>
        <w:t>REST – </w:t>
      </w:r>
      <w:hyperlink r:id="rId62" w:history="1">
        <w:r w:rsidRPr="00727E40">
          <w:rPr>
            <w:bCs/>
          </w:rPr>
          <w:t>https://www.ics.uci.edu/~fielding/pubs/dissertation/rest_arch_style.htm</w:t>
        </w:r>
      </w:hyperlink>
    </w:p>
    <w:p w14:paraId="5704F61A" w14:textId="77777777" w:rsidR="005E48A2" w:rsidRPr="00727E40" w:rsidRDefault="005E48A2" w:rsidP="00546C5D">
      <w:pPr>
        <w:pStyle w:val="NormalWeb"/>
        <w:numPr>
          <w:ilvl w:val="0"/>
          <w:numId w:val="18"/>
        </w:numPr>
        <w:rPr>
          <w:bCs/>
        </w:rPr>
      </w:pPr>
      <w:r w:rsidRPr="00727E40">
        <w:rPr>
          <w:bCs/>
        </w:rPr>
        <w:t>CQL – </w:t>
      </w:r>
      <w:hyperlink r:id="rId63" w:history="1">
        <w:r w:rsidRPr="00727E40">
          <w:rPr>
            <w:bCs/>
          </w:rPr>
          <w:t>https://en.wikipedia.org/wiki/Contextual_Query_Language</w:t>
        </w:r>
      </w:hyperlink>
    </w:p>
    <w:p w14:paraId="74622A65" w14:textId="77777777" w:rsidR="005E48A2" w:rsidRPr="00727E40" w:rsidRDefault="005E48A2" w:rsidP="00546C5D">
      <w:pPr>
        <w:pStyle w:val="NormalWeb"/>
        <w:numPr>
          <w:ilvl w:val="0"/>
          <w:numId w:val="18"/>
        </w:numPr>
        <w:rPr>
          <w:bCs/>
        </w:rPr>
      </w:pPr>
      <w:r w:rsidRPr="00727E40">
        <w:rPr>
          <w:bCs/>
        </w:rPr>
        <w:t>Z39.50 – </w:t>
      </w:r>
      <w:hyperlink r:id="rId64" w:history="1">
        <w:r w:rsidRPr="00727E40">
          <w:rPr>
            <w:bCs/>
          </w:rPr>
          <w:t>https://www.loc.gov/z3950/agency/Z39-50-2003.pdf</w:t>
        </w:r>
      </w:hyperlink>
    </w:p>
    <w:p w14:paraId="7501548E" w14:textId="77777777" w:rsidR="005E48A2" w:rsidRPr="00727E40" w:rsidRDefault="005E48A2" w:rsidP="00546C5D">
      <w:pPr>
        <w:pStyle w:val="NormalWeb"/>
        <w:numPr>
          <w:ilvl w:val="0"/>
          <w:numId w:val="18"/>
        </w:numPr>
        <w:rPr>
          <w:bCs/>
        </w:rPr>
      </w:pPr>
      <w:r w:rsidRPr="00727E40">
        <w:rPr>
          <w:bCs/>
        </w:rPr>
        <w:t>WS-I Basic Profile 2.0 – </w:t>
      </w:r>
      <w:hyperlink r:id="rId65" w:history="1">
        <w:r w:rsidRPr="00727E40">
          <w:rPr>
            <w:bCs/>
          </w:rPr>
          <w:t>http://ws-i.org/profiles/basicprofile-2.0-2010-11-09.html</w:t>
        </w:r>
      </w:hyperlink>
    </w:p>
    <w:p w14:paraId="4F15D321" w14:textId="77777777" w:rsidR="005E48A2" w:rsidRPr="00727E40" w:rsidRDefault="005E48A2" w:rsidP="00546C5D">
      <w:pPr>
        <w:pStyle w:val="NormalWeb"/>
        <w:numPr>
          <w:ilvl w:val="0"/>
          <w:numId w:val="18"/>
        </w:numPr>
        <w:rPr>
          <w:bCs/>
        </w:rPr>
      </w:pPr>
      <w:r w:rsidRPr="00727E40">
        <w:rPr>
          <w:bCs/>
        </w:rPr>
        <w:t>W3C SOAP 1.2 Part 1: Messaging Framework – </w:t>
      </w:r>
      <w:hyperlink r:id="rId66" w:history="1">
        <w:r w:rsidRPr="00727E40">
          <w:rPr>
            <w:bCs/>
          </w:rPr>
          <w:t>https://www.w3.org/TR/soap12-part1/</w:t>
        </w:r>
      </w:hyperlink>
    </w:p>
    <w:p w14:paraId="13518975" w14:textId="77777777" w:rsidR="005E48A2" w:rsidRPr="00727E40" w:rsidRDefault="005E48A2" w:rsidP="00546C5D">
      <w:pPr>
        <w:pStyle w:val="NormalWeb"/>
        <w:numPr>
          <w:ilvl w:val="0"/>
          <w:numId w:val="18"/>
        </w:numPr>
        <w:rPr>
          <w:bCs/>
        </w:rPr>
      </w:pPr>
      <w:r w:rsidRPr="00727E40">
        <w:rPr>
          <w:bCs/>
        </w:rPr>
        <w:t>W3C SOAP 1.2 Part 2: Adjuncts – </w:t>
      </w:r>
      <w:hyperlink r:id="rId67" w:history="1">
        <w:r w:rsidRPr="00727E40">
          <w:rPr>
            <w:bCs/>
          </w:rPr>
          <w:t>https://www.w3.org/TR/soap12-part2/</w:t>
        </w:r>
      </w:hyperlink>
    </w:p>
    <w:p w14:paraId="3A1319A2" w14:textId="77777777" w:rsidR="005E48A2" w:rsidRPr="00727E40" w:rsidRDefault="005E48A2" w:rsidP="00546C5D">
      <w:pPr>
        <w:pStyle w:val="NormalWeb"/>
        <w:numPr>
          <w:ilvl w:val="0"/>
          <w:numId w:val="18"/>
        </w:numPr>
        <w:rPr>
          <w:bCs/>
        </w:rPr>
      </w:pPr>
      <w:r w:rsidRPr="00727E40">
        <w:rPr>
          <w:bCs/>
        </w:rPr>
        <w:t>W3C WSDL Version 2.0 Part 1: Core Language – </w:t>
      </w:r>
      <w:hyperlink r:id="rId68" w:history="1">
        <w:r w:rsidRPr="00727E40">
          <w:rPr>
            <w:bCs/>
          </w:rPr>
          <w:t>https://www.w3.org/TR/wsdl20/</w:t>
        </w:r>
      </w:hyperlink>
    </w:p>
    <w:p w14:paraId="09CB2450" w14:textId="77777777" w:rsidR="005E48A2" w:rsidRPr="00727E40" w:rsidRDefault="005E48A2" w:rsidP="00546C5D">
      <w:pPr>
        <w:pStyle w:val="NormalWeb"/>
        <w:numPr>
          <w:ilvl w:val="0"/>
          <w:numId w:val="18"/>
        </w:numPr>
        <w:rPr>
          <w:bCs/>
        </w:rPr>
      </w:pPr>
      <w:r w:rsidRPr="00727E40">
        <w:rPr>
          <w:bCs/>
        </w:rPr>
        <w:t xml:space="preserve">W3C CORS - </w:t>
      </w:r>
      <w:hyperlink r:id="rId69" w:history="1">
        <w:r w:rsidRPr="00727E40">
          <w:rPr>
            <w:bCs/>
          </w:rPr>
          <w:t>https://www.w3.org/TR/cors/</w:t>
        </w:r>
      </w:hyperlink>
    </w:p>
    <w:p w14:paraId="513CB6FA" w14:textId="77777777" w:rsidR="005E48A2" w:rsidRPr="00727E40" w:rsidRDefault="005E48A2" w:rsidP="00546C5D">
      <w:pPr>
        <w:pStyle w:val="NormalWeb"/>
        <w:numPr>
          <w:ilvl w:val="0"/>
          <w:numId w:val="18"/>
        </w:numPr>
        <w:rPr>
          <w:bCs/>
        </w:rPr>
      </w:pPr>
      <w:r w:rsidRPr="00727E40">
        <w:rPr>
          <w:bCs/>
        </w:rPr>
        <w:lastRenderedPageBreak/>
        <w:t>W3C Matric Parameters – </w:t>
      </w:r>
      <w:hyperlink r:id="rId70" w:history="1">
        <w:r w:rsidRPr="00727E40">
          <w:rPr>
            <w:bCs/>
          </w:rPr>
          <w:t>https://www.w3.org/DesignIssues/MatrixURIs.html</w:t>
        </w:r>
      </w:hyperlink>
    </w:p>
    <w:p w14:paraId="21446B37" w14:textId="77777777" w:rsidR="005E48A2" w:rsidRPr="000E6339" w:rsidRDefault="005E48A2" w:rsidP="005E48A2">
      <w:pPr>
        <w:pStyle w:val="Heading3"/>
      </w:pPr>
      <w:bookmarkStart w:id="100" w:name="_Toc524513777"/>
      <w:r w:rsidRPr="000E6339">
        <w:t>IP Offices</w:t>
      </w:r>
      <w:r>
        <w:t>’</w:t>
      </w:r>
      <w:r w:rsidRPr="000E6339">
        <w:t xml:space="preserve"> REST APIs</w:t>
      </w:r>
      <w:bookmarkEnd w:id="100"/>
    </w:p>
    <w:p w14:paraId="58D1E104" w14:textId="77777777" w:rsidR="005E48A2" w:rsidRPr="00727E40" w:rsidRDefault="005E48A2" w:rsidP="00546C5D">
      <w:pPr>
        <w:pStyle w:val="NormalWeb"/>
        <w:numPr>
          <w:ilvl w:val="0"/>
          <w:numId w:val="18"/>
        </w:numPr>
        <w:rPr>
          <w:bCs/>
        </w:rPr>
      </w:pPr>
      <w:r w:rsidRPr="00727E40">
        <w:rPr>
          <w:bCs/>
        </w:rPr>
        <w:t xml:space="preserve">EPO – Open Patent Services OPS v 3.2 </w:t>
      </w:r>
      <w:hyperlink r:id="rId71" w:history="1">
        <w:r w:rsidRPr="00727E40">
          <w:rPr>
            <w:bCs/>
          </w:rPr>
          <w:t>https://developers.epo.org</w:t>
        </w:r>
      </w:hyperlink>
    </w:p>
    <w:p w14:paraId="06B22D99" w14:textId="77777777" w:rsidR="005E48A2" w:rsidRPr="00727E40" w:rsidRDefault="005E48A2" w:rsidP="00546C5D">
      <w:pPr>
        <w:pStyle w:val="NormalWeb"/>
        <w:numPr>
          <w:ilvl w:val="0"/>
          <w:numId w:val="18"/>
        </w:numPr>
        <w:rPr>
          <w:bCs/>
        </w:rPr>
      </w:pPr>
      <w:r w:rsidRPr="00727E40">
        <w:rPr>
          <w:bCs/>
        </w:rPr>
        <w:t xml:space="preserve">USPTO – PatentsView </w:t>
      </w:r>
      <w:hyperlink r:id="rId72" w:history="1">
        <w:r w:rsidRPr="00727E40">
          <w:rPr>
            <w:bCs/>
          </w:rPr>
          <w:t>http://www.patentsview.org/api/doc.html</w:t>
        </w:r>
      </w:hyperlink>
    </w:p>
    <w:p w14:paraId="7C8C0392" w14:textId="77777777" w:rsidR="005E48A2" w:rsidRPr="00F373D8" w:rsidRDefault="005E48A2" w:rsidP="00546C5D">
      <w:pPr>
        <w:pStyle w:val="NormalWeb"/>
        <w:numPr>
          <w:ilvl w:val="0"/>
          <w:numId w:val="18"/>
        </w:numPr>
        <w:rPr>
          <w:bCs/>
          <w:lang w:val="de-CH"/>
        </w:rPr>
      </w:pPr>
      <w:r w:rsidRPr="00F373D8">
        <w:rPr>
          <w:bCs/>
          <w:lang w:val="de-CH"/>
        </w:rPr>
        <w:t>WIPO – ePCTv1.1 </w:t>
      </w:r>
      <w:hyperlink r:id="rId73" w:history="1">
        <w:r w:rsidRPr="00F373D8">
          <w:rPr>
            <w:bCs/>
            <w:lang w:val="de-CH"/>
          </w:rPr>
          <w:t>https://pct.wipo.int/</w:t>
        </w:r>
      </w:hyperlink>
    </w:p>
    <w:p w14:paraId="2271F2B3" w14:textId="77777777" w:rsidR="005E48A2" w:rsidRPr="00727E40" w:rsidRDefault="005E48A2" w:rsidP="00546C5D">
      <w:pPr>
        <w:pStyle w:val="NormalWeb"/>
        <w:numPr>
          <w:ilvl w:val="0"/>
          <w:numId w:val="18"/>
        </w:numPr>
        <w:rPr>
          <w:bCs/>
        </w:rPr>
      </w:pPr>
      <w:r w:rsidRPr="00727E40">
        <w:rPr>
          <w:bCs/>
        </w:rPr>
        <w:t xml:space="preserve">EUIPO – TMview, Designview, TMclass </w:t>
      </w:r>
      <w:hyperlink r:id="rId74" w:history="1">
        <w:r w:rsidRPr="00727E40">
          <w:rPr>
            <w:bCs/>
          </w:rPr>
          <w:t>http://www.tm-xml.org/TM-XML/TM-XML_xml/TM-XML_TM-Search.xml</w:t>
        </w:r>
      </w:hyperlink>
    </w:p>
    <w:p w14:paraId="08787DD8" w14:textId="77777777" w:rsidR="005E48A2" w:rsidRPr="000E6339" w:rsidRDefault="005E48A2" w:rsidP="005E48A2">
      <w:pPr>
        <w:pStyle w:val="Heading3"/>
        <w:rPr>
          <w:rFonts w:eastAsia="Times New Roman" w:cs="Arial"/>
          <w:szCs w:val="17"/>
        </w:rPr>
      </w:pPr>
      <w:bookmarkStart w:id="101" w:name="_Toc524513778"/>
      <w:r w:rsidRPr="000E6339">
        <w:rPr>
          <w:rFonts w:eastAsia="Times New Roman" w:cs="Arial"/>
          <w:szCs w:val="17"/>
        </w:rPr>
        <w:t>Industry REST APIs and Design Guidelines</w:t>
      </w:r>
      <w:bookmarkEnd w:id="101"/>
    </w:p>
    <w:p w14:paraId="11807F85" w14:textId="77777777" w:rsidR="005E48A2" w:rsidRPr="00727E40" w:rsidRDefault="005E48A2" w:rsidP="00546C5D">
      <w:pPr>
        <w:pStyle w:val="NormalWeb"/>
        <w:numPr>
          <w:ilvl w:val="0"/>
          <w:numId w:val="18"/>
        </w:numPr>
        <w:rPr>
          <w:bCs/>
        </w:rPr>
      </w:pPr>
      <w:r w:rsidRPr="00727E40">
        <w:rPr>
          <w:bCs/>
        </w:rPr>
        <w:t>Facebook – </w:t>
      </w:r>
      <w:hyperlink r:id="rId75" w:history="1">
        <w:r w:rsidRPr="00727E40">
          <w:rPr>
            <w:bCs/>
          </w:rPr>
          <w:t>https://developers.facebook.com/docs/graph-api/reference</w:t>
        </w:r>
      </w:hyperlink>
    </w:p>
    <w:p w14:paraId="09A8BFB3" w14:textId="77777777" w:rsidR="005E48A2" w:rsidRPr="00727E40" w:rsidRDefault="005E48A2" w:rsidP="00546C5D">
      <w:pPr>
        <w:pStyle w:val="NormalWeb"/>
        <w:numPr>
          <w:ilvl w:val="0"/>
          <w:numId w:val="18"/>
        </w:numPr>
        <w:rPr>
          <w:bCs/>
        </w:rPr>
      </w:pPr>
      <w:r w:rsidRPr="00727E40">
        <w:rPr>
          <w:bCs/>
        </w:rPr>
        <w:t>GitHub – </w:t>
      </w:r>
      <w:hyperlink r:id="rId76" w:history="1">
        <w:r w:rsidRPr="00727E40">
          <w:rPr>
            <w:bCs/>
          </w:rPr>
          <w:t>https://developer.github.com/v3</w:t>
        </w:r>
      </w:hyperlink>
    </w:p>
    <w:p w14:paraId="29CEFA37" w14:textId="77777777" w:rsidR="005E48A2" w:rsidRPr="00727E40" w:rsidRDefault="005E48A2" w:rsidP="00546C5D">
      <w:pPr>
        <w:pStyle w:val="NormalWeb"/>
        <w:numPr>
          <w:ilvl w:val="0"/>
          <w:numId w:val="18"/>
        </w:numPr>
        <w:rPr>
          <w:bCs/>
        </w:rPr>
      </w:pPr>
      <w:r w:rsidRPr="00727E40">
        <w:rPr>
          <w:bCs/>
        </w:rPr>
        <w:t>Google APIs Design Guide – </w:t>
      </w:r>
      <w:hyperlink r:id="rId77" w:history="1">
        <w:r w:rsidRPr="00727E40">
          <w:rPr>
            <w:bCs/>
          </w:rPr>
          <w:t>https://cloud.google.com/apis/design/</w:t>
        </w:r>
      </w:hyperlink>
    </w:p>
    <w:p w14:paraId="0461CEB3" w14:textId="77777777" w:rsidR="005E48A2" w:rsidRPr="00F373D8" w:rsidRDefault="005E48A2" w:rsidP="00546C5D">
      <w:pPr>
        <w:pStyle w:val="NormalWeb"/>
        <w:numPr>
          <w:ilvl w:val="0"/>
          <w:numId w:val="18"/>
        </w:numPr>
        <w:rPr>
          <w:bCs/>
          <w:lang w:val="de-CH"/>
        </w:rPr>
      </w:pPr>
      <w:r w:rsidRPr="00F373D8">
        <w:rPr>
          <w:bCs/>
          <w:lang w:val="de-CH"/>
        </w:rPr>
        <w:t>Azure – </w:t>
      </w:r>
      <w:hyperlink r:id="rId78" w:history="1">
        <w:r w:rsidRPr="00F373D8">
          <w:rPr>
            <w:bCs/>
            <w:lang w:val="de-CH"/>
          </w:rPr>
          <w:t>https://docs.microsoft.com/en-us/rest/api/</w:t>
        </w:r>
      </w:hyperlink>
    </w:p>
    <w:p w14:paraId="37435DC7" w14:textId="77777777" w:rsidR="005E48A2" w:rsidRPr="00727E40" w:rsidRDefault="005E48A2" w:rsidP="00546C5D">
      <w:pPr>
        <w:pStyle w:val="NormalWeb"/>
        <w:numPr>
          <w:ilvl w:val="0"/>
          <w:numId w:val="18"/>
        </w:numPr>
        <w:rPr>
          <w:bCs/>
        </w:rPr>
      </w:pPr>
      <w:r w:rsidRPr="00727E40">
        <w:rPr>
          <w:bCs/>
        </w:rPr>
        <w:t>OpenAPI – </w:t>
      </w:r>
      <w:hyperlink r:id="rId79" w:history="1">
        <w:r w:rsidRPr="00727E40">
          <w:rPr>
            <w:bCs/>
          </w:rPr>
          <w:t>https://swagger.io/docs/specification/about/</w:t>
        </w:r>
      </w:hyperlink>
    </w:p>
    <w:p w14:paraId="2E717057" w14:textId="77777777" w:rsidR="005E48A2" w:rsidRPr="00727E40" w:rsidRDefault="005E48A2" w:rsidP="00546C5D">
      <w:pPr>
        <w:pStyle w:val="NormalWeb"/>
        <w:numPr>
          <w:ilvl w:val="0"/>
          <w:numId w:val="18"/>
        </w:numPr>
        <w:rPr>
          <w:bCs/>
        </w:rPr>
      </w:pPr>
      <w:r w:rsidRPr="00727E40">
        <w:rPr>
          <w:bCs/>
        </w:rPr>
        <w:t>OData – </w:t>
      </w:r>
      <w:hyperlink r:id="rId80" w:history="1">
        <w:r w:rsidRPr="00727E40">
          <w:rPr>
            <w:bCs/>
          </w:rPr>
          <w:t>http://www.odata.org/documentation/</w:t>
        </w:r>
      </w:hyperlink>
    </w:p>
    <w:p w14:paraId="50EF734D" w14:textId="77777777" w:rsidR="005E48A2" w:rsidRPr="00727E40" w:rsidRDefault="005E48A2" w:rsidP="00546C5D">
      <w:pPr>
        <w:pStyle w:val="NormalWeb"/>
        <w:numPr>
          <w:ilvl w:val="0"/>
          <w:numId w:val="18"/>
        </w:numPr>
        <w:rPr>
          <w:bCs/>
        </w:rPr>
      </w:pPr>
      <w:r w:rsidRPr="00727E40">
        <w:rPr>
          <w:bCs/>
        </w:rPr>
        <w:t>JSON API – </w:t>
      </w:r>
      <w:hyperlink r:id="rId81" w:history="1">
        <w:r w:rsidRPr="00727E40">
          <w:rPr>
            <w:bCs/>
          </w:rPr>
          <w:t>http://jsonapi.org/format/</w:t>
        </w:r>
      </w:hyperlink>
    </w:p>
    <w:p w14:paraId="0D272592" w14:textId="77777777" w:rsidR="005E48A2" w:rsidRPr="00727E40" w:rsidRDefault="005E48A2" w:rsidP="00546C5D">
      <w:pPr>
        <w:pStyle w:val="NormalWeb"/>
        <w:numPr>
          <w:ilvl w:val="0"/>
          <w:numId w:val="18"/>
        </w:numPr>
        <w:rPr>
          <w:bCs/>
        </w:rPr>
      </w:pPr>
      <w:r w:rsidRPr="00727E40">
        <w:rPr>
          <w:bCs/>
        </w:rPr>
        <w:t>Microsoft API Design – </w:t>
      </w:r>
      <w:hyperlink r:id="rId82" w:history="1">
        <w:r w:rsidRPr="00727E40">
          <w:rPr>
            <w:bCs/>
          </w:rPr>
          <w:t>https://docs.microsoft.com/en-us/azure/architecture/best-practices/api-design</w:t>
        </w:r>
      </w:hyperlink>
    </w:p>
    <w:p w14:paraId="31D9084A" w14:textId="77777777" w:rsidR="005E48A2" w:rsidRPr="00727E40" w:rsidRDefault="005E48A2" w:rsidP="00546C5D">
      <w:pPr>
        <w:pStyle w:val="NormalWeb"/>
        <w:numPr>
          <w:ilvl w:val="0"/>
          <w:numId w:val="18"/>
        </w:numPr>
        <w:rPr>
          <w:bCs/>
        </w:rPr>
      </w:pPr>
      <w:r w:rsidRPr="00727E40">
        <w:rPr>
          <w:bCs/>
        </w:rPr>
        <w:t xml:space="preserve">JIRA REST API –  </w:t>
      </w:r>
      <w:hyperlink r:id="rId83" w:anchor="getting-metadata-for-creating-issues-examples" w:history="1">
        <w:r w:rsidRPr="00727E40">
          <w:rPr>
            <w:bCs/>
          </w:rPr>
          <w:t>https://developer.atlassian.com/server/jira/platform/jira-rest-api-examples</w:t>
        </w:r>
      </w:hyperlink>
    </w:p>
    <w:p w14:paraId="6E1FC5D6" w14:textId="77777777" w:rsidR="005E48A2" w:rsidRPr="00727E40" w:rsidRDefault="005E48A2" w:rsidP="00546C5D">
      <w:pPr>
        <w:pStyle w:val="NormalWeb"/>
        <w:numPr>
          <w:ilvl w:val="0"/>
          <w:numId w:val="18"/>
        </w:numPr>
        <w:rPr>
          <w:bCs/>
        </w:rPr>
      </w:pPr>
      <w:r w:rsidRPr="00727E40">
        <w:rPr>
          <w:bCs/>
        </w:rPr>
        <w:t>Confluece REST API – </w:t>
      </w:r>
      <w:hyperlink r:id="rId84" w:history="1">
        <w:r w:rsidRPr="00727E40">
          <w:rPr>
            <w:bCs/>
          </w:rPr>
          <w:t>https://developer.atlassian.com/server/confluence/</w:t>
        </w:r>
      </w:hyperlink>
    </w:p>
    <w:p w14:paraId="53F5A378" w14:textId="77777777" w:rsidR="005E48A2" w:rsidRPr="00727E40" w:rsidRDefault="005E48A2" w:rsidP="00546C5D">
      <w:pPr>
        <w:pStyle w:val="NormalWeb"/>
        <w:numPr>
          <w:ilvl w:val="0"/>
          <w:numId w:val="18"/>
        </w:numPr>
        <w:rPr>
          <w:bCs/>
        </w:rPr>
      </w:pPr>
      <w:r w:rsidRPr="00727E40">
        <w:rPr>
          <w:bCs/>
        </w:rPr>
        <w:t>Ebay API – </w:t>
      </w:r>
      <w:hyperlink r:id="rId85" w:history="1">
        <w:r w:rsidRPr="00727E40">
          <w:rPr>
            <w:bCs/>
          </w:rPr>
          <w:t>https://developer.ebay.com/api-docs/static/ebay-rest-landing.html</w:t>
        </w:r>
      </w:hyperlink>
    </w:p>
    <w:p w14:paraId="118D0ED5" w14:textId="77777777" w:rsidR="005E48A2" w:rsidRPr="00727E40" w:rsidRDefault="005E48A2" w:rsidP="00546C5D">
      <w:pPr>
        <w:pStyle w:val="NormalWeb"/>
        <w:numPr>
          <w:ilvl w:val="0"/>
          <w:numId w:val="18"/>
        </w:numPr>
        <w:rPr>
          <w:bCs/>
        </w:rPr>
      </w:pPr>
      <w:r w:rsidRPr="00727E40">
        <w:rPr>
          <w:bCs/>
        </w:rPr>
        <w:t>Oracle REST Data Services – </w:t>
      </w:r>
      <w:hyperlink r:id="rId86" w:history="1">
        <w:r w:rsidRPr="00727E40">
          <w:rPr>
            <w:bCs/>
          </w:rPr>
          <w:t>http://www.oracle.com/technetwork/developer-tools/rest-data-services/overview/index.html</w:t>
        </w:r>
      </w:hyperlink>
    </w:p>
    <w:p w14:paraId="6B7ECBDB" w14:textId="77777777" w:rsidR="005E48A2" w:rsidRPr="00727E40" w:rsidRDefault="005E48A2" w:rsidP="00546C5D">
      <w:pPr>
        <w:pStyle w:val="NormalWeb"/>
        <w:numPr>
          <w:ilvl w:val="0"/>
          <w:numId w:val="18"/>
        </w:numPr>
        <w:rPr>
          <w:bCs/>
        </w:rPr>
      </w:pPr>
      <w:r w:rsidRPr="00727E40">
        <w:rPr>
          <w:bCs/>
        </w:rPr>
        <w:t>PayPal REST API – </w:t>
      </w:r>
      <w:hyperlink r:id="rId87" w:history="1">
        <w:r w:rsidRPr="00727E40">
          <w:rPr>
            <w:bCs/>
          </w:rPr>
          <w:t>https://developer.paypal.com/docs/api/overview/</w:t>
        </w:r>
      </w:hyperlink>
    </w:p>
    <w:p w14:paraId="7A5F7F86" w14:textId="77777777" w:rsidR="005E48A2" w:rsidRPr="00727E40" w:rsidRDefault="005E48A2" w:rsidP="00546C5D">
      <w:pPr>
        <w:pStyle w:val="NormalWeb"/>
        <w:numPr>
          <w:ilvl w:val="0"/>
          <w:numId w:val="18"/>
        </w:numPr>
        <w:rPr>
          <w:bCs/>
        </w:rPr>
      </w:pPr>
      <w:r w:rsidRPr="00727E40">
        <w:rPr>
          <w:bCs/>
        </w:rPr>
        <w:t>Data on the Web Best Practices – </w:t>
      </w:r>
      <w:hyperlink r:id="rId88" w:anchor="intro" w:history="1">
        <w:r w:rsidRPr="00727E40">
          <w:rPr>
            <w:bCs/>
          </w:rPr>
          <w:t>https://www.w3.org/TR/dwbp/#intro</w:t>
        </w:r>
      </w:hyperlink>
    </w:p>
    <w:p w14:paraId="3CAC3855" w14:textId="77777777" w:rsidR="005E48A2" w:rsidRPr="00727E40" w:rsidRDefault="005E48A2" w:rsidP="00546C5D">
      <w:pPr>
        <w:pStyle w:val="NormalWeb"/>
        <w:numPr>
          <w:ilvl w:val="0"/>
          <w:numId w:val="18"/>
        </w:numPr>
        <w:rPr>
          <w:bCs/>
        </w:rPr>
      </w:pPr>
      <w:r w:rsidRPr="00727E40">
        <w:rPr>
          <w:bCs/>
        </w:rPr>
        <w:t>SAP Guidelines for Future REST API Harmonization – </w:t>
      </w:r>
      <w:hyperlink r:id="rId89" w:history="1">
        <w:r w:rsidRPr="00727E40">
          <w:rPr>
            <w:bCs/>
          </w:rPr>
          <w:t>https://d.dam.sap.com/m/xAUymP/54014_GB_54014_enUS.pdf</w:t>
        </w:r>
      </w:hyperlink>
    </w:p>
    <w:p w14:paraId="35F9EA13" w14:textId="77777777" w:rsidR="005E48A2" w:rsidRPr="00727E40" w:rsidRDefault="005E48A2" w:rsidP="00546C5D">
      <w:pPr>
        <w:pStyle w:val="NormalWeb"/>
        <w:numPr>
          <w:ilvl w:val="0"/>
          <w:numId w:val="18"/>
        </w:numPr>
        <w:rPr>
          <w:bCs/>
        </w:rPr>
      </w:pPr>
      <w:r w:rsidRPr="00727E40">
        <w:rPr>
          <w:bCs/>
        </w:rPr>
        <w:t>GitHub API – </w:t>
      </w:r>
      <w:hyperlink r:id="rId90" w:history="1">
        <w:r w:rsidRPr="00727E40">
          <w:rPr>
            <w:bCs/>
          </w:rPr>
          <w:t>https://developer.github.com/v3/</w:t>
        </w:r>
      </w:hyperlink>
    </w:p>
    <w:p w14:paraId="4F95A288" w14:textId="77777777" w:rsidR="005E48A2" w:rsidRPr="00F373D8" w:rsidRDefault="005E48A2" w:rsidP="00546C5D">
      <w:pPr>
        <w:pStyle w:val="NormalWeb"/>
        <w:numPr>
          <w:ilvl w:val="0"/>
          <w:numId w:val="18"/>
        </w:numPr>
        <w:rPr>
          <w:bCs/>
          <w:lang w:val="de-CH"/>
        </w:rPr>
      </w:pPr>
      <w:r w:rsidRPr="00F373D8">
        <w:rPr>
          <w:bCs/>
          <w:lang w:val="de-CH"/>
        </w:rPr>
        <w:t>Zalando – </w:t>
      </w:r>
      <w:hyperlink r:id="rId91" w:history="1">
        <w:r w:rsidRPr="00F373D8">
          <w:rPr>
            <w:bCs/>
            <w:lang w:val="de-CH"/>
          </w:rPr>
          <w:t>https://github.com/zalando/restful-api-guidelines</w:t>
        </w:r>
      </w:hyperlink>
    </w:p>
    <w:p w14:paraId="3A892E1F" w14:textId="77777777" w:rsidR="005E48A2" w:rsidRPr="00F373D8" w:rsidRDefault="005E48A2" w:rsidP="00546C5D">
      <w:pPr>
        <w:pStyle w:val="NormalWeb"/>
        <w:numPr>
          <w:ilvl w:val="0"/>
          <w:numId w:val="18"/>
        </w:numPr>
        <w:rPr>
          <w:bCs/>
          <w:lang w:val="fr-CH"/>
        </w:rPr>
      </w:pPr>
      <w:r w:rsidRPr="00F373D8">
        <w:rPr>
          <w:bCs/>
          <w:lang w:val="fr-CH"/>
        </w:rPr>
        <w:t>Dropbox – </w:t>
      </w:r>
      <w:hyperlink r:id="rId92" w:history="1">
        <w:r w:rsidRPr="00F373D8">
          <w:rPr>
            <w:bCs/>
            <w:lang w:val="fr-CH"/>
          </w:rPr>
          <w:t>https://www.dropbox.com/developers</w:t>
        </w:r>
      </w:hyperlink>
    </w:p>
    <w:p w14:paraId="3BBB389F" w14:textId="77777777" w:rsidR="005E48A2" w:rsidRPr="00727E40" w:rsidRDefault="005E48A2" w:rsidP="00546C5D">
      <w:pPr>
        <w:pStyle w:val="NormalWeb"/>
        <w:numPr>
          <w:ilvl w:val="0"/>
          <w:numId w:val="18"/>
        </w:numPr>
        <w:rPr>
          <w:bCs/>
        </w:rPr>
      </w:pPr>
      <w:r w:rsidRPr="00727E40">
        <w:rPr>
          <w:bCs/>
        </w:rPr>
        <w:t>Twitter – </w:t>
      </w:r>
      <w:hyperlink r:id="rId93" w:history="1">
        <w:r w:rsidRPr="00727E40">
          <w:rPr>
            <w:bCs/>
          </w:rPr>
          <w:t>https://developer.twitter.com/en/docs</w:t>
        </w:r>
      </w:hyperlink>
    </w:p>
    <w:p w14:paraId="1878120B" w14:textId="77777777" w:rsidR="005E48A2" w:rsidRPr="00574280" w:rsidRDefault="005E48A2" w:rsidP="005E48A2">
      <w:pPr>
        <w:pStyle w:val="Heading3"/>
        <w:rPr>
          <w:rFonts w:eastAsia="Times New Roman" w:cs="Arial"/>
          <w:szCs w:val="17"/>
        </w:rPr>
      </w:pPr>
      <w:bookmarkStart w:id="102" w:name="_Toc524513779"/>
      <w:r w:rsidRPr="00574280">
        <w:rPr>
          <w:rFonts w:eastAsia="Times New Roman" w:cs="Arial"/>
          <w:szCs w:val="17"/>
        </w:rPr>
        <w:t>Others</w:t>
      </w:r>
      <w:bookmarkEnd w:id="102"/>
    </w:p>
    <w:p w14:paraId="5158E126" w14:textId="77777777" w:rsidR="005E48A2" w:rsidRPr="00727E40" w:rsidRDefault="005E48A2" w:rsidP="00546C5D">
      <w:pPr>
        <w:pStyle w:val="NormalWeb"/>
        <w:numPr>
          <w:ilvl w:val="0"/>
          <w:numId w:val="18"/>
        </w:numPr>
        <w:rPr>
          <w:bCs/>
        </w:rPr>
      </w:pPr>
      <w:r w:rsidRPr="00727E40">
        <w:rPr>
          <w:bCs/>
        </w:rPr>
        <w:t>CQRS – </w:t>
      </w:r>
      <w:hyperlink r:id="rId94" w:history="1">
        <w:r w:rsidRPr="00727E40">
          <w:rPr>
            <w:bCs/>
          </w:rPr>
          <w:t>https://martinfowler.com/bliki/CQRS.html</w:t>
        </w:r>
      </w:hyperlink>
    </w:p>
    <w:p w14:paraId="59C24EA3" w14:textId="77777777" w:rsidR="005E48A2" w:rsidRPr="00F373D8" w:rsidRDefault="005E48A2" w:rsidP="00546C5D">
      <w:pPr>
        <w:pStyle w:val="NormalWeb"/>
        <w:numPr>
          <w:ilvl w:val="0"/>
          <w:numId w:val="18"/>
        </w:numPr>
        <w:rPr>
          <w:bCs/>
          <w:lang w:val="fr-CH"/>
        </w:rPr>
      </w:pPr>
      <w:r w:rsidRPr="00F373D8">
        <w:rPr>
          <w:bCs/>
          <w:lang w:val="fr-CH"/>
        </w:rPr>
        <w:t>ITU – </w:t>
      </w:r>
      <w:hyperlink r:id="rId95" w:history="1">
        <w:r w:rsidRPr="00F373D8">
          <w:rPr>
            <w:bCs/>
            <w:lang w:val="fr-CH"/>
          </w:rPr>
          <w:t>https://www.itu.int/en/ITU-T/ipr/Pages/open.aspx</w:t>
        </w:r>
      </w:hyperlink>
    </w:p>
    <w:p w14:paraId="0E4FA945" w14:textId="77777777" w:rsidR="005E48A2" w:rsidRPr="00727E40" w:rsidRDefault="005E48A2" w:rsidP="00546C5D">
      <w:pPr>
        <w:pStyle w:val="NormalWeb"/>
        <w:numPr>
          <w:ilvl w:val="0"/>
          <w:numId w:val="18"/>
        </w:numPr>
        <w:rPr>
          <w:bCs/>
        </w:rPr>
      </w:pPr>
      <w:r w:rsidRPr="00727E40">
        <w:rPr>
          <w:bCs/>
        </w:rPr>
        <w:t>OWASP Rest Security Cheat Sheet – </w:t>
      </w:r>
      <w:hyperlink r:id="rId96" w:history="1">
        <w:r w:rsidRPr="00727E40">
          <w:rPr>
            <w:bCs/>
          </w:rPr>
          <w:t>https://www.owasp.org/index.php/REST_Security_Cheat_Sheet</w:t>
        </w:r>
      </w:hyperlink>
    </w:p>
    <w:p w14:paraId="211D7EAE" w14:textId="77777777" w:rsidR="005E48A2" w:rsidRPr="00727E40" w:rsidRDefault="005E48A2" w:rsidP="00546C5D">
      <w:pPr>
        <w:pStyle w:val="NormalWeb"/>
        <w:numPr>
          <w:ilvl w:val="0"/>
          <w:numId w:val="18"/>
        </w:numPr>
        <w:rPr>
          <w:bCs/>
        </w:rPr>
      </w:pPr>
      <w:r w:rsidRPr="00727E40">
        <w:rPr>
          <w:bCs/>
        </w:rPr>
        <w:t>DDD – </w:t>
      </w:r>
      <w:hyperlink r:id="rId97" w:history="1">
        <w:r w:rsidRPr="00727E40">
          <w:rPr>
            <w:bCs/>
          </w:rPr>
          <w:t>https://martinfowler.com/bliki/BoundedContext.html</w:t>
        </w:r>
      </w:hyperlink>
    </w:p>
    <w:p w14:paraId="03919F0C" w14:textId="77777777" w:rsidR="005E48A2" w:rsidRPr="00727E40" w:rsidRDefault="005E48A2" w:rsidP="00546C5D">
      <w:pPr>
        <w:pStyle w:val="NormalWeb"/>
        <w:numPr>
          <w:ilvl w:val="0"/>
          <w:numId w:val="18"/>
        </w:numPr>
        <w:rPr>
          <w:bCs/>
        </w:rPr>
      </w:pPr>
      <w:r w:rsidRPr="00727E40">
        <w:rPr>
          <w:bCs/>
        </w:rPr>
        <w:t>REST Principles – </w:t>
      </w:r>
      <w:hyperlink r:id="rId98" w:history="1">
        <w:r w:rsidRPr="00727E40">
          <w:rPr>
            <w:bCs/>
          </w:rPr>
          <w:t>https://en.wikipedia.org/wiki/Representational_state_transfer</w:t>
        </w:r>
      </w:hyperlink>
    </w:p>
    <w:p w14:paraId="048F4DEE" w14:textId="77777777" w:rsidR="005E48A2" w:rsidRPr="00727E40" w:rsidRDefault="005E48A2" w:rsidP="00546C5D">
      <w:pPr>
        <w:pStyle w:val="NormalWeb"/>
        <w:numPr>
          <w:ilvl w:val="0"/>
          <w:numId w:val="18"/>
        </w:numPr>
        <w:rPr>
          <w:bCs/>
        </w:rPr>
      </w:pPr>
      <w:r w:rsidRPr="00727E40">
        <w:rPr>
          <w:bCs/>
        </w:rPr>
        <w:t>Open/Closed Principle – </w:t>
      </w:r>
      <w:hyperlink r:id="rId99" w:history="1">
        <w:r w:rsidRPr="00727E40">
          <w:rPr>
            <w:bCs/>
          </w:rPr>
          <w:t>https://en.wikipedia.org/wiki/Open/closed_principle</w:t>
        </w:r>
      </w:hyperlink>
    </w:p>
    <w:p w14:paraId="08AD4A47" w14:textId="77777777" w:rsidR="005E48A2" w:rsidRPr="00727E40" w:rsidRDefault="005E48A2" w:rsidP="00546C5D">
      <w:pPr>
        <w:pStyle w:val="NormalWeb"/>
        <w:numPr>
          <w:ilvl w:val="0"/>
          <w:numId w:val="18"/>
        </w:numPr>
        <w:rPr>
          <w:bCs/>
        </w:rPr>
      </w:pPr>
      <w:r w:rsidRPr="00727E40">
        <w:rPr>
          <w:bCs/>
        </w:rPr>
        <w:t>Which style of WSDL should I use? – </w:t>
      </w:r>
      <w:hyperlink r:id="rId100" w:history="1">
        <w:r w:rsidRPr="00727E40">
          <w:rPr>
            <w:bCs/>
          </w:rPr>
          <w:t>https://www.ibm.com/developerworks/library/ws-whichwsdl/</w:t>
        </w:r>
      </w:hyperlink>
    </w:p>
    <w:p w14:paraId="7B073CB6" w14:textId="77777777" w:rsidR="005E48A2" w:rsidRPr="00727E40" w:rsidRDefault="003D6C64" w:rsidP="00546C5D">
      <w:pPr>
        <w:pStyle w:val="NormalWeb"/>
        <w:numPr>
          <w:ilvl w:val="0"/>
          <w:numId w:val="18"/>
        </w:numPr>
        <w:rPr>
          <w:bCs/>
        </w:rPr>
      </w:pPr>
      <w:hyperlink r:id="rId101" w:history="1">
        <w:r w:rsidR="005E48A2" w:rsidRPr="00727E40">
          <w:rPr>
            <w:bCs/>
          </w:rPr>
          <w:t>https://www.ict.govt.nz/guidance-and-resources/standards-compliance/api-standard-and-guidelines/</w:t>
        </w:r>
      </w:hyperlink>
    </w:p>
    <w:p w14:paraId="5FB117CA" w14:textId="77777777" w:rsidR="005E48A2" w:rsidRPr="00727E40" w:rsidRDefault="003D6C64" w:rsidP="00546C5D">
      <w:pPr>
        <w:pStyle w:val="NormalWeb"/>
        <w:numPr>
          <w:ilvl w:val="0"/>
          <w:numId w:val="18"/>
        </w:numPr>
        <w:rPr>
          <w:bCs/>
        </w:rPr>
      </w:pPr>
      <w:hyperlink r:id="rId102" w:history="1">
        <w:r w:rsidR="005E48A2" w:rsidRPr="00727E40">
          <w:rPr>
            <w:bCs/>
          </w:rPr>
          <w:t>http://www.sabsa.org/node/69</w:t>
        </w:r>
      </w:hyperlink>
      <w:r w:rsidR="005E48A2" w:rsidRPr="00727E40">
        <w:rPr>
          <w:bCs/>
        </w:rPr>
        <w:t xml:space="preserve"> </w:t>
      </w:r>
    </w:p>
    <w:p w14:paraId="27EA7C06" w14:textId="77777777" w:rsidR="005E48A2" w:rsidRPr="00727E40" w:rsidRDefault="003D6C64" w:rsidP="00546C5D">
      <w:pPr>
        <w:pStyle w:val="NormalWeb"/>
        <w:numPr>
          <w:ilvl w:val="0"/>
          <w:numId w:val="18"/>
        </w:numPr>
        <w:rPr>
          <w:bCs/>
        </w:rPr>
      </w:pPr>
      <w:hyperlink r:id="rId103" w:history="1">
        <w:r w:rsidR="005E48A2" w:rsidRPr="00727E40">
          <w:rPr>
            <w:bCs/>
          </w:rPr>
          <w:t>https://www.owasp.org/index.php/XSS_Prevention_Cheat_Sheet</w:t>
        </w:r>
      </w:hyperlink>
    </w:p>
    <w:p w14:paraId="69A4AB46" w14:textId="77777777" w:rsidR="005E48A2" w:rsidRPr="00727E40" w:rsidRDefault="003D6C64" w:rsidP="00546C5D">
      <w:pPr>
        <w:pStyle w:val="NormalWeb"/>
        <w:numPr>
          <w:ilvl w:val="0"/>
          <w:numId w:val="18"/>
        </w:numPr>
        <w:rPr>
          <w:bCs/>
        </w:rPr>
      </w:pPr>
      <w:hyperlink r:id="rId104" w:history="1">
        <w:r w:rsidR="005E48A2" w:rsidRPr="00727E40">
          <w:rPr>
            <w:bCs/>
          </w:rPr>
          <w:t>https://www.owasp.org/index.php/SQL_Injection_Prevention_Cheat_Sheet</w:t>
        </w:r>
      </w:hyperlink>
    </w:p>
    <w:p w14:paraId="6D4B8600" w14:textId="77777777" w:rsidR="005E48A2" w:rsidRPr="00727E40" w:rsidRDefault="003D6C64" w:rsidP="00546C5D">
      <w:pPr>
        <w:pStyle w:val="NormalWeb"/>
        <w:numPr>
          <w:ilvl w:val="0"/>
          <w:numId w:val="18"/>
        </w:numPr>
        <w:rPr>
          <w:bCs/>
        </w:rPr>
      </w:pPr>
      <w:hyperlink r:id="rId105" w:history="1">
        <w:r w:rsidR="005E48A2" w:rsidRPr="00727E40">
          <w:rPr>
            <w:bCs/>
          </w:rPr>
          <w:t>https://www.owasp.org/index.php/Security_by_Design_Principles</w:t>
        </w:r>
      </w:hyperlink>
    </w:p>
    <w:p w14:paraId="0560AB95" w14:textId="77777777" w:rsidR="005E48A2" w:rsidRPr="00727E40" w:rsidRDefault="003D6C64" w:rsidP="00546C5D">
      <w:pPr>
        <w:pStyle w:val="NormalWeb"/>
        <w:numPr>
          <w:ilvl w:val="0"/>
          <w:numId w:val="18"/>
        </w:numPr>
        <w:rPr>
          <w:bCs/>
        </w:rPr>
      </w:pPr>
      <w:hyperlink r:id="rId106" w:history="1">
        <w:r w:rsidR="005E48A2" w:rsidRPr="00727E40">
          <w:rPr>
            <w:bCs/>
          </w:rPr>
          <w:t>https://www.owasp.org/index.php/OWASP_Top_Ten_Cheat_Sheet</w:t>
        </w:r>
      </w:hyperlink>
    </w:p>
    <w:p w14:paraId="68A33716" w14:textId="77777777" w:rsidR="005E48A2" w:rsidRPr="00727E40" w:rsidRDefault="003D6C64" w:rsidP="00546C5D">
      <w:pPr>
        <w:pStyle w:val="NormalWeb"/>
        <w:numPr>
          <w:ilvl w:val="0"/>
          <w:numId w:val="18"/>
        </w:numPr>
        <w:rPr>
          <w:bCs/>
        </w:rPr>
      </w:pPr>
      <w:hyperlink r:id="rId107" w:history="1">
        <w:r w:rsidR="005E48A2" w:rsidRPr="00727E40">
          <w:rPr>
            <w:bCs/>
          </w:rPr>
          <w:t>https://www.owasp.org/index.php/OWASP_API_Security_Project</w:t>
        </w:r>
      </w:hyperlink>
    </w:p>
    <w:p w14:paraId="58853D87" w14:textId="77777777" w:rsidR="005E48A2" w:rsidRPr="00727E40" w:rsidRDefault="003D6C64" w:rsidP="00546C5D">
      <w:pPr>
        <w:pStyle w:val="NormalWeb"/>
        <w:numPr>
          <w:ilvl w:val="0"/>
          <w:numId w:val="18"/>
        </w:numPr>
        <w:rPr>
          <w:bCs/>
        </w:rPr>
      </w:pPr>
      <w:hyperlink r:id="rId108" w:history="1">
        <w:r w:rsidR="005E48A2" w:rsidRPr="00727E40">
          <w:rPr>
            <w:bCs/>
          </w:rPr>
          <w:t>https://www.owasp.org/index.php/Input_Validation_Cheat_Sheet</w:t>
        </w:r>
      </w:hyperlink>
    </w:p>
    <w:p w14:paraId="0A964B86" w14:textId="77777777" w:rsidR="005E48A2" w:rsidRPr="00727E40" w:rsidRDefault="003D6C64" w:rsidP="00546C5D">
      <w:pPr>
        <w:pStyle w:val="NormalWeb"/>
        <w:numPr>
          <w:ilvl w:val="0"/>
          <w:numId w:val="18"/>
        </w:numPr>
        <w:rPr>
          <w:bCs/>
        </w:rPr>
      </w:pPr>
      <w:hyperlink r:id="rId109" w:history="1">
        <w:r w:rsidR="005E48A2" w:rsidRPr="00727E40">
          <w:rPr>
            <w:bCs/>
          </w:rPr>
          <w:t>https://www.owasp.org/index.php/SQL_Injection_Prevention_Cheat_Sheet</w:t>
        </w:r>
      </w:hyperlink>
    </w:p>
    <w:p w14:paraId="42DC013C" w14:textId="77777777" w:rsidR="005E48A2" w:rsidRPr="00727E40" w:rsidRDefault="003D6C64" w:rsidP="00546C5D">
      <w:pPr>
        <w:pStyle w:val="NormalWeb"/>
        <w:numPr>
          <w:ilvl w:val="0"/>
          <w:numId w:val="18"/>
        </w:numPr>
        <w:rPr>
          <w:bCs/>
        </w:rPr>
      </w:pPr>
      <w:hyperlink r:id="rId110" w:history="1">
        <w:r w:rsidR="005E48A2" w:rsidRPr="00727E40">
          <w:rPr>
            <w:bCs/>
          </w:rPr>
          <w:t>https://www.owasp.org/index.php/Query_Parameterization_Cheat_Sheet</w:t>
        </w:r>
      </w:hyperlink>
    </w:p>
    <w:p w14:paraId="0D28456C" w14:textId="77777777" w:rsidR="005E48A2" w:rsidRPr="00727E40" w:rsidRDefault="003D6C64" w:rsidP="00546C5D">
      <w:pPr>
        <w:pStyle w:val="NormalWeb"/>
        <w:numPr>
          <w:ilvl w:val="0"/>
          <w:numId w:val="18"/>
        </w:numPr>
        <w:rPr>
          <w:bCs/>
        </w:rPr>
      </w:pPr>
      <w:hyperlink r:id="rId111" w:history="1">
        <w:r w:rsidR="005E48A2" w:rsidRPr="00727E40">
          <w:rPr>
            <w:bCs/>
          </w:rPr>
          <w:t>https://nvlpubs.nist.gov/nistpubs/fips/nist.fips.186-4.pdf</w:t>
        </w:r>
      </w:hyperlink>
      <w:r w:rsidR="005E48A2" w:rsidRPr="00727E40">
        <w:rPr>
          <w:bCs/>
        </w:rPr>
        <w:t xml:space="preserve"> </w:t>
      </w:r>
    </w:p>
    <w:p w14:paraId="5CFC05EB" w14:textId="77777777" w:rsidR="005E48A2" w:rsidRPr="00727E40" w:rsidRDefault="003D6C64" w:rsidP="00546C5D">
      <w:pPr>
        <w:pStyle w:val="NormalWeb"/>
        <w:numPr>
          <w:ilvl w:val="0"/>
          <w:numId w:val="18"/>
        </w:numPr>
        <w:rPr>
          <w:bCs/>
        </w:rPr>
      </w:pPr>
      <w:hyperlink r:id="rId112" w:history="1">
        <w:r w:rsidR="005E48A2" w:rsidRPr="00727E40">
          <w:rPr>
            <w:bCs/>
          </w:rPr>
          <w:t>http://docs.oasis-open.org/wss/2004/01/oasis-200401-wss-soap-message-security-1.0.pdf</w:t>
        </w:r>
      </w:hyperlink>
    </w:p>
    <w:p w14:paraId="4B7BDF5D" w14:textId="77777777" w:rsidR="005E48A2" w:rsidRPr="000E6339" w:rsidRDefault="005E48A2" w:rsidP="005E48A2">
      <w:pPr>
        <w:spacing w:before="100" w:beforeAutospacing="1" w:after="100" w:afterAutospacing="1"/>
        <w:ind w:left="7189" w:firstLine="11"/>
        <w:rPr>
          <w:rFonts w:eastAsia="Times New Roman" w:cs="Arial"/>
          <w:szCs w:val="17"/>
        </w:rPr>
      </w:pPr>
      <w:r>
        <w:rPr>
          <w:rFonts w:eastAsia="Times New Roman" w:cs="Arial"/>
          <w:szCs w:val="17"/>
        </w:rPr>
        <w:t>[Annexes follow]</w:t>
      </w:r>
    </w:p>
    <w:p w14:paraId="6A34C833" w14:textId="77777777" w:rsidR="005E48A2" w:rsidRDefault="005E48A2" w:rsidP="005E48A2">
      <w:pPr>
        <w:rPr>
          <w:rFonts w:eastAsia="Times New Roman" w:cs="Arial"/>
          <w:caps/>
          <w:szCs w:val="17"/>
        </w:rPr>
      </w:pPr>
      <w:r>
        <w:rPr>
          <w:rFonts w:eastAsia="Times New Roman" w:cs="Arial"/>
          <w:szCs w:val="17"/>
        </w:rPr>
        <w:br w:type="page"/>
      </w:r>
    </w:p>
    <w:p w14:paraId="05F14F6E" w14:textId="77777777" w:rsidR="005E48A2" w:rsidRPr="000E6339" w:rsidRDefault="005E48A2" w:rsidP="005E48A2">
      <w:pPr>
        <w:pStyle w:val="Heading2"/>
        <w:rPr>
          <w:rFonts w:eastAsia="Times New Roman" w:cs="Arial"/>
          <w:szCs w:val="17"/>
        </w:rPr>
      </w:pPr>
      <w:bookmarkStart w:id="103" w:name="_Toc524513780"/>
      <w:r w:rsidRPr="000E6339">
        <w:rPr>
          <w:rFonts w:eastAsia="Times New Roman" w:cs="Arial"/>
          <w:szCs w:val="17"/>
        </w:rPr>
        <w:lastRenderedPageBreak/>
        <w:t>ANNEX I - LIST OF WEB SERVICE DESIGN RULES AND CONVENTIONS</w:t>
      </w:r>
      <w:bookmarkEnd w:id="103"/>
    </w:p>
    <w:p w14:paraId="1580EEF4" w14:textId="77777777" w:rsidR="005E48A2" w:rsidRDefault="005E48A2" w:rsidP="005E48A2">
      <w:pPr>
        <w:pStyle w:val="NormalWeb"/>
        <w:rPr>
          <w:rFonts w:cs="Arial"/>
          <w:szCs w:val="17"/>
        </w:rPr>
      </w:pPr>
      <w:r w:rsidRPr="000E6339">
        <w:rPr>
          <w:rFonts w:cs="Arial"/>
          <w:szCs w:val="17"/>
        </w:rPr>
        <w:t>The following table summarizes service design rules and conventions, and identifies basic conformance requirements in terms of which conformance level, Web Services API implementation support.</w:t>
      </w:r>
    </w:p>
    <w:p w14:paraId="0E5BBEC4" w14:textId="77777777" w:rsidR="005E48A2" w:rsidRPr="009F1952" w:rsidRDefault="005E48A2" w:rsidP="005E48A2">
      <w:pPr>
        <w:pStyle w:val="NormalWeb"/>
        <w:rPr>
          <w:rFonts w:cs="Arial"/>
          <w:i/>
          <w:szCs w:val="17"/>
        </w:rPr>
      </w:pPr>
      <w:r w:rsidRPr="00C3086E">
        <w:rPr>
          <w:rFonts w:cs="Arial"/>
          <w:i/>
          <w:szCs w:val="17"/>
          <w:highlight w:val="yellow"/>
        </w:rPr>
        <w:t>[Note: the table will be completed once all Rules are defined and agreed]</w:t>
      </w:r>
    </w:p>
    <w:tbl>
      <w:tblPr>
        <w:tblW w:w="3678" w:type="pct"/>
        <w:tblInd w:w="11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92"/>
        <w:gridCol w:w="900"/>
        <w:gridCol w:w="2996"/>
        <w:gridCol w:w="1619"/>
      </w:tblGrid>
      <w:tr w:rsidR="005E48A2" w:rsidRPr="000E6339" w14:paraId="1A66C8BE" w14:textId="77777777" w:rsidTr="00581E61">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21A8D"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Rule 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179A5"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Rule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4BAD5"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Conformance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5C03"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Comment</w:t>
            </w:r>
          </w:p>
        </w:tc>
      </w:tr>
      <w:tr w:rsidR="005E48A2" w:rsidRPr="000E6339" w14:paraId="741F991E"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FD8FE" w14:textId="7F00F662" w:rsidR="005E48A2" w:rsidRPr="000E6339" w:rsidRDefault="005E48A2">
            <w:pPr>
              <w:pStyle w:val="NormalWeb"/>
              <w:rPr>
                <w:rFonts w:cs="Arial"/>
                <w:szCs w:val="17"/>
              </w:rPr>
            </w:pPr>
            <w:r w:rsidRPr="000E6339">
              <w:rPr>
                <w:rFonts w:cs="Arial"/>
                <w:szCs w:val="17"/>
              </w:rPr>
              <w:t>[RS-</w:t>
            </w:r>
            <w:r w:rsidR="00F02DCA">
              <w:rPr>
                <w:rFonts w:cs="Arial"/>
                <w:szCs w:val="17"/>
              </w:rPr>
              <w:t>xx</w:t>
            </w:r>
            <w:r w:rsidRPr="000E6339">
              <w:rPr>
                <w:rFonts w:cs="Arial"/>
                <w:szCs w:val="17"/>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47C69"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5B6F7" w14:textId="62F901AA" w:rsidR="005E48A2" w:rsidRPr="000E6339" w:rsidRDefault="00F504AC" w:rsidP="00581E61">
            <w:pPr>
              <w:jc w:val="center"/>
              <w:rPr>
                <w:rFonts w:eastAsia="Times New Roman" w:cs="Arial"/>
                <w:szCs w:val="17"/>
              </w:rPr>
            </w:pPr>
            <w:r>
              <w:rPr>
                <w:rFonts w:eastAsia="Times New Roman" w:cs="Arial"/>
                <w:szCs w:val="17"/>
              </w:rPr>
              <w: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8EE01" w14:textId="77777777" w:rsidR="005E48A2" w:rsidRPr="000E6339" w:rsidRDefault="005E48A2" w:rsidP="00581E61"/>
        </w:tc>
      </w:tr>
      <w:tr w:rsidR="005E48A2" w:rsidRPr="000E6339" w14:paraId="3D0EC770"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41FE4B" w14:textId="77777777" w:rsidR="005E48A2" w:rsidRPr="000E6339" w:rsidRDefault="005E48A2" w:rsidP="00581E61">
            <w:r w:rsidRPr="000E6339">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580C1"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9292F"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DA4F9" w14:textId="77777777" w:rsidR="005E48A2" w:rsidRPr="000E6339" w:rsidRDefault="005E48A2" w:rsidP="00581E61"/>
        </w:tc>
      </w:tr>
      <w:tr w:rsidR="005E48A2" w:rsidRPr="000E6339" w14:paraId="4A6C3DD7"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5EB80" w14:textId="05C1BE8A" w:rsidR="005E48A2" w:rsidRPr="000E6339" w:rsidRDefault="005E48A2">
            <w:r w:rsidRPr="000E6339">
              <w:t>[WS-</w:t>
            </w:r>
            <w:r w:rsidR="00F02DCA">
              <w:t>xx</w:t>
            </w:r>
            <w:r w:rsidRPr="000E6339">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88935"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48BE7"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7C1A3" w14:textId="77777777" w:rsidR="005E48A2" w:rsidRPr="000E6339" w:rsidRDefault="005E48A2" w:rsidP="00581E61"/>
        </w:tc>
      </w:tr>
      <w:tr w:rsidR="005E48A2" w:rsidRPr="000E6339" w14:paraId="30F993AF"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D40B7" w14:textId="59E54DD6" w:rsidR="005E48A2" w:rsidRPr="000E6339" w:rsidRDefault="00110BCD" w:rsidP="00581E61">
            <w: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87DA2"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85877" w14:textId="77777777" w:rsidR="005E48A2" w:rsidRPr="000E6339" w:rsidRDefault="005E48A2" w:rsidP="00581E61"/>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91F1" w14:textId="77777777" w:rsidR="005E48A2" w:rsidRPr="000E6339" w:rsidRDefault="005E48A2" w:rsidP="00581E61"/>
        </w:tc>
      </w:tr>
    </w:tbl>
    <w:p w14:paraId="71A35ED6" w14:textId="77777777" w:rsidR="005E48A2" w:rsidRPr="000E6339" w:rsidRDefault="005E48A2" w:rsidP="005E48A2"/>
    <w:p w14:paraId="237A35C6" w14:textId="77777777" w:rsidR="005E48A2" w:rsidRPr="000E6339" w:rsidRDefault="005E48A2" w:rsidP="005E48A2">
      <w:r w:rsidRPr="000E6339">
        <w:br w:type="page"/>
      </w:r>
    </w:p>
    <w:p w14:paraId="226DB47D" w14:textId="77777777" w:rsidR="005E48A2" w:rsidRPr="000E6339" w:rsidRDefault="005E48A2" w:rsidP="005E48A2">
      <w:pPr>
        <w:pStyle w:val="Heading2"/>
        <w:rPr>
          <w:rFonts w:eastAsia="Times New Roman" w:cs="Arial"/>
          <w:szCs w:val="17"/>
        </w:rPr>
      </w:pPr>
      <w:bookmarkStart w:id="104" w:name="_Toc524513781"/>
      <w:r w:rsidRPr="000E6339">
        <w:rPr>
          <w:rFonts w:eastAsia="Times New Roman" w:cs="Arial"/>
          <w:szCs w:val="17"/>
        </w:rPr>
        <w:lastRenderedPageBreak/>
        <w:t>ANNEX II - LIST OF REST API RESOURCES AND QUERY PARAMETERS</w:t>
      </w:r>
      <w:bookmarkEnd w:id="104"/>
    </w:p>
    <w:p w14:paraId="65B1E4CB" w14:textId="77777777" w:rsidR="007D638D" w:rsidRDefault="005E48A2" w:rsidP="005E48A2">
      <w:pPr>
        <w:pStyle w:val="NormalWeb"/>
        <w:rPr>
          <w:rFonts w:cs="Arial"/>
          <w:szCs w:val="17"/>
        </w:rPr>
      </w:pPr>
      <w:r w:rsidRPr="000E6339">
        <w:rPr>
          <w:rFonts w:cs="Arial"/>
          <w:szCs w:val="17"/>
        </w:rPr>
        <w:t xml:space="preserve">The following resource names are recommended for REST Service Contracts. The recommended response data type in XSD format </w:t>
      </w:r>
      <w:r>
        <w:rPr>
          <w:rFonts w:cs="Arial"/>
          <w:szCs w:val="17"/>
        </w:rPr>
        <w:t xml:space="preserve">following </w:t>
      </w:r>
      <w:r w:rsidRPr="000E6339">
        <w:rPr>
          <w:rFonts w:eastAsia="Times New Roman" w:cs="Arial"/>
          <w:szCs w:val="17"/>
        </w:rPr>
        <w:t>WIPO Standard</w:t>
      </w:r>
      <w:r w:rsidRPr="000E6339">
        <w:rPr>
          <w:rFonts w:cs="Arial"/>
          <w:szCs w:val="17"/>
        </w:rPr>
        <w:t xml:space="preserve"> ST.96 is also provided</w:t>
      </w:r>
      <w:r>
        <w:rPr>
          <w:rFonts w:cs="Arial"/>
          <w:szCs w:val="17"/>
        </w:rPr>
        <w:t xml:space="preserve"> below</w:t>
      </w:r>
      <w:r w:rsidRPr="000E6339">
        <w:rPr>
          <w:rFonts w:cs="Arial"/>
          <w:szCs w:val="17"/>
        </w:rPr>
        <w:t>. For the JSON format, the XML to JSON transformation design rules should be followed.</w:t>
      </w:r>
    </w:p>
    <w:p w14:paraId="74A3213A" w14:textId="77777777" w:rsidR="005E48A2" w:rsidRPr="007D638D" w:rsidRDefault="005E48A2" w:rsidP="007D638D">
      <w:pPr>
        <w:pStyle w:val="NormalWeb"/>
        <w:rPr>
          <w:rFonts w:cs="Arial"/>
          <w:i/>
          <w:szCs w:val="17"/>
        </w:rPr>
      </w:pPr>
      <w:r w:rsidRPr="00181927">
        <w:rPr>
          <w:rFonts w:cs="Arial"/>
          <w:i/>
          <w:szCs w:val="17"/>
          <w:highlight w:val="yellow"/>
        </w:rPr>
        <w:t>[Note: the table below includes some examples for further discussion and it will be completed with more examples in due course.]</w:t>
      </w:r>
    </w:p>
    <w:tbl>
      <w:tblPr>
        <w:tblW w:w="5000" w:type="pct"/>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88"/>
        <w:gridCol w:w="1384"/>
        <w:gridCol w:w="1384"/>
        <w:gridCol w:w="1686"/>
        <w:gridCol w:w="2212"/>
      </w:tblGrid>
      <w:tr w:rsidR="005E48A2" w:rsidRPr="000E6339" w14:paraId="71BFD784" w14:textId="77777777" w:rsidTr="00581E61">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E93F9" w14:textId="77777777" w:rsidR="005E48A2" w:rsidRPr="000E6339" w:rsidRDefault="005E48A2" w:rsidP="00581E61">
            <w:pPr>
              <w:jc w:val="center"/>
              <w:rPr>
                <w:rFonts w:eastAsia="Times New Roman" w:cs="Arial"/>
                <w:b/>
                <w:bCs/>
                <w:szCs w:val="17"/>
              </w:rPr>
            </w:pPr>
            <w:r>
              <w:rPr>
                <w:rFonts w:eastAsia="Times New Roman" w:cs="Arial"/>
                <w:b/>
                <w:bCs/>
                <w:szCs w:val="17"/>
              </w:rPr>
              <w:t>Business Context</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F927F" w14:textId="77777777" w:rsidR="005E48A2" w:rsidRPr="000E6339" w:rsidRDefault="005E48A2" w:rsidP="00581E61">
            <w:pPr>
              <w:jc w:val="center"/>
              <w:rPr>
                <w:rFonts w:eastAsia="Times New Roman" w:cs="Arial"/>
                <w:b/>
                <w:bCs/>
                <w:szCs w:val="17"/>
              </w:rPr>
            </w:pPr>
            <w:r>
              <w:rPr>
                <w:rFonts w:eastAsia="Times New Roman" w:cs="Arial"/>
                <w:b/>
                <w:bCs/>
                <w:szCs w:val="17"/>
              </w:rPr>
              <w:t>Resource Name</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3E035" w14:textId="77777777" w:rsidR="005E48A2" w:rsidRPr="000E6339" w:rsidRDefault="005E48A2" w:rsidP="00581E61">
            <w:pPr>
              <w:jc w:val="center"/>
              <w:rPr>
                <w:rFonts w:eastAsia="Times New Roman" w:cs="Arial"/>
                <w:b/>
                <w:bCs/>
                <w:szCs w:val="17"/>
              </w:rPr>
            </w:pPr>
            <w:r>
              <w:rPr>
                <w:rFonts w:eastAsia="Times New Roman" w:cs="Arial"/>
                <w:b/>
                <w:bCs/>
                <w:szCs w:val="17"/>
              </w:rPr>
              <w:t>Request Data Type</w:t>
            </w: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D5BCC" w14:textId="77777777" w:rsidR="005E48A2" w:rsidRPr="000E6339" w:rsidRDefault="005E48A2" w:rsidP="00581E61">
            <w:pPr>
              <w:jc w:val="center"/>
              <w:rPr>
                <w:rFonts w:eastAsia="Times New Roman" w:cs="Arial"/>
                <w:b/>
                <w:bCs/>
                <w:szCs w:val="17"/>
              </w:rPr>
            </w:pPr>
            <w:r>
              <w:rPr>
                <w:rFonts w:eastAsia="Times New Roman" w:cs="Arial"/>
                <w:b/>
                <w:bCs/>
                <w:szCs w:val="17"/>
              </w:rPr>
              <w:t>Response Data Type</w:t>
            </w:r>
          </w:p>
        </w:tc>
        <w:tc>
          <w:tcPr>
            <w:tcW w:w="1195" w:type="pct"/>
            <w:tcBorders>
              <w:top w:val="single" w:sz="6" w:space="0" w:color="auto"/>
              <w:left w:val="single" w:sz="6" w:space="0" w:color="auto"/>
              <w:bottom w:val="single" w:sz="6" w:space="0" w:color="auto"/>
              <w:right w:val="single" w:sz="6" w:space="0" w:color="auto"/>
            </w:tcBorders>
          </w:tcPr>
          <w:p w14:paraId="71D77567" w14:textId="77777777" w:rsidR="005E48A2" w:rsidRDefault="005E48A2" w:rsidP="00581E61">
            <w:pPr>
              <w:jc w:val="center"/>
              <w:rPr>
                <w:rFonts w:eastAsia="Times New Roman" w:cs="Arial"/>
                <w:b/>
                <w:bCs/>
                <w:szCs w:val="17"/>
              </w:rPr>
            </w:pPr>
            <w:r>
              <w:rPr>
                <w:rFonts w:eastAsia="Times New Roman" w:cs="Arial"/>
                <w:b/>
                <w:bCs/>
                <w:szCs w:val="17"/>
              </w:rPr>
              <w:t>Possible Query Parameters</w:t>
            </w:r>
          </w:p>
        </w:tc>
      </w:tr>
      <w:tr w:rsidR="005E48A2" w:rsidRPr="000E6339" w14:paraId="6829FB44"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E0C1" w14:textId="77777777" w:rsidR="005E48A2" w:rsidRPr="0054563C" w:rsidRDefault="005E48A2" w:rsidP="00581E61">
            <w:pPr>
              <w:rPr>
                <w:rFonts w:eastAsia="Times New Roman" w:cs="Arial"/>
                <w:szCs w:val="17"/>
              </w:rPr>
            </w:pPr>
            <w:r w:rsidRPr="003258AF">
              <w:rPr>
                <w:rFonts w:eastAsia="Times New Roman" w:cs="Arial"/>
                <w:szCs w:val="17"/>
              </w:rPr>
              <w:t>Trademark</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A4B6B" w14:textId="77777777" w:rsidR="005E48A2" w:rsidRPr="000E6339" w:rsidRDefault="005E48A2" w:rsidP="00581E61">
            <w:pPr>
              <w:rPr>
                <w:rFonts w:eastAsia="Times New Roman" w:cs="Arial"/>
                <w:szCs w:val="17"/>
              </w:rPr>
            </w:pPr>
            <w:r>
              <w:rPr>
                <w:rFonts w:eastAsia="Times New Roman" w:cs="Arial"/>
                <w:szCs w:val="17"/>
              </w:rPr>
              <w:t>/trademarks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1C12A5"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044EC9"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514F3ED3" w14:textId="77777777" w:rsidR="005E48A2" w:rsidRPr="000E6339" w:rsidRDefault="005E48A2" w:rsidP="00581E61">
            <w:pPr>
              <w:rPr>
                <w:rFonts w:eastAsia="Times New Roman" w:cs="Arial"/>
                <w:szCs w:val="17"/>
              </w:rPr>
            </w:pPr>
          </w:p>
        </w:tc>
      </w:tr>
      <w:tr w:rsidR="005E48A2" w:rsidRPr="000E6339" w14:paraId="57F365CC"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995F02" w14:textId="77777777" w:rsidR="005E48A2" w:rsidRPr="000E6339" w:rsidRDefault="005E48A2" w:rsidP="00581E61">
            <w:pPr>
              <w:rPr>
                <w:rFonts w:eastAsia="Times New Roman" w:cs="Arial"/>
                <w:szCs w:val="17"/>
              </w:rPr>
            </w:pPr>
            <w:r w:rsidRPr="003258AF">
              <w:rPr>
                <w:rFonts w:eastAsia="Times New Roman" w:cs="Arial"/>
                <w:szCs w:val="17"/>
              </w:rPr>
              <w:t>Trademark</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E9A81" w14:textId="77777777" w:rsidR="005E48A2" w:rsidRPr="000E6339" w:rsidRDefault="005E48A2" w:rsidP="00581E61">
            <w:pPr>
              <w:rPr>
                <w:rFonts w:eastAsia="Times New Roman" w:cs="Arial"/>
                <w:szCs w:val="17"/>
              </w:rPr>
            </w:pPr>
            <w:r>
              <w:rPr>
                <w:rFonts w:eastAsia="Times New Roman" w:cs="Arial"/>
                <w:szCs w:val="17"/>
              </w:rPr>
              <w:t>/images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A2B58"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BD98C6"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719ABA8B" w14:textId="77777777" w:rsidR="005E48A2" w:rsidRPr="000E6339" w:rsidRDefault="005E48A2" w:rsidP="00581E61">
            <w:pPr>
              <w:rPr>
                <w:rFonts w:eastAsia="Times New Roman" w:cs="Arial"/>
                <w:szCs w:val="17"/>
              </w:rPr>
            </w:pPr>
          </w:p>
        </w:tc>
      </w:tr>
      <w:tr w:rsidR="005E48A2" w:rsidRPr="000E6339" w14:paraId="0875C0C8"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953454" w14:textId="77777777" w:rsidR="005E48A2" w:rsidRPr="000E6339" w:rsidRDefault="005E48A2" w:rsidP="00581E61">
            <w:pPr>
              <w:rPr>
                <w:rFonts w:eastAsia="Times New Roman" w:cs="Arial"/>
                <w:szCs w:val="17"/>
              </w:rPr>
            </w:pPr>
            <w:r w:rsidRPr="003258AF">
              <w:rPr>
                <w:rFonts w:eastAsia="Times New Roman" w:cs="Arial"/>
                <w:szCs w:val="17"/>
              </w:rPr>
              <w:t>Trademark</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53F9A" w14:textId="77777777" w:rsidR="005E48A2" w:rsidRPr="000E6339" w:rsidRDefault="005E48A2" w:rsidP="00581E61">
            <w:pPr>
              <w:rPr>
                <w:rFonts w:eastAsia="Times New Roman" w:cs="Arial"/>
                <w:szCs w:val="17"/>
              </w:rPr>
            </w:pPr>
            <w:r>
              <w:rPr>
                <w:rFonts w:eastAsia="Times New Roman" w:cs="Arial"/>
                <w:szCs w:val="17"/>
              </w:rPr>
              <w:t>/applicants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65BC8F"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FF639D"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6B9D3135" w14:textId="77777777" w:rsidR="005E48A2" w:rsidRPr="000E6339" w:rsidRDefault="005E48A2" w:rsidP="00581E61">
            <w:pPr>
              <w:rPr>
                <w:rFonts w:eastAsia="Times New Roman" w:cs="Arial"/>
                <w:szCs w:val="17"/>
              </w:rPr>
            </w:pPr>
          </w:p>
        </w:tc>
      </w:tr>
      <w:tr w:rsidR="005E48A2" w:rsidRPr="000E6339" w14:paraId="512A7C46"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717C51" w14:textId="77777777" w:rsidR="005E48A2" w:rsidRPr="000E6339" w:rsidRDefault="005E48A2" w:rsidP="00581E61">
            <w:pPr>
              <w:rPr>
                <w:rFonts w:eastAsia="Times New Roman" w:cs="Arial"/>
                <w:szCs w:val="17"/>
              </w:rPr>
            </w:pPr>
            <w:r>
              <w:rPr>
                <w:rFonts w:eastAsia="Times New Roman" w:cs="Arial"/>
                <w:szCs w:val="17"/>
              </w:rPr>
              <w:t>T</w:t>
            </w:r>
            <w:r w:rsidRPr="009F7DBA">
              <w:rPr>
                <w:rFonts w:eastAsia="Times New Roman" w:cs="Arial"/>
                <w:szCs w:val="17"/>
              </w:rPr>
              <w:t>rademark</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B0A17" w14:textId="77777777" w:rsidR="005E48A2" w:rsidRPr="000E6339" w:rsidRDefault="005E48A2" w:rsidP="00581E61">
            <w:pPr>
              <w:rPr>
                <w:rFonts w:eastAsia="Times New Roman" w:cs="Arial"/>
                <w:szCs w:val="17"/>
              </w:rPr>
            </w:pPr>
            <w:r>
              <w:rPr>
                <w:color w:val="000000"/>
              </w:rPr>
              <w:t>/correspondence-addresses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7EE5F4"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489410"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2464FC29" w14:textId="77777777" w:rsidR="005E48A2" w:rsidRPr="000E6339" w:rsidRDefault="005E48A2" w:rsidP="00581E61">
            <w:pPr>
              <w:rPr>
                <w:rFonts w:eastAsia="Times New Roman" w:cs="Arial"/>
                <w:szCs w:val="17"/>
              </w:rPr>
            </w:pPr>
          </w:p>
        </w:tc>
      </w:tr>
      <w:tr w:rsidR="005E48A2" w:rsidRPr="000E6339" w14:paraId="42BA76CB"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EE58ED" w14:textId="77777777" w:rsidR="005E48A2" w:rsidRPr="000E6339" w:rsidRDefault="005E48A2" w:rsidP="00581E61">
            <w:pPr>
              <w:rPr>
                <w:rFonts w:eastAsia="Times New Roman" w:cs="Arial"/>
                <w:szCs w:val="17"/>
              </w:rPr>
            </w:pPr>
            <w:r w:rsidRPr="002A2446">
              <w:rPr>
                <w:rFonts w:eastAsia="Times New Roman" w:cs="Arial"/>
                <w:szCs w:val="17"/>
              </w:rPr>
              <w:t>Patent</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67197" w14:textId="77777777" w:rsidR="005E48A2" w:rsidRPr="000E6339" w:rsidRDefault="005E48A2" w:rsidP="00581E61">
            <w:pPr>
              <w:rPr>
                <w:rFonts w:eastAsia="Times New Roman" w:cs="Arial"/>
                <w:szCs w:val="17"/>
              </w:rPr>
            </w:pPr>
            <w:r>
              <w:rPr>
                <w:rFonts w:eastAsia="Times New Roman" w:cs="Arial"/>
                <w:szCs w:val="17"/>
              </w:rPr>
              <w:t>/patents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D05A23"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1ED7F7"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3250041C" w14:textId="77777777" w:rsidR="005E48A2" w:rsidRPr="000E6339" w:rsidRDefault="005E48A2" w:rsidP="00581E61">
            <w:pPr>
              <w:rPr>
                <w:rFonts w:eastAsia="Times New Roman" w:cs="Arial"/>
                <w:szCs w:val="17"/>
              </w:rPr>
            </w:pPr>
          </w:p>
        </w:tc>
      </w:tr>
      <w:tr w:rsidR="005E48A2" w:rsidRPr="000E6339" w14:paraId="7CCA8CB5"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6C34AC" w14:textId="77777777" w:rsidR="005E48A2" w:rsidRPr="000E6339" w:rsidRDefault="005E48A2" w:rsidP="00581E61">
            <w:pPr>
              <w:rPr>
                <w:rFonts w:eastAsia="Times New Roman" w:cs="Arial"/>
                <w:szCs w:val="17"/>
              </w:rPr>
            </w:pPr>
            <w:r w:rsidRPr="002A2446">
              <w:rPr>
                <w:rFonts w:eastAsia="Times New Roman" w:cs="Arial"/>
                <w:szCs w:val="17"/>
              </w:rPr>
              <w:t>Patent</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D65AF" w14:textId="77777777" w:rsidR="005E48A2" w:rsidRPr="000E6339" w:rsidRDefault="005E48A2" w:rsidP="00581E61">
            <w:pPr>
              <w:rPr>
                <w:rFonts w:eastAsia="Times New Roman" w:cs="Arial"/>
                <w:szCs w:val="17"/>
              </w:rPr>
            </w:pPr>
            <w:r>
              <w:rPr>
                <w:rFonts w:eastAsia="Times New Roman" w:cs="Arial"/>
                <w:szCs w:val="17"/>
              </w:rPr>
              <w:t>/inventors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A28AB7"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B08BC3"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15EE94AE" w14:textId="77777777" w:rsidR="005E48A2" w:rsidRPr="000E6339" w:rsidRDefault="005E48A2" w:rsidP="00581E61">
            <w:pPr>
              <w:rPr>
                <w:rFonts w:eastAsia="Times New Roman" w:cs="Arial"/>
                <w:szCs w:val="17"/>
              </w:rPr>
            </w:pPr>
          </w:p>
        </w:tc>
      </w:tr>
      <w:tr w:rsidR="005E48A2" w:rsidRPr="000E6339" w14:paraId="239FF83F"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84F01F" w14:textId="77777777" w:rsidR="005E48A2" w:rsidRPr="000E6339" w:rsidRDefault="005E48A2" w:rsidP="00581E61">
            <w:pPr>
              <w:rPr>
                <w:rFonts w:eastAsia="Times New Roman" w:cs="Arial"/>
                <w:szCs w:val="17"/>
              </w:rPr>
            </w:pPr>
            <w:r w:rsidRPr="002A2446">
              <w:rPr>
                <w:rFonts w:eastAsia="Times New Roman" w:cs="Arial"/>
                <w:szCs w:val="17"/>
              </w:rPr>
              <w:t>Patent</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C8C2F" w14:textId="77777777" w:rsidR="005E48A2" w:rsidRPr="000E6339" w:rsidRDefault="005E48A2" w:rsidP="00581E61">
            <w:pPr>
              <w:rPr>
                <w:rFonts w:eastAsia="Times New Roman" w:cs="Arial"/>
                <w:szCs w:val="17"/>
              </w:rPr>
            </w:pPr>
            <w:r>
              <w:rPr>
                <w:rFonts w:eastAsia="Times New Roman" w:cs="Arial"/>
                <w:szCs w:val="17"/>
              </w:rPr>
              <w:t>/assignees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AC662"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984B4"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3E24C4D5" w14:textId="77777777" w:rsidR="005E48A2" w:rsidRPr="000E6339" w:rsidRDefault="005E48A2" w:rsidP="00581E61">
            <w:pPr>
              <w:rPr>
                <w:rFonts w:eastAsia="Times New Roman" w:cs="Arial"/>
                <w:szCs w:val="17"/>
              </w:rPr>
            </w:pPr>
          </w:p>
        </w:tc>
      </w:tr>
      <w:tr w:rsidR="005E48A2" w:rsidRPr="000E6339" w14:paraId="7AFA1CB4"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34CB2" w14:textId="77777777" w:rsidR="005E48A2" w:rsidRPr="000E6339" w:rsidRDefault="005E48A2" w:rsidP="00581E61">
            <w:pPr>
              <w:rPr>
                <w:rFonts w:eastAsia="Times New Roman" w:cs="Arial"/>
                <w:szCs w:val="17"/>
              </w:rPr>
            </w:pPr>
            <w:r>
              <w:rPr>
                <w:rFonts w:eastAsia="Times New Roman" w:cs="Arial"/>
                <w:szCs w:val="17"/>
              </w:rPr>
              <w:t>P</w:t>
            </w:r>
            <w:r w:rsidRPr="00EC4CF8">
              <w:rPr>
                <w:rFonts w:eastAsia="Times New Roman" w:cs="Arial"/>
                <w:szCs w:val="17"/>
              </w:rPr>
              <w:t>atent</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23143" w14:textId="77777777" w:rsidR="005E48A2" w:rsidRPr="000E6339" w:rsidRDefault="005E48A2" w:rsidP="00581E61">
            <w:pPr>
              <w:rPr>
                <w:rFonts w:eastAsia="Times New Roman" w:cs="Arial"/>
                <w:szCs w:val="17"/>
              </w:rPr>
            </w:pPr>
            <w:r>
              <w:rPr>
                <w:rFonts w:eastAsia="Times New Roman" w:cs="Arial"/>
                <w:szCs w:val="17"/>
              </w:rPr>
              <w:t>/locations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48C70E"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095D9F"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42596811" w14:textId="77777777" w:rsidR="005E48A2" w:rsidRPr="000E6339" w:rsidRDefault="005E48A2" w:rsidP="00581E61">
            <w:pPr>
              <w:rPr>
                <w:rFonts w:eastAsia="Times New Roman" w:cs="Arial"/>
                <w:szCs w:val="17"/>
              </w:rPr>
            </w:pPr>
          </w:p>
        </w:tc>
      </w:tr>
      <w:tr w:rsidR="005E48A2" w:rsidRPr="000E6339" w14:paraId="5F2D0E1B"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82C1EFF" w14:textId="77777777" w:rsidR="005E48A2" w:rsidRPr="00EC4CF8" w:rsidRDefault="005E48A2" w:rsidP="00581E61">
            <w:pPr>
              <w:rPr>
                <w:rFonts w:eastAsia="Times New Roman" w:cs="Arial"/>
                <w:szCs w:val="17"/>
              </w:rPr>
            </w:pPr>
            <w:r>
              <w:rPr>
                <w:rFonts w:eastAsia="Times New Roman" w:cs="Arial"/>
                <w:szCs w:val="17"/>
              </w:rPr>
              <w:t>Patent</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AE1558" w14:textId="77777777" w:rsidR="005E48A2" w:rsidRPr="000E6339" w:rsidRDefault="005E48A2" w:rsidP="00581E61">
            <w:pPr>
              <w:rPr>
                <w:rFonts w:eastAsia="Times New Roman" w:cs="Arial"/>
                <w:szCs w:val="17"/>
              </w:rPr>
            </w:pPr>
            <w:r>
              <w:rPr>
                <w:rFonts w:eastAsia="Times New Roman" w:cs="Arial"/>
                <w:szCs w:val="17"/>
              </w:rPr>
              <w:t>/CPC</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75C2B6"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BB8FC4"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6A872F43" w14:textId="77777777" w:rsidR="005E48A2" w:rsidRPr="000E6339" w:rsidRDefault="005E48A2" w:rsidP="00581E61">
            <w:pPr>
              <w:rPr>
                <w:rFonts w:eastAsia="Times New Roman" w:cs="Arial"/>
                <w:szCs w:val="17"/>
              </w:rPr>
            </w:pPr>
          </w:p>
        </w:tc>
      </w:tr>
      <w:tr w:rsidR="005E48A2" w:rsidRPr="000E6339" w14:paraId="31C03B01" w14:textId="77777777" w:rsidTr="00581E61">
        <w:trPr>
          <w:cantSplit/>
        </w:trPr>
        <w:tc>
          <w:tcPr>
            <w:tcW w:w="13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309CF" w14:textId="77777777" w:rsidR="005E48A2" w:rsidRPr="000E6339" w:rsidRDefault="005E48A2" w:rsidP="00581E61">
            <w:pPr>
              <w:rPr>
                <w:rFonts w:eastAsia="Times New Roman" w:cs="Arial"/>
                <w:szCs w:val="17"/>
              </w:rPr>
            </w:pPr>
            <w:r>
              <w:rPr>
                <w:rFonts w:eastAsia="Times New Roman" w:cs="Arial"/>
                <w:szCs w:val="17"/>
              </w:rPr>
              <w:t>Design</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C2888" w14:textId="77777777" w:rsidR="005E48A2" w:rsidRPr="000E6339" w:rsidRDefault="005E48A2" w:rsidP="00581E61">
            <w:pPr>
              <w:rPr>
                <w:rFonts w:eastAsia="Times New Roman" w:cs="Arial"/>
                <w:szCs w:val="17"/>
              </w:rPr>
            </w:pPr>
            <w:r>
              <w:rPr>
                <w:rFonts w:eastAsia="Times New Roman" w:cs="Arial"/>
                <w:szCs w:val="17"/>
              </w:rPr>
              <w:t>/designs</w:t>
            </w:r>
          </w:p>
        </w:tc>
        <w:tc>
          <w:tcPr>
            <w:tcW w:w="74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4BDD8C" w14:textId="77777777" w:rsidR="005E48A2" w:rsidRPr="000E6339" w:rsidRDefault="005E48A2" w:rsidP="00581E61">
            <w:pPr>
              <w:rPr>
                <w:rFonts w:eastAsia="Times New Roman" w:cs="Arial"/>
                <w:szCs w:val="17"/>
              </w:rPr>
            </w:pPr>
          </w:p>
        </w:tc>
        <w:tc>
          <w:tcPr>
            <w:tcW w:w="9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7F0C2B" w14:textId="77777777" w:rsidR="005E48A2" w:rsidRPr="000E6339" w:rsidRDefault="005E48A2" w:rsidP="00581E61">
            <w:pPr>
              <w:rPr>
                <w:rFonts w:eastAsia="Times New Roman" w:cs="Arial"/>
                <w:szCs w:val="17"/>
              </w:rPr>
            </w:pPr>
          </w:p>
        </w:tc>
        <w:tc>
          <w:tcPr>
            <w:tcW w:w="1195" w:type="pct"/>
            <w:tcBorders>
              <w:top w:val="single" w:sz="6" w:space="0" w:color="auto"/>
              <w:left w:val="single" w:sz="6" w:space="0" w:color="auto"/>
              <w:bottom w:val="single" w:sz="6" w:space="0" w:color="auto"/>
              <w:right w:val="single" w:sz="6" w:space="0" w:color="auto"/>
            </w:tcBorders>
          </w:tcPr>
          <w:p w14:paraId="39028BF6" w14:textId="77777777" w:rsidR="005E48A2" w:rsidRPr="000E6339" w:rsidRDefault="005E48A2" w:rsidP="00581E61">
            <w:pPr>
              <w:rPr>
                <w:rFonts w:eastAsia="Times New Roman" w:cs="Arial"/>
                <w:szCs w:val="17"/>
              </w:rPr>
            </w:pPr>
          </w:p>
        </w:tc>
      </w:tr>
    </w:tbl>
    <w:p w14:paraId="36A458A6" w14:textId="77777777" w:rsidR="005E48A2" w:rsidRPr="000E6339" w:rsidRDefault="005E48A2" w:rsidP="005E48A2">
      <w:pPr>
        <w:pStyle w:val="NormalWeb"/>
        <w:rPr>
          <w:rFonts w:cs="Arial"/>
          <w:szCs w:val="17"/>
        </w:rPr>
      </w:pPr>
      <w:r w:rsidRPr="000E6339">
        <w:rPr>
          <w:rFonts w:cs="Arial"/>
          <w:szCs w:val="17"/>
        </w:rPr>
        <w:t>The following query parameters SHOULD apply to all the REST API services:</w:t>
      </w:r>
    </w:p>
    <w:tbl>
      <w:tblPr>
        <w:tblW w:w="4994" w:type="pct"/>
        <w:tblInd w:w="-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10"/>
        <w:gridCol w:w="2460"/>
        <w:gridCol w:w="3640"/>
        <w:gridCol w:w="2033"/>
      </w:tblGrid>
      <w:tr w:rsidR="005E48A2" w:rsidRPr="000E6339" w14:paraId="5E5F4D2D" w14:textId="77777777" w:rsidTr="00581E61">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9B67D"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Name</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ABF9C"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Type</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65BA96"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Description</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3CA28"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Design Rule</w:t>
            </w:r>
          </w:p>
        </w:tc>
      </w:tr>
      <w:tr w:rsidR="005E48A2" w:rsidRPr="000E6339" w14:paraId="7F7A0B34"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09FE0" w14:textId="77777777" w:rsidR="005E48A2" w:rsidRPr="000E6339" w:rsidRDefault="005E48A2" w:rsidP="00581E61">
            <w:pPr>
              <w:rPr>
                <w:rFonts w:eastAsia="Times New Roman" w:cs="Arial"/>
                <w:szCs w:val="17"/>
              </w:rPr>
            </w:pPr>
            <w:r w:rsidRPr="000E6339">
              <w:rPr>
                <w:rFonts w:eastAsia="Times New Roman" w:cs="Arial"/>
                <w:szCs w:val="17"/>
              </w:rPr>
              <w:t>format</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216C3" w14:textId="77777777" w:rsidR="005E48A2" w:rsidRPr="000E6339" w:rsidRDefault="005E48A2" w:rsidP="00581E61">
            <w:pPr>
              <w:rPr>
                <w:rFonts w:eastAsia="Times New Roman" w:cs="Arial"/>
                <w:szCs w:val="17"/>
              </w:rPr>
            </w:pPr>
            <w:r w:rsidRPr="000E6339">
              <w:rPr>
                <w:rFonts w:eastAsia="Times New Roman" w:cs="Arial"/>
                <w:szCs w:val="17"/>
              </w:rPr>
              <w:t>string</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00E22" w14:textId="77777777" w:rsidR="005E48A2" w:rsidRPr="000E6339" w:rsidRDefault="005E48A2" w:rsidP="00581E61">
            <w:pPr>
              <w:rPr>
                <w:rFonts w:eastAsia="Times New Roman" w:cs="Arial"/>
                <w:szCs w:val="17"/>
              </w:rPr>
            </w:pPr>
            <w:r w:rsidRPr="000E6339">
              <w:rPr>
                <w:rFonts w:eastAsia="Times New Roman" w:cs="Arial"/>
                <w:szCs w:val="17"/>
              </w:rPr>
              <w:t>Used for content-type negotiation (prefer a HTTP request header)</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AF947"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4530A671"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CD81C" w14:textId="77777777" w:rsidR="005E48A2" w:rsidRPr="000E6339" w:rsidRDefault="005E48A2" w:rsidP="00581E61">
            <w:pPr>
              <w:rPr>
                <w:rFonts w:eastAsia="Times New Roman" w:cs="Arial"/>
                <w:szCs w:val="17"/>
              </w:rPr>
            </w:pPr>
            <w:r w:rsidRPr="000E6339">
              <w:rPr>
                <w:rFonts w:eastAsia="Times New Roman" w:cs="Arial"/>
                <w:szCs w:val="17"/>
              </w:rPr>
              <w:t>v</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545B" w14:textId="77777777" w:rsidR="005E48A2" w:rsidRPr="000E6339" w:rsidRDefault="005E48A2" w:rsidP="00581E61">
            <w:pPr>
              <w:rPr>
                <w:rFonts w:eastAsia="Times New Roman" w:cs="Arial"/>
                <w:szCs w:val="17"/>
              </w:rPr>
            </w:pPr>
            <w:r w:rsidRPr="000E6339">
              <w:rPr>
                <w:rFonts w:eastAsia="Times New Roman" w:cs="Arial"/>
                <w:szCs w:val="17"/>
              </w:rPr>
              <w:t>string</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00B03" w14:textId="77777777" w:rsidR="005E48A2" w:rsidRPr="000E6339" w:rsidRDefault="005E48A2" w:rsidP="00581E61">
            <w:pPr>
              <w:rPr>
                <w:rFonts w:eastAsia="Times New Roman" w:cs="Arial"/>
                <w:szCs w:val="17"/>
              </w:rPr>
            </w:pPr>
            <w:r w:rsidRPr="000E6339">
              <w:rPr>
                <w:rFonts w:eastAsia="Times New Roman" w:cs="Arial"/>
                <w:szCs w:val="17"/>
              </w:rPr>
              <w:t>Used for service versioning (prefer indicating version as path segment of the URL)</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357EA"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0FA64D98"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E0F65" w14:textId="77777777" w:rsidR="005E48A2" w:rsidRPr="000E6339" w:rsidRDefault="005E48A2" w:rsidP="00581E61">
            <w:pPr>
              <w:rPr>
                <w:rFonts w:eastAsia="Times New Roman" w:cs="Arial"/>
                <w:szCs w:val="17"/>
              </w:rPr>
            </w:pPr>
            <w:r w:rsidRPr="000E6339">
              <w:rPr>
                <w:rFonts w:eastAsia="Times New Roman" w:cs="Arial"/>
                <w:szCs w:val="17"/>
              </w:rPr>
              <w:t>top</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1876E" w14:textId="77777777" w:rsidR="005E48A2" w:rsidRPr="000E6339" w:rsidRDefault="005E48A2" w:rsidP="00581E61">
            <w:pPr>
              <w:rPr>
                <w:rFonts w:eastAsia="Times New Roman" w:cs="Arial"/>
                <w:szCs w:val="17"/>
              </w:rPr>
            </w:pPr>
            <w:r w:rsidRPr="000E6339">
              <w:rPr>
                <w:rFonts w:eastAsia="Times New Roman" w:cs="Arial"/>
                <w:szCs w:val="17"/>
              </w:rPr>
              <w:t>positive integer</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57CFA" w14:textId="77777777" w:rsidR="005E48A2" w:rsidRPr="000E6339" w:rsidRDefault="005E48A2" w:rsidP="00581E61">
            <w:pPr>
              <w:rPr>
                <w:rFonts w:eastAsia="Times New Roman" w:cs="Arial"/>
                <w:szCs w:val="17"/>
              </w:rPr>
            </w:pPr>
            <w:r w:rsidRPr="000E6339">
              <w:rPr>
                <w:rFonts w:eastAsia="Times New Roman" w:cs="Arial"/>
                <w:szCs w:val="17"/>
              </w:rPr>
              <w:t>The page size used for pagination</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83997"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43699EFC"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B7DE2" w14:textId="77777777" w:rsidR="005E48A2" w:rsidRPr="000E6339" w:rsidRDefault="005E48A2" w:rsidP="00581E61">
            <w:pPr>
              <w:rPr>
                <w:rFonts w:eastAsia="Times New Roman" w:cs="Arial"/>
                <w:szCs w:val="17"/>
              </w:rPr>
            </w:pPr>
            <w:r w:rsidRPr="000E6339">
              <w:rPr>
                <w:rFonts w:eastAsia="Times New Roman" w:cs="Arial"/>
                <w:szCs w:val="17"/>
              </w:rPr>
              <w:t>offset</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933BF" w14:textId="77777777" w:rsidR="005E48A2" w:rsidRPr="000E6339" w:rsidRDefault="005E48A2" w:rsidP="00581E61">
            <w:pPr>
              <w:rPr>
                <w:rFonts w:eastAsia="Times New Roman" w:cs="Arial"/>
                <w:szCs w:val="17"/>
              </w:rPr>
            </w:pPr>
            <w:r w:rsidRPr="000E6339">
              <w:rPr>
                <w:rFonts w:eastAsia="Times New Roman" w:cs="Arial"/>
                <w:szCs w:val="17"/>
              </w:rPr>
              <w:t>positive integer</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30EEA" w14:textId="77777777" w:rsidR="005E48A2" w:rsidRPr="000E6339" w:rsidRDefault="005E48A2" w:rsidP="00581E61">
            <w:pPr>
              <w:rPr>
                <w:rFonts w:eastAsia="Times New Roman" w:cs="Arial"/>
                <w:szCs w:val="17"/>
              </w:rPr>
            </w:pPr>
            <w:r w:rsidRPr="000E6339">
              <w:rPr>
                <w:rFonts w:eastAsia="Times New Roman" w:cs="Arial"/>
                <w:szCs w:val="17"/>
              </w:rPr>
              <w:t>The offset used for pagination</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FE966"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0DA17D18"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4F47A" w14:textId="77777777" w:rsidR="005E48A2" w:rsidRPr="000E6339" w:rsidRDefault="005E48A2" w:rsidP="00581E61">
            <w:pPr>
              <w:rPr>
                <w:rFonts w:eastAsia="Times New Roman" w:cs="Arial"/>
                <w:szCs w:val="17"/>
              </w:rPr>
            </w:pPr>
            <w:r w:rsidRPr="000E6339">
              <w:rPr>
                <w:rFonts w:eastAsia="Times New Roman" w:cs="Arial"/>
                <w:szCs w:val="17"/>
              </w:rPr>
              <w:t>orderBy</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3B85F" w14:textId="77777777" w:rsidR="005E48A2" w:rsidRPr="000E6339" w:rsidRDefault="005E48A2" w:rsidP="00581E61">
            <w:pPr>
              <w:rPr>
                <w:rFonts w:eastAsia="Times New Roman" w:cs="Arial"/>
                <w:szCs w:val="17"/>
              </w:rPr>
            </w:pPr>
            <w:r w:rsidRPr="000E6339">
              <w:rPr>
                <w:rFonts w:eastAsia="Times New Roman" w:cs="Arial"/>
                <w:szCs w:val="17"/>
              </w:rPr>
              <w:t>comma-separated list of attributes</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64FC5D" w14:textId="77777777" w:rsidR="005E48A2" w:rsidRPr="000E6339" w:rsidRDefault="005E48A2" w:rsidP="00581E61">
            <w:pPr>
              <w:rPr>
                <w:rFonts w:eastAsia="Times New Roman" w:cs="Arial"/>
                <w:szCs w:val="17"/>
              </w:rPr>
            </w:pPr>
            <w:r w:rsidRPr="000E6339">
              <w:rPr>
                <w:rFonts w:eastAsia="Times New Roman" w:cs="Arial"/>
                <w:szCs w:val="17"/>
              </w:rPr>
              <w:t>Multi-attribute sorting criterion</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24C2E"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3338D169"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8C947" w14:textId="77777777" w:rsidR="005E48A2" w:rsidRPr="000E6339" w:rsidRDefault="005E48A2" w:rsidP="00581E61">
            <w:pPr>
              <w:rPr>
                <w:rFonts w:eastAsia="Times New Roman" w:cs="Arial"/>
                <w:szCs w:val="17"/>
              </w:rPr>
            </w:pPr>
            <w:r w:rsidRPr="000E6339">
              <w:rPr>
                <w:rFonts w:eastAsia="Times New Roman" w:cs="Arial"/>
                <w:szCs w:val="17"/>
              </w:rPr>
              <w:t>expand</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E6E2E" w14:textId="77777777" w:rsidR="005E48A2" w:rsidRPr="000E6339" w:rsidRDefault="005E48A2" w:rsidP="00581E61">
            <w:pPr>
              <w:rPr>
                <w:rFonts w:eastAsia="Times New Roman" w:cs="Arial"/>
                <w:szCs w:val="17"/>
              </w:rPr>
            </w:pPr>
            <w:r w:rsidRPr="000E6339">
              <w:rPr>
                <w:rFonts w:eastAsia="Times New Roman" w:cs="Arial"/>
                <w:szCs w:val="17"/>
              </w:rPr>
              <w:t>comma-separated list of attributes</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595D4" w14:textId="77777777" w:rsidR="005E48A2" w:rsidRPr="000E6339" w:rsidRDefault="005E48A2" w:rsidP="00581E61">
            <w:pPr>
              <w:rPr>
                <w:rFonts w:eastAsia="Times New Roman" w:cs="Arial"/>
                <w:szCs w:val="17"/>
              </w:rPr>
            </w:pPr>
            <w:r w:rsidRPr="000E6339">
              <w:rPr>
                <w:rFonts w:eastAsia="Times New Roman" w:cs="Arial"/>
                <w:szCs w:val="17"/>
              </w:rPr>
              <w:t>Used for expanding the body of the returned content</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1CBEA"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499564DF"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6774C" w14:textId="77777777" w:rsidR="005E48A2" w:rsidRPr="000E6339" w:rsidRDefault="005E48A2" w:rsidP="00581E61">
            <w:pPr>
              <w:rPr>
                <w:rFonts w:eastAsia="Times New Roman" w:cs="Arial"/>
                <w:szCs w:val="17"/>
              </w:rPr>
            </w:pPr>
            <w:r w:rsidRPr="000E6339">
              <w:rPr>
                <w:rFonts w:eastAsia="Times New Roman" w:cs="Arial"/>
                <w:szCs w:val="17"/>
              </w:rPr>
              <w:t>count</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B6365" w14:textId="77777777" w:rsidR="005E48A2" w:rsidRPr="000E6339" w:rsidRDefault="005E48A2" w:rsidP="00581E61">
            <w:pPr>
              <w:rPr>
                <w:rFonts w:eastAsia="Times New Roman" w:cs="Arial"/>
                <w:szCs w:val="17"/>
              </w:rPr>
            </w:pPr>
            <w:r w:rsidRPr="000E6339">
              <w:rPr>
                <w:rFonts w:eastAsia="Times New Roman" w:cs="Arial"/>
                <w:szCs w:val="17"/>
              </w:rPr>
              <w:t>boolean</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0E9CB" w14:textId="77777777" w:rsidR="005E48A2" w:rsidRPr="000E6339" w:rsidRDefault="005E48A2" w:rsidP="00581E61">
            <w:pPr>
              <w:rPr>
                <w:rFonts w:eastAsia="Times New Roman" w:cs="Arial"/>
                <w:szCs w:val="17"/>
              </w:rPr>
            </w:pPr>
            <w:r w:rsidRPr="000E6339">
              <w:rPr>
                <w:rFonts w:eastAsia="Times New Roman" w:cs="Arial"/>
                <w:szCs w:val="17"/>
              </w:rPr>
              <w:t>Returns the number of elements in a collection (may be inline)</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5CAE3" w14:textId="77777777" w:rsidR="005E48A2" w:rsidRPr="000E6339" w:rsidRDefault="005E48A2" w:rsidP="00581E61">
            <w:pPr>
              <w:rPr>
                <w:rFonts w:eastAsia="Times New Roman" w:cs="Arial"/>
                <w:szCs w:val="17"/>
              </w:rPr>
            </w:pPr>
            <w:r w:rsidRPr="000E6339">
              <w:rPr>
                <w:rFonts w:eastAsia="Times New Roman" w:cs="Arial"/>
                <w:szCs w:val="17"/>
              </w:rPr>
              <w:t>[##-##]</w:t>
            </w:r>
          </w:p>
        </w:tc>
      </w:tr>
      <w:tr w:rsidR="005E48A2" w:rsidRPr="000E6339" w14:paraId="2489D214" w14:textId="77777777" w:rsidTr="00581E61">
        <w:trPr>
          <w:cantSplit/>
        </w:trPr>
        <w:tc>
          <w:tcPr>
            <w:tcW w:w="6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B8E84" w14:textId="77777777" w:rsidR="005E48A2" w:rsidRPr="000E6339" w:rsidRDefault="005E48A2" w:rsidP="00581E61">
            <w:pPr>
              <w:rPr>
                <w:rFonts w:eastAsia="Times New Roman" w:cs="Arial"/>
                <w:szCs w:val="17"/>
              </w:rPr>
            </w:pPr>
            <w:r w:rsidRPr="000E6339">
              <w:rPr>
                <w:rFonts w:eastAsia="Times New Roman" w:cs="Arial"/>
                <w:szCs w:val="17"/>
              </w:rPr>
              <w:t>apiKey</w:t>
            </w:r>
          </w:p>
        </w:tc>
        <w:tc>
          <w:tcPr>
            <w:tcW w:w="133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706B8" w14:textId="77777777" w:rsidR="005E48A2" w:rsidRPr="000E6339" w:rsidRDefault="005E48A2" w:rsidP="00581E61">
            <w:pPr>
              <w:rPr>
                <w:rFonts w:eastAsia="Times New Roman" w:cs="Arial"/>
                <w:szCs w:val="17"/>
              </w:rPr>
            </w:pPr>
            <w:r w:rsidRPr="000E6339">
              <w:rPr>
                <w:rFonts w:eastAsia="Times New Roman" w:cs="Arial"/>
                <w:szCs w:val="17"/>
              </w:rPr>
              <w:t>string</w:t>
            </w:r>
          </w:p>
        </w:tc>
        <w:tc>
          <w:tcPr>
            <w:tcW w:w="19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96D22" w14:textId="77777777" w:rsidR="005E48A2" w:rsidRPr="000E6339" w:rsidRDefault="005E48A2" w:rsidP="00581E61">
            <w:pPr>
              <w:rPr>
                <w:rFonts w:eastAsia="Times New Roman" w:cs="Arial"/>
                <w:szCs w:val="17"/>
              </w:rPr>
            </w:pPr>
            <w:r w:rsidRPr="000E6339">
              <w:rPr>
                <w:rFonts w:eastAsia="Times New Roman" w:cs="Arial"/>
                <w:szCs w:val="17"/>
              </w:rPr>
              <w:t>Used to indicate a Web API Key (a HTTP header should be preferred)</w:t>
            </w:r>
          </w:p>
        </w:tc>
        <w:tc>
          <w:tcPr>
            <w:tcW w:w="11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C62DE" w14:textId="77777777" w:rsidR="005E48A2" w:rsidRPr="000E6339" w:rsidRDefault="005E48A2" w:rsidP="00581E61">
            <w:pPr>
              <w:rPr>
                <w:rFonts w:eastAsia="Times New Roman" w:cs="Arial"/>
                <w:szCs w:val="17"/>
              </w:rPr>
            </w:pPr>
            <w:r w:rsidRPr="000E6339">
              <w:rPr>
                <w:rFonts w:eastAsia="Times New Roman" w:cs="Arial"/>
                <w:szCs w:val="17"/>
              </w:rPr>
              <w:t>[##-##]</w:t>
            </w:r>
          </w:p>
        </w:tc>
      </w:tr>
    </w:tbl>
    <w:p w14:paraId="564D08F4" w14:textId="77777777" w:rsidR="005E48A2" w:rsidRPr="000E6339" w:rsidRDefault="005E48A2" w:rsidP="005E48A2">
      <w:pPr>
        <w:rPr>
          <w:rFonts w:eastAsia="Times New Roman" w:cs="Arial"/>
          <w:caps/>
          <w:szCs w:val="17"/>
        </w:rPr>
      </w:pPr>
      <w:r w:rsidRPr="000E6339">
        <w:rPr>
          <w:rFonts w:eastAsia="Times New Roman" w:cs="Arial"/>
          <w:szCs w:val="17"/>
        </w:rPr>
        <w:br w:type="page"/>
      </w:r>
    </w:p>
    <w:p w14:paraId="645D619D" w14:textId="77777777" w:rsidR="005E48A2" w:rsidRPr="000E6339" w:rsidRDefault="005E48A2" w:rsidP="005E48A2">
      <w:pPr>
        <w:pStyle w:val="Heading2"/>
        <w:rPr>
          <w:rFonts w:eastAsia="Times New Roman" w:cs="Arial"/>
          <w:szCs w:val="17"/>
        </w:rPr>
      </w:pPr>
      <w:bookmarkStart w:id="105" w:name="_Toc524513782"/>
      <w:r w:rsidRPr="000E6339">
        <w:rPr>
          <w:rFonts w:eastAsia="Times New Roman" w:cs="Arial"/>
          <w:szCs w:val="17"/>
        </w:rPr>
        <w:lastRenderedPageBreak/>
        <w:t>ANNEX III - LIST OF SOAP Web API NAMES</w:t>
      </w:r>
      <w:bookmarkEnd w:id="105"/>
    </w:p>
    <w:p w14:paraId="6D76B03B" w14:textId="77777777" w:rsidR="005E48A2" w:rsidRDefault="005E48A2" w:rsidP="005E48A2">
      <w:pPr>
        <w:pStyle w:val="NormalWeb"/>
        <w:rPr>
          <w:rFonts w:cs="Arial"/>
          <w:szCs w:val="17"/>
        </w:rPr>
      </w:pPr>
      <w:r w:rsidRPr="000E6339">
        <w:rPr>
          <w:rFonts w:cs="Arial"/>
          <w:szCs w:val="17"/>
        </w:rPr>
        <w:t xml:space="preserve">The following service names are recommended for SOAP Service Contracts. The recommended response data type according to the </w:t>
      </w:r>
      <w:r w:rsidRPr="000E6339">
        <w:rPr>
          <w:rFonts w:eastAsia="Times New Roman" w:cs="Arial"/>
          <w:szCs w:val="17"/>
        </w:rPr>
        <w:t>WIPO Standard</w:t>
      </w:r>
      <w:r w:rsidRPr="000E6339">
        <w:rPr>
          <w:rFonts w:cs="Arial"/>
          <w:szCs w:val="17"/>
        </w:rPr>
        <w:t xml:space="preserve"> ST.96 is also provided.</w:t>
      </w:r>
    </w:p>
    <w:p w14:paraId="7D53AC5C" w14:textId="77777777" w:rsidR="005E48A2" w:rsidRPr="009F1952" w:rsidRDefault="005E48A2" w:rsidP="005E48A2">
      <w:pPr>
        <w:pStyle w:val="NormalWeb"/>
        <w:rPr>
          <w:rFonts w:cs="Arial"/>
          <w:i/>
          <w:szCs w:val="17"/>
        </w:rPr>
      </w:pPr>
      <w:r w:rsidRPr="00B926DE">
        <w:rPr>
          <w:rFonts w:cs="Arial"/>
          <w:i/>
          <w:szCs w:val="17"/>
          <w:highlight w:val="yellow"/>
        </w:rPr>
        <w:t>[Note: the table below includes some examples for further discussion and it will be completed with more examples in due course.]</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07"/>
        <w:gridCol w:w="2599"/>
        <w:gridCol w:w="3648"/>
      </w:tblGrid>
      <w:tr w:rsidR="005E48A2" w:rsidRPr="000E6339" w14:paraId="39CD5FB4" w14:textId="77777777" w:rsidTr="00581E6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8390A"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Service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80F299"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Response Data Type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E7B9BD" w14:textId="77777777" w:rsidR="005E48A2" w:rsidRPr="000E6339" w:rsidRDefault="005E48A2" w:rsidP="00581E61">
            <w:pPr>
              <w:jc w:val="center"/>
              <w:rPr>
                <w:rFonts w:eastAsia="Times New Roman" w:cs="Arial"/>
                <w:b/>
                <w:bCs/>
                <w:szCs w:val="17"/>
              </w:rPr>
            </w:pPr>
            <w:r w:rsidRPr="000E6339">
              <w:rPr>
                <w:rFonts w:eastAsia="Times New Roman" w:cs="Arial"/>
                <w:b/>
                <w:bCs/>
                <w:szCs w:val="17"/>
              </w:rPr>
              <w:t>Description</w:t>
            </w:r>
          </w:p>
        </w:tc>
      </w:tr>
      <w:tr w:rsidR="005E48A2" w:rsidRPr="000E6339" w14:paraId="44273758"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D4047" w14:textId="77777777" w:rsidR="005E48A2" w:rsidRPr="000E6339" w:rsidRDefault="005E48A2" w:rsidP="00581E61">
            <w:pPr>
              <w:rPr>
                <w:rFonts w:ascii="Courier New" w:eastAsia="Times New Roman" w:hAnsi="Courier New" w:cs="Courier New"/>
                <w:szCs w:val="17"/>
              </w:rPr>
            </w:pPr>
            <w:r w:rsidRPr="000E6339">
              <w:rPr>
                <w:rFonts w:ascii="Courier New" w:eastAsia="Times New Roman" w:hAnsi="Courier New" w:cs="Courier New"/>
                <w:szCs w:val="17"/>
              </w:rPr>
              <w:t>PatentsService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7AD00" w14:textId="77777777" w:rsidR="005E48A2" w:rsidRPr="000E6339" w:rsidRDefault="005E48A2" w:rsidP="00581E61">
            <w:pPr>
              <w:rPr>
                <w:rFonts w:ascii="Courier New" w:eastAsia="Times New Roman" w:hAnsi="Courier New" w:cs="Courier New"/>
                <w:szCs w:val="17"/>
              </w:rPr>
            </w:pPr>
            <w:r w:rsidRPr="000E6339">
              <w:rPr>
                <w:rFonts w:ascii="Courier New" w:eastAsia="Times New Roman" w:hAnsi="Courier New" w:cs="Courier New"/>
                <w:szCs w:val="17"/>
              </w:rPr>
              <w:t>PatentPublication.xsd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49E3B" w14:textId="77777777" w:rsidR="005E48A2" w:rsidRPr="000E6339" w:rsidRDefault="005E48A2" w:rsidP="00581E61">
            <w:pPr>
              <w:rPr>
                <w:rFonts w:eastAsia="Times New Roman" w:cs="Arial"/>
                <w:szCs w:val="17"/>
              </w:rPr>
            </w:pPr>
            <w:r w:rsidRPr="000E6339">
              <w:rPr>
                <w:rFonts w:eastAsia="Times New Roman" w:cs="Arial"/>
                <w:szCs w:val="17"/>
              </w:rPr>
              <w:t>SOAP web service to manage patents.</w:t>
            </w:r>
          </w:p>
        </w:tc>
      </w:tr>
      <w:tr w:rsidR="005E48A2" w:rsidRPr="000E6339" w14:paraId="328FDAFB"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2F2D4" w14:textId="77777777" w:rsidR="005E48A2" w:rsidRPr="000E6339" w:rsidRDefault="005E48A2" w:rsidP="00581E61">
            <w:pPr>
              <w:rPr>
                <w:rFonts w:ascii="Courier New" w:eastAsia="Times New Roman" w:hAnsi="Courier New" w:cs="Courier New"/>
                <w:szCs w:val="17"/>
              </w:rPr>
            </w:pPr>
            <w:r w:rsidRPr="000E6339">
              <w:rPr>
                <w:rFonts w:ascii="Courier New" w:eastAsia="Times New Roman" w:hAnsi="Courier New" w:cs="Courier New"/>
                <w:szCs w:val="17"/>
              </w:rPr>
              <w:t>TrademarkApplicationsService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A69E9" w14:textId="77777777" w:rsidR="005E48A2" w:rsidRPr="000E6339" w:rsidRDefault="005E48A2" w:rsidP="00581E61">
            <w:pPr>
              <w:rPr>
                <w:rFonts w:ascii="Courier New" w:eastAsia="Times New Roman" w:hAnsi="Courier New" w:cs="Courier New"/>
                <w:szCs w:val="17"/>
              </w:rPr>
            </w:pPr>
            <w:r w:rsidRPr="000E6339">
              <w:rPr>
                <w:rFonts w:ascii="Courier New" w:eastAsia="Times New Roman" w:hAnsi="Courier New" w:cs="Courier New"/>
                <w:szCs w:val="17"/>
              </w:rPr>
              <w:t>TrademarkApplication.xsd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DE0A5" w14:textId="77777777" w:rsidR="005E48A2" w:rsidRPr="000E6339" w:rsidRDefault="005E48A2" w:rsidP="00581E61">
            <w:pPr>
              <w:rPr>
                <w:rFonts w:eastAsia="Times New Roman" w:cs="Arial"/>
                <w:szCs w:val="17"/>
              </w:rPr>
            </w:pPr>
            <w:r w:rsidRPr="000E6339">
              <w:rPr>
                <w:rFonts w:eastAsia="Times New Roman" w:cs="Arial"/>
                <w:szCs w:val="17"/>
              </w:rPr>
              <w:t>SOAP web service to manage trademark applications.</w:t>
            </w:r>
          </w:p>
        </w:tc>
      </w:tr>
      <w:tr w:rsidR="005E48A2" w:rsidRPr="00574280" w14:paraId="5DF955D7" w14:textId="77777777" w:rsidTr="00581E6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09C22" w14:textId="77777777" w:rsidR="005E48A2" w:rsidRPr="000E6339" w:rsidRDefault="005E48A2" w:rsidP="00581E61">
            <w:pPr>
              <w:rPr>
                <w:rFonts w:ascii="Courier New" w:eastAsia="Times New Roman" w:hAnsi="Courier New" w:cs="Courier New"/>
                <w:szCs w:val="17"/>
              </w:rPr>
            </w:pPr>
            <w:r w:rsidRPr="000E6339">
              <w:rPr>
                <w:rFonts w:ascii="Courier New" w:eastAsia="Times New Roman" w:hAnsi="Courier New" w:cs="Courier New"/>
                <w:szCs w:val="17"/>
              </w:rPr>
              <w:t>DesignsService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2B319" w14:textId="77777777" w:rsidR="005E48A2" w:rsidRPr="000E6339" w:rsidRDefault="005E48A2" w:rsidP="00581E61">
            <w:pPr>
              <w:rPr>
                <w:rFonts w:ascii="Courier New" w:eastAsia="Times New Roman" w:hAnsi="Courier New" w:cs="Courier New"/>
                <w:szCs w:val="17"/>
              </w:rPr>
            </w:pPr>
            <w:r w:rsidRPr="000E6339">
              <w:rPr>
                <w:rFonts w:ascii="Courier New" w:eastAsia="Times New Roman" w:hAnsi="Courier New" w:cs="Courier New"/>
                <w:szCs w:val="17"/>
              </w:rPr>
              <w:t>Design.xsd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D8B64" w14:textId="77777777" w:rsidR="005E48A2" w:rsidRPr="00574280" w:rsidRDefault="005E48A2" w:rsidP="00581E61">
            <w:pPr>
              <w:rPr>
                <w:rFonts w:eastAsia="Times New Roman" w:cs="Arial"/>
                <w:szCs w:val="17"/>
              </w:rPr>
            </w:pPr>
            <w:r w:rsidRPr="000E6339">
              <w:rPr>
                <w:rFonts w:eastAsia="Times New Roman" w:cs="Arial"/>
                <w:szCs w:val="17"/>
              </w:rPr>
              <w:t>SOAP web service to manage industrial designs.</w:t>
            </w:r>
          </w:p>
        </w:tc>
      </w:tr>
    </w:tbl>
    <w:p w14:paraId="415F0321" w14:textId="77777777" w:rsidR="005E48A2" w:rsidRDefault="005E48A2" w:rsidP="005E48A2">
      <w:r>
        <w:br w:type="page"/>
      </w:r>
    </w:p>
    <w:p w14:paraId="7507E3A6" w14:textId="77777777" w:rsidR="005E48A2" w:rsidRPr="00574280" w:rsidRDefault="005E48A2" w:rsidP="005E48A2">
      <w:pPr>
        <w:pStyle w:val="Heading2"/>
        <w:rPr>
          <w:rFonts w:eastAsia="Times New Roman" w:cs="Arial"/>
          <w:szCs w:val="17"/>
        </w:rPr>
      </w:pPr>
      <w:bookmarkStart w:id="106" w:name="_Toc524513783"/>
      <w:r w:rsidRPr="00574280">
        <w:rPr>
          <w:rFonts w:eastAsia="Times New Roman" w:cs="Arial"/>
          <w:szCs w:val="17"/>
        </w:rPr>
        <w:lastRenderedPageBreak/>
        <w:t xml:space="preserve">ANNEX </w:t>
      </w:r>
      <w:r>
        <w:rPr>
          <w:rFonts w:eastAsia="Times New Roman" w:cs="Arial"/>
          <w:szCs w:val="17"/>
        </w:rPr>
        <w:t>I</w:t>
      </w:r>
      <w:r w:rsidRPr="00574280">
        <w:rPr>
          <w:rFonts w:eastAsia="Times New Roman" w:cs="Arial"/>
          <w:szCs w:val="17"/>
        </w:rPr>
        <w:t xml:space="preserve">V </w:t>
      </w:r>
      <w:r>
        <w:rPr>
          <w:rFonts w:eastAsia="Times New Roman" w:cs="Arial"/>
          <w:szCs w:val="17"/>
        </w:rPr>
        <w:t>–</w:t>
      </w:r>
      <w:r w:rsidRPr="00574280">
        <w:rPr>
          <w:rFonts w:eastAsia="Times New Roman" w:cs="Arial"/>
          <w:szCs w:val="17"/>
        </w:rPr>
        <w:t xml:space="preserve"> </w:t>
      </w:r>
      <w:r w:rsidRPr="00574280">
        <w:rPr>
          <w:rFonts w:eastAsia="Times New Roman" w:cs="Arial"/>
          <w:caps w:val="0"/>
          <w:szCs w:val="17"/>
        </w:rPr>
        <w:t>REST</w:t>
      </w:r>
      <w:r>
        <w:rPr>
          <w:rFonts w:eastAsia="Times New Roman" w:cs="Arial"/>
          <w:caps w:val="0"/>
          <w:szCs w:val="17"/>
        </w:rPr>
        <w:t>FUL WEB</w:t>
      </w:r>
      <w:r w:rsidRPr="00574280">
        <w:rPr>
          <w:rFonts w:eastAsia="Times New Roman" w:cs="Arial"/>
          <w:caps w:val="0"/>
          <w:szCs w:val="17"/>
        </w:rPr>
        <w:t xml:space="preserve"> API </w:t>
      </w:r>
      <w:r>
        <w:rPr>
          <w:rFonts w:eastAsia="Times New Roman" w:cs="Arial"/>
          <w:caps w:val="0"/>
          <w:szCs w:val="17"/>
        </w:rPr>
        <w:t xml:space="preserve">MODEL </w:t>
      </w:r>
      <w:r w:rsidRPr="00574280">
        <w:rPr>
          <w:rFonts w:eastAsia="Times New Roman" w:cs="Arial"/>
          <w:caps w:val="0"/>
          <w:szCs w:val="17"/>
        </w:rPr>
        <w:t>SERVICE CONTRACT</w:t>
      </w:r>
      <w:bookmarkEnd w:id="106"/>
    </w:p>
    <w:p w14:paraId="4AB54F44" w14:textId="77777777" w:rsidR="005E48A2" w:rsidRDefault="005E48A2" w:rsidP="005E48A2">
      <w:pPr>
        <w:pStyle w:val="NormalWeb"/>
        <w:rPr>
          <w:rFonts w:cs="Arial"/>
          <w:szCs w:val="17"/>
        </w:rPr>
      </w:pPr>
      <w:r w:rsidRPr="00F42A4B">
        <w:rPr>
          <w:rFonts w:cs="Arial"/>
          <w:szCs w:val="17"/>
        </w:rPr>
        <w:t xml:space="preserve">A model </w:t>
      </w:r>
      <w:r>
        <w:rPr>
          <w:rFonts w:cs="Arial"/>
          <w:szCs w:val="17"/>
        </w:rPr>
        <w:t xml:space="preserve">service contract </w:t>
      </w:r>
      <w:r w:rsidRPr="00F42A4B">
        <w:rPr>
          <w:rFonts w:cs="Arial"/>
          <w:szCs w:val="17"/>
        </w:rPr>
        <w:t>following the design rules defined in this standard and based on RAML is provided below. An IP Office will be able to download the RAML and slightly adapt it in order to implement its own API.</w:t>
      </w:r>
    </w:p>
    <w:p w14:paraId="28AEB633" w14:textId="121907B1" w:rsidR="005E48A2" w:rsidRPr="001A60CD" w:rsidRDefault="005E48A2" w:rsidP="00546C5D">
      <w:pPr>
        <w:pStyle w:val="NormalWeb"/>
        <w:numPr>
          <w:ilvl w:val="0"/>
          <w:numId w:val="23"/>
        </w:numPr>
        <w:spacing w:after="220" w:afterAutospacing="0"/>
        <w:ind w:left="714" w:hanging="357"/>
        <w:rPr>
          <w:rFonts w:cs="Arial"/>
          <w:szCs w:val="17"/>
        </w:rPr>
      </w:pPr>
      <w:r w:rsidRPr="001A60CD">
        <w:rPr>
          <w:rFonts w:cs="Arial"/>
          <w:szCs w:val="17"/>
        </w:rPr>
        <w:t>A draft RAML model contract: (</w:t>
      </w:r>
      <w:hyperlink r:id="rId113" w:history="1">
        <w:r w:rsidR="001C75B7" w:rsidRPr="00841301">
          <w:rPr>
            <w:rStyle w:val="Hyperlink"/>
          </w:rPr>
          <w:t>draft_annexiv_raml_st96_example</w:t>
        </w:r>
      </w:hyperlink>
      <w:r w:rsidRPr="001A60CD">
        <w:rPr>
          <w:rFonts w:cs="Arial"/>
          <w:szCs w:val="17"/>
        </w:rPr>
        <w:t>)</w:t>
      </w:r>
    </w:p>
    <w:p w14:paraId="51909BD7" w14:textId="77777777" w:rsidR="005E48A2" w:rsidRPr="001A60CD" w:rsidRDefault="005E48A2" w:rsidP="00546C5D">
      <w:pPr>
        <w:pStyle w:val="NormalWeb"/>
        <w:numPr>
          <w:ilvl w:val="0"/>
          <w:numId w:val="23"/>
        </w:numPr>
        <w:rPr>
          <w:rFonts w:cs="Arial"/>
          <w:i/>
          <w:szCs w:val="17"/>
          <w:highlight w:val="yellow"/>
        </w:rPr>
      </w:pPr>
      <w:r w:rsidRPr="001A60CD">
        <w:rPr>
          <w:rFonts w:cs="Arial"/>
          <w:i/>
          <w:szCs w:val="17"/>
          <w:highlight w:val="yellow"/>
        </w:rPr>
        <w:t>Note: A draft OAS model contract will be developed and added as a separate file in due course.</w:t>
      </w:r>
    </w:p>
    <w:p w14:paraId="33B774BA" w14:textId="77777777" w:rsidR="005E48A2" w:rsidRPr="00805690" w:rsidRDefault="005E48A2" w:rsidP="005E48A2">
      <w:pPr>
        <w:pStyle w:val="Heading2"/>
      </w:pPr>
      <w:bookmarkStart w:id="107" w:name="_Toc524513784"/>
      <w:r w:rsidRPr="00805690">
        <w:t>ANNEX V - SOAP</w:t>
      </w:r>
      <w:r>
        <w:t xml:space="preserve"> WEB API MODEL </w:t>
      </w:r>
      <w:r w:rsidRPr="00805690">
        <w:t>SERVICE CONTRACT</w:t>
      </w:r>
      <w:bookmarkEnd w:id="107"/>
    </w:p>
    <w:p w14:paraId="2005D372" w14:textId="77777777" w:rsidR="005E48A2" w:rsidRDefault="005E48A2" w:rsidP="005E48A2">
      <w:pPr>
        <w:pStyle w:val="NormalWeb"/>
        <w:rPr>
          <w:rFonts w:cs="Arial"/>
          <w:szCs w:val="17"/>
        </w:rPr>
      </w:pPr>
      <w:r w:rsidRPr="00F42A4B">
        <w:rPr>
          <w:rFonts w:cs="Arial"/>
          <w:szCs w:val="17"/>
        </w:rPr>
        <w:t xml:space="preserve">A model </w:t>
      </w:r>
      <w:r>
        <w:rPr>
          <w:rFonts w:cs="Arial"/>
          <w:szCs w:val="17"/>
        </w:rPr>
        <w:t xml:space="preserve">service contract </w:t>
      </w:r>
      <w:r w:rsidRPr="00F42A4B">
        <w:rPr>
          <w:rFonts w:cs="Arial"/>
          <w:szCs w:val="17"/>
        </w:rPr>
        <w:t>following the design rules defined in this standard and based on</w:t>
      </w:r>
      <w:r>
        <w:rPr>
          <w:rFonts w:cs="Arial"/>
          <w:szCs w:val="17"/>
        </w:rPr>
        <w:t xml:space="preserve"> WSDL</w:t>
      </w:r>
      <w:r w:rsidRPr="00F42A4B">
        <w:rPr>
          <w:rFonts w:cs="Arial"/>
          <w:szCs w:val="17"/>
        </w:rPr>
        <w:t xml:space="preserve"> is provided below. An IP Office will be able to download the </w:t>
      </w:r>
      <w:r>
        <w:rPr>
          <w:rFonts w:cs="Arial"/>
          <w:szCs w:val="17"/>
        </w:rPr>
        <w:t>WSDL</w:t>
      </w:r>
      <w:r w:rsidRPr="00F42A4B">
        <w:rPr>
          <w:rFonts w:cs="Arial"/>
          <w:szCs w:val="17"/>
        </w:rPr>
        <w:t xml:space="preserve"> and slightly adapt it in order to implement its own API.</w:t>
      </w:r>
    </w:p>
    <w:p w14:paraId="1A8D8805" w14:textId="77777777" w:rsidR="005E48A2" w:rsidRPr="00F42A4B" w:rsidRDefault="005E48A2" w:rsidP="00546C5D">
      <w:pPr>
        <w:pStyle w:val="NormalWeb"/>
        <w:numPr>
          <w:ilvl w:val="0"/>
          <w:numId w:val="23"/>
        </w:numPr>
        <w:rPr>
          <w:rFonts w:cs="Arial"/>
          <w:i/>
          <w:szCs w:val="17"/>
          <w:highlight w:val="yellow"/>
        </w:rPr>
      </w:pPr>
      <w:r>
        <w:rPr>
          <w:rFonts w:cs="Arial"/>
          <w:i/>
          <w:szCs w:val="17"/>
          <w:highlight w:val="yellow"/>
        </w:rPr>
        <w:t xml:space="preserve">Note: </w:t>
      </w:r>
      <w:r w:rsidRPr="00F42A4B">
        <w:rPr>
          <w:rFonts w:cs="Arial"/>
          <w:i/>
          <w:szCs w:val="17"/>
          <w:highlight w:val="yellow"/>
        </w:rPr>
        <w:t xml:space="preserve">A draft WSDL model contract will be </w:t>
      </w:r>
      <w:r>
        <w:rPr>
          <w:rFonts w:cs="Arial"/>
          <w:i/>
          <w:szCs w:val="17"/>
          <w:highlight w:val="yellow"/>
        </w:rPr>
        <w:t xml:space="preserve">developed and </w:t>
      </w:r>
      <w:r w:rsidRPr="00F42A4B">
        <w:rPr>
          <w:rFonts w:cs="Arial"/>
          <w:i/>
          <w:szCs w:val="17"/>
          <w:highlight w:val="yellow"/>
        </w:rPr>
        <w:t>added as a separate file in due course.</w:t>
      </w:r>
    </w:p>
    <w:p w14:paraId="3E29EBAF" w14:textId="77777777" w:rsidR="005E48A2" w:rsidRDefault="005E48A2" w:rsidP="005E48A2">
      <w:pPr>
        <w:pStyle w:val="Heading2"/>
        <w:rPr>
          <w:rFonts w:eastAsia="Times New Roman" w:cs="Arial"/>
          <w:szCs w:val="17"/>
        </w:rPr>
      </w:pPr>
      <w:bookmarkStart w:id="108" w:name="_Ref513712098"/>
      <w:bookmarkStart w:id="109" w:name="_Toc524513785"/>
      <w:r w:rsidRPr="00574280">
        <w:rPr>
          <w:rFonts w:eastAsia="Times New Roman" w:cs="Arial"/>
          <w:szCs w:val="17"/>
        </w:rPr>
        <w:t>ANNEX V</w:t>
      </w:r>
      <w:r>
        <w:rPr>
          <w:rFonts w:eastAsia="Times New Roman" w:cs="Arial"/>
          <w:szCs w:val="17"/>
        </w:rPr>
        <w:t>I</w:t>
      </w:r>
      <w:r w:rsidRPr="00574280">
        <w:rPr>
          <w:rFonts w:eastAsia="Times New Roman" w:cs="Arial"/>
          <w:szCs w:val="17"/>
        </w:rPr>
        <w:t xml:space="preserve"> </w:t>
      </w:r>
      <w:r>
        <w:rPr>
          <w:rFonts w:eastAsia="Times New Roman" w:cs="Arial"/>
          <w:szCs w:val="17"/>
        </w:rPr>
        <w:t>–</w:t>
      </w:r>
      <w:r w:rsidRPr="00574280">
        <w:rPr>
          <w:rFonts w:eastAsia="Times New Roman" w:cs="Arial"/>
          <w:szCs w:val="17"/>
        </w:rPr>
        <w:t xml:space="preserve"> </w:t>
      </w:r>
      <w:bookmarkEnd w:id="108"/>
      <w:r>
        <w:rPr>
          <w:rFonts w:eastAsia="Times New Roman" w:cs="Arial"/>
          <w:szCs w:val="17"/>
        </w:rPr>
        <w:t>HIGHT LEVEL SECURITY ARCHITECTURE BEST PRACTICES</w:t>
      </w:r>
      <w:bookmarkEnd w:id="109"/>
    </w:p>
    <w:p w14:paraId="69436C58" w14:textId="25DB9913" w:rsidR="005E48A2" w:rsidRPr="00D21B58" w:rsidRDefault="005E48A2" w:rsidP="005E48A2">
      <w:pPr>
        <w:pStyle w:val="NormalWeb"/>
        <w:rPr>
          <w:rFonts w:eastAsia="Times New Roman" w:cs="Arial"/>
          <w:szCs w:val="17"/>
        </w:rPr>
      </w:pPr>
      <w:r w:rsidRPr="00D21B58">
        <w:rPr>
          <w:rFonts w:eastAsia="Times New Roman" w:cs="Arial"/>
          <w:szCs w:val="17"/>
        </w:rPr>
        <w:t>The security architecture defines the services and mechanisms that should be implemented to enforce defined policies and rules while also providing a framework to further standardize and automate security. The core services and mechanisms of this API Security Framework (the development portal, API manager and API gateway) provide a grouping of functionality. These functions can be delivered by discrete applications, bespoke code development, via COTS products or through leveraging existing technologies that can be configured to provide these functions / services.  Some of the functionality may overlap or be combined into one or more products depending on the vendor used.</w:t>
      </w:r>
    </w:p>
    <w:p w14:paraId="5AA048A7" w14:textId="748C45B7" w:rsidR="005E48A2" w:rsidRPr="00D21B58" w:rsidRDefault="000A251C" w:rsidP="00727E40">
      <w:pPr>
        <w:ind w:left="709"/>
        <w:rPr>
          <w:lang w:eastAsia="zh-CN"/>
        </w:rPr>
      </w:pPr>
      <w:r w:rsidRPr="00D21B58">
        <w:rPr>
          <w:noProof/>
        </w:rPr>
        <w:drawing>
          <wp:anchor distT="0" distB="0" distL="114300" distR="114300" simplePos="0" relativeHeight="251660288" behindDoc="0" locked="0" layoutInCell="1" allowOverlap="1" wp14:anchorId="1D7DB620" wp14:editId="09A6FE82">
            <wp:simplePos x="0" y="0"/>
            <wp:positionH relativeFrom="page">
              <wp:align>center</wp:align>
            </wp:positionH>
            <wp:positionV relativeFrom="paragraph">
              <wp:posOffset>10160</wp:posOffset>
            </wp:positionV>
            <wp:extent cx="6486943" cy="38161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486943" cy="3816166"/>
                    </a:xfrm>
                    <a:prstGeom prst="rect">
                      <a:avLst/>
                    </a:prstGeom>
                    <a:noFill/>
                  </pic:spPr>
                </pic:pic>
              </a:graphicData>
            </a:graphic>
            <wp14:sizeRelH relativeFrom="page">
              <wp14:pctWidth>0</wp14:pctWidth>
            </wp14:sizeRelH>
            <wp14:sizeRelV relativeFrom="page">
              <wp14:pctHeight>0</wp14:pctHeight>
            </wp14:sizeRelV>
          </wp:anchor>
        </w:drawing>
      </w:r>
    </w:p>
    <w:p w14:paraId="5E165EB4" w14:textId="77777777" w:rsidR="00BF783D" w:rsidRDefault="00BF783D" w:rsidP="005E48A2">
      <w:pPr>
        <w:pStyle w:val="NormalWeb"/>
        <w:rPr>
          <w:rFonts w:eastAsia="Times New Roman" w:cs="Arial"/>
          <w:szCs w:val="17"/>
        </w:rPr>
      </w:pPr>
      <w:r>
        <w:rPr>
          <w:rFonts w:eastAsia="Times New Roman" w:cs="Arial"/>
          <w:szCs w:val="17"/>
        </w:rPr>
        <w:br w:type="page"/>
      </w:r>
    </w:p>
    <w:p w14:paraId="521022F5" w14:textId="414A6520" w:rsidR="005E48A2" w:rsidRPr="00D21B58" w:rsidRDefault="005E48A2" w:rsidP="005E48A2">
      <w:pPr>
        <w:pStyle w:val="NormalWeb"/>
        <w:rPr>
          <w:rFonts w:eastAsia="Times New Roman" w:cs="Arial"/>
          <w:szCs w:val="17"/>
        </w:rPr>
      </w:pPr>
      <w:r w:rsidRPr="00D21B58">
        <w:rPr>
          <w:rFonts w:eastAsia="Times New Roman" w:cs="Arial"/>
          <w:szCs w:val="17"/>
        </w:rPr>
        <w:lastRenderedPageBreak/>
        <w:t xml:space="preserve">The recommended security </w:t>
      </w:r>
      <w:r>
        <w:rPr>
          <w:rFonts w:eastAsia="Times New Roman" w:cs="Arial"/>
          <w:szCs w:val="17"/>
        </w:rPr>
        <w:t>architecture</w:t>
      </w:r>
      <w:r w:rsidRPr="00D21B58">
        <w:rPr>
          <w:rFonts w:eastAsia="Times New Roman" w:cs="Arial"/>
          <w:szCs w:val="17"/>
        </w:rPr>
        <w:t xml:space="preserve"> SHOULD have the following API security services and mechanisms:</w:t>
      </w:r>
    </w:p>
    <w:p w14:paraId="5019E73F" w14:textId="77777777" w:rsidR="005E48A2" w:rsidRPr="00727E40" w:rsidRDefault="005E48A2" w:rsidP="00546C5D">
      <w:pPr>
        <w:pStyle w:val="NormalWeb"/>
        <w:numPr>
          <w:ilvl w:val="0"/>
          <w:numId w:val="18"/>
        </w:numPr>
        <w:rPr>
          <w:bCs/>
        </w:rPr>
      </w:pPr>
      <w:r w:rsidRPr="00727E40">
        <w:rPr>
          <w:bCs/>
        </w:rPr>
        <w:t>A Web API portal to provide functions such as API discovery, API analytics, access to specifications and description including SLAs, social network and FAQs</w:t>
      </w:r>
    </w:p>
    <w:p w14:paraId="0CC9385A" w14:textId="77777777" w:rsidR="005E48A2" w:rsidRPr="00727E40" w:rsidRDefault="005E48A2" w:rsidP="00546C5D">
      <w:pPr>
        <w:pStyle w:val="NormalWeb"/>
        <w:numPr>
          <w:ilvl w:val="0"/>
          <w:numId w:val="18"/>
        </w:numPr>
        <w:rPr>
          <w:bCs/>
        </w:rPr>
      </w:pPr>
      <w:r w:rsidRPr="00727E40">
        <w:rPr>
          <w:bCs/>
        </w:rPr>
        <w:t>A Web API manager to provide centralized API administration and governance for API catalogues, management of registration and on-boarding of various API developer communities, API lifecycle management, application of pre-defined security profiles, and security policies lifecycle management.</w:t>
      </w:r>
    </w:p>
    <w:p w14:paraId="1E838DB8" w14:textId="77777777" w:rsidR="005E48A2" w:rsidRPr="00727E40" w:rsidRDefault="005E48A2" w:rsidP="00546C5D">
      <w:pPr>
        <w:pStyle w:val="NormalWeb"/>
        <w:numPr>
          <w:ilvl w:val="0"/>
          <w:numId w:val="18"/>
        </w:numPr>
        <w:rPr>
          <w:bCs/>
        </w:rPr>
      </w:pPr>
      <w:r w:rsidRPr="00727E40">
        <w:rPr>
          <w:bCs/>
        </w:rPr>
        <w:t>A Web API gateway to provide security automation capabilities including but not limited to centralized threat protections, centralized API authentication, authorization, logging, security policy enforcement, message encryption, monitoring, and analytics.</w:t>
      </w:r>
    </w:p>
    <w:p w14:paraId="37E08816" w14:textId="77777777" w:rsidR="005E48A2" w:rsidRPr="00727E40" w:rsidRDefault="005E48A2" w:rsidP="00546C5D">
      <w:pPr>
        <w:pStyle w:val="NormalWeb"/>
        <w:numPr>
          <w:ilvl w:val="0"/>
          <w:numId w:val="18"/>
        </w:numPr>
        <w:rPr>
          <w:bCs/>
        </w:rPr>
      </w:pPr>
      <w:r w:rsidRPr="00727E40">
        <w:rPr>
          <w:bCs/>
        </w:rPr>
        <w:t>A Web API monitoring and analytics service to provide functions such as advanced API services monitoring, analytics, profile usage for security baselines, changes of usage and demand.</w:t>
      </w:r>
    </w:p>
    <w:p w14:paraId="3BD18F55" w14:textId="77777777" w:rsidR="005E48A2" w:rsidRPr="00727E40" w:rsidRDefault="005E48A2" w:rsidP="00546C5D">
      <w:pPr>
        <w:pStyle w:val="NormalWeb"/>
        <w:numPr>
          <w:ilvl w:val="0"/>
          <w:numId w:val="18"/>
        </w:numPr>
        <w:rPr>
          <w:bCs/>
        </w:rPr>
      </w:pPr>
      <w:r w:rsidRPr="00727E40">
        <w:rPr>
          <w:bCs/>
        </w:rPr>
        <w:t>A credential store to provide capabilities to securely store API keys, secrets, certificates, etc.</w:t>
      </w:r>
    </w:p>
    <w:p w14:paraId="71747376" w14:textId="77777777" w:rsidR="005E48A2" w:rsidRPr="00727E40" w:rsidRDefault="005E48A2" w:rsidP="00546C5D">
      <w:pPr>
        <w:pStyle w:val="NormalWeb"/>
        <w:numPr>
          <w:ilvl w:val="0"/>
          <w:numId w:val="18"/>
        </w:numPr>
        <w:rPr>
          <w:bCs/>
        </w:rPr>
      </w:pPr>
      <w:r w:rsidRPr="00727E40">
        <w:rPr>
          <w:bCs/>
        </w:rPr>
        <w:t>A trusted Certificate Authority (CA) to issue secure certificates and enable trust establishment between the various Offices.</w:t>
      </w:r>
    </w:p>
    <w:p w14:paraId="1B7E6FEE" w14:textId="77777777" w:rsidR="005E48A2" w:rsidRPr="00727E40" w:rsidRDefault="005E48A2" w:rsidP="00546C5D">
      <w:pPr>
        <w:pStyle w:val="NormalWeb"/>
        <w:numPr>
          <w:ilvl w:val="0"/>
          <w:numId w:val="18"/>
        </w:numPr>
        <w:rPr>
          <w:bCs/>
        </w:rPr>
      </w:pPr>
      <w:r w:rsidRPr="00727E40">
        <w:rPr>
          <w:bCs/>
        </w:rPr>
        <w:t>A Security Information and Event Management system (SIEM) to enable security logs correlation and advanced security analytics and monitoring.</w:t>
      </w:r>
    </w:p>
    <w:p w14:paraId="5C98ACE4" w14:textId="77777777" w:rsidR="005E48A2" w:rsidRPr="00727E40" w:rsidRDefault="005E48A2" w:rsidP="00546C5D">
      <w:pPr>
        <w:pStyle w:val="NormalWeb"/>
        <w:numPr>
          <w:ilvl w:val="0"/>
          <w:numId w:val="18"/>
        </w:numPr>
        <w:rPr>
          <w:bCs/>
        </w:rPr>
      </w:pPr>
      <w:r w:rsidRPr="00727E40">
        <w:rPr>
          <w:bCs/>
        </w:rPr>
        <w:t>An Identity Provider to manage the identities stored in the LDAP directories and enable authentication.</w:t>
      </w:r>
    </w:p>
    <w:p w14:paraId="348E5337" w14:textId="77777777" w:rsidR="005E48A2" w:rsidRDefault="005E48A2" w:rsidP="005E48A2">
      <w:pPr>
        <w:pStyle w:val="Heading2"/>
        <w:rPr>
          <w:rFonts w:eastAsia="Times New Roman" w:cs="Arial"/>
          <w:szCs w:val="17"/>
        </w:rPr>
      </w:pPr>
      <w:bookmarkStart w:id="110" w:name="_Toc524513786"/>
      <w:r w:rsidRPr="00574280">
        <w:rPr>
          <w:rFonts w:eastAsia="Times New Roman" w:cs="Arial"/>
          <w:szCs w:val="17"/>
        </w:rPr>
        <w:t>ANNEX V</w:t>
      </w:r>
      <w:r>
        <w:rPr>
          <w:rFonts w:eastAsia="Times New Roman" w:cs="Arial"/>
          <w:szCs w:val="17"/>
        </w:rPr>
        <w:t>II</w:t>
      </w:r>
      <w:r w:rsidRPr="00574280">
        <w:rPr>
          <w:rFonts w:eastAsia="Times New Roman" w:cs="Arial"/>
          <w:szCs w:val="17"/>
        </w:rPr>
        <w:t xml:space="preserve"> </w:t>
      </w:r>
      <w:r>
        <w:rPr>
          <w:rFonts w:eastAsia="Times New Roman" w:cs="Arial"/>
          <w:szCs w:val="17"/>
        </w:rPr>
        <w:t>–</w:t>
      </w:r>
      <w:r w:rsidRPr="00574280">
        <w:rPr>
          <w:rFonts w:eastAsia="Times New Roman" w:cs="Arial"/>
          <w:szCs w:val="17"/>
        </w:rPr>
        <w:t xml:space="preserve"> </w:t>
      </w:r>
      <w:r>
        <w:rPr>
          <w:rFonts w:eastAsia="Times New Roman" w:cs="Arial"/>
          <w:szCs w:val="17"/>
        </w:rPr>
        <w:t>HTTP STATUS CODES</w:t>
      </w:r>
      <w:bookmarkEnd w:id="110"/>
    </w:p>
    <w:p w14:paraId="531B4556" w14:textId="77777777" w:rsidR="005E48A2" w:rsidRPr="00574280" w:rsidRDefault="005E48A2" w:rsidP="005E48A2">
      <w:pPr>
        <w:spacing w:before="100" w:beforeAutospacing="1" w:after="100" w:afterAutospacing="1"/>
        <w:rPr>
          <w:rFonts w:eastAsia="Times New Roman" w:cs="Arial"/>
          <w:szCs w:val="17"/>
        </w:rPr>
      </w:pPr>
      <w:r>
        <w:rPr>
          <w:rFonts w:eastAsia="Times New Roman" w:cs="Arial"/>
          <w:szCs w:val="17"/>
        </w:rPr>
        <w:t>T</w:t>
      </w:r>
      <w:r w:rsidRPr="00574280">
        <w:rPr>
          <w:rFonts w:eastAsia="Times New Roman" w:cs="Arial"/>
          <w:szCs w:val="17"/>
        </w:rPr>
        <w:t xml:space="preserve">he following response status code categories are defined: </w:t>
      </w:r>
    </w:p>
    <w:p w14:paraId="583FE4B5"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1xx: Informational - Communicates transfer protocol-level information</w:t>
      </w:r>
    </w:p>
    <w:p w14:paraId="2635E63F"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2xx: Success - Indicates that the client's request was accepted successfully</w:t>
      </w:r>
    </w:p>
    <w:p w14:paraId="7CCEC757"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3xx: Redirection - Indicates that the client must take some additional action in order to complete their request</w:t>
      </w:r>
    </w:p>
    <w:p w14:paraId="23C2473F" w14:textId="77777777" w:rsidR="005E48A2" w:rsidRPr="00E960FD"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4xx: Client Error - This category of error status codes points the finger at clients</w:t>
      </w:r>
    </w:p>
    <w:p w14:paraId="6F34126D" w14:textId="77777777" w:rsidR="005E48A2" w:rsidRPr="0024327B" w:rsidRDefault="005E48A2" w:rsidP="00546C5D">
      <w:pPr>
        <w:numPr>
          <w:ilvl w:val="1"/>
          <w:numId w:val="4"/>
        </w:numPr>
        <w:spacing w:before="100" w:beforeAutospacing="1" w:after="100" w:afterAutospacing="1"/>
        <w:rPr>
          <w:rFonts w:eastAsia="Times New Roman" w:cs="Arial"/>
          <w:szCs w:val="17"/>
        </w:rPr>
      </w:pPr>
      <w:r w:rsidRPr="00E960FD">
        <w:rPr>
          <w:rFonts w:eastAsia="Times New Roman" w:cs="Arial"/>
          <w:szCs w:val="17"/>
        </w:rPr>
        <w:t>5xx: Server Error - The server takes responsibility for these error status codes</w:t>
      </w:r>
    </w:p>
    <w:p w14:paraId="3BB3D7EF" w14:textId="77777777" w:rsidR="005E48A2" w:rsidRPr="00574280" w:rsidRDefault="005E48A2" w:rsidP="005E48A2">
      <w:pPr>
        <w:pStyle w:val="NormalWeb"/>
        <w:rPr>
          <w:rFonts w:cs="Arial"/>
          <w:szCs w:val="17"/>
        </w:rPr>
      </w:pPr>
      <w:r w:rsidRPr="00574280">
        <w:rPr>
          <w:rFonts w:cs="Arial"/>
          <w:szCs w:val="17"/>
        </w:rPr>
        <w:t xml:space="preserve">The following table </w:t>
      </w:r>
      <w:r>
        <w:rPr>
          <w:rFonts w:cs="Arial"/>
          <w:szCs w:val="17"/>
        </w:rPr>
        <w:t>consolidates the HTTP Status Codes and provides references to the relative IETF RFCs.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995"/>
        <w:gridCol w:w="4360"/>
      </w:tblGrid>
      <w:tr w:rsidR="005E48A2" w:rsidRPr="00992510" w14:paraId="23FF8A77" w14:textId="77777777" w:rsidTr="00581E61">
        <w:trPr>
          <w:trHeight w:val="300"/>
        </w:trPr>
        <w:tc>
          <w:tcPr>
            <w:tcW w:w="1165" w:type="dxa"/>
            <w:shd w:val="clear" w:color="auto" w:fill="D9D9D9" w:themeFill="background1" w:themeFillShade="D9"/>
            <w:noWrap/>
            <w:vAlign w:val="bottom"/>
            <w:hideMark/>
          </w:tcPr>
          <w:p w14:paraId="7D6FBADF" w14:textId="77777777" w:rsidR="005E48A2" w:rsidRPr="006F4D78" w:rsidRDefault="005E48A2" w:rsidP="00581E61">
            <w:pPr>
              <w:jc w:val="center"/>
              <w:rPr>
                <w:rFonts w:eastAsia="Times New Roman" w:cs="Arial"/>
                <w:b/>
                <w:color w:val="000000"/>
                <w:szCs w:val="17"/>
              </w:rPr>
            </w:pPr>
            <w:r w:rsidRPr="006F4D78">
              <w:rPr>
                <w:rFonts w:eastAsia="Times New Roman" w:cs="Arial"/>
                <w:b/>
                <w:color w:val="000000"/>
                <w:szCs w:val="17"/>
              </w:rPr>
              <w:t>Value</w:t>
            </w:r>
          </w:p>
        </w:tc>
        <w:tc>
          <w:tcPr>
            <w:tcW w:w="2995" w:type="dxa"/>
            <w:shd w:val="clear" w:color="auto" w:fill="D9D9D9" w:themeFill="background1" w:themeFillShade="D9"/>
            <w:noWrap/>
            <w:vAlign w:val="bottom"/>
            <w:hideMark/>
          </w:tcPr>
          <w:p w14:paraId="4260EF0E" w14:textId="77777777" w:rsidR="005E48A2" w:rsidRPr="006F4D78" w:rsidRDefault="005E48A2" w:rsidP="00581E61">
            <w:pPr>
              <w:rPr>
                <w:rFonts w:eastAsia="Times New Roman" w:cs="Arial"/>
                <w:b/>
                <w:color w:val="000000"/>
                <w:szCs w:val="17"/>
              </w:rPr>
            </w:pPr>
            <w:r w:rsidRPr="006F4D78">
              <w:rPr>
                <w:rFonts w:eastAsia="Times New Roman" w:cs="Arial"/>
                <w:b/>
                <w:color w:val="000000"/>
                <w:szCs w:val="17"/>
              </w:rPr>
              <w:t>Description</w:t>
            </w:r>
          </w:p>
        </w:tc>
        <w:tc>
          <w:tcPr>
            <w:tcW w:w="4360" w:type="dxa"/>
            <w:shd w:val="clear" w:color="auto" w:fill="D9D9D9" w:themeFill="background1" w:themeFillShade="D9"/>
            <w:noWrap/>
            <w:vAlign w:val="bottom"/>
            <w:hideMark/>
          </w:tcPr>
          <w:p w14:paraId="1BBFB13F" w14:textId="77777777" w:rsidR="005E48A2" w:rsidRPr="006F4D78" w:rsidRDefault="005E48A2" w:rsidP="00581E61">
            <w:pPr>
              <w:rPr>
                <w:rFonts w:eastAsia="Times New Roman" w:cs="Arial"/>
                <w:b/>
                <w:color w:val="000000"/>
                <w:szCs w:val="17"/>
              </w:rPr>
            </w:pPr>
            <w:r w:rsidRPr="006F4D78">
              <w:rPr>
                <w:rFonts w:eastAsia="Times New Roman" w:cs="Arial"/>
                <w:b/>
                <w:color w:val="000000"/>
                <w:szCs w:val="17"/>
              </w:rPr>
              <w:t>Reference</w:t>
            </w:r>
          </w:p>
        </w:tc>
      </w:tr>
      <w:tr w:rsidR="005E48A2" w:rsidRPr="00992510" w14:paraId="09161B3E" w14:textId="77777777" w:rsidTr="00581E61">
        <w:trPr>
          <w:trHeight w:val="300"/>
        </w:trPr>
        <w:tc>
          <w:tcPr>
            <w:tcW w:w="1165" w:type="dxa"/>
            <w:shd w:val="clear" w:color="auto" w:fill="auto"/>
            <w:noWrap/>
            <w:vAlign w:val="bottom"/>
            <w:hideMark/>
          </w:tcPr>
          <w:p w14:paraId="1D6FC323"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100</w:t>
            </w:r>
          </w:p>
        </w:tc>
        <w:tc>
          <w:tcPr>
            <w:tcW w:w="2995" w:type="dxa"/>
            <w:shd w:val="clear" w:color="auto" w:fill="auto"/>
            <w:noWrap/>
            <w:vAlign w:val="bottom"/>
            <w:hideMark/>
          </w:tcPr>
          <w:p w14:paraId="639DC943"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Continue</w:t>
            </w:r>
          </w:p>
        </w:tc>
        <w:tc>
          <w:tcPr>
            <w:tcW w:w="4360" w:type="dxa"/>
            <w:shd w:val="clear" w:color="auto" w:fill="auto"/>
            <w:noWrap/>
            <w:vAlign w:val="bottom"/>
            <w:hideMark/>
          </w:tcPr>
          <w:p w14:paraId="373F0E58"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6.2.1]</w:t>
            </w:r>
          </w:p>
        </w:tc>
      </w:tr>
      <w:tr w:rsidR="005E48A2" w:rsidRPr="00992510" w14:paraId="273D3E30" w14:textId="77777777" w:rsidTr="00581E61">
        <w:trPr>
          <w:trHeight w:val="300"/>
        </w:trPr>
        <w:tc>
          <w:tcPr>
            <w:tcW w:w="1165" w:type="dxa"/>
            <w:shd w:val="clear" w:color="auto" w:fill="auto"/>
            <w:noWrap/>
            <w:vAlign w:val="bottom"/>
            <w:hideMark/>
          </w:tcPr>
          <w:p w14:paraId="301FC1C3"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101</w:t>
            </w:r>
          </w:p>
        </w:tc>
        <w:tc>
          <w:tcPr>
            <w:tcW w:w="2995" w:type="dxa"/>
            <w:shd w:val="clear" w:color="auto" w:fill="auto"/>
            <w:noWrap/>
            <w:vAlign w:val="bottom"/>
            <w:hideMark/>
          </w:tcPr>
          <w:p w14:paraId="4D591E12"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Switching Protocols</w:t>
            </w:r>
          </w:p>
        </w:tc>
        <w:tc>
          <w:tcPr>
            <w:tcW w:w="4360" w:type="dxa"/>
            <w:shd w:val="clear" w:color="auto" w:fill="auto"/>
            <w:noWrap/>
            <w:vAlign w:val="bottom"/>
            <w:hideMark/>
          </w:tcPr>
          <w:p w14:paraId="6EE3764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6.2.2]</w:t>
            </w:r>
          </w:p>
        </w:tc>
      </w:tr>
      <w:tr w:rsidR="005E48A2" w:rsidRPr="00992510" w14:paraId="283E0C17" w14:textId="77777777" w:rsidTr="00581E61">
        <w:trPr>
          <w:trHeight w:val="300"/>
        </w:trPr>
        <w:tc>
          <w:tcPr>
            <w:tcW w:w="1165" w:type="dxa"/>
            <w:shd w:val="clear" w:color="auto" w:fill="auto"/>
            <w:noWrap/>
            <w:vAlign w:val="bottom"/>
            <w:hideMark/>
          </w:tcPr>
          <w:p w14:paraId="73877A7F"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102</w:t>
            </w:r>
          </w:p>
        </w:tc>
        <w:tc>
          <w:tcPr>
            <w:tcW w:w="2995" w:type="dxa"/>
            <w:shd w:val="clear" w:color="auto" w:fill="auto"/>
            <w:noWrap/>
            <w:vAlign w:val="bottom"/>
            <w:hideMark/>
          </w:tcPr>
          <w:p w14:paraId="2F7349C8"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Processing</w:t>
            </w:r>
          </w:p>
        </w:tc>
        <w:tc>
          <w:tcPr>
            <w:tcW w:w="4360" w:type="dxa"/>
            <w:shd w:val="clear" w:color="auto" w:fill="auto"/>
            <w:noWrap/>
            <w:vAlign w:val="bottom"/>
            <w:hideMark/>
          </w:tcPr>
          <w:p w14:paraId="74E24A01"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[RFC2518]</w:t>
            </w:r>
          </w:p>
        </w:tc>
      </w:tr>
      <w:tr w:rsidR="005E48A2" w:rsidRPr="00992510" w14:paraId="21318E92" w14:textId="77777777" w:rsidTr="00581E61">
        <w:trPr>
          <w:trHeight w:val="300"/>
        </w:trPr>
        <w:tc>
          <w:tcPr>
            <w:tcW w:w="1165" w:type="dxa"/>
            <w:shd w:val="clear" w:color="auto" w:fill="auto"/>
            <w:noWrap/>
            <w:vAlign w:val="bottom"/>
            <w:hideMark/>
          </w:tcPr>
          <w:p w14:paraId="6F628E6B"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103</w:t>
            </w:r>
          </w:p>
        </w:tc>
        <w:tc>
          <w:tcPr>
            <w:tcW w:w="2995" w:type="dxa"/>
            <w:shd w:val="clear" w:color="auto" w:fill="auto"/>
            <w:noWrap/>
            <w:vAlign w:val="bottom"/>
            <w:hideMark/>
          </w:tcPr>
          <w:p w14:paraId="32FE8453"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Early Hints</w:t>
            </w:r>
          </w:p>
        </w:tc>
        <w:tc>
          <w:tcPr>
            <w:tcW w:w="4360" w:type="dxa"/>
            <w:shd w:val="clear" w:color="auto" w:fill="auto"/>
            <w:noWrap/>
            <w:vAlign w:val="bottom"/>
            <w:hideMark/>
          </w:tcPr>
          <w:p w14:paraId="69273BE4"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[RFC8297]</w:t>
            </w:r>
          </w:p>
        </w:tc>
      </w:tr>
      <w:tr w:rsidR="005E48A2" w:rsidRPr="00992510" w14:paraId="3DAB8FC6" w14:textId="77777777" w:rsidTr="00581E61">
        <w:trPr>
          <w:trHeight w:val="300"/>
        </w:trPr>
        <w:tc>
          <w:tcPr>
            <w:tcW w:w="1165" w:type="dxa"/>
            <w:shd w:val="clear" w:color="auto" w:fill="auto"/>
            <w:noWrap/>
            <w:vAlign w:val="bottom"/>
            <w:hideMark/>
          </w:tcPr>
          <w:p w14:paraId="05372A5E"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104-199</w:t>
            </w:r>
          </w:p>
        </w:tc>
        <w:tc>
          <w:tcPr>
            <w:tcW w:w="2995" w:type="dxa"/>
            <w:shd w:val="clear" w:color="auto" w:fill="auto"/>
            <w:noWrap/>
            <w:vAlign w:val="bottom"/>
            <w:hideMark/>
          </w:tcPr>
          <w:p w14:paraId="30611BE3"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Unassigned</w:t>
            </w:r>
          </w:p>
        </w:tc>
        <w:tc>
          <w:tcPr>
            <w:tcW w:w="4360" w:type="dxa"/>
            <w:shd w:val="clear" w:color="auto" w:fill="auto"/>
            <w:noWrap/>
            <w:vAlign w:val="bottom"/>
            <w:hideMark/>
          </w:tcPr>
          <w:p w14:paraId="18778EBC" w14:textId="77777777" w:rsidR="005E48A2" w:rsidRPr="006F4D78" w:rsidRDefault="005E48A2" w:rsidP="00581E61">
            <w:pPr>
              <w:rPr>
                <w:rFonts w:eastAsia="Times New Roman" w:cs="Arial"/>
                <w:color w:val="000000"/>
                <w:szCs w:val="17"/>
              </w:rPr>
            </w:pPr>
          </w:p>
        </w:tc>
      </w:tr>
      <w:tr w:rsidR="005E48A2" w:rsidRPr="00992510" w14:paraId="1D760C64" w14:textId="77777777" w:rsidTr="00581E61">
        <w:trPr>
          <w:trHeight w:val="300"/>
        </w:trPr>
        <w:tc>
          <w:tcPr>
            <w:tcW w:w="1165" w:type="dxa"/>
            <w:shd w:val="clear" w:color="auto" w:fill="auto"/>
            <w:noWrap/>
            <w:vAlign w:val="bottom"/>
            <w:hideMark/>
          </w:tcPr>
          <w:p w14:paraId="79B771B9"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200</w:t>
            </w:r>
          </w:p>
        </w:tc>
        <w:tc>
          <w:tcPr>
            <w:tcW w:w="2995" w:type="dxa"/>
            <w:shd w:val="clear" w:color="auto" w:fill="auto"/>
            <w:noWrap/>
            <w:vAlign w:val="bottom"/>
            <w:hideMark/>
          </w:tcPr>
          <w:p w14:paraId="0D92BB66"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OK</w:t>
            </w:r>
          </w:p>
        </w:tc>
        <w:tc>
          <w:tcPr>
            <w:tcW w:w="4360" w:type="dxa"/>
            <w:shd w:val="clear" w:color="auto" w:fill="auto"/>
            <w:noWrap/>
            <w:vAlign w:val="bottom"/>
            <w:hideMark/>
          </w:tcPr>
          <w:p w14:paraId="512BEED4"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6.3.1]</w:t>
            </w:r>
          </w:p>
        </w:tc>
      </w:tr>
      <w:tr w:rsidR="005E48A2" w:rsidRPr="00992510" w14:paraId="540061CB" w14:textId="77777777" w:rsidTr="00581E61">
        <w:trPr>
          <w:trHeight w:val="300"/>
        </w:trPr>
        <w:tc>
          <w:tcPr>
            <w:tcW w:w="1165" w:type="dxa"/>
            <w:shd w:val="clear" w:color="auto" w:fill="auto"/>
            <w:noWrap/>
            <w:vAlign w:val="bottom"/>
            <w:hideMark/>
          </w:tcPr>
          <w:p w14:paraId="54C615D8"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201</w:t>
            </w:r>
          </w:p>
        </w:tc>
        <w:tc>
          <w:tcPr>
            <w:tcW w:w="2995" w:type="dxa"/>
            <w:shd w:val="clear" w:color="auto" w:fill="auto"/>
            <w:noWrap/>
            <w:vAlign w:val="bottom"/>
            <w:hideMark/>
          </w:tcPr>
          <w:p w14:paraId="4E40DE2D"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Created</w:t>
            </w:r>
          </w:p>
        </w:tc>
        <w:tc>
          <w:tcPr>
            <w:tcW w:w="4360" w:type="dxa"/>
            <w:shd w:val="clear" w:color="auto" w:fill="auto"/>
            <w:noWrap/>
            <w:vAlign w:val="bottom"/>
            <w:hideMark/>
          </w:tcPr>
          <w:p w14:paraId="299854F7"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6.3.2]</w:t>
            </w:r>
          </w:p>
        </w:tc>
      </w:tr>
      <w:tr w:rsidR="005E48A2" w:rsidRPr="00992510" w14:paraId="1B083B01" w14:textId="77777777" w:rsidTr="00581E61">
        <w:trPr>
          <w:trHeight w:val="300"/>
        </w:trPr>
        <w:tc>
          <w:tcPr>
            <w:tcW w:w="1165" w:type="dxa"/>
            <w:shd w:val="clear" w:color="auto" w:fill="auto"/>
            <w:noWrap/>
            <w:vAlign w:val="bottom"/>
            <w:hideMark/>
          </w:tcPr>
          <w:p w14:paraId="2DB48F53" w14:textId="77777777" w:rsidR="005E48A2" w:rsidRPr="006F4D78" w:rsidRDefault="005E48A2" w:rsidP="00581E61">
            <w:pPr>
              <w:jc w:val="center"/>
              <w:rPr>
                <w:rFonts w:eastAsia="Times New Roman" w:cs="Arial"/>
                <w:color w:val="000000"/>
                <w:szCs w:val="17"/>
              </w:rPr>
            </w:pPr>
            <w:r w:rsidRPr="006F4D78">
              <w:rPr>
                <w:rFonts w:eastAsia="Times New Roman" w:cs="Arial"/>
                <w:color w:val="000000"/>
                <w:szCs w:val="17"/>
              </w:rPr>
              <w:t>202</w:t>
            </w:r>
          </w:p>
        </w:tc>
        <w:tc>
          <w:tcPr>
            <w:tcW w:w="2995" w:type="dxa"/>
            <w:shd w:val="clear" w:color="auto" w:fill="auto"/>
            <w:noWrap/>
            <w:vAlign w:val="bottom"/>
            <w:hideMark/>
          </w:tcPr>
          <w:p w14:paraId="02EB302F"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Accepted</w:t>
            </w:r>
          </w:p>
        </w:tc>
        <w:tc>
          <w:tcPr>
            <w:tcW w:w="4360" w:type="dxa"/>
            <w:shd w:val="clear" w:color="auto" w:fill="auto"/>
            <w:noWrap/>
            <w:vAlign w:val="bottom"/>
            <w:hideMark/>
          </w:tcPr>
          <w:p w14:paraId="13A42410" w14:textId="77777777" w:rsidR="005E48A2" w:rsidRPr="006F4D78" w:rsidRDefault="005E48A2" w:rsidP="00581E61">
            <w:pPr>
              <w:rPr>
                <w:rFonts w:eastAsia="Times New Roman" w:cs="Arial"/>
                <w:color w:val="000000"/>
                <w:szCs w:val="17"/>
              </w:rPr>
            </w:pPr>
            <w:r w:rsidRPr="006F4D78">
              <w:rPr>
                <w:rFonts w:eastAsia="Times New Roman" w:cs="Arial"/>
                <w:color w:val="000000"/>
                <w:szCs w:val="17"/>
              </w:rPr>
              <w:t>[RFC7231, Section 6.3.3]</w:t>
            </w:r>
          </w:p>
        </w:tc>
      </w:tr>
      <w:tr w:rsidR="005E48A2" w:rsidRPr="00992510" w14:paraId="6BF830E3" w14:textId="77777777" w:rsidTr="00581E61">
        <w:trPr>
          <w:trHeight w:val="300"/>
        </w:trPr>
        <w:tc>
          <w:tcPr>
            <w:tcW w:w="1165" w:type="dxa"/>
            <w:shd w:val="clear" w:color="auto" w:fill="auto"/>
            <w:noWrap/>
            <w:vAlign w:val="bottom"/>
            <w:hideMark/>
          </w:tcPr>
          <w:p w14:paraId="25CC60E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203</w:t>
            </w:r>
          </w:p>
        </w:tc>
        <w:tc>
          <w:tcPr>
            <w:tcW w:w="2995" w:type="dxa"/>
            <w:shd w:val="clear" w:color="auto" w:fill="auto"/>
            <w:noWrap/>
            <w:vAlign w:val="bottom"/>
            <w:hideMark/>
          </w:tcPr>
          <w:p w14:paraId="2CADE84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Non-Authoritative Information</w:t>
            </w:r>
          </w:p>
        </w:tc>
        <w:tc>
          <w:tcPr>
            <w:tcW w:w="4360" w:type="dxa"/>
            <w:shd w:val="clear" w:color="auto" w:fill="auto"/>
            <w:noWrap/>
            <w:vAlign w:val="bottom"/>
            <w:hideMark/>
          </w:tcPr>
          <w:p w14:paraId="26B43F9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6.3.4]</w:t>
            </w:r>
          </w:p>
        </w:tc>
      </w:tr>
      <w:tr w:rsidR="005E48A2" w:rsidRPr="00992510" w14:paraId="7754545B" w14:textId="77777777" w:rsidTr="00581E61">
        <w:trPr>
          <w:trHeight w:val="300"/>
        </w:trPr>
        <w:tc>
          <w:tcPr>
            <w:tcW w:w="1165" w:type="dxa"/>
            <w:shd w:val="clear" w:color="auto" w:fill="auto"/>
            <w:noWrap/>
            <w:vAlign w:val="bottom"/>
            <w:hideMark/>
          </w:tcPr>
          <w:p w14:paraId="2B7854A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204</w:t>
            </w:r>
          </w:p>
        </w:tc>
        <w:tc>
          <w:tcPr>
            <w:tcW w:w="2995" w:type="dxa"/>
            <w:shd w:val="clear" w:color="auto" w:fill="auto"/>
            <w:noWrap/>
            <w:vAlign w:val="bottom"/>
            <w:hideMark/>
          </w:tcPr>
          <w:p w14:paraId="42552D0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 Content</w:t>
            </w:r>
          </w:p>
        </w:tc>
        <w:tc>
          <w:tcPr>
            <w:tcW w:w="4360" w:type="dxa"/>
            <w:shd w:val="clear" w:color="auto" w:fill="auto"/>
            <w:noWrap/>
            <w:vAlign w:val="bottom"/>
            <w:hideMark/>
          </w:tcPr>
          <w:p w14:paraId="58ACC6D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6.3.5]</w:t>
            </w:r>
          </w:p>
        </w:tc>
      </w:tr>
      <w:tr w:rsidR="005E48A2" w:rsidRPr="00992510" w14:paraId="1C2FF624" w14:textId="77777777" w:rsidTr="00581E61">
        <w:trPr>
          <w:trHeight w:val="300"/>
        </w:trPr>
        <w:tc>
          <w:tcPr>
            <w:tcW w:w="1165" w:type="dxa"/>
            <w:shd w:val="clear" w:color="auto" w:fill="auto"/>
            <w:noWrap/>
            <w:vAlign w:val="bottom"/>
            <w:hideMark/>
          </w:tcPr>
          <w:p w14:paraId="793520B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205</w:t>
            </w:r>
          </w:p>
        </w:tc>
        <w:tc>
          <w:tcPr>
            <w:tcW w:w="2995" w:type="dxa"/>
            <w:shd w:val="clear" w:color="auto" w:fill="auto"/>
            <w:noWrap/>
            <w:vAlign w:val="bottom"/>
            <w:hideMark/>
          </w:tcPr>
          <w:p w14:paraId="0635F24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Reset Content</w:t>
            </w:r>
          </w:p>
        </w:tc>
        <w:tc>
          <w:tcPr>
            <w:tcW w:w="4360" w:type="dxa"/>
            <w:shd w:val="clear" w:color="auto" w:fill="auto"/>
            <w:noWrap/>
            <w:vAlign w:val="bottom"/>
            <w:hideMark/>
          </w:tcPr>
          <w:p w14:paraId="5E9BDB1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6.3.6]</w:t>
            </w:r>
          </w:p>
        </w:tc>
      </w:tr>
      <w:tr w:rsidR="005E48A2" w:rsidRPr="00992510" w14:paraId="54FC917F" w14:textId="77777777" w:rsidTr="00581E61">
        <w:trPr>
          <w:trHeight w:val="300"/>
        </w:trPr>
        <w:tc>
          <w:tcPr>
            <w:tcW w:w="1165" w:type="dxa"/>
            <w:shd w:val="clear" w:color="auto" w:fill="auto"/>
            <w:noWrap/>
            <w:vAlign w:val="bottom"/>
            <w:hideMark/>
          </w:tcPr>
          <w:p w14:paraId="77028A2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206</w:t>
            </w:r>
          </w:p>
        </w:tc>
        <w:tc>
          <w:tcPr>
            <w:tcW w:w="2995" w:type="dxa"/>
            <w:shd w:val="clear" w:color="auto" w:fill="auto"/>
            <w:noWrap/>
            <w:vAlign w:val="bottom"/>
            <w:hideMark/>
          </w:tcPr>
          <w:p w14:paraId="377C156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Partial Content</w:t>
            </w:r>
          </w:p>
        </w:tc>
        <w:tc>
          <w:tcPr>
            <w:tcW w:w="4360" w:type="dxa"/>
            <w:shd w:val="clear" w:color="auto" w:fill="auto"/>
            <w:noWrap/>
            <w:vAlign w:val="bottom"/>
            <w:hideMark/>
          </w:tcPr>
          <w:p w14:paraId="2E4CD7B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[RFC7233, Section 4.1]</w:t>
            </w:r>
          </w:p>
        </w:tc>
      </w:tr>
      <w:tr w:rsidR="005E48A2" w:rsidRPr="00992510" w14:paraId="36C4B2E9" w14:textId="77777777" w:rsidTr="00581E61">
        <w:trPr>
          <w:trHeight w:val="300"/>
        </w:trPr>
        <w:tc>
          <w:tcPr>
            <w:tcW w:w="1165" w:type="dxa"/>
            <w:shd w:val="clear" w:color="auto" w:fill="auto"/>
            <w:noWrap/>
            <w:vAlign w:val="bottom"/>
            <w:hideMark/>
          </w:tcPr>
          <w:p w14:paraId="7866A54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207</w:t>
            </w:r>
          </w:p>
        </w:tc>
        <w:tc>
          <w:tcPr>
            <w:tcW w:w="2995" w:type="dxa"/>
            <w:shd w:val="clear" w:color="auto" w:fill="auto"/>
            <w:noWrap/>
            <w:vAlign w:val="bottom"/>
            <w:hideMark/>
          </w:tcPr>
          <w:p w14:paraId="14E077F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Multi-Status</w:t>
            </w:r>
          </w:p>
        </w:tc>
        <w:tc>
          <w:tcPr>
            <w:tcW w:w="4360" w:type="dxa"/>
            <w:shd w:val="clear" w:color="auto" w:fill="auto"/>
            <w:noWrap/>
            <w:vAlign w:val="bottom"/>
            <w:hideMark/>
          </w:tcPr>
          <w:p w14:paraId="0266A49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06295570" w14:textId="77777777" w:rsidTr="00581E61">
        <w:trPr>
          <w:trHeight w:val="300"/>
        </w:trPr>
        <w:tc>
          <w:tcPr>
            <w:tcW w:w="1165" w:type="dxa"/>
            <w:shd w:val="clear" w:color="auto" w:fill="auto"/>
            <w:noWrap/>
            <w:vAlign w:val="bottom"/>
            <w:hideMark/>
          </w:tcPr>
          <w:p w14:paraId="331052C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208</w:t>
            </w:r>
          </w:p>
        </w:tc>
        <w:tc>
          <w:tcPr>
            <w:tcW w:w="2995" w:type="dxa"/>
            <w:shd w:val="clear" w:color="auto" w:fill="auto"/>
            <w:noWrap/>
            <w:vAlign w:val="bottom"/>
            <w:hideMark/>
          </w:tcPr>
          <w:p w14:paraId="1443E39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Already Reported</w:t>
            </w:r>
          </w:p>
        </w:tc>
        <w:tc>
          <w:tcPr>
            <w:tcW w:w="4360" w:type="dxa"/>
            <w:shd w:val="clear" w:color="auto" w:fill="auto"/>
            <w:noWrap/>
            <w:vAlign w:val="bottom"/>
            <w:hideMark/>
          </w:tcPr>
          <w:p w14:paraId="0B7E44F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[RFC5842]</w:t>
            </w:r>
          </w:p>
        </w:tc>
      </w:tr>
      <w:tr w:rsidR="005E48A2" w:rsidRPr="00992510" w14:paraId="539EE351" w14:textId="77777777" w:rsidTr="00581E61">
        <w:trPr>
          <w:trHeight w:val="300"/>
        </w:trPr>
        <w:tc>
          <w:tcPr>
            <w:tcW w:w="1165" w:type="dxa"/>
            <w:shd w:val="clear" w:color="auto" w:fill="auto"/>
            <w:noWrap/>
            <w:vAlign w:val="bottom"/>
            <w:hideMark/>
          </w:tcPr>
          <w:p w14:paraId="7ABF4DA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209-225</w:t>
            </w:r>
          </w:p>
        </w:tc>
        <w:tc>
          <w:tcPr>
            <w:tcW w:w="2995" w:type="dxa"/>
            <w:shd w:val="clear" w:color="auto" w:fill="auto"/>
            <w:noWrap/>
            <w:vAlign w:val="bottom"/>
            <w:hideMark/>
          </w:tcPr>
          <w:p w14:paraId="1812E0B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743158F" w14:textId="77777777" w:rsidR="005E48A2" w:rsidRPr="00992510" w:rsidRDefault="005E48A2" w:rsidP="00581E61">
            <w:pPr>
              <w:rPr>
                <w:rFonts w:eastAsia="Times New Roman" w:cs="Arial"/>
                <w:color w:val="000000"/>
                <w:szCs w:val="17"/>
              </w:rPr>
            </w:pPr>
          </w:p>
        </w:tc>
      </w:tr>
      <w:tr w:rsidR="005E48A2" w:rsidRPr="00992510" w14:paraId="5F1C37C0" w14:textId="77777777" w:rsidTr="00581E61">
        <w:trPr>
          <w:trHeight w:val="300"/>
        </w:trPr>
        <w:tc>
          <w:tcPr>
            <w:tcW w:w="1165" w:type="dxa"/>
            <w:shd w:val="clear" w:color="auto" w:fill="auto"/>
            <w:noWrap/>
            <w:vAlign w:val="bottom"/>
            <w:hideMark/>
          </w:tcPr>
          <w:p w14:paraId="1183888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226</w:t>
            </w:r>
          </w:p>
        </w:tc>
        <w:tc>
          <w:tcPr>
            <w:tcW w:w="2995" w:type="dxa"/>
            <w:shd w:val="clear" w:color="auto" w:fill="auto"/>
            <w:noWrap/>
            <w:vAlign w:val="bottom"/>
            <w:hideMark/>
          </w:tcPr>
          <w:p w14:paraId="7E18437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IM Used</w:t>
            </w:r>
          </w:p>
        </w:tc>
        <w:tc>
          <w:tcPr>
            <w:tcW w:w="4360" w:type="dxa"/>
            <w:shd w:val="clear" w:color="auto" w:fill="auto"/>
            <w:noWrap/>
            <w:vAlign w:val="bottom"/>
            <w:hideMark/>
          </w:tcPr>
          <w:p w14:paraId="03E0B8B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[RFC3229]</w:t>
            </w:r>
          </w:p>
        </w:tc>
      </w:tr>
      <w:tr w:rsidR="005E48A2" w:rsidRPr="00992510" w14:paraId="11C2EB98" w14:textId="77777777" w:rsidTr="00581E61">
        <w:trPr>
          <w:trHeight w:val="300"/>
        </w:trPr>
        <w:tc>
          <w:tcPr>
            <w:tcW w:w="1165" w:type="dxa"/>
            <w:shd w:val="clear" w:color="auto" w:fill="auto"/>
            <w:noWrap/>
            <w:vAlign w:val="bottom"/>
            <w:hideMark/>
          </w:tcPr>
          <w:p w14:paraId="58939BB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227-299</w:t>
            </w:r>
          </w:p>
        </w:tc>
        <w:tc>
          <w:tcPr>
            <w:tcW w:w="2995" w:type="dxa"/>
            <w:shd w:val="clear" w:color="auto" w:fill="auto"/>
            <w:noWrap/>
            <w:vAlign w:val="bottom"/>
            <w:hideMark/>
          </w:tcPr>
          <w:p w14:paraId="31C9829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1AA39CCC" w14:textId="77777777" w:rsidR="005E48A2" w:rsidRPr="00992510" w:rsidRDefault="005E48A2" w:rsidP="00581E61">
            <w:pPr>
              <w:rPr>
                <w:rFonts w:eastAsia="Times New Roman" w:cs="Arial"/>
                <w:color w:val="000000"/>
                <w:szCs w:val="17"/>
              </w:rPr>
            </w:pPr>
          </w:p>
        </w:tc>
      </w:tr>
      <w:tr w:rsidR="005E48A2" w:rsidRPr="00992510" w14:paraId="0B2E7697" w14:textId="77777777" w:rsidTr="00581E61">
        <w:trPr>
          <w:trHeight w:val="300"/>
        </w:trPr>
        <w:tc>
          <w:tcPr>
            <w:tcW w:w="1165" w:type="dxa"/>
            <w:shd w:val="clear" w:color="auto" w:fill="auto"/>
            <w:noWrap/>
            <w:vAlign w:val="bottom"/>
            <w:hideMark/>
          </w:tcPr>
          <w:p w14:paraId="7DD4E38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300</w:t>
            </w:r>
          </w:p>
        </w:tc>
        <w:tc>
          <w:tcPr>
            <w:tcW w:w="2995" w:type="dxa"/>
            <w:shd w:val="clear" w:color="auto" w:fill="auto"/>
            <w:noWrap/>
            <w:vAlign w:val="bottom"/>
            <w:hideMark/>
          </w:tcPr>
          <w:p w14:paraId="6B28E26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Multiple Choices</w:t>
            </w:r>
          </w:p>
        </w:tc>
        <w:tc>
          <w:tcPr>
            <w:tcW w:w="4360" w:type="dxa"/>
            <w:shd w:val="clear" w:color="auto" w:fill="auto"/>
            <w:noWrap/>
            <w:vAlign w:val="bottom"/>
            <w:hideMark/>
          </w:tcPr>
          <w:p w14:paraId="1A82136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6.4.1]</w:t>
            </w:r>
          </w:p>
        </w:tc>
      </w:tr>
      <w:tr w:rsidR="005E48A2" w:rsidRPr="00992510" w14:paraId="6EA08E35" w14:textId="77777777" w:rsidTr="00581E61">
        <w:trPr>
          <w:trHeight w:val="300"/>
        </w:trPr>
        <w:tc>
          <w:tcPr>
            <w:tcW w:w="1165" w:type="dxa"/>
            <w:shd w:val="clear" w:color="auto" w:fill="auto"/>
            <w:noWrap/>
            <w:vAlign w:val="bottom"/>
            <w:hideMark/>
          </w:tcPr>
          <w:p w14:paraId="1088261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301</w:t>
            </w:r>
          </w:p>
        </w:tc>
        <w:tc>
          <w:tcPr>
            <w:tcW w:w="2995" w:type="dxa"/>
            <w:shd w:val="clear" w:color="auto" w:fill="auto"/>
            <w:noWrap/>
            <w:vAlign w:val="bottom"/>
            <w:hideMark/>
          </w:tcPr>
          <w:p w14:paraId="522B2DA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Moved Permanently</w:t>
            </w:r>
          </w:p>
        </w:tc>
        <w:tc>
          <w:tcPr>
            <w:tcW w:w="4360" w:type="dxa"/>
            <w:shd w:val="clear" w:color="auto" w:fill="auto"/>
            <w:noWrap/>
            <w:vAlign w:val="bottom"/>
            <w:hideMark/>
          </w:tcPr>
          <w:p w14:paraId="5D82666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6.4.2]</w:t>
            </w:r>
          </w:p>
        </w:tc>
      </w:tr>
      <w:tr w:rsidR="005E48A2" w:rsidRPr="00992510" w14:paraId="39296EEA" w14:textId="77777777" w:rsidTr="00581E61">
        <w:trPr>
          <w:trHeight w:val="300"/>
        </w:trPr>
        <w:tc>
          <w:tcPr>
            <w:tcW w:w="1165" w:type="dxa"/>
            <w:shd w:val="clear" w:color="auto" w:fill="auto"/>
            <w:noWrap/>
            <w:vAlign w:val="bottom"/>
            <w:hideMark/>
          </w:tcPr>
          <w:p w14:paraId="207C77F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302</w:t>
            </w:r>
          </w:p>
        </w:tc>
        <w:tc>
          <w:tcPr>
            <w:tcW w:w="2995" w:type="dxa"/>
            <w:shd w:val="clear" w:color="auto" w:fill="auto"/>
            <w:noWrap/>
            <w:vAlign w:val="bottom"/>
            <w:hideMark/>
          </w:tcPr>
          <w:p w14:paraId="62125FF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Found</w:t>
            </w:r>
          </w:p>
        </w:tc>
        <w:tc>
          <w:tcPr>
            <w:tcW w:w="4360" w:type="dxa"/>
            <w:shd w:val="clear" w:color="auto" w:fill="auto"/>
            <w:noWrap/>
            <w:vAlign w:val="bottom"/>
            <w:hideMark/>
          </w:tcPr>
          <w:p w14:paraId="75F7A95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6.4.3]</w:t>
            </w:r>
          </w:p>
        </w:tc>
      </w:tr>
      <w:tr w:rsidR="005E48A2" w:rsidRPr="00992510" w14:paraId="3B13E220" w14:textId="77777777" w:rsidTr="00581E61">
        <w:trPr>
          <w:trHeight w:val="300"/>
        </w:trPr>
        <w:tc>
          <w:tcPr>
            <w:tcW w:w="1165" w:type="dxa"/>
            <w:shd w:val="clear" w:color="auto" w:fill="auto"/>
            <w:noWrap/>
            <w:vAlign w:val="bottom"/>
            <w:hideMark/>
          </w:tcPr>
          <w:p w14:paraId="0590D2E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303</w:t>
            </w:r>
          </w:p>
        </w:tc>
        <w:tc>
          <w:tcPr>
            <w:tcW w:w="2995" w:type="dxa"/>
            <w:shd w:val="clear" w:color="auto" w:fill="auto"/>
            <w:noWrap/>
            <w:vAlign w:val="bottom"/>
            <w:hideMark/>
          </w:tcPr>
          <w:p w14:paraId="1FF80E9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See Other</w:t>
            </w:r>
          </w:p>
        </w:tc>
        <w:tc>
          <w:tcPr>
            <w:tcW w:w="4360" w:type="dxa"/>
            <w:shd w:val="clear" w:color="auto" w:fill="auto"/>
            <w:noWrap/>
            <w:vAlign w:val="bottom"/>
            <w:hideMark/>
          </w:tcPr>
          <w:p w14:paraId="0A535C9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6.4.4]</w:t>
            </w:r>
          </w:p>
        </w:tc>
      </w:tr>
      <w:tr w:rsidR="005E48A2" w:rsidRPr="00992510" w14:paraId="2851F283" w14:textId="77777777" w:rsidTr="00581E61">
        <w:trPr>
          <w:trHeight w:val="300"/>
        </w:trPr>
        <w:tc>
          <w:tcPr>
            <w:tcW w:w="1165" w:type="dxa"/>
            <w:shd w:val="clear" w:color="auto" w:fill="auto"/>
            <w:noWrap/>
            <w:vAlign w:val="bottom"/>
            <w:hideMark/>
          </w:tcPr>
          <w:p w14:paraId="04D6B43B"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lastRenderedPageBreak/>
              <w:t>304</w:t>
            </w:r>
          </w:p>
        </w:tc>
        <w:tc>
          <w:tcPr>
            <w:tcW w:w="2995" w:type="dxa"/>
            <w:shd w:val="clear" w:color="auto" w:fill="auto"/>
            <w:noWrap/>
            <w:vAlign w:val="bottom"/>
            <w:hideMark/>
          </w:tcPr>
          <w:p w14:paraId="3BCCDD4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Modified</w:t>
            </w:r>
          </w:p>
        </w:tc>
        <w:tc>
          <w:tcPr>
            <w:tcW w:w="4360" w:type="dxa"/>
            <w:shd w:val="clear" w:color="auto" w:fill="auto"/>
            <w:noWrap/>
            <w:vAlign w:val="bottom"/>
            <w:hideMark/>
          </w:tcPr>
          <w:p w14:paraId="3D52B0B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[RFC7232, Section 4.1]</w:t>
            </w:r>
          </w:p>
        </w:tc>
      </w:tr>
      <w:tr w:rsidR="005E48A2" w:rsidRPr="00992510" w14:paraId="53F448C7" w14:textId="77777777" w:rsidTr="00581E61">
        <w:trPr>
          <w:trHeight w:val="300"/>
        </w:trPr>
        <w:tc>
          <w:tcPr>
            <w:tcW w:w="1165" w:type="dxa"/>
            <w:shd w:val="clear" w:color="auto" w:fill="auto"/>
            <w:noWrap/>
            <w:vAlign w:val="bottom"/>
            <w:hideMark/>
          </w:tcPr>
          <w:p w14:paraId="6AD14E8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305</w:t>
            </w:r>
          </w:p>
        </w:tc>
        <w:tc>
          <w:tcPr>
            <w:tcW w:w="2995" w:type="dxa"/>
            <w:shd w:val="clear" w:color="auto" w:fill="auto"/>
            <w:noWrap/>
            <w:vAlign w:val="bottom"/>
            <w:hideMark/>
          </w:tcPr>
          <w:p w14:paraId="7ABD663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Use Proxy</w:t>
            </w:r>
          </w:p>
        </w:tc>
        <w:tc>
          <w:tcPr>
            <w:tcW w:w="4360" w:type="dxa"/>
            <w:shd w:val="clear" w:color="auto" w:fill="auto"/>
            <w:noWrap/>
            <w:vAlign w:val="bottom"/>
            <w:hideMark/>
          </w:tcPr>
          <w:p w14:paraId="4F06D3B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6.4.5]</w:t>
            </w:r>
          </w:p>
        </w:tc>
      </w:tr>
      <w:tr w:rsidR="005E48A2" w:rsidRPr="00992510" w14:paraId="5E4E9654" w14:textId="77777777" w:rsidTr="00581E61">
        <w:trPr>
          <w:trHeight w:val="300"/>
        </w:trPr>
        <w:tc>
          <w:tcPr>
            <w:tcW w:w="1165" w:type="dxa"/>
            <w:shd w:val="clear" w:color="auto" w:fill="auto"/>
            <w:noWrap/>
            <w:vAlign w:val="bottom"/>
            <w:hideMark/>
          </w:tcPr>
          <w:p w14:paraId="5D98D07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306</w:t>
            </w:r>
          </w:p>
        </w:tc>
        <w:tc>
          <w:tcPr>
            <w:tcW w:w="2995" w:type="dxa"/>
            <w:shd w:val="clear" w:color="auto" w:fill="auto"/>
            <w:noWrap/>
            <w:vAlign w:val="bottom"/>
            <w:hideMark/>
          </w:tcPr>
          <w:p w14:paraId="4A82145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(Unused)</w:t>
            </w:r>
          </w:p>
        </w:tc>
        <w:tc>
          <w:tcPr>
            <w:tcW w:w="4360" w:type="dxa"/>
            <w:shd w:val="clear" w:color="auto" w:fill="auto"/>
            <w:noWrap/>
            <w:vAlign w:val="bottom"/>
            <w:hideMark/>
          </w:tcPr>
          <w:p w14:paraId="7B53F0E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6.4.6]</w:t>
            </w:r>
          </w:p>
        </w:tc>
      </w:tr>
      <w:tr w:rsidR="005E48A2" w:rsidRPr="00992510" w14:paraId="593C492A" w14:textId="77777777" w:rsidTr="00581E61">
        <w:trPr>
          <w:trHeight w:val="300"/>
        </w:trPr>
        <w:tc>
          <w:tcPr>
            <w:tcW w:w="1165" w:type="dxa"/>
            <w:shd w:val="clear" w:color="auto" w:fill="auto"/>
            <w:noWrap/>
            <w:vAlign w:val="bottom"/>
            <w:hideMark/>
          </w:tcPr>
          <w:p w14:paraId="07E9F37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307</w:t>
            </w:r>
          </w:p>
        </w:tc>
        <w:tc>
          <w:tcPr>
            <w:tcW w:w="2995" w:type="dxa"/>
            <w:shd w:val="clear" w:color="auto" w:fill="auto"/>
            <w:noWrap/>
            <w:vAlign w:val="bottom"/>
            <w:hideMark/>
          </w:tcPr>
          <w:p w14:paraId="352D61F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Temporary Redirect</w:t>
            </w:r>
          </w:p>
        </w:tc>
        <w:tc>
          <w:tcPr>
            <w:tcW w:w="4360" w:type="dxa"/>
            <w:shd w:val="clear" w:color="auto" w:fill="auto"/>
            <w:noWrap/>
            <w:vAlign w:val="bottom"/>
            <w:hideMark/>
          </w:tcPr>
          <w:p w14:paraId="291301E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6.4.7]</w:t>
            </w:r>
          </w:p>
        </w:tc>
      </w:tr>
      <w:tr w:rsidR="005E48A2" w:rsidRPr="00992510" w14:paraId="615E7E62" w14:textId="77777777" w:rsidTr="00581E61">
        <w:trPr>
          <w:trHeight w:val="300"/>
        </w:trPr>
        <w:tc>
          <w:tcPr>
            <w:tcW w:w="1165" w:type="dxa"/>
            <w:shd w:val="clear" w:color="auto" w:fill="auto"/>
            <w:noWrap/>
            <w:vAlign w:val="bottom"/>
            <w:hideMark/>
          </w:tcPr>
          <w:p w14:paraId="78CFB91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308</w:t>
            </w:r>
          </w:p>
        </w:tc>
        <w:tc>
          <w:tcPr>
            <w:tcW w:w="2995" w:type="dxa"/>
            <w:shd w:val="clear" w:color="auto" w:fill="auto"/>
            <w:noWrap/>
            <w:vAlign w:val="bottom"/>
            <w:hideMark/>
          </w:tcPr>
          <w:p w14:paraId="53FC38E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Permanent Redirect</w:t>
            </w:r>
          </w:p>
        </w:tc>
        <w:tc>
          <w:tcPr>
            <w:tcW w:w="4360" w:type="dxa"/>
            <w:shd w:val="clear" w:color="auto" w:fill="auto"/>
            <w:noWrap/>
            <w:vAlign w:val="bottom"/>
            <w:hideMark/>
          </w:tcPr>
          <w:p w14:paraId="0E1F49C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[RFC7538]</w:t>
            </w:r>
          </w:p>
        </w:tc>
      </w:tr>
      <w:tr w:rsidR="005E48A2" w:rsidRPr="00992510" w14:paraId="1B02825B" w14:textId="77777777" w:rsidTr="00581E61">
        <w:trPr>
          <w:trHeight w:val="300"/>
        </w:trPr>
        <w:tc>
          <w:tcPr>
            <w:tcW w:w="1165" w:type="dxa"/>
            <w:shd w:val="clear" w:color="auto" w:fill="auto"/>
            <w:noWrap/>
            <w:vAlign w:val="bottom"/>
            <w:hideMark/>
          </w:tcPr>
          <w:p w14:paraId="012351B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309-399</w:t>
            </w:r>
          </w:p>
        </w:tc>
        <w:tc>
          <w:tcPr>
            <w:tcW w:w="2995" w:type="dxa"/>
            <w:shd w:val="clear" w:color="auto" w:fill="auto"/>
            <w:noWrap/>
            <w:vAlign w:val="bottom"/>
            <w:hideMark/>
          </w:tcPr>
          <w:p w14:paraId="4301AFD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32C3C252" w14:textId="77777777" w:rsidR="005E48A2" w:rsidRPr="00992510" w:rsidRDefault="005E48A2" w:rsidP="00581E61">
            <w:pPr>
              <w:rPr>
                <w:rFonts w:eastAsia="Times New Roman" w:cs="Arial"/>
                <w:color w:val="000000"/>
                <w:szCs w:val="17"/>
              </w:rPr>
            </w:pPr>
          </w:p>
        </w:tc>
      </w:tr>
      <w:tr w:rsidR="005E48A2" w:rsidRPr="00992510" w14:paraId="6AD08BD3" w14:textId="77777777" w:rsidTr="00581E61">
        <w:trPr>
          <w:trHeight w:val="300"/>
        </w:trPr>
        <w:tc>
          <w:tcPr>
            <w:tcW w:w="1165" w:type="dxa"/>
            <w:shd w:val="clear" w:color="auto" w:fill="auto"/>
            <w:noWrap/>
            <w:vAlign w:val="bottom"/>
            <w:hideMark/>
          </w:tcPr>
          <w:p w14:paraId="4A4FAA3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400</w:t>
            </w:r>
          </w:p>
        </w:tc>
        <w:tc>
          <w:tcPr>
            <w:tcW w:w="2995" w:type="dxa"/>
            <w:shd w:val="clear" w:color="auto" w:fill="auto"/>
            <w:noWrap/>
            <w:vAlign w:val="bottom"/>
            <w:hideMark/>
          </w:tcPr>
          <w:p w14:paraId="6D429D1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Bad Request</w:t>
            </w:r>
          </w:p>
        </w:tc>
        <w:tc>
          <w:tcPr>
            <w:tcW w:w="4360" w:type="dxa"/>
            <w:shd w:val="clear" w:color="auto" w:fill="auto"/>
            <w:noWrap/>
            <w:vAlign w:val="bottom"/>
            <w:hideMark/>
          </w:tcPr>
          <w:p w14:paraId="2F910DF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w:t>
            </w:r>
          </w:p>
        </w:tc>
      </w:tr>
      <w:tr w:rsidR="005E48A2" w:rsidRPr="00992510" w14:paraId="241ED40D" w14:textId="77777777" w:rsidTr="00581E61">
        <w:trPr>
          <w:trHeight w:val="300"/>
        </w:trPr>
        <w:tc>
          <w:tcPr>
            <w:tcW w:w="1165" w:type="dxa"/>
            <w:shd w:val="clear" w:color="auto" w:fill="auto"/>
            <w:noWrap/>
            <w:vAlign w:val="bottom"/>
            <w:hideMark/>
          </w:tcPr>
          <w:p w14:paraId="5D90FD1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401</w:t>
            </w:r>
          </w:p>
        </w:tc>
        <w:tc>
          <w:tcPr>
            <w:tcW w:w="2995" w:type="dxa"/>
            <w:shd w:val="clear" w:color="auto" w:fill="auto"/>
            <w:noWrap/>
            <w:vAlign w:val="bottom"/>
            <w:hideMark/>
          </w:tcPr>
          <w:p w14:paraId="1E4B04E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Unauthorized</w:t>
            </w:r>
          </w:p>
        </w:tc>
        <w:tc>
          <w:tcPr>
            <w:tcW w:w="4360" w:type="dxa"/>
            <w:shd w:val="clear" w:color="auto" w:fill="auto"/>
            <w:noWrap/>
            <w:vAlign w:val="bottom"/>
            <w:hideMark/>
          </w:tcPr>
          <w:p w14:paraId="3F07AA5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[RFC7235, Section 3.1]</w:t>
            </w:r>
          </w:p>
        </w:tc>
      </w:tr>
      <w:tr w:rsidR="005E48A2" w:rsidRPr="00992510" w14:paraId="23F5866F" w14:textId="77777777" w:rsidTr="00581E61">
        <w:trPr>
          <w:trHeight w:val="300"/>
        </w:trPr>
        <w:tc>
          <w:tcPr>
            <w:tcW w:w="1165" w:type="dxa"/>
            <w:shd w:val="clear" w:color="auto" w:fill="auto"/>
            <w:noWrap/>
            <w:vAlign w:val="bottom"/>
            <w:hideMark/>
          </w:tcPr>
          <w:p w14:paraId="4DB9C7A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402</w:t>
            </w:r>
          </w:p>
        </w:tc>
        <w:tc>
          <w:tcPr>
            <w:tcW w:w="2995" w:type="dxa"/>
            <w:shd w:val="clear" w:color="auto" w:fill="auto"/>
            <w:noWrap/>
            <w:vAlign w:val="bottom"/>
            <w:hideMark/>
          </w:tcPr>
          <w:p w14:paraId="6B2CE55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Payment Required</w:t>
            </w:r>
          </w:p>
        </w:tc>
        <w:tc>
          <w:tcPr>
            <w:tcW w:w="4360" w:type="dxa"/>
            <w:shd w:val="clear" w:color="auto" w:fill="auto"/>
            <w:noWrap/>
            <w:vAlign w:val="bottom"/>
            <w:hideMark/>
          </w:tcPr>
          <w:p w14:paraId="346864F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6.5.2]</w:t>
            </w:r>
          </w:p>
        </w:tc>
      </w:tr>
      <w:tr w:rsidR="005E48A2" w:rsidRPr="00992510" w14:paraId="1283061C" w14:textId="77777777" w:rsidTr="00581E61">
        <w:trPr>
          <w:trHeight w:val="300"/>
        </w:trPr>
        <w:tc>
          <w:tcPr>
            <w:tcW w:w="1165" w:type="dxa"/>
            <w:shd w:val="clear" w:color="auto" w:fill="auto"/>
            <w:noWrap/>
            <w:vAlign w:val="bottom"/>
            <w:hideMark/>
          </w:tcPr>
          <w:p w14:paraId="1D33271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403</w:t>
            </w:r>
          </w:p>
        </w:tc>
        <w:tc>
          <w:tcPr>
            <w:tcW w:w="2995" w:type="dxa"/>
            <w:shd w:val="clear" w:color="auto" w:fill="auto"/>
            <w:noWrap/>
            <w:vAlign w:val="bottom"/>
            <w:hideMark/>
          </w:tcPr>
          <w:p w14:paraId="4E6F843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Forbidden</w:t>
            </w:r>
          </w:p>
        </w:tc>
        <w:tc>
          <w:tcPr>
            <w:tcW w:w="4360" w:type="dxa"/>
            <w:shd w:val="clear" w:color="auto" w:fill="auto"/>
            <w:noWrap/>
            <w:vAlign w:val="bottom"/>
            <w:hideMark/>
          </w:tcPr>
          <w:p w14:paraId="2730B45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6.5.3]</w:t>
            </w:r>
          </w:p>
        </w:tc>
      </w:tr>
      <w:tr w:rsidR="005E48A2" w:rsidRPr="00992510" w14:paraId="52A2E701" w14:textId="77777777" w:rsidTr="00581E61">
        <w:trPr>
          <w:trHeight w:val="300"/>
        </w:trPr>
        <w:tc>
          <w:tcPr>
            <w:tcW w:w="1165" w:type="dxa"/>
            <w:shd w:val="clear" w:color="auto" w:fill="auto"/>
            <w:noWrap/>
            <w:vAlign w:val="bottom"/>
            <w:hideMark/>
          </w:tcPr>
          <w:p w14:paraId="478E22D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404</w:t>
            </w:r>
          </w:p>
        </w:tc>
        <w:tc>
          <w:tcPr>
            <w:tcW w:w="2995" w:type="dxa"/>
            <w:shd w:val="clear" w:color="auto" w:fill="auto"/>
            <w:noWrap/>
            <w:vAlign w:val="bottom"/>
            <w:hideMark/>
          </w:tcPr>
          <w:p w14:paraId="32DC1EB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Found</w:t>
            </w:r>
          </w:p>
        </w:tc>
        <w:tc>
          <w:tcPr>
            <w:tcW w:w="4360" w:type="dxa"/>
            <w:shd w:val="clear" w:color="auto" w:fill="auto"/>
            <w:noWrap/>
            <w:vAlign w:val="bottom"/>
            <w:hideMark/>
          </w:tcPr>
          <w:p w14:paraId="4193800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6.5.4]</w:t>
            </w:r>
          </w:p>
        </w:tc>
      </w:tr>
      <w:tr w:rsidR="005E48A2" w:rsidRPr="00992510" w14:paraId="7F162369" w14:textId="77777777" w:rsidTr="00581E61">
        <w:trPr>
          <w:trHeight w:val="300"/>
        </w:trPr>
        <w:tc>
          <w:tcPr>
            <w:tcW w:w="1165" w:type="dxa"/>
            <w:shd w:val="clear" w:color="auto" w:fill="auto"/>
            <w:noWrap/>
            <w:vAlign w:val="bottom"/>
            <w:hideMark/>
          </w:tcPr>
          <w:p w14:paraId="4E84EB2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405</w:t>
            </w:r>
          </w:p>
        </w:tc>
        <w:tc>
          <w:tcPr>
            <w:tcW w:w="2995" w:type="dxa"/>
            <w:shd w:val="clear" w:color="auto" w:fill="auto"/>
            <w:noWrap/>
            <w:vAlign w:val="bottom"/>
            <w:hideMark/>
          </w:tcPr>
          <w:p w14:paraId="5C3D1BB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Method Not Allowed</w:t>
            </w:r>
          </w:p>
        </w:tc>
        <w:tc>
          <w:tcPr>
            <w:tcW w:w="4360" w:type="dxa"/>
            <w:shd w:val="clear" w:color="auto" w:fill="auto"/>
            <w:noWrap/>
            <w:vAlign w:val="bottom"/>
            <w:hideMark/>
          </w:tcPr>
          <w:p w14:paraId="2F5C32D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6.5.5]</w:t>
            </w:r>
          </w:p>
        </w:tc>
      </w:tr>
      <w:tr w:rsidR="005E48A2" w:rsidRPr="00992510" w14:paraId="4EE9ABAE" w14:textId="77777777" w:rsidTr="00581E61">
        <w:trPr>
          <w:trHeight w:val="300"/>
        </w:trPr>
        <w:tc>
          <w:tcPr>
            <w:tcW w:w="1165" w:type="dxa"/>
            <w:shd w:val="clear" w:color="auto" w:fill="auto"/>
            <w:noWrap/>
            <w:vAlign w:val="bottom"/>
            <w:hideMark/>
          </w:tcPr>
          <w:p w14:paraId="0F5968C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406</w:t>
            </w:r>
          </w:p>
        </w:tc>
        <w:tc>
          <w:tcPr>
            <w:tcW w:w="2995" w:type="dxa"/>
            <w:shd w:val="clear" w:color="auto" w:fill="auto"/>
            <w:noWrap/>
            <w:vAlign w:val="bottom"/>
            <w:hideMark/>
          </w:tcPr>
          <w:p w14:paraId="7415A16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Acceptable</w:t>
            </w:r>
          </w:p>
        </w:tc>
        <w:tc>
          <w:tcPr>
            <w:tcW w:w="4360" w:type="dxa"/>
            <w:shd w:val="clear" w:color="auto" w:fill="auto"/>
            <w:noWrap/>
            <w:vAlign w:val="bottom"/>
            <w:hideMark/>
          </w:tcPr>
          <w:p w14:paraId="7CDD3FE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6.5.6]</w:t>
            </w:r>
          </w:p>
        </w:tc>
      </w:tr>
      <w:tr w:rsidR="005E48A2" w:rsidRPr="00992510" w14:paraId="537A1B8A" w14:textId="77777777" w:rsidTr="00581E61">
        <w:trPr>
          <w:trHeight w:val="300"/>
        </w:trPr>
        <w:tc>
          <w:tcPr>
            <w:tcW w:w="1165" w:type="dxa"/>
            <w:shd w:val="clear" w:color="auto" w:fill="auto"/>
            <w:noWrap/>
            <w:vAlign w:val="bottom"/>
            <w:hideMark/>
          </w:tcPr>
          <w:p w14:paraId="756C0A8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407</w:t>
            </w:r>
          </w:p>
        </w:tc>
        <w:tc>
          <w:tcPr>
            <w:tcW w:w="2995" w:type="dxa"/>
            <w:shd w:val="clear" w:color="auto" w:fill="auto"/>
            <w:noWrap/>
            <w:vAlign w:val="bottom"/>
            <w:hideMark/>
          </w:tcPr>
          <w:p w14:paraId="4CDDA2F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Proxy Authentication Required</w:t>
            </w:r>
          </w:p>
        </w:tc>
        <w:tc>
          <w:tcPr>
            <w:tcW w:w="4360" w:type="dxa"/>
            <w:shd w:val="clear" w:color="auto" w:fill="auto"/>
            <w:noWrap/>
            <w:vAlign w:val="bottom"/>
            <w:hideMark/>
          </w:tcPr>
          <w:p w14:paraId="6DC2566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[RFC7235, Section 3.2]</w:t>
            </w:r>
          </w:p>
        </w:tc>
      </w:tr>
      <w:tr w:rsidR="005E48A2" w:rsidRPr="00992510" w14:paraId="2930D13B" w14:textId="77777777" w:rsidTr="00581E61">
        <w:trPr>
          <w:trHeight w:val="300"/>
        </w:trPr>
        <w:tc>
          <w:tcPr>
            <w:tcW w:w="1165" w:type="dxa"/>
            <w:shd w:val="clear" w:color="auto" w:fill="auto"/>
            <w:noWrap/>
            <w:vAlign w:val="bottom"/>
            <w:hideMark/>
          </w:tcPr>
          <w:p w14:paraId="0E7F60D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408</w:t>
            </w:r>
          </w:p>
        </w:tc>
        <w:tc>
          <w:tcPr>
            <w:tcW w:w="2995" w:type="dxa"/>
            <w:shd w:val="clear" w:color="auto" w:fill="auto"/>
            <w:noWrap/>
            <w:vAlign w:val="bottom"/>
            <w:hideMark/>
          </w:tcPr>
          <w:p w14:paraId="47B3CF0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Request Timeout</w:t>
            </w:r>
          </w:p>
        </w:tc>
        <w:tc>
          <w:tcPr>
            <w:tcW w:w="4360" w:type="dxa"/>
            <w:shd w:val="clear" w:color="auto" w:fill="auto"/>
            <w:noWrap/>
            <w:vAlign w:val="bottom"/>
            <w:hideMark/>
          </w:tcPr>
          <w:p w14:paraId="581B44F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6.5.7]</w:t>
            </w:r>
          </w:p>
        </w:tc>
      </w:tr>
      <w:tr w:rsidR="005E48A2" w:rsidRPr="00992510" w14:paraId="67CE50C1" w14:textId="77777777" w:rsidTr="00581E61">
        <w:trPr>
          <w:trHeight w:val="300"/>
        </w:trPr>
        <w:tc>
          <w:tcPr>
            <w:tcW w:w="1165" w:type="dxa"/>
            <w:shd w:val="clear" w:color="auto" w:fill="auto"/>
            <w:noWrap/>
            <w:vAlign w:val="bottom"/>
            <w:hideMark/>
          </w:tcPr>
          <w:p w14:paraId="50D78BB1"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409</w:t>
            </w:r>
          </w:p>
        </w:tc>
        <w:tc>
          <w:tcPr>
            <w:tcW w:w="2995" w:type="dxa"/>
            <w:shd w:val="clear" w:color="auto" w:fill="auto"/>
            <w:noWrap/>
            <w:vAlign w:val="bottom"/>
            <w:hideMark/>
          </w:tcPr>
          <w:p w14:paraId="7816D52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Conflict</w:t>
            </w:r>
          </w:p>
        </w:tc>
        <w:tc>
          <w:tcPr>
            <w:tcW w:w="4360" w:type="dxa"/>
            <w:shd w:val="clear" w:color="auto" w:fill="auto"/>
            <w:noWrap/>
            <w:vAlign w:val="bottom"/>
            <w:hideMark/>
          </w:tcPr>
          <w:p w14:paraId="1EFCEAF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6.5.8]</w:t>
            </w:r>
          </w:p>
        </w:tc>
      </w:tr>
      <w:tr w:rsidR="005E48A2" w:rsidRPr="00992510" w14:paraId="2DEBF576" w14:textId="77777777" w:rsidTr="00581E61">
        <w:trPr>
          <w:trHeight w:val="300"/>
        </w:trPr>
        <w:tc>
          <w:tcPr>
            <w:tcW w:w="1165" w:type="dxa"/>
            <w:shd w:val="clear" w:color="auto" w:fill="auto"/>
            <w:noWrap/>
            <w:vAlign w:val="bottom"/>
            <w:hideMark/>
          </w:tcPr>
          <w:p w14:paraId="70FCEC3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410</w:t>
            </w:r>
          </w:p>
        </w:tc>
        <w:tc>
          <w:tcPr>
            <w:tcW w:w="2995" w:type="dxa"/>
            <w:shd w:val="clear" w:color="auto" w:fill="auto"/>
            <w:noWrap/>
            <w:vAlign w:val="bottom"/>
            <w:hideMark/>
          </w:tcPr>
          <w:p w14:paraId="31FE7CE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Gone</w:t>
            </w:r>
          </w:p>
        </w:tc>
        <w:tc>
          <w:tcPr>
            <w:tcW w:w="4360" w:type="dxa"/>
            <w:shd w:val="clear" w:color="auto" w:fill="auto"/>
            <w:noWrap/>
            <w:vAlign w:val="bottom"/>
            <w:hideMark/>
          </w:tcPr>
          <w:p w14:paraId="0B0A870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6.5.9]</w:t>
            </w:r>
          </w:p>
        </w:tc>
      </w:tr>
      <w:tr w:rsidR="005E48A2" w:rsidRPr="00992510" w14:paraId="1049E77E" w14:textId="77777777" w:rsidTr="00581E61">
        <w:trPr>
          <w:trHeight w:val="300"/>
        </w:trPr>
        <w:tc>
          <w:tcPr>
            <w:tcW w:w="1165" w:type="dxa"/>
            <w:shd w:val="clear" w:color="auto" w:fill="auto"/>
            <w:noWrap/>
            <w:vAlign w:val="bottom"/>
            <w:hideMark/>
          </w:tcPr>
          <w:p w14:paraId="50346D6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411</w:t>
            </w:r>
          </w:p>
        </w:tc>
        <w:tc>
          <w:tcPr>
            <w:tcW w:w="2995" w:type="dxa"/>
            <w:shd w:val="clear" w:color="auto" w:fill="auto"/>
            <w:noWrap/>
            <w:vAlign w:val="bottom"/>
            <w:hideMark/>
          </w:tcPr>
          <w:p w14:paraId="0655275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Length Required</w:t>
            </w:r>
          </w:p>
        </w:tc>
        <w:tc>
          <w:tcPr>
            <w:tcW w:w="4360" w:type="dxa"/>
            <w:shd w:val="clear" w:color="auto" w:fill="auto"/>
            <w:noWrap/>
            <w:vAlign w:val="bottom"/>
            <w:hideMark/>
          </w:tcPr>
          <w:p w14:paraId="0BD1F25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6.5.10]</w:t>
            </w:r>
          </w:p>
        </w:tc>
      </w:tr>
      <w:tr w:rsidR="005E48A2" w:rsidRPr="00992510" w14:paraId="2718FF53" w14:textId="77777777" w:rsidTr="00581E61">
        <w:trPr>
          <w:trHeight w:val="300"/>
        </w:trPr>
        <w:tc>
          <w:tcPr>
            <w:tcW w:w="1165" w:type="dxa"/>
            <w:shd w:val="clear" w:color="auto" w:fill="auto"/>
            <w:noWrap/>
            <w:vAlign w:val="bottom"/>
            <w:hideMark/>
          </w:tcPr>
          <w:p w14:paraId="7E428CF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412</w:t>
            </w:r>
          </w:p>
        </w:tc>
        <w:tc>
          <w:tcPr>
            <w:tcW w:w="2995" w:type="dxa"/>
            <w:shd w:val="clear" w:color="auto" w:fill="auto"/>
            <w:noWrap/>
            <w:vAlign w:val="bottom"/>
            <w:hideMark/>
          </w:tcPr>
          <w:p w14:paraId="5A2792E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Precondition Failed</w:t>
            </w:r>
          </w:p>
        </w:tc>
        <w:tc>
          <w:tcPr>
            <w:tcW w:w="4360" w:type="dxa"/>
            <w:shd w:val="clear" w:color="auto" w:fill="auto"/>
            <w:noWrap/>
            <w:vAlign w:val="bottom"/>
            <w:hideMark/>
          </w:tcPr>
          <w:p w14:paraId="3B3CD08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[RFC7232, Section 4.2][RFC8144, Section 3.2]</w:t>
            </w:r>
          </w:p>
        </w:tc>
      </w:tr>
      <w:tr w:rsidR="005E48A2" w:rsidRPr="00992510" w14:paraId="73614795" w14:textId="77777777" w:rsidTr="00581E61">
        <w:trPr>
          <w:trHeight w:val="300"/>
        </w:trPr>
        <w:tc>
          <w:tcPr>
            <w:tcW w:w="1165" w:type="dxa"/>
            <w:shd w:val="clear" w:color="auto" w:fill="auto"/>
            <w:noWrap/>
            <w:vAlign w:val="bottom"/>
            <w:hideMark/>
          </w:tcPr>
          <w:p w14:paraId="0507C7A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413</w:t>
            </w:r>
          </w:p>
        </w:tc>
        <w:tc>
          <w:tcPr>
            <w:tcW w:w="2995" w:type="dxa"/>
            <w:shd w:val="clear" w:color="auto" w:fill="auto"/>
            <w:noWrap/>
            <w:vAlign w:val="bottom"/>
            <w:hideMark/>
          </w:tcPr>
          <w:p w14:paraId="16841E5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Payload Too Large</w:t>
            </w:r>
          </w:p>
        </w:tc>
        <w:tc>
          <w:tcPr>
            <w:tcW w:w="4360" w:type="dxa"/>
            <w:shd w:val="clear" w:color="auto" w:fill="auto"/>
            <w:noWrap/>
            <w:vAlign w:val="bottom"/>
            <w:hideMark/>
          </w:tcPr>
          <w:p w14:paraId="658D28C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6.5.11]</w:t>
            </w:r>
          </w:p>
        </w:tc>
      </w:tr>
      <w:tr w:rsidR="005E48A2" w:rsidRPr="00992510" w14:paraId="4C83E64C" w14:textId="77777777" w:rsidTr="00581E61">
        <w:trPr>
          <w:trHeight w:val="300"/>
        </w:trPr>
        <w:tc>
          <w:tcPr>
            <w:tcW w:w="1165" w:type="dxa"/>
            <w:shd w:val="clear" w:color="auto" w:fill="auto"/>
            <w:noWrap/>
            <w:vAlign w:val="bottom"/>
            <w:hideMark/>
          </w:tcPr>
          <w:p w14:paraId="7604064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414</w:t>
            </w:r>
          </w:p>
        </w:tc>
        <w:tc>
          <w:tcPr>
            <w:tcW w:w="2995" w:type="dxa"/>
            <w:shd w:val="clear" w:color="auto" w:fill="auto"/>
            <w:noWrap/>
            <w:vAlign w:val="bottom"/>
            <w:hideMark/>
          </w:tcPr>
          <w:p w14:paraId="1372BCD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URI Too Long</w:t>
            </w:r>
          </w:p>
        </w:tc>
        <w:tc>
          <w:tcPr>
            <w:tcW w:w="4360" w:type="dxa"/>
            <w:shd w:val="clear" w:color="auto" w:fill="auto"/>
            <w:noWrap/>
            <w:vAlign w:val="bottom"/>
            <w:hideMark/>
          </w:tcPr>
          <w:p w14:paraId="33C2A01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6.5.12]</w:t>
            </w:r>
          </w:p>
        </w:tc>
      </w:tr>
      <w:tr w:rsidR="005E48A2" w:rsidRPr="00992510" w14:paraId="6A7F20DD" w14:textId="77777777" w:rsidTr="00581E61">
        <w:trPr>
          <w:trHeight w:val="300"/>
        </w:trPr>
        <w:tc>
          <w:tcPr>
            <w:tcW w:w="1165" w:type="dxa"/>
            <w:shd w:val="clear" w:color="auto" w:fill="auto"/>
            <w:noWrap/>
            <w:vAlign w:val="bottom"/>
            <w:hideMark/>
          </w:tcPr>
          <w:p w14:paraId="7B26D2F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415</w:t>
            </w:r>
          </w:p>
        </w:tc>
        <w:tc>
          <w:tcPr>
            <w:tcW w:w="2995" w:type="dxa"/>
            <w:shd w:val="clear" w:color="auto" w:fill="auto"/>
            <w:noWrap/>
            <w:vAlign w:val="bottom"/>
            <w:hideMark/>
          </w:tcPr>
          <w:p w14:paraId="1B773F8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Unsupported Media Type</w:t>
            </w:r>
          </w:p>
        </w:tc>
        <w:tc>
          <w:tcPr>
            <w:tcW w:w="4360" w:type="dxa"/>
            <w:shd w:val="clear" w:color="auto" w:fill="auto"/>
            <w:noWrap/>
            <w:vAlign w:val="bottom"/>
            <w:hideMark/>
          </w:tcPr>
          <w:p w14:paraId="48CC8E6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6.5.13][RFC7694, Section 3]</w:t>
            </w:r>
          </w:p>
        </w:tc>
      </w:tr>
      <w:tr w:rsidR="005E48A2" w:rsidRPr="00992510" w14:paraId="74536CF6" w14:textId="77777777" w:rsidTr="00581E61">
        <w:trPr>
          <w:trHeight w:val="300"/>
        </w:trPr>
        <w:tc>
          <w:tcPr>
            <w:tcW w:w="1165" w:type="dxa"/>
            <w:shd w:val="clear" w:color="auto" w:fill="auto"/>
            <w:noWrap/>
            <w:vAlign w:val="bottom"/>
            <w:hideMark/>
          </w:tcPr>
          <w:p w14:paraId="2A1CA14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416</w:t>
            </w:r>
          </w:p>
        </w:tc>
        <w:tc>
          <w:tcPr>
            <w:tcW w:w="2995" w:type="dxa"/>
            <w:shd w:val="clear" w:color="auto" w:fill="auto"/>
            <w:noWrap/>
            <w:vAlign w:val="bottom"/>
            <w:hideMark/>
          </w:tcPr>
          <w:p w14:paraId="2763858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Range Not Satisfiable</w:t>
            </w:r>
          </w:p>
        </w:tc>
        <w:tc>
          <w:tcPr>
            <w:tcW w:w="4360" w:type="dxa"/>
            <w:shd w:val="clear" w:color="auto" w:fill="auto"/>
            <w:noWrap/>
            <w:vAlign w:val="bottom"/>
            <w:hideMark/>
          </w:tcPr>
          <w:p w14:paraId="300614A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[RFC7233, Section 4.4]</w:t>
            </w:r>
          </w:p>
        </w:tc>
      </w:tr>
      <w:tr w:rsidR="005E48A2" w:rsidRPr="00992510" w14:paraId="04F95A8B" w14:textId="77777777" w:rsidTr="00581E61">
        <w:trPr>
          <w:trHeight w:val="300"/>
        </w:trPr>
        <w:tc>
          <w:tcPr>
            <w:tcW w:w="1165" w:type="dxa"/>
            <w:shd w:val="clear" w:color="auto" w:fill="auto"/>
            <w:noWrap/>
            <w:vAlign w:val="bottom"/>
            <w:hideMark/>
          </w:tcPr>
          <w:p w14:paraId="3F8803D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417</w:t>
            </w:r>
          </w:p>
        </w:tc>
        <w:tc>
          <w:tcPr>
            <w:tcW w:w="2995" w:type="dxa"/>
            <w:shd w:val="clear" w:color="auto" w:fill="auto"/>
            <w:noWrap/>
            <w:vAlign w:val="bottom"/>
            <w:hideMark/>
          </w:tcPr>
          <w:p w14:paraId="60082D4A"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Expectation Failed</w:t>
            </w:r>
          </w:p>
        </w:tc>
        <w:tc>
          <w:tcPr>
            <w:tcW w:w="4360" w:type="dxa"/>
            <w:shd w:val="clear" w:color="auto" w:fill="auto"/>
            <w:noWrap/>
            <w:vAlign w:val="bottom"/>
            <w:hideMark/>
          </w:tcPr>
          <w:p w14:paraId="34BE561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6.5.14]</w:t>
            </w:r>
          </w:p>
        </w:tc>
      </w:tr>
      <w:tr w:rsidR="005E48A2" w:rsidRPr="00992510" w14:paraId="2E5410B5" w14:textId="77777777" w:rsidTr="00581E61">
        <w:trPr>
          <w:trHeight w:val="300"/>
        </w:trPr>
        <w:tc>
          <w:tcPr>
            <w:tcW w:w="1165" w:type="dxa"/>
            <w:shd w:val="clear" w:color="auto" w:fill="auto"/>
            <w:noWrap/>
            <w:vAlign w:val="bottom"/>
            <w:hideMark/>
          </w:tcPr>
          <w:p w14:paraId="6D13441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418-420</w:t>
            </w:r>
          </w:p>
        </w:tc>
        <w:tc>
          <w:tcPr>
            <w:tcW w:w="2995" w:type="dxa"/>
            <w:shd w:val="clear" w:color="auto" w:fill="auto"/>
            <w:noWrap/>
            <w:vAlign w:val="bottom"/>
            <w:hideMark/>
          </w:tcPr>
          <w:p w14:paraId="1727E5A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70A2BDB1" w14:textId="77777777" w:rsidR="005E48A2" w:rsidRPr="00992510" w:rsidRDefault="005E48A2" w:rsidP="00581E61">
            <w:pPr>
              <w:rPr>
                <w:rFonts w:eastAsia="Times New Roman" w:cs="Arial"/>
                <w:color w:val="000000"/>
                <w:szCs w:val="17"/>
              </w:rPr>
            </w:pPr>
          </w:p>
        </w:tc>
      </w:tr>
      <w:tr w:rsidR="005E48A2" w:rsidRPr="00992510" w14:paraId="7692395B" w14:textId="77777777" w:rsidTr="00581E61">
        <w:trPr>
          <w:trHeight w:val="300"/>
        </w:trPr>
        <w:tc>
          <w:tcPr>
            <w:tcW w:w="1165" w:type="dxa"/>
            <w:shd w:val="clear" w:color="auto" w:fill="auto"/>
            <w:noWrap/>
            <w:vAlign w:val="bottom"/>
            <w:hideMark/>
          </w:tcPr>
          <w:p w14:paraId="6A11CEB0"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421</w:t>
            </w:r>
          </w:p>
        </w:tc>
        <w:tc>
          <w:tcPr>
            <w:tcW w:w="2995" w:type="dxa"/>
            <w:shd w:val="clear" w:color="auto" w:fill="auto"/>
            <w:noWrap/>
            <w:vAlign w:val="bottom"/>
            <w:hideMark/>
          </w:tcPr>
          <w:p w14:paraId="4833151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Misdirected Request</w:t>
            </w:r>
          </w:p>
        </w:tc>
        <w:tc>
          <w:tcPr>
            <w:tcW w:w="4360" w:type="dxa"/>
            <w:shd w:val="clear" w:color="auto" w:fill="auto"/>
            <w:noWrap/>
            <w:vAlign w:val="bottom"/>
            <w:hideMark/>
          </w:tcPr>
          <w:p w14:paraId="6ABD2DC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[RFC7540, Section 9.1.2]</w:t>
            </w:r>
          </w:p>
        </w:tc>
      </w:tr>
      <w:tr w:rsidR="005E48A2" w:rsidRPr="00992510" w14:paraId="0D0BF7B1" w14:textId="77777777" w:rsidTr="00581E61">
        <w:trPr>
          <w:trHeight w:val="300"/>
        </w:trPr>
        <w:tc>
          <w:tcPr>
            <w:tcW w:w="1165" w:type="dxa"/>
            <w:shd w:val="clear" w:color="auto" w:fill="auto"/>
            <w:noWrap/>
            <w:vAlign w:val="bottom"/>
            <w:hideMark/>
          </w:tcPr>
          <w:p w14:paraId="62AF40E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422</w:t>
            </w:r>
          </w:p>
        </w:tc>
        <w:tc>
          <w:tcPr>
            <w:tcW w:w="2995" w:type="dxa"/>
            <w:shd w:val="clear" w:color="auto" w:fill="auto"/>
            <w:noWrap/>
            <w:vAlign w:val="bottom"/>
            <w:hideMark/>
          </w:tcPr>
          <w:p w14:paraId="7858FC6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Unprocessable Entity</w:t>
            </w:r>
          </w:p>
        </w:tc>
        <w:tc>
          <w:tcPr>
            <w:tcW w:w="4360" w:type="dxa"/>
            <w:shd w:val="clear" w:color="auto" w:fill="auto"/>
            <w:noWrap/>
            <w:vAlign w:val="bottom"/>
            <w:hideMark/>
          </w:tcPr>
          <w:p w14:paraId="08D9227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784AC6C8" w14:textId="77777777" w:rsidTr="00581E61">
        <w:trPr>
          <w:trHeight w:val="300"/>
        </w:trPr>
        <w:tc>
          <w:tcPr>
            <w:tcW w:w="1165" w:type="dxa"/>
            <w:shd w:val="clear" w:color="auto" w:fill="auto"/>
            <w:noWrap/>
            <w:vAlign w:val="bottom"/>
            <w:hideMark/>
          </w:tcPr>
          <w:p w14:paraId="1F29E73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423</w:t>
            </w:r>
          </w:p>
        </w:tc>
        <w:tc>
          <w:tcPr>
            <w:tcW w:w="2995" w:type="dxa"/>
            <w:shd w:val="clear" w:color="auto" w:fill="auto"/>
            <w:noWrap/>
            <w:vAlign w:val="bottom"/>
            <w:hideMark/>
          </w:tcPr>
          <w:p w14:paraId="2597FF6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Locked</w:t>
            </w:r>
          </w:p>
        </w:tc>
        <w:tc>
          <w:tcPr>
            <w:tcW w:w="4360" w:type="dxa"/>
            <w:shd w:val="clear" w:color="auto" w:fill="auto"/>
            <w:noWrap/>
            <w:vAlign w:val="bottom"/>
            <w:hideMark/>
          </w:tcPr>
          <w:p w14:paraId="532CC9E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67E23B6D" w14:textId="77777777" w:rsidTr="00581E61">
        <w:trPr>
          <w:trHeight w:val="300"/>
        </w:trPr>
        <w:tc>
          <w:tcPr>
            <w:tcW w:w="1165" w:type="dxa"/>
            <w:shd w:val="clear" w:color="auto" w:fill="auto"/>
            <w:noWrap/>
            <w:vAlign w:val="bottom"/>
            <w:hideMark/>
          </w:tcPr>
          <w:p w14:paraId="67B8F05F"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424</w:t>
            </w:r>
          </w:p>
        </w:tc>
        <w:tc>
          <w:tcPr>
            <w:tcW w:w="2995" w:type="dxa"/>
            <w:shd w:val="clear" w:color="auto" w:fill="auto"/>
            <w:noWrap/>
            <w:vAlign w:val="bottom"/>
            <w:hideMark/>
          </w:tcPr>
          <w:p w14:paraId="3CEA675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Failed Dependency</w:t>
            </w:r>
          </w:p>
        </w:tc>
        <w:tc>
          <w:tcPr>
            <w:tcW w:w="4360" w:type="dxa"/>
            <w:shd w:val="clear" w:color="auto" w:fill="auto"/>
            <w:noWrap/>
            <w:vAlign w:val="bottom"/>
            <w:hideMark/>
          </w:tcPr>
          <w:p w14:paraId="078A837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484C2ADE" w14:textId="77777777" w:rsidTr="00581E61">
        <w:trPr>
          <w:trHeight w:val="300"/>
        </w:trPr>
        <w:tc>
          <w:tcPr>
            <w:tcW w:w="1165" w:type="dxa"/>
            <w:shd w:val="clear" w:color="auto" w:fill="auto"/>
            <w:noWrap/>
            <w:vAlign w:val="bottom"/>
            <w:hideMark/>
          </w:tcPr>
          <w:p w14:paraId="6D0EC493"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425</w:t>
            </w:r>
          </w:p>
        </w:tc>
        <w:tc>
          <w:tcPr>
            <w:tcW w:w="2995" w:type="dxa"/>
            <w:shd w:val="clear" w:color="auto" w:fill="auto"/>
            <w:noWrap/>
            <w:vAlign w:val="bottom"/>
            <w:hideMark/>
          </w:tcPr>
          <w:p w14:paraId="6A981E8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68D82D3B" w14:textId="77777777" w:rsidR="005E48A2" w:rsidRPr="00992510" w:rsidRDefault="005E48A2" w:rsidP="00581E61">
            <w:pPr>
              <w:rPr>
                <w:rFonts w:eastAsia="Times New Roman" w:cs="Arial"/>
                <w:color w:val="000000"/>
                <w:szCs w:val="17"/>
              </w:rPr>
            </w:pPr>
          </w:p>
        </w:tc>
      </w:tr>
      <w:tr w:rsidR="005E48A2" w:rsidRPr="00992510" w14:paraId="7D98D15B" w14:textId="77777777" w:rsidTr="00581E61">
        <w:trPr>
          <w:trHeight w:val="300"/>
        </w:trPr>
        <w:tc>
          <w:tcPr>
            <w:tcW w:w="1165" w:type="dxa"/>
            <w:shd w:val="clear" w:color="auto" w:fill="auto"/>
            <w:noWrap/>
            <w:vAlign w:val="bottom"/>
            <w:hideMark/>
          </w:tcPr>
          <w:p w14:paraId="2D1558D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426</w:t>
            </w:r>
          </w:p>
        </w:tc>
        <w:tc>
          <w:tcPr>
            <w:tcW w:w="2995" w:type="dxa"/>
            <w:shd w:val="clear" w:color="auto" w:fill="auto"/>
            <w:noWrap/>
            <w:vAlign w:val="bottom"/>
            <w:hideMark/>
          </w:tcPr>
          <w:p w14:paraId="26FE3A4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Upgrade Required</w:t>
            </w:r>
          </w:p>
        </w:tc>
        <w:tc>
          <w:tcPr>
            <w:tcW w:w="4360" w:type="dxa"/>
            <w:shd w:val="clear" w:color="auto" w:fill="auto"/>
            <w:noWrap/>
            <w:vAlign w:val="bottom"/>
            <w:hideMark/>
          </w:tcPr>
          <w:p w14:paraId="020E672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6.5.15]</w:t>
            </w:r>
          </w:p>
        </w:tc>
      </w:tr>
      <w:tr w:rsidR="005E48A2" w:rsidRPr="00992510" w14:paraId="3F29C0F0" w14:textId="77777777" w:rsidTr="00581E61">
        <w:trPr>
          <w:trHeight w:val="300"/>
        </w:trPr>
        <w:tc>
          <w:tcPr>
            <w:tcW w:w="1165" w:type="dxa"/>
            <w:shd w:val="clear" w:color="auto" w:fill="auto"/>
            <w:noWrap/>
            <w:vAlign w:val="bottom"/>
            <w:hideMark/>
          </w:tcPr>
          <w:p w14:paraId="6AA4901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427</w:t>
            </w:r>
          </w:p>
        </w:tc>
        <w:tc>
          <w:tcPr>
            <w:tcW w:w="2995" w:type="dxa"/>
            <w:shd w:val="clear" w:color="auto" w:fill="auto"/>
            <w:noWrap/>
            <w:vAlign w:val="bottom"/>
            <w:hideMark/>
          </w:tcPr>
          <w:p w14:paraId="4639834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76DECFF" w14:textId="77777777" w:rsidR="005E48A2" w:rsidRPr="00992510" w:rsidRDefault="005E48A2" w:rsidP="00581E61">
            <w:pPr>
              <w:rPr>
                <w:rFonts w:eastAsia="Times New Roman" w:cs="Arial"/>
                <w:color w:val="000000"/>
                <w:szCs w:val="17"/>
              </w:rPr>
            </w:pPr>
          </w:p>
        </w:tc>
      </w:tr>
      <w:tr w:rsidR="005E48A2" w:rsidRPr="00992510" w14:paraId="4237C579" w14:textId="77777777" w:rsidTr="00581E61">
        <w:trPr>
          <w:trHeight w:val="300"/>
        </w:trPr>
        <w:tc>
          <w:tcPr>
            <w:tcW w:w="1165" w:type="dxa"/>
            <w:shd w:val="clear" w:color="auto" w:fill="auto"/>
            <w:noWrap/>
            <w:vAlign w:val="bottom"/>
            <w:hideMark/>
          </w:tcPr>
          <w:p w14:paraId="3FDB89E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428</w:t>
            </w:r>
          </w:p>
        </w:tc>
        <w:tc>
          <w:tcPr>
            <w:tcW w:w="2995" w:type="dxa"/>
            <w:shd w:val="clear" w:color="auto" w:fill="auto"/>
            <w:noWrap/>
            <w:vAlign w:val="bottom"/>
            <w:hideMark/>
          </w:tcPr>
          <w:p w14:paraId="6446778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Precondition Required</w:t>
            </w:r>
          </w:p>
        </w:tc>
        <w:tc>
          <w:tcPr>
            <w:tcW w:w="4360" w:type="dxa"/>
            <w:shd w:val="clear" w:color="auto" w:fill="auto"/>
            <w:noWrap/>
            <w:vAlign w:val="bottom"/>
            <w:hideMark/>
          </w:tcPr>
          <w:p w14:paraId="7E634AC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23AF607D" w14:textId="77777777" w:rsidTr="00581E61">
        <w:trPr>
          <w:trHeight w:val="300"/>
        </w:trPr>
        <w:tc>
          <w:tcPr>
            <w:tcW w:w="1165" w:type="dxa"/>
            <w:shd w:val="clear" w:color="auto" w:fill="auto"/>
            <w:noWrap/>
            <w:vAlign w:val="bottom"/>
            <w:hideMark/>
          </w:tcPr>
          <w:p w14:paraId="709F9A6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429</w:t>
            </w:r>
          </w:p>
        </w:tc>
        <w:tc>
          <w:tcPr>
            <w:tcW w:w="2995" w:type="dxa"/>
            <w:shd w:val="clear" w:color="auto" w:fill="auto"/>
            <w:noWrap/>
            <w:vAlign w:val="bottom"/>
            <w:hideMark/>
          </w:tcPr>
          <w:p w14:paraId="35F4683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Too Many Requests</w:t>
            </w:r>
          </w:p>
        </w:tc>
        <w:tc>
          <w:tcPr>
            <w:tcW w:w="4360" w:type="dxa"/>
            <w:shd w:val="clear" w:color="auto" w:fill="auto"/>
            <w:noWrap/>
            <w:vAlign w:val="bottom"/>
            <w:hideMark/>
          </w:tcPr>
          <w:p w14:paraId="7C4FFD2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49373E8D" w14:textId="77777777" w:rsidTr="00581E61">
        <w:trPr>
          <w:trHeight w:val="300"/>
        </w:trPr>
        <w:tc>
          <w:tcPr>
            <w:tcW w:w="1165" w:type="dxa"/>
            <w:shd w:val="clear" w:color="auto" w:fill="auto"/>
            <w:noWrap/>
            <w:vAlign w:val="bottom"/>
            <w:hideMark/>
          </w:tcPr>
          <w:p w14:paraId="1A15728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430</w:t>
            </w:r>
          </w:p>
        </w:tc>
        <w:tc>
          <w:tcPr>
            <w:tcW w:w="2995" w:type="dxa"/>
            <w:shd w:val="clear" w:color="auto" w:fill="auto"/>
            <w:noWrap/>
            <w:vAlign w:val="bottom"/>
            <w:hideMark/>
          </w:tcPr>
          <w:p w14:paraId="43D86E9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6116F80F" w14:textId="77777777" w:rsidR="005E48A2" w:rsidRPr="00992510" w:rsidRDefault="005E48A2" w:rsidP="00581E61">
            <w:pPr>
              <w:rPr>
                <w:rFonts w:eastAsia="Times New Roman" w:cs="Arial"/>
                <w:color w:val="000000"/>
                <w:szCs w:val="17"/>
              </w:rPr>
            </w:pPr>
          </w:p>
        </w:tc>
      </w:tr>
      <w:tr w:rsidR="005E48A2" w:rsidRPr="00992510" w14:paraId="6EAD3A6C" w14:textId="77777777" w:rsidTr="00581E61">
        <w:trPr>
          <w:trHeight w:val="300"/>
        </w:trPr>
        <w:tc>
          <w:tcPr>
            <w:tcW w:w="1165" w:type="dxa"/>
            <w:shd w:val="clear" w:color="auto" w:fill="auto"/>
            <w:noWrap/>
            <w:vAlign w:val="bottom"/>
            <w:hideMark/>
          </w:tcPr>
          <w:p w14:paraId="67677EA9"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431</w:t>
            </w:r>
          </w:p>
        </w:tc>
        <w:tc>
          <w:tcPr>
            <w:tcW w:w="2995" w:type="dxa"/>
            <w:shd w:val="clear" w:color="auto" w:fill="auto"/>
            <w:noWrap/>
            <w:vAlign w:val="bottom"/>
            <w:hideMark/>
          </w:tcPr>
          <w:p w14:paraId="087318A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Request Header Fields Too Large</w:t>
            </w:r>
          </w:p>
        </w:tc>
        <w:tc>
          <w:tcPr>
            <w:tcW w:w="4360" w:type="dxa"/>
            <w:shd w:val="clear" w:color="auto" w:fill="auto"/>
            <w:noWrap/>
            <w:vAlign w:val="bottom"/>
            <w:hideMark/>
          </w:tcPr>
          <w:p w14:paraId="428475EF"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6A928011" w14:textId="77777777" w:rsidTr="00581E61">
        <w:trPr>
          <w:trHeight w:val="300"/>
        </w:trPr>
        <w:tc>
          <w:tcPr>
            <w:tcW w:w="1165" w:type="dxa"/>
            <w:shd w:val="clear" w:color="auto" w:fill="auto"/>
            <w:noWrap/>
            <w:vAlign w:val="bottom"/>
            <w:hideMark/>
          </w:tcPr>
          <w:p w14:paraId="06A730F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432-450</w:t>
            </w:r>
          </w:p>
        </w:tc>
        <w:tc>
          <w:tcPr>
            <w:tcW w:w="2995" w:type="dxa"/>
            <w:shd w:val="clear" w:color="auto" w:fill="auto"/>
            <w:noWrap/>
            <w:vAlign w:val="bottom"/>
            <w:hideMark/>
          </w:tcPr>
          <w:p w14:paraId="570DD3E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48867DBC" w14:textId="77777777" w:rsidR="005E48A2" w:rsidRPr="00992510" w:rsidRDefault="005E48A2" w:rsidP="00581E61">
            <w:pPr>
              <w:rPr>
                <w:rFonts w:eastAsia="Times New Roman" w:cs="Arial"/>
                <w:color w:val="000000"/>
                <w:szCs w:val="17"/>
              </w:rPr>
            </w:pPr>
          </w:p>
        </w:tc>
      </w:tr>
      <w:tr w:rsidR="005E48A2" w:rsidRPr="00992510" w14:paraId="247640AB" w14:textId="77777777" w:rsidTr="00581E61">
        <w:trPr>
          <w:trHeight w:val="300"/>
        </w:trPr>
        <w:tc>
          <w:tcPr>
            <w:tcW w:w="1165" w:type="dxa"/>
            <w:shd w:val="clear" w:color="auto" w:fill="auto"/>
            <w:noWrap/>
            <w:vAlign w:val="bottom"/>
            <w:hideMark/>
          </w:tcPr>
          <w:p w14:paraId="1148062A"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451</w:t>
            </w:r>
          </w:p>
        </w:tc>
        <w:tc>
          <w:tcPr>
            <w:tcW w:w="2995" w:type="dxa"/>
            <w:shd w:val="clear" w:color="auto" w:fill="auto"/>
            <w:noWrap/>
            <w:vAlign w:val="bottom"/>
            <w:hideMark/>
          </w:tcPr>
          <w:p w14:paraId="132121A6"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Unavailable For Legal Reasons</w:t>
            </w:r>
          </w:p>
        </w:tc>
        <w:tc>
          <w:tcPr>
            <w:tcW w:w="4360" w:type="dxa"/>
            <w:shd w:val="clear" w:color="auto" w:fill="auto"/>
            <w:noWrap/>
            <w:vAlign w:val="bottom"/>
            <w:hideMark/>
          </w:tcPr>
          <w:p w14:paraId="79148D1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[RFC7725]</w:t>
            </w:r>
          </w:p>
        </w:tc>
      </w:tr>
      <w:tr w:rsidR="005E48A2" w:rsidRPr="00992510" w14:paraId="67625FF2" w14:textId="77777777" w:rsidTr="00581E61">
        <w:trPr>
          <w:trHeight w:val="300"/>
        </w:trPr>
        <w:tc>
          <w:tcPr>
            <w:tcW w:w="1165" w:type="dxa"/>
            <w:shd w:val="clear" w:color="auto" w:fill="auto"/>
            <w:noWrap/>
            <w:vAlign w:val="bottom"/>
            <w:hideMark/>
          </w:tcPr>
          <w:p w14:paraId="679B9D56"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452-499</w:t>
            </w:r>
          </w:p>
        </w:tc>
        <w:tc>
          <w:tcPr>
            <w:tcW w:w="2995" w:type="dxa"/>
            <w:shd w:val="clear" w:color="auto" w:fill="auto"/>
            <w:noWrap/>
            <w:vAlign w:val="bottom"/>
            <w:hideMark/>
          </w:tcPr>
          <w:p w14:paraId="57EFD57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26DC2ACA" w14:textId="77777777" w:rsidR="005E48A2" w:rsidRPr="00992510" w:rsidRDefault="005E48A2" w:rsidP="00581E61">
            <w:pPr>
              <w:rPr>
                <w:rFonts w:eastAsia="Times New Roman" w:cs="Arial"/>
                <w:color w:val="000000"/>
                <w:szCs w:val="17"/>
              </w:rPr>
            </w:pPr>
          </w:p>
        </w:tc>
      </w:tr>
      <w:tr w:rsidR="005E48A2" w:rsidRPr="00992510" w14:paraId="47B55009" w14:textId="77777777" w:rsidTr="00581E61">
        <w:trPr>
          <w:trHeight w:val="300"/>
        </w:trPr>
        <w:tc>
          <w:tcPr>
            <w:tcW w:w="1165" w:type="dxa"/>
            <w:shd w:val="clear" w:color="auto" w:fill="auto"/>
            <w:noWrap/>
            <w:vAlign w:val="bottom"/>
            <w:hideMark/>
          </w:tcPr>
          <w:p w14:paraId="4407BB94"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500</w:t>
            </w:r>
          </w:p>
        </w:tc>
        <w:tc>
          <w:tcPr>
            <w:tcW w:w="2995" w:type="dxa"/>
            <w:shd w:val="clear" w:color="auto" w:fill="auto"/>
            <w:noWrap/>
            <w:vAlign w:val="bottom"/>
            <w:hideMark/>
          </w:tcPr>
          <w:p w14:paraId="77B3EF7C"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Internal Server Error</w:t>
            </w:r>
          </w:p>
        </w:tc>
        <w:tc>
          <w:tcPr>
            <w:tcW w:w="4360" w:type="dxa"/>
            <w:shd w:val="clear" w:color="auto" w:fill="auto"/>
            <w:noWrap/>
            <w:vAlign w:val="bottom"/>
            <w:hideMark/>
          </w:tcPr>
          <w:p w14:paraId="4CF75644"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6.6.1]</w:t>
            </w:r>
          </w:p>
        </w:tc>
      </w:tr>
      <w:tr w:rsidR="005E48A2" w:rsidRPr="00992510" w14:paraId="11389615" w14:textId="77777777" w:rsidTr="00581E61">
        <w:trPr>
          <w:trHeight w:val="300"/>
        </w:trPr>
        <w:tc>
          <w:tcPr>
            <w:tcW w:w="1165" w:type="dxa"/>
            <w:shd w:val="clear" w:color="auto" w:fill="auto"/>
            <w:noWrap/>
            <w:vAlign w:val="bottom"/>
            <w:hideMark/>
          </w:tcPr>
          <w:p w14:paraId="11CC413D"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501</w:t>
            </w:r>
          </w:p>
        </w:tc>
        <w:tc>
          <w:tcPr>
            <w:tcW w:w="2995" w:type="dxa"/>
            <w:shd w:val="clear" w:color="auto" w:fill="auto"/>
            <w:noWrap/>
            <w:vAlign w:val="bottom"/>
            <w:hideMark/>
          </w:tcPr>
          <w:p w14:paraId="63EF7E1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Implemented</w:t>
            </w:r>
          </w:p>
        </w:tc>
        <w:tc>
          <w:tcPr>
            <w:tcW w:w="4360" w:type="dxa"/>
            <w:shd w:val="clear" w:color="auto" w:fill="auto"/>
            <w:noWrap/>
            <w:vAlign w:val="bottom"/>
            <w:hideMark/>
          </w:tcPr>
          <w:p w14:paraId="75C49297"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6.6.2]</w:t>
            </w:r>
          </w:p>
        </w:tc>
      </w:tr>
      <w:tr w:rsidR="005E48A2" w:rsidRPr="00992510" w14:paraId="112BBFE8" w14:textId="77777777" w:rsidTr="00581E61">
        <w:trPr>
          <w:trHeight w:val="300"/>
        </w:trPr>
        <w:tc>
          <w:tcPr>
            <w:tcW w:w="1165" w:type="dxa"/>
            <w:shd w:val="clear" w:color="auto" w:fill="auto"/>
            <w:noWrap/>
            <w:vAlign w:val="bottom"/>
            <w:hideMark/>
          </w:tcPr>
          <w:p w14:paraId="42E2546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502</w:t>
            </w:r>
          </w:p>
        </w:tc>
        <w:tc>
          <w:tcPr>
            <w:tcW w:w="2995" w:type="dxa"/>
            <w:shd w:val="clear" w:color="auto" w:fill="auto"/>
            <w:noWrap/>
            <w:vAlign w:val="bottom"/>
            <w:hideMark/>
          </w:tcPr>
          <w:p w14:paraId="7FCCFD2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Bad Gateway</w:t>
            </w:r>
          </w:p>
        </w:tc>
        <w:tc>
          <w:tcPr>
            <w:tcW w:w="4360" w:type="dxa"/>
            <w:shd w:val="clear" w:color="auto" w:fill="auto"/>
            <w:noWrap/>
            <w:vAlign w:val="bottom"/>
            <w:hideMark/>
          </w:tcPr>
          <w:p w14:paraId="7617FC0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6.6.3]</w:t>
            </w:r>
          </w:p>
        </w:tc>
      </w:tr>
      <w:tr w:rsidR="005E48A2" w:rsidRPr="00992510" w14:paraId="0B9B7DF7" w14:textId="77777777" w:rsidTr="00581E61">
        <w:trPr>
          <w:trHeight w:val="300"/>
        </w:trPr>
        <w:tc>
          <w:tcPr>
            <w:tcW w:w="1165" w:type="dxa"/>
            <w:shd w:val="clear" w:color="auto" w:fill="auto"/>
            <w:noWrap/>
            <w:vAlign w:val="bottom"/>
            <w:hideMark/>
          </w:tcPr>
          <w:p w14:paraId="566DDF67"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503</w:t>
            </w:r>
          </w:p>
        </w:tc>
        <w:tc>
          <w:tcPr>
            <w:tcW w:w="2995" w:type="dxa"/>
            <w:shd w:val="clear" w:color="auto" w:fill="auto"/>
            <w:noWrap/>
            <w:vAlign w:val="bottom"/>
            <w:hideMark/>
          </w:tcPr>
          <w:p w14:paraId="50204E2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Service Unavailable</w:t>
            </w:r>
          </w:p>
        </w:tc>
        <w:tc>
          <w:tcPr>
            <w:tcW w:w="4360" w:type="dxa"/>
            <w:shd w:val="clear" w:color="auto" w:fill="auto"/>
            <w:noWrap/>
            <w:vAlign w:val="bottom"/>
            <w:hideMark/>
          </w:tcPr>
          <w:p w14:paraId="02622E6B"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6.6.4]</w:t>
            </w:r>
          </w:p>
        </w:tc>
      </w:tr>
      <w:tr w:rsidR="005E48A2" w:rsidRPr="00992510" w14:paraId="28E7F9CD" w14:textId="77777777" w:rsidTr="00581E61">
        <w:trPr>
          <w:trHeight w:val="300"/>
        </w:trPr>
        <w:tc>
          <w:tcPr>
            <w:tcW w:w="1165" w:type="dxa"/>
            <w:shd w:val="clear" w:color="auto" w:fill="auto"/>
            <w:noWrap/>
            <w:vAlign w:val="bottom"/>
            <w:hideMark/>
          </w:tcPr>
          <w:p w14:paraId="673C1DF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504</w:t>
            </w:r>
          </w:p>
        </w:tc>
        <w:tc>
          <w:tcPr>
            <w:tcW w:w="2995" w:type="dxa"/>
            <w:shd w:val="clear" w:color="auto" w:fill="auto"/>
            <w:noWrap/>
            <w:vAlign w:val="bottom"/>
            <w:hideMark/>
          </w:tcPr>
          <w:p w14:paraId="08563DC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Gateway Timeout</w:t>
            </w:r>
          </w:p>
        </w:tc>
        <w:tc>
          <w:tcPr>
            <w:tcW w:w="4360" w:type="dxa"/>
            <w:shd w:val="clear" w:color="auto" w:fill="auto"/>
            <w:noWrap/>
            <w:vAlign w:val="bottom"/>
            <w:hideMark/>
          </w:tcPr>
          <w:p w14:paraId="6F8DAB0D"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6.6.5]</w:t>
            </w:r>
          </w:p>
        </w:tc>
      </w:tr>
      <w:tr w:rsidR="005E48A2" w:rsidRPr="00992510" w14:paraId="7E1EB792" w14:textId="77777777" w:rsidTr="00581E61">
        <w:trPr>
          <w:trHeight w:val="300"/>
        </w:trPr>
        <w:tc>
          <w:tcPr>
            <w:tcW w:w="1165" w:type="dxa"/>
            <w:shd w:val="clear" w:color="auto" w:fill="auto"/>
            <w:noWrap/>
            <w:vAlign w:val="bottom"/>
            <w:hideMark/>
          </w:tcPr>
          <w:p w14:paraId="6666EC7C"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lastRenderedPageBreak/>
              <w:t>505</w:t>
            </w:r>
          </w:p>
        </w:tc>
        <w:tc>
          <w:tcPr>
            <w:tcW w:w="2995" w:type="dxa"/>
            <w:shd w:val="clear" w:color="auto" w:fill="auto"/>
            <w:noWrap/>
            <w:vAlign w:val="bottom"/>
            <w:hideMark/>
          </w:tcPr>
          <w:p w14:paraId="158B480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HTTP Version Not Supported</w:t>
            </w:r>
          </w:p>
        </w:tc>
        <w:tc>
          <w:tcPr>
            <w:tcW w:w="4360" w:type="dxa"/>
            <w:shd w:val="clear" w:color="auto" w:fill="auto"/>
            <w:noWrap/>
            <w:vAlign w:val="bottom"/>
            <w:hideMark/>
          </w:tcPr>
          <w:p w14:paraId="1B5745D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[RFC7231, Section 6.6.6]</w:t>
            </w:r>
          </w:p>
        </w:tc>
      </w:tr>
      <w:tr w:rsidR="005E48A2" w:rsidRPr="00992510" w14:paraId="7A02EE41" w14:textId="77777777" w:rsidTr="00581E61">
        <w:trPr>
          <w:trHeight w:val="300"/>
        </w:trPr>
        <w:tc>
          <w:tcPr>
            <w:tcW w:w="1165" w:type="dxa"/>
            <w:shd w:val="clear" w:color="auto" w:fill="auto"/>
            <w:noWrap/>
            <w:vAlign w:val="bottom"/>
            <w:hideMark/>
          </w:tcPr>
          <w:p w14:paraId="7B7548E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506</w:t>
            </w:r>
          </w:p>
        </w:tc>
        <w:tc>
          <w:tcPr>
            <w:tcW w:w="2995" w:type="dxa"/>
            <w:shd w:val="clear" w:color="auto" w:fill="auto"/>
            <w:noWrap/>
            <w:vAlign w:val="bottom"/>
            <w:hideMark/>
          </w:tcPr>
          <w:p w14:paraId="5D7AE9A3"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Variant Also Negotiates</w:t>
            </w:r>
          </w:p>
        </w:tc>
        <w:tc>
          <w:tcPr>
            <w:tcW w:w="4360" w:type="dxa"/>
            <w:shd w:val="clear" w:color="auto" w:fill="auto"/>
            <w:noWrap/>
            <w:vAlign w:val="bottom"/>
            <w:hideMark/>
          </w:tcPr>
          <w:p w14:paraId="4F61E7B5"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[RFC2295]</w:t>
            </w:r>
          </w:p>
        </w:tc>
      </w:tr>
      <w:tr w:rsidR="005E48A2" w:rsidRPr="00992510" w14:paraId="4AFD0748" w14:textId="77777777" w:rsidTr="00581E61">
        <w:trPr>
          <w:trHeight w:val="300"/>
        </w:trPr>
        <w:tc>
          <w:tcPr>
            <w:tcW w:w="1165" w:type="dxa"/>
            <w:shd w:val="clear" w:color="auto" w:fill="auto"/>
            <w:noWrap/>
            <w:vAlign w:val="bottom"/>
            <w:hideMark/>
          </w:tcPr>
          <w:p w14:paraId="5D7B3C3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507</w:t>
            </w:r>
          </w:p>
        </w:tc>
        <w:tc>
          <w:tcPr>
            <w:tcW w:w="2995" w:type="dxa"/>
            <w:shd w:val="clear" w:color="auto" w:fill="auto"/>
            <w:noWrap/>
            <w:vAlign w:val="bottom"/>
            <w:hideMark/>
          </w:tcPr>
          <w:p w14:paraId="5BC19C30"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Insufficient Storage</w:t>
            </w:r>
          </w:p>
        </w:tc>
        <w:tc>
          <w:tcPr>
            <w:tcW w:w="4360" w:type="dxa"/>
            <w:shd w:val="clear" w:color="auto" w:fill="auto"/>
            <w:noWrap/>
            <w:vAlign w:val="bottom"/>
            <w:hideMark/>
          </w:tcPr>
          <w:p w14:paraId="2D91BC99"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[RFC4918]</w:t>
            </w:r>
          </w:p>
        </w:tc>
      </w:tr>
      <w:tr w:rsidR="005E48A2" w:rsidRPr="00992510" w14:paraId="3D795418" w14:textId="77777777" w:rsidTr="00581E61">
        <w:trPr>
          <w:trHeight w:val="300"/>
        </w:trPr>
        <w:tc>
          <w:tcPr>
            <w:tcW w:w="1165" w:type="dxa"/>
            <w:shd w:val="clear" w:color="auto" w:fill="auto"/>
            <w:noWrap/>
            <w:vAlign w:val="bottom"/>
            <w:hideMark/>
          </w:tcPr>
          <w:p w14:paraId="680D3CDB"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508</w:t>
            </w:r>
          </w:p>
        </w:tc>
        <w:tc>
          <w:tcPr>
            <w:tcW w:w="2995" w:type="dxa"/>
            <w:shd w:val="clear" w:color="auto" w:fill="auto"/>
            <w:noWrap/>
            <w:vAlign w:val="bottom"/>
            <w:hideMark/>
          </w:tcPr>
          <w:p w14:paraId="5EE48662"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Loop Detected</w:t>
            </w:r>
          </w:p>
        </w:tc>
        <w:tc>
          <w:tcPr>
            <w:tcW w:w="4360" w:type="dxa"/>
            <w:shd w:val="clear" w:color="auto" w:fill="auto"/>
            <w:noWrap/>
            <w:vAlign w:val="bottom"/>
            <w:hideMark/>
          </w:tcPr>
          <w:p w14:paraId="00043BD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[RFC5842]</w:t>
            </w:r>
          </w:p>
        </w:tc>
      </w:tr>
      <w:tr w:rsidR="005E48A2" w:rsidRPr="00992510" w14:paraId="3A3C35DF" w14:textId="77777777" w:rsidTr="00581E61">
        <w:trPr>
          <w:trHeight w:val="300"/>
        </w:trPr>
        <w:tc>
          <w:tcPr>
            <w:tcW w:w="1165" w:type="dxa"/>
            <w:shd w:val="clear" w:color="auto" w:fill="auto"/>
            <w:noWrap/>
            <w:vAlign w:val="bottom"/>
            <w:hideMark/>
          </w:tcPr>
          <w:p w14:paraId="729BE925"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509</w:t>
            </w:r>
          </w:p>
        </w:tc>
        <w:tc>
          <w:tcPr>
            <w:tcW w:w="2995" w:type="dxa"/>
            <w:shd w:val="clear" w:color="auto" w:fill="auto"/>
            <w:noWrap/>
            <w:vAlign w:val="bottom"/>
            <w:hideMark/>
          </w:tcPr>
          <w:p w14:paraId="624C22A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1DD973CD" w14:textId="77777777" w:rsidR="005E48A2" w:rsidRPr="00992510" w:rsidRDefault="005E48A2" w:rsidP="00581E61">
            <w:pPr>
              <w:rPr>
                <w:rFonts w:eastAsia="Times New Roman" w:cs="Arial"/>
                <w:color w:val="000000"/>
                <w:szCs w:val="17"/>
              </w:rPr>
            </w:pPr>
          </w:p>
        </w:tc>
      </w:tr>
      <w:tr w:rsidR="005E48A2" w:rsidRPr="00992510" w14:paraId="065A7B7B" w14:textId="77777777" w:rsidTr="00581E61">
        <w:trPr>
          <w:trHeight w:val="300"/>
        </w:trPr>
        <w:tc>
          <w:tcPr>
            <w:tcW w:w="1165" w:type="dxa"/>
            <w:shd w:val="clear" w:color="auto" w:fill="auto"/>
            <w:noWrap/>
            <w:vAlign w:val="bottom"/>
            <w:hideMark/>
          </w:tcPr>
          <w:p w14:paraId="32EB80E8"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510</w:t>
            </w:r>
          </w:p>
        </w:tc>
        <w:tc>
          <w:tcPr>
            <w:tcW w:w="2995" w:type="dxa"/>
            <w:shd w:val="clear" w:color="auto" w:fill="auto"/>
            <w:noWrap/>
            <w:vAlign w:val="bottom"/>
            <w:hideMark/>
          </w:tcPr>
          <w:p w14:paraId="0FBD166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Not Extended</w:t>
            </w:r>
          </w:p>
        </w:tc>
        <w:tc>
          <w:tcPr>
            <w:tcW w:w="4360" w:type="dxa"/>
            <w:shd w:val="clear" w:color="auto" w:fill="auto"/>
            <w:noWrap/>
            <w:vAlign w:val="bottom"/>
            <w:hideMark/>
          </w:tcPr>
          <w:p w14:paraId="64114A4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[RFC2774]</w:t>
            </w:r>
          </w:p>
        </w:tc>
      </w:tr>
      <w:tr w:rsidR="005E48A2" w:rsidRPr="00992510" w14:paraId="3285D95D" w14:textId="77777777" w:rsidTr="00581E61">
        <w:trPr>
          <w:trHeight w:val="300"/>
        </w:trPr>
        <w:tc>
          <w:tcPr>
            <w:tcW w:w="1165" w:type="dxa"/>
            <w:shd w:val="clear" w:color="auto" w:fill="auto"/>
            <w:noWrap/>
            <w:vAlign w:val="bottom"/>
            <w:hideMark/>
          </w:tcPr>
          <w:p w14:paraId="583FC552"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511</w:t>
            </w:r>
          </w:p>
        </w:tc>
        <w:tc>
          <w:tcPr>
            <w:tcW w:w="2995" w:type="dxa"/>
            <w:shd w:val="clear" w:color="auto" w:fill="auto"/>
            <w:noWrap/>
            <w:vAlign w:val="bottom"/>
            <w:hideMark/>
          </w:tcPr>
          <w:p w14:paraId="2181B801"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Network Authentication Required</w:t>
            </w:r>
          </w:p>
        </w:tc>
        <w:tc>
          <w:tcPr>
            <w:tcW w:w="4360" w:type="dxa"/>
            <w:shd w:val="clear" w:color="auto" w:fill="auto"/>
            <w:noWrap/>
            <w:vAlign w:val="bottom"/>
            <w:hideMark/>
          </w:tcPr>
          <w:p w14:paraId="087CB058"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[RFC6585]</w:t>
            </w:r>
          </w:p>
        </w:tc>
      </w:tr>
      <w:tr w:rsidR="005E48A2" w:rsidRPr="00992510" w14:paraId="1A8B42EC" w14:textId="77777777" w:rsidTr="00581E61">
        <w:trPr>
          <w:trHeight w:val="300"/>
        </w:trPr>
        <w:tc>
          <w:tcPr>
            <w:tcW w:w="1165" w:type="dxa"/>
            <w:shd w:val="clear" w:color="auto" w:fill="auto"/>
            <w:noWrap/>
            <w:vAlign w:val="bottom"/>
            <w:hideMark/>
          </w:tcPr>
          <w:p w14:paraId="53F0A3DE" w14:textId="77777777" w:rsidR="005E48A2" w:rsidRPr="00992510" w:rsidRDefault="005E48A2" w:rsidP="00581E61">
            <w:pPr>
              <w:jc w:val="center"/>
              <w:rPr>
                <w:rFonts w:eastAsia="Times New Roman" w:cs="Arial"/>
                <w:color w:val="000000"/>
                <w:szCs w:val="17"/>
              </w:rPr>
            </w:pPr>
            <w:r w:rsidRPr="00992510">
              <w:rPr>
                <w:rFonts w:eastAsia="Times New Roman" w:cs="Arial"/>
                <w:color w:val="000000"/>
                <w:szCs w:val="17"/>
              </w:rPr>
              <w:t>512-599</w:t>
            </w:r>
          </w:p>
        </w:tc>
        <w:tc>
          <w:tcPr>
            <w:tcW w:w="2995" w:type="dxa"/>
            <w:shd w:val="clear" w:color="auto" w:fill="auto"/>
            <w:noWrap/>
            <w:vAlign w:val="bottom"/>
            <w:hideMark/>
          </w:tcPr>
          <w:p w14:paraId="51CB68BE" w14:textId="77777777" w:rsidR="005E48A2" w:rsidRPr="00992510" w:rsidRDefault="005E48A2" w:rsidP="00581E61">
            <w:pPr>
              <w:rPr>
                <w:rFonts w:eastAsia="Times New Roman" w:cs="Arial"/>
                <w:color w:val="000000"/>
                <w:szCs w:val="17"/>
              </w:rPr>
            </w:pPr>
            <w:r w:rsidRPr="00992510">
              <w:rPr>
                <w:rFonts w:eastAsia="Times New Roman" w:cs="Arial"/>
                <w:color w:val="000000"/>
                <w:szCs w:val="17"/>
              </w:rPr>
              <w:t>Unassigned</w:t>
            </w:r>
          </w:p>
        </w:tc>
        <w:tc>
          <w:tcPr>
            <w:tcW w:w="4360" w:type="dxa"/>
            <w:shd w:val="clear" w:color="auto" w:fill="auto"/>
            <w:noWrap/>
            <w:vAlign w:val="bottom"/>
            <w:hideMark/>
          </w:tcPr>
          <w:p w14:paraId="037E2CD9" w14:textId="77777777" w:rsidR="005E48A2" w:rsidRPr="00992510" w:rsidRDefault="005E48A2" w:rsidP="00581E61">
            <w:pPr>
              <w:rPr>
                <w:rFonts w:eastAsia="Times New Roman" w:cs="Arial"/>
                <w:color w:val="000000"/>
                <w:szCs w:val="17"/>
              </w:rPr>
            </w:pPr>
          </w:p>
        </w:tc>
      </w:tr>
    </w:tbl>
    <w:p w14:paraId="6B931326" w14:textId="77777777" w:rsidR="005E48A2" w:rsidRDefault="005E48A2" w:rsidP="005E48A2"/>
    <w:p w14:paraId="04529A96" w14:textId="77777777" w:rsidR="000751A2" w:rsidRDefault="000751A2" w:rsidP="005E48A2"/>
    <w:p w14:paraId="700110AE" w14:textId="23F39ED4" w:rsidR="005E48A2" w:rsidRPr="00574280" w:rsidRDefault="005E48A2" w:rsidP="005E48A2">
      <w:pPr>
        <w:ind w:left="5040" w:firstLine="720"/>
        <w:rPr>
          <w:rFonts w:cs="Arial"/>
          <w:szCs w:val="17"/>
        </w:rPr>
      </w:pPr>
      <w:r>
        <w:rPr>
          <w:rFonts w:cs="Arial"/>
          <w:szCs w:val="17"/>
        </w:rPr>
        <w:t>[End</w:t>
      </w:r>
      <w:r w:rsidR="005A6E71">
        <w:rPr>
          <w:rFonts w:cs="Arial"/>
          <w:szCs w:val="17"/>
        </w:rPr>
        <w:t xml:space="preserve"> of</w:t>
      </w:r>
      <w:r>
        <w:rPr>
          <w:rFonts w:cs="Arial"/>
          <w:szCs w:val="17"/>
        </w:rPr>
        <w:t xml:space="preserve"> Annexes and of document]</w:t>
      </w:r>
    </w:p>
    <w:sectPr w:rsidR="005E48A2" w:rsidRPr="00574280" w:rsidSect="00581E61">
      <w:headerReference w:type="even" r:id="rId115"/>
      <w:headerReference w:type="default" r:id="rId116"/>
      <w:footerReference w:type="even" r:id="rId117"/>
      <w:footerReference w:type="default" r:id="rId118"/>
      <w:headerReference w:type="first" r:id="rId119"/>
      <w:footerReference w:type="first" r:id="rId120"/>
      <w:pgSz w:w="11907" w:h="16839" w:code="9"/>
      <w:pgMar w:top="1440" w:right="1197"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2D22" w14:textId="77777777" w:rsidR="00B03149" w:rsidRDefault="00B03149" w:rsidP="005E48A2">
      <w:r>
        <w:separator/>
      </w:r>
    </w:p>
  </w:endnote>
  <w:endnote w:type="continuationSeparator" w:id="0">
    <w:p w14:paraId="4927C388" w14:textId="77777777" w:rsidR="00B03149" w:rsidRDefault="00B03149" w:rsidP="005E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58DA" w14:textId="77777777" w:rsidR="00B03149" w:rsidRDefault="00B03149" w:rsidP="00581E61">
    <w:pPr>
      <w:pStyle w:val="Footer"/>
      <w:jc w:val="center"/>
      <w:rPr>
        <w:color w:val="000000"/>
      </w:rPr>
    </w:pPr>
    <w:bookmarkStart w:id="112" w:name="TITUS1FooterEvenPages"/>
    <w:r w:rsidRPr="001278AD">
      <w:rPr>
        <w:color w:val="000000"/>
      </w:rPr>
      <w:t xml:space="preserve"> </w:t>
    </w:r>
  </w:p>
  <w:p w14:paraId="5B2E6BB9" w14:textId="77777777" w:rsidR="00B03149" w:rsidRDefault="00B03149" w:rsidP="00581E61">
    <w:pPr>
      <w:pStyle w:val="Footer"/>
      <w:jc w:val="center"/>
    </w:pPr>
  </w:p>
  <w:bookmarkEnd w:id="112" w:displacedByCustomXml="next"/>
  <w:sdt>
    <w:sdtPr>
      <w:id w:val="1623188523"/>
      <w:docPartObj>
        <w:docPartGallery w:val="Page Numbers (Bottom of Page)"/>
        <w:docPartUnique/>
      </w:docPartObj>
    </w:sdtPr>
    <w:sdtEndPr/>
    <w:sdtContent>
      <w:p w14:paraId="1EE791D1" w14:textId="55CB5714" w:rsidR="00B03149" w:rsidRDefault="00B03149">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4D1D133" w14:textId="77777777" w:rsidR="00B03149" w:rsidRDefault="00B03149">
    <w:pPr>
      <w:pStyle w:val="Footer"/>
    </w:pPr>
  </w:p>
  <w:p w14:paraId="705355EF" w14:textId="77777777" w:rsidR="00B03149" w:rsidRDefault="00B03149" w:rsidP="00581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DB1C" w14:textId="77777777" w:rsidR="00731CDE" w:rsidRDefault="00731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D3801" w14:textId="77777777" w:rsidR="00B03149" w:rsidRDefault="00B03149" w:rsidP="00581E61">
    <w:pPr>
      <w:pStyle w:val="Footer"/>
      <w:jc w:val="center"/>
      <w:rPr>
        <w:color w:val="000000"/>
      </w:rPr>
    </w:pPr>
    <w:bookmarkStart w:id="113" w:name="TITUS1FooterFirstPage"/>
    <w:r w:rsidRPr="001278AD">
      <w:rPr>
        <w:color w:val="000000"/>
      </w:rPr>
      <w:t xml:space="preserve"> </w:t>
    </w:r>
  </w:p>
  <w:p w14:paraId="764A3090" w14:textId="77777777" w:rsidR="00B03149" w:rsidRDefault="00B03149" w:rsidP="00581E61">
    <w:pPr>
      <w:pStyle w:val="Footer"/>
      <w:jc w:val="center"/>
    </w:pPr>
  </w:p>
  <w:bookmarkEnd w:id="113" w:displacedByCustomXml="next"/>
  <w:sdt>
    <w:sdtPr>
      <w:id w:val="-391581907"/>
      <w:docPartObj>
        <w:docPartGallery w:val="Page Numbers (Bottom of Page)"/>
        <w:docPartUnique/>
      </w:docPartObj>
    </w:sdtPr>
    <w:sdtEndPr/>
    <w:sdtContent>
      <w:p w14:paraId="1735F8FB" w14:textId="3467CDDB" w:rsidR="00B03149" w:rsidRDefault="00B03149">
        <w:pPr>
          <w:pStyle w:val="Footer"/>
          <w:jc w:val="right"/>
        </w:pPr>
        <w:r>
          <w:fldChar w:fldCharType="begin"/>
        </w:r>
        <w:r>
          <w:instrText xml:space="preserve"> PAGE   \* MERGEFORMAT </w:instrText>
        </w:r>
        <w:r>
          <w:fldChar w:fldCharType="separate"/>
        </w:r>
        <w:r w:rsidR="003D6C64">
          <w:rPr>
            <w:noProof/>
          </w:rPr>
          <w:t>1</w:t>
        </w:r>
        <w:r>
          <w:rPr>
            <w:noProof/>
          </w:rPr>
          <w:fldChar w:fldCharType="end"/>
        </w:r>
      </w:p>
    </w:sdtContent>
  </w:sdt>
  <w:p w14:paraId="0C9D619F" w14:textId="77777777" w:rsidR="00B03149" w:rsidRDefault="00B03149">
    <w:pPr>
      <w:pStyle w:val="Footer"/>
    </w:pPr>
  </w:p>
  <w:p w14:paraId="0CB6B93A" w14:textId="77777777" w:rsidR="00B03149" w:rsidRDefault="00B03149" w:rsidP="00581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C28A" w14:textId="77777777" w:rsidR="00B03149" w:rsidRDefault="00B03149" w:rsidP="005E48A2">
      <w:r>
        <w:separator/>
      </w:r>
    </w:p>
  </w:footnote>
  <w:footnote w:type="continuationSeparator" w:id="0">
    <w:p w14:paraId="269A1686" w14:textId="77777777" w:rsidR="00B03149" w:rsidRDefault="00B03149" w:rsidP="005E48A2">
      <w:r>
        <w:continuationSeparator/>
      </w:r>
    </w:p>
  </w:footnote>
  <w:footnote w:id="1">
    <w:p w14:paraId="1483AAFD" w14:textId="77777777" w:rsidR="00B03149" w:rsidRPr="00092DE1" w:rsidRDefault="00B03149" w:rsidP="005E48A2">
      <w:pPr>
        <w:pStyle w:val="FootnoteText"/>
        <w:rPr>
          <w:sz w:val="16"/>
          <w:szCs w:val="16"/>
        </w:rPr>
      </w:pPr>
      <w:r w:rsidRPr="00E261D1">
        <w:rPr>
          <w:rStyle w:val="FootnoteReference"/>
        </w:rPr>
        <w:footnoteRef/>
      </w:r>
      <w:r w:rsidRPr="00092DE1">
        <w:rPr>
          <w:rFonts w:eastAsia="Times New Roman" w:cs="Arial"/>
          <w:sz w:val="16"/>
          <w:szCs w:val="16"/>
        </w:rPr>
        <w:t xml:space="preserve"> Else, we would have multiple ways retrieving the same entities.</w:t>
      </w:r>
    </w:p>
  </w:footnote>
  <w:footnote w:id="2">
    <w:p w14:paraId="1A436442" w14:textId="77777777" w:rsidR="00B03149" w:rsidRPr="00D74544" w:rsidRDefault="00B03149" w:rsidP="005E48A2">
      <w:pPr>
        <w:spacing w:before="100" w:beforeAutospacing="1" w:after="100" w:afterAutospacing="1"/>
        <w:rPr>
          <w:rFonts w:eastAsia="Times New Roman" w:cs="Arial"/>
          <w:szCs w:val="17"/>
        </w:rPr>
      </w:pPr>
      <w:r w:rsidRPr="00092DE1">
        <w:rPr>
          <w:rStyle w:val="FootnoteReference"/>
          <w:sz w:val="16"/>
          <w:szCs w:val="16"/>
        </w:rPr>
        <w:footnoteRef/>
      </w:r>
      <w:r w:rsidRPr="00092DE1">
        <w:rPr>
          <w:sz w:val="16"/>
          <w:szCs w:val="16"/>
        </w:rPr>
        <w:t xml:space="preserve"> </w:t>
      </w:r>
      <w:r w:rsidRPr="00092DE1">
        <w:rPr>
          <w:rFonts w:eastAsia="Times New Roman" w:cs="Arial"/>
          <w:sz w:val="16"/>
          <w:szCs w:val="16"/>
        </w:rPr>
        <w:t>An Intent API also enables the application of the</w:t>
      </w:r>
      <w:r>
        <w:rPr>
          <w:rFonts w:eastAsia="Times New Roman" w:cs="Arial"/>
          <w:sz w:val="16"/>
          <w:szCs w:val="16"/>
        </w:rPr>
        <w:t xml:space="preserve"> </w:t>
      </w:r>
      <w:r w:rsidRPr="00C67FE0">
        <w:rPr>
          <w:rFonts w:eastAsia="Times New Roman" w:cs="Arial"/>
          <w:sz w:val="16"/>
          <w:szCs w:val="16"/>
        </w:rPr>
        <w:t>Command Query Responsibility Segregation</w:t>
      </w:r>
      <w:r>
        <w:rPr>
          <w:rFonts w:eastAsia="Times New Roman" w:cs="Arial"/>
          <w:sz w:val="16"/>
          <w:szCs w:val="16"/>
        </w:rPr>
        <w:t xml:space="preserve"> (</w:t>
      </w:r>
      <w:r w:rsidRPr="00092DE1">
        <w:rPr>
          <w:rFonts w:eastAsia="Times New Roman" w:cs="Arial"/>
          <w:sz w:val="16"/>
          <w:szCs w:val="16"/>
        </w:rPr>
        <w:t>CQRS</w:t>
      </w:r>
      <w:r>
        <w:rPr>
          <w:rFonts w:eastAsia="Times New Roman" w:cs="Arial"/>
          <w:sz w:val="16"/>
          <w:szCs w:val="16"/>
        </w:rPr>
        <w:t>)</w:t>
      </w:r>
      <w:r w:rsidRPr="00092DE1">
        <w:rPr>
          <w:rFonts w:eastAsia="Times New Roman" w:cs="Arial"/>
          <w:sz w:val="16"/>
          <w:szCs w:val="16"/>
        </w:rPr>
        <w:t xml:space="preserve"> pattern.</w:t>
      </w:r>
      <w:r>
        <w:rPr>
          <w:rFonts w:eastAsia="Times New Roman" w:cs="Arial"/>
          <w:sz w:val="16"/>
          <w:szCs w:val="16"/>
        </w:rPr>
        <w:t xml:space="preserve">  </w:t>
      </w:r>
      <w:r w:rsidRPr="00C67FE0">
        <w:rPr>
          <w:rFonts w:eastAsia="Times New Roman" w:cs="Arial"/>
          <w:sz w:val="16"/>
          <w:szCs w:val="16"/>
        </w:rPr>
        <w:t>CQRS</w:t>
      </w:r>
      <w:r>
        <w:rPr>
          <w:rFonts w:eastAsia="Times New Roman" w:cs="Arial"/>
          <w:sz w:val="16"/>
          <w:szCs w:val="16"/>
        </w:rPr>
        <w:t xml:space="preserve"> is a </w:t>
      </w:r>
      <w:r w:rsidRPr="00C67FE0">
        <w:rPr>
          <w:rFonts w:eastAsia="Times New Roman" w:cs="Arial"/>
          <w:sz w:val="16"/>
          <w:szCs w:val="16"/>
        </w:rPr>
        <w:t>pattern</w:t>
      </w:r>
      <w:r>
        <w:rPr>
          <w:rFonts w:eastAsia="Times New Roman" w:cs="Arial"/>
          <w:sz w:val="16"/>
          <w:szCs w:val="16"/>
        </w:rPr>
        <w:t xml:space="preserve">, where you can use a different model to update information than the model you use to read information. </w:t>
      </w:r>
      <w:r w:rsidRPr="00C04492">
        <w:rPr>
          <w:rFonts w:eastAsia="Times New Roman" w:cs="Arial"/>
          <w:sz w:val="16"/>
          <w:szCs w:val="16"/>
        </w:rPr>
        <w:t xml:space="preserve">The rationale is that for many problems, particularly in more complicated domains, having the same conceptual model for commands and queries leads to a more complex model that </w:t>
      </w:r>
      <w:r>
        <w:rPr>
          <w:rFonts w:eastAsia="Times New Roman" w:cs="Arial"/>
          <w:sz w:val="16"/>
          <w:szCs w:val="16"/>
        </w:rPr>
        <w:t xml:space="preserve">is not beneficial. </w:t>
      </w:r>
    </w:p>
    <w:p w14:paraId="266A023B" w14:textId="77777777" w:rsidR="00B03149" w:rsidRPr="00092DE1" w:rsidRDefault="00B03149" w:rsidP="005E48A2">
      <w:pPr>
        <w:pStyle w:val="FootnoteText"/>
        <w:rPr>
          <w:sz w:val="16"/>
          <w:szCs w:val="16"/>
        </w:rPr>
      </w:pPr>
    </w:p>
  </w:footnote>
  <w:footnote w:id="3">
    <w:p w14:paraId="4BE46B7F" w14:textId="77777777" w:rsidR="00B03149" w:rsidRPr="00092DE1" w:rsidRDefault="00B03149" w:rsidP="005E48A2">
      <w:pPr>
        <w:pStyle w:val="FootnoteText"/>
        <w:rPr>
          <w:sz w:val="16"/>
          <w:szCs w:val="16"/>
        </w:rPr>
      </w:pPr>
      <w:r w:rsidRPr="00092DE1">
        <w:rPr>
          <w:rStyle w:val="FootnoteReference"/>
          <w:sz w:val="16"/>
          <w:szCs w:val="16"/>
        </w:rPr>
        <w:footnoteRef/>
      </w:r>
      <w:r w:rsidRPr="00092DE1">
        <w:rPr>
          <w:sz w:val="16"/>
          <w:szCs w:val="16"/>
        </w:rPr>
        <w:t xml:space="preserve"> OAS is a specification. It also supports Markdown but RAML does not. On the other hand, although both OAS and RAML support JSON Schema validation for the requests and responses, OAS does not support XSDs. Therefore, in the future, when OAS is feature-complete it may be recommended.</w:t>
      </w:r>
    </w:p>
  </w:footnote>
  <w:footnote w:id="4">
    <w:p w14:paraId="14FCCDB7" w14:textId="77777777" w:rsidR="00B03149" w:rsidRPr="00092DE1" w:rsidRDefault="00B03149" w:rsidP="005E48A2">
      <w:pPr>
        <w:pStyle w:val="FootnoteText"/>
        <w:rPr>
          <w:sz w:val="16"/>
          <w:szCs w:val="16"/>
        </w:rPr>
      </w:pPr>
      <w:r w:rsidRPr="006E5794">
        <w:rPr>
          <w:rStyle w:val="FootnoteReference"/>
          <w:sz w:val="16"/>
          <w:szCs w:val="16"/>
        </w:rPr>
        <w:footnoteRef/>
      </w:r>
      <w:r w:rsidRPr="006E5794">
        <w:rPr>
          <w:sz w:val="16"/>
          <w:szCs w:val="16"/>
        </w:rPr>
        <w:t xml:space="preserve"> The service provider may return the location of the file and then the service consumer call a directory service to download the file. At the end, partial file download is required. This paragraph does not take into account non-REST protocols such as FTP or sFTP or rsync.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38309" w14:textId="77777777" w:rsidR="00B03149" w:rsidRDefault="00B03149" w:rsidP="00581E61">
    <w:pPr>
      <w:pStyle w:val="Header"/>
      <w:jc w:val="center"/>
      <w:rPr>
        <w:color w:val="000000"/>
      </w:rPr>
    </w:pPr>
    <w:bookmarkStart w:id="111" w:name="TITUS1HeaderEvenPages"/>
    <w:r w:rsidRPr="001278AD">
      <w:rPr>
        <w:color w:val="000000"/>
      </w:rPr>
      <w:t xml:space="preserve"> </w:t>
    </w:r>
  </w:p>
  <w:p w14:paraId="4D76C862" w14:textId="77777777" w:rsidR="00B03149" w:rsidRDefault="00B03149" w:rsidP="00581E61">
    <w:pPr>
      <w:pStyle w:val="Header"/>
      <w:jc w:val="center"/>
    </w:pPr>
  </w:p>
  <w:bookmarkEnd w:id="111"/>
  <w:p w14:paraId="60F248D1" w14:textId="77777777" w:rsidR="00B03149" w:rsidRDefault="00B03149">
    <w:pPr>
      <w:pStyle w:val="Header"/>
    </w:pPr>
  </w:p>
  <w:p w14:paraId="49E0655F" w14:textId="77777777" w:rsidR="00B03149" w:rsidRDefault="00B03149" w:rsidP="00581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837611"/>
      <w:docPartObj>
        <w:docPartGallery w:val="Page Numbers (Top of Page)"/>
        <w:docPartUnique/>
      </w:docPartObj>
    </w:sdtPr>
    <w:sdtEndPr>
      <w:rPr>
        <w:noProof/>
      </w:rPr>
    </w:sdtEndPr>
    <w:sdtContent>
      <w:p w14:paraId="02AD3A13" w14:textId="1B526C40" w:rsidR="00B03149" w:rsidRDefault="00B03149">
        <w:pPr>
          <w:pStyle w:val="Header"/>
          <w:jc w:val="right"/>
        </w:pPr>
        <w:r>
          <w:t>CWS/6/6</w:t>
        </w:r>
        <w:r w:rsidR="00731CDE">
          <w:t xml:space="preserve"> CORR.</w:t>
        </w:r>
      </w:p>
      <w:p w14:paraId="4A999E14" w14:textId="5BFDD1C7" w:rsidR="00B03149" w:rsidRDefault="00B03149">
        <w:pPr>
          <w:pStyle w:val="Header"/>
          <w:jc w:val="right"/>
          <w:rPr>
            <w:noProof/>
          </w:rPr>
        </w:pPr>
        <w:r>
          <w:t xml:space="preserve">Annex, page </w:t>
        </w:r>
        <w:r>
          <w:fldChar w:fldCharType="begin"/>
        </w:r>
        <w:r>
          <w:instrText xml:space="preserve"> PAGE   \* MERGEFORMAT </w:instrText>
        </w:r>
        <w:r>
          <w:fldChar w:fldCharType="separate"/>
        </w:r>
        <w:r w:rsidR="003D6C64">
          <w:rPr>
            <w:noProof/>
          </w:rPr>
          <w:t>2</w:t>
        </w:r>
        <w:r>
          <w:rPr>
            <w:noProof/>
          </w:rPr>
          <w:fldChar w:fldCharType="end"/>
        </w:r>
      </w:p>
    </w:sdtContent>
  </w:sdt>
  <w:p w14:paraId="0252416F" w14:textId="77777777" w:rsidR="00B03149" w:rsidRDefault="00B03149">
    <w:pPr>
      <w:pStyle w:val="Header"/>
      <w:jc w:val="right"/>
      <w:rPr>
        <w:noProof/>
      </w:rPr>
    </w:pPr>
  </w:p>
  <w:p w14:paraId="28A4F37A" w14:textId="77777777" w:rsidR="00B03149" w:rsidRDefault="00B031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FF2F3" w14:textId="32C6F5FF" w:rsidR="00B03149" w:rsidRDefault="00B03149" w:rsidP="006D0C74">
    <w:pPr>
      <w:pStyle w:val="Header"/>
      <w:jc w:val="right"/>
      <w:rPr>
        <w:lang w:val="en-GB"/>
      </w:rPr>
    </w:pPr>
    <w:r>
      <w:rPr>
        <w:lang w:val="en-GB"/>
      </w:rPr>
      <w:t>CWS/6/6</w:t>
    </w:r>
    <w:r w:rsidR="00731CDE">
      <w:rPr>
        <w:lang w:val="en-GB"/>
      </w:rPr>
      <w:t xml:space="preserve"> CORR.</w:t>
    </w:r>
  </w:p>
  <w:p w14:paraId="6AE82A71" w14:textId="77777777" w:rsidR="00B03149" w:rsidRDefault="00B03149" w:rsidP="006D0C74">
    <w:pPr>
      <w:pStyle w:val="Header"/>
      <w:jc w:val="right"/>
      <w:rPr>
        <w:lang w:val="en-GB"/>
      </w:rPr>
    </w:pPr>
    <w:r>
      <w:rPr>
        <w:lang w:val="en-GB"/>
      </w:rPr>
      <w:t>ANNEX</w:t>
    </w:r>
  </w:p>
  <w:p w14:paraId="67B12CE8" w14:textId="77777777" w:rsidR="00B03149" w:rsidRDefault="00B03149" w:rsidP="006D0C74">
    <w:pPr>
      <w:pStyle w:val="Header"/>
      <w:jc w:val="right"/>
      <w:rPr>
        <w:lang w:val="en-GB"/>
      </w:rPr>
    </w:pPr>
  </w:p>
  <w:p w14:paraId="1314A3DD" w14:textId="77777777" w:rsidR="00B03149" w:rsidRPr="006D0C74" w:rsidRDefault="00B03149" w:rsidP="006D0C74">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036F9"/>
    <w:multiLevelType w:val="multilevel"/>
    <w:tmpl w:val="F98064F4"/>
    <w:lvl w:ilvl="0">
      <w:start w:val="5"/>
      <w:numFmt w:val="decimal"/>
      <w:lvlText w:val="%1."/>
      <w:lvlJc w:val="left"/>
      <w:pPr>
        <w:ind w:left="360" w:hanging="360"/>
      </w:pPr>
      <w:rPr>
        <w:rFonts w:hint="default"/>
      </w:rPr>
    </w:lvl>
    <w:lvl w:ilvl="1">
      <w:start w:val="6"/>
      <w:numFmt w:val="decimal"/>
      <w:isLgl/>
      <w:lvlText w:val="%1.%2."/>
      <w:lvlJc w:val="left"/>
      <w:pPr>
        <w:ind w:left="480" w:hanging="480"/>
      </w:pPr>
      <w:rPr>
        <w:rFonts w:hint="default"/>
      </w:rPr>
    </w:lvl>
    <w:lvl w:ilvl="2">
      <w:start w:val="7"/>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889058C"/>
    <w:multiLevelType w:val="multilevel"/>
    <w:tmpl w:val="0F269E0C"/>
    <w:styleLink w:val="Style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11807"/>
    <w:multiLevelType w:val="multilevel"/>
    <w:tmpl w:val="DD56B01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F164AC"/>
    <w:multiLevelType w:val="multilevel"/>
    <w:tmpl w:val="6B9CC782"/>
    <w:styleLink w:val="Style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285F1D"/>
    <w:multiLevelType w:val="multilevel"/>
    <w:tmpl w:val="FA9E41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768E5"/>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8"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C2D41FB"/>
    <w:multiLevelType w:val="multilevel"/>
    <w:tmpl w:val="9E826E12"/>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0" w15:restartNumberingAfterBreak="0">
    <w:nsid w:val="3CE739D2"/>
    <w:multiLevelType w:val="hybridMultilevel"/>
    <w:tmpl w:val="87E62C80"/>
    <w:lvl w:ilvl="0" w:tplc="4E0A236E">
      <w:start w:val="1"/>
      <w:numFmt w:val="bullet"/>
      <w:lvlText w:val=""/>
      <w:lvlJc w:val="left"/>
      <w:pPr>
        <w:ind w:left="1440" w:hanging="360"/>
      </w:pPr>
      <w:rPr>
        <w:rFonts w:ascii="Symbol" w:hAnsi="Symbol" w:hint="default"/>
      </w:rPr>
    </w:lvl>
    <w:lvl w:ilvl="1" w:tplc="4E0A236E">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787E5E"/>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2" w15:restartNumberingAfterBreak="0">
    <w:nsid w:val="485F31B1"/>
    <w:multiLevelType w:val="hybridMultilevel"/>
    <w:tmpl w:val="A84E2A44"/>
    <w:lvl w:ilvl="0" w:tplc="4E0A236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C31906"/>
    <w:multiLevelType w:val="hybridMultilevel"/>
    <w:tmpl w:val="31306892"/>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24DF5"/>
    <w:multiLevelType w:val="multilevel"/>
    <w:tmpl w:val="0F269E0C"/>
    <w:numStyleLink w:val="Style3"/>
  </w:abstractNum>
  <w:abstractNum w:abstractNumId="15" w15:restartNumberingAfterBreak="0">
    <w:nsid w:val="5C9F76BF"/>
    <w:multiLevelType w:val="multilevel"/>
    <w:tmpl w:val="7A42A354"/>
    <w:numStyleLink w:val="Style2"/>
  </w:abstractNum>
  <w:abstractNum w:abstractNumId="1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2A4B4B"/>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26672F7"/>
    <w:multiLevelType w:val="multilevel"/>
    <w:tmpl w:val="131C617E"/>
    <w:lvl w:ilvl="0">
      <w:start w:val="1"/>
      <w:numFmt w:val="lowerLetter"/>
      <w:lvlText w:val="(%1)"/>
      <w:lvlJc w:val="left"/>
      <w:pPr>
        <w:tabs>
          <w:tab w:val="num" w:pos="1069"/>
        </w:tabs>
        <w:ind w:left="1069" w:hanging="360"/>
      </w:pPr>
      <w:rPr>
        <w:sz w:val="17"/>
        <w:szCs w:val="17"/>
      </w:rPr>
    </w:lvl>
    <w:lvl w:ilvl="1">
      <w:start w:val="1"/>
      <w:numFmt w:val="bullet"/>
      <w:lvlText w:val="o"/>
      <w:lvlJc w:val="left"/>
      <w:pPr>
        <w:tabs>
          <w:tab w:val="num" w:pos="1789"/>
        </w:tabs>
        <w:ind w:left="1789" w:hanging="360"/>
      </w:pPr>
      <w:rPr>
        <w:rFonts w:ascii="Courier New" w:hAnsi="Courier New" w:cs="Times New Roman" w:hint="default"/>
        <w:sz w:val="20"/>
      </w:rPr>
    </w:lvl>
    <w:lvl w:ilvl="2">
      <w:start w:val="1"/>
      <w:numFmt w:val="bullet"/>
      <w:lvlText w:val=""/>
      <w:lvlJc w:val="left"/>
      <w:pPr>
        <w:tabs>
          <w:tab w:val="num" w:pos="2509"/>
        </w:tabs>
        <w:ind w:left="2509" w:hanging="360"/>
      </w:pPr>
      <w:rPr>
        <w:rFonts w:ascii="Wingdings" w:hAnsi="Wingdings" w:hint="default"/>
        <w:sz w:val="20"/>
      </w:rPr>
    </w:lvl>
    <w:lvl w:ilvl="3">
      <w:start w:val="1"/>
      <w:numFmt w:val="bullet"/>
      <w:lvlText w:val=""/>
      <w:lvlJc w:val="left"/>
      <w:pPr>
        <w:tabs>
          <w:tab w:val="num" w:pos="3229"/>
        </w:tabs>
        <w:ind w:left="3229" w:hanging="360"/>
      </w:pPr>
      <w:rPr>
        <w:rFonts w:ascii="Wingdings" w:hAnsi="Wingdings" w:hint="default"/>
        <w:sz w:val="20"/>
      </w:rPr>
    </w:lvl>
    <w:lvl w:ilvl="4">
      <w:start w:val="1"/>
      <w:numFmt w:val="bullet"/>
      <w:lvlText w:val=""/>
      <w:lvlJc w:val="left"/>
      <w:pPr>
        <w:tabs>
          <w:tab w:val="num" w:pos="3949"/>
        </w:tabs>
        <w:ind w:left="3949" w:hanging="360"/>
      </w:pPr>
      <w:rPr>
        <w:rFonts w:ascii="Wingdings" w:hAnsi="Wingdings" w:hint="default"/>
        <w:sz w:val="20"/>
      </w:rPr>
    </w:lvl>
    <w:lvl w:ilvl="5">
      <w:start w:val="1"/>
      <w:numFmt w:val="bullet"/>
      <w:lvlText w:val=""/>
      <w:lvlJc w:val="left"/>
      <w:pPr>
        <w:tabs>
          <w:tab w:val="num" w:pos="4669"/>
        </w:tabs>
        <w:ind w:left="4669" w:hanging="360"/>
      </w:pPr>
      <w:rPr>
        <w:rFonts w:ascii="Wingdings" w:hAnsi="Wingdings" w:hint="default"/>
        <w:sz w:val="20"/>
      </w:rPr>
    </w:lvl>
    <w:lvl w:ilvl="6">
      <w:start w:val="1"/>
      <w:numFmt w:val="bullet"/>
      <w:lvlText w:val=""/>
      <w:lvlJc w:val="left"/>
      <w:pPr>
        <w:tabs>
          <w:tab w:val="num" w:pos="5389"/>
        </w:tabs>
        <w:ind w:left="5389" w:hanging="360"/>
      </w:pPr>
      <w:rPr>
        <w:rFonts w:ascii="Wingdings" w:hAnsi="Wingdings" w:hint="default"/>
        <w:sz w:val="20"/>
      </w:rPr>
    </w:lvl>
    <w:lvl w:ilvl="7">
      <w:start w:val="1"/>
      <w:numFmt w:val="bullet"/>
      <w:lvlText w:val=""/>
      <w:lvlJc w:val="left"/>
      <w:pPr>
        <w:tabs>
          <w:tab w:val="num" w:pos="6109"/>
        </w:tabs>
        <w:ind w:left="6109" w:hanging="360"/>
      </w:pPr>
      <w:rPr>
        <w:rFonts w:ascii="Wingdings" w:hAnsi="Wingdings" w:hint="default"/>
        <w:sz w:val="20"/>
      </w:rPr>
    </w:lvl>
    <w:lvl w:ilvl="8">
      <w:start w:val="1"/>
      <w:numFmt w:val="bullet"/>
      <w:lvlText w:val=""/>
      <w:lvlJc w:val="left"/>
      <w:pPr>
        <w:tabs>
          <w:tab w:val="num" w:pos="6829"/>
        </w:tabs>
        <w:ind w:left="6829" w:hanging="360"/>
      </w:pPr>
      <w:rPr>
        <w:rFonts w:ascii="Wingdings" w:hAnsi="Wingdings" w:hint="default"/>
        <w:sz w:val="20"/>
      </w:r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A4A45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5E7D2A"/>
    <w:multiLevelType w:val="multilevel"/>
    <w:tmpl w:val="7A42A354"/>
    <w:styleLink w:val="Styl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8"/>
  </w:num>
  <w:num w:numId="3">
    <w:abstractNumId w:val="16"/>
  </w:num>
  <w:num w:numId="4">
    <w:abstractNumId w:val="5"/>
  </w:num>
  <w:num w:numId="5">
    <w:abstractNumId w:val="17"/>
    <w:lvlOverride w:ilvl="0">
      <w:startOverride w:val="1"/>
    </w:lvlOverride>
    <w:lvlOverride w:ilvl="1"/>
    <w:lvlOverride w:ilvl="2"/>
    <w:lvlOverride w:ilvl="3"/>
    <w:lvlOverride w:ilvl="4"/>
    <w:lvlOverride w:ilvl="5"/>
    <w:lvlOverride w:ilvl="6"/>
    <w:lvlOverride w:ilvl="7"/>
    <w:lvlOverride w:ilvl="8"/>
  </w:num>
  <w:num w:numId="6">
    <w:abstractNumId w:val="22"/>
  </w:num>
  <w:num w:numId="7">
    <w:abstractNumId w:val="0"/>
  </w:num>
  <w:num w:numId="8">
    <w:abstractNumId w:val="14"/>
  </w:num>
  <w:num w:numId="9">
    <w:abstractNumId w:val="3"/>
  </w:num>
  <w:num w:numId="10">
    <w:abstractNumId w:val="11"/>
  </w:num>
  <w:num w:numId="11">
    <w:abstractNumId w:val="15"/>
  </w:num>
  <w:num w:numId="12">
    <w:abstractNumId w:val="7"/>
  </w:num>
  <w:num w:numId="13">
    <w:abstractNumId w:val="19"/>
  </w:num>
  <w:num w:numId="14">
    <w:abstractNumId w:val="4"/>
  </w:num>
  <w:num w:numId="15">
    <w:abstractNumId w:val="23"/>
  </w:num>
  <w:num w:numId="16">
    <w:abstractNumId w:val="1"/>
  </w:num>
  <w:num w:numId="17">
    <w:abstractNumId w:val="10"/>
  </w:num>
  <w:num w:numId="18">
    <w:abstractNumId w:val="12"/>
  </w:num>
  <w:num w:numId="19">
    <w:abstractNumId w:val="8"/>
  </w:num>
  <w:num w:numId="20">
    <w:abstractNumId w:val="2"/>
  </w:num>
  <w:num w:numId="21">
    <w:abstractNumId w:val="21"/>
  </w:num>
  <w:num w:numId="22">
    <w:abstractNumId w:val="6"/>
  </w:num>
  <w:num w:numId="23">
    <w:abstractNumId w:val="13"/>
  </w:num>
  <w:num w:numId="24">
    <w:abstractNumId w:val="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A2"/>
    <w:rsid w:val="00070C4B"/>
    <w:rsid w:val="000751A2"/>
    <w:rsid w:val="000A251C"/>
    <w:rsid w:val="000F5E56"/>
    <w:rsid w:val="00110BCD"/>
    <w:rsid w:val="00142F53"/>
    <w:rsid w:val="001446D6"/>
    <w:rsid w:val="00193DD4"/>
    <w:rsid w:val="001A60CD"/>
    <w:rsid w:val="001B14A0"/>
    <w:rsid w:val="001B5854"/>
    <w:rsid w:val="001C75B7"/>
    <w:rsid w:val="002156BE"/>
    <w:rsid w:val="00221F15"/>
    <w:rsid w:val="00227318"/>
    <w:rsid w:val="002638AA"/>
    <w:rsid w:val="002640E0"/>
    <w:rsid w:val="00265E12"/>
    <w:rsid w:val="002A321A"/>
    <w:rsid w:val="002E3E0A"/>
    <w:rsid w:val="00342EB6"/>
    <w:rsid w:val="00361965"/>
    <w:rsid w:val="0037108E"/>
    <w:rsid w:val="003C1C6C"/>
    <w:rsid w:val="003D4616"/>
    <w:rsid w:val="003D6C64"/>
    <w:rsid w:val="003E6531"/>
    <w:rsid w:val="00431118"/>
    <w:rsid w:val="00497540"/>
    <w:rsid w:val="004A576B"/>
    <w:rsid w:val="004F648A"/>
    <w:rsid w:val="00546C5D"/>
    <w:rsid w:val="00581E61"/>
    <w:rsid w:val="00582273"/>
    <w:rsid w:val="00597F36"/>
    <w:rsid w:val="005A6E71"/>
    <w:rsid w:val="005B3707"/>
    <w:rsid w:val="005C1916"/>
    <w:rsid w:val="005D5297"/>
    <w:rsid w:val="005E48A2"/>
    <w:rsid w:val="00604418"/>
    <w:rsid w:val="006219B3"/>
    <w:rsid w:val="0062616E"/>
    <w:rsid w:val="00630AAE"/>
    <w:rsid w:val="0066226C"/>
    <w:rsid w:val="006B779E"/>
    <w:rsid w:val="006D0C74"/>
    <w:rsid w:val="006D2204"/>
    <w:rsid w:val="006F1DA1"/>
    <w:rsid w:val="00727E40"/>
    <w:rsid w:val="00731CDE"/>
    <w:rsid w:val="00743291"/>
    <w:rsid w:val="00743A59"/>
    <w:rsid w:val="00745D5B"/>
    <w:rsid w:val="007B240C"/>
    <w:rsid w:val="007D335A"/>
    <w:rsid w:val="007D53C7"/>
    <w:rsid w:val="007D638D"/>
    <w:rsid w:val="00804DB7"/>
    <w:rsid w:val="00841301"/>
    <w:rsid w:val="00857014"/>
    <w:rsid w:val="008620A5"/>
    <w:rsid w:val="00891509"/>
    <w:rsid w:val="008B7E98"/>
    <w:rsid w:val="008C7329"/>
    <w:rsid w:val="0091644C"/>
    <w:rsid w:val="009E6AD2"/>
    <w:rsid w:val="00A33873"/>
    <w:rsid w:val="00A9726C"/>
    <w:rsid w:val="00AC7652"/>
    <w:rsid w:val="00B03149"/>
    <w:rsid w:val="00BE0EF0"/>
    <w:rsid w:val="00BF783D"/>
    <w:rsid w:val="00C36BB8"/>
    <w:rsid w:val="00C36C2F"/>
    <w:rsid w:val="00C554EC"/>
    <w:rsid w:val="00C837C1"/>
    <w:rsid w:val="00C908A5"/>
    <w:rsid w:val="00CB0930"/>
    <w:rsid w:val="00CB2C79"/>
    <w:rsid w:val="00D72715"/>
    <w:rsid w:val="00E33CC5"/>
    <w:rsid w:val="00E53DE4"/>
    <w:rsid w:val="00E61657"/>
    <w:rsid w:val="00E90FE0"/>
    <w:rsid w:val="00E93E50"/>
    <w:rsid w:val="00F02DCA"/>
    <w:rsid w:val="00F064A4"/>
    <w:rsid w:val="00F373D8"/>
    <w:rsid w:val="00F504AC"/>
    <w:rsid w:val="00FB47BF"/>
    <w:rsid w:val="00FF44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444E26A"/>
  <w15:chartTrackingRefBased/>
  <w15:docId w15:val="{A7FB6F04-4DCE-4B7E-A2E6-778C6343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A2"/>
    <w:rPr>
      <w:rFonts w:eastAsia="Batang"/>
      <w:sz w:val="17"/>
      <w:szCs w:val="20"/>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5E48A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E48A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E48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E48A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5E48A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autoRedefine/>
    <w:uiPriority w:val="34"/>
    <w:qFormat/>
    <w:rsid w:val="005D5297"/>
    <w:pPr>
      <w:spacing w:after="120"/>
      <w:ind w:left="709"/>
      <w:jc w:val="both"/>
    </w:pPr>
    <w:rPr>
      <w:rFonts w:eastAsia="Times New Roman" w:cs="Arial"/>
      <w:szCs w:val="17"/>
    </w:rPr>
  </w:style>
  <w:style w:type="character" w:customStyle="1" w:styleId="Heading5Char">
    <w:name w:val="Heading 5 Char"/>
    <w:basedOn w:val="DefaultParagraphFont"/>
    <w:link w:val="Heading5"/>
    <w:rsid w:val="005E48A2"/>
    <w:rPr>
      <w:rFonts w:asciiTheme="majorHAnsi" w:eastAsiaTheme="majorEastAsia" w:hAnsiTheme="majorHAnsi" w:cstheme="majorBidi"/>
      <w:color w:val="243F60" w:themeColor="accent1" w:themeShade="7F"/>
      <w:sz w:val="17"/>
      <w:szCs w:val="20"/>
    </w:rPr>
  </w:style>
  <w:style w:type="character" w:customStyle="1" w:styleId="Heading6Char">
    <w:name w:val="Heading 6 Char"/>
    <w:basedOn w:val="DefaultParagraphFont"/>
    <w:link w:val="Heading6"/>
    <w:semiHidden/>
    <w:rsid w:val="005E48A2"/>
    <w:rPr>
      <w:rFonts w:asciiTheme="majorHAnsi" w:eastAsiaTheme="majorEastAsia" w:hAnsiTheme="majorHAnsi" w:cstheme="majorBidi"/>
      <w:i/>
      <w:iCs/>
      <w:color w:val="243F60" w:themeColor="accent1" w:themeShade="7F"/>
      <w:sz w:val="17"/>
      <w:szCs w:val="20"/>
    </w:rPr>
  </w:style>
  <w:style w:type="character" w:customStyle="1" w:styleId="Heading7Char">
    <w:name w:val="Heading 7 Char"/>
    <w:basedOn w:val="DefaultParagraphFont"/>
    <w:link w:val="Heading7"/>
    <w:semiHidden/>
    <w:rsid w:val="005E48A2"/>
    <w:rPr>
      <w:rFonts w:asciiTheme="majorHAnsi" w:eastAsiaTheme="majorEastAsia" w:hAnsiTheme="majorHAnsi" w:cstheme="majorBidi"/>
      <w:i/>
      <w:iCs/>
      <w:color w:val="404040" w:themeColor="text1" w:themeTint="BF"/>
      <w:sz w:val="17"/>
      <w:szCs w:val="20"/>
    </w:rPr>
  </w:style>
  <w:style w:type="character" w:customStyle="1" w:styleId="Heading8Char">
    <w:name w:val="Heading 8 Char"/>
    <w:basedOn w:val="DefaultParagraphFont"/>
    <w:link w:val="Heading8"/>
    <w:semiHidden/>
    <w:rsid w:val="005E48A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semiHidden/>
    <w:rsid w:val="005E48A2"/>
    <w:rPr>
      <w:rFonts w:asciiTheme="majorHAnsi" w:eastAsiaTheme="majorEastAsia" w:hAnsiTheme="majorHAnsi" w:cstheme="majorBidi"/>
      <w:i/>
      <w:iCs/>
      <w:color w:val="404040" w:themeColor="text1" w:themeTint="BF"/>
      <w:szCs w:val="20"/>
    </w:rPr>
  </w:style>
  <w:style w:type="character" w:styleId="Hyperlink">
    <w:name w:val="Hyperlink"/>
    <w:basedOn w:val="DefaultParagraphFont"/>
    <w:uiPriority w:val="99"/>
    <w:unhideWhenUsed/>
    <w:rsid w:val="005E48A2"/>
    <w:rPr>
      <w:color w:val="0000FF"/>
      <w:u w:val="single"/>
    </w:rPr>
  </w:style>
  <w:style w:type="character" w:styleId="FollowedHyperlink">
    <w:name w:val="FollowedHyperlink"/>
    <w:basedOn w:val="DefaultParagraphFont"/>
    <w:uiPriority w:val="99"/>
    <w:semiHidden/>
    <w:unhideWhenUsed/>
    <w:rsid w:val="005E48A2"/>
    <w:rPr>
      <w:color w:val="800080"/>
      <w:u w:val="single"/>
    </w:rPr>
  </w:style>
  <w:style w:type="character" w:customStyle="1" w:styleId="Heading1Char">
    <w:name w:val="Heading 1 Char"/>
    <w:basedOn w:val="DefaultParagraphFont"/>
    <w:link w:val="Heading1"/>
    <w:locked/>
    <w:rsid w:val="005E48A2"/>
    <w:rPr>
      <w:rFonts w:eastAsia="SimSun"/>
      <w:b/>
      <w:bCs/>
      <w:caps/>
      <w:kern w:val="32"/>
      <w:szCs w:val="32"/>
    </w:rPr>
  </w:style>
  <w:style w:type="character" w:customStyle="1" w:styleId="Heading2Char">
    <w:name w:val="Heading 2 Char"/>
    <w:basedOn w:val="DefaultParagraphFont"/>
    <w:link w:val="Heading2"/>
    <w:locked/>
    <w:rsid w:val="005E48A2"/>
    <w:rPr>
      <w:rFonts w:eastAsia="SimSun"/>
      <w:bCs/>
      <w:iCs/>
      <w:caps/>
      <w:szCs w:val="28"/>
    </w:rPr>
  </w:style>
  <w:style w:type="character" w:customStyle="1" w:styleId="Heading3Char">
    <w:name w:val="Heading 3 Char"/>
    <w:basedOn w:val="DefaultParagraphFont"/>
    <w:link w:val="Heading3"/>
    <w:locked/>
    <w:rsid w:val="005E48A2"/>
    <w:rPr>
      <w:rFonts w:eastAsia="SimSun"/>
      <w:bCs/>
      <w:szCs w:val="26"/>
      <w:u w:val="single"/>
    </w:rPr>
  </w:style>
  <w:style w:type="character" w:customStyle="1" w:styleId="Heading4Char">
    <w:name w:val="Heading 4 Char"/>
    <w:basedOn w:val="DefaultParagraphFont"/>
    <w:link w:val="Heading4"/>
    <w:locked/>
    <w:rsid w:val="005E48A2"/>
    <w:rPr>
      <w:rFonts w:eastAsia="SimSun"/>
      <w:bCs/>
      <w:i/>
      <w:szCs w:val="28"/>
    </w:rPr>
  </w:style>
  <w:style w:type="paragraph" w:styleId="NormalWeb">
    <w:name w:val="Normal (Web)"/>
    <w:basedOn w:val="Normal"/>
    <w:uiPriority w:val="99"/>
    <w:unhideWhenUsed/>
    <w:rsid w:val="005E48A2"/>
    <w:pPr>
      <w:spacing w:before="100" w:beforeAutospacing="1" w:after="100" w:afterAutospacing="1"/>
    </w:pPr>
  </w:style>
  <w:style w:type="paragraph" w:styleId="TOC1">
    <w:name w:val="toc 1"/>
    <w:basedOn w:val="Normal"/>
    <w:next w:val="Normal"/>
    <w:autoRedefine/>
    <w:uiPriority w:val="39"/>
    <w:unhideWhenUsed/>
    <w:rsid w:val="005E48A2"/>
    <w:pPr>
      <w:spacing w:after="100"/>
    </w:pPr>
  </w:style>
  <w:style w:type="paragraph" w:styleId="TOC2">
    <w:name w:val="toc 2"/>
    <w:basedOn w:val="Normal"/>
    <w:next w:val="Normal"/>
    <w:autoRedefine/>
    <w:uiPriority w:val="39"/>
    <w:unhideWhenUsed/>
    <w:rsid w:val="00FB47BF"/>
    <w:pPr>
      <w:tabs>
        <w:tab w:val="left" w:pos="660"/>
        <w:tab w:val="right" w:leader="dot" w:pos="9017"/>
      </w:tabs>
      <w:spacing w:after="100"/>
      <w:ind w:left="240"/>
    </w:pPr>
  </w:style>
  <w:style w:type="paragraph" w:styleId="TOC3">
    <w:name w:val="toc 3"/>
    <w:basedOn w:val="Normal"/>
    <w:next w:val="Normal"/>
    <w:autoRedefine/>
    <w:uiPriority w:val="39"/>
    <w:unhideWhenUsed/>
    <w:rsid w:val="005E48A2"/>
    <w:pPr>
      <w:tabs>
        <w:tab w:val="left" w:pos="1320"/>
        <w:tab w:val="right" w:leader="dot" w:pos="9350"/>
      </w:tabs>
      <w:spacing w:after="100"/>
      <w:ind w:left="480"/>
    </w:pPr>
  </w:style>
  <w:style w:type="character" w:customStyle="1" w:styleId="HeaderChar">
    <w:name w:val="Header Char"/>
    <w:basedOn w:val="DefaultParagraphFont"/>
    <w:link w:val="Header"/>
    <w:uiPriority w:val="99"/>
    <w:locked/>
    <w:rsid w:val="005E48A2"/>
  </w:style>
  <w:style w:type="character" w:customStyle="1" w:styleId="FooterChar">
    <w:name w:val="Footer Char"/>
    <w:basedOn w:val="DefaultParagraphFont"/>
    <w:link w:val="Footer"/>
    <w:uiPriority w:val="99"/>
    <w:locked/>
    <w:rsid w:val="005E48A2"/>
  </w:style>
  <w:style w:type="paragraph" w:styleId="Title">
    <w:name w:val="Title"/>
    <w:basedOn w:val="Normal"/>
    <w:next w:val="Normal"/>
    <w:link w:val="TitleChar"/>
    <w:qFormat/>
    <w:rsid w:val="005E48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E48A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E48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E48A2"/>
    <w:rPr>
      <w:rFonts w:asciiTheme="majorHAnsi" w:eastAsiaTheme="majorEastAsia" w:hAnsiTheme="majorHAnsi" w:cstheme="majorBidi"/>
      <w:i/>
      <w:iCs/>
      <w:color w:val="4F81BD" w:themeColor="accent1"/>
      <w:spacing w:val="15"/>
      <w:sz w:val="24"/>
    </w:rPr>
  </w:style>
  <w:style w:type="paragraph" w:styleId="BalloonText">
    <w:name w:val="Balloon Text"/>
    <w:basedOn w:val="Normal"/>
    <w:link w:val="BalloonTextChar"/>
    <w:uiPriority w:val="99"/>
    <w:semiHidden/>
    <w:unhideWhenUsed/>
    <w:rsid w:val="005E48A2"/>
    <w:rPr>
      <w:rFonts w:ascii="Tahoma" w:hAnsi="Tahoma" w:cs="Tahoma"/>
      <w:sz w:val="16"/>
      <w:szCs w:val="16"/>
    </w:rPr>
  </w:style>
  <w:style w:type="character" w:customStyle="1" w:styleId="BalloonTextChar">
    <w:name w:val="Balloon Text Char"/>
    <w:basedOn w:val="DefaultParagraphFont"/>
    <w:link w:val="BalloonText"/>
    <w:uiPriority w:val="99"/>
    <w:semiHidden/>
    <w:rsid w:val="005E48A2"/>
    <w:rPr>
      <w:rFonts w:ascii="Tahoma" w:eastAsia="Batang" w:hAnsi="Tahoma" w:cs="Tahoma"/>
      <w:sz w:val="16"/>
      <w:szCs w:val="16"/>
    </w:rPr>
  </w:style>
  <w:style w:type="paragraph" w:styleId="NoSpacing">
    <w:name w:val="No Spacing"/>
    <w:uiPriority w:val="1"/>
    <w:qFormat/>
    <w:rsid w:val="005E48A2"/>
    <w:rPr>
      <w:rFonts w:eastAsia="Batang"/>
      <w:sz w:val="17"/>
      <w:szCs w:val="20"/>
    </w:rPr>
  </w:style>
  <w:style w:type="paragraph" w:styleId="Revision">
    <w:name w:val="Revision"/>
    <w:uiPriority w:val="99"/>
    <w:semiHidden/>
    <w:rsid w:val="005E48A2"/>
    <w:rPr>
      <w:rFonts w:ascii="Times New Roman" w:eastAsia="Batang" w:hAnsi="Times New Roman"/>
      <w:sz w:val="22"/>
      <w:szCs w:val="22"/>
      <w:lang w:eastAsia="ko-KR"/>
    </w:rPr>
  </w:style>
  <w:style w:type="paragraph" w:styleId="Quote">
    <w:name w:val="Quote"/>
    <w:basedOn w:val="Normal"/>
    <w:next w:val="Normal"/>
    <w:link w:val="QuoteChar"/>
    <w:uiPriority w:val="29"/>
    <w:qFormat/>
    <w:rsid w:val="005E48A2"/>
    <w:rPr>
      <w:i/>
      <w:iCs/>
      <w:color w:val="000000"/>
    </w:rPr>
  </w:style>
  <w:style w:type="character" w:customStyle="1" w:styleId="QuoteChar">
    <w:name w:val="Quote Char"/>
    <w:basedOn w:val="DefaultParagraphFont"/>
    <w:link w:val="Quote"/>
    <w:uiPriority w:val="29"/>
    <w:rsid w:val="005E48A2"/>
    <w:rPr>
      <w:rFonts w:eastAsia="Batang"/>
      <w:i/>
      <w:iCs/>
      <w:color w:val="000000"/>
      <w:sz w:val="17"/>
      <w:szCs w:val="20"/>
    </w:rPr>
  </w:style>
  <w:style w:type="paragraph" w:styleId="IntenseQuote">
    <w:name w:val="Intense Quote"/>
    <w:basedOn w:val="Normal"/>
    <w:next w:val="Normal"/>
    <w:link w:val="IntenseQuoteChar"/>
    <w:uiPriority w:val="30"/>
    <w:qFormat/>
    <w:rsid w:val="005E48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E48A2"/>
    <w:rPr>
      <w:rFonts w:eastAsia="Batang"/>
      <w:b/>
      <w:bCs/>
      <w:i/>
      <w:iCs/>
      <w:color w:val="4F81BD" w:themeColor="accent1"/>
      <w:sz w:val="17"/>
      <w:szCs w:val="20"/>
    </w:rPr>
  </w:style>
  <w:style w:type="paragraph" w:styleId="TOCHeading">
    <w:name w:val="TOC Heading"/>
    <w:basedOn w:val="Heading1"/>
    <w:next w:val="Normal"/>
    <w:uiPriority w:val="39"/>
    <w:unhideWhenUsed/>
    <w:qFormat/>
    <w:rsid w:val="005E48A2"/>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mcetaggedbr">
    <w:name w:val="_mce_tagged_br"/>
    <w:basedOn w:val="Normal"/>
    <w:uiPriority w:val="99"/>
    <w:rsid w:val="005E48A2"/>
    <w:pPr>
      <w:spacing w:before="100" w:beforeAutospacing="1" w:after="100" w:afterAutospacing="1"/>
    </w:pPr>
  </w:style>
  <w:style w:type="character" w:customStyle="1" w:styleId="List0Char">
    <w:name w:val="List0 Char"/>
    <w:link w:val="List0"/>
    <w:locked/>
    <w:rsid w:val="005E48A2"/>
    <w:rPr>
      <w:rFonts w:eastAsia="Batang"/>
      <w:sz w:val="17"/>
      <w:szCs w:val="20"/>
    </w:rPr>
  </w:style>
  <w:style w:type="paragraph" w:customStyle="1" w:styleId="List0">
    <w:name w:val="List0"/>
    <w:basedOn w:val="Normal"/>
    <w:link w:val="List0Char"/>
    <w:rsid w:val="005E48A2"/>
    <w:pPr>
      <w:keepLines/>
      <w:spacing w:after="170"/>
    </w:pPr>
  </w:style>
  <w:style w:type="character" w:styleId="SubtleEmphasis">
    <w:name w:val="Subtle Emphasis"/>
    <w:basedOn w:val="DefaultParagraphFont"/>
    <w:uiPriority w:val="19"/>
    <w:qFormat/>
    <w:rsid w:val="005E48A2"/>
    <w:rPr>
      <w:i/>
      <w:iCs/>
      <w:color w:val="808080" w:themeColor="text1" w:themeTint="7F"/>
    </w:rPr>
  </w:style>
  <w:style w:type="character" w:styleId="IntenseEmphasis">
    <w:name w:val="Intense Emphasis"/>
    <w:basedOn w:val="DefaultParagraphFont"/>
    <w:uiPriority w:val="21"/>
    <w:qFormat/>
    <w:rsid w:val="005E48A2"/>
    <w:rPr>
      <w:b/>
      <w:bCs/>
      <w:i/>
      <w:iCs/>
      <w:color w:val="4F81BD" w:themeColor="accent1"/>
    </w:rPr>
  </w:style>
  <w:style w:type="character" w:styleId="SubtleReference">
    <w:name w:val="Subtle Reference"/>
    <w:basedOn w:val="DefaultParagraphFont"/>
    <w:uiPriority w:val="31"/>
    <w:qFormat/>
    <w:rsid w:val="005E48A2"/>
    <w:rPr>
      <w:smallCaps/>
      <w:color w:val="C0504D" w:themeColor="accent2"/>
      <w:u w:val="single"/>
    </w:rPr>
  </w:style>
  <w:style w:type="character" w:styleId="IntenseReference">
    <w:name w:val="Intense Reference"/>
    <w:basedOn w:val="DefaultParagraphFont"/>
    <w:uiPriority w:val="32"/>
    <w:qFormat/>
    <w:rsid w:val="005E48A2"/>
    <w:rPr>
      <w:b/>
      <w:bCs/>
      <w:smallCaps/>
      <w:color w:val="C0504D" w:themeColor="accent2"/>
      <w:spacing w:val="5"/>
      <w:u w:val="single"/>
    </w:rPr>
  </w:style>
  <w:style w:type="character" w:styleId="BookTitle">
    <w:name w:val="Book Title"/>
    <w:basedOn w:val="DefaultParagraphFont"/>
    <w:uiPriority w:val="33"/>
    <w:qFormat/>
    <w:rsid w:val="005E48A2"/>
    <w:rPr>
      <w:b/>
      <w:bCs/>
      <w:smallCaps/>
      <w:spacing w:val="5"/>
    </w:rPr>
  </w:style>
  <w:style w:type="character" w:customStyle="1" w:styleId="ic-current-selection">
    <w:name w:val="ic-current-selection"/>
    <w:basedOn w:val="DefaultParagraphFont"/>
    <w:rsid w:val="005E48A2"/>
  </w:style>
  <w:style w:type="character" w:customStyle="1" w:styleId="inline-comment-marker">
    <w:name w:val="inline-comment-marker"/>
    <w:basedOn w:val="DefaultParagraphFont"/>
    <w:rsid w:val="005E48A2"/>
  </w:style>
  <w:style w:type="character" w:customStyle="1" w:styleId="fontstyle0">
    <w:name w:val="fontstyle0"/>
    <w:basedOn w:val="DefaultParagraphFont"/>
    <w:rsid w:val="005E48A2"/>
  </w:style>
  <w:style w:type="character" w:styleId="Strong">
    <w:name w:val="Strong"/>
    <w:uiPriority w:val="22"/>
    <w:qFormat/>
    <w:rsid w:val="005E48A2"/>
    <w:rPr>
      <w:b/>
      <w:bCs/>
    </w:rPr>
  </w:style>
  <w:style w:type="character" w:styleId="Emphasis">
    <w:name w:val="Emphasis"/>
    <w:basedOn w:val="DefaultParagraphFont"/>
    <w:qFormat/>
    <w:rsid w:val="005E48A2"/>
    <w:rPr>
      <w:i/>
      <w:iCs/>
    </w:rPr>
  </w:style>
  <w:style w:type="paragraph" w:customStyle="1" w:styleId="TitleCAPS">
    <w:name w:val="Title CAPS"/>
    <w:basedOn w:val="Normal"/>
    <w:next w:val="Normal"/>
    <w:rsid w:val="005E48A2"/>
    <w:pPr>
      <w:spacing w:after="340"/>
      <w:jc w:val="center"/>
    </w:pPr>
    <w:rPr>
      <w:caps/>
    </w:rPr>
  </w:style>
  <w:style w:type="table" w:styleId="TableGrid">
    <w:name w:val="Table Grid"/>
    <w:basedOn w:val="TableNormal"/>
    <w:uiPriority w:val="59"/>
    <w:rsid w:val="005E48A2"/>
    <w:rPr>
      <w:rFonts w:ascii="Times New Roman" w:eastAsia="Batang" w:hAnsi="Times New Roman"/>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48A2"/>
    <w:rPr>
      <w:sz w:val="16"/>
      <w:szCs w:val="16"/>
    </w:rPr>
  </w:style>
  <w:style w:type="character" w:customStyle="1" w:styleId="CommentTextChar">
    <w:name w:val="Comment Text Char"/>
    <w:basedOn w:val="DefaultParagraphFont"/>
    <w:uiPriority w:val="99"/>
    <w:rsid w:val="005E48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E48A2"/>
    <w:rPr>
      <w:b/>
      <w:bCs/>
      <w:sz w:val="20"/>
    </w:rPr>
  </w:style>
  <w:style w:type="character" w:customStyle="1" w:styleId="CommentTextChar1">
    <w:name w:val="Comment Text Char1"/>
    <w:basedOn w:val="DefaultParagraphFont"/>
    <w:link w:val="CommentText"/>
    <w:uiPriority w:val="99"/>
    <w:rsid w:val="005E48A2"/>
    <w:rPr>
      <w:sz w:val="18"/>
    </w:rPr>
  </w:style>
  <w:style w:type="character" w:customStyle="1" w:styleId="CommentSubjectChar">
    <w:name w:val="Comment Subject Char"/>
    <w:basedOn w:val="CommentTextChar1"/>
    <w:link w:val="CommentSubject"/>
    <w:uiPriority w:val="99"/>
    <w:semiHidden/>
    <w:rsid w:val="005E48A2"/>
    <w:rPr>
      <w:rFonts w:eastAsia="Batang"/>
      <w:b/>
      <w:bCs/>
      <w:sz w:val="18"/>
      <w:szCs w:val="20"/>
    </w:rPr>
  </w:style>
  <w:style w:type="character" w:customStyle="1" w:styleId="FootnoteTextChar">
    <w:name w:val="Footnote Text Char"/>
    <w:basedOn w:val="DefaultParagraphFont"/>
    <w:link w:val="FootnoteText"/>
    <w:uiPriority w:val="99"/>
    <w:semiHidden/>
    <w:rsid w:val="005E48A2"/>
    <w:rPr>
      <w:sz w:val="18"/>
    </w:rPr>
  </w:style>
  <w:style w:type="character" w:styleId="FootnoteReference">
    <w:name w:val="footnote reference"/>
    <w:basedOn w:val="DefaultParagraphFont"/>
    <w:uiPriority w:val="99"/>
    <w:semiHidden/>
    <w:unhideWhenUsed/>
    <w:rsid w:val="005E48A2"/>
    <w:rPr>
      <w:vertAlign w:val="superscript"/>
    </w:rPr>
  </w:style>
  <w:style w:type="numbering" w:customStyle="1" w:styleId="Style1">
    <w:name w:val="Style1"/>
    <w:uiPriority w:val="99"/>
    <w:rsid w:val="005E48A2"/>
    <w:pPr>
      <w:numPr>
        <w:numId w:val="14"/>
      </w:numPr>
    </w:pPr>
  </w:style>
  <w:style w:type="numbering" w:customStyle="1" w:styleId="Style2">
    <w:name w:val="Style2"/>
    <w:uiPriority w:val="99"/>
    <w:rsid w:val="005E48A2"/>
    <w:pPr>
      <w:numPr>
        <w:numId w:val="15"/>
      </w:numPr>
    </w:pPr>
  </w:style>
  <w:style w:type="numbering" w:customStyle="1" w:styleId="Style3">
    <w:name w:val="Style3"/>
    <w:uiPriority w:val="99"/>
    <w:rsid w:val="005E48A2"/>
    <w:pPr>
      <w:numPr>
        <w:numId w:val="16"/>
      </w:numPr>
    </w:pPr>
  </w:style>
  <w:style w:type="paragraph" w:styleId="PlainText">
    <w:name w:val="Plain Text"/>
    <w:basedOn w:val="Normal"/>
    <w:link w:val="PlainTextChar"/>
    <w:uiPriority w:val="99"/>
    <w:unhideWhenUsed/>
    <w:rsid w:val="005E48A2"/>
    <w:rPr>
      <w:rFonts w:ascii="Calibri" w:eastAsiaTheme="minorHAnsi" w:hAnsi="Calibri"/>
      <w:sz w:val="22"/>
      <w:szCs w:val="22"/>
    </w:rPr>
  </w:style>
  <w:style w:type="character" w:customStyle="1" w:styleId="PlainTextChar">
    <w:name w:val="Plain Text Char"/>
    <w:basedOn w:val="DefaultParagraphFont"/>
    <w:link w:val="PlainText"/>
    <w:uiPriority w:val="99"/>
    <w:rsid w:val="005E48A2"/>
    <w:rPr>
      <w:rFonts w:ascii="Calibri" w:eastAsiaTheme="minorHAnsi" w:hAnsi="Calibri"/>
      <w:sz w:val="22"/>
      <w:szCs w:val="22"/>
    </w:rPr>
  </w:style>
  <w:style w:type="character" w:customStyle="1" w:styleId="hljs-strong">
    <w:name w:val="hljs-strong"/>
    <w:basedOn w:val="DefaultParagraphFont"/>
    <w:rsid w:val="005E48A2"/>
  </w:style>
  <w:style w:type="character" w:customStyle="1" w:styleId="hljs-code">
    <w:name w:val="hljs-code"/>
    <w:basedOn w:val="DefaultParagraphFont"/>
    <w:rsid w:val="005E48A2"/>
  </w:style>
  <w:style w:type="character" w:customStyle="1" w:styleId="vote-count-post2">
    <w:name w:val="vote-count-post2"/>
    <w:basedOn w:val="DefaultParagraphFont"/>
    <w:rsid w:val="005E48A2"/>
    <w:rPr>
      <w:vanish w:val="0"/>
      <w:webHidden w:val="0"/>
      <w:color w:val="6A737C"/>
      <w:sz w:val="30"/>
      <w:szCs w:val="30"/>
      <w:specVanish w:val="0"/>
    </w:rPr>
  </w:style>
  <w:style w:type="paragraph" w:customStyle="1" w:styleId="Default">
    <w:name w:val="Default"/>
    <w:rsid w:val="005E48A2"/>
    <w:pPr>
      <w:autoSpaceDE w:val="0"/>
      <w:autoSpaceDN w:val="0"/>
      <w:adjustRightInd w:val="0"/>
    </w:pPr>
    <w:rPr>
      <w:rFonts w:eastAsia="Batang" w:cs="Arial"/>
      <w:color w:val="000000"/>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etf.org/rfc/rfc3986.txt" TargetMode="External"/><Relationship Id="rId117" Type="http://schemas.openxmlformats.org/officeDocument/2006/relationships/footer" Target="footer1.xml"/><Relationship Id="rId21" Type="http://schemas.openxmlformats.org/officeDocument/2006/relationships/hyperlink" Target="https://www.owasp.org/index.php/Query_Parameterization_Cheat_Sheet" TargetMode="External"/><Relationship Id="rId42" Type="http://schemas.openxmlformats.org/officeDocument/2006/relationships/hyperlink" Target="http://www.iso.org/iso/home/standards/currency_codes.htm" TargetMode="External"/><Relationship Id="rId47" Type="http://schemas.openxmlformats.org/officeDocument/2006/relationships/hyperlink" Target="http://docs.oasis-open.org/odata/odata/v4.0/os/part1-protocol/odata-v4.0-os-part1-protocol.html" TargetMode="External"/><Relationship Id="rId63" Type="http://schemas.openxmlformats.org/officeDocument/2006/relationships/hyperlink" Target="https://en.wikipedia.org/wiki/Contextual_Query_Language" TargetMode="External"/><Relationship Id="rId68" Type="http://schemas.openxmlformats.org/officeDocument/2006/relationships/hyperlink" Target="https://www.w3.org/TR/wsdl20/" TargetMode="External"/><Relationship Id="rId84" Type="http://schemas.openxmlformats.org/officeDocument/2006/relationships/hyperlink" Target="https://developer.atlassian.com/server/confluence/" TargetMode="External"/><Relationship Id="rId89" Type="http://schemas.openxmlformats.org/officeDocument/2006/relationships/hyperlink" Target="https://d.dam.sap.com/m/xAUymP/54014_GB_54014_enUS.pdf" TargetMode="External"/><Relationship Id="rId112" Type="http://schemas.openxmlformats.org/officeDocument/2006/relationships/hyperlink" Target="http://docs.oasis-open.org/wss/2004/01/oasis-200401-wss-soap-message-security-1.0.pdf" TargetMode="External"/><Relationship Id="rId16" Type="http://schemas.openxmlformats.org/officeDocument/2006/relationships/hyperlink" Target="https://www.owasp.org/index.php/OWASP_Top_Ten_Cheat_Sheet" TargetMode="External"/><Relationship Id="rId107" Type="http://schemas.openxmlformats.org/officeDocument/2006/relationships/hyperlink" Target="https://www.owasp.org/index.php/OWASP_API_Security_Project" TargetMode="External"/><Relationship Id="rId11" Type="http://schemas.openxmlformats.org/officeDocument/2006/relationships/hyperlink" Target="https://en.wikipedia.org/wiki/Request%E2%80%93response" TargetMode="External"/><Relationship Id="rId32" Type="http://schemas.openxmlformats.org/officeDocument/2006/relationships/hyperlink" Target="http://www.ietf.org/rfc/rfc7232.txt" TargetMode="External"/><Relationship Id="rId37" Type="http://schemas.openxmlformats.org/officeDocument/2006/relationships/hyperlink" Target="https://tools.ietf.org/html/rfc7540" TargetMode="External"/><Relationship Id="rId53" Type="http://schemas.openxmlformats.org/officeDocument/2006/relationships/hyperlink" Target="http://docs.oasis-open.org/security/saml/Post2.0/sstc-saml-tech-overview-2.0.html" TargetMode="External"/><Relationship Id="rId58" Type="http://schemas.openxmlformats.org/officeDocument/2006/relationships/hyperlink" Target="https://json-ld.org" TargetMode="External"/><Relationship Id="rId74" Type="http://schemas.openxmlformats.org/officeDocument/2006/relationships/hyperlink" Target="http://www.tm-xml.org/TM-XML/TM-XML_xml/TM-XML_TM-Search.xml" TargetMode="External"/><Relationship Id="rId79" Type="http://schemas.openxmlformats.org/officeDocument/2006/relationships/hyperlink" Target="https://swagger.io/docs/specification/about/" TargetMode="External"/><Relationship Id="rId102" Type="http://schemas.openxmlformats.org/officeDocument/2006/relationships/hyperlink" Target="http://www.sabsa.org/node/69" TargetMode="External"/><Relationship Id="rId5" Type="http://schemas.openxmlformats.org/officeDocument/2006/relationships/webSettings" Target="webSettings.xml"/><Relationship Id="rId90" Type="http://schemas.openxmlformats.org/officeDocument/2006/relationships/hyperlink" Target="https://developer.github.com/v3/" TargetMode="External"/><Relationship Id="rId95" Type="http://schemas.openxmlformats.org/officeDocument/2006/relationships/hyperlink" Target="https://www.itu.int/en/ITU-T/ipr/Pages/open.aspx" TargetMode="External"/><Relationship Id="rId22" Type="http://schemas.openxmlformats.org/officeDocument/2006/relationships/hyperlink" Target="https://www.owasp.org/index.php/Transport_Layer_Protection_Cheat_Sheet" TargetMode="External"/><Relationship Id="rId27" Type="http://schemas.openxmlformats.org/officeDocument/2006/relationships/hyperlink" Target="https://tools.ietf.org/rfc/rfc5789.txt" TargetMode="External"/><Relationship Id="rId43" Type="http://schemas.openxmlformats.org/officeDocument/2006/relationships/hyperlink" Target="https://en.wikipedia.org/wiki/ISO_8601" TargetMode="External"/><Relationship Id="rId48" Type="http://schemas.openxmlformats.org/officeDocument/2006/relationships/hyperlink" Target="http://docs.oasis-open.org/odata/odata/v4.0/os/part2-url-conventions/odata-v4.0-os-part2-url-conventions.html" TargetMode="External"/><Relationship Id="rId64" Type="http://schemas.openxmlformats.org/officeDocument/2006/relationships/hyperlink" Target="https://www.loc.gov/z3950/agency/Z39-50-2003.pdf" TargetMode="External"/><Relationship Id="rId69" Type="http://schemas.openxmlformats.org/officeDocument/2006/relationships/hyperlink" Target="https://www.w3.org/TR/cors/" TargetMode="External"/><Relationship Id="rId113" Type="http://schemas.openxmlformats.org/officeDocument/2006/relationships/hyperlink" Target="http://www.wipo.int/edocs/mdocs/classifications/en/cws_6/cws_6_6-appendix1.zip" TargetMode="External"/><Relationship Id="rId118" Type="http://schemas.openxmlformats.org/officeDocument/2006/relationships/footer" Target="footer2.xml"/><Relationship Id="rId80" Type="http://schemas.openxmlformats.org/officeDocument/2006/relationships/hyperlink" Target="http://www.odata.org/documentation/" TargetMode="External"/><Relationship Id="rId85" Type="http://schemas.openxmlformats.org/officeDocument/2006/relationships/hyperlink" Target="https://developer.ebay.com/api-docs/static/ebay-rest-landing.html" TargetMode="External"/><Relationship Id="rId12" Type="http://schemas.openxmlformats.org/officeDocument/2006/relationships/hyperlink" Target="https://wipo.int/api/v1/inventors?firstName=John" TargetMode="External"/><Relationship Id="rId17" Type="http://schemas.openxmlformats.org/officeDocument/2006/relationships/hyperlink" Target="https://www.owasp.org/index.php/Secure_Coding_Principles" TargetMode="External"/><Relationship Id="rId33" Type="http://schemas.openxmlformats.org/officeDocument/2006/relationships/hyperlink" Target="http://www.ietf.org/rfc/rfc7234.txt" TargetMode="External"/><Relationship Id="rId38" Type="http://schemas.openxmlformats.org/officeDocument/2006/relationships/hyperlink" Target="https://tools.ietf.org/rfc/bcp/bcp47.txt" TargetMode="External"/><Relationship Id="rId59" Type="http://schemas.openxmlformats.org/officeDocument/2006/relationships/hyperlink" Target="http://amundsen.com/media-types/collection/format/" TargetMode="External"/><Relationship Id="rId103" Type="http://schemas.openxmlformats.org/officeDocument/2006/relationships/hyperlink" Target="https://www.owasp.org/index.php/XSS_Prevention_Cheat_Sheet" TargetMode="External"/><Relationship Id="rId108" Type="http://schemas.openxmlformats.org/officeDocument/2006/relationships/hyperlink" Target="https://www.owasp.org/index.php/Input_Validation_Cheat_Sheet" TargetMode="External"/><Relationship Id="rId54" Type="http://schemas.openxmlformats.org/officeDocument/2006/relationships/hyperlink" Target="http://raml.org" TargetMode="External"/><Relationship Id="rId70" Type="http://schemas.openxmlformats.org/officeDocument/2006/relationships/hyperlink" Target="https://www.w3.org/DesignIssues/MatrixURIs.html" TargetMode="External"/><Relationship Id="rId75" Type="http://schemas.openxmlformats.org/officeDocument/2006/relationships/hyperlink" Target="https://developers.facebook.com/docs/graph-api/reference" TargetMode="External"/><Relationship Id="rId91" Type="http://schemas.openxmlformats.org/officeDocument/2006/relationships/hyperlink" Target="https://github.com/zalando/restful-api-guidelines" TargetMode="External"/><Relationship Id="rId96" Type="http://schemas.openxmlformats.org/officeDocument/2006/relationships/hyperlink" Target="https://www.owasp.org/index.php/REST_Security_Cheat_Shee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ipo.int/PatentsService/V1" TargetMode="External"/><Relationship Id="rId28" Type="http://schemas.openxmlformats.org/officeDocument/2006/relationships/hyperlink" Target="https://tools.ietf.org/rfc/rfc5988.txt" TargetMode="External"/><Relationship Id="rId49" Type="http://schemas.openxmlformats.org/officeDocument/2006/relationships/hyperlink" Target="http://docs.oasis-open.org/odata/odata/v4.0/os/part3-csdl/odata-v4.0-os-part3-csdl.html" TargetMode="External"/><Relationship Id="rId114" Type="http://schemas.openxmlformats.org/officeDocument/2006/relationships/image" Target="media/image1.png"/><Relationship Id="rId119" Type="http://schemas.openxmlformats.org/officeDocument/2006/relationships/header" Target="header3.xml"/><Relationship Id="rId44" Type="http://schemas.openxmlformats.org/officeDocument/2006/relationships/hyperlink" Target="http://docs.oasis-open.org/odata/odata/v4.0/os/models/MetadataService.edmx" TargetMode="External"/><Relationship Id="rId60" Type="http://schemas.openxmlformats.org/officeDocument/2006/relationships/hyperlink" Target="http://badgerfish.ning.com/" TargetMode="External"/><Relationship Id="rId65" Type="http://schemas.openxmlformats.org/officeDocument/2006/relationships/hyperlink" Target="http://ws-i.org/profiles/basicprofile-2.0-2010-11-09.html" TargetMode="External"/><Relationship Id="rId81" Type="http://schemas.openxmlformats.org/officeDocument/2006/relationships/hyperlink" Target="http://jsonapi.org/format/" TargetMode="External"/><Relationship Id="rId86" Type="http://schemas.openxmlformats.org/officeDocument/2006/relationships/hyperlink" Target="http://www.oracle.com/technetwork/developer-tools/rest-data-services/overview/index.html" TargetMode="External"/><Relationship Id="rId4" Type="http://schemas.openxmlformats.org/officeDocument/2006/relationships/settings" Target="settings.xml"/><Relationship Id="rId9" Type="http://schemas.openxmlformats.org/officeDocument/2006/relationships/hyperlink" Target="https://en.wikipedia.org/wiki/Hypermedia" TargetMode="External"/><Relationship Id="rId13" Type="http://schemas.openxmlformats.org/officeDocument/2006/relationships/hyperlink" Target="https://wipo.int/api/v1/patent?inventorId=12345" TargetMode="External"/><Relationship Id="rId18" Type="http://schemas.openxmlformats.org/officeDocument/2006/relationships/hyperlink" Target="https://www.owasp.org/index.php/REST_Security_Cheat_Sheet" TargetMode="External"/><Relationship Id="rId39" Type="http://schemas.openxmlformats.org/officeDocument/2006/relationships/hyperlink" Target="https://en.wikipedia.org/wiki/List_of_ISO_639-1_codes" TargetMode="External"/><Relationship Id="rId109" Type="http://schemas.openxmlformats.org/officeDocument/2006/relationships/hyperlink" Target="https://www.owasp.org/index.php/SQL_Injection_Prevention_Cheat_Sheet" TargetMode="External"/><Relationship Id="rId34" Type="http://schemas.openxmlformats.org/officeDocument/2006/relationships/hyperlink" Target="http://www.ietf.org/rfc/rfc7386.txt" TargetMode="External"/><Relationship Id="rId50" Type="http://schemas.openxmlformats.org/officeDocument/2006/relationships/hyperlink" Target="http://docs.oasis-open.org/odata/odata/v4.0/os/abnf/" TargetMode="External"/><Relationship Id="rId55" Type="http://schemas.openxmlformats.org/officeDocument/2006/relationships/hyperlink" Target="http://www.openapis.org" TargetMode="External"/><Relationship Id="rId76" Type="http://schemas.openxmlformats.org/officeDocument/2006/relationships/hyperlink" Target="https://developer.github.com/v3" TargetMode="External"/><Relationship Id="rId97" Type="http://schemas.openxmlformats.org/officeDocument/2006/relationships/hyperlink" Target="https://martinfowler.com/bliki/BoundedContext.html" TargetMode="External"/><Relationship Id="rId104" Type="http://schemas.openxmlformats.org/officeDocument/2006/relationships/hyperlink" Target="https://www.owasp.org/index.php/SQL_Injection_Prevention_Cheat_Sheet"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developers.epo.org" TargetMode="External"/><Relationship Id="rId92" Type="http://schemas.openxmlformats.org/officeDocument/2006/relationships/hyperlink" Target="https://www.dropbox.com/developers" TargetMode="External"/><Relationship Id="rId2" Type="http://schemas.openxmlformats.org/officeDocument/2006/relationships/numbering" Target="numbering.xml"/><Relationship Id="rId29" Type="http://schemas.openxmlformats.org/officeDocument/2006/relationships/hyperlink" Target="https://tools.ietf.org/rfc/rfc6648.txt" TargetMode="External"/><Relationship Id="rId24" Type="http://schemas.openxmlformats.org/officeDocument/2006/relationships/hyperlink" Target="http://www.ietf.org/rfc/rfc2119.txt" TargetMode="External"/><Relationship Id="rId40" Type="http://schemas.openxmlformats.org/officeDocument/2006/relationships/hyperlink" Target="https://en.wikipedia.org/wiki/ISO_3166-1_alpha-2" TargetMode="External"/><Relationship Id="rId45" Type="http://schemas.openxmlformats.org/officeDocument/2006/relationships/hyperlink" Target="http://docs.oasis-open.org/odata/odata-json-format/v4.0/odata-json-format-v4.0.html" TargetMode="External"/><Relationship Id="rId66" Type="http://schemas.openxmlformats.org/officeDocument/2006/relationships/hyperlink" Target="https://www.w3.org/TR/soap12-part1/" TargetMode="External"/><Relationship Id="rId87" Type="http://schemas.openxmlformats.org/officeDocument/2006/relationships/hyperlink" Target="https://developer.paypal.com/docs/api/overview/" TargetMode="External"/><Relationship Id="rId110" Type="http://schemas.openxmlformats.org/officeDocument/2006/relationships/hyperlink" Target="https://www.owasp.org/index.php/Query_Parameterization_Cheat_Sheet" TargetMode="External"/><Relationship Id="rId115" Type="http://schemas.openxmlformats.org/officeDocument/2006/relationships/header" Target="header1.xml"/><Relationship Id="rId61" Type="http://schemas.openxmlformats.org/officeDocument/2006/relationships/hyperlink" Target="https://semver.org/" TargetMode="External"/><Relationship Id="rId82" Type="http://schemas.openxmlformats.org/officeDocument/2006/relationships/hyperlink" Target="https://docs.microsoft.com/en-us/azure/architecture/best-practices/api-design" TargetMode="External"/><Relationship Id="rId19" Type="http://schemas.openxmlformats.org/officeDocument/2006/relationships/hyperlink" Target="https://www.owasp.org/index.php/XSS_Prevention_Cheat_Sheet" TargetMode="External"/><Relationship Id="rId14" Type="http://schemas.openxmlformats.org/officeDocument/2006/relationships/hyperlink" Target="https://wipo.int/api/v1/inventor/12345/patent" TargetMode="External"/><Relationship Id="rId30" Type="http://schemas.openxmlformats.org/officeDocument/2006/relationships/hyperlink" Target="https://tools.ietf.org/rfc/rfc6750.txt" TargetMode="External"/><Relationship Id="rId35" Type="http://schemas.openxmlformats.org/officeDocument/2006/relationships/hyperlink" Target="https://tools.ietf.org/rfc/rfc7240.txt" TargetMode="External"/><Relationship Id="rId56" Type="http://schemas.openxmlformats.org/officeDocument/2006/relationships/hyperlink" Target="https://martinfowler.com/articles/richardsonMaturityModel.html" TargetMode="External"/><Relationship Id="rId77" Type="http://schemas.openxmlformats.org/officeDocument/2006/relationships/hyperlink" Target="https://cloud.google.com/apis/design/" TargetMode="External"/><Relationship Id="rId100" Type="http://schemas.openxmlformats.org/officeDocument/2006/relationships/hyperlink" Target="https://www.ibm.com/developerworks/library/ws-whichwsdl/" TargetMode="External"/><Relationship Id="rId105" Type="http://schemas.openxmlformats.org/officeDocument/2006/relationships/hyperlink" Target="https://www.owasp.org/index.php/Security_by_Design_Principles" TargetMode="External"/><Relationship Id="rId8" Type="http://schemas.openxmlformats.org/officeDocument/2006/relationships/hyperlink" Target="https://en.wikipedia.org/wiki/Application_protocol" TargetMode="External"/><Relationship Id="rId51" Type="http://schemas.openxmlformats.org/officeDocument/2006/relationships/hyperlink" Target="http://docs.oasis-open.org/odata/odata/v4.0/os/vocabularies/" TargetMode="External"/><Relationship Id="rId72" Type="http://schemas.openxmlformats.org/officeDocument/2006/relationships/hyperlink" Target="http://www.patentsview.org/api/doc.html" TargetMode="External"/><Relationship Id="rId93" Type="http://schemas.openxmlformats.org/officeDocument/2006/relationships/hyperlink" Target="https://developer.twitter.com/en/docs" TargetMode="External"/><Relationship Id="rId98" Type="http://schemas.openxmlformats.org/officeDocument/2006/relationships/hyperlink" Target="https://en.wikipedia.org/wiki/Representational_state_transfer"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ietf.org/rfc/rfc3339.txt" TargetMode="External"/><Relationship Id="rId46" Type="http://schemas.openxmlformats.org/officeDocument/2006/relationships/hyperlink" Target="http://docs.oasis-open.org/odata/odata-atom-format/v4.0/odata-atom-format-v4.0.html" TargetMode="External"/><Relationship Id="rId67" Type="http://schemas.openxmlformats.org/officeDocument/2006/relationships/hyperlink" Target="https://www.w3.org/TR/soap12-part2/" TargetMode="External"/><Relationship Id="rId116" Type="http://schemas.openxmlformats.org/officeDocument/2006/relationships/header" Target="header2.xml"/><Relationship Id="rId20" Type="http://schemas.openxmlformats.org/officeDocument/2006/relationships/hyperlink" Target="https://www.owasp.org/index.php/SQL_Injection_Prevention_Cheat_Sheet" TargetMode="External"/><Relationship Id="rId41" Type="http://schemas.openxmlformats.org/officeDocument/2006/relationships/hyperlink" Target="https://en.wikipedia.org/wiki/ISO_3166-1_alpha-3" TargetMode="External"/><Relationship Id="rId62" Type="http://schemas.openxmlformats.org/officeDocument/2006/relationships/hyperlink" Target="https://www.ics.uci.edu/~fielding/pubs/dissertation/rest_arch_style.htm" TargetMode="External"/><Relationship Id="rId83" Type="http://schemas.openxmlformats.org/officeDocument/2006/relationships/hyperlink" Target="https://developer.atlassian.com/server/jira/platform/jira-rest-api-examples/" TargetMode="External"/><Relationship Id="rId88" Type="http://schemas.openxmlformats.org/officeDocument/2006/relationships/hyperlink" Target="https://www.w3.org/TR/dwbp/" TargetMode="External"/><Relationship Id="rId111" Type="http://schemas.openxmlformats.org/officeDocument/2006/relationships/hyperlink" Target="https://nvlpubs.nist.gov/nistpubs/fips/nist.fips.186-4.pdf" TargetMode="External"/><Relationship Id="rId15" Type="http://schemas.openxmlformats.org/officeDocument/2006/relationships/hyperlink" Target="%20https://wipo.int/api/v1/link/to/a" TargetMode="External"/><Relationship Id="rId36" Type="http://schemas.openxmlformats.org/officeDocument/2006/relationships/hyperlink" Target="http://www.ietf.org/rfc/rfc7519.txt" TargetMode="External"/><Relationship Id="rId57" Type="http://schemas.openxmlformats.org/officeDocument/2006/relationships/hyperlink" Target="http://stateless.co/hal_specification.html" TargetMode="External"/><Relationship Id="rId106" Type="http://schemas.openxmlformats.org/officeDocument/2006/relationships/hyperlink" Target="https://www.owasp.org/index.php/OWASP_Top_Ten_Cheat_Sheet" TargetMode="External"/><Relationship Id="rId10" Type="http://schemas.openxmlformats.org/officeDocument/2006/relationships/hyperlink" Target="https://en.wikipedia.org/wiki/World_Wide_Web" TargetMode="External"/><Relationship Id="rId31" Type="http://schemas.openxmlformats.org/officeDocument/2006/relationships/hyperlink" Target="http://www.ietf.org/rfc/rfc7231.txt" TargetMode="External"/><Relationship Id="rId52" Type="http://schemas.openxmlformats.org/officeDocument/2006/relationships/hyperlink" Target="http://docs.oasis-open.org/odata/odata/v4.0/os/schemas/" TargetMode="External"/><Relationship Id="rId73" Type="http://schemas.openxmlformats.org/officeDocument/2006/relationships/hyperlink" Target="https://pct.wipo.int/" TargetMode="External"/><Relationship Id="rId78" Type="http://schemas.openxmlformats.org/officeDocument/2006/relationships/hyperlink" Target="https://docs.microsoft.com/en-us/rest/api/" TargetMode="External"/><Relationship Id="rId94" Type="http://schemas.openxmlformats.org/officeDocument/2006/relationships/hyperlink" Target="https://martinfowler.com/bliki/CQRS.html" TargetMode="External"/><Relationship Id="rId99" Type="http://schemas.openxmlformats.org/officeDocument/2006/relationships/hyperlink" Target="https://en.wikipedia.org/wiki/Open/closed_principle" TargetMode="External"/><Relationship Id="rId101" Type="http://schemas.openxmlformats.org/officeDocument/2006/relationships/hyperlink" Target="https://www.ict.govt.nz/guidance-and-resources/standards-compliance/api-standard-and-guidelines/"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CC81-5995-4052-BB35-89527E64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14627</Words>
  <Characters>94756</Characters>
  <Application>Microsoft Office Word</Application>
  <DocSecurity>0</DocSecurity>
  <Lines>789</Lines>
  <Paragraphs>218</Paragraphs>
  <ScaleCrop>false</ScaleCrop>
  <HeadingPairs>
    <vt:vector size="2" baseType="variant">
      <vt:variant>
        <vt:lpstr>Title</vt:lpstr>
      </vt:variant>
      <vt:variant>
        <vt:i4>1</vt:i4>
      </vt:variant>
    </vt:vector>
  </HeadingPairs>
  <TitlesOfParts>
    <vt:vector size="1" baseType="lpstr">
      <vt:lpstr>CWS/6/6 Annex (in English)</vt:lpstr>
    </vt:vector>
  </TitlesOfParts>
  <Company/>
  <LinksUpToDate>false</LinksUpToDate>
  <CharactersWithSpaces>109165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CWS/6/6 CORR. Annex (in English)</dc:title>
  <dc:subject>WIPO Standard ST.XX</dc:subject>
  <dc:creator>WIPO</dc:creator>
  <cp:keywords>CWS</cp:keywords>
  <dc:description/>
  <cp:lastModifiedBy>DRAKE Sophie</cp:lastModifiedBy>
  <cp:revision>42</cp:revision>
  <cp:lastPrinted>2018-09-12T15:16:00Z</cp:lastPrinted>
  <dcterms:created xsi:type="dcterms:W3CDTF">2018-09-12T09:03:00Z</dcterms:created>
  <dcterms:modified xsi:type="dcterms:W3CDTF">2018-09-28T13:58:00Z</dcterms:modified>
  <cp:category>CWS (in English)</cp:category>
</cp:coreProperties>
</file>