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0C7F" w:rsidTr="006435E8">
        <w:trPr>
          <w:trHeight w:val="2336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0C7F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0C7F" w:rsidRDefault="006435E8" w:rsidP="00916EE2">
            <w:pPr>
              <w:rPr>
                <w:lang w:val="ru-RU"/>
              </w:rPr>
            </w:pPr>
            <w:r w:rsidRPr="008B0C7F">
              <w:rPr>
                <w:noProof/>
                <w:lang w:eastAsia="en-US"/>
              </w:rPr>
              <w:drawing>
                <wp:inline distT="0" distB="0" distL="0" distR="0" wp14:anchorId="224ACFF9" wp14:editId="2B194EE9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0C7F" w:rsidRDefault="006435E8" w:rsidP="00916EE2">
            <w:pPr>
              <w:jc w:val="right"/>
              <w:rPr>
                <w:lang w:val="ru-RU"/>
              </w:rPr>
            </w:pPr>
            <w:r w:rsidRPr="008B0C7F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8B0C7F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B0C7F" w:rsidRDefault="00A42DAF" w:rsidP="001E0F4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B0C7F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8B0C7F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1" w:name="Code"/>
            <w:bookmarkEnd w:id="1"/>
            <w:r w:rsidR="00903948" w:rsidRPr="008B0C7F">
              <w:rPr>
                <w:rFonts w:ascii="Arial Black" w:hAnsi="Arial Black"/>
                <w:caps/>
                <w:sz w:val="15"/>
                <w:lang w:val="ru-RU"/>
              </w:rPr>
              <w:t>CLIM/CE/2</w:t>
            </w:r>
            <w:r w:rsidR="00701545" w:rsidRPr="008B0C7F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="00903948" w:rsidRPr="008B0C7F">
              <w:rPr>
                <w:rFonts w:ascii="Arial Black" w:hAnsi="Arial Black"/>
                <w:caps/>
                <w:sz w:val="15"/>
                <w:lang w:val="ru-RU"/>
              </w:rPr>
              <w:t>/2</w:t>
            </w:r>
            <w:r w:rsidR="008B2CC1" w:rsidRPr="008B0C7F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6435E8" w:rsidRPr="008B0C7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435E8" w:rsidRPr="008B0C7F" w:rsidRDefault="006435E8" w:rsidP="00201DD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B0C7F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6435E8" w:rsidRPr="008B0C7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435E8" w:rsidRPr="008B0C7F" w:rsidRDefault="006435E8" w:rsidP="006435E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B0C7F">
              <w:rPr>
                <w:rFonts w:ascii="Arial Black" w:hAnsi="Arial Black"/>
                <w:caps/>
                <w:sz w:val="15"/>
                <w:lang w:val="ru-RU"/>
              </w:rPr>
              <w:t>дата:  2 июня 2017 г.</w:t>
            </w:r>
          </w:p>
        </w:tc>
      </w:tr>
    </w:tbl>
    <w:p w:rsidR="008D055B" w:rsidRPr="008B0C7F" w:rsidRDefault="008D055B" w:rsidP="008B2CC1">
      <w:pPr>
        <w:rPr>
          <w:lang w:val="ru-RU"/>
        </w:rPr>
      </w:pPr>
    </w:p>
    <w:p w:rsidR="008D055B" w:rsidRPr="008B0C7F" w:rsidRDefault="008D055B" w:rsidP="008B2CC1">
      <w:pPr>
        <w:rPr>
          <w:lang w:val="ru-RU"/>
        </w:rPr>
      </w:pPr>
    </w:p>
    <w:p w:rsidR="008D055B" w:rsidRPr="008B0C7F" w:rsidRDefault="008D055B" w:rsidP="008B2CC1">
      <w:pPr>
        <w:rPr>
          <w:lang w:val="ru-RU"/>
        </w:rPr>
      </w:pPr>
    </w:p>
    <w:p w:rsidR="008D055B" w:rsidRPr="008B0C7F" w:rsidRDefault="008D055B" w:rsidP="008B2CC1">
      <w:pPr>
        <w:rPr>
          <w:lang w:val="ru-RU"/>
        </w:rPr>
      </w:pPr>
    </w:p>
    <w:p w:rsidR="008D055B" w:rsidRPr="008B0C7F" w:rsidRDefault="008D055B" w:rsidP="008B2CC1">
      <w:pPr>
        <w:rPr>
          <w:lang w:val="ru-RU"/>
        </w:rPr>
      </w:pPr>
    </w:p>
    <w:p w:rsidR="008D055B" w:rsidRPr="008B0C7F" w:rsidRDefault="00DB1846" w:rsidP="00DB1846">
      <w:pPr>
        <w:rPr>
          <w:b/>
          <w:sz w:val="28"/>
          <w:szCs w:val="28"/>
          <w:lang w:val="ru-RU"/>
        </w:rPr>
      </w:pPr>
      <w:r w:rsidRPr="008B0C7F">
        <w:rPr>
          <w:b/>
          <w:sz w:val="28"/>
          <w:szCs w:val="28"/>
          <w:lang w:val="ru-RU"/>
        </w:rPr>
        <w:t xml:space="preserve">Специальный союз по Международной классификации товаров и услуг для регистрации знаков </w:t>
      </w:r>
      <w:r w:rsidRPr="008B0C7F">
        <w:rPr>
          <w:b/>
          <w:sz w:val="28"/>
          <w:szCs w:val="28"/>
          <w:lang w:val="ru-RU"/>
        </w:rPr>
        <w:br/>
        <w:t>(Ниццкий союз)</w:t>
      </w:r>
    </w:p>
    <w:p w:rsidR="008D055B" w:rsidRPr="008B0C7F" w:rsidRDefault="008D055B" w:rsidP="00DB1846">
      <w:pPr>
        <w:rPr>
          <w:b/>
          <w:sz w:val="28"/>
          <w:szCs w:val="28"/>
          <w:lang w:val="ru-RU"/>
        </w:rPr>
      </w:pPr>
    </w:p>
    <w:p w:rsidR="008D055B" w:rsidRPr="008B0C7F" w:rsidRDefault="00DB1846" w:rsidP="00DB1846">
      <w:pPr>
        <w:rPr>
          <w:b/>
          <w:sz w:val="28"/>
          <w:szCs w:val="28"/>
          <w:lang w:val="ru-RU"/>
        </w:rPr>
      </w:pPr>
      <w:r w:rsidRPr="008B0C7F">
        <w:rPr>
          <w:b/>
          <w:sz w:val="28"/>
          <w:szCs w:val="28"/>
          <w:lang w:val="ru-RU"/>
        </w:rPr>
        <w:t>Комитет экспертов</w:t>
      </w:r>
    </w:p>
    <w:p w:rsidR="008D055B" w:rsidRPr="008B0C7F" w:rsidRDefault="008D055B" w:rsidP="00DB1846">
      <w:pPr>
        <w:rPr>
          <w:lang w:val="ru-RU"/>
        </w:rPr>
      </w:pPr>
    </w:p>
    <w:p w:rsidR="008D055B" w:rsidRPr="008B0C7F" w:rsidRDefault="008D055B" w:rsidP="00DB1846">
      <w:pPr>
        <w:rPr>
          <w:lang w:val="ru-RU"/>
        </w:rPr>
      </w:pPr>
    </w:p>
    <w:p w:rsidR="008D055B" w:rsidRPr="008B0C7F" w:rsidRDefault="00DB1846" w:rsidP="00DB1846">
      <w:pPr>
        <w:rPr>
          <w:b/>
          <w:sz w:val="24"/>
          <w:szCs w:val="24"/>
          <w:lang w:val="ru-RU"/>
        </w:rPr>
      </w:pPr>
      <w:r w:rsidRPr="008B0C7F">
        <w:rPr>
          <w:b/>
          <w:sz w:val="24"/>
          <w:szCs w:val="24"/>
          <w:lang w:val="ru-RU"/>
        </w:rPr>
        <w:t>Двадцать седьмая сессия</w:t>
      </w:r>
    </w:p>
    <w:p w:rsidR="008D055B" w:rsidRPr="008B0C7F" w:rsidRDefault="00DB1846" w:rsidP="00DB1846">
      <w:pPr>
        <w:rPr>
          <w:b/>
          <w:sz w:val="24"/>
          <w:szCs w:val="24"/>
          <w:lang w:val="ru-RU"/>
        </w:rPr>
      </w:pPr>
      <w:r w:rsidRPr="008B0C7F">
        <w:rPr>
          <w:b/>
          <w:sz w:val="24"/>
          <w:szCs w:val="24"/>
          <w:lang w:val="ru-RU"/>
        </w:rPr>
        <w:t>Женева,1-5 мая 2017 г.</w:t>
      </w:r>
    </w:p>
    <w:p w:rsidR="008D055B" w:rsidRPr="008B0C7F" w:rsidRDefault="008D055B" w:rsidP="008B2CC1">
      <w:pPr>
        <w:rPr>
          <w:lang w:val="ru-RU"/>
        </w:rPr>
      </w:pPr>
    </w:p>
    <w:p w:rsidR="008D055B" w:rsidRPr="008B0C7F" w:rsidRDefault="008D055B" w:rsidP="008B2CC1">
      <w:pPr>
        <w:rPr>
          <w:lang w:val="ru-RU"/>
        </w:rPr>
      </w:pPr>
    </w:p>
    <w:p w:rsidR="008D055B" w:rsidRPr="008B0C7F" w:rsidRDefault="008D055B" w:rsidP="008B2CC1">
      <w:pPr>
        <w:rPr>
          <w:lang w:val="ru-RU"/>
        </w:rPr>
      </w:pPr>
    </w:p>
    <w:p w:rsidR="008D055B" w:rsidRPr="008B0C7F" w:rsidRDefault="00DB1846" w:rsidP="008B2CC1">
      <w:pPr>
        <w:rPr>
          <w:caps/>
          <w:sz w:val="24"/>
          <w:lang w:val="ru-RU"/>
        </w:rPr>
      </w:pPr>
      <w:bookmarkStart w:id="2" w:name="TitleOfDoc"/>
      <w:bookmarkEnd w:id="2"/>
      <w:r w:rsidRPr="008B0C7F">
        <w:rPr>
          <w:caps/>
          <w:sz w:val="24"/>
          <w:lang w:val="ru-RU"/>
        </w:rPr>
        <w:t>ОТЧЕТ</w:t>
      </w:r>
    </w:p>
    <w:p w:rsidR="008D055B" w:rsidRPr="008B0C7F" w:rsidRDefault="008D055B" w:rsidP="008B2CC1">
      <w:pPr>
        <w:rPr>
          <w:lang w:val="ru-RU"/>
        </w:rPr>
      </w:pPr>
    </w:p>
    <w:p w:rsidR="008D055B" w:rsidRPr="008B0C7F" w:rsidRDefault="00DB1846" w:rsidP="008B2CC1">
      <w:pPr>
        <w:rPr>
          <w:i/>
          <w:lang w:val="ru-RU"/>
        </w:rPr>
      </w:pPr>
      <w:bookmarkStart w:id="3" w:name="Prepared"/>
      <w:bookmarkEnd w:id="3"/>
      <w:r w:rsidRPr="008B0C7F">
        <w:rPr>
          <w:i/>
          <w:lang w:val="ru-RU"/>
        </w:rPr>
        <w:t>принят Комитетом экспертов</w:t>
      </w:r>
    </w:p>
    <w:p w:rsidR="008D055B" w:rsidRPr="008B0C7F" w:rsidRDefault="008D055B">
      <w:pPr>
        <w:rPr>
          <w:lang w:val="ru-RU"/>
        </w:rPr>
      </w:pPr>
    </w:p>
    <w:p w:rsidR="008D055B" w:rsidRPr="008B0C7F" w:rsidRDefault="008D055B">
      <w:pPr>
        <w:rPr>
          <w:lang w:val="ru-RU"/>
        </w:rPr>
      </w:pPr>
    </w:p>
    <w:p w:rsidR="008D055B" w:rsidRPr="008B0C7F" w:rsidRDefault="008D055B">
      <w:pPr>
        <w:rPr>
          <w:lang w:val="ru-RU"/>
        </w:rPr>
      </w:pPr>
    </w:p>
    <w:p w:rsidR="008D055B" w:rsidRPr="008B0C7F" w:rsidRDefault="008D055B" w:rsidP="0053057A">
      <w:pPr>
        <w:rPr>
          <w:lang w:val="ru-RU"/>
        </w:rPr>
      </w:pPr>
    </w:p>
    <w:p w:rsidR="008D055B" w:rsidRPr="008B0C7F" w:rsidRDefault="00903948" w:rsidP="00A713CD">
      <w:pPr>
        <w:spacing w:line="260" w:lineRule="exact"/>
        <w:rPr>
          <w:b/>
          <w:lang w:val="ru-RU"/>
        </w:rPr>
      </w:pPr>
      <w:r w:rsidRPr="008B0C7F">
        <w:rPr>
          <w:b/>
          <w:lang w:val="ru-RU"/>
        </w:rPr>
        <w:t>INTRODUCTION</w:t>
      </w:r>
    </w:p>
    <w:p w:rsidR="008D055B" w:rsidRPr="008B0C7F" w:rsidRDefault="008D055B" w:rsidP="00A713CD">
      <w:pPr>
        <w:rPr>
          <w:lang w:val="ru-RU"/>
        </w:rPr>
      </w:pPr>
    </w:p>
    <w:p w:rsidR="008D055B" w:rsidRPr="008B0C7F" w:rsidRDefault="00903948" w:rsidP="00FC7833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C72263" w:rsidRPr="008B0C7F">
        <w:rPr>
          <w:szCs w:val="22"/>
          <w:lang w:val="ru-RU"/>
        </w:rPr>
        <w:t>Комитет экспертов Ниццкого союза (далее именуемый «Комитет») провел свою двадцать седьмую сессию в Женеве 1–5 мая 2017 г.</w:t>
      </w:r>
      <w:r w:rsidRPr="008B0C7F">
        <w:rPr>
          <w:szCs w:val="22"/>
          <w:lang w:val="ru-RU"/>
        </w:rPr>
        <w:t xml:space="preserve">  </w:t>
      </w:r>
      <w:r w:rsidR="00C72263" w:rsidRPr="008B0C7F">
        <w:rPr>
          <w:szCs w:val="22"/>
          <w:lang w:val="ru-RU"/>
        </w:rPr>
        <w:t>На сессии были представлены следующие члены Комитета</w:t>
      </w:r>
      <w:r w:rsidRPr="008B0C7F">
        <w:rPr>
          <w:szCs w:val="22"/>
          <w:lang w:val="ru-RU"/>
        </w:rPr>
        <w:t xml:space="preserve">:  </w:t>
      </w:r>
      <w:r w:rsidR="00C72263" w:rsidRPr="008B0C7F">
        <w:rPr>
          <w:szCs w:val="22"/>
          <w:lang w:val="ru-RU"/>
        </w:rPr>
        <w:t>Австралия, Австрия, Беларусь, Китай, Чешская Республика, Дания, Эстония, Финляндия, Франция, Германия, Израиль, Италия, Япония, Латвия, Литва, Мексика, Нидерланды, Новая Зеландия, Норвегия, Польша, Республика Корея, Румыния, Российская Федерация , Сербия, Сингапур, Словакия, Испания, Швеция, Швейцария, Турция, Украина, Соединенное Королевство и Соединенные Штаты Америки </w:t>
      </w:r>
      <w:r w:rsidRPr="008B0C7F">
        <w:rPr>
          <w:szCs w:val="22"/>
          <w:lang w:val="ru-RU"/>
        </w:rPr>
        <w:t>(</w:t>
      </w:r>
      <w:r w:rsidR="0044050B" w:rsidRPr="008B0C7F">
        <w:rPr>
          <w:szCs w:val="22"/>
          <w:lang w:val="ru-RU"/>
        </w:rPr>
        <w:t>3</w:t>
      </w:r>
      <w:r w:rsidR="003E3A86" w:rsidRPr="008B0C7F">
        <w:rPr>
          <w:szCs w:val="22"/>
          <w:lang w:val="ru-RU"/>
        </w:rPr>
        <w:t>3</w:t>
      </w:r>
      <w:r w:rsidRPr="008B0C7F">
        <w:rPr>
          <w:szCs w:val="22"/>
          <w:lang w:val="ru-RU"/>
        </w:rPr>
        <w:t xml:space="preserve">).  </w:t>
      </w:r>
      <w:r w:rsidR="00650FCE" w:rsidRPr="008B0C7F">
        <w:rPr>
          <w:szCs w:val="22"/>
          <w:lang w:val="ru-RU"/>
        </w:rPr>
        <w:t>Следующие государства были представлены в качестве наблюдателей</w:t>
      </w:r>
      <w:r w:rsidRPr="008B0C7F">
        <w:rPr>
          <w:szCs w:val="22"/>
          <w:lang w:val="ru-RU"/>
        </w:rPr>
        <w:t xml:space="preserve">:  </w:t>
      </w:r>
      <w:r w:rsidR="00C72263" w:rsidRPr="008B0C7F">
        <w:rPr>
          <w:szCs w:val="22"/>
          <w:lang w:val="ru-RU"/>
        </w:rPr>
        <w:t>Канада, Демократическая Республика Конго, Саудовская Аравия и Таиланд </w:t>
      </w:r>
      <w:r w:rsidRPr="008B0C7F">
        <w:rPr>
          <w:szCs w:val="22"/>
          <w:lang w:val="ru-RU"/>
        </w:rPr>
        <w:t>(</w:t>
      </w:r>
      <w:r w:rsidR="00104941" w:rsidRPr="008B0C7F">
        <w:rPr>
          <w:szCs w:val="22"/>
          <w:lang w:val="ru-RU"/>
        </w:rPr>
        <w:t>4</w:t>
      </w:r>
      <w:r w:rsidRPr="008B0C7F">
        <w:rPr>
          <w:szCs w:val="22"/>
          <w:lang w:val="ru-RU"/>
        </w:rPr>
        <w:t xml:space="preserve">).  </w:t>
      </w:r>
      <w:r w:rsidR="006D0E45" w:rsidRPr="008B0C7F">
        <w:rPr>
          <w:szCs w:val="22"/>
          <w:lang w:val="ru-RU"/>
        </w:rPr>
        <w:t>В работе сессии в качестве наблюдателей приняли участие п</w:t>
      </w:r>
      <w:r w:rsidR="00FC7833" w:rsidRPr="008B0C7F">
        <w:rPr>
          <w:szCs w:val="22"/>
          <w:lang w:val="ru-RU"/>
        </w:rPr>
        <w:t>редставители следующих международных межправительственных организаций: Африканская организация интеллектуальной собственности (АОИС)</w:t>
      </w:r>
      <w:r w:rsidR="006D0E45" w:rsidRPr="008B0C7F">
        <w:rPr>
          <w:szCs w:val="22"/>
          <w:lang w:val="ru-RU"/>
        </w:rPr>
        <w:t>,</w:t>
      </w:r>
      <w:r w:rsidR="00FC7833" w:rsidRPr="008B0C7F">
        <w:rPr>
          <w:szCs w:val="22"/>
          <w:lang w:val="ru-RU"/>
        </w:rPr>
        <w:t xml:space="preserve"> Ведомство Бенлюкса по интеллектуальной собственности (BOIP) и Европейский союз (ЕС).</w:t>
      </w:r>
      <w:r w:rsidRPr="008B0C7F">
        <w:rPr>
          <w:szCs w:val="22"/>
          <w:lang w:val="ru-RU"/>
        </w:rPr>
        <w:t xml:space="preserve">  </w:t>
      </w:r>
      <w:r w:rsidR="006D0E45" w:rsidRPr="008B0C7F">
        <w:rPr>
          <w:szCs w:val="22"/>
          <w:lang w:val="ru-RU"/>
        </w:rPr>
        <w:t xml:space="preserve">На сессии в качестве наблюдателей присутствовали представители </w:t>
      </w:r>
      <w:r w:rsidR="00FC7833" w:rsidRPr="008B0C7F">
        <w:rPr>
          <w:szCs w:val="22"/>
          <w:lang w:val="ru-RU"/>
        </w:rPr>
        <w:t>следующих неправительственных организаций: Международная ассоциация по охране товарных знаков (INTA) и Японская ассоциация патентных поверенных (JPAA).</w:t>
      </w:r>
      <w:r w:rsidRPr="008B0C7F">
        <w:rPr>
          <w:szCs w:val="22"/>
          <w:lang w:val="ru-RU"/>
        </w:rPr>
        <w:t xml:space="preserve">  </w:t>
      </w:r>
      <w:r w:rsidR="00FC7833" w:rsidRPr="008B0C7F">
        <w:rPr>
          <w:szCs w:val="22"/>
          <w:lang w:val="ru-RU"/>
        </w:rPr>
        <w:t>Список участников содержится в приложении 1 к настоящему отчету.</w:t>
      </w:r>
    </w:p>
    <w:p w:rsidR="008D055B" w:rsidRPr="008B0C7F" w:rsidRDefault="008D055B" w:rsidP="00A713CD">
      <w:pPr>
        <w:spacing w:line="260" w:lineRule="exact"/>
        <w:rPr>
          <w:szCs w:val="22"/>
          <w:lang w:val="ru-RU"/>
        </w:rPr>
      </w:pPr>
    </w:p>
    <w:p w:rsidR="008D055B" w:rsidRPr="008B0C7F" w:rsidRDefault="00903948" w:rsidP="00A713CD">
      <w:pPr>
        <w:spacing w:line="260" w:lineRule="exact"/>
        <w:rPr>
          <w:lang w:val="ru-RU"/>
        </w:rPr>
      </w:pPr>
      <w:r w:rsidRPr="008B0C7F">
        <w:rPr>
          <w:lang w:val="ru-RU"/>
        </w:rPr>
        <w:fldChar w:fldCharType="begin"/>
      </w:r>
      <w:r w:rsidRPr="008B0C7F">
        <w:rPr>
          <w:lang w:val="ru-RU"/>
        </w:rPr>
        <w:instrText xml:space="preserve"> AUTONUM </w:instrText>
      </w:r>
      <w:r w:rsidRPr="008B0C7F">
        <w:rPr>
          <w:lang w:val="ru-RU"/>
        </w:rPr>
        <w:fldChar w:fldCharType="end"/>
      </w:r>
      <w:r w:rsidRPr="008B0C7F">
        <w:rPr>
          <w:lang w:val="ru-RU"/>
        </w:rPr>
        <w:tab/>
      </w:r>
      <w:r w:rsidR="006D0E45" w:rsidRPr="008B0C7F">
        <w:rPr>
          <w:lang w:val="ru-RU"/>
        </w:rPr>
        <w:t>Сессию открыл директор Отдела международных классификаций и стандартов г-н Кунихико Фусими</w:t>
      </w:r>
      <w:r w:rsidRPr="008B0C7F">
        <w:rPr>
          <w:lang w:val="ru-RU"/>
        </w:rPr>
        <w:t xml:space="preserve">, </w:t>
      </w:r>
      <w:r w:rsidR="00FC7833" w:rsidRPr="008B0C7F">
        <w:rPr>
          <w:lang w:val="ru-RU"/>
        </w:rPr>
        <w:t>который приветствовал участников от имени Генерального директора</w:t>
      </w:r>
      <w:r w:rsidR="0024387E" w:rsidRPr="008B0C7F">
        <w:rPr>
          <w:lang w:val="ru-RU"/>
        </w:rPr>
        <w:t>.</w:t>
      </w:r>
      <w:r w:rsidR="00FC7833" w:rsidRPr="008B0C7F">
        <w:rPr>
          <w:lang w:val="ru-RU"/>
        </w:rPr>
        <w:t xml:space="preserve"> </w:t>
      </w:r>
    </w:p>
    <w:p w:rsidR="008D055B" w:rsidRPr="008B0C7F" w:rsidRDefault="008D055B" w:rsidP="00A713CD">
      <w:pPr>
        <w:spacing w:line="260" w:lineRule="exact"/>
        <w:rPr>
          <w:lang w:val="ru-RU"/>
        </w:rPr>
      </w:pPr>
    </w:p>
    <w:p w:rsidR="008D055B" w:rsidRPr="008B0C7F" w:rsidRDefault="008D055B" w:rsidP="00A713CD">
      <w:pPr>
        <w:spacing w:line="260" w:lineRule="exact"/>
        <w:rPr>
          <w:lang w:val="ru-RU"/>
        </w:rPr>
      </w:pPr>
    </w:p>
    <w:p w:rsidR="008D055B" w:rsidRPr="008B0C7F" w:rsidRDefault="008D055B">
      <w:pPr>
        <w:rPr>
          <w:b/>
          <w:lang w:val="ru-RU"/>
        </w:rPr>
      </w:pPr>
    </w:p>
    <w:p w:rsidR="008D055B" w:rsidRPr="008B0C7F" w:rsidRDefault="00B62028" w:rsidP="00B62028">
      <w:pPr>
        <w:spacing w:line="260" w:lineRule="exact"/>
        <w:rPr>
          <w:b/>
          <w:lang w:val="ru-RU"/>
        </w:rPr>
      </w:pPr>
      <w:r w:rsidRPr="008B0C7F">
        <w:rPr>
          <w:b/>
          <w:lang w:val="ru-RU"/>
        </w:rPr>
        <w:t xml:space="preserve">ДОЛЖНОСТНЫЕ ЛИЦА </w:t>
      </w:r>
    </w:p>
    <w:p w:rsidR="008D055B" w:rsidRPr="008B0C7F" w:rsidRDefault="008D055B" w:rsidP="00A713CD">
      <w:pPr>
        <w:spacing w:line="260" w:lineRule="exact"/>
        <w:rPr>
          <w:lang w:val="ru-RU"/>
        </w:rPr>
      </w:pPr>
    </w:p>
    <w:p w:rsidR="008D055B" w:rsidRPr="008B0C7F" w:rsidRDefault="00A713CD" w:rsidP="00B62028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B62028" w:rsidRPr="008B0C7F">
        <w:rPr>
          <w:szCs w:val="22"/>
          <w:lang w:val="ru-RU"/>
        </w:rPr>
        <w:t>Председатель</w:t>
      </w:r>
      <w:r w:rsidR="00D90F8F" w:rsidRPr="008B0C7F">
        <w:rPr>
          <w:szCs w:val="22"/>
          <w:lang w:val="ru-RU"/>
        </w:rPr>
        <w:t>,</w:t>
      </w:r>
      <w:r w:rsidR="00124221" w:rsidRPr="008B0C7F">
        <w:rPr>
          <w:szCs w:val="22"/>
          <w:lang w:val="ru-RU"/>
        </w:rPr>
        <w:t xml:space="preserve"> </w:t>
      </w:r>
      <w:r w:rsidR="00B62028" w:rsidRPr="008B0C7F">
        <w:rPr>
          <w:szCs w:val="22"/>
          <w:lang w:val="ru-RU"/>
        </w:rPr>
        <w:t xml:space="preserve">г-н Том Кларк </w:t>
      </w:r>
      <w:r w:rsidR="00C11536" w:rsidRPr="008B0C7F">
        <w:rPr>
          <w:szCs w:val="22"/>
          <w:lang w:val="ru-RU"/>
        </w:rPr>
        <w:t>(</w:t>
      </w:r>
      <w:r w:rsidR="005615BC" w:rsidRPr="008B0C7F">
        <w:rPr>
          <w:szCs w:val="22"/>
          <w:lang w:val="ru-RU"/>
        </w:rPr>
        <w:t>EUIPO</w:t>
      </w:r>
      <w:r w:rsidR="00C11536" w:rsidRPr="008B0C7F">
        <w:rPr>
          <w:szCs w:val="22"/>
          <w:lang w:val="ru-RU"/>
        </w:rPr>
        <w:t xml:space="preserve">), </w:t>
      </w:r>
      <w:r w:rsidR="00B62028" w:rsidRPr="008B0C7F">
        <w:rPr>
          <w:szCs w:val="22"/>
          <w:lang w:val="ru-RU"/>
        </w:rPr>
        <w:t>и заместители Председателя</w:t>
      </w:r>
      <w:r w:rsidR="00D90F8F" w:rsidRPr="008B0C7F">
        <w:rPr>
          <w:szCs w:val="22"/>
          <w:lang w:val="ru-RU"/>
        </w:rPr>
        <w:t xml:space="preserve">, </w:t>
      </w:r>
      <w:r w:rsidR="00B62028" w:rsidRPr="008B0C7F">
        <w:rPr>
          <w:szCs w:val="22"/>
          <w:lang w:val="ru-RU"/>
        </w:rPr>
        <w:t>г</w:t>
      </w:r>
      <w:r w:rsidR="00B62028" w:rsidRPr="008B0C7F">
        <w:rPr>
          <w:szCs w:val="22"/>
          <w:lang w:val="ru-RU"/>
        </w:rPr>
        <w:noBreakHyphen/>
        <w:t xml:space="preserve">жа Стефани Гийо </w:t>
      </w:r>
      <w:r w:rsidR="00124221" w:rsidRPr="008B0C7F">
        <w:rPr>
          <w:szCs w:val="22"/>
          <w:lang w:val="ru-RU"/>
        </w:rPr>
        <w:t>(</w:t>
      </w:r>
      <w:r w:rsidR="00B62028" w:rsidRPr="008B0C7F">
        <w:rPr>
          <w:szCs w:val="22"/>
          <w:lang w:val="ru-RU"/>
        </w:rPr>
        <w:t>Франция</w:t>
      </w:r>
      <w:r w:rsidR="00124221" w:rsidRPr="008B0C7F">
        <w:rPr>
          <w:szCs w:val="22"/>
          <w:lang w:val="ru-RU"/>
        </w:rPr>
        <w:t xml:space="preserve">) </w:t>
      </w:r>
      <w:r w:rsidR="00B62028" w:rsidRPr="008B0C7F">
        <w:rPr>
          <w:szCs w:val="22"/>
          <w:lang w:val="ru-RU"/>
        </w:rPr>
        <w:t xml:space="preserve">и г-жа Крисси Норман </w:t>
      </w:r>
      <w:r w:rsidR="00124221" w:rsidRPr="008B0C7F">
        <w:rPr>
          <w:szCs w:val="22"/>
          <w:lang w:val="ru-RU"/>
        </w:rPr>
        <w:t>(</w:t>
      </w:r>
      <w:r w:rsidR="00B62028" w:rsidRPr="008B0C7F">
        <w:rPr>
          <w:szCs w:val="22"/>
          <w:lang w:val="ru-RU"/>
        </w:rPr>
        <w:t>Австралия</w:t>
      </w:r>
      <w:r w:rsidR="00124221" w:rsidRPr="008B0C7F">
        <w:rPr>
          <w:szCs w:val="22"/>
          <w:lang w:val="ru-RU"/>
        </w:rPr>
        <w:t>)</w:t>
      </w:r>
      <w:r w:rsidR="00D90F8F" w:rsidRPr="008B0C7F">
        <w:rPr>
          <w:szCs w:val="22"/>
          <w:lang w:val="ru-RU"/>
        </w:rPr>
        <w:t xml:space="preserve">, </w:t>
      </w:r>
      <w:r w:rsidR="00B62028" w:rsidRPr="008B0C7F">
        <w:rPr>
          <w:szCs w:val="22"/>
          <w:lang w:val="ru-RU"/>
        </w:rPr>
        <w:t>были избраны в прошлом году на два календарных года</w:t>
      </w:r>
      <w:r w:rsidR="00124221" w:rsidRPr="008B0C7F">
        <w:rPr>
          <w:szCs w:val="22"/>
          <w:lang w:val="ru-RU"/>
        </w:rPr>
        <w:t>.</w:t>
      </w:r>
      <w:r w:rsidR="007F5803" w:rsidRPr="008B0C7F">
        <w:rPr>
          <w:szCs w:val="22"/>
          <w:lang w:val="ru-RU"/>
        </w:rPr>
        <w:t xml:space="preserve">  </w:t>
      </w:r>
      <w:r w:rsidR="00B62028" w:rsidRPr="008B0C7F">
        <w:rPr>
          <w:szCs w:val="22"/>
          <w:lang w:val="ru-RU"/>
        </w:rPr>
        <w:t>Поскольку г</w:t>
      </w:r>
      <w:r w:rsidR="00B62028" w:rsidRPr="008B0C7F">
        <w:rPr>
          <w:szCs w:val="22"/>
          <w:lang w:val="ru-RU"/>
        </w:rPr>
        <w:noBreakHyphen/>
        <w:t>жа Стефани Гийо и г-жа Крисси Норман не присутствовали на сессии, Комитет назначил замещать их г-жу Каину Буниф (Франция) и г-на Лачлана Фриментл (Австралия)</w:t>
      </w:r>
    </w:p>
    <w:p w:rsidR="008D055B" w:rsidRPr="008B0C7F" w:rsidRDefault="007F5803" w:rsidP="00A713CD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t>.</w:t>
      </w:r>
    </w:p>
    <w:p w:rsidR="008D055B" w:rsidRPr="008B0C7F" w:rsidRDefault="008F3443" w:rsidP="00A713CD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t xml:space="preserve"> </w:t>
      </w:r>
    </w:p>
    <w:p w:rsidR="008D055B" w:rsidRPr="008B0C7F" w:rsidRDefault="00A713CD" w:rsidP="00A713CD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B62028" w:rsidRPr="008B0C7F">
        <w:rPr>
          <w:szCs w:val="22"/>
          <w:lang w:val="ru-RU"/>
        </w:rPr>
        <w:t xml:space="preserve">Функции секретаря сессии выполняла г-жа Белкис Фава </w:t>
      </w:r>
      <w:r w:rsidRPr="008B0C7F">
        <w:rPr>
          <w:szCs w:val="22"/>
          <w:lang w:val="ru-RU"/>
        </w:rPr>
        <w:t>(</w:t>
      </w:r>
      <w:r w:rsidR="00B62028" w:rsidRPr="008B0C7F">
        <w:rPr>
          <w:szCs w:val="22"/>
          <w:lang w:val="ru-RU"/>
        </w:rPr>
        <w:t>ВОИС</w:t>
      </w:r>
      <w:r w:rsidRPr="008B0C7F">
        <w:rPr>
          <w:szCs w:val="22"/>
          <w:lang w:val="ru-RU"/>
        </w:rPr>
        <w:t>).</w:t>
      </w:r>
    </w:p>
    <w:p w:rsidR="008D055B" w:rsidRPr="008B0C7F" w:rsidRDefault="008D055B" w:rsidP="00A713CD">
      <w:pPr>
        <w:spacing w:line="260" w:lineRule="exact"/>
        <w:rPr>
          <w:szCs w:val="22"/>
          <w:lang w:val="ru-RU"/>
        </w:rPr>
      </w:pPr>
    </w:p>
    <w:p w:rsidR="008D055B" w:rsidRPr="008B0C7F" w:rsidRDefault="008D055B" w:rsidP="00A713CD">
      <w:pPr>
        <w:spacing w:line="260" w:lineRule="exact"/>
        <w:rPr>
          <w:szCs w:val="22"/>
          <w:lang w:val="ru-RU"/>
        </w:rPr>
      </w:pPr>
    </w:p>
    <w:p w:rsidR="008D055B" w:rsidRPr="008B0C7F" w:rsidRDefault="002E422A" w:rsidP="002E422A">
      <w:pPr>
        <w:spacing w:line="260" w:lineRule="exact"/>
        <w:rPr>
          <w:b/>
          <w:lang w:val="ru-RU"/>
        </w:rPr>
      </w:pPr>
      <w:r w:rsidRPr="008B0C7F">
        <w:rPr>
          <w:b/>
          <w:lang w:val="ru-RU"/>
        </w:rPr>
        <w:t>ПРИНЯТИЕ ПОВЕСТКИ ДНЯ</w:t>
      </w:r>
    </w:p>
    <w:p w:rsidR="008D055B" w:rsidRPr="008B0C7F" w:rsidRDefault="008D055B" w:rsidP="00A713CD">
      <w:pPr>
        <w:spacing w:line="260" w:lineRule="exact"/>
        <w:rPr>
          <w:lang w:val="ru-RU"/>
        </w:rPr>
      </w:pPr>
    </w:p>
    <w:p w:rsidR="008D055B" w:rsidRPr="008B0C7F" w:rsidRDefault="00A713CD" w:rsidP="002E422A">
      <w:pPr>
        <w:spacing w:line="260" w:lineRule="exact"/>
        <w:ind w:left="550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2E422A" w:rsidRPr="008B0C7F">
        <w:rPr>
          <w:szCs w:val="22"/>
          <w:lang w:val="ru-RU"/>
        </w:rPr>
        <w:t>Комитет единогласно принял повестку дня, которая приводится в приложении II к настоящему отчету.</w:t>
      </w:r>
    </w:p>
    <w:p w:rsidR="008D055B" w:rsidRPr="008B0C7F" w:rsidRDefault="008D055B" w:rsidP="00A713CD">
      <w:pPr>
        <w:spacing w:line="260" w:lineRule="exact"/>
        <w:rPr>
          <w:szCs w:val="22"/>
          <w:lang w:val="ru-RU"/>
        </w:rPr>
      </w:pPr>
    </w:p>
    <w:p w:rsidR="008D055B" w:rsidRPr="008B0C7F" w:rsidRDefault="008D055B" w:rsidP="00A713CD">
      <w:pPr>
        <w:spacing w:line="260" w:lineRule="exact"/>
        <w:rPr>
          <w:szCs w:val="22"/>
          <w:lang w:val="ru-RU"/>
        </w:rPr>
      </w:pPr>
    </w:p>
    <w:p w:rsidR="008D055B" w:rsidRPr="008B0C7F" w:rsidRDefault="002E422A" w:rsidP="002E422A">
      <w:pPr>
        <w:spacing w:line="260" w:lineRule="exact"/>
        <w:rPr>
          <w:b/>
          <w:lang w:val="ru-RU"/>
        </w:rPr>
      </w:pPr>
      <w:r w:rsidRPr="008B0C7F">
        <w:rPr>
          <w:b/>
          <w:lang w:val="ru-RU"/>
        </w:rPr>
        <w:t>ОБСУЖДЕНИЯ, ВЫВОДЫ И РЕШЕНИЯ</w:t>
      </w:r>
    </w:p>
    <w:p w:rsidR="008D055B" w:rsidRPr="008B0C7F" w:rsidRDefault="008D055B" w:rsidP="00A713CD">
      <w:pPr>
        <w:spacing w:line="260" w:lineRule="exact"/>
        <w:rPr>
          <w:szCs w:val="22"/>
          <w:lang w:val="ru-RU"/>
        </w:rPr>
      </w:pPr>
    </w:p>
    <w:p w:rsidR="008D055B" w:rsidRPr="008B0C7F" w:rsidRDefault="00A713CD" w:rsidP="002E422A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2E422A" w:rsidRPr="008B0C7F">
        <w:rPr>
          <w:szCs w:val="22"/>
          <w:lang w:val="ru-RU"/>
        </w:rPr>
        <w:t>В соответствии с решением руководящих органов ВОИС, принятым в ходе десятой серии заседаний, состоявшихся 24 сентября – 2 октября 1979 г. (см. пункты 51 и 52 документа AB/X/32), в отчет о настоящей сессии включены только выводы Комитета (решения, рекомендации, мнения и т.д.), и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Комитета, или оговорок, высказанных повторно после того, как такой вывод был сформулирован.</w:t>
      </w:r>
      <w:r w:rsidRPr="008B0C7F">
        <w:rPr>
          <w:szCs w:val="22"/>
          <w:lang w:val="ru-RU"/>
        </w:rPr>
        <w:t xml:space="preserve"> </w:t>
      </w:r>
    </w:p>
    <w:p w:rsidR="008D055B" w:rsidRPr="008B0C7F" w:rsidRDefault="008D055B" w:rsidP="00A713CD">
      <w:pPr>
        <w:spacing w:line="260" w:lineRule="exact"/>
        <w:rPr>
          <w:szCs w:val="22"/>
          <w:lang w:val="ru-RU"/>
        </w:rPr>
      </w:pPr>
    </w:p>
    <w:p w:rsidR="008D055B" w:rsidRPr="008B0C7F" w:rsidRDefault="008D055B" w:rsidP="00A713CD">
      <w:pPr>
        <w:spacing w:line="260" w:lineRule="exact"/>
        <w:rPr>
          <w:szCs w:val="22"/>
          <w:lang w:val="ru-RU"/>
        </w:rPr>
      </w:pPr>
    </w:p>
    <w:p w:rsidR="008D055B" w:rsidRPr="008B0C7F" w:rsidRDefault="002E422A" w:rsidP="002E422A">
      <w:pPr>
        <w:spacing w:line="260" w:lineRule="exact"/>
        <w:rPr>
          <w:b/>
          <w:szCs w:val="22"/>
          <w:lang w:val="ru-RU"/>
        </w:rPr>
      </w:pPr>
      <w:r w:rsidRPr="008B0C7F">
        <w:rPr>
          <w:b/>
          <w:szCs w:val="22"/>
          <w:lang w:val="ru-RU"/>
        </w:rPr>
        <w:t>ВСТУПЛЕНИЕ В СИЛУ РЕШЕНИЙ КОМИТЕТА ЭКСПЕРТОВ</w:t>
      </w:r>
    </w:p>
    <w:p w:rsidR="008D055B" w:rsidRPr="008B0C7F" w:rsidRDefault="008D055B" w:rsidP="00A713CD">
      <w:pPr>
        <w:rPr>
          <w:lang w:val="ru-RU"/>
        </w:rPr>
      </w:pPr>
    </w:p>
    <w:p w:rsidR="008D055B" w:rsidRPr="008B0C7F" w:rsidRDefault="00A713CD" w:rsidP="007E484D">
      <w:pPr>
        <w:spacing w:line="260" w:lineRule="exact"/>
        <w:ind w:left="550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2E422A" w:rsidRPr="008B0C7F">
        <w:rPr>
          <w:szCs w:val="22"/>
          <w:lang w:val="ru-RU"/>
        </w:rPr>
        <w:t>В соответствии с правилом </w:t>
      </w:r>
      <w:r w:rsidRPr="008B0C7F">
        <w:rPr>
          <w:szCs w:val="22"/>
          <w:lang w:val="ru-RU"/>
        </w:rPr>
        <w:t xml:space="preserve">7 </w:t>
      </w:r>
      <w:r w:rsidR="002E422A" w:rsidRPr="008B0C7F">
        <w:rPr>
          <w:szCs w:val="22"/>
          <w:lang w:val="ru-RU"/>
        </w:rPr>
        <w:t>Правил процедуры Комитет постановил, что изменения в одиннадцатом издании Ниццкой классификации, которые не требуют принятия поправок по смыслу статьи </w:t>
      </w:r>
      <w:r w:rsidR="00A958C2" w:rsidRPr="008B0C7F">
        <w:rPr>
          <w:szCs w:val="22"/>
          <w:lang w:val="ru-RU"/>
        </w:rPr>
        <w:t xml:space="preserve">3(7)(b) </w:t>
      </w:r>
      <w:r w:rsidR="002E422A" w:rsidRPr="008B0C7F">
        <w:rPr>
          <w:szCs w:val="22"/>
          <w:lang w:val="ru-RU"/>
        </w:rPr>
        <w:t>Ниццкого соглашения</w:t>
      </w:r>
      <w:r w:rsidR="00A958C2" w:rsidRPr="008B0C7F">
        <w:rPr>
          <w:szCs w:val="22"/>
          <w:vertAlign w:val="superscript"/>
          <w:lang w:val="ru-RU"/>
        </w:rPr>
        <w:footnoteReference w:id="2"/>
      </w:r>
      <w:r w:rsidR="002E422A" w:rsidRPr="008B0C7F">
        <w:rPr>
          <w:szCs w:val="22"/>
          <w:lang w:val="ru-RU"/>
        </w:rPr>
        <w:t>,</w:t>
      </w:r>
      <w:r w:rsidR="00873DA7" w:rsidRPr="008B0C7F">
        <w:rPr>
          <w:szCs w:val="22"/>
          <w:lang w:val="ru-RU"/>
        </w:rPr>
        <w:t xml:space="preserve"> </w:t>
      </w:r>
      <w:r w:rsidR="002E422A" w:rsidRPr="008B0C7F">
        <w:rPr>
          <w:szCs w:val="22"/>
          <w:lang w:val="ru-RU"/>
        </w:rPr>
        <w:t xml:space="preserve">вступят в силу </w:t>
      </w:r>
      <w:r w:rsidRPr="008B0C7F">
        <w:rPr>
          <w:szCs w:val="22"/>
          <w:lang w:val="ru-RU"/>
        </w:rPr>
        <w:t>1</w:t>
      </w:r>
      <w:r w:rsidR="002E422A" w:rsidRPr="008B0C7F">
        <w:rPr>
          <w:szCs w:val="22"/>
          <w:lang w:val="ru-RU"/>
        </w:rPr>
        <w:t xml:space="preserve"> января </w:t>
      </w:r>
      <w:r w:rsidRPr="008B0C7F">
        <w:rPr>
          <w:szCs w:val="22"/>
          <w:lang w:val="ru-RU"/>
        </w:rPr>
        <w:t>201</w:t>
      </w:r>
      <w:r w:rsidR="00873DA7" w:rsidRPr="008B0C7F">
        <w:rPr>
          <w:szCs w:val="22"/>
          <w:lang w:val="ru-RU"/>
        </w:rPr>
        <w:t>8</w:t>
      </w:r>
      <w:r w:rsidR="002E422A" w:rsidRPr="008B0C7F">
        <w:rPr>
          <w:szCs w:val="22"/>
          <w:lang w:val="ru-RU"/>
        </w:rPr>
        <w:t xml:space="preserve"> г. и будут опубликованы онлайн в новой версии одиннадцатого издания </w:t>
      </w:r>
      <w:r w:rsidR="00E530F6" w:rsidRPr="008B0C7F">
        <w:rPr>
          <w:szCs w:val="22"/>
          <w:lang w:val="ru-RU"/>
        </w:rPr>
        <w:t>(NCL</w:t>
      </w:r>
      <w:r w:rsidR="00873DA7" w:rsidRPr="008B0C7F">
        <w:rPr>
          <w:szCs w:val="22"/>
          <w:lang w:val="ru-RU"/>
        </w:rPr>
        <w:t> </w:t>
      </w:r>
      <w:r w:rsidR="00E530F6" w:rsidRPr="008B0C7F">
        <w:rPr>
          <w:szCs w:val="22"/>
          <w:lang w:val="ru-RU"/>
        </w:rPr>
        <w:t>(1</w:t>
      </w:r>
      <w:r w:rsidR="0015216F" w:rsidRPr="008B0C7F">
        <w:rPr>
          <w:szCs w:val="22"/>
          <w:lang w:val="ru-RU"/>
        </w:rPr>
        <w:t>1</w:t>
      </w:r>
      <w:r w:rsidR="00E530F6" w:rsidRPr="008B0C7F">
        <w:rPr>
          <w:szCs w:val="22"/>
          <w:lang w:val="ru-RU"/>
        </w:rPr>
        <w:t>-201</w:t>
      </w:r>
      <w:r w:rsidR="00873DA7" w:rsidRPr="008B0C7F">
        <w:rPr>
          <w:szCs w:val="22"/>
          <w:lang w:val="ru-RU"/>
        </w:rPr>
        <w:t>8</w:t>
      </w:r>
      <w:r w:rsidR="00E530F6" w:rsidRPr="008B0C7F">
        <w:rPr>
          <w:szCs w:val="22"/>
          <w:lang w:val="ru-RU"/>
        </w:rPr>
        <w:t>)</w:t>
      </w:r>
      <w:r w:rsidR="00AF24F5" w:rsidRPr="008B0C7F">
        <w:rPr>
          <w:szCs w:val="22"/>
          <w:lang w:val="ru-RU"/>
        </w:rPr>
        <w:t xml:space="preserve">) </w:t>
      </w:r>
      <w:r w:rsidR="002E422A" w:rsidRPr="008B0C7F">
        <w:rPr>
          <w:szCs w:val="22"/>
          <w:lang w:val="ru-RU"/>
        </w:rPr>
        <w:t xml:space="preserve">до конца </w:t>
      </w:r>
      <w:r w:rsidR="00AF24F5" w:rsidRPr="008B0C7F">
        <w:rPr>
          <w:szCs w:val="22"/>
          <w:lang w:val="ru-RU"/>
        </w:rPr>
        <w:t>201</w:t>
      </w:r>
      <w:r w:rsidR="00873DA7" w:rsidRPr="008B0C7F">
        <w:rPr>
          <w:szCs w:val="22"/>
          <w:lang w:val="ru-RU"/>
        </w:rPr>
        <w:t>7</w:t>
      </w:r>
      <w:r w:rsidR="002E422A" w:rsidRPr="008B0C7F">
        <w:rPr>
          <w:szCs w:val="22"/>
          <w:lang w:val="ru-RU"/>
        </w:rPr>
        <w:t> г</w:t>
      </w:r>
      <w:r w:rsidR="00E530F6" w:rsidRPr="008B0C7F">
        <w:rPr>
          <w:szCs w:val="22"/>
          <w:lang w:val="ru-RU"/>
        </w:rPr>
        <w:t>.</w:t>
      </w:r>
    </w:p>
    <w:p w:rsidR="008D055B" w:rsidRPr="008B0C7F" w:rsidRDefault="008D055B" w:rsidP="00770A42">
      <w:pPr>
        <w:spacing w:line="260" w:lineRule="exact"/>
        <w:rPr>
          <w:szCs w:val="22"/>
          <w:lang w:val="ru-RU"/>
        </w:rPr>
      </w:pPr>
    </w:p>
    <w:p w:rsidR="008D055B" w:rsidRPr="008B0C7F" w:rsidRDefault="005B31FF" w:rsidP="00784984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784984" w:rsidRPr="008B0C7F">
        <w:rPr>
          <w:szCs w:val="22"/>
          <w:lang w:val="ru-RU"/>
        </w:rPr>
        <w:t>Комитет предложил Международному бюро воспользоваться этой возможностью для исправления возможных опечаток и грамматических ошибок, обнаруженных в тексте Классификации , и согласования, насколько это возможно, знаков пунктуации.</w:t>
      </w:r>
    </w:p>
    <w:p w:rsidR="008D055B" w:rsidRPr="008B0C7F" w:rsidRDefault="008D055B" w:rsidP="00A713CD">
      <w:pPr>
        <w:spacing w:line="260" w:lineRule="exact"/>
        <w:rPr>
          <w:szCs w:val="22"/>
          <w:lang w:val="ru-RU"/>
        </w:rPr>
      </w:pPr>
    </w:p>
    <w:p w:rsidR="008D055B" w:rsidRPr="008B0C7F" w:rsidRDefault="008D055B" w:rsidP="00A713CD">
      <w:pPr>
        <w:spacing w:line="260" w:lineRule="exact"/>
        <w:rPr>
          <w:szCs w:val="22"/>
          <w:lang w:val="ru-RU"/>
        </w:rPr>
      </w:pPr>
    </w:p>
    <w:p w:rsidR="008D055B" w:rsidRPr="008B0C7F" w:rsidRDefault="00784984" w:rsidP="00784984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lastRenderedPageBreak/>
        <w:t>Рассмотрение различных предложений о внесении поправок и других изменений в NCL (11-2017)</w:t>
      </w:r>
    </w:p>
    <w:p w:rsidR="008D055B" w:rsidRPr="008B0C7F" w:rsidRDefault="008D055B" w:rsidP="00A713CD">
      <w:pPr>
        <w:spacing w:line="260" w:lineRule="exact"/>
        <w:rPr>
          <w:caps/>
          <w:szCs w:val="22"/>
          <w:lang w:val="ru-RU"/>
        </w:rPr>
      </w:pPr>
    </w:p>
    <w:p w:rsidR="008D055B" w:rsidRPr="008B0C7F" w:rsidRDefault="00A713CD" w:rsidP="00013EC7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784984" w:rsidRPr="008B0C7F">
        <w:rPr>
          <w:szCs w:val="22"/>
          <w:lang w:val="ru-RU"/>
        </w:rPr>
        <w:t xml:space="preserve">Обсуждение проходило на основе проекта </w:t>
      </w:r>
      <w:hyperlink r:id="rId9" w:history="1">
        <w:r w:rsidR="00E014D5" w:rsidRPr="008B0C7F">
          <w:rPr>
            <w:rStyle w:val="Hyperlink"/>
            <w:szCs w:val="22"/>
            <w:lang w:val="ru-RU"/>
          </w:rPr>
          <w:t>CE2</w:t>
        </w:r>
        <w:r w:rsidR="00FA1587" w:rsidRPr="008B0C7F">
          <w:rPr>
            <w:rStyle w:val="Hyperlink"/>
            <w:szCs w:val="22"/>
            <w:lang w:val="ru-RU"/>
          </w:rPr>
          <w:t>7</w:t>
        </w:r>
        <w:r w:rsidR="00E014D5" w:rsidRPr="008B0C7F">
          <w:rPr>
            <w:rStyle w:val="Hyperlink"/>
            <w:szCs w:val="22"/>
            <w:lang w:val="ru-RU"/>
          </w:rPr>
          <w:t>2</w:t>
        </w:r>
      </w:hyperlink>
      <w:r w:rsidR="00616F1F" w:rsidRPr="008B0C7F">
        <w:rPr>
          <w:szCs w:val="22"/>
          <w:lang w:val="ru-RU"/>
        </w:rPr>
        <w:t xml:space="preserve">, </w:t>
      </w:r>
      <w:hyperlink r:id="rId10" w:history="1">
        <w:r w:rsidR="00D859E9" w:rsidRPr="008B0C7F">
          <w:rPr>
            <w:rStyle w:val="Hyperlink"/>
            <w:szCs w:val="22"/>
            <w:lang w:val="ru-RU"/>
          </w:rPr>
          <w:t>приложение</w:t>
        </w:r>
        <w:r w:rsidR="00616F1F" w:rsidRPr="008B0C7F">
          <w:rPr>
            <w:rStyle w:val="Hyperlink"/>
            <w:szCs w:val="22"/>
            <w:lang w:val="ru-RU"/>
          </w:rPr>
          <w:t xml:space="preserve"> </w:t>
        </w:r>
        <w:r w:rsidR="00FA1587" w:rsidRPr="008B0C7F">
          <w:rPr>
            <w:rStyle w:val="Hyperlink"/>
            <w:szCs w:val="22"/>
            <w:lang w:val="ru-RU"/>
          </w:rPr>
          <w:t>1</w:t>
        </w:r>
      </w:hyperlink>
      <w:r w:rsidR="00616F1F" w:rsidRPr="008B0C7F">
        <w:rPr>
          <w:szCs w:val="22"/>
          <w:lang w:val="ru-RU"/>
        </w:rPr>
        <w:t xml:space="preserve">, </w:t>
      </w:r>
      <w:r w:rsidR="00D859E9" w:rsidRPr="008B0C7F">
        <w:rPr>
          <w:szCs w:val="22"/>
          <w:lang w:val="ru-RU"/>
        </w:rPr>
        <w:t xml:space="preserve">содержащего сводную таблицу предложений о внесении изменений в </w:t>
      </w:r>
      <w:r w:rsidR="00616F1F" w:rsidRPr="008B0C7F">
        <w:rPr>
          <w:szCs w:val="22"/>
          <w:lang w:val="ru-RU"/>
        </w:rPr>
        <w:t>NCL (1</w:t>
      </w:r>
      <w:r w:rsidR="00FA1587" w:rsidRPr="008B0C7F">
        <w:rPr>
          <w:szCs w:val="22"/>
          <w:lang w:val="ru-RU"/>
        </w:rPr>
        <w:t>1</w:t>
      </w:r>
      <w:r w:rsidR="00616F1F" w:rsidRPr="008B0C7F">
        <w:rPr>
          <w:szCs w:val="22"/>
          <w:lang w:val="ru-RU"/>
        </w:rPr>
        <w:t>-201</w:t>
      </w:r>
      <w:r w:rsidR="00FA1587" w:rsidRPr="008B0C7F">
        <w:rPr>
          <w:szCs w:val="22"/>
          <w:lang w:val="ru-RU"/>
        </w:rPr>
        <w:t>7</w:t>
      </w:r>
      <w:r w:rsidR="00616F1F" w:rsidRPr="008B0C7F">
        <w:rPr>
          <w:szCs w:val="22"/>
          <w:lang w:val="ru-RU"/>
        </w:rPr>
        <w:t>)</w:t>
      </w:r>
      <w:r w:rsidRPr="008B0C7F">
        <w:rPr>
          <w:szCs w:val="22"/>
          <w:lang w:val="ru-RU"/>
        </w:rPr>
        <w:t>.</w:t>
      </w:r>
    </w:p>
    <w:p w:rsidR="008D055B" w:rsidRPr="008B0C7F" w:rsidRDefault="008D055B" w:rsidP="00013EC7">
      <w:pPr>
        <w:spacing w:line="260" w:lineRule="exact"/>
        <w:rPr>
          <w:szCs w:val="22"/>
          <w:lang w:val="ru-RU"/>
        </w:rPr>
      </w:pPr>
    </w:p>
    <w:p w:rsidR="008D055B" w:rsidRPr="008B0C7F" w:rsidRDefault="00A713CD" w:rsidP="00013EC7">
      <w:pPr>
        <w:spacing w:line="260" w:lineRule="exact"/>
        <w:ind w:left="550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D859E9" w:rsidRPr="008B0C7F">
        <w:rPr>
          <w:szCs w:val="22"/>
          <w:lang w:val="ru-RU"/>
        </w:rPr>
        <w:t>Комитет</w:t>
      </w:r>
      <w:r w:rsidRPr="008B0C7F">
        <w:rPr>
          <w:szCs w:val="22"/>
          <w:lang w:val="ru-RU"/>
        </w:rPr>
        <w:t xml:space="preserve"> </w:t>
      </w:r>
      <w:r w:rsidR="00D859E9" w:rsidRPr="008B0C7F">
        <w:rPr>
          <w:szCs w:val="22"/>
          <w:lang w:val="ru-RU"/>
        </w:rPr>
        <w:t>принял значительное число изменений в Классификации</w:t>
      </w:r>
      <w:r w:rsidR="00626A7B" w:rsidRPr="008B0C7F">
        <w:rPr>
          <w:szCs w:val="22"/>
          <w:lang w:val="ru-RU"/>
        </w:rPr>
        <w:t xml:space="preserve">. </w:t>
      </w:r>
      <w:r w:rsidR="000027A3" w:rsidRPr="008B0C7F">
        <w:rPr>
          <w:szCs w:val="22"/>
          <w:lang w:val="ru-RU"/>
        </w:rPr>
        <w:t xml:space="preserve"> </w:t>
      </w:r>
      <w:r w:rsidR="00D859E9" w:rsidRPr="008B0C7F">
        <w:rPr>
          <w:szCs w:val="22"/>
          <w:lang w:val="ru-RU"/>
        </w:rPr>
        <w:t>Решения Комитета</w:t>
      </w:r>
      <w:r w:rsidR="00626A7B" w:rsidRPr="008B0C7F">
        <w:rPr>
          <w:szCs w:val="22"/>
          <w:lang w:val="ru-RU"/>
        </w:rPr>
        <w:t xml:space="preserve"> </w:t>
      </w:r>
      <w:r w:rsidR="00D859E9" w:rsidRPr="008B0C7F">
        <w:rPr>
          <w:szCs w:val="22"/>
          <w:lang w:val="ru-RU"/>
        </w:rPr>
        <w:t>размещены на электронном форуме</w:t>
      </w:r>
      <w:r w:rsidR="00626A7B" w:rsidRPr="008B0C7F">
        <w:rPr>
          <w:szCs w:val="22"/>
          <w:lang w:val="ru-RU"/>
        </w:rPr>
        <w:t xml:space="preserve">, </w:t>
      </w:r>
      <w:r w:rsidR="00D859E9" w:rsidRPr="008B0C7F">
        <w:rPr>
          <w:szCs w:val="22"/>
          <w:lang w:val="ru-RU"/>
        </w:rPr>
        <w:t>проект</w:t>
      </w:r>
      <w:r w:rsidR="00626A7B" w:rsidRPr="008B0C7F">
        <w:rPr>
          <w:szCs w:val="22"/>
          <w:lang w:val="ru-RU"/>
        </w:rPr>
        <w:t xml:space="preserve"> </w:t>
      </w:r>
      <w:hyperlink r:id="rId11" w:history="1">
        <w:r w:rsidR="00626A7B" w:rsidRPr="008B0C7F">
          <w:rPr>
            <w:rStyle w:val="Hyperlink"/>
            <w:szCs w:val="22"/>
            <w:lang w:val="ru-RU"/>
          </w:rPr>
          <w:t>CE270</w:t>
        </w:r>
      </w:hyperlink>
      <w:r w:rsidRPr="008B0C7F">
        <w:rPr>
          <w:szCs w:val="22"/>
          <w:lang w:val="ru-RU"/>
        </w:rPr>
        <w:t>.</w:t>
      </w:r>
      <w:r w:rsidR="00D859E9" w:rsidRPr="008B0C7F">
        <w:rPr>
          <w:szCs w:val="22"/>
          <w:lang w:val="ru-RU"/>
        </w:rPr>
        <w:t xml:space="preserve"> </w:t>
      </w:r>
    </w:p>
    <w:p w:rsidR="008D055B" w:rsidRPr="008B0C7F" w:rsidRDefault="008D055B" w:rsidP="000C1454">
      <w:pPr>
        <w:spacing w:line="260" w:lineRule="exact"/>
        <w:rPr>
          <w:szCs w:val="22"/>
          <w:lang w:val="ru-RU"/>
        </w:rPr>
      </w:pPr>
    </w:p>
    <w:p w:rsidR="008D055B" w:rsidRPr="008B0C7F" w:rsidRDefault="000C1454" w:rsidP="000C1454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\* Arabic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D859E9" w:rsidRPr="008B0C7F">
        <w:rPr>
          <w:szCs w:val="22"/>
          <w:lang w:val="ru-RU"/>
        </w:rPr>
        <w:t>Комитет</w:t>
      </w:r>
      <w:r w:rsidRPr="008B0C7F">
        <w:rPr>
          <w:szCs w:val="22"/>
          <w:lang w:val="ru-RU"/>
        </w:rPr>
        <w:t xml:space="preserve"> </w:t>
      </w:r>
      <w:r w:rsidR="008A1515" w:rsidRPr="008B0C7F">
        <w:rPr>
          <w:szCs w:val="22"/>
          <w:lang w:val="ru-RU"/>
        </w:rPr>
        <w:t xml:space="preserve">отметил, что предложение, </w:t>
      </w:r>
      <w:r w:rsidR="006F264F" w:rsidRPr="008B0C7F">
        <w:rPr>
          <w:szCs w:val="22"/>
          <w:lang w:val="ru-RU"/>
        </w:rPr>
        <w:t xml:space="preserve">обсудить </w:t>
      </w:r>
      <w:r w:rsidR="008A1515" w:rsidRPr="008B0C7F">
        <w:rPr>
          <w:szCs w:val="22"/>
          <w:lang w:val="ru-RU"/>
        </w:rPr>
        <w:t xml:space="preserve">которое </w:t>
      </w:r>
      <w:r w:rsidR="006F264F" w:rsidRPr="008B0C7F">
        <w:rPr>
          <w:szCs w:val="22"/>
          <w:lang w:val="ru-RU"/>
        </w:rPr>
        <w:t>из-за нехватки времени в ходе текущей сессии не представилось возможным</w:t>
      </w:r>
      <w:r w:rsidR="008A1515" w:rsidRPr="008B0C7F">
        <w:rPr>
          <w:szCs w:val="22"/>
          <w:lang w:val="ru-RU"/>
        </w:rPr>
        <w:t xml:space="preserve">, будет указано в отдельном рабочем документе на электронном форуме, </w:t>
      </w:r>
      <w:r w:rsidR="00D859E9" w:rsidRPr="008B0C7F">
        <w:rPr>
          <w:szCs w:val="22"/>
          <w:lang w:val="ru-RU"/>
        </w:rPr>
        <w:t>проект</w:t>
      </w:r>
      <w:r w:rsidRPr="008B0C7F">
        <w:rPr>
          <w:szCs w:val="22"/>
          <w:lang w:val="ru-RU"/>
        </w:rPr>
        <w:t xml:space="preserve"> </w:t>
      </w:r>
      <w:hyperlink r:id="rId12" w:history="1">
        <w:r w:rsidRPr="008B0C7F">
          <w:rPr>
            <w:rStyle w:val="Hyperlink"/>
            <w:lang w:val="ru-RU"/>
          </w:rPr>
          <w:t>CE282</w:t>
        </w:r>
      </w:hyperlink>
      <w:r w:rsidRPr="008B0C7F">
        <w:rPr>
          <w:szCs w:val="22"/>
          <w:lang w:val="ru-RU"/>
        </w:rPr>
        <w:t xml:space="preserve">, </w:t>
      </w:r>
      <w:r w:rsidR="00DE569E" w:rsidRPr="008B0C7F">
        <w:rPr>
          <w:szCs w:val="22"/>
          <w:lang w:val="ru-RU"/>
        </w:rPr>
        <w:t>приложение</w:t>
      </w:r>
      <w:r w:rsidRPr="008B0C7F">
        <w:rPr>
          <w:szCs w:val="22"/>
          <w:lang w:val="ru-RU"/>
        </w:rPr>
        <w:t xml:space="preserve"> 1, </w:t>
      </w:r>
      <w:r w:rsidR="008A1515" w:rsidRPr="008B0C7F">
        <w:rPr>
          <w:szCs w:val="22"/>
          <w:lang w:val="ru-RU"/>
        </w:rPr>
        <w:t>и будет обсуждено на двадцать восьмой сессии</w:t>
      </w:r>
      <w:r w:rsidRPr="008B0C7F">
        <w:rPr>
          <w:szCs w:val="22"/>
          <w:lang w:val="ru-RU"/>
        </w:rPr>
        <w:t>.</w:t>
      </w:r>
    </w:p>
    <w:p w:rsidR="008D055B" w:rsidRPr="008B0C7F" w:rsidRDefault="008D055B" w:rsidP="000C1454">
      <w:pPr>
        <w:spacing w:line="260" w:lineRule="exact"/>
        <w:rPr>
          <w:szCs w:val="22"/>
          <w:lang w:val="ru-RU"/>
        </w:rPr>
      </w:pPr>
    </w:p>
    <w:p w:rsidR="008D055B" w:rsidRPr="008B0C7F" w:rsidRDefault="008D055B" w:rsidP="000C1454">
      <w:pPr>
        <w:spacing w:line="260" w:lineRule="exact"/>
        <w:rPr>
          <w:szCs w:val="22"/>
          <w:lang w:val="ru-RU"/>
        </w:rPr>
      </w:pPr>
    </w:p>
    <w:p w:rsidR="008D055B" w:rsidRPr="008B0C7F" w:rsidRDefault="008A1515" w:rsidP="00013EC7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t>Рассмотрение предложений о внесении поправок и других изменений в NCL (11-2017), касающихся</w:t>
      </w:r>
      <w:r w:rsidR="00554081" w:rsidRPr="008B0C7F">
        <w:rPr>
          <w:b/>
          <w:caps/>
          <w:szCs w:val="22"/>
          <w:lang w:val="ru-RU"/>
        </w:rPr>
        <w:t>:</w:t>
      </w:r>
      <w:r w:rsidRPr="008B0C7F">
        <w:rPr>
          <w:b/>
          <w:caps/>
          <w:szCs w:val="22"/>
          <w:lang w:val="ru-RU"/>
        </w:rPr>
        <w:t xml:space="preserve"> </w:t>
      </w:r>
    </w:p>
    <w:p w:rsidR="008D055B" w:rsidRPr="008B0C7F" w:rsidRDefault="008D055B" w:rsidP="00013EC7">
      <w:pPr>
        <w:spacing w:line="260" w:lineRule="exact"/>
        <w:rPr>
          <w:b/>
          <w:caps/>
          <w:szCs w:val="22"/>
          <w:lang w:val="ru-RU"/>
        </w:rPr>
      </w:pPr>
    </w:p>
    <w:p w:rsidR="008D055B" w:rsidRPr="008B0C7F" w:rsidRDefault="00554081" w:rsidP="00013EC7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t>(</w:t>
      </w:r>
      <w:r w:rsidR="005048D2" w:rsidRPr="008B0C7F">
        <w:rPr>
          <w:b/>
          <w:szCs w:val="22"/>
          <w:lang w:val="ru-RU"/>
        </w:rPr>
        <w:t>a</w:t>
      </w:r>
      <w:r w:rsidRPr="008B0C7F">
        <w:rPr>
          <w:b/>
          <w:caps/>
          <w:szCs w:val="22"/>
          <w:lang w:val="ru-RU"/>
        </w:rPr>
        <w:t>)</w:t>
      </w:r>
      <w:r w:rsidRPr="008B0C7F">
        <w:rPr>
          <w:b/>
          <w:caps/>
          <w:szCs w:val="22"/>
          <w:lang w:val="ru-RU"/>
        </w:rPr>
        <w:tab/>
      </w:r>
      <w:r w:rsidR="00EA638A" w:rsidRPr="008B0C7F">
        <w:rPr>
          <w:b/>
          <w:caps/>
          <w:szCs w:val="22"/>
          <w:lang w:val="ru-RU"/>
        </w:rPr>
        <w:t>конференций, съездов и симпозиумов</w:t>
      </w:r>
    </w:p>
    <w:p w:rsidR="008D055B" w:rsidRPr="008B0C7F" w:rsidRDefault="008D055B" w:rsidP="00013EC7">
      <w:pPr>
        <w:spacing w:line="260" w:lineRule="exact"/>
        <w:rPr>
          <w:szCs w:val="22"/>
          <w:lang w:val="ru-RU"/>
        </w:rPr>
      </w:pPr>
    </w:p>
    <w:p w:rsidR="008D055B" w:rsidRPr="008B0C7F" w:rsidRDefault="00A713CD" w:rsidP="00013EC7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EA638A" w:rsidRPr="008B0C7F">
        <w:rPr>
          <w:szCs w:val="22"/>
          <w:lang w:val="ru-RU"/>
        </w:rPr>
        <w:t>Обсуждение проходило на основе проекта</w:t>
      </w:r>
      <w:r w:rsidRPr="008B0C7F">
        <w:rPr>
          <w:szCs w:val="22"/>
          <w:lang w:val="ru-RU"/>
        </w:rPr>
        <w:t xml:space="preserve"> </w:t>
      </w:r>
      <w:hyperlink r:id="rId13" w:history="1">
        <w:r w:rsidR="00E014D5" w:rsidRPr="008B0C7F">
          <w:rPr>
            <w:rStyle w:val="Hyperlink"/>
            <w:szCs w:val="22"/>
            <w:lang w:val="ru-RU"/>
          </w:rPr>
          <w:t>CE2</w:t>
        </w:r>
        <w:r w:rsidR="00FA1587" w:rsidRPr="008B0C7F">
          <w:rPr>
            <w:rStyle w:val="Hyperlink"/>
            <w:szCs w:val="22"/>
            <w:lang w:val="ru-RU"/>
          </w:rPr>
          <w:t>7</w:t>
        </w:r>
        <w:r w:rsidR="00554081" w:rsidRPr="008B0C7F">
          <w:rPr>
            <w:rStyle w:val="Hyperlink"/>
            <w:szCs w:val="22"/>
            <w:lang w:val="ru-RU"/>
          </w:rPr>
          <w:t>2</w:t>
        </w:r>
      </w:hyperlink>
      <w:r w:rsidRPr="008B0C7F">
        <w:rPr>
          <w:szCs w:val="22"/>
          <w:lang w:val="ru-RU"/>
        </w:rPr>
        <w:t xml:space="preserve">, </w:t>
      </w:r>
      <w:hyperlink r:id="rId14" w:history="1">
        <w:r w:rsidR="00DE569E" w:rsidRPr="008B0C7F">
          <w:rPr>
            <w:rStyle w:val="Hyperlink"/>
            <w:szCs w:val="22"/>
            <w:lang w:val="ru-RU"/>
          </w:rPr>
          <w:t>приложение</w:t>
        </w:r>
        <w:r w:rsidR="00554081" w:rsidRPr="008B0C7F">
          <w:rPr>
            <w:rStyle w:val="Hyperlink"/>
            <w:szCs w:val="22"/>
            <w:lang w:val="ru-RU"/>
          </w:rPr>
          <w:t xml:space="preserve"> </w:t>
        </w:r>
        <w:r w:rsidR="00FA1587" w:rsidRPr="008B0C7F">
          <w:rPr>
            <w:rStyle w:val="Hyperlink"/>
            <w:szCs w:val="22"/>
            <w:lang w:val="ru-RU"/>
          </w:rPr>
          <w:t>2</w:t>
        </w:r>
      </w:hyperlink>
      <w:r w:rsidR="00554081" w:rsidRPr="008B0C7F">
        <w:rPr>
          <w:szCs w:val="22"/>
          <w:lang w:val="ru-RU"/>
        </w:rPr>
        <w:t xml:space="preserve">, </w:t>
      </w:r>
      <w:r w:rsidR="00EA638A" w:rsidRPr="008B0C7F">
        <w:rPr>
          <w:szCs w:val="22"/>
          <w:lang w:val="ru-RU"/>
        </w:rPr>
        <w:t>содержащего</w:t>
      </w:r>
      <w:r w:rsidRPr="008B0C7F">
        <w:rPr>
          <w:szCs w:val="22"/>
          <w:lang w:val="ru-RU"/>
        </w:rPr>
        <w:t xml:space="preserve"> </w:t>
      </w:r>
      <w:r w:rsidR="00EA638A" w:rsidRPr="008B0C7F">
        <w:rPr>
          <w:szCs w:val="22"/>
          <w:lang w:val="ru-RU"/>
        </w:rPr>
        <w:t xml:space="preserve">предложение о классификации услуг, связанных с организацией и проведением конференций, съездов и симпозиумов, которое было </w:t>
      </w:r>
      <w:r w:rsidR="00C123AB" w:rsidRPr="008B0C7F">
        <w:rPr>
          <w:szCs w:val="22"/>
          <w:lang w:val="ru-RU"/>
        </w:rPr>
        <w:t xml:space="preserve">внесено </w:t>
      </w:r>
      <w:r w:rsidR="00EA638A" w:rsidRPr="008B0C7F">
        <w:rPr>
          <w:szCs w:val="22"/>
          <w:lang w:val="ru-RU"/>
        </w:rPr>
        <w:t>Соединенными Штатами Америки</w:t>
      </w:r>
      <w:r w:rsidRPr="008B0C7F">
        <w:rPr>
          <w:szCs w:val="22"/>
          <w:lang w:val="ru-RU"/>
        </w:rPr>
        <w:t>.</w:t>
      </w:r>
    </w:p>
    <w:p w:rsidR="008D055B" w:rsidRPr="008B0C7F" w:rsidRDefault="008D055B" w:rsidP="00013EC7">
      <w:pPr>
        <w:spacing w:line="260" w:lineRule="exact"/>
        <w:rPr>
          <w:szCs w:val="22"/>
          <w:lang w:val="ru-RU"/>
        </w:rPr>
      </w:pPr>
    </w:p>
    <w:p w:rsidR="008D055B" w:rsidRPr="008B0C7F" w:rsidRDefault="005048D2" w:rsidP="00150F37">
      <w:pPr>
        <w:spacing w:line="260" w:lineRule="exact"/>
        <w:ind w:left="567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3945EB" w:rsidRPr="008B0C7F">
        <w:rPr>
          <w:szCs w:val="22"/>
          <w:lang w:val="ru-RU"/>
        </w:rPr>
        <w:t>Консенсус по данному предложению достигнут не был, и поэтому оно было отозвано внесшим его ведомством</w:t>
      </w:r>
      <w:r w:rsidR="000D4407" w:rsidRPr="008B0C7F">
        <w:rPr>
          <w:szCs w:val="22"/>
          <w:lang w:val="ru-RU"/>
        </w:rPr>
        <w:t>.</w:t>
      </w:r>
    </w:p>
    <w:p w:rsidR="008D055B" w:rsidRPr="008B0C7F" w:rsidRDefault="008D055B" w:rsidP="005048D2">
      <w:pPr>
        <w:spacing w:line="260" w:lineRule="exact"/>
        <w:rPr>
          <w:b/>
          <w:caps/>
          <w:szCs w:val="22"/>
          <w:lang w:val="ru-RU"/>
        </w:rPr>
      </w:pPr>
    </w:p>
    <w:p w:rsidR="008D055B" w:rsidRPr="008B0C7F" w:rsidRDefault="005048D2" w:rsidP="005048D2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t>(</w:t>
      </w:r>
      <w:r w:rsidRPr="008B0C7F">
        <w:rPr>
          <w:b/>
          <w:szCs w:val="22"/>
          <w:lang w:val="ru-RU"/>
        </w:rPr>
        <w:t>b</w:t>
      </w:r>
      <w:r w:rsidRPr="008B0C7F">
        <w:rPr>
          <w:b/>
          <w:caps/>
          <w:szCs w:val="22"/>
          <w:lang w:val="ru-RU"/>
        </w:rPr>
        <w:t>)</w:t>
      </w:r>
      <w:r w:rsidRPr="008B0C7F">
        <w:rPr>
          <w:b/>
          <w:caps/>
          <w:szCs w:val="22"/>
          <w:lang w:val="ru-RU"/>
        </w:rPr>
        <w:tab/>
      </w:r>
      <w:r w:rsidR="00EA638A" w:rsidRPr="008B0C7F">
        <w:rPr>
          <w:b/>
          <w:caps/>
          <w:szCs w:val="22"/>
          <w:lang w:val="ru-RU"/>
        </w:rPr>
        <w:t>раздаточных устройств</w:t>
      </w:r>
    </w:p>
    <w:p w:rsidR="008D055B" w:rsidRPr="008B0C7F" w:rsidRDefault="008D055B" w:rsidP="008A02A1">
      <w:pPr>
        <w:spacing w:line="260" w:lineRule="exact"/>
        <w:rPr>
          <w:szCs w:val="22"/>
          <w:lang w:val="ru-RU"/>
        </w:rPr>
      </w:pPr>
    </w:p>
    <w:p w:rsidR="008D055B" w:rsidRPr="008B0C7F" w:rsidRDefault="005048D2" w:rsidP="005048D2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EA638A" w:rsidRPr="008B0C7F">
        <w:rPr>
          <w:szCs w:val="22"/>
          <w:lang w:val="ru-RU"/>
        </w:rPr>
        <w:t>Обсуждение проходило на основе проекта</w:t>
      </w:r>
      <w:r w:rsidRPr="008B0C7F">
        <w:rPr>
          <w:szCs w:val="22"/>
          <w:lang w:val="ru-RU"/>
        </w:rPr>
        <w:t xml:space="preserve"> </w:t>
      </w:r>
      <w:hyperlink r:id="rId15" w:history="1">
        <w:r w:rsidRPr="008B0C7F">
          <w:rPr>
            <w:rStyle w:val="Hyperlink"/>
            <w:szCs w:val="22"/>
            <w:lang w:val="ru-RU"/>
          </w:rPr>
          <w:t>CE2</w:t>
        </w:r>
        <w:r w:rsidR="00FA1587" w:rsidRPr="008B0C7F">
          <w:rPr>
            <w:rStyle w:val="Hyperlink"/>
            <w:szCs w:val="22"/>
            <w:lang w:val="ru-RU"/>
          </w:rPr>
          <w:t>7</w:t>
        </w:r>
        <w:r w:rsidRPr="008B0C7F">
          <w:rPr>
            <w:rStyle w:val="Hyperlink"/>
            <w:szCs w:val="22"/>
            <w:lang w:val="ru-RU"/>
          </w:rPr>
          <w:t>2</w:t>
        </w:r>
      </w:hyperlink>
      <w:r w:rsidRPr="008B0C7F">
        <w:rPr>
          <w:szCs w:val="22"/>
          <w:lang w:val="ru-RU"/>
        </w:rPr>
        <w:t xml:space="preserve">, </w:t>
      </w:r>
      <w:hyperlink r:id="rId16" w:history="1">
        <w:r w:rsidR="00DE569E" w:rsidRPr="008B0C7F">
          <w:rPr>
            <w:rStyle w:val="Hyperlink"/>
            <w:szCs w:val="22"/>
            <w:lang w:val="ru-RU"/>
          </w:rPr>
          <w:t>приложение</w:t>
        </w:r>
        <w:r w:rsidR="00D578B1" w:rsidRPr="008B0C7F">
          <w:rPr>
            <w:rStyle w:val="Hyperlink"/>
            <w:szCs w:val="22"/>
            <w:lang w:val="ru-RU"/>
          </w:rPr>
          <w:t xml:space="preserve"> </w:t>
        </w:r>
        <w:r w:rsidR="00FA1587" w:rsidRPr="008B0C7F">
          <w:rPr>
            <w:rStyle w:val="Hyperlink"/>
            <w:szCs w:val="22"/>
            <w:lang w:val="ru-RU"/>
          </w:rPr>
          <w:t>3</w:t>
        </w:r>
      </w:hyperlink>
      <w:r w:rsidR="00D578B1" w:rsidRPr="008B0C7F">
        <w:rPr>
          <w:szCs w:val="22"/>
          <w:lang w:val="ru-RU"/>
        </w:rPr>
        <w:t xml:space="preserve">, </w:t>
      </w:r>
      <w:r w:rsidR="00C123AB" w:rsidRPr="008B0C7F">
        <w:rPr>
          <w:szCs w:val="22"/>
          <w:lang w:val="ru-RU"/>
        </w:rPr>
        <w:t>касающегося предложения о классификации раздаточных устройств</w:t>
      </w:r>
      <w:r w:rsidR="00DC74CF" w:rsidRPr="008B0C7F">
        <w:rPr>
          <w:szCs w:val="22"/>
          <w:lang w:val="ru-RU"/>
        </w:rPr>
        <w:t>,</w:t>
      </w:r>
      <w:r w:rsidRPr="008B0C7F">
        <w:rPr>
          <w:szCs w:val="22"/>
          <w:lang w:val="ru-RU"/>
        </w:rPr>
        <w:t xml:space="preserve"> </w:t>
      </w:r>
      <w:r w:rsidR="00C123AB" w:rsidRPr="008B0C7F">
        <w:rPr>
          <w:szCs w:val="22"/>
          <w:lang w:val="ru-RU"/>
        </w:rPr>
        <w:t>которое было внесено Соединенными Штатами Америки</w:t>
      </w:r>
      <w:r w:rsidRPr="008B0C7F">
        <w:rPr>
          <w:szCs w:val="22"/>
          <w:lang w:val="ru-RU"/>
        </w:rPr>
        <w:t>.</w:t>
      </w:r>
      <w:r w:rsidR="00C123AB" w:rsidRPr="008B0C7F">
        <w:rPr>
          <w:szCs w:val="22"/>
          <w:lang w:val="ru-RU"/>
        </w:rPr>
        <w:t xml:space="preserve"> </w:t>
      </w:r>
    </w:p>
    <w:p w:rsidR="008D055B" w:rsidRPr="008B0C7F" w:rsidRDefault="008D055B" w:rsidP="00C13BB7">
      <w:pPr>
        <w:spacing w:line="260" w:lineRule="exact"/>
        <w:rPr>
          <w:szCs w:val="22"/>
          <w:lang w:val="ru-RU"/>
        </w:rPr>
      </w:pPr>
    </w:p>
    <w:p w:rsidR="008D055B" w:rsidRPr="008B0C7F" w:rsidRDefault="005048D2" w:rsidP="00150F37">
      <w:pPr>
        <w:spacing w:line="260" w:lineRule="exact"/>
        <w:ind w:left="567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3945EB" w:rsidRPr="008B0C7F">
        <w:rPr>
          <w:szCs w:val="22"/>
          <w:lang w:val="ru-RU"/>
        </w:rPr>
        <w:t>Консенсус по данному предложению достигнут не был, и поэтому оно было отозвано внесшим его ведомством</w:t>
      </w:r>
      <w:r w:rsidRPr="008B0C7F">
        <w:rPr>
          <w:szCs w:val="22"/>
          <w:lang w:val="ru-RU"/>
        </w:rPr>
        <w:t>.</w:t>
      </w:r>
    </w:p>
    <w:p w:rsidR="008D055B" w:rsidRPr="008B0C7F" w:rsidRDefault="008D055B" w:rsidP="00F864DB">
      <w:pPr>
        <w:spacing w:line="260" w:lineRule="exact"/>
        <w:rPr>
          <w:szCs w:val="22"/>
          <w:lang w:val="ru-RU"/>
        </w:rPr>
      </w:pPr>
    </w:p>
    <w:p w:rsidR="008D055B" w:rsidRPr="008B0C7F" w:rsidRDefault="005048D2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t>(</w:t>
      </w:r>
      <w:r w:rsidRPr="008B0C7F">
        <w:rPr>
          <w:b/>
          <w:szCs w:val="22"/>
          <w:lang w:val="ru-RU"/>
        </w:rPr>
        <w:t>c</w:t>
      </w:r>
      <w:r w:rsidRPr="008B0C7F">
        <w:rPr>
          <w:b/>
          <w:caps/>
          <w:szCs w:val="22"/>
          <w:lang w:val="ru-RU"/>
        </w:rPr>
        <w:t>)</w:t>
      </w:r>
      <w:r w:rsidRPr="008B0C7F">
        <w:rPr>
          <w:b/>
          <w:caps/>
          <w:szCs w:val="22"/>
          <w:lang w:val="ru-RU"/>
        </w:rPr>
        <w:tab/>
      </w:r>
      <w:r w:rsidR="00EA638A" w:rsidRPr="008B0C7F">
        <w:rPr>
          <w:b/>
          <w:caps/>
          <w:szCs w:val="22"/>
          <w:lang w:val="ru-RU"/>
        </w:rPr>
        <w:t>пересмотра названий классов</w:t>
      </w:r>
    </w:p>
    <w:p w:rsidR="008D055B" w:rsidRPr="008B0C7F" w:rsidRDefault="008D055B" w:rsidP="005048D2">
      <w:pPr>
        <w:spacing w:line="260" w:lineRule="exact"/>
        <w:rPr>
          <w:szCs w:val="22"/>
          <w:lang w:val="ru-RU"/>
        </w:rPr>
      </w:pPr>
    </w:p>
    <w:p w:rsidR="008D055B" w:rsidRPr="008B0C7F" w:rsidRDefault="005048D2" w:rsidP="005048D2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EA638A" w:rsidRPr="008B0C7F">
        <w:rPr>
          <w:szCs w:val="22"/>
          <w:lang w:val="ru-RU"/>
        </w:rPr>
        <w:t>Обсуждение проходило на основе проекта</w:t>
      </w:r>
      <w:r w:rsidRPr="008B0C7F">
        <w:rPr>
          <w:szCs w:val="22"/>
          <w:lang w:val="ru-RU"/>
        </w:rPr>
        <w:t xml:space="preserve"> </w:t>
      </w:r>
      <w:hyperlink r:id="rId17" w:history="1">
        <w:r w:rsidRPr="008B0C7F">
          <w:rPr>
            <w:rStyle w:val="Hyperlink"/>
            <w:szCs w:val="22"/>
            <w:lang w:val="ru-RU"/>
          </w:rPr>
          <w:t>CE2</w:t>
        </w:r>
        <w:r w:rsidR="00FA1587" w:rsidRPr="008B0C7F">
          <w:rPr>
            <w:rStyle w:val="Hyperlink"/>
            <w:szCs w:val="22"/>
            <w:lang w:val="ru-RU"/>
          </w:rPr>
          <w:t>7</w:t>
        </w:r>
        <w:r w:rsidRPr="008B0C7F">
          <w:rPr>
            <w:rStyle w:val="Hyperlink"/>
            <w:szCs w:val="22"/>
            <w:lang w:val="ru-RU"/>
          </w:rPr>
          <w:t>2</w:t>
        </w:r>
      </w:hyperlink>
      <w:r w:rsidRPr="008B0C7F">
        <w:rPr>
          <w:szCs w:val="22"/>
          <w:lang w:val="ru-RU"/>
        </w:rPr>
        <w:t xml:space="preserve">, </w:t>
      </w:r>
      <w:hyperlink r:id="rId18" w:history="1">
        <w:r w:rsidR="00DE569E" w:rsidRPr="008B0C7F">
          <w:rPr>
            <w:rStyle w:val="Hyperlink"/>
            <w:szCs w:val="22"/>
            <w:lang w:val="ru-RU"/>
          </w:rPr>
          <w:t>приложение</w:t>
        </w:r>
        <w:r w:rsidRPr="008B0C7F">
          <w:rPr>
            <w:rStyle w:val="Hyperlink"/>
            <w:szCs w:val="22"/>
            <w:lang w:val="ru-RU"/>
          </w:rPr>
          <w:t xml:space="preserve"> </w:t>
        </w:r>
        <w:r w:rsidR="00FA1587" w:rsidRPr="008B0C7F">
          <w:rPr>
            <w:rStyle w:val="Hyperlink"/>
            <w:szCs w:val="22"/>
            <w:lang w:val="ru-RU"/>
          </w:rPr>
          <w:t>4</w:t>
        </w:r>
      </w:hyperlink>
      <w:r w:rsidRPr="008B0C7F">
        <w:rPr>
          <w:szCs w:val="22"/>
          <w:lang w:val="ru-RU"/>
        </w:rPr>
        <w:t xml:space="preserve">, </w:t>
      </w:r>
      <w:r w:rsidR="00EA638A" w:rsidRPr="008B0C7F">
        <w:rPr>
          <w:szCs w:val="22"/>
          <w:lang w:val="ru-RU"/>
        </w:rPr>
        <w:t>содержащего</w:t>
      </w:r>
      <w:r w:rsidR="006B4E62" w:rsidRPr="008B0C7F">
        <w:rPr>
          <w:szCs w:val="22"/>
          <w:lang w:val="ru-RU"/>
        </w:rPr>
        <w:t xml:space="preserve"> </w:t>
      </w:r>
      <w:r w:rsidR="00201DDA" w:rsidRPr="008B0C7F">
        <w:rPr>
          <w:szCs w:val="22"/>
          <w:lang w:val="ru-RU"/>
        </w:rPr>
        <w:t>совместное предложение о внесении изменений в названия девяти классов и пояснительные примечания к ним, которое было внесено</w:t>
      </w:r>
      <w:r w:rsidR="00EC7A93" w:rsidRPr="008B0C7F">
        <w:rPr>
          <w:szCs w:val="22"/>
          <w:lang w:val="ru-RU"/>
        </w:rPr>
        <w:t xml:space="preserve"> </w:t>
      </w:r>
      <w:r w:rsidR="00201DDA" w:rsidRPr="008B0C7F">
        <w:rPr>
          <w:szCs w:val="22"/>
          <w:lang w:val="ru-RU"/>
        </w:rPr>
        <w:t>Японией</w:t>
      </w:r>
      <w:r w:rsidR="009E2E24" w:rsidRPr="008B0C7F">
        <w:rPr>
          <w:szCs w:val="22"/>
          <w:lang w:val="ru-RU"/>
        </w:rPr>
        <w:t xml:space="preserve">, </w:t>
      </w:r>
      <w:r w:rsidR="00201DDA" w:rsidRPr="008B0C7F">
        <w:rPr>
          <w:szCs w:val="22"/>
          <w:lang w:val="ru-RU"/>
        </w:rPr>
        <w:t>Швейцарией</w:t>
      </w:r>
      <w:r w:rsidR="009E2E24" w:rsidRPr="008B0C7F">
        <w:rPr>
          <w:szCs w:val="22"/>
          <w:lang w:val="ru-RU"/>
        </w:rPr>
        <w:t xml:space="preserve">, </w:t>
      </w:r>
      <w:r w:rsidR="00201DDA" w:rsidRPr="008B0C7F">
        <w:rPr>
          <w:szCs w:val="22"/>
          <w:lang w:val="ru-RU"/>
        </w:rPr>
        <w:t>Соединенными Штатами Америки</w:t>
      </w:r>
      <w:r w:rsidR="009E2E24" w:rsidRPr="008B0C7F">
        <w:rPr>
          <w:szCs w:val="22"/>
          <w:lang w:val="ru-RU"/>
        </w:rPr>
        <w:t xml:space="preserve">, </w:t>
      </w:r>
      <w:r w:rsidR="00BB34EE" w:rsidRPr="008B0C7F">
        <w:rPr>
          <w:szCs w:val="22"/>
          <w:lang w:val="ru-RU"/>
        </w:rPr>
        <w:t>EUIPO</w:t>
      </w:r>
      <w:r w:rsidR="009E2E24" w:rsidRPr="008B0C7F">
        <w:rPr>
          <w:szCs w:val="22"/>
          <w:lang w:val="ru-RU"/>
        </w:rPr>
        <w:t xml:space="preserve"> </w:t>
      </w:r>
      <w:r w:rsidR="00201DDA" w:rsidRPr="008B0C7F">
        <w:rPr>
          <w:szCs w:val="22"/>
          <w:lang w:val="ru-RU"/>
        </w:rPr>
        <w:t>и Международным бюро</w:t>
      </w:r>
      <w:r w:rsidR="006B4E62" w:rsidRPr="008B0C7F">
        <w:rPr>
          <w:szCs w:val="22"/>
          <w:lang w:val="ru-RU"/>
        </w:rPr>
        <w:t>.</w:t>
      </w:r>
    </w:p>
    <w:p w:rsidR="008D055B" w:rsidRPr="008B0C7F" w:rsidRDefault="008D055B" w:rsidP="005048D2">
      <w:pPr>
        <w:spacing w:line="260" w:lineRule="exact"/>
        <w:rPr>
          <w:szCs w:val="22"/>
          <w:lang w:val="ru-RU"/>
        </w:rPr>
      </w:pPr>
    </w:p>
    <w:p w:rsidR="008D055B" w:rsidRPr="008B0C7F" w:rsidRDefault="005048D2" w:rsidP="005048D2">
      <w:pPr>
        <w:spacing w:line="260" w:lineRule="exact"/>
        <w:ind w:left="550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D859E9" w:rsidRPr="008B0C7F">
        <w:rPr>
          <w:szCs w:val="22"/>
          <w:lang w:val="ru-RU"/>
        </w:rPr>
        <w:t>Комитет</w:t>
      </w:r>
      <w:r w:rsidRPr="008B0C7F">
        <w:rPr>
          <w:szCs w:val="22"/>
          <w:lang w:val="ru-RU"/>
        </w:rPr>
        <w:t xml:space="preserve"> </w:t>
      </w:r>
      <w:r w:rsidR="00201DDA" w:rsidRPr="008B0C7F">
        <w:rPr>
          <w:szCs w:val="22"/>
          <w:lang w:val="ru-RU"/>
        </w:rPr>
        <w:t>утвердил данное предложение с небольшими изменениями</w:t>
      </w:r>
      <w:r w:rsidR="00626A7B" w:rsidRPr="008B0C7F">
        <w:rPr>
          <w:szCs w:val="22"/>
          <w:lang w:val="ru-RU"/>
        </w:rPr>
        <w:t xml:space="preserve">. </w:t>
      </w:r>
      <w:r w:rsidR="000027A3" w:rsidRPr="008B0C7F">
        <w:rPr>
          <w:szCs w:val="22"/>
          <w:lang w:val="ru-RU"/>
        </w:rPr>
        <w:t xml:space="preserve"> </w:t>
      </w:r>
      <w:r w:rsidR="00201DDA" w:rsidRPr="008B0C7F">
        <w:rPr>
          <w:szCs w:val="22"/>
          <w:lang w:val="ru-RU"/>
        </w:rPr>
        <w:t>Решения Комитета размещены на электронном форуме</w:t>
      </w:r>
      <w:r w:rsidR="00626A7B" w:rsidRPr="008B0C7F">
        <w:rPr>
          <w:szCs w:val="22"/>
          <w:lang w:val="ru-RU"/>
        </w:rPr>
        <w:t xml:space="preserve">, </w:t>
      </w:r>
      <w:r w:rsidR="00D859E9" w:rsidRPr="008B0C7F">
        <w:rPr>
          <w:szCs w:val="22"/>
          <w:lang w:val="ru-RU"/>
        </w:rPr>
        <w:t>проект</w:t>
      </w:r>
      <w:r w:rsidR="00626A7B" w:rsidRPr="008B0C7F">
        <w:rPr>
          <w:szCs w:val="22"/>
          <w:lang w:val="ru-RU"/>
        </w:rPr>
        <w:t xml:space="preserve"> </w:t>
      </w:r>
      <w:hyperlink r:id="rId19" w:history="1">
        <w:r w:rsidR="00626A7B" w:rsidRPr="008B0C7F">
          <w:rPr>
            <w:rStyle w:val="Hyperlink"/>
            <w:szCs w:val="22"/>
            <w:lang w:val="ru-RU"/>
          </w:rPr>
          <w:t>CE270</w:t>
        </w:r>
      </w:hyperlink>
      <w:r w:rsidRPr="008B0C7F">
        <w:rPr>
          <w:szCs w:val="22"/>
          <w:lang w:val="ru-RU"/>
        </w:rPr>
        <w:t>.</w:t>
      </w:r>
    </w:p>
    <w:p w:rsidR="008D055B" w:rsidRPr="008B0C7F" w:rsidRDefault="008D055B" w:rsidP="007D6F6F">
      <w:pPr>
        <w:spacing w:line="260" w:lineRule="exact"/>
        <w:rPr>
          <w:szCs w:val="22"/>
          <w:lang w:val="ru-RU"/>
        </w:rPr>
      </w:pPr>
    </w:p>
    <w:p w:rsidR="008D055B" w:rsidRPr="008B0C7F" w:rsidRDefault="002F1F45" w:rsidP="007D6F6F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DF7AB9" w:rsidRPr="008B0C7F">
        <w:rPr>
          <w:szCs w:val="22"/>
          <w:lang w:val="ru-RU"/>
        </w:rPr>
        <w:t>Делегации Японии, Швейцарии, Соединенных Штатов Америки и EUIPO, а также Международное бюро указали, что они хотели бы распространить работу по пересмотру на другие классы в Классификации</w:t>
      </w:r>
      <w:r w:rsidRPr="008B0C7F">
        <w:rPr>
          <w:szCs w:val="22"/>
          <w:lang w:val="ru-RU"/>
        </w:rPr>
        <w:t>.</w:t>
      </w:r>
    </w:p>
    <w:p w:rsidR="008D055B" w:rsidRPr="008B0C7F" w:rsidRDefault="008D055B" w:rsidP="007D6F6F">
      <w:pPr>
        <w:spacing w:line="260" w:lineRule="exact"/>
        <w:rPr>
          <w:szCs w:val="22"/>
          <w:lang w:val="ru-RU"/>
        </w:rPr>
      </w:pPr>
    </w:p>
    <w:p w:rsidR="008D055B" w:rsidRPr="008B0C7F" w:rsidRDefault="005048D2" w:rsidP="00DF7AB9">
      <w:pPr>
        <w:keepNext/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lastRenderedPageBreak/>
        <w:t>(</w:t>
      </w:r>
      <w:r w:rsidR="006E6DCC" w:rsidRPr="008B0C7F">
        <w:rPr>
          <w:b/>
          <w:szCs w:val="22"/>
          <w:lang w:val="ru-RU"/>
        </w:rPr>
        <w:t>d</w:t>
      </w:r>
      <w:r w:rsidRPr="008B0C7F">
        <w:rPr>
          <w:b/>
          <w:caps/>
          <w:szCs w:val="22"/>
          <w:lang w:val="ru-RU"/>
        </w:rPr>
        <w:t>)</w:t>
      </w:r>
      <w:r w:rsidRPr="008B0C7F">
        <w:rPr>
          <w:b/>
          <w:caps/>
          <w:szCs w:val="22"/>
          <w:lang w:val="ru-RU"/>
        </w:rPr>
        <w:tab/>
      </w:r>
      <w:r w:rsidR="00EA638A" w:rsidRPr="008B0C7F">
        <w:rPr>
          <w:b/>
          <w:caps/>
          <w:szCs w:val="22"/>
          <w:lang w:val="ru-RU"/>
        </w:rPr>
        <w:t>вопросов орфографии и письменного перевода</w:t>
      </w:r>
    </w:p>
    <w:p w:rsidR="008D055B" w:rsidRPr="008B0C7F" w:rsidRDefault="008D055B" w:rsidP="00DF7AB9">
      <w:pPr>
        <w:keepNext/>
        <w:spacing w:line="260" w:lineRule="exact"/>
        <w:rPr>
          <w:szCs w:val="22"/>
          <w:lang w:val="ru-RU"/>
        </w:rPr>
      </w:pPr>
    </w:p>
    <w:p w:rsidR="008D055B" w:rsidRPr="008B0C7F" w:rsidRDefault="005048D2" w:rsidP="00DF7AB9">
      <w:pPr>
        <w:keepNext/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EA638A" w:rsidRPr="008B0C7F">
        <w:rPr>
          <w:szCs w:val="22"/>
          <w:lang w:val="ru-RU"/>
        </w:rPr>
        <w:t>Обсуждение проходило на основе проекта</w:t>
      </w:r>
      <w:r w:rsidRPr="008B0C7F">
        <w:rPr>
          <w:szCs w:val="22"/>
          <w:lang w:val="ru-RU"/>
        </w:rPr>
        <w:t xml:space="preserve"> </w:t>
      </w:r>
      <w:hyperlink r:id="rId20" w:history="1">
        <w:r w:rsidRPr="008B0C7F">
          <w:rPr>
            <w:rStyle w:val="Hyperlink"/>
            <w:szCs w:val="22"/>
            <w:lang w:val="ru-RU"/>
          </w:rPr>
          <w:t>CE2</w:t>
        </w:r>
        <w:r w:rsidR="006E6DCC" w:rsidRPr="008B0C7F">
          <w:rPr>
            <w:rStyle w:val="Hyperlink"/>
            <w:szCs w:val="22"/>
            <w:lang w:val="ru-RU"/>
          </w:rPr>
          <w:t>7</w:t>
        </w:r>
        <w:r w:rsidRPr="008B0C7F">
          <w:rPr>
            <w:rStyle w:val="Hyperlink"/>
            <w:szCs w:val="22"/>
            <w:lang w:val="ru-RU"/>
          </w:rPr>
          <w:t>2</w:t>
        </w:r>
      </w:hyperlink>
      <w:r w:rsidRPr="008B0C7F">
        <w:rPr>
          <w:szCs w:val="22"/>
          <w:lang w:val="ru-RU"/>
        </w:rPr>
        <w:t xml:space="preserve">, </w:t>
      </w:r>
      <w:hyperlink r:id="rId21" w:history="1">
        <w:r w:rsidR="00DE569E" w:rsidRPr="008B0C7F">
          <w:rPr>
            <w:rStyle w:val="Hyperlink"/>
            <w:szCs w:val="22"/>
            <w:lang w:val="ru-RU"/>
          </w:rPr>
          <w:t>приложение</w:t>
        </w:r>
        <w:r w:rsidRPr="008B0C7F">
          <w:rPr>
            <w:rStyle w:val="Hyperlink"/>
            <w:szCs w:val="22"/>
            <w:lang w:val="ru-RU"/>
          </w:rPr>
          <w:t xml:space="preserve"> </w:t>
        </w:r>
        <w:r w:rsidR="006E6DCC" w:rsidRPr="008B0C7F">
          <w:rPr>
            <w:rStyle w:val="Hyperlink"/>
            <w:szCs w:val="22"/>
            <w:lang w:val="ru-RU"/>
          </w:rPr>
          <w:t>5</w:t>
        </w:r>
      </w:hyperlink>
      <w:r w:rsidRPr="008B0C7F">
        <w:rPr>
          <w:szCs w:val="22"/>
          <w:lang w:val="ru-RU"/>
        </w:rPr>
        <w:t xml:space="preserve">, </w:t>
      </w:r>
      <w:r w:rsidR="00DF7AB9" w:rsidRPr="008B0C7F">
        <w:rPr>
          <w:szCs w:val="22"/>
          <w:lang w:val="ru-RU"/>
        </w:rPr>
        <w:t>касающегося предложения по</w:t>
      </w:r>
      <w:r w:rsidR="00EC7A93" w:rsidRPr="008B0C7F">
        <w:rPr>
          <w:szCs w:val="22"/>
          <w:lang w:val="ru-RU"/>
        </w:rPr>
        <w:t xml:space="preserve"> </w:t>
      </w:r>
      <w:r w:rsidR="00DF7AB9" w:rsidRPr="008B0C7F">
        <w:rPr>
          <w:szCs w:val="22"/>
          <w:lang w:val="ru-RU"/>
        </w:rPr>
        <w:t>вопросам орфографии и письменного перевода</w:t>
      </w:r>
      <w:r w:rsidR="00EC7A93" w:rsidRPr="008B0C7F">
        <w:rPr>
          <w:szCs w:val="22"/>
          <w:lang w:val="ru-RU"/>
        </w:rPr>
        <w:t xml:space="preserve">, </w:t>
      </w:r>
      <w:r w:rsidR="00201DDA" w:rsidRPr="008B0C7F">
        <w:rPr>
          <w:szCs w:val="22"/>
          <w:lang w:val="ru-RU"/>
        </w:rPr>
        <w:t>которое было внесено</w:t>
      </w:r>
      <w:r w:rsidR="00EC7A93" w:rsidRPr="008B0C7F">
        <w:rPr>
          <w:szCs w:val="22"/>
          <w:lang w:val="ru-RU"/>
        </w:rPr>
        <w:t xml:space="preserve"> </w:t>
      </w:r>
      <w:r w:rsidR="00DF7AB9" w:rsidRPr="008B0C7F">
        <w:rPr>
          <w:szCs w:val="22"/>
          <w:lang w:val="ru-RU"/>
        </w:rPr>
        <w:t>Международным бюро</w:t>
      </w:r>
      <w:r w:rsidRPr="008B0C7F">
        <w:rPr>
          <w:szCs w:val="22"/>
          <w:lang w:val="ru-RU"/>
        </w:rPr>
        <w:t>.</w:t>
      </w:r>
    </w:p>
    <w:p w:rsidR="008D055B" w:rsidRPr="008B0C7F" w:rsidRDefault="008D055B" w:rsidP="005048D2">
      <w:pPr>
        <w:spacing w:line="260" w:lineRule="exact"/>
        <w:rPr>
          <w:szCs w:val="22"/>
          <w:lang w:val="ru-RU"/>
        </w:rPr>
      </w:pPr>
    </w:p>
    <w:p w:rsidR="008D055B" w:rsidRPr="008B0C7F" w:rsidRDefault="005048D2" w:rsidP="005048D2">
      <w:pPr>
        <w:spacing w:line="260" w:lineRule="exact"/>
        <w:ind w:left="550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D859E9" w:rsidRPr="008B0C7F">
        <w:rPr>
          <w:szCs w:val="22"/>
          <w:lang w:val="ru-RU"/>
        </w:rPr>
        <w:t>Комитет</w:t>
      </w:r>
      <w:r w:rsidRPr="008B0C7F">
        <w:rPr>
          <w:szCs w:val="22"/>
          <w:lang w:val="ru-RU"/>
        </w:rPr>
        <w:t xml:space="preserve"> </w:t>
      </w:r>
      <w:r w:rsidR="00DF7AB9" w:rsidRPr="008B0C7F">
        <w:rPr>
          <w:szCs w:val="22"/>
          <w:lang w:val="ru-RU"/>
        </w:rPr>
        <w:t>принял ряд изменений</w:t>
      </w:r>
      <w:r w:rsidR="00626A7B" w:rsidRPr="008B0C7F">
        <w:rPr>
          <w:szCs w:val="22"/>
          <w:lang w:val="ru-RU"/>
        </w:rPr>
        <w:t xml:space="preserve">. </w:t>
      </w:r>
      <w:r w:rsidR="000027A3" w:rsidRPr="008B0C7F">
        <w:rPr>
          <w:szCs w:val="22"/>
          <w:lang w:val="ru-RU"/>
        </w:rPr>
        <w:t xml:space="preserve"> </w:t>
      </w:r>
      <w:r w:rsidR="00201DDA" w:rsidRPr="008B0C7F">
        <w:rPr>
          <w:szCs w:val="22"/>
          <w:lang w:val="ru-RU"/>
        </w:rPr>
        <w:t>Решения Комитета размещены на электронном форуме</w:t>
      </w:r>
      <w:r w:rsidR="00626A7B" w:rsidRPr="008B0C7F">
        <w:rPr>
          <w:szCs w:val="22"/>
          <w:lang w:val="ru-RU"/>
        </w:rPr>
        <w:t xml:space="preserve">, </w:t>
      </w:r>
      <w:r w:rsidR="00D859E9" w:rsidRPr="008B0C7F">
        <w:rPr>
          <w:szCs w:val="22"/>
          <w:lang w:val="ru-RU"/>
        </w:rPr>
        <w:t>проект</w:t>
      </w:r>
      <w:r w:rsidR="00626A7B" w:rsidRPr="008B0C7F">
        <w:rPr>
          <w:szCs w:val="22"/>
          <w:lang w:val="ru-RU"/>
        </w:rPr>
        <w:t xml:space="preserve"> </w:t>
      </w:r>
      <w:hyperlink r:id="rId22" w:history="1">
        <w:r w:rsidR="00626A7B" w:rsidRPr="008B0C7F">
          <w:rPr>
            <w:rStyle w:val="Hyperlink"/>
            <w:szCs w:val="22"/>
            <w:lang w:val="ru-RU"/>
          </w:rPr>
          <w:t>CE270</w:t>
        </w:r>
      </w:hyperlink>
      <w:r w:rsidRPr="008B0C7F">
        <w:rPr>
          <w:szCs w:val="22"/>
          <w:lang w:val="ru-RU"/>
        </w:rPr>
        <w:t>.</w:t>
      </w:r>
    </w:p>
    <w:p w:rsidR="008D055B" w:rsidRPr="008B0C7F" w:rsidRDefault="008D055B" w:rsidP="00F650F7">
      <w:pPr>
        <w:spacing w:line="260" w:lineRule="exact"/>
        <w:rPr>
          <w:szCs w:val="22"/>
          <w:lang w:val="ru-RU"/>
        </w:rPr>
      </w:pPr>
    </w:p>
    <w:p w:rsidR="008D055B" w:rsidRPr="008B0C7F" w:rsidRDefault="008D055B">
      <w:pPr>
        <w:rPr>
          <w:b/>
          <w:caps/>
          <w:szCs w:val="22"/>
          <w:lang w:val="ru-RU"/>
        </w:rPr>
      </w:pPr>
    </w:p>
    <w:p w:rsidR="008D055B" w:rsidRPr="008B0C7F" w:rsidRDefault="00B74A2B" w:rsidP="006E6DCC">
      <w:pPr>
        <w:rPr>
          <w:b/>
          <w:szCs w:val="22"/>
          <w:lang w:val="ru-RU"/>
        </w:rPr>
      </w:pPr>
      <w:r w:rsidRPr="008B0C7F">
        <w:rPr>
          <w:b/>
          <w:szCs w:val="22"/>
          <w:lang w:val="ru-RU"/>
        </w:rPr>
        <w:t>ПОСЛЕДУЮЩИЕ МЕРЫ В СВЯЗИ С ОБСУЖДЕНИЯМИ, КАСАЮЩИМИСЯ КЛАССИФИКАЦИИ ДЕСЕРТОВ</w:t>
      </w:r>
    </w:p>
    <w:p w:rsidR="008D055B" w:rsidRPr="008B0C7F" w:rsidRDefault="008D055B" w:rsidP="006E6DCC">
      <w:pPr>
        <w:rPr>
          <w:szCs w:val="22"/>
          <w:lang w:val="ru-RU"/>
        </w:rPr>
      </w:pPr>
    </w:p>
    <w:p w:rsidR="008D055B" w:rsidRPr="008B0C7F" w:rsidRDefault="006E6DCC" w:rsidP="006E6DCC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B74A2B" w:rsidRPr="008B0C7F">
        <w:rPr>
          <w:szCs w:val="22"/>
          <w:lang w:val="ru-RU"/>
        </w:rPr>
        <w:t xml:space="preserve">Ввиду большого числа и сложности предложений, представленных </w:t>
      </w:r>
      <w:r w:rsidR="00D859E9" w:rsidRPr="008B0C7F">
        <w:rPr>
          <w:szCs w:val="22"/>
          <w:lang w:val="ru-RU"/>
        </w:rPr>
        <w:t>Комитет</w:t>
      </w:r>
      <w:r w:rsidR="00B74A2B" w:rsidRPr="008B0C7F">
        <w:rPr>
          <w:szCs w:val="22"/>
          <w:lang w:val="ru-RU"/>
        </w:rPr>
        <w:t>у</w:t>
      </w:r>
      <w:r w:rsidR="00432E53" w:rsidRPr="008B0C7F">
        <w:rPr>
          <w:szCs w:val="22"/>
          <w:lang w:val="ru-RU"/>
        </w:rPr>
        <w:t xml:space="preserve">, </w:t>
      </w:r>
      <w:r w:rsidR="006F264F" w:rsidRPr="008B0C7F">
        <w:rPr>
          <w:szCs w:val="22"/>
          <w:lang w:val="ru-RU"/>
        </w:rPr>
        <w:t xml:space="preserve">обсудить </w:t>
      </w:r>
      <w:r w:rsidR="00B74A2B" w:rsidRPr="008B0C7F">
        <w:rPr>
          <w:szCs w:val="22"/>
          <w:lang w:val="ru-RU"/>
        </w:rPr>
        <w:t xml:space="preserve">данный пункт </w:t>
      </w:r>
      <w:r w:rsidR="006F264F" w:rsidRPr="008B0C7F">
        <w:rPr>
          <w:szCs w:val="22"/>
          <w:lang w:val="ru-RU"/>
        </w:rPr>
        <w:t>во время сессии не представилось возможным</w:t>
      </w:r>
      <w:r w:rsidR="00D02F4B" w:rsidRPr="008B0C7F">
        <w:rPr>
          <w:szCs w:val="22"/>
          <w:lang w:val="ru-RU"/>
        </w:rPr>
        <w:t>.</w:t>
      </w:r>
      <w:r w:rsidR="00B74A2B" w:rsidRPr="008B0C7F">
        <w:rPr>
          <w:szCs w:val="22"/>
          <w:lang w:val="ru-RU"/>
        </w:rPr>
        <w:t xml:space="preserve"> </w:t>
      </w:r>
    </w:p>
    <w:p w:rsidR="008D055B" w:rsidRPr="008B0C7F" w:rsidRDefault="008D055B" w:rsidP="00472D45">
      <w:pPr>
        <w:spacing w:line="260" w:lineRule="exact"/>
        <w:rPr>
          <w:szCs w:val="22"/>
          <w:lang w:val="ru-RU"/>
        </w:rPr>
      </w:pPr>
    </w:p>
    <w:p w:rsidR="008D055B" w:rsidRPr="008B0C7F" w:rsidRDefault="001B0EDA" w:rsidP="006E6DCC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D859E9" w:rsidRPr="008B0C7F">
        <w:rPr>
          <w:szCs w:val="22"/>
          <w:lang w:val="ru-RU"/>
        </w:rPr>
        <w:t>Комитет</w:t>
      </w:r>
      <w:r w:rsidRPr="008B0C7F">
        <w:rPr>
          <w:szCs w:val="22"/>
          <w:lang w:val="ru-RU"/>
        </w:rPr>
        <w:t xml:space="preserve"> </w:t>
      </w:r>
      <w:r w:rsidR="00472D45" w:rsidRPr="008B0C7F">
        <w:rPr>
          <w:szCs w:val="22"/>
          <w:lang w:val="ru-RU"/>
        </w:rPr>
        <w:t>отметил, что Международное бюро подготовит краткий отчет о статусе проекта</w:t>
      </w:r>
      <w:r w:rsidRPr="008B0C7F">
        <w:rPr>
          <w:szCs w:val="22"/>
          <w:lang w:val="ru-RU"/>
        </w:rPr>
        <w:t xml:space="preserve">, </w:t>
      </w:r>
      <w:r w:rsidR="00472D45" w:rsidRPr="008B0C7F">
        <w:rPr>
          <w:szCs w:val="22"/>
          <w:lang w:val="ru-RU"/>
        </w:rPr>
        <w:t>который будет размещен на электронном форуме</w:t>
      </w:r>
      <w:r w:rsidR="00FB3FAF" w:rsidRPr="008B0C7F">
        <w:rPr>
          <w:szCs w:val="22"/>
          <w:lang w:val="ru-RU"/>
        </w:rPr>
        <w:t xml:space="preserve">, </w:t>
      </w:r>
      <w:r w:rsidR="00D859E9" w:rsidRPr="008B0C7F">
        <w:rPr>
          <w:szCs w:val="22"/>
          <w:lang w:val="ru-RU"/>
        </w:rPr>
        <w:t>проект</w:t>
      </w:r>
      <w:r w:rsidR="00FB3FAF" w:rsidRPr="008B0C7F">
        <w:rPr>
          <w:szCs w:val="22"/>
          <w:lang w:val="ru-RU"/>
        </w:rPr>
        <w:t xml:space="preserve"> </w:t>
      </w:r>
      <w:hyperlink r:id="rId23" w:history="1">
        <w:r w:rsidR="00FB3FAF" w:rsidRPr="008B0C7F">
          <w:rPr>
            <w:rStyle w:val="Hyperlink"/>
            <w:szCs w:val="22"/>
            <w:lang w:val="ru-RU"/>
          </w:rPr>
          <w:t>SP001</w:t>
        </w:r>
      </w:hyperlink>
      <w:r w:rsidRPr="008B0C7F">
        <w:rPr>
          <w:szCs w:val="22"/>
          <w:lang w:val="ru-RU"/>
        </w:rPr>
        <w:t>.</w:t>
      </w:r>
      <w:r w:rsidR="00F422BC" w:rsidRPr="008B0C7F">
        <w:rPr>
          <w:szCs w:val="22"/>
          <w:lang w:val="ru-RU"/>
        </w:rPr>
        <w:t xml:space="preserve"> </w:t>
      </w:r>
      <w:r w:rsidR="000027A3" w:rsidRPr="008B0C7F">
        <w:rPr>
          <w:szCs w:val="22"/>
          <w:lang w:val="ru-RU"/>
        </w:rPr>
        <w:t xml:space="preserve"> </w:t>
      </w:r>
      <w:r w:rsidR="00472D45" w:rsidRPr="008B0C7F">
        <w:rPr>
          <w:szCs w:val="22"/>
          <w:lang w:val="ru-RU"/>
        </w:rPr>
        <w:t xml:space="preserve">Если </w:t>
      </w:r>
      <w:r w:rsidR="002673B9" w:rsidRPr="008B0C7F">
        <w:rPr>
          <w:szCs w:val="22"/>
          <w:lang w:val="ru-RU"/>
        </w:rPr>
        <w:t xml:space="preserve">до начала </w:t>
      </w:r>
      <w:r w:rsidR="00472D45" w:rsidRPr="008B0C7F">
        <w:rPr>
          <w:szCs w:val="22"/>
          <w:lang w:val="ru-RU"/>
        </w:rPr>
        <w:t>следующей сессии Комитета никаких новых предложений или идей размещено не будет, проект будет считаться закрытым</w:t>
      </w:r>
      <w:r w:rsidR="00F422BC" w:rsidRPr="008B0C7F">
        <w:rPr>
          <w:szCs w:val="22"/>
          <w:lang w:val="ru-RU"/>
        </w:rPr>
        <w:t>.</w:t>
      </w:r>
    </w:p>
    <w:p w:rsidR="008D055B" w:rsidRPr="008B0C7F" w:rsidRDefault="008D055B" w:rsidP="00013EC7">
      <w:pPr>
        <w:spacing w:line="260" w:lineRule="exact"/>
        <w:rPr>
          <w:b/>
          <w:caps/>
          <w:szCs w:val="22"/>
          <w:lang w:val="ru-RU"/>
        </w:rPr>
      </w:pPr>
    </w:p>
    <w:p w:rsidR="008D055B" w:rsidRPr="008B0C7F" w:rsidRDefault="008D055B" w:rsidP="006E6DCC">
      <w:pPr>
        <w:rPr>
          <w:b/>
          <w:szCs w:val="22"/>
          <w:lang w:val="ru-RU"/>
        </w:rPr>
      </w:pPr>
    </w:p>
    <w:p w:rsidR="008D055B" w:rsidRPr="008B0C7F" w:rsidRDefault="00472D45" w:rsidP="006E6DCC">
      <w:pPr>
        <w:rPr>
          <w:b/>
          <w:szCs w:val="22"/>
          <w:lang w:val="ru-RU"/>
        </w:rPr>
      </w:pPr>
      <w:r w:rsidRPr="008B0C7F">
        <w:rPr>
          <w:b/>
          <w:szCs w:val="22"/>
          <w:lang w:val="ru-RU"/>
        </w:rPr>
        <w:t>ПОСЛЕДУЮЩИЕ МЕРЫ В СВЯЗИ С ОБСУЖДЕНИЯМИ, КАСАЮЩИМИСЯ  ДОБАВЛЕНИЯ ТИПИЧНЫХ НАЦИОНАЛЬНЫХ ИЛИ РЕГИОНАЛЬНЫХ ПРОДУКТОВ В АЛФАВИТНЫЙ ПЕРЕЧЕНЬ</w:t>
      </w:r>
    </w:p>
    <w:p w:rsidR="008D055B" w:rsidRPr="008B0C7F" w:rsidRDefault="008D055B" w:rsidP="006E6DCC">
      <w:pPr>
        <w:rPr>
          <w:szCs w:val="22"/>
          <w:lang w:val="ru-RU"/>
        </w:rPr>
      </w:pPr>
    </w:p>
    <w:p w:rsidR="008D055B" w:rsidRPr="008B0C7F" w:rsidRDefault="001B0EDA" w:rsidP="001B0EDA">
      <w:pPr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472D45" w:rsidRPr="008B0C7F">
        <w:rPr>
          <w:szCs w:val="22"/>
          <w:lang w:val="ru-RU"/>
        </w:rPr>
        <w:t>Ввиду большого числа и сложности предложений, представленных Комитету, обсудить данный пункт во время сессии не представилось возможным</w:t>
      </w:r>
      <w:r w:rsidR="00D075A9" w:rsidRPr="008B0C7F">
        <w:rPr>
          <w:szCs w:val="22"/>
          <w:lang w:val="ru-RU"/>
        </w:rPr>
        <w:t>.</w:t>
      </w:r>
      <w:r w:rsidR="00472D45" w:rsidRPr="008B0C7F">
        <w:rPr>
          <w:szCs w:val="22"/>
          <w:lang w:val="ru-RU"/>
        </w:rPr>
        <w:t xml:space="preserve"> </w:t>
      </w:r>
    </w:p>
    <w:p w:rsidR="008D055B" w:rsidRPr="008B0C7F" w:rsidRDefault="008D055B" w:rsidP="001B0EDA">
      <w:pPr>
        <w:rPr>
          <w:szCs w:val="22"/>
          <w:lang w:val="ru-RU"/>
        </w:rPr>
      </w:pPr>
    </w:p>
    <w:p w:rsidR="008D055B" w:rsidRPr="008B0C7F" w:rsidRDefault="001B0EDA" w:rsidP="00013EC7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D859E9" w:rsidRPr="008B0C7F">
        <w:rPr>
          <w:szCs w:val="22"/>
          <w:lang w:val="ru-RU"/>
        </w:rPr>
        <w:t>Комитет</w:t>
      </w:r>
      <w:r w:rsidRPr="008B0C7F">
        <w:rPr>
          <w:szCs w:val="22"/>
          <w:lang w:val="ru-RU"/>
        </w:rPr>
        <w:t xml:space="preserve"> </w:t>
      </w:r>
      <w:r w:rsidR="002673B9" w:rsidRPr="008B0C7F">
        <w:rPr>
          <w:szCs w:val="22"/>
          <w:lang w:val="ru-RU"/>
        </w:rPr>
        <w:t>отметил, что Международное бюро подготовит краткий отчет о статусе проекта</w:t>
      </w:r>
      <w:r w:rsidRPr="008B0C7F">
        <w:rPr>
          <w:szCs w:val="22"/>
          <w:lang w:val="ru-RU"/>
        </w:rPr>
        <w:t xml:space="preserve">, </w:t>
      </w:r>
      <w:r w:rsidR="00472D45" w:rsidRPr="008B0C7F">
        <w:rPr>
          <w:szCs w:val="22"/>
          <w:lang w:val="ru-RU"/>
        </w:rPr>
        <w:t>который будет размещен на электронном форуме</w:t>
      </w:r>
      <w:r w:rsidR="00FB3FAF" w:rsidRPr="008B0C7F">
        <w:rPr>
          <w:szCs w:val="22"/>
          <w:lang w:val="ru-RU"/>
        </w:rPr>
        <w:t xml:space="preserve">, </w:t>
      </w:r>
      <w:r w:rsidR="00D859E9" w:rsidRPr="008B0C7F">
        <w:rPr>
          <w:szCs w:val="22"/>
          <w:lang w:val="ru-RU"/>
        </w:rPr>
        <w:t>проект</w:t>
      </w:r>
      <w:r w:rsidR="00FB3FAF" w:rsidRPr="008B0C7F">
        <w:rPr>
          <w:szCs w:val="22"/>
          <w:lang w:val="ru-RU"/>
        </w:rPr>
        <w:t xml:space="preserve"> </w:t>
      </w:r>
      <w:hyperlink r:id="rId24" w:history="1">
        <w:r w:rsidR="00FB3FAF" w:rsidRPr="008B0C7F">
          <w:rPr>
            <w:rStyle w:val="Hyperlink"/>
            <w:szCs w:val="22"/>
            <w:lang w:val="ru-RU"/>
          </w:rPr>
          <w:t>RP001</w:t>
        </w:r>
      </w:hyperlink>
      <w:r w:rsidRPr="008B0C7F">
        <w:rPr>
          <w:szCs w:val="22"/>
          <w:lang w:val="ru-RU"/>
        </w:rPr>
        <w:t>.</w:t>
      </w:r>
      <w:r w:rsidR="002673B9" w:rsidRPr="008B0C7F">
        <w:rPr>
          <w:szCs w:val="22"/>
          <w:lang w:val="ru-RU"/>
        </w:rPr>
        <w:t xml:space="preserve">  Если до начала следующей сессии Комитета никаких новых предложений или идей размещено не будет, проект будет считаться закрытым</w:t>
      </w:r>
      <w:r w:rsidR="00F422BC" w:rsidRPr="008B0C7F">
        <w:rPr>
          <w:szCs w:val="22"/>
          <w:lang w:val="ru-RU"/>
        </w:rPr>
        <w:t>.</w:t>
      </w:r>
    </w:p>
    <w:p w:rsidR="008D055B" w:rsidRPr="008B0C7F" w:rsidRDefault="008D055B" w:rsidP="00013EC7">
      <w:pPr>
        <w:spacing w:line="260" w:lineRule="exact"/>
        <w:rPr>
          <w:b/>
          <w:caps/>
          <w:szCs w:val="22"/>
          <w:lang w:val="ru-RU"/>
        </w:rPr>
      </w:pPr>
    </w:p>
    <w:p w:rsidR="008D055B" w:rsidRPr="008B0C7F" w:rsidRDefault="008D055B" w:rsidP="00013EC7">
      <w:pPr>
        <w:spacing w:line="260" w:lineRule="exact"/>
        <w:rPr>
          <w:b/>
          <w:caps/>
          <w:szCs w:val="22"/>
          <w:lang w:val="ru-RU"/>
        </w:rPr>
      </w:pPr>
    </w:p>
    <w:p w:rsidR="008D055B" w:rsidRPr="008B0C7F" w:rsidRDefault="002673B9" w:rsidP="0060164E">
      <w:pPr>
        <w:rPr>
          <w:b/>
          <w:szCs w:val="22"/>
          <w:lang w:val="ru-RU"/>
        </w:rPr>
      </w:pPr>
      <w:r w:rsidRPr="008B0C7F">
        <w:rPr>
          <w:b/>
          <w:szCs w:val="22"/>
          <w:lang w:val="ru-RU"/>
        </w:rPr>
        <w:t xml:space="preserve">ИНФОРМАЦИЯ О РАЗРАБОТКЕ СИСТЕМЫ УПРАВЛЕНИЯ ПЕРЕСМОТРОМ (RMS) И ОНЛАЙН-ПУБЛИКАЦИИ НИЦЦКОЙ КЛАССИФИКАЦИИ </w:t>
      </w:r>
      <w:r w:rsidR="00D075A9" w:rsidRPr="008B0C7F">
        <w:rPr>
          <w:b/>
          <w:szCs w:val="22"/>
          <w:lang w:val="ru-RU"/>
        </w:rPr>
        <w:t>(NCLPUB)</w:t>
      </w:r>
    </w:p>
    <w:p w:rsidR="008D055B" w:rsidRPr="008B0C7F" w:rsidRDefault="008D055B" w:rsidP="0060164E">
      <w:pPr>
        <w:rPr>
          <w:szCs w:val="22"/>
          <w:lang w:val="ru-RU"/>
        </w:rPr>
      </w:pPr>
    </w:p>
    <w:p w:rsidR="008D055B" w:rsidRPr="008B0C7F" w:rsidRDefault="0060164E" w:rsidP="0060164E">
      <w:pPr>
        <w:spacing w:line="260" w:lineRule="exact"/>
        <w:rPr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EA638A" w:rsidRPr="008B0C7F">
        <w:rPr>
          <w:szCs w:val="22"/>
          <w:lang w:val="ru-RU"/>
        </w:rPr>
        <w:t>Обсуждение проходило на основе проекта</w:t>
      </w:r>
      <w:r w:rsidRPr="008B0C7F">
        <w:rPr>
          <w:szCs w:val="22"/>
          <w:lang w:val="ru-RU"/>
        </w:rPr>
        <w:t xml:space="preserve"> </w:t>
      </w:r>
      <w:hyperlink r:id="rId25" w:history="1">
        <w:r w:rsidRPr="008B0C7F">
          <w:rPr>
            <w:rStyle w:val="Hyperlink"/>
            <w:szCs w:val="22"/>
            <w:lang w:val="ru-RU"/>
          </w:rPr>
          <w:t>CE272,</w:t>
        </w:r>
      </w:hyperlink>
      <w:r w:rsidRPr="008B0C7F">
        <w:rPr>
          <w:szCs w:val="22"/>
          <w:lang w:val="ru-RU"/>
        </w:rPr>
        <w:t xml:space="preserve"> </w:t>
      </w:r>
      <w:hyperlink r:id="rId26" w:history="1">
        <w:r w:rsidR="00DE569E" w:rsidRPr="008B0C7F">
          <w:rPr>
            <w:rStyle w:val="Hyperlink"/>
            <w:szCs w:val="22"/>
            <w:lang w:val="ru-RU"/>
          </w:rPr>
          <w:t>приложение</w:t>
        </w:r>
        <w:r w:rsidRPr="008B0C7F">
          <w:rPr>
            <w:rStyle w:val="Hyperlink"/>
            <w:szCs w:val="22"/>
            <w:lang w:val="ru-RU"/>
          </w:rPr>
          <w:t xml:space="preserve"> 6</w:t>
        </w:r>
      </w:hyperlink>
      <w:r w:rsidR="00D46E51" w:rsidRPr="008B0C7F">
        <w:rPr>
          <w:lang w:val="ru-RU"/>
        </w:rPr>
        <w:t xml:space="preserve">, </w:t>
      </w:r>
      <w:r w:rsidR="002673B9" w:rsidRPr="008B0C7F">
        <w:rPr>
          <w:lang w:val="ru-RU"/>
        </w:rPr>
        <w:t xml:space="preserve">а также </w:t>
      </w:r>
      <w:hyperlink r:id="rId27" w:history="1">
        <w:r w:rsidR="002673B9" w:rsidRPr="008B0C7F">
          <w:rPr>
            <w:rStyle w:val="Hyperlink"/>
            <w:lang w:val="ru-RU"/>
          </w:rPr>
          <w:t xml:space="preserve">презентации </w:t>
        </w:r>
      </w:hyperlink>
      <w:r w:rsidR="002673B9" w:rsidRPr="008B0C7F">
        <w:rPr>
          <w:lang w:val="ru-RU"/>
        </w:rPr>
        <w:t xml:space="preserve">Международного бюро по проекту разработки </w:t>
      </w:r>
      <w:r w:rsidR="002673B9" w:rsidRPr="008B0C7F">
        <w:rPr>
          <w:szCs w:val="22"/>
          <w:lang w:val="ru-RU"/>
        </w:rPr>
        <w:t xml:space="preserve">системы управления пересмотром </w:t>
      </w:r>
      <w:r w:rsidR="00D075A9" w:rsidRPr="008B0C7F">
        <w:rPr>
          <w:lang w:val="ru-RU"/>
        </w:rPr>
        <w:t>(</w:t>
      </w:r>
      <w:r w:rsidR="00D46E51" w:rsidRPr="008B0C7F">
        <w:rPr>
          <w:lang w:val="ru-RU"/>
        </w:rPr>
        <w:t>RMS</w:t>
      </w:r>
      <w:r w:rsidR="00D075A9" w:rsidRPr="008B0C7F">
        <w:rPr>
          <w:lang w:val="ru-RU"/>
        </w:rPr>
        <w:t>)</w:t>
      </w:r>
      <w:r w:rsidR="00D46E51" w:rsidRPr="008B0C7F">
        <w:rPr>
          <w:lang w:val="ru-RU"/>
        </w:rPr>
        <w:t xml:space="preserve"> </w:t>
      </w:r>
      <w:r w:rsidR="002673B9" w:rsidRPr="008B0C7F">
        <w:rPr>
          <w:lang w:val="ru-RU"/>
        </w:rPr>
        <w:t>и внесению некоторых улучшений в онлайн-публикацию Классификации (NCLPUB)</w:t>
      </w:r>
      <w:r w:rsidR="00D075A9" w:rsidRPr="008B0C7F">
        <w:rPr>
          <w:lang w:val="ru-RU"/>
        </w:rPr>
        <w:t>.</w:t>
      </w:r>
    </w:p>
    <w:p w:rsidR="008D055B" w:rsidRPr="008B0C7F" w:rsidRDefault="008D055B" w:rsidP="00F650F7">
      <w:pPr>
        <w:rPr>
          <w:szCs w:val="22"/>
          <w:lang w:val="ru-RU"/>
        </w:rPr>
      </w:pPr>
    </w:p>
    <w:p w:rsidR="008D055B" w:rsidRPr="008B0C7F" w:rsidRDefault="00C70936" w:rsidP="0060164E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D859E9" w:rsidRPr="008B0C7F">
        <w:rPr>
          <w:szCs w:val="22"/>
          <w:lang w:val="ru-RU"/>
        </w:rPr>
        <w:t>Комитет</w:t>
      </w:r>
      <w:r w:rsidRPr="008B0C7F">
        <w:rPr>
          <w:szCs w:val="22"/>
          <w:lang w:val="ru-RU"/>
        </w:rPr>
        <w:t xml:space="preserve"> </w:t>
      </w:r>
      <w:r w:rsidR="002673B9" w:rsidRPr="008B0C7F">
        <w:rPr>
          <w:szCs w:val="22"/>
          <w:lang w:val="ru-RU"/>
        </w:rPr>
        <w:t>отметил, что Международное бюро работает над улучшением онлайн-публикации Классификации.  Кроме того, он отметил, что Международное бюро начало осуществление проекта разработки ИТ-решения для упрощения работы Международного бюро и национальных ведомств по управлению данными Ниццкой, Венской и Локарнской классификаций и процессом их пересмотра</w:t>
      </w:r>
      <w:r w:rsidR="00252D09" w:rsidRPr="008B0C7F">
        <w:rPr>
          <w:szCs w:val="22"/>
          <w:lang w:val="ru-RU"/>
        </w:rPr>
        <w:t>.</w:t>
      </w:r>
    </w:p>
    <w:p w:rsidR="008D055B" w:rsidRPr="008B0C7F" w:rsidRDefault="008D055B" w:rsidP="0060164E">
      <w:pPr>
        <w:spacing w:line="260" w:lineRule="exact"/>
        <w:rPr>
          <w:szCs w:val="22"/>
          <w:lang w:val="ru-RU"/>
        </w:rPr>
      </w:pPr>
    </w:p>
    <w:p w:rsidR="008D055B" w:rsidRPr="008B0C7F" w:rsidRDefault="003114BF" w:rsidP="0060164E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164FB8" w:rsidRPr="008B0C7F">
        <w:rPr>
          <w:szCs w:val="22"/>
          <w:lang w:val="ru-RU"/>
        </w:rPr>
        <w:t xml:space="preserve">После презентации, сделанной Международным бюро, одна делегация выразила обеспокоенность утратой некоторых функций поиска в архивном режиме </w:t>
      </w:r>
      <w:r w:rsidRPr="008B0C7F">
        <w:rPr>
          <w:szCs w:val="22"/>
          <w:lang w:val="ru-RU"/>
        </w:rPr>
        <w:t xml:space="preserve">NCLPUB. </w:t>
      </w:r>
      <w:r w:rsidR="00164FB8" w:rsidRPr="008B0C7F">
        <w:rPr>
          <w:szCs w:val="22"/>
          <w:lang w:val="ru-RU"/>
        </w:rPr>
        <w:t xml:space="preserve"> Другая делегация задала Международному бюро вопрос о том, существуют ли возможности оказать содействие дальнейшему расширению использования электронного форума.  Эта делегация также задала вопрос о том, существуют ли возможности создать </w:t>
      </w:r>
      <w:r w:rsidR="00164FB8" w:rsidRPr="008B0C7F">
        <w:rPr>
          <w:szCs w:val="22"/>
          <w:lang w:val="ru-RU"/>
        </w:rPr>
        <w:lastRenderedPageBreak/>
        <w:t xml:space="preserve">на электронном форуме функцию онлайн-голосования, с тем чтобы все государства-члены могли заявлять о своем окончательном решении.  Это позволило бы Международному бюро значительно сократить продолжительность работы сессий </w:t>
      </w:r>
      <w:r w:rsidR="00D859E9" w:rsidRPr="008B0C7F">
        <w:rPr>
          <w:szCs w:val="22"/>
          <w:lang w:val="ru-RU"/>
        </w:rPr>
        <w:t>Комитет</w:t>
      </w:r>
      <w:r w:rsidR="00164FB8" w:rsidRPr="008B0C7F">
        <w:rPr>
          <w:szCs w:val="22"/>
          <w:lang w:val="ru-RU"/>
        </w:rPr>
        <w:t>а</w:t>
      </w:r>
      <w:r w:rsidR="00824666" w:rsidRPr="008B0C7F">
        <w:rPr>
          <w:szCs w:val="22"/>
          <w:lang w:val="ru-RU"/>
        </w:rPr>
        <w:t>.</w:t>
      </w:r>
      <w:r w:rsidR="00164FB8" w:rsidRPr="008B0C7F">
        <w:rPr>
          <w:szCs w:val="22"/>
          <w:lang w:val="ru-RU"/>
        </w:rPr>
        <w:t xml:space="preserve"> </w:t>
      </w:r>
    </w:p>
    <w:p w:rsidR="008D055B" w:rsidRPr="008B0C7F" w:rsidRDefault="008D055B" w:rsidP="00013EC7">
      <w:pPr>
        <w:spacing w:line="260" w:lineRule="exact"/>
        <w:rPr>
          <w:b/>
          <w:caps/>
          <w:szCs w:val="22"/>
          <w:lang w:val="ru-RU"/>
        </w:rPr>
      </w:pPr>
    </w:p>
    <w:p w:rsidR="008D055B" w:rsidRPr="008B0C7F" w:rsidRDefault="008D055B" w:rsidP="00013EC7">
      <w:pPr>
        <w:spacing w:line="260" w:lineRule="exact"/>
        <w:rPr>
          <w:b/>
          <w:caps/>
          <w:szCs w:val="22"/>
          <w:lang w:val="ru-RU"/>
        </w:rPr>
      </w:pPr>
    </w:p>
    <w:p w:rsidR="008D055B" w:rsidRPr="008B0C7F" w:rsidRDefault="00CF5E88" w:rsidP="00DE1261">
      <w:pPr>
        <w:rPr>
          <w:b/>
          <w:szCs w:val="22"/>
          <w:lang w:val="ru-RU"/>
        </w:rPr>
      </w:pPr>
      <w:r w:rsidRPr="008B0C7F">
        <w:rPr>
          <w:b/>
          <w:szCs w:val="22"/>
          <w:lang w:val="ru-RU"/>
        </w:rPr>
        <w:t>ПОПРАВКИ К ПРАВИЛУ 7(1) ПРАВИЛ ПРОЦЕДУРЫ КОМИТЕТА ЭКСПЕРТОВ НИЦЦКОГО СОЮЗА</w:t>
      </w:r>
    </w:p>
    <w:p w:rsidR="008D055B" w:rsidRPr="008B0C7F" w:rsidRDefault="008D055B" w:rsidP="00DE1261">
      <w:pPr>
        <w:rPr>
          <w:szCs w:val="22"/>
          <w:lang w:val="ru-RU"/>
        </w:rPr>
      </w:pPr>
    </w:p>
    <w:p w:rsidR="008D055B" w:rsidRPr="008B0C7F" w:rsidRDefault="00DE1261" w:rsidP="00DE1261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EA638A" w:rsidRPr="008B0C7F">
        <w:rPr>
          <w:szCs w:val="22"/>
          <w:lang w:val="ru-RU"/>
        </w:rPr>
        <w:t>Обсуждение проходило на основе проекта</w:t>
      </w:r>
      <w:r w:rsidRPr="008B0C7F">
        <w:rPr>
          <w:szCs w:val="22"/>
          <w:lang w:val="ru-RU"/>
        </w:rPr>
        <w:t xml:space="preserve"> </w:t>
      </w:r>
      <w:hyperlink r:id="rId28" w:history="1">
        <w:r w:rsidRPr="008B0C7F">
          <w:rPr>
            <w:rStyle w:val="Hyperlink"/>
            <w:szCs w:val="22"/>
            <w:lang w:val="ru-RU"/>
          </w:rPr>
          <w:t>CE272,</w:t>
        </w:r>
      </w:hyperlink>
      <w:r w:rsidRPr="008B0C7F">
        <w:rPr>
          <w:szCs w:val="22"/>
          <w:lang w:val="ru-RU"/>
        </w:rPr>
        <w:t xml:space="preserve"> </w:t>
      </w:r>
      <w:hyperlink r:id="rId29" w:history="1">
        <w:r w:rsidR="00DE569E" w:rsidRPr="008B0C7F">
          <w:rPr>
            <w:rStyle w:val="Hyperlink"/>
            <w:szCs w:val="22"/>
            <w:lang w:val="ru-RU"/>
          </w:rPr>
          <w:t>приложение</w:t>
        </w:r>
        <w:r w:rsidRPr="008B0C7F">
          <w:rPr>
            <w:rStyle w:val="Hyperlink"/>
            <w:szCs w:val="22"/>
            <w:lang w:val="ru-RU"/>
          </w:rPr>
          <w:t xml:space="preserve"> 7</w:t>
        </w:r>
      </w:hyperlink>
      <w:r w:rsidRPr="008B0C7F">
        <w:rPr>
          <w:szCs w:val="22"/>
          <w:lang w:val="ru-RU"/>
        </w:rPr>
        <w:t xml:space="preserve">, </w:t>
      </w:r>
      <w:r w:rsidR="00CF5E88" w:rsidRPr="008B0C7F">
        <w:rPr>
          <w:szCs w:val="22"/>
          <w:lang w:val="ru-RU"/>
        </w:rPr>
        <w:t>касающегося поправок в правилу </w:t>
      </w:r>
      <w:r w:rsidR="00B24D5B" w:rsidRPr="008B0C7F">
        <w:rPr>
          <w:szCs w:val="22"/>
          <w:lang w:val="ru-RU"/>
        </w:rPr>
        <w:t xml:space="preserve">7(1) </w:t>
      </w:r>
      <w:r w:rsidR="00CF5E88" w:rsidRPr="008B0C7F">
        <w:rPr>
          <w:szCs w:val="22"/>
          <w:lang w:val="ru-RU"/>
        </w:rPr>
        <w:t>Правил процедуры Комитета экспертов Ниццкого союза</w:t>
      </w:r>
      <w:r w:rsidRPr="008B0C7F">
        <w:rPr>
          <w:szCs w:val="22"/>
          <w:lang w:val="ru-RU"/>
        </w:rPr>
        <w:t>.</w:t>
      </w:r>
    </w:p>
    <w:p w:rsidR="008D055B" w:rsidRPr="008B0C7F" w:rsidRDefault="008D055B" w:rsidP="00DE1261">
      <w:pPr>
        <w:rPr>
          <w:szCs w:val="22"/>
          <w:lang w:val="ru-RU"/>
        </w:rPr>
      </w:pPr>
    </w:p>
    <w:p w:rsidR="008D055B" w:rsidRPr="008B0C7F" w:rsidRDefault="00DE1261" w:rsidP="00B24D5B">
      <w:pPr>
        <w:ind w:left="567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D859E9" w:rsidRPr="008B0C7F">
        <w:rPr>
          <w:szCs w:val="22"/>
          <w:lang w:val="ru-RU"/>
        </w:rPr>
        <w:t>Комитет</w:t>
      </w:r>
      <w:r w:rsidR="00C70936" w:rsidRPr="008B0C7F">
        <w:rPr>
          <w:szCs w:val="22"/>
          <w:lang w:val="ru-RU"/>
        </w:rPr>
        <w:t xml:space="preserve"> </w:t>
      </w:r>
      <w:r w:rsidR="00CF5E88" w:rsidRPr="008B0C7F">
        <w:rPr>
          <w:szCs w:val="22"/>
          <w:lang w:val="ru-RU"/>
        </w:rPr>
        <w:t>принял поправки к правилу </w:t>
      </w:r>
      <w:r w:rsidR="00C70936" w:rsidRPr="008B0C7F">
        <w:rPr>
          <w:szCs w:val="22"/>
          <w:lang w:val="ru-RU"/>
        </w:rPr>
        <w:t xml:space="preserve">7(1) </w:t>
      </w:r>
      <w:r w:rsidR="00CF5E88" w:rsidRPr="008B0C7F">
        <w:rPr>
          <w:szCs w:val="22"/>
          <w:lang w:val="ru-RU"/>
        </w:rPr>
        <w:t xml:space="preserve">Правил процедуры, содержащиеся в </w:t>
      </w:r>
      <w:r w:rsidR="00DE569E" w:rsidRPr="008B0C7F">
        <w:rPr>
          <w:szCs w:val="22"/>
          <w:lang w:val="ru-RU"/>
        </w:rPr>
        <w:t>приложение</w:t>
      </w:r>
      <w:r w:rsidR="00C70936" w:rsidRPr="008B0C7F">
        <w:rPr>
          <w:szCs w:val="22"/>
          <w:lang w:val="ru-RU"/>
        </w:rPr>
        <w:t> </w:t>
      </w:r>
      <w:r w:rsidR="00CA52C6" w:rsidRPr="008B0C7F">
        <w:rPr>
          <w:szCs w:val="22"/>
          <w:lang w:val="ru-RU"/>
        </w:rPr>
        <w:t xml:space="preserve">III </w:t>
      </w:r>
      <w:r w:rsidR="00CF5E88" w:rsidRPr="008B0C7F">
        <w:rPr>
          <w:szCs w:val="22"/>
          <w:lang w:val="ru-RU"/>
        </w:rPr>
        <w:t>к настоящему отчету</w:t>
      </w:r>
      <w:r w:rsidR="00C70936" w:rsidRPr="008B0C7F">
        <w:rPr>
          <w:szCs w:val="22"/>
          <w:lang w:val="ru-RU"/>
        </w:rPr>
        <w:t>.</w:t>
      </w:r>
    </w:p>
    <w:p w:rsidR="008D055B" w:rsidRPr="008B0C7F" w:rsidRDefault="008D055B" w:rsidP="00DE1261">
      <w:pPr>
        <w:spacing w:line="260" w:lineRule="exact"/>
        <w:rPr>
          <w:b/>
          <w:caps/>
          <w:szCs w:val="22"/>
          <w:lang w:val="ru-RU"/>
        </w:rPr>
      </w:pPr>
    </w:p>
    <w:p w:rsidR="008D055B" w:rsidRPr="008B0C7F" w:rsidRDefault="008D055B" w:rsidP="00DE1261">
      <w:pPr>
        <w:spacing w:line="260" w:lineRule="exact"/>
        <w:rPr>
          <w:b/>
          <w:caps/>
          <w:szCs w:val="22"/>
          <w:lang w:val="ru-RU"/>
        </w:rPr>
      </w:pPr>
    </w:p>
    <w:p w:rsidR="008D055B" w:rsidRPr="008B0C7F" w:rsidRDefault="00CF5E88" w:rsidP="00B24D5B">
      <w:pPr>
        <w:rPr>
          <w:b/>
          <w:szCs w:val="22"/>
          <w:lang w:val="ru-RU"/>
        </w:rPr>
      </w:pPr>
      <w:r w:rsidRPr="008B0C7F">
        <w:rPr>
          <w:b/>
          <w:szCs w:val="22"/>
          <w:lang w:val="ru-RU"/>
        </w:rPr>
        <w:t>ПРОДОЛЖИТЕЛЬНОСТЬ СЛЕДУЮЩЕГО ПЕРИОДА ДЛЯ ВНЕСЕНИЯ ПОПРАВОК (СТАТЬЯ 3(7)(B) НИЦЦКОГО СОГЛАШЕНИЯ) В НИЦЦКУЮ КЛАССИФИКАЦИЮ</w:t>
      </w:r>
    </w:p>
    <w:p w:rsidR="008D055B" w:rsidRPr="008B0C7F" w:rsidRDefault="008D055B" w:rsidP="00B24D5B">
      <w:pPr>
        <w:rPr>
          <w:szCs w:val="22"/>
          <w:lang w:val="ru-RU"/>
        </w:rPr>
      </w:pPr>
    </w:p>
    <w:p w:rsidR="008D055B" w:rsidRPr="008B0C7F" w:rsidRDefault="00B24D5B" w:rsidP="00B24D5B">
      <w:pPr>
        <w:ind w:left="567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857948" w:rsidRPr="008B0C7F">
        <w:rPr>
          <w:szCs w:val="22"/>
          <w:lang w:val="ru-RU"/>
        </w:rPr>
        <w:t>В соответствии с правилом </w:t>
      </w:r>
      <w:r w:rsidR="00C70936" w:rsidRPr="008B0C7F">
        <w:rPr>
          <w:szCs w:val="22"/>
          <w:lang w:val="ru-RU"/>
        </w:rPr>
        <w:t xml:space="preserve">7 </w:t>
      </w:r>
      <w:r w:rsidR="00857948" w:rsidRPr="008B0C7F">
        <w:rPr>
          <w:szCs w:val="22"/>
          <w:lang w:val="ru-RU"/>
        </w:rPr>
        <w:t xml:space="preserve">Правил процедуры Комитет принял решение о том, что продолжительность следующего периода для внесения поправок в Классификацию, т.е. для </w:t>
      </w:r>
      <w:r w:rsidR="00482A84" w:rsidRPr="008B0C7F">
        <w:rPr>
          <w:szCs w:val="22"/>
          <w:lang w:val="ru-RU"/>
        </w:rPr>
        <w:t>перемещения товаров или услуг из одного класса в другой или введения любого нового класса, составит пять лет</w:t>
      </w:r>
      <w:r w:rsidR="00F422BC" w:rsidRPr="008B0C7F">
        <w:rPr>
          <w:szCs w:val="22"/>
          <w:lang w:val="ru-RU"/>
        </w:rPr>
        <w:t>.</w:t>
      </w:r>
      <w:r w:rsidR="00482A84" w:rsidRPr="008B0C7F">
        <w:rPr>
          <w:szCs w:val="22"/>
          <w:lang w:val="ru-RU"/>
        </w:rPr>
        <w:t xml:space="preserve"> </w:t>
      </w:r>
    </w:p>
    <w:p w:rsidR="008D055B" w:rsidRPr="008B0C7F" w:rsidRDefault="008D055B" w:rsidP="00B24D5B">
      <w:pPr>
        <w:spacing w:line="260" w:lineRule="exact"/>
        <w:rPr>
          <w:b/>
          <w:caps/>
          <w:szCs w:val="22"/>
          <w:lang w:val="ru-RU"/>
        </w:rPr>
      </w:pPr>
    </w:p>
    <w:p w:rsidR="008D055B" w:rsidRPr="008B0C7F" w:rsidRDefault="008D055B" w:rsidP="00B24D5B">
      <w:pPr>
        <w:spacing w:line="260" w:lineRule="exact"/>
        <w:rPr>
          <w:b/>
          <w:caps/>
          <w:szCs w:val="22"/>
          <w:lang w:val="ru-RU"/>
        </w:rPr>
      </w:pPr>
    </w:p>
    <w:p w:rsidR="008D055B" w:rsidRPr="008B0C7F" w:rsidRDefault="00B65A39" w:rsidP="00013EC7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t>Следующая сессия Комитета экспертов</w:t>
      </w:r>
    </w:p>
    <w:p w:rsidR="008D055B" w:rsidRPr="008B0C7F" w:rsidRDefault="008D055B" w:rsidP="00511E07">
      <w:pPr>
        <w:spacing w:line="260" w:lineRule="exact"/>
        <w:rPr>
          <w:caps/>
          <w:szCs w:val="22"/>
          <w:lang w:val="ru-RU"/>
        </w:rPr>
      </w:pPr>
    </w:p>
    <w:p w:rsidR="008D055B" w:rsidRPr="008B0C7F" w:rsidRDefault="00511E07" w:rsidP="005A28B5">
      <w:pPr>
        <w:spacing w:line="260" w:lineRule="exact"/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ab/>
      </w:r>
      <w:r w:rsidR="00D859E9" w:rsidRPr="008B0C7F">
        <w:rPr>
          <w:szCs w:val="22"/>
          <w:lang w:val="ru-RU"/>
        </w:rPr>
        <w:t>Комитет</w:t>
      </w:r>
      <w:r w:rsidR="00A713CD" w:rsidRPr="008B0C7F">
        <w:rPr>
          <w:szCs w:val="22"/>
          <w:lang w:val="ru-RU"/>
        </w:rPr>
        <w:t xml:space="preserve"> </w:t>
      </w:r>
      <w:r w:rsidR="00B65A39" w:rsidRPr="008B0C7F">
        <w:rPr>
          <w:szCs w:val="22"/>
          <w:lang w:val="ru-RU"/>
        </w:rPr>
        <w:t>отметил, что его двадцать восьмая сессия состоится в Женеве, по возможности, в апреле или мая 2018 г</w:t>
      </w:r>
      <w:r w:rsidR="00A713CD" w:rsidRPr="008B0C7F">
        <w:rPr>
          <w:szCs w:val="22"/>
          <w:lang w:val="ru-RU"/>
        </w:rPr>
        <w:t>.</w:t>
      </w:r>
    </w:p>
    <w:p w:rsidR="008D055B" w:rsidRPr="008B0C7F" w:rsidRDefault="008D055B" w:rsidP="00A713CD">
      <w:pPr>
        <w:rPr>
          <w:szCs w:val="22"/>
          <w:lang w:val="ru-RU"/>
        </w:rPr>
      </w:pPr>
    </w:p>
    <w:p w:rsidR="008D055B" w:rsidRPr="008B0C7F" w:rsidRDefault="008D055B" w:rsidP="00A713CD">
      <w:pPr>
        <w:rPr>
          <w:szCs w:val="22"/>
          <w:lang w:val="ru-RU"/>
        </w:rPr>
      </w:pPr>
    </w:p>
    <w:p w:rsidR="008D055B" w:rsidRPr="008B0C7F" w:rsidRDefault="008D055B" w:rsidP="008D055B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t>Закрытие сессии</w:t>
      </w:r>
    </w:p>
    <w:p w:rsidR="008D055B" w:rsidRPr="008B0C7F" w:rsidRDefault="008D055B" w:rsidP="00013EC7">
      <w:pPr>
        <w:spacing w:line="260" w:lineRule="exact"/>
        <w:rPr>
          <w:caps/>
          <w:szCs w:val="22"/>
          <w:lang w:val="ru-RU"/>
        </w:rPr>
      </w:pPr>
    </w:p>
    <w:p w:rsidR="008D055B" w:rsidRPr="008B0C7F" w:rsidRDefault="00A713CD" w:rsidP="008D055B">
      <w:pPr>
        <w:rPr>
          <w:szCs w:val="22"/>
          <w:lang w:val="ru-RU"/>
        </w:rPr>
      </w:pPr>
      <w:r w:rsidRPr="008B0C7F">
        <w:rPr>
          <w:szCs w:val="22"/>
          <w:lang w:val="ru-RU"/>
        </w:rPr>
        <w:fldChar w:fldCharType="begin"/>
      </w:r>
      <w:r w:rsidRPr="008B0C7F">
        <w:rPr>
          <w:szCs w:val="22"/>
          <w:lang w:val="ru-RU"/>
        </w:rPr>
        <w:instrText xml:space="preserve"> AUTONUM </w:instrText>
      </w:r>
      <w:r w:rsidRPr="008B0C7F">
        <w:rPr>
          <w:szCs w:val="22"/>
          <w:lang w:val="ru-RU"/>
        </w:rPr>
        <w:fldChar w:fldCharType="end"/>
      </w:r>
      <w:r w:rsidRPr="008B0C7F">
        <w:rPr>
          <w:szCs w:val="22"/>
          <w:lang w:val="ru-RU"/>
        </w:rPr>
        <w:t xml:space="preserve"> </w:t>
      </w:r>
      <w:r w:rsidRPr="008B0C7F">
        <w:rPr>
          <w:szCs w:val="22"/>
          <w:lang w:val="ru-RU"/>
        </w:rPr>
        <w:tab/>
      </w:r>
      <w:r w:rsidR="008D055B" w:rsidRPr="008B0C7F">
        <w:rPr>
          <w:szCs w:val="22"/>
          <w:lang w:val="ru-RU"/>
        </w:rPr>
        <w:t>Председатель закрыл сессию.</w:t>
      </w:r>
    </w:p>
    <w:p w:rsidR="008D055B" w:rsidRPr="008B0C7F" w:rsidRDefault="008D055B" w:rsidP="001E0F4C">
      <w:pPr>
        <w:pStyle w:val="BodyText"/>
        <w:ind w:right="-1"/>
        <w:rPr>
          <w:i/>
          <w:szCs w:val="22"/>
          <w:lang w:val="ru-RU"/>
        </w:rPr>
      </w:pPr>
    </w:p>
    <w:p w:rsidR="008B0C7F" w:rsidRPr="008B0C7F" w:rsidRDefault="000559B3" w:rsidP="008B0C7F">
      <w:pPr>
        <w:pStyle w:val="Endofdocument"/>
        <w:rPr>
          <w:i/>
          <w:sz w:val="22"/>
          <w:szCs w:val="22"/>
          <w:lang w:val="ru-RU"/>
        </w:rPr>
      </w:pPr>
      <w:r w:rsidRPr="008B0C7F">
        <w:rPr>
          <w:i/>
          <w:sz w:val="22"/>
          <w:szCs w:val="22"/>
          <w:lang w:val="ru-RU"/>
        </w:rPr>
        <w:fldChar w:fldCharType="begin"/>
      </w:r>
      <w:r w:rsidRPr="008B0C7F">
        <w:rPr>
          <w:i/>
          <w:sz w:val="22"/>
          <w:szCs w:val="22"/>
          <w:lang w:val="ru-RU"/>
        </w:rPr>
        <w:instrText xml:space="preserve"> AUTONUM  </w:instrText>
      </w:r>
      <w:r w:rsidRPr="008B0C7F">
        <w:rPr>
          <w:i/>
          <w:sz w:val="22"/>
          <w:szCs w:val="22"/>
          <w:lang w:val="ru-RU"/>
        </w:rPr>
        <w:fldChar w:fldCharType="end"/>
      </w:r>
      <w:r w:rsidR="001E0F4C" w:rsidRPr="008B0C7F">
        <w:rPr>
          <w:i/>
          <w:sz w:val="22"/>
          <w:szCs w:val="22"/>
          <w:lang w:val="ru-RU"/>
        </w:rPr>
        <w:tab/>
      </w:r>
      <w:r w:rsidR="00D859E9" w:rsidRPr="008B0C7F">
        <w:rPr>
          <w:i/>
          <w:sz w:val="22"/>
          <w:szCs w:val="22"/>
          <w:lang w:val="ru-RU"/>
        </w:rPr>
        <w:t>Комитет</w:t>
      </w:r>
      <w:r w:rsidR="001E0F4C" w:rsidRPr="008B0C7F">
        <w:rPr>
          <w:i/>
          <w:sz w:val="22"/>
          <w:szCs w:val="22"/>
          <w:lang w:val="ru-RU"/>
        </w:rPr>
        <w:t xml:space="preserve"> </w:t>
      </w:r>
      <w:r w:rsidR="008D055B" w:rsidRPr="008B0C7F">
        <w:rPr>
          <w:i/>
          <w:sz w:val="22"/>
          <w:szCs w:val="22"/>
          <w:lang w:val="ru-RU"/>
        </w:rPr>
        <w:t xml:space="preserve">экспертов единогласно принял настоящий отчет </w:t>
      </w:r>
      <w:r w:rsidR="008B0C7F" w:rsidRPr="008B0C7F">
        <w:rPr>
          <w:i/>
          <w:sz w:val="22"/>
          <w:szCs w:val="22"/>
          <w:lang w:val="ru-RU"/>
        </w:rPr>
        <w:t xml:space="preserve">с использованием электронных средств связи </w:t>
      </w:r>
    </w:p>
    <w:p w:rsidR="008D055B" w:rsidRPr="008B0C7F" w:rsidRDefault="006F7157" w:rsidP="001E0F4C">
      <w:pPr>
        <w:pStyle w:val="Endofdocument"/>
        <w:rPr>
          <w:i/>
          <w:sz w:val="22"/>
          <w:szCs w:val="22"/>
          <w:lang w:val="ru-RU"/>
        </w:rPr>
      </w:pPr>
      <w:r w:rsidRPr="008B0C7F">
        <w:rPr>
          <w:i/>
          <w:sz w:val="22"/>
          <w:szCs w:val="22"/>
          <w:lang w:val="ru-RU"/>
        </w:rPr>
        <w:t>2</w:t>
      </w:r>
      <w:r w:rsidR="008B0C7F" w:rsidRPr="008B0C7F">
        <w:rPr>
          <w:i/>
          <w:sz w:val="22"/>
          <w:szCs w:val="22"/>
          <w:lang w:val="ru-RU"/>
        </w:rPr>
        <w:t xml:space="preserve"> июня </w:t>
      </w:r>
      <w:r w:rsidR="001E0F4C" w:rsidRPr="008B0C7F">
        <w:rPr>
          <w:i/>
          <w:sz w:val="22"/>
          <w:szCs w:val="22"/>
          <w:lang w:val="ru-RU"/>
        </w:rPr>
        <w:t>2017</w:t>
      </w:r>
      <w:r w:rsidR="008B0C7F" w:rsidRPr="008B0C7F">
        <w:rPr>
          <w:i/>
          <w:sz w:val="22"/>
          <w:szCs w:val="22"/>
          <w:lang w:val="ru-RU"/>
        </w:rPr>
        <w:t> г</w:t>
      </w:r>
      <w:r w:rsidR="001E0F4C" w:rsidRPr="008B0C7F">
        <w:rPr>
          <w:i/>
          <w:sz w:val="22"/>
          <w:szCs w:val="22"/>
          <w:lang w:val="ru-RU"/>
        </w:rPr>
        <w:t>.</w:t>
      </w:r>
    </w:p>
    <w:p w:rsidR="008D055B" w:rsidRPr="008B0C7F" w:rsidRDefault="008D055B" w:rsidP="001E0F4C">
      <w:pPr>
        <w:pStyle w:val="Endofdocument"/>
        <w:rPr>
          <w:szCs w:val="22"/>
          <w:lang w:val="ru-RU"/>
        </w:rPr>
      </w:pPr>
    </w:p>
    <w:p w:rsidR="008D055B" w:rsidRPr="008B0C7F" w:rsidRDefault="001E0F4C" w:rsidP="001E0F4C">
      <w:pPr>
        <w:pStyle w:val="Endofdocument"/>
        <w:rPr>
          <w:sz w:val="22"/>
          <w:szCs w:val="22"/>
          <w:lang w:val="ru-RU"/>
        </w:rPr>
      </w:pPr>
      <w:r w:rsidRPr="008B0C7F">
        <w:rPr>
          <w:sz w:val="22"/>
          <w:szCs w:val="22"/>
          <w:lang w:val="ru-RU"/>
        </w:rPr>
        <w:t>[</w:t>
      </w:r>
      <w:r w:rsidR="008B0C7F" w:rsidRPr="008B0C7F">
        <w:rPr>
          <w:sz w:val="22"/>
          <w:szCs w:val="22"/>
          <w:lang w:val="ru-RU"/>
        </w:rPr>
        <w:t>Приложения следуют</w:t>
      </w:r>
      <w:r w:rsidRPr="008B0C7F">
        <w:rPr>
          <w:sz w:val="22"/>
          <w:szCs w:val="22"/>
          <w:lang w:val="ru-RU"/>
        </w:rPr>
        <w:t>]</w:t>
      </w:r>
    </w:p>
    <w:p w:rsidR="008D055B" w:rsidRPr="008B0C7F" w:rsidRDefault="008D055B" w:rsidP="001E0F4C">
      <w:pPr>
        <w:pStyle w:val="BodyText"/>
        <w:ind w:right="-1"/>
        <w:rPr>
          <w:szCs w:val="22"/>
          <w:lang w:val="ru-RU"/>
        </w:rPr>
      </w:pPr>
    </w:p>
    <w:p w:rsidR="008D055B" w:rsidRPr="008B0C7F" w:rsidRDefault="008D055B" w:rsidP="001E0F4C">
      <w:pPr>
        <w:pStyle w:val="BodyText"/>
        <w:ind w:right="-1"/>
        <w:rPr>
          <w:szCs w:val="22"/>
          <w:lang w:val="ru-RU"/>
        </w:rPr>
      </w:pPr>
    </w:p>
    <w:sectPr w:rsidR="008D055B" w:rsidRPr="008B0C7F" w:rsidSect="00903948">
      <w:headerReference w:type="default" r:id="rId3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DA" w:rsidRDefault="00201DDA">
      <w:r>
        <w:separator/>
      </w:r>
    </w:p>
  </w:endnote>
  <w:endnote w:type="continuationSeparator" w:id="0">
    <w:p w:rsidR="00201DDA" w:rsidRDefault="00201DDA" w:rsidP="003B38C1">
      <w:r>
        <w:separator/>
      </w:r>
    </w:p>
    <w:p w:rsidR="00201DDA" w:rsidRPr="003B38C1" w:rsidRDefault="00201DD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1DDA" w:rsidRPr="003B38C1" w:rsidRDefault="00201DD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DA" w:rsidRDefault="00201DDA">
      <w:r>
        <w:separator/>
      </w:r>
    </w:p>
  </w:footnote>
  <w:footnote w:type="continuationSeparator" w:id="0">
    <w:p w:rsidR="00201DDA" w:rsidRDefault="00201DDA" w:rsidP="008B60B2">
      <w:r>
        <w:separator/>
      </w:r>
    </w:p>
    <w:p w:rsidR="00201DDA" w:rsidRPr="00ED77FB" w:rsidRDefault="00201DD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1DDA" w:rsidRPr="00ED77FB" w:rsidRDefault="00201DD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01DDA" w:rsidRPr="00870D1A" w:rsidRDefault="00201DDA" w:rsidP="00A958C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70D1A">
        <w:rPr>
          <w:lang w:val="ru-RU"/>
        </w:rPr>
        <w:t xml:space="preserve"> Статья</w:t>
      </w:r>
      <w:r>
        <w:rPr>
          <w:lang w:val="ru-RU"/>
        </w:rPr>
        <w:t xml:space="preserve"> 3(7)(b) Ниццкого соглашения:  «</w:t>
      </w:r>
      <w:r w:rsidRPr="00870D1A">
        <w:rPr>
          <w:lang w:val="ru-RU"/>
        </w:rPr>
        <w:t>Решения о принятии поправок к Классификации принимаются большинством в четыре пятых присутствующих и участвующих в голосовании стран Специального союза.  Под поправкой следует понимать любое перемещение товаров или услуг из одного класса в другой или введение любого нового класса</w:t>
      </w:r>
      <w:r>
        <w:rPr>
          <w:lang w:val="ru-RU"/>
        </w:rPr>
        <w:t>»</w:t>
      </w:r>
      <w:r w:rsidRPr="00870D1A">
        <w:rPr>
          <w:lang w:val="ru-RU"/>
        </w:rPr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DDA" w:rsidRDefault="00201DDA" w:rsidP="00477D6B">
    <w:pPr>
      <w:jc w:val="right"/>
    </w:pPr>
    <w:bookmarkStart w:id="4" w:name="Code2"/>
    <w:bookmarkEnd w:id="4"/>
    <w:r>
      <w:t>CLIM/CE/27/2</w:t>
    </w:r>
  </w:p>
  <w:p w:rsidR="00201DDA" w:rsidRDefault="00201DDA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D85">
      <w:rPr>
        <w:noProof/>
      </w:rPr>
      <w:t>2</w:t>
    </w:r>
    <w:r>
      <w:fldChar w:fldCharType="end"/>
    </w:r>
  </w:p>
  <w:p w:rsidR="00201DDA" w:rsidRDefault="00201DD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B90AB0"/>
    <w:multiLevelType w:val="multilevel"/>
    <w:tmpl w:val="2ADC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3BB0FEF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0621204"/>
    <w:multiLevelType w:val="hybridMultilevel"/>
    <w:tmpl w:val="E9DE87F8"/>
    <w:lvl w:ilvl="0" w:tplc="D45A3C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B547A5"/>
    <w:multiLevelType w:val="hybridMultilevel"/>
    <w:tmpl w:val="96BC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429AB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6C179AA"/>
    <w:multiLevelType w:val="hybridMultilevel"/>
    <w:tmpl w:val="2536F58E"/>
    <w:lvl w:ilvl="0" w:tplc="D45A3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B72C0"/>
    <w:multiLevelType w:val="hybridMultilevel"/>
    <w:tmpl w:val="FD20629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8A34A79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B858F3"/>
    <w:multiLevelType w:val="multilevel"/>
    <w:tmpl w:val="971A3E5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3663502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37C117C"/>
    <w:multiLevelType w:val="hybridMultilevel"/>
    <w:tmpl w:val="BCEEA7C2"/>
    <w:lvl w:ilvl="0" w:tplc="CDC0BE5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596532E1"/>
    <w:multiLevelType w:val="hybridMultilevel"/>
    <w:tmpl w:val="7A00D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C7962E2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708314EC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2"/>
  </w:num>
  <w:num w:numId="8">
    <w:abstractNumId w:val="16"/>
  </w:num>
  <w:num w:numId="9">
    <w:abstractNumId w:val="3"/>
  </w:num>
  <w:num w:numId="10">
    <w:abstractNumId w:val="15"/>
  </w:num>
  <w:num w:numId="11">
    <w:abstractNumId w:val="19"/>
  </w:num>
  <w:num w:numId="12">
    <w:abstractNumId w:val="20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0"/>
  </w:num>
  <w:num w:numId="18">
    <w:abstractNumId w:val="18"/>
  </w:num>
  <w:num w:numId="19">
    <w:abstractNumId w:val="6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17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TRADTERM|WIPOLDTERM|WIPONew|RTS_Glossary"/>
    <w:docVar w:name="TermBaseURL" w:val="empty"/>
    <w:docVar w:name="TextBases" w:val="TextBase TMs\41729|TextBase TMs\WorkspaceRTS\Administration &amp; Finance\Admin Main|TextBase TMs\WorkspaceRTS\Administration &amp; Finance\Budget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903948"/>
    <w:rsid w:val="000027A3"/>
    <w:rsid w:val="000042C0"/>
    <w:rsid w:val="00005827"/>
    <w:rsid w:val="00013EC7"/>
    <w:rsid w:val="000331EA"/>
    <w:rsid w:val="000357E2"/>
    <w:rsid w:val="00036158"/>
    <w:rsid w:val="00037314"/>
    <w:rsid w:val="00043CAA"/>
    <w:rsid w:val="0005216A"/>
    <w:rsid w:val="000559B3"/>
    <w:rsid w:val="00061740"/>
    <w:rsid w:val="000655CA"/>
    <w:rsid w:val="00067CFD"/>
    <w:rsid w:val="00071219"/>
    <w:rsid w:val="00075432"/>
    <w:rsid w:val="00075FA3"/>
    <w:rsid w:val="000809E9"/>
    <w:rsid w:val="00081689"/>
    <w:rsid w:val="0009471F"/>
    <w:rsid w:val="000968ED"/>
    <w:rsid w:val="000A1326"/>
    <w:rsid w:val="000B0218"/>
    <w:rsid w:val="000B2A59"/>
    <w:rsid w:val="000C09A7"/>
    <w:rsid w:val="000C1454"/>
    <w:rsid w:val="000C379F"/>
    <w:rsid w:val="000D4407"/>
    <w:rsid w:val="000E0B4B"/>
    <w:rsid w:val="000E6B59"/>
    <w:rsid w:val="000F5E56"/>
    <w:rsid w:val="001016F6"/>
    <w:rsid w:val="00104941"/>
    <w:rsid w:val="00124221"/>
    <w:rsid w:val="00125B5F"/>
    <w:rsid w:val="0013284B"/>
    <w:rsid w:val="00133089"/>
    <w:rsid w:val="001362EE"/>
    <w:rsid w:val="001415D6"/>
    <w:rsid w:val="00142529"/>
    <w:rsid w:val="00143158"/>
    <w:rsid w:val="001442B8"/>
    <w:rsid w:val="00146386"/>
    <w:rsid w:val="00150F37"/>
    <w:rsid w:val="0015216F"/>
    <w:rsid w:val="00157411"/>
    <w:rsid w:val="001601F2"/>
    <w:rsid w:val="00164FB8"/>
    <w:rsid w:val="0017567E"/>
    <w:rsid w:val="00177F5C"/>
    <w:rsid w:val="001832A6"/>
    <w:rsid w:val="001946C3"/>
    <w:rsid w:val="001952B5"/>
    <w:rsid w:val="001A2FA2"/>
    <w:rsid w:val="001B0EDA"/>
    <w:rsid w:val="001B266E"/>
    <w:rsid w:val="001C3FE2"/>
    <w:rsid w:val="001C613E"/>
    <w:rsid w:val="001C6DCF"/>
    <w:rsid w:val="001D09F1"/>
    <w:rsid w:val="001D3AEC"/>
    <w:rsid w:val="001E0F4C"/>
    <w:rsid w:val="001F5067"/>
    <w:rsid w:val="00201DDA"/>
    <w:rsid w:val="00201F06"/>
    <w:rsid w:val="00202158"/>
    <w:rsid w:val="002058F9"/>
    <w:rsid w:val="00207F22"/>
    <w:rsid w:val="00211569"/>
    <w:rsid w:val="00214A27"/>
    <w:rsid w:val="002150AF"/>
    <w:rsid w:val="002158A0"/>
    <w:rsid w:val="00215AB6"/>
    <w:rsid w:val="00216D12"/>
    <w:rsid w:val="0022236E"/>
    <w:rsid w:val="00237ED6"/>
    <w:rsid w:val="00240733"/>
    <w:rsid w:val="0024387E"/>
    <w:rsid w:val="00252D09"/>
    <w:rsid w:val="00253D78"/>
    <w:rsid w:val="00260ECD"/>
    <w:rsid w:val="002634C4"/>
    <w:rsid w:val="00265674"/>
    <w:rsid w:val="002673B9"/>
    <w:rsid w:val="002734E5"/>
    <w:rsid w:val="00282D4F"/>
    <w:rsid w:val="002928D3"/>
    <w:rsid w:val="00292D0A"/>
    <w:rsid w:val="002C2EFD"/>
    <w:rsid w:val="002D108C"/>
    <w:rsid w:val="002D1A71"/>
    <w:rsid w:val="002D7CB3"/>
    <w:rsid w:val="002E0C5B"/>
    <w:rsid w:val="002E422A"/>
    <w:rsid w:val="002F105C"/>
    <w:rsid w:val="002F1B2D"/>
    <w:rsid w:val="002F1F45"/>
    <w:rsid w:val="002F1FE6"/>
    <w:rsid w:val="002F4E68"/>
    <w:rsid w:val="00300113"/>
    <w:rsid w:val="0030312C"/>
    <w:rsid w:val="00305576"/>
    <w:rsid w:val="003114BF"/>
    <w:rsid w:val="00312F7F"/>
    <w:rsid w:val="003216E2"/>
    <w:rsid w:val="00322243"/>
    <w:rsid w:val="00325E22"/>
    <w:rsid w:val="00343F38"/>
    <w:rsid w:val="00347976"/>
    <w:rsid w:val="00357A6C"/>
    <w:rsid w:val="00361450"/>
    <w:rsid w:val="00365019"/>
    <w:rsid w:val="003673CF"/>
    <w:rsid w:val="00372F0F"/>
    <w:rsid w:val="003845C1"/>
    <w:rsid w:val="00384A7D"/>
    <w:rsid w:val="003945EB"/>
    <w:rsid w:val="003A18EE"/>
    <w:rsid w:val="003A4A4F"/>
    <w:rsid w:val="003A6F89"/>
    <w:rsid w:val="003A78DB"/>
    <w:rsid w:val="003B38C1"/>
    <w:rsid w:val="003B427C"/>
    <w:rsid w:val="003B4C19"/>
    <w:rsid w:val="003C1466"/>
    <w:rsid w:val="003C4968"/>
    <w:rsid w:val="003C6E56"/>
    <w:rsid w:val="003D09CB"/>
    <w:rsid w:val="003E3A86"/>
    <w:rsid w:val="003E7882"/>
    <w:rsid w:val="00401363"/>
    <w:rsid w:val="00401E0C"/>
    <w:rsid w:val="004079F5"/>
    <w:rsid w:val="004161CE"/>
    <w:rsid w:val="00421B99"/>
    <w:rsid w:val="0042289E"/>
    <w:rsid w:val="00423E3E"/>
    <w:rsid w:val="00427AF4"/>
    <w:rsid w:val="00432E53"/>
    <w:rsid w:val="0043532C"/>
    <w:rsid w:val="00437A9A"/>
    <w:rsid w:val="0044050B"/>
    <w:rsid w:val="00440C1C"/>
    <w:rsid w:val="0044138C"/>
    <w:rsid w:val="004428E9"/>
    <w:rsid w:val="00455221"/>
    <w:rsid w:val="004647DA"/>
    <w:rsid w:val="004719A2"/>
    <w:rsid w:val="00472D45"/>
    <w:rsid w:val="00474062"/>
    <w:rsid w:val="00475C75"/>
    <w:rsid w:val="00477D6B"/>
    <w:rsid w:val="00481560"/>
    <w:rsid w:val="00482A84"/>
    <w:rsid w:val="004A3EF8"/>
    <w:rsid w:val="004A44A6"/>
    <w:rsid w:val="004A4766"/>
    <w:rsid w:val="004A6335"/>
    <w:rsid w:val="004B0C63"/>
    <w:rsid w:val="004C6FDF"/>
    <w:rsid w:val="004D7984"/>
    <w:rsid w:val="004D7A10"/>
    <w:rsid w:val="004E1CD1"/>
    <w:rsid w:val="004E44EE"/>
    <w:rsid w:val="004E4D85"/>
    <w:rsid w:val="004F31B1"/>
    <w:rsid w:val="004F4E42"/>
    <w:rsid w:val="005019FF"/>
    <w:rsid w:val="005048D2"/>
    <w:rsid w:val="00510278"/>
    <w:rsid w:val="00511E07"/>
    <w:rsid w:val="00517030"/>
    <w:rsid w:val="005225BE"/>
    <w:rsid w:val="00524741"/>
    <w:rsid w:val="0053057A"/>
    <w:rsid w:val="005315FF"/>
    <w:rsid w:val="0053203A"/>
    <w:rsid w:val="0053735C"/>
    <w:rsid w:val="00540FE1"/>
    <w:rsid w:val="00541ECE"/>
    <w:rsid w:val="00554081"/>
    <w:rsid w:val="0055446B"/>
    <w:rsid w:val="0055507D"/>
    <w:rsid w:val="00555F07"/>
    <w:rsid w:val="00560A29"/>
    <w:rsid w:val="005615BC"/>
    <w:rsid w:val="0057033B"/>
    <w:rsid w:val="00574D82"/>
    <w:rsid w:val="005A28B5"/>
    <w:rsid w:val="005A2AE7"/>
    <w:rsid w:val="005A33B2"/>
    <w:rsid w:val="005A49F5"/>
    <w:rsid w:val="005A7034"/>
    <w:rsid w:val="005A73A4"/>
    <w:rsid w:val="005B243C"/>
    <w:rsid w:val="005B31FF"/>
    <w:rsid w:val="005B41AE"/>
    <w:rsid w:val="005B6775"/>
    <w:rsid w:val="005C474D"/>
    <w:rsid w:val="005C6649"/>
    <w:rsid w:val="005D1B88"/>
    <w:rsid w:val="005D544B"/>
    <w:rsid w:val="005E45A3"/>
    <w:rsid w:val="006007B1"/>
    <w:rsid w:val="006010CC"/>
    <w:rsid w:val="0060164E"/>
    <w:rsid w:val="006044B5"/>
    <w:rsid w:val="00604B40"/>
    <w:rsid w:val="00605827"/>
    <w:rsid w:val="00613CC1"/>
    <w:rsid w:val="00615D3B"/>
    <w:rsid w:val="00616F1F"/>
    <w:rsid w:val="006239AB"/>
    <w:rsid w:val="00625DED"/>
    <w:rsid w:val="00626A7B"/>
    <w:rsid w:val="00630DDD"/>
    <w:rsid w:val="00633485"/>
    <w:rsid w:val="00636735"/>
    <w:rsid w:val="00641CAE"/>
    <w:rsid w:val="00642DB5"/>
    <w:rsid w:val="006435E8"/>
    <w:rsid w:val="00646050"/>
    <w:rsid w:val="00647AE2"/>
    <w:rsid w:val="00650FCE"/>
    <w:rsid w:val="00670E0E"/>
    <w:rsid w:val="006713CA"/>
    <w:rsid w:val="00672E13"/>
    <w:rsid w:val="00674127"/>
    <w:rsid w:val="00676C5C"/>
    <w:rsid w:val="00681B55"/>
    <w:rsid w:val="006972D1"/>
    <w:rsid w:val="006A1678"/>
    <w:rsid w:val="006A2DC5"/>
    <w:rsid w:val="006A3AB5"/>
    <w:rsid w:val="006A4C6C"/>
    <w:rsid w:val="006A5D2B"/>
    <w:rsid w:val="006A79DE"/>
    <w:rsid w:val="006B4E62"/>
    <w:rsid w:val="006B6BBE"/>
    <w:rsid w:val="006C5440"/>
    <w:rsid w:val="006D0C92"/>
    <w:rsid w:val="006D0E45"/>
    <w:rsid w:val="006D55E0"/>
    <w:rsid w:val="006E6DCC"/>
    <w:rsid w:val="006F264F"/>
    <w:rsid w:val="006F648A"/>
    <w:rsid w:val="006F7157"/>
    <w:rsid w:val="006F7852"/>
    <w:rsid w:val="00701028"/>
    <w:rsid w:val="00701545"/>
    <w:rsid w:val="00701687"/>
    <w:rsid w:val="00706D44"/>
    <w:rsid w:val="00712B21"/>
    <w:rsid w:val="007152C8"/>
    <w:rsid w:val="00723632"/>
    <w:rsid w:val="0073171D"/>
    <w:rsid w:val="00734B29"/>
    <w:rsid w:val="007524BB"/>
    <w:rsid w:val="0075297A"/>
    <w:rsid w:val="00765AF5"/>
    <w:rsid w:val="00770A42"/>
    <w:rsid w:val="007734DC"/>
    <w:rsid w:val="00781D8C"/>
    <w:rsid w:val="00784984"/>
    <w:rsid w:val="00792EF8"/>
    <w:rsid w:val="007954E3"/>
    <w:rsid w:val="007A5731"/>
    <w:rsid w:val="007B336B"/>
    <w:rsid w:val="007C5D4D"/>
    <w:rsid w:val="007C6A00"/>
    <w:rsid w:val="007D1613"/>
    <w:rsid w:val="007D2B95"/>
    <w:rsid w:val="007D556A"/>
    <w:rsid w:val="007D6F6F"/>
    <w:rsid w:val="007D77D0"/>
    <w:rsid w:val="007E1926"/>
    <w:rsid w:val="007E484D"/>
    <w:rsid w:val="007F2833"/>
    <w:rsid w:val="007F5803"/>
    <w:rsid w:val="007F6873"/>
    <w:rsid w:val="00801CE5"/>
    <w:rsid w:val="00804A8F"/>
    <w:rsid w:val="008123A6"/>
    <w:rsid w:val="0081654E"/>
    <w:rsid w:val="0082026C"/>
    <w:rsid w:val="00824666"/>
    <w:rsid w:val="00825740"/>
    <w:rsid w:val="008319CD"/>
    <w:rsid w:val="0083567C"/>
    <w:rsid w:val="00847393"/>
    <w:rsid w:val="00851211"/>
    <w:rsid w:val="00857948"/>
    <w:rsid w:val="00861690"/>
    <w:rsid w:val="00861755"/>
    <w:rsid w:val="0086280F"/>
    <w:rsid w:val="00870D1A"/>
    <w:rsid w:val="00873DA7"/>
    <w:rsid w:val="00881649"/>
    <w:rsid w:val="008A02A1"/>
    <w:rsid w:val="008A1515"/>
    <w:rsid w:val="008A18AD"/>
    <w:rsid w:val="008A4ADC"/>
    <w:rsid w:val="008A4B7A"/>
    <w:rsid w:val="008A697D"/>
    <w:rsid w:val="008B0A99"/>
    <w:rsid w:val="008B0C7F"/>
    <w:rsid w:val="008B2CC1"/>
    <w:rsid w:val="008B60B2"/>
    <w:rsid w:val="008B64D5"/>
    <w:rsid w:val="008B7732"/>
    <w:rsid w:val="008C20BF"/>
    <w:rsid w:val="008C2D4B"/>
    <w:rsid w:val="008D055B"/>
    <w:rsid w:val="008D1172"/>
    <w:rsid w:val="008D592C"/>
    <w:rsid w:val="008E0107"/>
    <w:rsid w:val="008F3443"/>
    <w:rsid w:val="00903948"/>
    <w:rsid w:val="00906F0A"/>
    <w:rsid w:val="0090731E"/>
    <w:rsid w:val="00916EE2"/>
    <w:rsid w:val="009221D7"/>
    <w:rsid w:val="0094415C"/>
    <w:rsid w:val="00954A2B"/>
    <w:rsid w:val="009555B8"/>
    <w:rsid w:val="009664C4"/>
    <w:rsid w:val="00966A22"/>
    <w:rsid w:val="0096722F"/>
    <w:rsid w:val="00967C1B"/>
    <w:rsid w:val="00970337"/>
    <w:rsid w:val="00973B20"/>
    <w:rsid w:val="009769B8"/>
    <w:rsid w:val="00980843"/>
    <w:rsid w:val="0098383C"/>
    <w:rsid w:val="009C3441"/>
    <w:rsid w:val="009C5832"/>
    <w:rsid w:val="009C5957"/>
    <w:rsid w:val="009D28D3"/>
    <w:rsid w:val="009D309C"/>
    <w:rsid w:val="009D525C"/>
    <w:rsid w:val="009D7B8B"/>
    <w:rsid w:val="009E2791"/>
    <w:rsid w:val="009E2E24"/>
    <w:rsid w:val="009E3F6F"/>
    <w:rsid w:val="009E6309"/>
    <w:rsid w:val="009F0C64"/>
    <w:rsid w:val="009F499F"/>
    <w:rsid w:val="009F4E4F"/>
    <w:rsid w:val="00A02569"/>
    <w:rsid w:val="00A17CBF"/>
    <w:rsid w:val="00A31713"/>
    <w:rsid w:val="00A42DAF"/>
    <w:rsid w:val="00A45BD8"/>
    <w:rsid w:val="00A532CC"/>
    <w:rsid w:val="00A67C75"/>
    <w:rsid w:val="00A713CD"/>
    <w:rsid w:val="00A71C57"/>
    <w:rsid w:val="00A74CD2"/>
    <w:rsid w:val="00A869B7"/>
    <w:rsid w:val="00A914CE"/>
    <w:rsid w:val="00A958C2"/>
    <w:rsid w:val="00A95D3F"/>
    <w:rsid w:val="00AA16B2"/>
    <w:rsid w:val="00AA2FE6"/>
    <w:rsid w:val="00AA47D6"/>
    <w:rsid w:val="00AA66E8"/>
    <w:rsid w:val="00AB7DFA"/>
    <w:rsid w:val="00AC205C"/>
    <w:rsid w:val="00AD2B42"/>
    <w:rsid w:val="00AD364F"/>
    <w:rsid w:val="00AF0A6B"/>
    <w:rsid w:val="00AF24F5"/>
    <w:rsid w:val="00AF5416"/>
    <w:rsid w:val="00B05A69"/>
    <w:rsid w:val="00B06772"/>
    <w:rsid w:val="00B1174E"/>
    <w:rsid w:val="00B12EE7"/>
    <w:rsid w:val="00B24D5B"/>
    <w:rsid w:val="00B263AE"/>
    <w:rsid w:val="00B36345"/>
    <w:rsid w:val="00B43A5B"/>
    <w:rsid w:val="00B525BE"/>
    <w:rsid w:val="00B6007D"/>
    <w:rsid w:val="00B62028"/>
    <w:rsid w:val="00B630E3"/>
    <w:rsid w:val="00B65A39"/>
    <w:rsid w:val="00B65E38"/>
    <w:rsid w:val="00B70D21"/>
    <w:rsid w:val="00B74A2B"/>
    <w:rsid w:val="00B94C4C"/>
    <w:rsid w:val="00B9734B"/>
    <w:rsid w:val="00BA219A"/>
    <w:rsid w:val="00BA3626"/>
    <w:rsid w:val="00BA3DA1"/>
    <w:rsid w:val="00BB335E"/>
    <w:rsid w:val="00BB34EE"/>
    <w:rsid w:val="00BC3E96"/>
    <w:rsid w:val="00BC4E28"/>
    <w:rsid w:val="00BD1850"/>
    <w:rsid w:val="00BD5FCE"/>
    <w:rsid w:val="00BD77D0"/>
    <w:rsid w:val="00BF182E"/>
    <w:rsid w:val="00BF6B97"/>
    <w:rsid w:val="00C0589C"/>
    <w:rsid w:val="00C11536"/>
    <w:rsid w:val="00C11BFE"/>
    <w:rsid w:val="00C123AB"/>
    <w:rsid w:val="00C1395E"/>
    <w:rsid w:val="00C13BB7"/>
    <w:rsid w:val="00C15035"/>
    <w:rsid w:val="00C1539B"/>
    <w:rsid w:val="00C1671A"/>
    <w:rsid w:val="00C211FB"/>
    <w:rsid w:val="00C21420"/>
    <w:rsid w:val="00C21A06"/>
    <w:rsid w:val="00C30E5D"/>
    <w:rsid w:val="00C54D52"/>
    <w:rsid w:val="00C5665B"/>
    <w:rsid w:val="00C61943"/>
    <w:rsid w:val="00C70936"/>
    <w:rsid w:val="00C72263"/>
    <w:rsid w:val="00C75FFE"/>
    <w:rsid w:val="00C80DAB"/>
    <w:rsid w:val="00C84120"/>
    <w:rsid w:val="00C85A08"/>
    <w:rsid w:val="00C95D3D"/>
    <w:rsid w:val="00C976C2"/>
    <w:rsid w:val="00CA52C6"/>
    <w:rsid w:val="00CB4622"/>
    <w:rsid w:val="00CC1C6C"/>
    <w:rsid w:val="00CD2CD0"/>
    <w:rsid w:val="00CF5E88"/>
    <w:rsid w:val="00D02941"/>
    <w:rsid w:val="00D02F4B"/>
    <w:rsid w:val="00D054A0"/>
    <w:rsid w:val="00D05EC4"/>
    <w:rsid w:val="00D075A9"/>
    <w:rsid w:val="00D122D6"/>
    <w:rsid w:val="00D202FA"/>
    <w:rsid w:val="00D255CA"/>
    <w:rsid w:val="00D330C3"/>
    <w:rsid w:val="00D40043"/>
    <w:rsid w:val="00D40A5D"/>
    <w:rsid w:val="00D44759"/>
    <w:rsid w:val="00D45252"/>
    <w:rsid w:val="00D45B47"/>
    <w:rsid w:val="00D468F7"/>
    <w:rsid w:val="00D46E51"/>
    <w:rsid w:val="00D50B4B"/>
    <w:rsid w:val="00D54A8B"/>
    <w:rsid w:val="00D552C0"/>
    <w:rsid w:val="00D578B1"/>
    <w:rsid w:val="00D71B4D"/>
    <w:rsid w:val="00D84BC3"/>
    <w:rsid w:val="00D859E9"/>
    <w:rsid w:val="00D90F8F"/>
    <w:rsid w:val="00D93A49"/>
    <w:rsid w:val="00D93D55"/>
    <w:rsid w:val="00DB1846"/>
    <w:rsid w:val="00DC0574"/>
    <w:rsid w:val="00DC74CF"/>
    <w:rsid w:val="00DD5390"/>
    <w:rsid w:val="00DE1261"/>
    <w:rsid w:val="00DE569E"/>
    <w:rsid w:val="00DF0DEC"/>
    <w:rsid w:val="00DF49FB"/>
    <w:rsid w:val="00DF7AB9"/>
    <w:rsid w:val="00E0111E"/>
    <w:rsid w:val="00E014D5"/>
    <w:rsid w:val="00E019B9"/>
    <w:rsid w:val="00E02F88"/>
    <w:rsid w:val="00E10E40"/>
    <w:rsid w:val="00E10E7D"/>
    <w:rsid w:val="00E14C20"/>
    <w:rsid w:val="00E159B4"/>
    <w:rsid w:val="00E335FE"/>
    <w:rsid w:val="00E44FD5"/>
    <w:rsid w:val="00E51987"/>
    <w:rsid w:val="00E530F6"/>
    <w:rsid w:val="00E60711"/>
    <w:rsid w:val="00E70B77"/>
    <w:rsid w:val="00E76B13"/>
    <w:rsid w:val="00E806B0"/>
    <w:rsid w:val="00E80D18"/>
    <w:rsid w:val="00E829F1"/>
    <w:rsid w:val="00E82FA4"/>
    <w:rsid w:val="00E90CE1"/>
    <w:rsid w:val="00EA4A7C"/>
    <w:rsid w:val="00EA5B87"/>
    <w:rsid w:val="00EA638A"/>
    <w:rsid w:val="00EB4E3A"/>
    <w:rsid w:val="00EB67E1"/>
    <w:rsid w:val="00EC3AA3"/>
    <w:rsid w:val="00EC4E49"/>
    <w:rsid w:val="00EC5760"/>
    <w:rsid w:val="00EC5B5E"/>
    <w:rsid w:val="00EC7A93"/>
    <w:rsid w:val="00ED0B84"/>
    <w:rsid w:val="00ED0FB6"/>
    <w:rsid w:val="00ED77FB"/>
    <w:rsid w:val="00EE45FA"/>
    <w:rsid w:val="00EE4EA9"/>
    <w:rsid w:val="00EE6700"/>
    <w:rsid w:val="00EF66E0"/>
    <w:rsid w:val="00F157A8"/>
    <w:rsid w:val="00F16651"/>
    <w:rsid w:val="00F17AC9"/>
    <w:rsid w:val="00F25101"/>
    <w:rsid w:val="00F422BC"/>
    <w:rsid w:val="00F431A2"/>
    <w:rsid w:val="00F54C6B"/>
    <w:rsid w:val="00F650F7"/>
    <w:rsid w:val="00F6604D"/>
    <w:rsid w:val="00F66152"/>
    <w:rsid w:val="00F67C70"/>
    <w:rsid w:val="00F72481"/>
    <w:rsid w:val="00F7375F"/>
    <w:rsid w:val="00F73A9F"/>
    <w:rsid w:val="00F864DB"/>
    <w:rsid w:val="00FA1587"/>
    <w:rsid w:val="00FA4709"/>
    <w:rsid w:val="00FB0290"/>
    <w:rsid w:val="00FB3FAF"/>
    <w:rsid w:val="00FB4662"/>
    <w:rsid w:val="00FC1735"/>
    <w:rsid w:val="00FC1F6C"/>
    <w:rsid w:val="00FC767C"/>
    <w:rsid w:val="00FC7833"/>
    <w:rsid w:val="00FD25D7"/>
    <w:rsid w:val="00FD7B9D"/>
    <w:rsid w:val="00FD7D4B"/>
    <w:rsid w:val="00FE0144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BB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43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35E8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BB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43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35E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nef/public/nice/en/project/1507/CE272" TargetMode="External"/><Relationship Id="rId18" Type="http://schemas.openxmlformats.org/officeDocument/2006/relationships/hyperlink" Target="https://www3.wipo.int/nef/nef-projects/ce272/ce272-a04_ibcl.pdf" TargetMode="External"/><Relationship Id="rId26" Type="http://schemas.openxmlformats.org/officeDocument/2006/relationships/hyperlink" Target="https://www3.wipo.int/nef/nef-projects/ce272/ce272-a06_ibde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nef-projects/ce272/ce272-a05_ibsp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public/nice/en/project/1525/CE282" TargetMode="External"/><Relationship Id="rId17" Type="http://schemas.openxmlformats.org/officeDocument/2006/relationships/hyperlink" Target="https://www3.wipo.int/nef/public/nice/en/project/1507/CE272" TargetMode="External"/><Relationship Id="rId25" Type="http://schemas.openxmlformats.org/officeDocument/2006/relationships/hyperlink" Target="https://www3.wipo.int/nef/public/nice/en/project/1507/CE2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nef/nef-projects/ce272/ce272-a03_ibdi.pdf" TargetMode="External"/><Relationship Id="rId20" Type="http://schemas.openxmlformats.org/officeDocument/2006/relationships/hyperlink" Target="https://www3.wipo.int/nef/public/nice/en/project/1507/CE272" TargetMode="External"/><Relationship Id="rId29" Type="http://schemas.openxmlformats.org/officeDocument/2006/relationships/hyperlink" Target="https://www3.wipo.int/nef/nef-projects/ce272/ce272-a07_ibam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public/nice/en/project/1517/CE270" TargetMode="External"/><Relationship Id="rId24" Type="http://schemas.openxmlformats.org/officeDocument/2006/relationships/hyperlink" Target="https://www3.wipo.int/nef/public/nice/en/project/1486/RP00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public/nice/en/project/1507/CE272" TargetMode="External"/><Relationship Id="rId23" Type="http://schemas.openxmlformats.org/officeDocument/2006/relationships/hyperlink" Target="https://www3.wipo.int/nef/public/nice/en/project/1522/SP001" TargetMode="External"/><Relationship Id="rId28" Type="http://schemas.openxmlformats.org/officeDocument/2006/relationships/hyperlink" Target="https://www3.wipo.int/nef/public/nice/en/project/1507/CE272" TargetMode="External"/><Relationship Id="rId10" Type="http://schemas.openxmlformats.org/officeDocument/2006/relationships/hyperlink" Target="https://www3.wipo.int/nef/nef-projects/ce272/ce272-a01_ibva.pdf" TargetMode="External"/><Relationship Id="rId19" Type="http://schemas.openxmlformats.org/officeDocument/2006/relationships/hyperlink" Target="https://www3.wipo.int/nef/public/nice/en/project/1517/CE27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nef/public/nice/en/project/1507/CE272" TargetMode="External"/><Relationship Id="rId14" Type="http://schemas.openxmlformats.org/officeDocument/2006/relationships/hyperlink" Target="https://www3.wipo.int/nef/nef-projects/ce272/ce272-a02_ibco.pdf" TargetMode="External"/><Relationship Id="rId22" Type="http://schemas.openxmlformats.org/officeDocument/2006/relationships/hyperlink" Target="https://www3.wipo.int/nef/public/nice/en/project/1517/CE270" TargetMode="External"/><Relationship Id="rId27" Type="http://schemas.openxmlformats.org/officeDocument/2006/relationships/hyperlink" Target="http://www.wipo.int/classifications/nice/en/ITsupport/Documentation/presentations.htm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1688</Words>
  <Characters>9628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CLIM/CE/27/2</vt:lpstr>
    </vt:vector>
  </TitlesOfParts>
  <Company>WIPO</Company>
  <LinksUpToDate>false</LinksUpToDate>
  <CharactersWithSpaces>11294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CLIM/CE/27/2</dc:title>
  <dc:subject>Draft Report</dc:subject>
  <dc:creator>Carminati</dc:creator>
  <cp:lastModifiedBy>2018 (CE27)</cp:lastModifiedBy>
  <cp:revision>2</cp:revision>
  <cp:lastPrinted>2017-06-07T07:33:00Z</cp:lastPrinted>
  <dcterms:created xsi:type="dcterms:W3CDTF">2017-06-12T07:09:00Z</dcterms:created>
  <dcterms:modified xsi:type="dcterms:W3CDTF">2017-06-12T07:09:00Z</dcterms:modified>
</cp:coreProperties>
</file>