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FA28" w14:textId="77777777" w:rsidR="008B2CC1" w:rsidRPr="008B2CC1" w:rsidRDefault="00DB0349" w:rsidP="00DB0349">
      <w:pPr>
        <w:spacing w:after="120"/>
        <w:jc w:val="right"/>
      </w:pPr>
      <w:r>
        <w:rPr>
          <w:noProof/>
          <w:lang w:val="en-US" w:eastAsia="ja-JP"/>
        </w:rPr>
        <w:drawing>
          <wp:inline distT="0" distB="0" distL="0" distR="0" wp14:anchorId="2EF58DC2" wp14:editId="1D4C1535">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ja-JP"/>
        </w:rPr>
        <mc:AlternateContent>
          <mc:Choice Requires="wps">
            <w:drawing>
              <wp:inline distT="0" distB="0" distL="0" distR="0" wp14:anchorId="0AD661E8" wp14:editId="5D76B7F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1470FB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C238CB3" w14:textId="0EC9F6E3" w:rsidR="008B2CC1" w:rsidRPr="00DB0349" w:rsidRDefault="004B26D9" w:rsidP="00DB0349">
      <w:pPr>
        <w:jc w:val="right"/>
        <w:rPr>
          <w:rFonts w:ascii="Arial Black" w:hAnsi="Arial Black"/>
          <w:caps/>
          <w:sz w:val="15"/>
          <w:szCs w:val="15"/>
        </w:rPr>
      </w:pPr>
      <w:r>
        <w:rPr>
          <w:rFonts w:ascii="Arial Black" w:hAnsi="Arial Black"/>
          <w:caps/>
          <w:sz w:val="15"/>
          <w:szCs w:val="15"/>
        </w:rPr>
        <w:t>IPC/</w:t>
      </w:r>
      <w:proofErr w:type="spellStart"/>
      <w:r>
        <w:rPr>
          <w:rFonts w:ascii="Arial Black" w:hAnsi="Arial Black"/>
          <w:caps/>
          <w:sz w:val="15"/>
          <w:szCs w:val="15"/>
        </w:rPr>
        <w:t>WG</w:t>
      </w:r>
      <w:proofErr w:type="spellEnd"/>
      <w:r>
        <w:rPr>
          <w:rFonts w:ascii="Arial Black" w:hAnsi="Arial Black"/>
          <w:caps/>
          <w:sz w:val="15"/>
          <w:szCs w:val="15"/>
        </w:rPr>
        <w:t>/5</w:t>
      </w:r>
      <w:r w:rsidR="007F459D">
        <w:rPr>
          <w:rFonts w:ascii="Arial Black" w:hAnsi="Arial Black"/>
          <w:caps/>
          <w:sz w:val="15"/>
          <w:szCs w:val="15"/>
        </w:rPr>
        <w:t>1</w:t>
      </w:r>
      <w:r w:rsidR="005620F9">
        <w:rPr>
          <w:rFonts w:ascii="Arial Black" w:hAnsi="Arial Black"/>
          <w:caps/>
          <w:sz w:val="15"/>
          <w:szCs w:val="15"/>
        </w:rPr>
        <w:t>/</w:t>
      </w:r>
      <w:bookmarkStart w:id="0" w:name="Code"/>
      <w:bookmarkEnd w:id="0"/>
      <w:r w:rsidR="00387257">
        <w:rPr>
          <w:rFonts w:ascii="Arial Black" w:hAnsi="Arial Black"/>
          <w:caps/>
          <w:sz w:val="15"/>
          <w:szCs w:val="15"/>
        </w:rPr>
        <w:t>2</w:t>
      </w:r>
    </w:p>
    <w:p w14:paraId="0AD98366" w14:textId="77777777"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1" w:name="Original"/>
      <w:r w:rsidR="00387257">
        <w:rPr>
          <w:rFonts w:ascii="Arial Black" w:hAnsi="Arial Black"/>
          <w:caps/>
          <w:sz w:val="15"/>
          <w:szCs w:val="15"/>
        </w:rPr>
        <w:t>anglais</w:t>
      </w:r>
    </w:p>
    <w:bookmarkEnd w:id="1"/>
    <w:p w14:paraId="5592A7C3" w14:textId="602BA9BB"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 xml:space="preserve">date : </w:t>
      </w:r>
      <w:bookmarkStart w:id="2" w:name="Date"/>
      <w:r w:rsidR="00BF71D5">
        <w:rPr>
          <w:rFonts w:ascii="Arial Black" w:hAnsi="Arial Black"/>
          <w:caps/>
          <w:sz w:val="15"/>
          <w:szCs w:val="15"/>
        </w:rPr>
        <w:t>16 mai</w:t>
      </w:r>
      <w:r w:rsidR="00387257">
        <w:rPr>
          <w:rFonts w:ascii="Arial Black" w:hAnsi="Arial Black"/>
          <w:caps/>
          <w:sz w:val="15"/>
          <w:szCs w:val="15"/>
        </w:rPr>
        <w:t> 2024</w:t>
      </w:r>
    </w:p>
    <w:bookmarkEnd w:id="2"/>
    <w:p w14:paraId="763AB728" w14:textId="77777777" w:rsidR="005620F9" w:rsidRDefault="005620F9" w:rsidP="00BF41A0">
      <w:pPr>
        <w:rPr>
          <w:b/>
          <w:sz w:val="28"/>
          <w:szCs w:val="28"/>
        </w:rPr>
      </w:pPr>
      <w:r w:rsidRPr="005620F9">
        <w:rPr>
          <w:b/>
          <w:sz w:val="28"/>
          <w:szCs w:val="28"/>
        </w:rPr>
        <w:t>Union particulière pour la classification internationale des brevets (</w:t>
      </w:r>
      <w:r w:rsidR="00BF41A0">
        <w:rPr>
          <w:b/>
          <w:sz w:val="28"/>
          <w:szCs w:val="28"/>
        </w:rPr>
        <w:t>U</w:t>
      </w:r>
      <w:r w:rsidRPr="005620F9">
        <w:rPr>
          <w:b/>
          <w:sz w:val="28"/>
          <w:szCs w:val="28"/>
        </w:rPr>
        <w:t>nion de l</w:t>
      </w:r>
      <w:r w:rsidR="00387257">
        <w:rPr>
          <w:b/>
          <w:sz w:val="28"/>
          <w:szCs w:val="28"/>
        </w:rPr>
        <w:t>’</w:t>
      </w:r>
      <w:r w:rsidRPr="005620F9">
        <w:rPr>
          <w:b/>
          <w:sz w:val="28"/>
          <w:szCs w:val="28"/>
        </w:rPr>
        <w:t>IPC)</w:t>
      </w:r>
    </w:p>
    <w:p w14:paraId="45917922" w14:textId="77777777" w:rsidR="00C40E15" w:rsidRPr="005620F9" w:rsidRDefault="005620F9" w:rsidP="00DB0349">
      <w:pPr>
        <w:spacing w:after="600"/>
        <w:rPr>
          <w:b/>
          <w:sz w:val="28"/>
          <w:szCs w:val="28"/>
        </w:rPr>
      </w:pPr>
      <w:r w:rsidRPr="005620F9">
        <w:rPr>
          <w:b/>
          <w:sz w:val="28"/>
          <w:szCs w:val="28"/>
        </w:rPr>
        <w:t>Groupe de travail sur la révision de la CIB</w:t>
      </w:r>
    </w:p>
    <w:p w14:paraId="78E0F413" w14:textId="4B5412A3" w:rsidR="008B2CC1" w:rsidRPr="003845C1" w:rsidRDefault="003A3AC4" w:rsidP="008B2CC1">
      <w:pPr>
        <w:rPr>
          <w:b/>
          <w:sz w:val="24"/>
          <w:szCs w:val="24"/>
        </w:rPr>
      </w:pPr>
      <w:r>
        <w:rPr>
          <w:b/>
          <w:sz w:val="24"/>
          <w:szCs w:val="24"/>
        </w:rPr>
        <w:t>Cinquant</w:t>
      </w:r>
      <w:r w:rsidR="00DC1EB1">
        <w:rPr>
          <w:b/>
          <w:sz w:val="24"/>
          <w:szCs w:val="24"/>
        </w:rPr>
        <w:t>e</w:t>
      </w:r>
      <w:r w:rsidR="00387257">
        <w:rPr>
          <w:b/>
          <w:sz w:val="24"/>
          <w:szCs w:val="24"/>
        </w:rPr>
        <w:t> </w:t>
      </w:r>
      <w:r w:rsidR="00DC1EB1">
        <w:rPr>
          <w:b/>
          <w:sz w:val="24"/>
          <w:szCs w:val="24"/>
        </w:rPr>
        <w:t>et</w:t>
      </w:r>
      <w:r w:rsidR="00387257">
        <w:rPr>
          <w:b/>
          <w:sz w:val="24"/>
          <w:szCs w:val="24"/>
        </w:rPr>
        <w:t> </w:t>
      </w:r>
      <w:r w:rsidR="00DC1EB1">
        <w:rPr>
          <w:b/>
          <w:sz w:val="24"/>
          <w:szCs w:val="24"/>
        </w:rPr>
        <w:t>unième</w:t>
      </w:r>
      <w:r w:rsidR="00D54AC0" w:rsidRPr="00D54AC0">
        <w:rPr>
          <w:b/>
          <w:sz w:val="24"/>
          <w:szCs w:val="24"/>
        </w:rPr>
        <w:t xml:space="preserve"> </w:t>
      </w:r>
      <w:r w:rsidR="005620F9">
        <w:rPr>
          <w:b/>
          <w:sz w:val="24"/>
          <w:szCs w:val="24"/>
        </w:rPr>
        <w:t>session</w:t>
      </w:r>
    </w:p>
    <w:p w14:paraId="69007E3A" w14:textId="77777777" w:rsidR="008B2CC1" w:rsidRPr="003845C1" w:rsidRDefault="005620F9" w:rsidP="00DB0349">
      <w:pPr>
        <w:spacing w:after="720"/>
        <w:rPr>
          <w:b/>
          <w:sz w:val="24"/>
          <w:szCs w:val="24"/>
        </w:rPr>
      </w:pPr>
      <w:r>
        <w:rPr>
          <w:b/>
          <w:sz w:val="24"/>
          <w:szCs w:val="24"/>
        </w:rPr>
        <w:t xml:space="preserve">Genève, </w:t>
      </w:r>
      <w:r w:rsidR="007F459D">
        <w:rPr>
          <w:b/>
          <w:sz w:val="24"/>
          <w:szCs w:val="24"/>
        </w:rPr>
        <w:t>15 – 19</w:t>
      </w:r>
      <w:r w:rsidR="007F459D" w:rsidRPr="00D54AC0">
        <w:rPr>
          <w:b/>
          <w:sz w:val="24"/>
          <w:szCs w:val="24"/>
        </w:rPr>
        <w:t xml:space="preserve"> </w:t>
      </w:r>
      <w:r w:rsidR="007F459D">
        <w:rPr>
          <w:b/>
          <w:sz w:val="24"/>
          <w:szCs w:val="24"/>
        </w:rPr>
        <w:t xml:space="preserve">avril </w:t>
      </w:r>
      <w:r w:rsidR="007F459D" w:rsidRPr="00D54AC0">
        <w:rPr>
          <w:b/>
          <w:sz w:val="24"/>
          <w:szCs w:val="24"/>
        </w:rPr>
        <w:t>202</w:t>
      </w:r>
      <w:r w:rsidR="007F459D">
        <w:rPr>
          <w:b/>
          <w:sz w:val="24"/>
          <w:szCs w:val="24"/>
        </w:rPr>
        <w:t>4</w:t>
      </w:r>
    </w:p>
    <w:p w14:paraId="52F764B1" w14:textId="20D59166" w:rsidR="008B2CC1" w:rsidRPr="00842A13" w:rsidRDefault="00FD02DD" w:rsidP="00DB0349">
      <w:pPr>
        <w:spacing w:after="360"/>
        <w:rPr>
          <w:caps/>
          <w:sz w:val="24"/>
        </w:rPr>
      </w:pPr>
      <w:bookmarkStart w:id="3" w:name="TitleOfDoc"/>
      <w:r>
        <w:rPr>
          <w:caps/>
          <w:sz w:val="24"/>
        </w:rPr>
        <w:t>R</w:t>
      </w:r>
      <w:r w:rsidR="00387257">
        <w:rPr>
          <w:caps/>
          <w:sz w:val="24"/>
        </w:rPr>
        <w:t>apport</w:t>
      </w:r>
    </w:p>
    <w:p w14:paraId="77DEAA2C" w14:textId="50B9D852" w:rsidR="00525B63" w:rsidRPr="001876F0" w:rsidRDefault="00BF71D5" w:rsidP="00DB0349">
      <w:pPr>
        <w:spacing w:after="960"/>
        <w:rPr>
          <w:i/>
        </w:rPr>
      </w:pPr>
      <w:bookmarkStart w:id="4" w:name="Prepared"/>
      <w:bookmarkEnd w:id="3"/>
      <w:proofErr w:type="gramStart"/>
      <w:r>
        <w:rPr>
          <w:i/>
        </w:rPr>
        <w:t>adopté</w:t>
      </w:r>
      <w:proofErr w:type="gramEnd"/>
      <w:r>
        <w:rPr>
          <w:i/>
        </w:rPr>
        <w:t xml:space="preserve"> </w:t>
      </w:r>
      <w:r w:rsidR="00387257">
        <w:rPr>
          <w:i/>
        </w:rPr>
        <w:t xml:space="preserve">par le </w:t>
      </w:r>
      <w:r>
        <w:rPr>
          <w:i/>
        </w:rPr>
        <w:t>groupe de travail</w:t>
      </w:r>
    </w:p>
    <w:bookmarkEnd w:id="4"/>
    <w:p w14:paraId="0B58D619" w14:textId="77777777" w:rsidR="00387257" w:rsidRPr="00742A39" w:rsidRDefault="00387257" w:rsidP="00742A39">
      <w:pPr>
        <w:pStyle w:val="Heading1"/>
      </w:pPr>
      <w:r w:rsidRPr="00742A39">
        <w:t>Introduction</w:t>
      </w:r>
    </w:p>
    <w:p w14:paraId="6A1A44C9" w14:textId="2B35B9AD" w:rsidR="00387257" w:rsidRPr="00F44C5C" w:rsidRDefault="00387257" w:rsidP="00387257">
      <w:pPr>
        <w:pStyle w:val="ONUMFS"/>
        <w:tabs>
          <w:tab w:val="num" w:pos="8364"/>
        </w:tabs>
        <w:rPr>
          <w:lang w:val="fr-FR"/>
        </w:rPr>
      </w:pPr>
      <w:r w:rsidRPr="00F44C5C">
        <w:rPr>
          <w:lang w:val="fr-FR"/>
        </w:rPr>
        <w:t>Le Groupe de travail sur la révision de la CIB (ci</w:t>
      </w:r>
      <w:r w:rsidR="005C0F19">
        <w:rPr>
          <w:lang w:val="fr-FR"/>
        </w:rPr>
        <w:noBreakHyphen/>
      </w:r>
      <w:r w:rsidRPr="00F44C5C">
        <w:rPr>
          <w:lang w:val="fr-FR"/>
        </w:rPr>
        <w:t>après dénommé “groupe de travail”) a tenu sa cinquante et unième session à Genève du 15 au 19 avril 2024.  Les membres ci</w:t>
      </w:r>
      <w:r w:rsidR="005C0F19">
        <w:rPr>
          <w:lang w:val="fr-FR"/>
        </w:rPr>
        <w:noBreakHyphen/>
      </w:r>
      <w:r w:rsidRPr="00F44C5C">
        <w:rPr>
          <w:lang w:val="fr-FR"/>
        </w:rPr>
        <w:t>après du groupe de travail étaient représentés à la session : Allemagne, Arabie saoudite, Bélarus, Brésil, Bulgarie, Canada, Chine, Espagne, États</w:t>
      </w:r>
      <w:r w:rsidR="005C0F19">
        <w:rPr>
          <w:lang w:val="fr-FR"/>
        </w:rPr>
        <w:noBreakHyphen/>
      </w:r>
      <w:r w:rsidRPr="00F44C5C">
        <w:rPr>
          <w:lang w:val="fr-FR"/>
        </w:rPr>
        <w:t>Unis d’Amérique, Fédération de Russie, France, Irlande, Israël, Japon, Kazakhstan, Mexique, Norvège, Pays</w:t>
      </w:r>
      <w:r w:rsidR="005C0F19">
        <w:rPr>
          <w:lang w:val="fr-FR"/>
        </w:rPr>
        <w:noBreakHyphen/>
      </w:r>
      <w:r w:rsidRPr="00F44C5C">
        <w:rPr>
          <w:lang w:val="fr-FR"/>
        </w:rPr>
        <w:t>Bas (Royaume des), République de Corée, République de Moldova, République tchèque, Roumanie, Royaume</w:t>
      </w:r>
      <w:r w:rsidR="005C0F19">
        <w:rPr>
          <w:lang w:val="fr-FR"/>
        </w:rPr>
        <w:noBreakHyphen/>
      </w:r>
      <w:r w:rsidRPr="00F44C5C">
        <w:rPr>
          <w:lang w:val="fr-FR"/>
        </w:rPr>
        <w:t>Uni, Suède et Suisse</w:t>
      </w:r>
      <w:r w:rsidR="00103A4E">
        <w:rPr>
          <w:lang w:val="fr-FR"/>
        </w:rPr>
        <w:t xml:space="preserve">, </w:t>
      </w:r>
      <w:r w:rsidR="00103A4E" w:rsidRPr="00F44C5C">
        <w:rPr>
          <w:lang w:val="fr-FR"/>
        </w:rPr>
        <w:t>Office européen des brevets (</w:t>
      </w:r>
      <w:proofErr w:type="spellStart"/>
      <w:r w:rsidR="00103A4E" w:rsidRPr="00F44C5C">
        <w:rPr>
          <w:lang w:val="fr-FR"/>
        </w:rPr>
        <w:t>OEB</w:t>
      </w:r>
      <w:proofErr w:type="spellEnd"/>
      <w:r w:rsidR="00103A4E" w:rsidRPr="00F44C5C">
        <w:rPr>
          <w:lang w:val="fr-FR"/>
        </w:rPr>
        <w:t>)</w:t>
      </w:r>
      <w:r w:rsidRPr="00F44C5C">
        <w:rPr>
          <w:lang w:val="fr-FR"/>
        </w:rPr>
        <w:t xml:space="preserve"> (26).  La Hongrie était représentée en qualité d’observateur.  La liste des participants se trouve à l’annexe I du présent rapport.  Trente</w:t>
      </w:r>
      <w:r w:rsidR="005C0F19">
        <w:rPr>
          <w:lang w:val="fr-FR"/>
        </w:rPr>
        <w:noBreakHyphen/>
      </w:r>
      <w:r w:rsidRPr="00F44C5C">
        <w:rPr>
          <w:lang w:val="fr-FR"/>
        </w:rPr>
        <w:t>cinq participants ont assisté à cette session sur place et 86 à distance.</w:t>
      </w:r>
    </w:p>
    <w:p w14:paraId="0CCDCCB5" w14:textId="64EEFCDD" w:rsidR="00387257" w:rsidRPr="00F44C5C" w:rsidRDefault="00387257" w:rsidP="00387257">
      <w:pPr>
        <w:pStyle w:val="ONUMFS"/>
        <w:tabs>
          <w:tab w:val="num" w:pos="8364"/>
        </w:tabs>
        <w:rPr>
          <w:lang w:val="fr-FR"/>
        </w:rPr>
      </w:pPr>
      <w:r w:rsidRPr="00F44C5C">
        <w:rPr>
          <w:lang w:val="fr-FR"/>
        </w:rPr>
        <w:t>La session a été ouverte par M. K. </w:t>
      </w:r>
      <w:proofErr w:type="spellStart"/>
      <w:r w:rsidRPr="00F44C5C">
        <w:rPr>
          <w:lang w:val="fr-FR"/>
        </w:rPr>
        <w:t>Natsume</w:t>
      </w:r>
      <w:proofErr w:type="spellEnd"/>
      <w:r w:rsidRPr="00F44C5C">
        <w:rPr>
          <w:lang w:val="fr-FR"/>
        </w:rPr>
        <w:t>, sous</w:t>
      </w:r>
      <w:r w:rsidR="005C0F19">
        <w:rPr>
          <w:lang w:val="fr-FR"/>
        </w:rPr>
        <w:noBreakHyphen/>
      </w:r>
      <w:r w:rsidRPr="00F44C5C">
        <w:rPr>
          <w:lang w:val="fr-FR"/>
        </w:rPr>
        <w:t>directeur général chargé du Secteur de l’infrastructure et des plateformes de l’Organisation Mondiale de la Propriété Intellectuelle (OMPI), qui a souhaité la bienvenue aux participants.</w:t>
      </w:r>
    </w:p>
    <w:p w14:paraId="4E32EEA1" w14:textId="77777777" w:rsidR="00387257" w:rsidRPr="00F44C5C" w:rsidRDefault="00387257" w:rsidP="00742A39">
      <w:pPr>
        <w:pStyle w:val="Heading1"/>
      </w:pPr>
      <w:r w:rsidRPr="00F44C5C">
        <w:t>Bureau</w:t>
      </w:r>
    </w:p>
    <w:p w14:paraId="12F97D25" w14:textId="60777A7A" w:rsidR="00387257" w:rsidRPr="00F44C5C" w:rsidRDefault="00387257" w:rsidP="00387257">
      <w:pPr>
        <w:pStyle w:val="ONUMFS"/>
        <w:tabs>
          <w:tab w:val="num" w:pos="8364"/>
        </w:tabs>
        <w:rPr>
          <w:lang w:val="fr-FR"/>
        </w:rPr>
      </w:pPr>
      <w:r w:rsidRPr="00F44C5C">
        <w:rPr>
          <w:lang w:val="fr-FR"/>
        </w:rPr>
        <w:t>Lors de la dernière session du groupe de travail, Mme A. Merle</w:t>
      </w:r>
      <w:r w:rsidR="005C0F19">
        <w:rPr>
          <w:lang w:val="fr-FR"/>
        </w:rPr>
        <w:noBreakHyphen/>
      </w:r>
      <w:proofErr w:type="spellStart"/>
      <w:r w:rsidRPr="00F44C5C">
        <w:rPr>
          <w:lang w:val="fr-FR"/>
        </w:rPr>
        <w:t>Gamez</w:t>
      </w:r>
      <w:proofErr w:type="spellEnd"/>
      <w:r w:rsidRPr="00F44C5C">
        <w:rPr>
          <w:lang w:val="fr-FR"/>
        </w:rPr>
        <w:t xml:space="preserve"> (</w:t>
      </w:r>
      <w:proofErr w:type="spellStart"/>
      <w:r w:rsidRPr="00F44C5C">
        <w:rPr>
          <w:lang w:val="fr-FR"/>
        </w:rPr>
        <w:t>OEB</w:t>
      </w:r>
      <w:proofErr w:type="spellEnd"/>
      <w:r w:rsidRPr="00F44C5C">
        <w:rPr>
          <w:lang w:val="fr-FR"/>
        </w:rPr>
        <w:t>) a été élue présidente et Mme N. Beauchemin (Canada) vice</w:t>
      </w:r>
      <w:r w:rsidR="005C0F19">
        <w:rPr>
          <w:lang w:val="fr-FR"/>
        </w:rPr>
        <w:noBreakHyphen/>
      </w:r>
      <w:r w:rsidRPr="00F44C5C">
        <w:rPr>
          <w:lang w:val="fr-FR"/>
        </w:rPr>
        <w:t>présidente pour le cycle de révision de la CIB 2023</w:t>
      </w:r>
      <w:r w:rsidR="005C0F19">
        <w:rPr>
          <w:lang w:val="fr-FR"/>
        </w:rPr>
        <w:noBreakHyphen/>
      </w:r>
      <w:r w:rsidRPr="00F44C5C">
        <w:rPr>
          <w:lang w:val="fr-FR"/>
        </w:rPr>
        <w:t>2024.</w:t>
      </w:r>
    </w:p>
    <w:p w14:paraId="0842A214" w14:textId="77777777" w:rsidR="00387257" w:rsidRPr="00F44C5C" w:rsidRDefault="00387257" w:rsidP="00387257">
      <w:pPr>
        <w:pStyle w:val="ONUMFS"/>
        <w:tabs>
          <w:tab w:val="num" w:pos="8364"/>
        </w:tabs>
        <w:rPr>
          <w:lang w:val="fr-FR"/>
        </w:rPr>
      </w:pPr>
      <w:r w:rsidRPr="00F44C5C">
        <w:rPr>
          <w:lang w:val="fr-FR"/>
        </w:rPr>
        <w:t>Mme N. Xu (OMPI) a assuré le secrétariat de la session.</w:t>
      </w:r>
    </w:p>
    <w:p w14:paraId="7F507E20" w14:textId="77777777" w:rsidR="00387257" w:rsidRPr="00F44C5C" w:rsidRDefault="00387257" w:rsidP="00742A39">
      <w:pPr>
        <w:pStyle w:val="Heading1"/>
      </w:pPr>
      <w:r w:rsidRPr="00F44C5C">
        <w:lastRenderedPageBreak/>
        <w:t>Adoption de l’ordre du jour</w:t>
      </w:r>
    </w:p>
    <w:p w14:paraId="4E039FEA" w14:textId="77777777" w:rsidR="00387257" w:rsidRPr="00F44C5C" w:rsidRDefault="00387257" w:rsidP="00387257">
      <w:pPr>
        <w:pStyle w:val="ONUMFS"/>
        <w:tabs>
          <w:tab w:val="num" w:pos="8364"/>
        </w:tabs>
        <w:rPr>
          <w:lang w:val="fr-FR"/>
        </w:rPr>
      </w:pPr>
      <w:r w:rsidRPr="00F44C5C">
        <w:rPr>
          <w:lang w:val="fr-FR"/>
        </w:rPr>
        <w:t>Le groupe de travail a adopté à l’unanimité l’ordre du jour</w:t>
      </w:r>
      <w:r w:rsidRPr="00F44C5C">
        <w:rPr>
          <w:color w:val="FF0000"/>
          <w:lang w:val="fr-FR"/>
        </w:rPr>
        <w:t xml:space="preserve"> </w:t>
      </w:r>
      <w:r w:rsidRPr="00F44C5C">
        <w:rPr>
          <w:lang w:val="fr-FR"/>
        </w:rPr>
        <w:t>révisé qui figure à l’annexe II du présent rapport.</w:t>
      </w:r>
    </w:p>
    <w:p w14:paraId="7C1AAB72" w14:textId="77777777" w:rsidR="00387257" w:rsidRPr="00F44C5C" w:rsidRDefault="00387257" w:rsidP="00742A39">
      <w:pPr>
        <w:pStyle w:val="Heading1"/>
      </w:pPr>
      <w:r w:rsidRPr="00F44C5C">
        <w:t>Délibérations, conclusions et décisions</w:t>
      </w:r>
    </w:p>
    <w:p w14:paraId="263033A5" w14:textId="77777777" w:rsidR="00387257" w:rsidRPr="00F44C5C" w:rsidRDefault="00387257" w:rsidP="00387257">
      <w:pPr>
        <w:pStyle w:val="ONUMFS"/>
        <w:tabs>
          <w:tab w:val="num" w:pos="8364"/>
        </w:tabs>
        <w:rPr>
          <w:lang w:val="fr-FR"/>
        </w:rPr>
      </w:pPr>
      <w:r w:rsidRPr="00F44C5C">
        <w:rPr>
          <w:lang w:val="fr-FR"/>
        </w:rPr>
        <w:t>Conformément aux décisions prises par les organes directeurs de l’OMPI lors de leur dixième série de réunions, tenue du 24 septembre au 2 octobre 1979 (voir les paragraphes 51 et 52 du document</w:t>
      </w:r>
      <w:r>
        <w:rPr>
          <w:lang w:val="fr-FR"/>
        </w:rPr>
        <w:t> </w:t>
      </w:r>
      <w:r w:rsidRPr="00F44C5C">
        <w:rPr>
          <w:lang w:val="fr-FR"/>
        </w:rPr>
        <w:t>AB/X/32), le rapport de la présente session rend compte uniquement des conclusions (décisions, recommandations, opinions, etc.) du groupe de travail sans rendre compte en particulier des déclarations de tels ou tels participants, excepté lorsqu’une réserve relative à une conclusion particulière du groupe de travail a été émise ou réitérée après l’adoption de cette conclusion.</w:t>
      </w:r>
    </w:p>
    <w:p w14:paraId="223A04E7" w14:textId="1114EF1E" w:rsidR="00387257" w:rsidRPr="00F44C5C" w:rsidRDefault="00387257" w:rsidP="00742A39">
      <w:pPr>
        <w:pStyle w:val="Heading1"/>
      </w:pPr>
      <w:r w:rsidRPr="00F44C5C">
        <w:t>Rapport sur la cinquante</w:t>
      </w:r>
      <w:r w:rsidR="005C0F19">
        <w:noBreakHyphen/>
      </w:r>
      <w:r w:rsidR="007C162C">
        <w:t>cinqui</w:t>
      </w:r>
      <w:r w:rsidRPr="00F44C5C">
        <w:t xml:space="preserve">ème session du Comité d’experts de </w:t>
      </w:r>
      <w:r w:rsidRPr="00332A7E">
        <w:t>l’Union</w:t>
      </w:r>
      <w:r w:rsidRPr="00F44C5C">
        <w:t xml:space="preserve"> de l’IPC</w:t>
      </w:r>
    </w:p>
    <w:p w14:paraId="26DAE218" w14:textId="5E256B86" w:rsidR="00387257" w:rsidRPr="00F44C5C" w:rsidRDefault="00387257" w:rsidP="00387257">
      <w:pPr>
        <w:pStyle w:val="ONUMFS"/>
        <w:tabs>
          <w:tab w:val="num" w:pos="8364"/>
        </w:tabs>
        <w:rPr>
          <w:lang w:val="fr-FR"/>
        </w:rPr>
      </w:pPr>
      <w:r w:rsidRPr="00F44C5C">
        <w:rPr>
          <w:lang w:val="fr-FR"/>
        </w:rPr>
        <w:t>Le groupe de travail a pris note d’un rapport verbal présenté par le Secrétariat sur la cinquante</w:t>
      </w:r>
      <w:r w:rsidR="005C0F19">
        <w:rPr>
          <w:lang w:val="fr-FR"/>
        </w:rPr>
        <w:noBreakHyphen/>
      </w:r>
      <w:r w:rsidRPr="00F44C5C">
        <w:rPr>
          <w:lang w:val="fr-FR"/>
        </w:rPr>
        <w:t>cinquième session du Comité d’experts de l’Union de l’IPC (ci</w:t>
      </w:r>
      <w:r w:rsidR="005C0F19">
        <w:rPr>
          <w:lang w:val="fr-FR"/>
        </w:rPr>
        <w:noBreakHyphen/>
      </w:r>
      <w:r w:rsidRPr="00F44C5C">
        <w:rPr>
          <w:lang w:val="fr-FR"/>
        </w:rPr>
        <w:t>après dénommé “comité”) (voir le document</w:t>
      </w:r>
      <w:r>
        <w:rPr>
          <w:lang w:val="fr-FR"/>
        </w:rPr>
        <w:t> </w:t>
      </w:r>
      <w:r w:rsidRPr="00F44C5C">
        <w:rPr>
          <w:lang w:val="fr-FR"/>
        </w:rPr>
        <w:t>IPC/CE/55/2).</w:t>
      </w:r>
    </w:p>
    <w:p w14:paraId="362073D5" w14:textId="2F1F34B5" w:rsidR="00387257" w:rsidRPr="00F44C5C" w:rsidRDefault="00387257" w:rsidP="00387257">
      <w:pPr>
        <w:pStyle w:val="ONUMFS"/>
        <w:tabs>
          <w:tab w:val="num" w:pos="8364"/>
        </w:tabs>
        <w:rPr>
          <w:lang w:val="fr-FR"/>
        </w:rPr>
      </w:pPr>
      <w:r w:rsidRPr="00F44C5C">
        <w:rPr>
          <w:lang w:val="fr-FR"/>
        </w:rPr>
        <w:t>Le groupe de travail a été informé du fait que le comité avait fait part de sa grande satisfaction et de son appréciation à l’égard des travaux accomplis par le groupe de travail en 2023, en particulier de l’efficacité accrue concernant la diminution de la durée moyenne de la phase de la CIB.  Le comité a invité le groupe de travail à tenir compte de manière égale des aspects qualitatifs et quantitatifs dans son futur processus de révision.  Le comité a en outre invité les offices à participer plus largement à la révision au titre de la Feuille de route</w:t>
      </w:r>
      <w:r w:rsidR="00103A4E">
        <w:rPr>
          <w:lang w:val="fr-FR"/>
        </w:rPr>
        <w:t xml:space="preserve"> </w:t>
      </w:r>
      <w:r w:rsidR="00103A4E">
        <w:t>pour la révision de la CIB</w:t>
      </w:r>
      <w:r w:rsidRPr="00F44C5C">
        <w:rPr>
          <w:lang w:val="fr-FR"/>
        </w:rPr>
        <w:t>.  Au cours des débats, le comité a noté qu’il restait encore plus de 200</w:t>
      </w:r>
      <w:r>
        <w:rPr>
          <w:lang w:val="fr-FR"/>
        </w:rPr>
        <w:t> </w:t>
      </w:r>
      <w:r w:rsidRPr="00F44C5C">
        <w:rPr>
          <w:lang w:val="fr-FR"/>
        </w:rPr>
        <w:t>sous</w:t>
      </w:r>
      <w:r w:rsidR="005C0F19">
        <w:rPr>
          <w:lang w:val="fr-FR"/>
        </w:rPr>
        <w:noBreakHyphen/>
      </w:r>
      <w:r w:rsidRPr="00F44C5C">
        <w:rPr>
          <w:lang w:val="fr-FR"/>
        </w:rPr>
        <w:t xml:space="preserve">classes en attente </w:t>
      </w:r>
      <w:r w:rsidR="00103A4E">
        <w:rPr>
          <w:lang w:val="fr-FR"/>
        </w:rPr>
        <w:t>de traitement en ce qui concerne</w:t>
      </w:r>
      <w:r w:rsidR="00103A4E" w:rsidRPr="00F44C5C">
        <w:rPr>
          <w:lang w:val="fr-FR"/>
        </w:rPr>
        <w:t xml:space="preserve"> </w:t>
      </w:r>
      <w:r w:rsidRPr="00F44C5C">
        <w:rPr>
          <w:lang w:val="fr-FR"/>
        </w:rPr>
        <w:t>la suppression des renvois non limitatifs.  Le comité a invité le groupe de travail à trouver, dans un délai raisonnable, une solution pour traiter de la suppression des renvois non limitatifs dans le schéma, compte tenu des projets de révision en cours.</w:t>
      </w:r>
    </w:p>
    <w:p w14:paraId="1608864D" w14:textId="5C6FF3DF" w:rsidR="00387257" w:rsidRPr="00F44C5C" w:rsidRDefault="00387257" w:rsidP="00387257">
      <w:pPr>
        <w:pStyle w:val="ONUMFS"/>
        <w:tabs>
          <w:tab w:val="num" w:pos="8364"/>
        </w:tabs>
        <w:rPr>
          <w:lang w:val="fr-FR"/>
        </w:rPr>
      </w:pPr>
      <w:r w:rsidRPr="00F44C5C">
        <w:rPr>
          <w:lang w:val="fr-FR"/>
        </w:rPr>
        <w:t>Il a été noté que le comité avait adressé ses remerciements profonds et sincères à tous les membres du groupe d’experts sur la technologie des semi</w:t>
      </w:r>
      <w:r w:rsidR="005C0F19">
        <w:rPr>
          <w:lang w:val="fr-FR"/>
        </w:rPr>
        <w:noBreakHyphen/>
      </w:r>
      <w:r w:rsidRPr="00F44C5C">
        <w:rPr>
          <w:lang w:val="fr-FR"/>
        </w:rPr>
        <w:t>conducteurs</w:t>
      </w:r>
      <w:r w:rsidR="00103A4E">
        <w:rPr>
          <w:lang w:val="fr-FR"/>
        </w:rPr>
        <w:t>,</w:t>
      </w:r>
      <w:r w:rsidRPr="00F44C5C">
        <w:rPr>
          <w:lang w:val="fr-FR"/>
        </w:rPr>
        <w:t xml:space="preserve"> et en particulier à l’</w:t>
      </w:r>
      <w:proofErr w:type="spellStart"/>
      <w:r w:rsidRPr="00F44C5C">
        <w:rPr>
          <w:lang w:val="fr-FR"/>
        </w:rPr>
        <w:t>OEB</w:t>
      </w:r>
      <w:proofErr w:type="spellEnd"/>
      <w:r w:rsidRPr="00F44C5C">
        <w:rPr>
          <w:lang w:val="fr-FR"/>
        </w:rPr>
        <w:t xml:space="preserve"> qui présidait ce groupe d’experts, pour les résultats remarquables obtenus à ce stade.  Le comité a encouragé la participation en présentiel à la prochaine réunion du groupe d’experts, compte tenu de la complexité du sujet et des discussions techniques approfondies prévues.  Dans le même temps, les discussions par voie électronique entre les réunions en présentiel devraient également être améliorées afin d’atteindre l’objectif d’une introduction complète dans la version 2026.01 de la CIB.</w:t>
      </w:r>
    </w:p>
    <w:p w14:paraId="6014FC3B" w14:textId="6D4525F3" w:rsidR="00387257" w:rsidRPr="00103A4E" w:rsidRDefault="00387257" w:rsidP="00103A4E">
      <w:pPr>
        <w:pStyle w:val="ONUMFS"/>
        <w:tabs>
          <w:tab w:val="num" w:pos="8364"/>
        </w:tabs>
        <w:rPr>
          <w:lang w:val="fr-FR"/>
        </w:rPr>
      </w:pPr>
      <w:r w:rsidRPr="00F44C5C">
        <w:rPr>
          <w:lang w:val="fr-FR"/>
        </w:rPr>
        <w:t xml:space="preserve">Le groupe de travail a également noté que le comité avait accepté certaines modifications du </w:t>
      </w:r>
      <w:r w:rsidR="00103A4E">
        <w:rPr>
          <w:i/>
          <w:iCs/>
          <w:lang w:val="fr-FR"/>
        </w:rPr>
        <w:t>G</w:t>
      </w:r>
      <w:r w:rsidR="00103A4E" w:rsidRPr="00F44C5C">
        <w:rPr>
          <w:i/>
          <w:iCs/>
          <w:lang w:val="fr-FR"/>
        </w:rPr>
        <w:t xml:space="preserve">uide </w:t>
      </w:r>
      <w:r w:rsidRPr="00F44C5C">
        <w:rPr>
          <w:i/>
          <w:iCs/>
          <w:lang w:val="fr-FR"/>
        </w:rPr>
        <w:t>d’utilisation de la CIB</w:t>
      </w:r>
      <w:r w:rsidRPr="00F44C5C">
        <w:rPr>
          <w:lang w:val="fr-FR"/>
        </w:rPr>
        <w:t xml:space="preserve"> et des </w:t>
      </w:r>
      <w:r w:rsidR="00103A4E">
        <w:rPr>
          <w:lang w:val="fr-FR"/>
        </w:rPr>
        <w:t>P</w:t>
      </w:r>
      <w:r w:rsidR="00103A4E" w:rsidRPr="00F44C5C">
        <w:rPr>
          <w:lang w:val="fr-FR"/>
        </w:rPr>
        <w:t xml:space="preserve">rincipes </w:t>
      </w:r>
      <w:r w:rsidRPr="00F44C5C">
        <w:rPr>
          <w:lang w:val="fr-FR"/>
        </w:rPr>
        <w:t>directeurs pour la révision de la CIB, que le Bureau international publiera</w:t>
      </w:r>
      <w:r w:rsidR="00103A4E">
        <w:rPr>
          <w:lang w:val="fr-FR"/>
        </w:rPr>
        <w:t>it</w:t>
      </w:r>
      <w:r w:rsidRPr="00103A4E">
        <w:rPr>
          <w:lang w:val="fr-FR"/>
        </w:rPr>
        <w:t xml:space="preserve"> sur le site Internet de l’OMPI consacré à la CIB en tant que “version 2024”.</w:t>
      </w:r>
    </w:p>
    <w:p w14:paraId="201D4F7C" w14:textId="063AE9D2" w:rsidR="00387257" w:rsidRPr="00F44C5C" w:rsidRDefault="00387257" w:rsidP="00387257">
      <w:pPr>
        <w:pStyle w:val="ONUMFS"/>
        <w:tabs>
          <w:tab w:val="num" w:pos="8364"/>
        </w:tabs>
        <w:rPr>
          <w:lang w:val="fr-FR"/>
        </w:rPr>
      </w:pPr>
      <w:r w:rsidRPr="00F44C5C">
        <w:rPr>
          <w:lang w:val="fr-FR"/>
        </w:rPr>
        <w:t xml:space="preserve">Il a été indiqué par ailleurs que le comité avait confirmé que la pratique actuelle concernant la révision des nouvelles technologies émergentes devrait se poursuivre lorsque de nouvelles demandes de révision sont présentées au moyen du modèle de </w:t>
      </w:r>
      <w:r w:rsidR="00BF71D5">
        <w:rPr>
          <w:lang w:val="fr-FR"/>
        </w:rPr>
        <w:t xml:space="preserve">demande de </w:t>
      </w:r>
      <w:r w:rsidRPr="00F44C5C">
        <w:rPr>
          <w:lang w:val="fr-FR"/>
        </w:rPr>
        <w:t>révision de la CIB</w:t>
      </w:r>
      <w:r w:rsidR="00BF71D5">
        <w:rPr>
          <w:lang w:val="fr-FR"/>
        </w:rPr>
        <w:t xml:space="preserve"> présenté dans l’appendice V des Principes directeurs pour la révision de la CIB</w:t>
      </w:r>
      <w:r w:rsidRPr="00F44C5C">
        <w:rPr>
          <w:lang w:val="fr-FR"/>
        </w:rPr>
        <w:t xml:space="preserve">.  Le Bureau international prendrait les mesures nécessaires pour que ces demandes ou projets soient visibles sur le forum électronique de la CIB.  Le nouveau projet </w:t>
      </w:r>
      <w:hyperlink r:id="rId8" w:history="1">
        <w:r w:rsidRPr="00F44C5C">
          <w:rPr>
            <w:rStyle w:val="Hyperlink"/>
            <w:lang w:val="fr-FR"/>
          </w:rPr>
          <w:t>CE</w:t>
        </w:r>
        <w:r w:rsidR="00332A7E">
          <w:rPr>
            <w:rStyle w:val="Hyperlink"/>
            <w:lang w:val="fr-FR"/>
          </w:rPr>
          <w:t> </w:t>
        </w:r>
        <w:r w:rsidRPr="00F44C5C">
          <w:rPr>
            <w:rStyle w:val="Hyperlink"/>
            <w:lang w:val="fr-FR"/>
          </w:rPr>
          <w:t>551</w:t>
        </w:r>
      </w:hyperlink>
      <w:r w:rsidRPr="00F44C5C">
        <w:rPr>
          <w:lang w:val="fr-FR"/>
        </w:rPr>
        <w:t xml:space="preserve"> a été créé afin d’examiner les critères objectifs potentiels pour l’identification des nouvelles technologies émergentes.</w:t>
      </w:r>
    </w:p>
    <w:p w14:paraId="1F7EF8AD" w14:textId="417C0546" w:rsidR="00387257" w:rsidRPr="00F44C5C" w:rsidRDefault="00387257" w:rsidP="00387257">
      <w:pPr>
        <w:pStyle w:val="ONUMFS"/>
        <w:tabs>
          <w:tab w:val="num" w:pos="8364"/>
        </w:tabs>
        <w:rPr>
          <w:lang w:val="fr-FR"/>
        </w:rPr>
      </w:pPr>
      <w:r w:rsidRPr="00F44C5C">
        <w:rPr>
          <w:lang w:val="fr-FR"/>
        </w:rPr>
        <w:lastRenderedPageBreak/>
        <w:t xml:space="preserve">Le groupe de travail a noté par ailleurs que le comité avait décidé de créer un nouveau projet, </w:t>
      </w:r>
      <w:hyperlink r:id="rId9" w:history="1">
        <w:r w:rsidRPr="00F44C5C">
          <w:rPr>
            <w:rStyle w:val="Hyperlink"/>
            <w:lang w:val="fr-FR"/>
          </w:rPr>
          <w:t>CE 552</w:t>
        </w:r>
      </w:hyperlink>
      <w:r w:rsidRPr="00332A7E">
        <w:rPr>
          <w:rStyle w:val="Hyperlink"/>
          <w:color w:val="auto"/>
          <w:u w:val="none"/>
          <w:lang w:val="fr-FR"/>
        </w:rPr>
        <w:t>,</w:t>
      </w:r>
      <w:r w:rsidRPr="00F44C5C">
        <w:rPr>
          <w:lang w:val="fr-FR"/>
        </w:rPr>
        <w:t xml:space="preserve"> avec la Chine comme rapporteur, afin de réexaminer la question de la représentation des schémas de classement supplémentaire dans la CIB.</w:t>
      </w:r>
    </w:p>
    <w:p w14:paraId="6516DA44" w14:textId="25A2D2E1" w:rsidR="00387257" w:rsidRPr="00F44C5C" w:rsidRDefault="00387257" w:rsidP="00742A39">
      <w:pPr>
        <w:pStyle w:val="Heading1"/>
      </w:pPr>
      <w:r w:rsidRPr="00F44C5C">
        <w:t>Rapport sur la vingt</w:t>
      </w:r>
      <w:r w:rsidR="005C0F19">
        <w:noBreakHyphen/>
      </w:r>
      <w:r w:rsidR="007C162C">
        <w:t>sixi</w:t>
      </w:r>
      <w:r w:rsidRPr="00F44C5C">
        <w:t>ème session du Groupe de travail (WG1) de l’IP5 sur la classification</w:t>
      </w:r>
    </w:p>
    <w:p w14:paraId="38C03F3E" w14:textId="58DD5E4C" w:rsidR="00387257" w:rsidRPr="00F44C5C" w:rsidRDefault="00387257" w:rsidP="00387257">
      <w:pPr>
        <w:pStyle w:val="ONUMFS"/>
        <w:tabs>
          <w:tab w:val="num" w:pos="8364"/>
        </w:tabs>
        <w:rPr>
          <w:lang w:val="fr-FR"/>
        </w:rPr>
      </w:pPr>
      <w:r w:rsidRPr="00F44C5C">
        <w:rPr>
          <w:lang w:val="fr-FR"/>
        </w:rPr>
        <w:t>Le groupe de travail a pris note d’un rapport verbal</w:t>
      </w:r>
      <w:r w:rsidR="00103A4E">
        <w:rPr>
          <w:lang w:val="fr-FR"/>
        </w:rPr>
        <w:t>,</w:t>
      </w:r>
      <w:r w:rsidRPr="00F44C5C">
        <w:rPr>
          <w:lang w:val="fr-FR"/>
        </w:rPr>
        <w:t xml:space="preserve"> présenté par les États</w:t>
      </w:r>
      <w:r w:rsidR="005C0F19">
        <w:rPr>
          <w:lang w:val="fr-FR"/>
        </w:rPr>
        <w:noBreakHyphen/>
      </w:r>
      <w:r w:rsidRPr="00F44C5C">
        <w:rPr>
          <w:lang w:val="fr-FR"/>
        </w:rPr>
        <w:t>Unis d’Amérique au nom des offices de l’IP5, sur la vingt</w:t>
      </w:r>
      <w:r w:rsidR="005C0F19">
        <w:rPr>
          <w:lang w:val="fr-FR"/>
        </w:rPr>
        <w:noBreakHyphen/>
      </w:r>
      <w:r w:rsidRPr="00F44C5C">
        <w:rPr>
          <w:lang w:val="fr-FR"/>
        </w:rPr>
        <w:t>sixième session du Groupe de travail (WG1) de l’IP5 sur la classification.</w:t>
      </w:r>
    </w:p>
    <w:p w14:paraId="4246ED83" w14:textId="0A3D89B0" w:rsidR="00387257" w:rsidRPr="00F44C5C" w:rsidRDefault="00387257" w:rsidP="00387257">
      <w:pPr>
        <w:pStyle w:val="ONUMFS"/>
        <w:tabs>
          <w:tab w:val="num" w:pos="8364"/>
        </w:tabs>
        <w:rPr>
          <w:lang w:val="fr-FR"/>
        </w:rPr>
      </w:pPr>
      <w:r w:rsidRPr="00F44C5C">
        <w:rPr>
          <w:lang w:val="fr-FR"/>
        </w:rPr>
        <w:t>Il a été souligné que la vingt</w:t>
      </w:r>
      <w:r w:rsidR="005C0F19">
        <w:rPr>
          <w:lang w:val="fr-FR"/>
        </w:rPr>
        <w:noBreakHyphen/>
      </w:r>
      <w:r w:rsidRPr="00F44C5C">
        <w:rPr>
          <w:lang w:val="fr-FR"/>
        </w:rPr>
        <w:t>sixième session du Groupe de travail</w:t>
      </w:r>
      <w:r>
        <w:rPr>
          <w:lang w:val="fr-FR"/>
        </w:rPr>
        <w:t> </w:t>
      </w:r>
      <w:r w:rsidRPr="00F44C5C">
        <w:rPr>
          <w:lang w:val="fr-FR"/>
        </w:rPr>
        <w:t>WG1 de l’IP5 était la première réunion tenue en présentiel depuis la pandémie de C</w:t>
      </w:r>
      <w:r w:rsidR="005C0F19">
        <w:rPr>
          <w:lang w:val="fr-FR"/>
        </w:rPr>
        <w:t>ovid</w:t>
      </w:r>
      <w:r w:rsidR="005C0F19">
        <w:rPr>
          <w:lang w:val="fr-FR"/>
        </w:rPr>
        <w:noBreakHyphen/>
      </w:r>
      <w:r w:rsidRPr="00F44C5C">
        <w:rPr>
          <w:lang w:val="fr-FR"/>
        </w:rPr>
        <w:t>19, sous une forme hybride pour une éventuelle participation à distance.</w:t>
      </w:r>
    </w:p>
    <w:p w14:paraId="36129913" w14:textId="22469F4D" w:rsidR="00387257" w:rsidRPr="00F44C5C" w:rsidRDefault="00387257" w:rsidP="00387257">
      <w:pPr>
        <w:pStyle w:val="ONUMFS"/>
        <w:tabs>
          <w:tab w:val="num" w:pos="8364"/>
        </w:tabs>
        <w:rPr>
          <w:lang w:val="fr-FR"/>
        </w:rPr>
      </w:pPr>
      <w:r w:rsidRPr="00F44C5C">
        <w:rPr>
          <w:lang w:val="fr-FR"/>
        </w:rPr>
        <w:t>Les offices de l’IP5 sont convenus de faire passer cinq projets</w:t>
      </w:r>
      <w:r>
        <w:rPr>
          <w:lang w:val="fr-FR"/>
        </w:rPr>
        <w:t> </w:t>
      </w:r>
      <w:r w:rsidRPr="00F44C5C">
        <w:rPr>
          <w:lang w:val="fr-FR"/>
        </w:rPr>
        <w:t>IP5 (projets F) à la phase CIB, à savoir les projets </w:t>
      </w:r>
      <w:hyperlink r:id="rId10" w:history="1">
        <w:r w:rsidRPr="00F44C5C">
          <w:rPr>
            <w:rStyle w:val="Hyperlink"/>
            <w:lang w:val="fr-FR"/>
          </w:rPr>
          <w:t>F</w:t>
        </w:r>
        <w:r w:rsidR="00F67FE2">
          <w:rPr>
            <w:rStyle w:val="Hyperlink"/>
            <w:lang w:val="fr-FR"/>
          </w:rPr>
          <w:t> </w:t>
        </w:r>
        <w:r w:rsidRPr="00F44C5C">
          <w:rPr>
            <w:rStyle w:val="Hyperlink"/>
            <w:lang w:val="fr-FR"/>
          </w:rPr>
          <w:t>189</w:t>
        </w:r>
      </w:hyperlink>
      <w:r w:rsidRPr="00F44C5C">
        <w:rPr>
          <w:lang w:val="fr-FR"/>
        </w:rPr>
        <w:t xml:space="preserve">, </w:t>
      </w:r>
      <w:hyperlink r:id="rId11" w:history="1">
        <w:r w:rsidRPr="00F44C5C">
          <w:rPr>
            <w:rStyle w:val="Hyperlink"/>
            <w:lang w:val="fr-FR"/>
          </w:rPr>
          <w:t>F</w:t>
        </w:r>
        <w:r w:rsidR="00F67FE2">
          <w:rPr>
            <w:rStyle w:val="Hyperlink"/>
            <w:lang w:val="fr-FR"/>
          </w:rPr>
          <w:t> </w:t>
        </w:r>
        <w:r w:rsidRPr="00F44C5C">
          <w:rPr>
            <w:rStyle w:val="Hyperlink"/>
            <w:lang w:val="fr-FR"/>
          </w:rPr>
          <w:t>190</w:t>
        </w:r>
      </w:hyperlink>
      <w:r w:rsidRPr="00F44C5C">
        <w:rPr>
          <w:lang w:val="fr-FR"/>
        </w:rPr>
        <w:t xml:space="preserve">, </w:t>
      </w:r>
      <w:hyperlink r:id="rId12" w:history="1">
        <w:r w:rsidRPr="00F44C5C">
          <w:rPr>
            <w:rStyle w:val="Hyperlink"/>
            <w:lang w:val="fr-FR"/>
          </w:rPr>
          <w:t>F</w:t>
        </w:r>
        <w:r w:rsidR="00F67FE2">
          <w:rPr>
            <w:rStyle w:val="Hyperlink"/>
            <w:lang w:val="fr-FR"/>
          </w:rPr>
          <w:t> </w:t>
        </w:r>
        <w:r w:rsidRPr="00F44C5C">
          <w:rPr>
            <w:rStyle w:val="Hyperlink"/>
            <w:lang w:val="fr-FR"/>
          </w:rPr>
          <w:t>191</w:t>
        </w:r>
      </w:hyperlink>
      <w:r w:rsidRPr="00F44C5C">
        <w:rPr>
          <w:lang w:val="fr-FR"/>
        </w:rPr>
        <w:t xml:space="preserve">, </w:t>
      </w:r>
      <w:hyperlink r:id="rId13" w:history="1">
        <w:r w:rsidRPr="00F44C5C">
          <w:rPr>
            <w:rStyle w:val="Hyperlink"/>
            <w:lang w:val="fr-FR"/>
          </w:rPr>
          <w:t>F</w:t>
        </w:r>
        <w:r w:rsidR="00F67FE2">
          <w:rPr>
            <w:rStyle w:val="Hyperlink"/>
            <w:lang w:val="fr-FR"/>
          </w:rPr>
          <w:t> </w:t>
        </w:r>
        <w:r w:rsidRPr="00F44C5C">
          <w:rPr>
            <w:rStyle w:val="Hyperlink"/>
            <w:lang w:val="fr-FR"/>
          </w:rPr>
          <w:t>196</w:t>
        </w:r>
      </w:hyperlink>
      <w:r w:rsidRPr="00F44C5C">
        <w:rPr>
          <w:lang w:val="fr-FR"/>
        </w:rPr>
        <w:t xml:space="preserve"> et </w:t>
      </w:r>
      <w:hyperlink r:id="rId14" w:history="1">
        <w:r w:rsidRPr="00F44C5C">
          <w:rPr>
            <w:rStyle w:val="Hyperlink"/>
            <w:lang w:val="fr-FR"/>
          </w:rPr>
          <w:t>F</w:t>
        </w:r>
        <w:r w:rsidR="00F67FE2">
          <w:rPr>
            <w:rStyle w:val="Hyperlink"/>
            <w:lang w:val="fr-FR"/>
          </w:rPr>
          <w:t> </w:t>
        </w:r>
        <w:r w:rsidRPr="00F44C5C">
          <w:rPr>
            <w:rStyle w:val="Hyperlink"/>
            <w:lang w:val="fr-FR"/>
          </w:rPr>
          <w:t>198</w:t>
        </w:r>
      </w:hyperlink>
      <w:r w:rsidRPr="00F44C5C">
        <w:rPr>
          <w:lang w:val="fr-FR"/>
        </w:rPr>
        <w:t>, tous étant candidats à la Feuille de route pour la révision de la CIB.</w:t>
      </w:r>
    </w:p>
    <w:p w14:paraId="0287499E" w14:textId="77777777" w:rsidR="00387257" w:rsidRPr="00F44C5C" w:rsidRDefault="00387257" w:rsidP="00387257">
      <w:pPr>
        <w:pStyle w:val="ONUMFS"/>
        <w:tabs>
          <w:tab w:val="num" w:pos="8364"/>
        </w:tabs>
        <w:rPr>
          <w:lang w:val="fr-FR"/>
        </w:rPr>
      </w:pPr>
      <w:r w:rsidRPr="00F44C5C">
        <w:rPr>
          <w:lang w:val="fr-FR"/>
        </w:rPr>
        <w:t>Les offices de l’IP5 sont également convenus de faire passer six propositions à la phase F de l’IP5 (projets F).</w:t>
      </w:r>
    </w:p>
    <w:p w14:paraId="1B1FF277" w14:textId="3A4E87C2" w:rsidR="00387257" w:rsidRPr="00F44C5C" w:rsidRDefault="00387257" w:rsidP="00387257">
      <w:pPr>
        <w:pStyle w:val="ONUMFS"/>
        <w:tabs>
          <w:tab w:val="num" w:pos="8364"/>
        </w:tabs>
        <w:rPr>
          <w:lang w:val="fr-FR"/>
        </w:rPr>
      </w:pPr>
      <w:r w:rsidRPr="00F44C5C">
        <w:rPr>
          <w:lang w:val="fr-FR"/>
        </w:rPr>
        <w:t>Il a été noté que l’</w:t>
      </w:r>
      <w:proofErr w:type="spellStart"/>
      <w:r w:rsidRPr="00F44C5C">
        <w:rPr>
          <w:lang w:val="fr-FR"/>
        </w:rPr>
        <w:t>USPTO</w:t>
      </w:r>
      <w:proofErr w:type="spellEnd"/>
      <w:r w:rsidRPr="00F44C5C">
        <w:rPr>
          <w:lang w:val="fr-FR"/>
        </w:rPr>
        <w:t>, au nom des offices de l’IP5, avait publié sur le forum électronique de la CIB, sous le projet </w:t>
      </w:r>
      <w:hyperlink r:id="rId15" w:history="1">
        <w:r w:rsidRPr="00F44C5C">
          <w:rPr>
            <w:rStyle w:val="Hyperlink"/>
            <w:lang w:val="fr-FR"/>
          </w:rPr>
          <w:t>CE 456</w:t>
        </w:r>
      </w:hyperlink>
      <w:r w:rsidRPr="00F44C5C">
        <w:rPr>
          <w:lang w:val="fr-FR"/>
        </w:rPr>
        <w:t xml:space="preserve">, les listes actualisées de tous les projets et </w:t>
      </w:r>
      <w:proofErr w:type="gramStart"/>
      <w:r w:rsidRPr="00F44C5C">
        <w:rPr>
          <w:lang w:val="fr-FR"/>
        </w:rPr>
        <w:t>propositions</w:t>
      </w:r>
      <w:proofErr w:type="gramEnd"/>
      <w:r w:rsidRPr="00F44C5C">
        <w:rPr>
          <w:lang w:val="fr-FR"/>
        </w:rPr>
        <w:t xml:space="preserve"> en cours des offices de l’IP5 (voir l’annexe 46 du dossier de projet) afin d’éviter tout chevauchement entre les demandes de révision de la CIB et les activités de révision en cours des offices de l’IP5.</w:t>
      </w:r>
    </w:p>
    <w:p w14:paraId="33A57E53" w14:textId="36FC04AD" w:rsidR="00387257" w:rsidRPr="00F44C5C" w:rsidRDefault="007C162C" w:rsidP="00742A39">
      <w:pPr>
        <w:pStyle w:val="Heading1"/>
      </w:pPr>
      <w:r>
        <w:t>R</w:t>
      </w:r>
      <w:r w:rsidR="00387257" w:rsidRPr="00F44C5C">
        <w:t>apport du groupe d’</w:t>
      </w:r>
      <w:r>
        <w:t>experts sur la technologie des semi</w:t>
      </w:r>
      <w:r w:rsidR="005C0F19">
        <w:noBreakHyphen/>
      </w:r>
      <w:r>
        <w:t>conducteurs</w:t>
      </w:r>
    </w:p>
    <w:p w14:paraId="6EEBFE61" w14:textId="7AD8A6A3" w:rsidR="00387257" w:rsidRPr="00F44C5C" w:rsidRDefault="00387257" w:rsidP="00332A7E">
      <w:pPr>
        <w:pStyle w:val="ONUMFS"/>
        <w:rPr>
          <w:lang w:val="fr-FR"/>
        </w:rPr>
      </w:pPr>
      <w:r w:rsidRPr="00F44C5C">
        <w:rPr>
          <w:lang w:val="fr-FR"/>
        </w:rPr>
        <w:t>Le groupe de travail a pris note d’un rapport oral présenté par l’</w:t>
      </w:r>
      <w:proofErr w:type="spellStart"/>
      <w:r w:rsidRPr="00F44C5C">
        <w:rPr>
          <w:lang w:val="fr-FR"/>
        </w:rPr>
        <w:t>OEB</w:t>
      </w:r>
      <w:proofErr w:type="spellEnd"/>
      <w:r w:rsidRPr="00F44C5C">
        <w:rPr>
          <w:lang w:val="fr-FR"/>
        </w:rPr>
        <w:t xml:space="preserve">, qui </w:t>
      </w:r>
      <w:r w:rsidR="00103A4E">
        <w:rPr>
          <w:lang w:val="fr-FR"/>
        </w:rPr>
        <w:t>présidait</w:t>
      </w:r>
      <w:r w:rsidR="00103A4E" w:rsidRPr="00F44C5C">
        <w:rPr>
          <w:lang w:val="fr-FR"/>
        </w:rPr>
        <w:t xml:space="preserve"> </w:t>
      </w:r>
      <w:r w:rsidRPr="00F44C5C">
        <w:rPr>
          <w:lang w:val="fr-FR"/>
        </w:rPr>
        <w:t>le groupe d’experts.</w:t>
      </w:r>
    </w:p>
    <w:p w14:paraId="6E8AD356" w14:textId="6F99CD6F" w:rsidR="00387257" w:rsidRPr="00F44C5C" w:rsidRDefault="00387257" w:rsidP="00332A7E">
      <w:pPr>
        <w:pStyle w:val="ONUMFS"/>
        <w:rPr>
          <w:lang w:val="fr-FR"/>
        </w:rPr>
      </w:pPr>
      <w:r w:rsidRPr="00F44C5C">
        <w:rPr>
          <w:lang w:val="fr-FR"/>
        </w:rPr>
        <w:t>Le groupe de travail a noté que la dixième session du groupe d’experts sur la technologie des semi</w:t>
      </w:r>
      <w:r w:rsidR="005C0F19">
        <w:rPr>
          <w:lang w:val="fr-FR"/>
        </w:rPr>
        <w:noBreakHyphen/>
      </w:r>
      <w:r w:rsidRPr="00F44C5C">
        <w:rPr>
          <w:lang w:val="fr-FR"/>
        </w:rPr>
        <w:t>conducteurs (</w:t>
      </w:r>
      <w:proofErr w:type="spellStart"/>
      <w:r w:rsidRPr="00F44C5C">
        <w:rPr>
          <w:lang w:val="fr-FR"/>
        </w:rPr>
        <w:t>EGST</w:t>
      </w:r>
      <w:proofErr w:type="spellEnd"/>
      <w:r w:rsidRPr="00F44C5C">
        <w:rPr>
          <w:lang w:val="fr-FR"/>
        </w:rPr>
        <w:t>/2024/10) s’était déroulée à Genève du 8 au 12 avril 2024.</w:t>
      </w:r>
    </w:p>
    <w:p w14:paraId="5EDA6D12" w14:textId="04AD2C47" w:rsidR="00387257" w:rsidRPr="00F44C5C" w:rsidRDefault="00387257" w:rsidP="00332A7E">
      <w:pPr>
        <w:pStyle w:val="ONUMFS"/>
        <w:rPr>
          <w:lang w:val="fr-FR"/>
        </w:rPr>
      </w:pPr>
      <w:r w:rsidRPr="00F44C5C">
        <w:rPr>
          <w:lang w:val="fr-FR"/>
        </w:rPr>
        <w:t>Le groupe de travail a également noté que la session avait été intense et productive puisque toutes les questions en suspens concernant les sous</w:t>
      </w:r>
      <w:r w:rsidR="005C0F19">
        <w:rPr>
          <w:lang w:val="fr-FR"/>
        </w:rPr>
        <w:noBreakHyphen/>
      </w:r>
      <w:r w:rsidRPr="00F44C5C">
        <w:rPr>
          <w:lang w:val="fr-FR"/>
        </w:rPr>
        <w:t xml:space="preserve">classes H10P et H10W, ainsi que les questions relatives aux projets C </w:t>
      </w:r>
      <w:r w:rsidR="00103A4E">
        <w:rPr>
          <w:lang w:val="fr-FR"/>
        </w:rPr>
        <w:t xml:space="preserve">en cours </w:t>
      </w:r>
      <w:r w:rsidRPr="00F44C5C">
        <w:rPr>
          <w:lang w:val="fr-FR"/>
        </w:rPr>
        <w:t xml:space="preserve">suivants : </w:t>
      </w:r>
      <w:hyperlink r:id="rId16" w:history="1">
        <w:r w:rsidRPr="00F44C5C">
          <w:rPr>
            <w:rStyle w:val="Hyperlink"/>
            <w:lang w:val="fr-FR"/>
          </w:rPr>
          <w:t>C 514</w:t>
        </w:r>
      </w:hyperlink>
      <w:r w:rsidRPr="00F44C5C">
        <w:rPr>
          <w:lang w:val="fr-FR"/>
        </w:rPr>
        <w:t xml:space="preserve">, </w:t>
      </w:r>
      <w:hyperlink r:id="rId17" w:history="1">
        <w:r w:rsidRPr="00F44C5C">
          <w:rPr>
            <w:rStyle w:val="Hyperlink"/>
            <w:lang w:val="fr-FR"/>
          </w:rPr>
          <w:t>C 515</w:t>
        </w:r>
      </w:hyperlink>
      <w:r w:rsidRPr="00F44C5C">
        <w:rPr>
          <w:lang w:val="fr-FR"/>
        </w:rPr>
        <w:t xml:space="preserve"> et </w:t>
      </w:r>
      <w:hyperlink r:id="rId18" w:history="1">
        <w:r w:rsidRPr="00F44C5C">
          <w:rPr>
            <w:rStyle w:val="Hyperlink"/>
            <w:lang w:val="fr-FR"/>
          </w:rPr>
          <w:t>C 516</w:t>
        </w:r>
      </w:hyperlink>
      <w:r w:rsidRPr="00332A7E">
        <w:rPr>
          <w:rStyle w:val="Hyperlink"/>
          <w:color w:val="auto"/>
          <w:u w:val="none"/>
          <w:lang w:val="fr-FR"/>
        </w:rPr>
        <w:t>,</w:t>
      </w:r>
      <w:r w:rsidRPr="00F44C5C">
        <w:rPr>
          <w:lang w:val="fr-FR"/>
        </w:rPr>
        <w:t xml:space="preserve"> concernant les sous</w:t>
      </w:r>
      <w:r w:rsidR="005C0F19">
        <w:rPr>
          <w:lang w:val="fr-FR"/>
        </w:rPr>
        <w:noBreakHyphen/>
      </w:r>
      <w:r w:rsidRPr="00F44C5C">
        <w:rPr>
          <w:lang w:val="fr-FR"/>
        </w:rPr>
        <w:t>classes H10D, H10F et H10H, avaient été examinées de manière approfondie.</w:t>
      </w:r>
    </w:p>
    <w:p w14:paraId="7C973BDA" w14:textId="3BF6AB1E" w:rsidR="00387257" w:rsidRPr="00F44C5C" w:rsidRDefault="00387257" w:rsidP="00332A7E">
      <w:pPr>
        <w:pStyle w:val="ONUMFS"/>
        <w:rPr>
          <w:lang w:val="fr-FR"/>
        </w:rPr>
      </w:pPr>
      <w:r w:rsidRPr="00F44C5C">
        <w:rPr>
          <w:lang w:val="fr-FR"/>
        </w:rPr>
        <w:t>Il a été noté également que le groupe d’experts sur la technologie des semi</w:t>
      </w:r>
      <w:r w:rsidR="005C0F19">
        <w:rPr>
          <w:lang w:val="fr-FR"/>
        </w:rPr>
        <w:noBreakHyphen/>
      </w:r>
      <w:r w:rsidRPr="00F44C5C">
        <w:rPr>
          <w:lang w:val="fr-FR"/>
        </w:rPr>
        <w:t xml:space="preserve">conducteurs avait adopté une mise à jour de la feuille de route </w:t>
      </w:r>
      <w:hyperlink r:id="rId19" w:history="1">
        <w:r w:rsidRPr="00F44C5C">
          <w:rPr>
            <w:rStyle w:val="Hyperlink"/>
            <w:lang w:val="fr-FR"/>
          </w:rPr>
          <w:t>CE 481</w:t>
        </w:r>
      </w:hyperlink>
      <w:r w:rsidRPr="00F44C5C">
        <w:rPr>
          <w:lang w:val="fr-FR"/>
        </w:rPr>
        <w:t xml:space="preserve"> (v3.2), qui se trouve à l’annexe 482 du projet </w:t>
      </w:r>
      <w:hyperlink r:id="rId20" w:history="1">
        <w:r w:rsidRPr="00F44C5C">
          <w:rPr>
            <w:rStyle w:val="Hyperlink"/>
            <w:lang w:val="fr-FR"/>
          </w:rPr>
          <w:t>CE 481</w:t>
        </w:r>
      </w:hyperlink>
      <w:r w:rsidRPr="00F44C5C">
        <w:rPr>
          <w:lang w:val="fr-FR"/>
        </w:rPr>
        <w:t>, selon laquelle le troisième lot de projets C candidats, couvrant les sous</w:t>
      </w:r>
      <w:r w:rsidR="005C0F19">
        <w:rPr>
          <w:lang w:val="fr-FR"/>
        </w:rPr>
        <w:noBreakHyphen/>
      </w:r>
      <w:r w:rsidRPr="00F44C5C">
        <w:rPr>
          <w:lang w:val="fr-FR"/>
        </w:rPr>
        <w:t>classes H10P et H10W, devrait être lancé d’ici à la fin mai 2025 pour la version CIB</w:t>
      </w:r>
      <w:r>
        <w:rPr>
          <w:lang w:val="fr-FR"/>
        </w:rPr>
        <w:t> </w:t>
      </w:r>
      <w:r w:rsidRPr="00F44C5C">
        <w:rPr>
          <w:lang w:val="fr-FR"/>
        </w:rPr>
        <w:t>2026.01.</w:t>
      </w:r>
    </w:p>
    <w:p w14:paraId="50E0251D" w14:textId="3A9691E3" w:rsidR="00387257" w:rsidRPr="00F44C5C" w:rsidRDefault="00387257" w:rsidP="00332A7E">
      <w:pPr>
        <w:pStyle w:val="ONUMFS"/>
        <w:rPr>
          <w:lang w:val="fr-FR"/>
        </w:rPr>
      </w:pPr>
      <w:r w:rsidRPr="00F44C5C">
        <w:rPr>
          <w:lang w:val="fr-FR"/>
        </w:rPr>
        <w:t xml:space="preserve">Il a été noté par ailleurs que le projet </w:t>
      </w:r>
      <w:hyperlink r:id="rId21" w:history="1">
        <w:r w:rsidRPr="00F44C5C">
          <w:rPr>
            <w:rStyle w:val="Hyperlink"/>
            <w:lang w:val="fr-FR"/>
          </w:rPr>
          <w:t>C 519</w:t>
        </w:r>
      </w:hyperlink>
      <w:r w:rsidRPr="00F44C5C">
        <w:rPr>
          <w:lang w:val="fr-FR"/>
        </w:rPr>
        <w:t xml:space="preserve"> en cours traitant des questions relatives aux transferts et à la table de concordance pour le groupe principal</w:t>
      </w:r>
      <w:r>
        <w:rPr>
          <w:lang w:val="fr-FR"/>
        </w:rPr>
        <w:t> </w:t>
      </w:r>
      <w:r w:rsidRPr="00F44C5C">
        <w:rPr>
          <w:lang w:val="fr-FR"/>
        </w:rPr>
        <w:t>H01L</w:t>
      </w:r>
      <w:r>
        <w:rPr>
          <w:lang w:val="fr-FR"/>
        </w:rPr>
        <w:t> </w:t>
      </w:r>
      <w:r w:rsidRPr="00F44C5C">
        <w:rPr>
          <w:lang w:val="fr-FR"/>
        </w:rPr>
        <w:t>25/00 et l’ensemble de ses sous</w:t>
      </w:r>
      <w:r w:rsidR="005C0F19">
        <w:rPr>
          <w:lang w:val="fr-FR"/>
        </w:rPr>
        <w:noBreakHyphen/>
      </w:r>
      <w:r w:rsidRPr="00F44C5C">
        <w:rPr>
          <w:lang w:val="fr-FR"/>
        </w:rPr>
        <w:t xml:space="preserve">groupes, les offices devraient suspendre </w:t>
      </w:r>
      <w:r w:rsidR="00103A4E">
        <w:rPr>
          <w:lang w:val="fr-FR"/>
        </w:rPr>
        <w:t>le reclassement</w:t>
      </w:r>
      <w:r w:rsidRPr="00F44C5C">
        <w:rPr>
          <w:lang w:val="fr-FR"/>
        </w:rPr>
        <w:t xml:space="preserve"> dans ces domaines jusqu’à ce que le projet </w:t>
      </w:r>
      <w:hyperlink r:id="rId22" w:history="1">
        <w:r w:rsidRPr="00F44C5C">
          <w:rPr>
            <w:rStyle w:val="Hyperlink"/>
            <w:lang w:val="fr-FR"/>
          </w:rPr>
          <w:t>C 519</w:t>
        </w:r>
      </w:hyperlink>
      <w:r w:rsidRPr="00F44C5C">
        <w:rPr>
          <w:lang w:val="fr-FR"/>
        </w:rPr>
        <w:t xml:space="preserve"> soit </w:t>
      </w:r>
      <w:r w:rsidR="00103A4E">
        <w:rPr>
          <w:lang w:val="fr-FR"/>
        </w:rPr>
        <w:t>achevé</w:t>
      </w:r>
      <w:r w:rsidRPr="00F44C5C">
        <w:rPr>
          <w:lang w:val="fr-FR"/>
        </w:rPr>
        <w:t>.  Le Bureau international a été invité à placer des avertissements dans ces domaines dans la publication officielle de la CIB (</w:t>
      </w:r>
      <w:proofErr w:type="spellStart"/>
      <w:r w:rsidRPr="00F44C5C">
        <w:rPr>
          <w:lang w:val="fr-FR"/>
        </w:rPr>
        <w:t>IPCPUB</w:t>
      </w:r>
      <w:proofErr w:type="spellEnd"/>
      <w:r w:rsidRPr="00F44C5C">
        <w:rPr>
          <w:lang w:val="fr-FR"/>
        </w:rPr>
        <w:t>).</w:t>
      </w:r>
    </w:p>
    <w:p w14:paraId="41FC9A62" w14:textId="48CFD786" w:rsidR="00387257" w:rsidRPr="00F44C5C" w:rsidRDefault="00387257" w:rsidP="00332A7E">
      <w:pPr>
        <w:pStyle w:val="ONUMFS"/>
        <w:rPr>
          <w:lang w:val="fr-FR"/>
        </w:rPr>
      </w:pPr>
      <w:r w:rsidRPr="00F44C5C">
        <w:rPr>
          <w:lang w:val="fr-FR"/>
        </w:rPr>
        <w:t>Le groupe de travail a adressé ses sincères remerciements à tous les membres du groupe d’experts sur la technologie des semi</w:t>
      </w:r>
      <w:r w:rsidR="005C0F19">
        <w:rPr>
          <w:lang w:val="fr-FR"/>
        </w:rPr>
        <w:noBreakHyphen/>
      </w:r>
      <w:r w:rsidRPr="00F44C5C">
        <w:rPr>
          <w:lang w:val="fr-FR"/>
        </w:rPr>
        <w:t>conducteurs, en particulier à l’</w:t>
      </w:r>
      <w:proofErr w:type="spellStart"/>
      <w:r w:rsidRPr="00F44C5C">
        <w:rPr>
          <w:lang w:val="fr-FR"/>
        </w:rPr>
        <w:t>OEB</w:t>
      </w:r>
      <w:proofErr w:type="spellEnd"/>
      <w:r w:rsidRPr="00F44C5C">
        <w:rPr>
          <w:lang w:val="fr-FR"/>
        </w:rPr>
        <w:t xml:space="preserve"> qui présidait le groupe, pour les résultats remarquables obtenus jusqu’à présent.</w:t>
      </w:r>
    </w:p>
    <w:p w14:paraId="12BB7B12" w14:textId="77777777" w:rsidR="00387257" w:rsidRPr="00F44C5C" w:rsidRDefault="00387257" w:rsidP="00742A39">
      <w:pPr>
        <w:pStyle w:val="Heading1"/>
      </w:pPr>
      <w:r w:rsidRPr="00F44C5C">
        <w:lastRenderedPageBreak/>
        <w:t>Programme de révision de la CIB</w:t>
      </w:r>
    </w:p>
    <w:p w14:paraId="3D6D105F" w14:textId="60E0E3AB" w:rsidR="00387257" w:rsidRPr="00F44C5C" w:rsidRDefault="00387257" w:rsidP="00332A7E">
      <w:pPr>
        <w:pStyle w:val="ONUMFS"/>
        <w:rPr>
          <w:lang w:val="fr-FR"/>
        </w:rPr>
      </w:pPr>
      <w:r w:rsidRPr="00F44C5C">
        <w:rPr>
          <w:lang w:val="fr-FR"/>
        </w:rPr>
        <w:t xml:space="preserve">Le groupe de travail a examiné 25 projets de révision, à savoir : </w:t>
      </w:r>
      <w:hyperlink r:id="rId23" w:history="1">
        <w:r w:rsidRPr="00F44C5C">
          <w:rPr>
            <w:rStyle w:val="Hyperlink"/>
            <w:lang w:val="fr-FR"/>
          </w:rPr>
          <w:t>C 510</w:t>
        </w:r>
      </w:hyperlink>
      <w:r w:rsidRPr="00F44C5C">
        <w:rPr>
          <w:lang w:val="fr-FR"/>
        </w:rPr>
        <w:t xml:space="preserve">, </w:t>
      </w:r>
      <w:hyperlink r:id="rId24" w:history="1">
        <w:r w:rsidRPr="00F44C5C">
          <w:rPr>
            <w:rStyle w:val="Hyperlink"/>
            <w:lang w:val="fr-FR"/>
          </w:rPr>
          <w:t>C 514</w:t>
        </w:r>
      </w:hyperlink>
      <w:r w:rsidRPr="00F44C5C">
        <w:rPr>
          <w:lang w:val="fr-FR"/>
        </w:rPr>
        <w:t xml:space="preserve">, </w:t>
      </w:r>
      <w:hyperlink r:id="rId25" w:history="1">
        <w:r w:rsidRPr="00F44C5C">
          <w:rPr>
            <w:rStyle w:val="Hyperlink"/>
            <w:lang w:val="fr-FR"/>
          </w:rPr>
          <w:t>C 515</w:t>
        </w:r>
      </w:hyperlink>
      <w:r w:rsidRPr="00F44C5C">
        <w:rPr>
          <w:lang w:val="fr-FR"/>
        </w:rPr>
        <w:t xml:space="preserve">, </w:t>
      </w:r>
      <w:hyperlink r:id="rId26" w:history="1">
        <w:r w:rsidRPr="00F44C5C">
          <w:rPr>
            <w:rStyle w:val="Hyperlink"/>
            <w:lang w:val="fr-FR"/>
          </w:rPr>
          <w:t>C 516</w:t>
        </w:r>
      </w:hyperlink>
      <w:r w:rsidRPr="00F44C5C">
        <w:rPr>
          <w:lang w:val="fr-FR"/>
        </w:rPr>
        <w:t xml:space="preserve">, </w:t>
      </w:r>
      <w:hyperlink r:id="rId27" w:history="1">
        <w:r w:rsidRPr="00F44C5C">
          <w:rPr>
            <w:rStyle w:val="Hyperlink"/>
            <w:lang w:val="fr-FR"/>
          </w:rPr>
          <w:t>C 525</w:t>
        </w:r>
      </w:hyperlink>
      <w:r w:rsidRPr="00332A7E">
        <w:rPr>
          <w:lang w:val="fr-FR"/>
        </w:rPr>
        <w:t xml:space="preserve">, </w:t>
      </w:r>
      <w:hyperlink r:id="rId28" w:history="1">
        <w:r w:rsidRPr="00F44C5C">
          <w:rPr>
            <w:rStyle w:val="Hyperlink"/>
            <w:lang w:val="fr-FR"/>
          </w:rPr>
          <w:t>C 527</w:t>
        </w:r>
      </w:hyperlink>
      <w:r w:rsidRPr="00332A7E">
        <w:rPr>
          <w:lang w:val="fr-FR"/>
        </w:rPr>
        <w:t>,</w:t>
      </w:r>
      <w:r w:rsidRPr="00F44C5C">
        <w:rPr>
          <w:lang w:val="fr-FR"/>
        </w:rPr>
        <w:t xml:space="preserve"> </w:t>
      </w:r>
      <w:hyperlink r:id="rId29" w:history="1">
        <w:r w:rsidRPr="00F44C5C">
          <w:rPr>
            <w:rStyle w:val="Hyperlink"/>
            <w:lang w:val="fr-FR"/>
          </w:rPr>
          <w:t>C 528</w:t>
        </w:r>
      </w:hyperlink>
      <w:r w:rsidRPr="00F44C5C">
        <w:rPr>
          <w:lang w:val="fr-FR"/>
        </w:rPr>
        <w:t xml:space="preserve">, </w:t>
      </w:r>
      <w:hyperlink r:id="rId30" w:history="1">
        <w:r w:rsidRPr="00F44C5C">
          <w:rPr>
            <w:rStyle w:val="Hyperlink"/>
            <w:lang w:val="fr-FR"/>
          </w:rPr>
          <w:t>C 529</w:t>
        </w:r>
      </w:hyperlink>
      <w:r w:rsidRPr="00F44C5C">
        <w:rPr>
          <w:lang w:val="fr-FR"/>
        </w:rPr>
        <w:t xml:space="preserve">, </w:t>
      </w:r>
      <w:hyperlink r:id="rId31" w:history="1">
        <w:r w:rsidRPr="00F44C5C">
          <w:rPr>
            <w:rStyle w:val="Hyperlink"/>
            <w:lang w:val="fr-FR"/>
          </w:rPr>
          <w:t>C</w:t>
        </w:r>
        <w:r w:rsidR="00332A7E">
          <w:rPr>
            <w:rStyle w:val="Hyperlink"/>
            <w:lang w:val="fr-FR"/>
          </w:rPr>
          <w:t> </w:t>
        </w:r>
        <w:r w:rsidRPr="00F44C5C">
          <w:rPr>
            <w:rStyle w:val="Hyperlink"/>
            <w:lang w:val="fr-FR"/>
          </w:rPr>
          <w:t>530</w:t>
        </w:r>
      </w:hyperlink>
      <w:r w:rsidRPr="00F44C5C">
        <w:rPr>
          <w:lang w:val="fr-FR"/>
        </w:rPr>
        <w:t xml:space="preserve">, </w:t>
      </w:r>
      <w:hyperlink r:id="rId32" w:history="1">
        <w:r w:rsidRPr="00F44C5C">
          <w:rPr>
            <w:rStyle w:val="Hyperlink"/>
            <w:lang w:val="fr-FR"/>
          </w:rPr>
          <w:t>F 140</w:t>
        </w:r>
      </w:hyperlink>
      <w:r w:rsidRPr="00F44C5C">
        <w:rPr>
          <w:lang w:val="fr-FR"/>
        </w:rPr>
        <w:t xml:space="preserve">, </w:t>
      </w:r>
      <w:hyperlink r:id="rId33" w:history="1">
        <w:r w:rsidRPr="00F44C5C">
          <w:rPr>
            <w:rStyle w:val="Hyperlink"/>
            <w:lang w:val="fr-FR"/>
          </w:rPr>
          <w:t>F 148</w:t>
        </w:r>
      </w:hyperlink>
      <w:r w:rsidRPr="00F44C5C">
        <w:rPr>
          <w:lang w:val="fr-FR"/>
        </w:rPr>
        <w:t xml:space="preserve">, </w:t>
      </w:r>
      <w:hyperlink r:id="rId34" w:history="1">
        <w:r w:rsidRPr="00F44C5C">
          <w:rPr>
            <w:rStyle w:val="Hyperlink"/>
            <w:lang w:val="fr-FR"/>
          </w:rPr>
          <w:t>F 155</w:t>
        </w:r>
      </w:hyperlink>
      <w:r w:rsidRPr="00F44C5C">
        <w:rPr>
          <w:lang w:val="fr-FR"/>
        </w:rPr>
        <w:t xml:space="preserve">, </w:t>
      </w:r>
      <w:hyperlink r:id="rId35" w:history="1">
        <w:r w:rsidRPr="00F44C5C">
          <w:rPr>
            <w:rStyle w:val="Hyperlink"/>
            <w:lang w:val="fr-FR"/>
          </w:rPr>
          <w:t>F 157</w:t>
        </w:r>
      </w:hyperlink>
      <w:r w:rsidRPr="00F44C5C">
        <w:rPr>
          <w:lang w:val="fr-FR"/>
        </w:rPr>
        <w:t xml:space="preserve">, </w:t>
      </w:r>
      <w:hyperlink r:id="rId36" w:history="1">
        <w:r w:rsidRPr="00F44C5C">
          <w:rPr>
            <w:rStyle w:val="Hyperlink"/>
            <w:lang w:val="fr-FR"/>
          </w:rPr>
          <w:t>F 170</w:t>
        </w:r>
      </w:hyperlink>
      <w:r w:rsidRPr="00332A7E">
        <w:rPr>
          <w:lang w:val="fr-FR"/>
        </w:rPr>
        <w:t>,</w:t>
      </w:r>
      <w:r w:rsidRPr="00F44C5C">
        <w:rPr>
          <w:lang w:val="fr-FR"/>
        </w:rPr>
        <w:t xml:space="preserve"> </w:t>
      </w:r>
      <w:hyperlink r:id="rId37" w:history="1">
        <w:r w:rsidRPr="00F44C5C">
          <w:rPr>
            <w:rStyle w:val="Hyperlink"/>
            <w:lang w:val="fr-FR"/>
          </w:rPr>
          <w:t>F 175</w:t>
        </w:r>
      </w:hyperlink>
      <w:r w:rsidRPr="00332A7E">
        <w:rPr>
          <w:lang w:val="fr-FR"/>
        </w:rPr>
        <w:t xml:space="preserve">, </w:t>
      </w:r>
      <w:hyperlink r:id="rId38" w:history="1">
        <w:r w:rsidRPr="00F44C5C">
          <w:rPr>
            <w:rStyle w:val="Hyperlink"/>
            <w:lang w:val="fr-FR"/>
          </w:rPr>
          <w:t>F 177</w:t>
        </w:r>
      </w:hyperlink>
      <w:r w:rsidRPr="00F44C5C">
        <w:rPr>
          <w:lang w:val="fr-FR"/>
        </w:rPr>
        <w:t xml:space="preserve">, </w:t>
      </w:r>
      <w:hyperlink r:id="rId39" w:history="1">
        <w:r w:rsidRPr="00F44C5C">
          <w:rPr>
            <w:rStyle w:val="Hyperlink"/>
            <w:lang w:val="fr-FR"/>
          </w:rPr>
          <w:t>F 178</w:t>
        </w:r>
      </w:hyperlink>
      <w:r w:rsidRPr="00332A7E">
        <w:rPr>
          <w:lang w:val="fr-FR"/>
        </w:rPr>
        <w:t xml:space="preserve">, </w:t>
      </w:r>
      <w:hyperlink r:id="rId40" w:history="1">
        <w:r w:rsidRPr="00F44C5C">
          <w:rPr>
            <w:rStyle w:val="Hyperlink"/>
            <w:lang w:val="fr-FR"/>
          </w:rPr>
          <w:t>F 180</w:t>
        </w:r>
      </w:hyperlink>
      <w:r w:rsidRPr="00F44C5C">
        <w:rPr>
          <w:lang w:val="fr-FR"/>
        </w:rPr>
        <w:t xml:space="preserve">, </w:t>
      </w:r>
      <w:hyperlink r:id="rId41" w:history="1">
        <w:r w:rsidRPr="00F44C5C">
          <w:rPr>
            <w:rStyle w:val="Hyperlink"/>
            <w:lang w:val="fr-FR"/>
          </w:rPr>
          <w:t>F 182</w:t>
        </w:r>
      </w:hyperlink>
      <w:r w:rsidRPr="00F44C5C">
        <w:rPr>
          <w:lang w:val="fr-FR"/>
        </w:rPr>
        <w:t xml:space="preserve">, </w:t>
      </w:r>
      <w:hyperlink r:id="rId42" w:history="1">
        <w:r w:rsidRPr="00F44C5C">
          <w:rPr>
            <w:rStyle w:val="Hyperlink"/>
            <w:lang w:val="fr-FR"/>
          </w:rPr>
          <w:t>F 1</w:t>
        </w:r>
      </w:hyperlink>
      <w:r w:rsidRPr="00F44C5C">
        <w:rPr>
          <w:rStyle w:val="Hyperlink"/>
          <w:lang w:val="fr-FR"/>
        </w:rPr>
        <w:t>84</w:t>
      </w:r>
      <w:r w:rsidRPr="00332A7E">
        <w:rPr>
          <w:lang w:val="fr-FR"/>
        </w:rPr>
        <w:t xml:space="preserve">, </w:t>
      </w:r>
      <w:hyperlink r:id="rId43" w:history="1">
        <w:r w:rsidRPr="00F44C5C">
          <w:rPr>
            <w:rStyle w:val="Hyperlink"/>
            <w:lang w:val="fr-FR"/>
          </w:rPr>
          <w:t>F 185</w:t>
        </w:r>
      </w:hyperlink>
      <w:r w:rsidRPr="00332A7E">
        <w:rPr>
          <w:lang w:val="fr-FR"/>
        </w:rPr>
        <w:t>,</w:t>
      </w:r>
      <w:r w:rsidRPr="00F44C5C">
        <w:rPr>
          <w:lang w:val="fr-FR"/>
        </w:rPr>
        <w:t xml:space="preserve"> </w:t>
      </w:r>
      <w:hyperlink r:id="rId44" w:history="1">
        <w:r w:rsidRPr="00F44C5C">
          <w:rPr>
            <w:rStyle w:val="Hyperlink"/>
            <w:lang w:val="fr-FR"/>
          </w:rPr>
          <w:t>F 186</w:t>
        </w:r>
      </w:hyperlink>
      <w:r w:rsidRPr="00332A7E">
        <w:rPr>
          <w:lang w:val="fr-FR"/>
        </w:rPr>
        <w:t xml:space="preserve">, </w:t>
      </w:r>
      <w:hyperlink r:id="rId45" w:history="1">
        <w:r w:rsidRPr="00F44C5C">
          <w:rPr>
            <w:rStyle w:val="Hyperlink"/>
            <w:lang w:val="fr-FR"/>
          </w:rPr>
          <w:t>F 187</w:t>
        </w:r>
      </w:hyperlink>
      <w:r w:rsidRPr="00332A7E">
        <w:rPr>
          <w:lang w:val="fr-FR"/>
        </w:rPr>
        <w:t xml:space="preserve">, </w:t>
      </w:r>
      <w:hyperlink r:id="rId46" w:history="1">
        <w:r w:rsidRPr="00F44C5C">
          <w:rPr>
            <w:rStyle w:val="Hyperlink"/>
            <w:lang w:val="fr-FR"/>
          </w:rPr>
          <w:t>F 188</w:t>
        </w:r>
      </w:hyperlink>
      <w:r w:rsidRPr="00F44C5C">
        <w:rPr>
          <w:lang w:val="fr-FR"/>
        </w:rPr>
        <w:t xml:space="preserve"> et </w:t>
      </w:r>
      <w:hyperlink r:id="rId47" w:history="1">
        <w:r w:rsidRPr="00F44C5C">
          <w:rPr>
            <w:rStyle w:val="Hyperlink"/>
            <w:lang w:val="fr-FR"/>
          </w:rPr>
          <w:t>F 198</w:t>
        </w:r>
      </w:hyperlink>
      <w:r w:rsidR="00B05B59" w:rsidRPr="00B05B59">
        <w:rPr>
          <w:rStyle w:val="Hyperlink"/>
          <w:color w:val="auto"/>
          <w:u w:val="none"/>
          <w:lang w:val="fr-FR"/>
        </w:rPr>
        <w:t>.</w:t>
      </w:r>
    </w:p>
    <w:p w14:paraId="1C19D425" w14:textId="5F0C18BB" w:rsidR="00387257" w:rsidRPr="00F44C5C" w:rsidRDefault="00387257" w:rsidP="00332A7E">
      <w:pPr>
        <w:pStyle w:val="ONUMFS"/>
        <w:rPr>
          <w:lang w:val="fr-FR"/>
        </w:rPr>
      </w:pPr>
      <w:r w:rsidRPr="00F44C5C">
        <w:rPr>
          <w:lang w:val="fr-FR"/>
        </w:rPr>
        <w:t xml:space="preserve">Le groupe de travail a approuvé 16 projets de révision, dont deux ont été approuvés en ce qui concerne les modifications à apporter au schéma et où il a été confirmé qu’aucune définition n’était nécessaire.  Ces deux projets sont les projets </w:t>
      </w:r>
      <w:hyperlink r:id="rId48" w:history="1">
        <w:r w:rsidRPr="00F44C5C">
          <w:rPr>
            <w:rStyle w:val="Hyperlink"/>
            <w:lang w:val="fr-FR"/>
          </w:rPr>
          <w:t>F 182</w:t>
        </w:r>
      </w:hyperlink>
      <w:r w:rsidRPr="00F44C5C">
        <w:rPr>
          <w:lang w:val="fr-FR"/>
        </w:rPr>
        <w:t xml:space="preserve"> et </w:t>
      </w:r>
      <w:hyperlink r:id="rId49" w:history="1">
        <w:r w:rsidRPr="00F44C5C">
          <w:rPr>
            <w:rStyle w:val="Hyperlink"/>
            <w:lang w:val="fr-FR"/>
          </w:rPr>
          <w:t>F 187</w:t>
        </w:r>
      </w:hyperlink>
      <w:r w:rsidRPr="00F44C5C">
        <w:rPr>
          <w:lang w:val="fr-FR"/>
        </w:rPr>
        <w:t xml:space="preserve"> pour lesquels les modifications du schéma entreraient en vigueur dans la version</w:t>
      </w:r>
      <w:r>
        <w:rPr>
          <w:lang w:val="fr-FR"/>
        </w:rPr>
        <w:t> </w:t>
      </w:r>
      <w:r w:rsidRPr="00F44C5C">
        <w:rPr>
          <w:lang w:val="fr-FR"/>
        </w:rPr>
        <w:t>2025.01 de la CIB.  Sur les 16</w:t>
      </w:r>
      <w:r>
        <w:rPr>
          <w:lang w:val="fr-FR"/>
        </w:rPr>
        <w:t> </w:t>
      </w:r>
      <w:r w:rsidRPr="00F44C5C">
        <w:rPr>
          <w:lang w:val="fr-FR"/>
        </w:rPr>
        <w:t xml:space="preserve">projets de révision, neuf ont été approuvés en ce qui concerne les modifications à apporter au schéma uniquement, à savoir les projets </w:t>
      </w:r>
      <w:hyperlink r:id="rId50" w:history="1">
        <w:r w:rsidRPr="00F44C5C">
          <w:rPr>
            <w:rStyle w:val="Hyperlink"/>
            <w:lang w:val="fr-FR"/>
          </w:rPr>
          <w:t>C 514</w:t>
        </w:r>
      </w:hyperlink>
      <w:r w:rsidRPr="00F44C5C">
        <w:rPr>
          <w:lang w:val="fr-FR"/>
        </w:rPr>
        <w:t xml:space="preserve">, </w:t>
      </w:r>
      <w:hyperlink r:id="rId51" w:history="1">
        <w:r w:rsidRPr="00F44C5C">
          <w:rPr>
            <w:rStyle w:val="Hyperlink"/>
            <w:lang w:val="fr-FR"/>
          </w:rPr>
          <w:t>C 515</w:t>
        </w:r>
      </w:hyperlink>
      <w:r w:rsidRPr="00F44C5C">
        <w:rPr>
          <w:lang w:val="fr-FR"/>
        </w:rPr>
        <w:t xml:space="preserve">, </w:t>
      </w:r>
      <w:hyperlink r:id="rId52" w:history="1">
        <w:r w:rsidRPr="00F44C5C">
          <w:rPr>
            <w:rStyle w:val="Hyperlink"/>
            <w:lang w:val="fr-FR"/>
          </w:rPr>
          <w:t>C</w:t>
        </w:r>
        <w:r>
          <w:rPr>
            <w:rStyle w:val="Hyperlink"/>
            <w:lang w:val="fr-FR"/>
          </w:rPr>
          <w:t> </w:t>
        </w:r>
        <w:r w:rsidRPr="00F44C5C">
          <w:rPr>
            <w:rStyle w:val="Hyperlink"/>
            <w:lang w:val="fr-FR"/>
          </w:rPr>
          <w:t>516</w:t>
        </w:r>
      </w:hyperlink>
      <w:r w:rsidRPr="00F44C5C">
        <w:rPr>
          <w:lang w:val="fr-FR"/>
        </w:rPr>
        <w:t xml:space="preserve">, </w:t>
      </w:r>
      <w:hyperlink r:id="rId53" w:history="1">
        <w:r w:rsidRPr="00F44C5C">
          <w:rPr>
            <w:rStyle w:val="Hyperlink"/>
            <w:lang w:val="fr-FR"/>
          </w:rPr>
          <w:t>C</w:t>
        </w:r>
        <w:r w:rsidR="00332A7E">
          <w:rPr>
            <w:rStyle w:val="Hyperlink"/>
            <w:lang w:val="fr-FR"/>
          </w:rPr>
          <w:t> </w:t>
        </w:r>
        <w:r w:rsidRPr="00F44C5C">
          <w:rPr>
            <w:rStyle w:val="Hyperlink"/>
            <w:lang w:val="fr-FR"/>
          </w:rPr>
          <w:t>525</w:t>
        </w:r>
      </w:hyperlink>
      <w:r w:rsidRPr="00F44C5C">
        <w:rPr>
          <w:lang w:val="fr-FR"/>
        </w:rPr>
        <w:t xml:space="preserve">, </w:t>
      </w:r>
      <w:hyperlink r:id="rId54" w:history="1">
        <w:r w:rsidRPr="00F44C5C">
          <w:rPr>
            <w:rStyle w:val="Hyperlink"/>
            <w:lang w:val="fr-FR"/>
          </w:rPr>
          <w:t>F</w:t>
        </w:r>
        <w:r w:rsidR="00332A7E">
          <w:rPr>
            <w:rStyle w:val="Hyperlink"/>
            <w:lang w:val="fr-FR"/>
          </w:rPr>
          <w:t> </w:t>
        </w:r>
        <w:r w:rsidRPr="00F44C5C">
          <w:rPr>
            <w:rStyle w:val="Hyperlink"/>
            <w:lang w:val="fr-FR"/>
          </w:rPr>
          <w:t>170</w:t>
        </w:r>
      </w:hyperlink>
      <w:r w:rsidRPr="00F44C5C">
        <w:rPr>
          <w:lang w:val="fr-FR"/>
        </w:rPr>
        <w:t xml:space="preserve">, </w:t>
      </w:r>
      <w:hyperlink r:id="rId55" w:history="1">
        <w:r w:rsidRPr="00F44C5C">
          <w:rPr>
            <w:rStyle w:val="Hyperlink"/>
            <w:lang w:val="fr-FR"/>
          </w:rPr>
          <w:t>F 175</w:t>
        </w:r>
      </w:hyperlink>
      <w:r w:rsidRPr="00F44C5C">
        <w:rPr>
          <w:lang w:val="fr-FR"/>
        </w:rPr>
        <w:t xml:space="preserve">, </w:t>
      </w:r>
      <w:hyperlink r:id="rId56" w:history="1">
        <w:r w:rsidRPr="00F44C5C">
          <w:rPr>
            <w:rStyle w:val="Hyperlink"/>
            <w:lang w:val="fr-FR"/>
          </w:rPr>
          <w:t>F 184</w:t>
        </w:r>
      </w:hyperlink>
      <w:r w:rsidRPr="00F44C5C">
        <w:rPr>
          <w:lang w:val="fr-FR"/>
        </w:rPr>
        <w:t xml:space="preserve">, </w:t>
      </w:r>
      <w:hyperlink r:id="rId57" w:history="1">
        <w:r w:rsidRPr="00F44C5C">
          <w:rPr>
            <w:rStyle w:val="Hyperlink"/>
            <w:lang w:val="fr-FR"/>
          </w:rPr>
          <w:t>F 185</w:t>
        </w:r>
      </w:hyperlink>
      <w:r w:rsidRPr="00F44C5C">
        <w:rPr>
          <w:lang w:val="fr-FR"/>
        </w:rPr>
        <w:t xml:space="preserve"> et </w:t>
      </w:r>
      <w:hyperlink r:id="rId58" w:history="1">
        <w:r w:rsidRPr="00F44C5C">
          <w:rPr>
            <w:rStyle w:val="Hyperlink"/>
            <w:lang w:val="fr-FR"/>
          </w:rPr>
          <w:t>F 188</w:t>
        </w:r>
      </w:hyperlink>
      <w:r w:rsidRPr="00F44C5C">
        <w:rPr>
          <w:lang w:val="fr-FR"/>
        </w:rPr>
        <w:t>, qui entreraient en vigueur dans la version</w:t>
      </w:r>
      <w:r>
        <w:rPr>
          <w:lang w:val="fr-FR"/>
        </w:rPr>
        <w:t> </w:t>
      </w:r>
      <w:r w:rsidRPr="00F44C5C">
        <w:rPr>
          <w:lang w:val="fr-FR"/>
        </w:rPr>
        <w:t>2025.01 de la CIB.  Entre</w:t>
      </w:r>
      <w:r w:rsidR="005C0F19">
        <w:rPr>
          <w:lang w:val="fr-FR"/>
        </w:rPr>
        <w:noBreakHyphen/>
      </w:r>
      <w:r w:rsidRPr="00F44C5C">
        <w:rPr>
          <w:lang w:val="fr-FR"/>
        </w:rPr>
        <w:t>temps, cinq des 16</w:t>
      </w:r>
      <w:r>
        <w:rPr>
          <w:lang w:val="fr-FR"/>
        </w:rPr>
        <w:t> </w:t>
      </w:r>
      <w:r w:rsidRPr="00F44C5C">
        <w:rPr>
          <w:lang w:val="fr-FR"/>
        </w:rPr>
        <w:t>projets ont été achevés en ce qui concerne les définitions, qui seraient intégrées dans la version</w:t>
      </w:r>
      <w:r>
        <w:rPr>
          <w:lang w:val="fr-FR"/>
        </w:rPr>
        <w:t> </w:t>
      </w:r>
      <w:r w:rsidRPr="00F44C5C">
        <w:rPr>
          <w:lang w:val="fr-FR"/>
        </w:rPr>
        <w:t xml:space="preserve">2025.01 de la CIB.  Il s’agit des projets suivants : </w:t>
      </w:r>
      <w:hyperlink r:id="rId59" w:history="1">
        <w:r w:rsidRPr="00F44C5C">
          <w:rPr>
            <w:rStyle w:val="Hyperlink"/>
            <w:lang w:val="fr-FR"/>
          </w:rPr>
          <w:t>C 527</w:t>
        </w:r>
      </w:hyperlink>
      <w:r w:rsidRPr="00F44C5C">
        <w:rPr>
          <w:lang w:val="fr-FR"/>
        </w:rPr>
        <w:t xml:space="preserve">, </w:t>
      </w:r>
      <w:hyperlink r:id="rId60" w:history="1">
        <w:r w:rsidRPr="00F44C5C">
          <w:rPr>
            <w:rStyle w:val="Hyperlink"/>
            <w:lang w:val="fr-FR"/>
          </w:rPr>
          <w:t>C 528</w:t>
        </w:r>
      </w:hyperlink>
      <w:r w:rsidRPr="00F44C5C">
        <w:rPr>
          <w:lang w:val="fr-FR"/>
        </w:rPr>
        <w:t xml:space="preserve">, </w:t>
      </w:r>
      <w:hyperlink r:id="rId61" w:history="1">
        <w:r w:rsidRPr="00F44C5C">
          <w:rPr>
            <w:rStyle w:val="Hyperlink"/>
            <w:lang w:val="fr-FR"/>
          </w:rPr>
          <w:t>F 155</w:t>
        </w:r>
      </w:hyperlink>
      <w:r w:rsidRPr="00F44C5C">
        <w:rPr>
          <w:lang w:val="fr-FR"/>
        </w:rPr>
        <w:t xml:space="preserve">, </w:t>
      </w:r>
      <w:hyperlink r:id="rId62" w:history="1">
        <w:r w:rsidRPr="00F44C5C">
          <w:rPr>
            <w:rStyle w:val="Hyperlink"/>
            <w:lang w:val="fr-FR"/>
          </w:rPr>
          <w:t>F 157</w:t>
        </w:r>
      </w:hyperlink>
      <w:r w:rsidRPr="00F44C5C">
        <w:rPr>
          <w:lang w:val="fr-FR"/>
        </w:rPr>
        <w:t xml:space="preserve"> et </w:t>
      </w:r>
      <w:hyperlink r:id="rId63" w:history="1">
        <w:r w:rsidRPr="00F44C5C">
          <w:rPr>
            <w:rStyle w:val="Hyperlink"/>
            <w:lang w:val="fr-FR"/>
          </w:rPr>
          <w:t>F 178</w:t>
        </w:r>
      </w:hyperlink>
      <w:r w:rsidRPr="00F44C5C">
        <w:rPr>
          <w:lang w:val="fr-FR"/>
        </w:rPr>
        <w:t>, tandis que les modifications à apporter au schéma avaient été achevées par le groupe de travail lors de ses précédentes sessions.</w:t>
      </w:r>
      <w:r w:rsidR="00BF71D5">
        <w:rPr>
          <w:lang w:val="fr-FR"/>
        </w:rPr>
        <w:t xml:space="preserve">  </w:t>
      </w:r>
      <w:r w:rsidR="00BF71D5" w:rsidRPr="00BF71D5">
        <w:rPr>
          <w:lang w:val="fr-FR"/>
        </w:rPr>
        <w:t>En ce qui concerne le projet</w:t>
      </w:r>
      <w:r w:rsidR="00BF71D5">
        <w:rPr>
          <w:lang w:val="fr-FR"/>
        </w:rPr>
        <w:t> </w:t>
      </w:r>
      <w:hyperlink r:id="rId64" w:history="1">
        <w:r w:rsidR="00BF71D5" w:rsidRPr="004506CF">
          <w:rPr>
            <w:rStyle w:val="Hyperlink"/>
            <w:lang w:val="fr-FR"/>
          </w:rPr>
          <w:t>F 157</w:t>
        </w:r>
      </w:hyperlink>
      <w:r w:rsidR="00BF71D5" w:rsidRPr="00BF71D5">
        <w:rPr>
          <w:lang w:val="fr-FR"/>
        </w:rPr>
        <w:t xml:space="preserve">, le groupe de travail a également approuvé le schéma et les définitions résultant de la suppression des </w:t>
      </w:r>
      <w:r w:rsidR="003D6968">
        <w:rPr>
          <w:lang w:val="fr-FR"/>
        </w:rPr>
        <w:t>renvois</w:t>
      </w:r>
      <w:r w:rsidR="00BF71D5" w:rsidRPr="00BF71D5">
        <w:rPr>
          <w:lang w:val="fr-FR"/>
        </w:rPr>
        <w:t xml:space="preserve"> non limitati</w:t>
      </w:r>
      <w:r w:rsidR="003D6968">
        <w:rPr>
          <w:lang w:val="fr-FR"/>
        </w:rPr>
        <w:t xml:space="preserve">fs </w:t>
      </w:r>
      <w:r w:rsidR="00BF71D5" w:rsidRPr="00BF71D5">
        <w:rPr>
          <w:lang w:val="fr-FR"/>
        </w:rPr>
        <w:t xml:space="preserve">de la sous-classe B65D, qui entreront en vigueur dans la </w:t>
      </w:r>
      <w:r w:rsidR="003D6968">
        <w:rPr>
          <w:lang w:val="fr-FR"/>
        </w:rPr>
        <w:t>version </w:t>
      </w:r>
      <w:r w:rsidR="00BF71D5" w:rsidRPr="00BF71D5">
        <w:rPr>
          <w:lang w:val="fr-FR"/>
        </w:rPr>
        <w:t>2025.01</w:t>
      </w:r>
      <w:r w:rsidR="003D6968" w:rsidRPr="003D6968">
        <w:rPr>
          <w:lang w:val="fr-FR"/>
        </w:rPr>
        <w:t xml:space="preserve"> </w:t>
      </w:r>
      <w:r w:rsidR="003D6968">
        <w:rPr>
          <w:lang w:val="fr-FR"/>
        </w:rPr>
        <w:t xml:space="preserve">de la </w:t>
      </w:r>
      <w:r w:rsidR="003D6968" w:rsidRPr="00BF71D5">
        <w:rPr>
          <w:lang w:val="fr-FR"/>
        </w:rPr>
        <w:t>CIB</w:t>
      </w:r>
      <w:r w:rsidR="00BF71D5" w:rsidRPr="00BF71D5">
        <w:rPr>
          <w:lang w:val="fr-FR"/>
        </w:rPr>
        <w:t>.</w:t>
      </w:r>
    </w:p>
    <w:p w14:paraId="778A581B" w14:textId="29D97181" w:rsidR="00387257" w:rsidRPr="00E423C9" w:rsidRDefault="00387257" w:rsidP="00E423C9">
      <w:pPr>
        <w:pStyle w:val="ONUMFS"/>
      </w:pPr>
      <w:r w:rsidRPr="00E423C9">
        <w:t>L’état d’avancement de ces projets et la liste des mesures à prendre assortie de délais sont indiqués dans les projets correspondants sur le forum électronique.  Toutes les décisions, observations et annexes techniques figurent sur le forum électronique dans les annexes des projets correspondants intitulées “Décision du groupe de travail”.</w:t>
      </w:r>
    </w:p>
    <w:p w14:paraId="1162EA17" w14:textId="23D924FA" w:rsidR="00387257" w:rsidRPr="00E423C9" w:rsidRDefault="00387257" w:rsidP="00E423C9">
      <w:pPr>
        <w:pStyle w:val="ONUMFS"/>
        <w:rPr>
          <w:spacing w:val="-2"/>
        </w:rPr>
      </w:pPr>
      <w:r w:rsidRPr="00E423C9">
        <w:rPr>
          <w:spacing w:val="-2"/>
        </w:rPr>
        <w:t>Le groupe de travail a fortement recommandé que les offices rapporteurs, les offices traducteurs et les offices qui formulent des observations utilisent les “Documents de travail” ou les “Annexes techniques préparatoires” élaborés par le Bureau international lorsqu’ils soumettent leurs propositions et observations pendant les discussions sur le forum électrique de la CIB.</w:t>
      </w:r>
    </w:p>
    <w:p w14:paraId="1ABB2596" w14:textId="77777777" w:rsidR="00387257" w:rsidRPr="00F44C5C" w:rsidRDefault="00387257" w:rsidP="00742A39">
      <w:pPr>
        <w:pStyle w:val="Heading1"/>
      </w:pPr>
      <w:r w:rsidRPr="00F44C5C">
        <w:t>Maintenance de la CIB</w:t>
      </w:r>
    </w:p>
    <w:p w14:paraId="189DABEF" w14:textId="6273B5BB" w:rsidR="00387257" w:rsidRPr="00F44C5C" w:rsidRDefault="00387257" w:rsidP="00E423C9">
      <w:pPr>
        <w:pStyle w:val="ONUMFS"/>
        <w:rPr>
          <w:lang w:val="fr-FR"/>
        </w:rPr>
      </w:pPr>
      <w:r w:rsidRPr="00F44C5C">
        <w:rPr>
          <w:lang w:val="fr-FR"/>
        </w:rPr>
        <w:t xml:space="preserve">Le groupe de travail a examiné 11 projets de maintenance, à savoir : </w:t>
      </w:r>
      <w:hyperlink r:id="rId65" w:history="1">
        <w:r w:rsidRPr="00F44C5C">
          <w:rPr>
            <w:rStyle w:val="Hyperlink"/>
            <w:lang w:val="fr-FR"/>
          </w:rPr>
          <w:t>M 621</w:t>
        </w:r>
      </w:hyperlink>
      <w:r w:rsidRPr="00F44C5C">
        <w:rPr>
          <w:lang w:val="fr-FR"/>
        </w:rPr>
        <w:t xml:space="preserve">, </w:t>
      </w:r>
      <w:hyperlink r:id="rId66" w:history="1">
        <w:r w:rsidRPr="00F44C5C">
          <w:rPr>
            <w:rStyle w:val="Hyperlink"/>
            <w:lang w:val="fr-FR"/>
          </w:rPr>
          <w:t>M 627</w:t>
        </w:r>
      </w:hyperlink>
      <w:r w:rsidRPr="00F44C5C">
        <w:rPr>
          <w:lang w:val="fr-FR"/>
        </w:rPr>
        <w:t xml:space="preserve">, </w:t>
      </w:r>
      <w:hyperlink r:id="rId67" w:history="1">
        <w:r w:rsidRPr="00F44C5C">
          <w:rPr>
            <w:rStyle w:val="Hyperlink"/>
            <w:lang w:val="fr-FR"/>
          </w:rPr>
          <w:t>M 633</w:t>
        </w:r>
      </w:hyperlink>
      <w:r w:rsidRPr="00F44C5C">
        <w:rPr>
          <w:lang w:val="fr-FR"/>
        </w:rPr>
        <w:t xml:space="preserve">, </w:t>
      </w:r>
      <w:hyperlink r:id="rId68" w:history="1">
        <w:r w:rsidRPr="00F44C5C">
          <w:rPr>
            <w:rStyle w:val="Hyperlink"/>
            <w:lang w:val="fr-FR"/>
          </w:rPr>
          <w:t>M 634</w:t>
        </w:r>
      </w:hyperlink>
      <w:r w:rsidRPr="00F44C5C">
        <w:rPr>
          <w:lang w:val="fr-FR"/>
        </w:rPr>
        <w:t xml:space="preserve">, </w:t>
      </w:r>
      <w:hyperlink r:id="rId69" w:history="1">
        <w:r w:rsidRPr="00F44C5C">
          <w:rPr>
            <w:rStyle w:val="Hyperlink"/>
            <w:lang w:val="fr-FR"/>
          </w:rPr>
          <w:t>M 812</w:t>
        </w:r>
      </w:hyperlink>
      <w:r w:rsidRPr="00F44C5C">
        <w:rPr>
          <w:lang w:val="fr-FR"/>
        </w:rPr>
        <w:t xml:space="preserve">, </w:t>
      </w:r>
      <w:hyperlink r:id="rId70" w:history="1">
        <w:r w:rsidRPr="00F44C5C">
          <w:rPr>
            <w:rStyle w:val="Hyperlink"/>
            <w:lang w:val="fr-FR"/>
          </w:rPr>
          <w:t>M 831</w:t>
        </w:r>
      </w:hyperlink>
      <w:r w:rsidRPr="00F44C5C">
        <w:rPr>
          <w:lang w:val="fr-FR"/>
        </w:rPr>
        <w:t xml:space="preserve">, </w:t>
      </w:r>
      <w:hyperlink r:id="rId71" w:history="1">
        <w:r w:rsidRPr="00F44C5C">
          <w:rPr>
            <w:rStyle w:val="Hyperlink"/>
            <w:lang w:val="fr-FR"/>
          </w:rPr>
          <w:t>M 832</w:t>
        </w:r>
      </w:hyperlink>
      <w:r w:rsidRPr="00F44C5C">
        <w:rPr>
          <w:lang w:val="fr-FR"/>
        </w:rPr>
        <w:t xml:space="preserve">, </w:t>
      </w:r>
      <w:hyperlink r:id="rId72" w:history="1">
        <w:r w:rsidRPr="00F44C5C">
          <w:rPr>
            <w:rStyle w:val="Hyperlink"/>
            <w:lang w:val="fr-FR"/>
          </w:rPr>
          <w:t>M 834</w:t>
        </w:r>
      </w:hyperlink>
      <w:r w:rsidRPr="00F44C5C">
        <w:rPr>
          <w:rStyle w:val="Hyperlink"/>
          <w:color w:val="auto"/>
          <w:u w:val="none"/>
          <w:lang w:val="fr-FR"/>
        </w:rPr>
        <w:t xml:space="preserve">, </w:t>
      </w:r>
      <w:hyperlink r:id="rId73" w:history="1">
        <w:r w:rsidRPr="00F44C5C">
          <w:rPr>
            <w:rStyle w:val="Hyperlink"/>
            <w:lang w:val="fr-FR"/>
          </w:rPr>
          <w:t>M 835</w:t>
        </w:r>
      </w:hyperlink>
      <w:r w:rsidRPr="00F44C5C">
        <w:rPr>
          <w:lang w:val="fr-FR"/>
        </w:rPr>
        <w:t xml:space="preserve">, </w:t>
      </w:r>
      <w:hyperlink r:id="rId74" w:history="1">
        <w:r w:rsidRPr="00F44C5C">
          <w:rPr>
            <w:rStyle w:val="Hyperlink"/>
            <w:lang w:val="fr-FR"/>
          </w:rPr>
          <w:t>M 836</w:t>
        </w:r>
      </w:hyperlink>
      <w:r w:rsidRPr="00F44C5C">
        <w:rPr>
          <w:lang w:val="fr-FR"/>
        </w:rPr>
        <w:t xml:space="preserve"> et </w:t>
      </w:r>
      <w:hyperlink r:id="rId75" w:history="1">
        <w:r w:rsidRPr="00F44C5C">
          <w:rPr>
            <w:rStyle w:val="Hyperlink"/>
            <w:lang w:val="fr-FR"/>
          </w:rPr>
          <w:t>M 837</w:t>
        </w:r>
      </w:hyperlink>
      <w:r w:rsidRPr="00F44C5C">
        <w:rPr>
          <w:lang w:val="fr-FR"/>
        </w:rPr>
        <w:t>.</w:t>
      </w:r>
    </w:p>
    <w:p w14:paraId="73D9AB64" w14:textId="476CDACE" w:rsidR="00387257" w:rsidRPr="00F44C5C" w:rsidRDefault="00387257" w:rsidP="00E423C9">
      <w:pPr>
        <w:pStyle w:val="ONUMFS"/>
        <w:rPr>
          <w:lang w:val="fr-FR"/>
        </w:rPr>
      </w:pPr>
      <w:r w:rsidRPr="00F44C5C">
        <w:rPr>
          <w:lang w:val="fr-FR"/>
        </w:rPr>
        <w:t xml:space="preserve">Le groupe de travail a achevé deux projets de maintenance.  Pour l’un d’eux (projet </w:t>
      </w:r>
      <w:hyperlink r:id="rId76" w:history="1">
        <w:r w:rsidRPr="00F44C5C">
          <w:rPr>
            <w:rStyle w:val="Hyperlink"/>
            <w:lang w:val="fr-FR"/>
          </w:rPr>
          <w:t>M 834</w:t>
        </w:r>
      </w:hyperlink>
      <w:r w:rsidRPr="00FD02DD">
        <w:rPr>
          <w:rStyle w:val="Hyperlink"/>
          <w:color w:val="auto"/>
          <w:u w:val="none"/>
          <w:lang w:val="fr-FR"/>
        </w:rPr>
        <w:t>)</w:t>
      </w:r>
      <w:r w:rsidRPr="00F44C5C">
        <w:rPr>
          <w:lang w:val="fr-FR"/>
        </w:rPr>
        <w:t>, des modifications du schéma seront intégrées dans la version</w:t>
      </w:r>
      <w:r>
        <w:rPr>
          <w:lang w:val="fr-FR"/>
        </w:rPr>
        <w:t> </w:t>
      </w:r>
      <w:r w:rsidRPr="00F44C5C">
        <w:rPr>
          <w:lang w:val="fr-FR"/>
        </w:rPr>
        <w:t xml:space="preserve">2025.01 de la CIB.  Pour l’autre (projet </w:t>
      </w:r>
      <w:hyperlink r:id="rId77" w:history="1">
        <w:r w:rsidRPr="00F44C5C">
          <w:rPr>
            <w:rStyle w:val="Hyperlink"/>
            <w:lang w:val="fr-FR"/>
          </w:rPr>
          <w:t>M 832</w:t>
        </w:r>
      </w:hyperlink>
      <w:r w:rsidRPr="00DB06F7">
        <w:rPr>
          <w:rStyle w:val="Hyperlink"/>
          <w:color w:val="auto"/>
          <w:u w:val="none"/>
          <w:lang w:val="fr-FR"/>
        </w:rPr>
        <w:t xml:space="preserve">), </w:t>
      </w:r>
      <w:r w:rsidRPr="00F44C5C">
        <w:rPr>
          <w:lang w:val="fr-FR"/>
        </w:rPr>
        <w:t>des modifications du schéma et des définitions seront intégrées dans la version</w:t>
      </w:r>
      <w:r>
        <w:rPr>
          <w:lang w:val="fr-FR"/>
        </w:rPr>
        <w:t> </w:t>
      </w:r>
      <w:r w:rsidRPr="00F44C5C">
        <w:rPr>
          <w:lang w:val="fr-FR"/>
        </w:rPr>
        <w:t>2025.01 de la CIB.</w:t>
      </w:r>
    </w:p>
    <w:p w14:paraId="009104AE" w14:textId="0450D7FA" w:rsidR="00387257" w:rsidRPr="00F44C5C" w:rsidRDefault="00387257" w:rsidP="00E423C9">
      <w:pPr>
        <w:pStyle w:val="ONUMFS"/>
        <w:rPr>
          <w:lang w:val="fr-FR"/>
        </w:rPr>
      </w:pPr>
      <w:r w:rsidRPr="00F44C5C">
        <w:rPr>
          <w:lang w:val="fr-FR"/>
        </w:rPr>
        <w:t xml:space="preserve">L’état d’avancement de ces </w:t>
      </w:r>
      <w:r w:rsidRPr="00E423C9">
        <w:t>projets</w:t>
      </w:r>
      <w:r w:rsidRPr="00F44C5C">
        <w:rPr>
          <w:lang w:val="fr-FR"/>
        </w:rPr>
        <w:t xml:space="preserve"> et la liste des mesures à prendre assortie de délais sont indiqués dans les projets correspondants sur le forum électronique.  Toutes les décisions, observations et annexes techniques figurent sur le forum électronique dans les annexes des projets correspondants intitulées “Décision du groupe de travail”.</w:t>
      </w:r>
    </w:p>
    <w:p w14:paraId="566D49AC" w14:textId="03863403" w:rsidR="00387257" w:rsidRPr="00F44C5C" w:rsidRDefault="00387257" w:rsidP="00E423C9">
      <w:pPr>
        <w:pStyle w:val="ONUMFS"/>
        <w:rPr>
          <w:lang w:val="fr-FR"/>
        </w:rPr>
      </w:pPr>
      <w:r w:rsidRPr="00F44C5C">
        <w:rPr>
          <w:lang w:val="fr-FR"/>
        </w:rPr>
        <w:t>Le groupe de travail est convenu de créer quatre nouveaux projets de révision et quatre nouveaux projets de maintenance, à savoir :</w:t>
      </w:r>
    </w:p>
    <w:p w14:paraId="39B029BF" w14:textId="046CEE6C" w:rsidR="00387257" w:rsidRPr="00F44C5C" w:rsidRDefault="00387257" w:rsidP="00742A39">
      <w:pPr>
        <w:tabs>
          <w:tab w:val="left" w:pos="2268"/>
        </w:tabs>
        <w:spacing w:after="220"/>
        <w:ind w:left="567"/>
        <w:rPr>
          <w:lang w:val="fr-FR"/>
        </w:rPr>
      </w:pPr>
      <w:r w:rsidRPr="00F44C5C">
        <w:rPr>
          <w:lang w:val="fr-FR"/>
        </w:rPr>
        <w:t xml:space="preserve">Électricité : </w:t>
      </w:r>
      <w:r w:rsidRPr="00F44C5C">
        <w:rPr>
          <w:lang w:val="fr-FR"/>
        </w:rPr>
        <w:tab/>
      </w:r>
      <w:hyperlink r:id="rId78" w:history="1">
        <w:r w:rsidRPr="00F44C5C">
          <w:rPr>
            <w:color w:val="0000FF"/>
            <w:u w:val="single"/>
            <w:lang w:val="fr-FR"/>
          </w:rPr>
          <w:t>C</w:t>
        </w:r>
        <w:r>
          <w:rPr>
            <w:color w:val="0000FF"/>
            <w:u w:val="single"/>
            <w:lang w:val="fr-FR"/>
          </w:rPr>
          <w:t> </w:t>
        </w:r>
        <w:r w:rsidRPr="00F44C5C">
          <w:rPr>
            <w:color w:val="0000FF"/>
            <w:u w:val="single"/>
            <w:lang w:val="fr-FR"/>
          </w:rPr>
          <w:t>532</w:t>
        </w:r>
      </w:hyperlink>
      <w:r w:rsidRPr="00F44C5C">
        <w:rPr>
          <w:lang w:val="fr-FR"/>
        </w:rPr>
        <w:t xml:space="preserve"> (Rapporteur – </w:t>
      </w:r>
      <w:proofErr w:type="spellStart"/>
      <w:r w:rsidRPr="00F44C5C">
        <w:rPr>
          <w:lang w:val="fr-FR"/>
        </w:rPr>
        <w:t>OEB</w:t>
      </w:r>
      <w:proofErr w:type="spellEnd"/>
      <w:r w:rsidRPr="00F44C5C">
        <w:rPr>
          <w:lang w:val="fr-FR"/>
        </w:rPr>
        <w:t xml:space="preserve">) – découlant du projet </w:t>
      </w:r>
      <w:hyperlink r:id="rId79" w:history="1">
        <w:r w:rsidRPr="00F44C5C">
          <w:rPr>
            <w:color w:val="0000FF"/>
            <w:u w:val="single"/>
            <w:lang w:val="fr-FR"/>
          </w:rPr>
          <w:t>M</w:t>
        </w:r>
        <w:r w:rsidR="00742A39">
          <w:rPr>
            <w:color w:val="0000FF"/>
            <w:u w:val="single"/>
            <w:lang w:val="fr-FR"/>
          </w:rPr>
          <w:t> </w:t>
        </w:r>
        <w:r w:rsidRPr="00F44C5C">
          <w:rPr>
            <w:color w:val="0000FF"/>
            <w:u w:val="single"/>
            <w:lang w:val="fr-FR"/>
          </w:rPr>
          <w:t>633</w:t>
        </w:r>
      </w:hyperlink>
      <w:r w:rsidRPr="00742A39">
        <w:rPr>
          <w:lang w:val="fr-FR"/>
        </w:rPr>
        <w:t>;</w:t>
      </w:r>
    </w:p>
    <w:p w14:paraId="363E56A9" w14:textId="426353AC" w:rsidR="00387257" w:rsidRPr="00F44C5C" w:rsidRDefault="008E3697" w:rsidP="00742A39">
      <w:pPr>
        <w:spacing w:after="220"/>
        <w:ind w:left="2268"/>
        <w:rPr>
          <w:lang w:val="fr-FR"/>
        </w:rPr>
      </w:pPr>
      <w:hyperlink r:id="rId80" w:history="1">
        <w:r w:rsidR="00387257" w:rsidRPr="00F44C5C">
          <w:rPr>
            <w:color w:val="0000FF"/>
            <w:u w:val="single"/>
            <w:lang w:val="fr-FR"/>
          </w:rPr>
          <w:t>C</w:t>
        </w:r>
        <w:r w:rsidR="00387257">
          <w:rPr>
            <w:color w:val="0000FF"/>
            <w:u w:val="single"/>
            <w:lang w:val="fr-FR"/>
          </w:rPr>
          <w:t> </w:t>
        </w:r>
        <w:r w:rsidR="00387257" w:rsidRPr="00F44C5C">
          <w:rPr>
            <w:color w:val="0000FF"/>
            <w:u w:val="single"/>
            <w:lang w:val="fr-FR"/>
          </w:rPr>
          <w:t>533</w:t>
        </w:r>
      </w:hyperlink>
      <w:r w:rsidR="00387257" w:rsidRPr="00F44C5C">
        <w:rPr>
          <w:lang w:val="fr-FR"/>
        </w:rPr>
        <w:t xml:space="preserve"> (Rapporteur – </w:t>
      </w:r>
      <w:proofErr w:type="spellStart"/>
      <w:r w:rsidR="00387257" w:rsidRPr="00F44C5C">
        <w:rPr>
          <w:lang w:val="fr-FR"/>
        </w:rPr>
        <w:t>OEB</w:t>
      </w:r>
      <w:proofErr w:type="spellEnd"/>
      <w:r w:rsidR="00387257" w:rsidRPr="00F44C5C">
        <w:rPr>
          <w:lang w:val="fr-FR"/>
        </w:rPr>
        <w:t xml:space="preserve">) – découlant du projet </w:t>
      </w:r>
      <w:hyperlink r:id="rId81" w:history="1">
        <w:r w:rsidR="00387257" w:rsidRPr="00F44C5C">
          <w:rPr>
            <w:color w:val="0000FF"/>
            <w:u w:val="single"/>
            <w:lang w:val="fr-FR"/>
          </w:rPr>
          <w:t>M</w:t>
        </w:r>
        <w:r w:rsidR="00742A39">
          <w:rPr>
            <w:color w:val="0000FF"/>
            <w:u w:val="single"/>
            <w:lang w:val="fr-FR"/>
          </w:rPr>
          <w:t> </w:t>
        </w:r>
        <w:r w:rsidR="00387257" w:rsidRPr="00F44C5C">
          <w:rPr>
            <w:color w:val="0000FF"/>
            <w:u w:val="single"/>
            <w:lang w:val="fr-FR"/>
          </w:rPr>
          <w:t>633</w:t>
        </w:r>
      </w:hyperlink>
      <w:r w:rsidR="00387257" w:rsidRPr="00742A39">
        <w:rPr>
          <w:lang w:val="fr-FR"/>
        </w:rPr>
        <w:t>;</w:t>
      </w:r>
    </w:p>
    <w:p w14:paraId="108F55CF" w14:textId="1DE248AA" w:rsidR="00387257" w:rsidRPr="00F44C5C" w:rsidRDefault="008E3697" w:rsidP="00387257">
      <w:pPr>
        <w:spacing w:after="220"/>
        <w:ind w:left="2268"/>
        <w:rPr>
          <w:lang w:val="fr-FR"/>
        </w:rPr>
      </w:pPr>
      <w:hyperlink r:id="rId82" w:history="1">
        <w:r w:rsidR="00FD02DD" w:rsidRPr="00FD02DD">
          <w:rPr>
            <w:rStyle w:val="Hyperlink"/>
            <w:lang w:val="fr-FR"/>
          </w:rPr>
          <w:t>M 838</w:t>
        </w:r>
      </w:hyperlink>
      <w:r w:rsidR="00387257" w:rsidRPr="00F44C5C">
        <w:rPr>
          <w:lang w:val="fr-FR"/>
        </w:rPr>
        <w:t xml:space="preserve"> (Rapporteur – États</w:t>
      </w:r>
      <w:r w:rsidR="005C0F19">
        <w:rPr>
          <w:lang w:val="fr-FR"/>
        </w:rPr>
        <w:noBreakHyphen/>
      </w:r>
      <w:r w:rsidR="00387257" w:rsidRPr="00F44C5C">
        <w:rPr>
          <w:lang w:val="fr-FR"/>
        </w:rPr>
        <w:t xml:space="preserve">Unis d’Amérique) – découlant du </w:t>
      </w:r>
      <w:r w:rsidR="009841C0" w:rsidRPr="00F44C5C">
        <w:rPr>
          <w:lang w:val="fr-FR"/>
        </w:rPr>
        <w:t>projet</w:t>
      </w:r>
      <w:r w:rsidR="009841C0">
        <w:rPr>
          <w:lang w:val="fr-FR"/>
        </w:rPr>
        <w:t> </w:t>
      </w:r>
      <w:hyperlink r:id="rId83" w:history="1">
        <w:r w:rsidR="00387257" w:rsidRPr="00F44C5C">
          <w:rPr>
            <w:color w:val="0000FF"/>
            <w:u w:val="single"/>
            <w:lang w:val="fr-FR"/>
          </w:rPr>
          <w:t>C</w:t>
        </w:r>
        <w:r w:rsidR="00387257">
          <w:rPr>
            <w:color w:val="0000FF"/>
            <w:u w:val="single"/>
            <w:lang w:val="fr-FR"/>
          </w:rPr>
          <w:t> </w:t>
        </w:r>
        <w:r w:rsidR="00387257" w:rsidRPr="00F44C5C">
          <w:rPr>
            <w:color w:val="0000FF"/>
            <w:u w:val="single"/>
            <w:lang w:val="fr-FR"/>
          </w:rPr>
          <w:t>530</w:t>
        </w:r>
      </w:hyperlink>
      <w:r w:rsidR="00387257" w:rsidRPr="00742A39">
        <w:rPr>
          <w:lang w:val="fr-FR"/>
        </w:rPr>
        <w:t>;</w:t>
      </w:r>
    </w:p>
    <w:p w14:paraId="65DB9374" w14:textId="3A155472" w:rsidR="00387257" w:rsidRPr="00F44C5C" w:rsidRDefault="008E3697" w:rsidP="00742A39">
      <w:pPr>
        <w:spacing w:after="220"/>
        <w:ind w:left="2268"/>
        <w:rPr>
          <w:lang w:val="fr-FR"/>
        </w:rPr>
      </w:pPr>
      <w:hyperlink r:id="rId84" w:history="1">
        <w:r w:rsidR="00387257" w:rsidRPr="00FD02DD">
          <w:rPr>
            <w:rStyle w:val="Hyperlink"/>
            <w:lang w:val="fr-FR"/>
          </w:rPr>
          <w:t>M 840</w:t>
        </w:r>
      </w:hyperlink>
      <w:r w:rsidR="00387257" w:rsidRPr="00F44C5C">
        <w:rPr>
          <w:lang w:val="fr-FR"/>
        </w:rPr>
        <w:t xml:space="preserve"> (Rapporteur – </w:t>
      </w:r>
      <w:proofErr w:type="spellStart"/>
      <w:r w:rsidR="00387257" w:rsidRPr="00F44C5C">
        <w:rPr>
          <w:lang w:val="fr-FR"/>
        </w:rPr>
        <w:t>OEB</w:t>
      </w:r>
      <w:proofErr w:type="spellEnd"/>
      <w:r w:rsidR="00387257" w:rsidRPr="00F44C5C">
        <w:rPr>
          <w:lang w:val="fr-FR"/>
        </w:rPr>
        <w:t xml:space="preserve">) – découlant du projet </w:t>
      </w:r>
      <w:hyperlink r:id="rId85" w:history="1">
        <w:r w:rsidR="00387257" w:rsidRPr="00F44C5C">
          <w:rPr>
            <w:color w:val="0000FF"/>
            <w:u w:val="single"/>
            <w:lang w:val="fr-FR"/>
          </w:rPr>
          <w:t>M</w:t>
        </w:r>
        <w:r w:rsidR="00742A39">
          <w:rPr>
            <w:color w:val="0000FF"/>
            <w:u w:val="single"/>
            <w:lang w:val="fr-FR"/>
          </w:rPr>
          <w:t> </w:t>
        </w:r>
        <w:r w:rsidR="00387257" w:rsidRPr="00F44C5C">
          <w:rPr>
            <w:color w:val="0000FF"/>
            <w:u w:val="single"/>
            <w:lang w:val="fr-FR"/>
          </w:rPr>
          <w:t>633</w:t>
        </w:r>
      </w:hyperlink>
      <w:r w:rsidR="00387257" w:rsidRPr="00742A39">
        <w:rPr>
          <w:lang w:val="fr-FR"/>
        </w:rPr>
        <w:t>;</w:t>
      </w:r>
    </w:p>
    <w:p w14:paraId="33B4BE41" w14:textId="19D8C592" w:rsidR="00387257" w:rsidRPr="00F44C5C" w:rsidRDefault="00387257" w:rsidP="00387257">
      <w:pPr>
        <w:spacing w:after="220"/>
        <w:ind w:left="2262" w:hanging="1695"/>
        <w:rPr>
          <w:lang w:val="fr-FR"/>
        </w:rPr>
      </w:pPr>
      <w:r w:rsidRPr="00F44C5C">
        <w:rPr>
          <w:lang w:val="fr-FR"/>
        </w:rPr>
        <w:lastRenderedPageBreak/>
        <w:t xml:space="preserve">Chimie : </w:t>
      </w:r>
      <w:r w:rsidRPr="00F44C5C">
        <w:rPr>
          <w:lang w:val="fr-FR"/>
        </w:rPr>
        <w:tab/>
      </w:r>
      <w:hyperlink r:id="rId86" w:history="1">
        <w:r w:rsidRPr="00FD02DD">
          <w:rPr>
            <w:rStyle w:val="Hyperlink"/>
            <w:lang w:val="fr-FR"/>
          </w:rPr>
          <w:t>C 534</w:t>
        </w:r>
      </w:hyperlink>
      <w:r w:rsidRPr="00F44C5C">
        <w:rPr>
          <w:lang w:val="fr-FR"/>
        </w:rPr>
        <w:t xml:space="preserve"> (Rapporteur – États</w:t>
      </w:r>
      <w:r w:rsidR="005C0F19">
        <w:rPr>
          <w:lang w:val="fr-FR"/>
        </w:rPr>
        <w:noBreakHyphen/>
      </w:r>
      <w:r w:rsidRPr="00F44C5C">
        <w:rPr>
          <w:lang w:val="fr-FR"/>
        </w:rPr>
        <w:t xml:space="preserve">Unis d’Amérique) – découlant du </w:t>
      </w:r>
      <w:r w:rsidR="009841C0" w:rsidRPr="00F44C5C">
        <w:rPr>
          <w:lang w:val="fr-FR"/>
        </w:rPr>
        <w:t>projet</w:t>
      </w:r>
      <w:r w:rsidR="009841C0">
        <w:rPr>
          <w:lang w:val="fr-FR"/>
        </w:rPr>
        <w:t> </w:t>
      </w:r>
      <w:hyperlink r:id="rId87" w:history="1">
        <w:r w:rsidRPr="00F44C5C">
          <w:rPr>
            <w:color w:val="0000FF"/>
            <w:u w:val="single"/>
            <w:lang w:val="fr-FR"/>
          </w:rPr>
          <w:t>M</w:t>
        </w:r>
        <w:r w:rsidR="00742A39">
          <w:rPr>
            <w:color w:val="0000FF"/>
            <w:u w:val="single"/>
            <w:lang w:val="fr-FR"/>
          </w:rPr>
          <w:t> </w:t>
        </w:r>
        <w:r w:rsidRPr="00F44C5C">
          <w:rPr>
            <w:color w:val="0000FF"/>
            <w:u w:val="single"/>
            <w:lang w:val="fr-FR"/>
          </w:rPr>
          <w:t>812</w:t>
        </w:r>
      </w:hyperlink>
      <w:r w:rsidRPr="00742A39">
        <w:rPr>
          <w:lang w:val="fr-FR"/>
        </w:rPr>
        <w:t>;</w:t>
      </w:r>
    </w:p>
    <w:p w14:paraId="37F399C8" w14:textId="766E3FB1" w:rsidR="00387257" w:rsidRPr="00F44C5C" w:rsidRDefault="008E3697" w:rsidP="00742A39">
      <w:pPr>
        <w:spacing w:after="220"/>
        <w:ind w:left="2268" w:firstLine="6"/>
        <w:rPr>
          <w:lang w:val="fr-FR"/>
        </w:rPr>
      </w:pPr>
      <w:hyperlink r:id="rId88" w:history="1">
        <w:r w:rsidR="00387257" w:rsidRPr="00FD02DD">
          <w:rPr>
            <w:rStyle w:val="Hyperlink"/>
            <w:lang w:val="fr-FR"/>
          </w:rPr>
          <w:t>C 535</w:t>
        </w:r>
      </w:hyperlink>
      <w:r w:rsidR="00387257" w:rsidRPr="00F44C5C">
        <w:rPr>
          <w:lang w:val="fr-FR"/>
        </w:rPr>
        <w:t xml:space="preserve"> (Rapporteur – </w:t>
      </w:r>
      <w:proofErr w:type="spellStart"/>
      <w:r w:rsidR="00387257" w:rsidRPr="00F44C5C">
        <w:rPr>
          <w:lang w:val="fr-FR"/>
        </w:rPr>
        <w:t>OEB</w:t>
      </w:r>
      <w:proofErr w:type="spellEnd"/>
      <w:r w:rsidR="00387257" w:rsidRPr="00F44C5C">
        <w:rPr>
          <w:lang w:val="fr-FR"/>
        </w:rPr>
        <w:t xml:space="preserve">) – découlant du projet </w:t>
      </w:r>
      <w:hyperlink r:id="rId89" w:history="1">
        <w:r w:rsidR="00387257" w:rsidRPr="00F44C5C">
          <w:rPr>
            <w:color w:val="0000FF"/>
            <w:u w:val="single"/>
            <w:lang w:val="fr-FR"/>
          </w:rPr>
          <w:t>M</w:t>
        </w:r>
        <w:r w:rsidR="00742A39">
          <w:rPr>
            <w:color w:val="0000FF"/>
            <w:u w:val="single"/>
            <w:lang w:val="fr-FR"/>
          </w:rPr>
          <w:t> </w:t>
        </w:r>
        <w:r w:rsidR="00387257" w:rsidRPr="00F44C5C">
          <w:rPr>
            <w:color w:val="0000FF"/>
            <w:u w:val="single"/>
            <w:lang w:val="fr-FR"/>
          </w:rPr>
          <w:t>812</w:t>
        </w:r>
      </w:hyperlink>
      <w:r w:rsidR="00387257" w:rsidRPr="00742A39">
        <w:rPr>
          <w:lang w:val="fr-FR"/>
        </w:rPr>
        <w:t>;</w:t>
      </w:r>
    </w:p>
    <w:p w14:paraId="175F6327" w14:textId="0902A5C5" w:rsidR="00387257" w:rsidRPr="00742A39" w:rsidRDefault="008E3697" w:rsidP="00742A39">
      <w:pPr>
        <w:spacing w:after="220"/>
        <w:ind w:left="2268" w:firstLine="6"/>
        <w:rPr>
          <w:spacing w:val="-6"/>
          <w:lang w:val="fr-FR"/>
        </w:rPr>
      </w:pPr>
      <w:hyperlink r:id="rId90" w:history="1">
        <w:r w:rsidR="00387257" w:rsidRPr="00FD02DD">
          <w:rPr>
            <w:rStyle w:val="Hyperlink"/>
            <w:spacing w:val="-6"/>
            <w:lang w:val="fr-FR"/>
          </w:rPr>
          <w:t>M 839</w:t>
        </w:r>
      </w:hyperlink>
      <w:r w:rsidR="00387257" w:rsidRPr="00742A39">
        <w:rPr>
          <w:spacing w:val="-6"/>
          <w:lang w:val="fr-FR"/>
        </w:rPr>
        <w:t xml:space="preserve"> (Rapporteur – République de Corée) – découlant du projet </w:t>
      </w:r>
      <w:hyperlink r:id="rId91" w:history="1">
        <w:r w:rsidR="00387257" w:rsidRPr="00742A39">
          <w:rPr>
            <w:color w:val="0000FF"/>
            <w:spacing w:val="-6"/>
            <w:u w:val="single"/>
            <w:lang w:val="fr-FR"/>
          </w:rPr>
          <w:t>C 529</w:t>
        </w:r>
      </w:hyperlink>
      <w:r w:rsidR="00387257" w:rsidRPr="00742A39">
        <w:rPr>
          <w:spacing w:val="-6"/>
          <w:lang w:val="fr-FR"/>
        </w:rPr>
        <w:t>;  et</w:t>
      </w:r>
    </w:p>
    <w:p w14:paraId="416B8C4F" w14:textId="6E2DA5D0" w:rsidR="00387257" w:rsidRPr="00F44C5C" w:rsidRDefault="00387257" w:rsidP="00387257">
      <w:pPr>
        <w:spacing w:after="220"/>
        <w:ind w:left="2262" w:hanging="1695"/>
        <w:rPr>
          <w:lang w:val="fr-FR"/>
        </w:rPr>
      </w:pPr>
      <w:r w:rsidRPr="00F44C5C">
        <w:rPr>
          <w:lang w:val="fr-FR"/>
        </w:rPr>
        <w:t>T</w:t>
      </w:r>
      <w:r w:rsidR="005C0F19">
        <w:rPr>
          <w:lang w:val="fr-FR"/>
        </w:rPr>
        <w:noBreakHyphen/>
      </w:r>
      <w:r w:rsidRPr="00F44C5C">
        <w:rPr>
          <w:lang w:val="fr-FR"/>
        </w:rPr>
        <w:t xml:space="preserve">indépendant : </w:t>
      </w:r>
      <w:r w:rsidRPr="00F44C5C">
        <w:rPr>
          <w:lang w:val="fr-FR"/>
        </w:rPr>
        <w:tab/>
      </w:r>
      <w:hyperlink r:id="rId92" w:history="1">
        <w:r w:rsidRPr="00FD02DD">
          <w:rPr>
            <w:rStyle w:val="Hyperlink"/>
            <w:lang w:val="fr-FR"/>
          </w:rPr>
          <w:t>M 841</w:t>
        </w:r>
      </w:hyperlink>
      <w:r w:rsidRPr="00F44C5C">
        <w:rPr>
          <w:lang w:val="fr-FR"/>
        </w:rPr>
        <w:t xml:space="preserve"> (Rapporteur – Canada) – découlant du projet </w:t>
      </w:r>
      <w:hyperlink r:id="rId93" w:history="1">
        <w:r w:rsidRPr="00F44C5C">
          <w:rPr>
            <w:color w:val="0000FF"/>
            <w:u w:val="single"/>
            <w:lang w:val="fr-FR"/>
          </w:rPr>
          <w:t>M</w:t>
        </w:r>
        <w:r w:rsidR="00742A39">
          <w:rPr>
            <w:color w:val="0000FF"/>
            <w:u w:val="single"/>
            <w:lang w:val="fr-FR"/>
          </w:rPr>
          <w:t> </w:t>
        </w:r>
        <w:r w:rsidRPr="00F44C5C">
          <w:rPr>
            <w:color w:val="0000FF"/>
            <w:u w:val="single"/>
            <w:lang w:val="fr-FR"/>
          </w:rPr>
          <w:t>621</w:t>
        </w:r>
      </w:hyperlink>
      <w:r w:rsidRPr="00F44C5C">
        <w:rPr>
          <w:lang w:val="fr-FR"/>
        </w:rPr>
        <w:t>.</w:t>
      </w:r>
    </w:p>
    <w:p w14:paraId="56484D52" w14:textId="77777777" w:rsidR="00387257" w:rsidRPr="00742A39" w:rsidRDefault="00387257" w:rsidP="00742A39">
      <w:pPr>
        <w:pStyle w:val="Heading1"/>
      </w:pPr>
      <w:r w:rsidRPr="00F44C5C">
        <w:t xml:space="preserve">État d’avancement de la suppression des renvois non limitatifs dans les </w:t>
      </w:r>
      <w:r w:rsidRPr="00742A39">
        <w:t>projets M 200 à M 500</w:t>
      </w:r>
    </w:p>
    <w:p w14:paraId="2ECB1AFB" w14:textId="5622F543" w:rsidR="00387257" w:rsidRPr="00E423C9" w:rsidRDefault="00387257" w:rsidP="00E423C9">
      <w:pPr>
        <w:pStyle w:val="ONUMFS"/>
      </w:pPr>
      <w:r w:rsidRPr="00E423C9">
        <w:t>Les délibérations ont eu lieu sur la base d’un rapport établi par le Bureau international sur l’état d’avancement des projets de maintenance pour la suppression des renvois non limitatifs du schéma de la CIB (voir l’annexe 50 du dossier de projet </w:t>
      </w:r>
      <w:proofErr w:type="spellStart"/>
      <w:r w:rsidR="008E3697">
        <w:fldChar w:fldCharType="begin"/>
      </w:r>
      <w:r w:rsidR="008E3697">
        <w:instrText>HYPERLINK "https://www3.wipo.int/classifications/ipc/ipcef/public/fr/project/WG191"</w:instrText>
      </w:r>
      <w:r w:rsidR="008E3697">
        <w:fldChar w:fldCharType="separate"/>
      </w:r>
      <w:r w:rsidRPr="00FD02DD">
        <w:rPr>
          <w:rStyle w:val="Hyperlink"/>
        </w:rPr>
        <w:t>WG</w:t>
      </w:r>
      <w:proofErr w:type="spellEnd"/>
      <w:r w:rsidRPr="00FD02DD">
        <w:rPr>
          <w:rStyle w:val="Hyperlink"/>
        </w:rPr>
        <w:t> 191</w:t>
      </w:r>
      <w:r w:rsidR="008E3697">
        <w:rPr>
          <w:rStyle w:val="Hyperlink"/>
        </w:rPr>
        <w:fldChar w:fldCharType="end"/>
      </w:r>
      <w:r w:rsidRPr="00E423C9">
        <w:t>).</w:t>
      </w:r>
    </w:p>
    <w:p w14:paraId="40D6E101" w14:textId="1635087F" w:rsidR="00387257" w:rsidRPr="00F44C5C" w:rsidRDefault="00387257" w:rsidP="00E423C9">
      <w:pPr>
        <w:pStyle w:val="ONUMFS"/>
        <w:rPr>
          <w:lang w:val="fr-FR"/>
        </w:rPr>
      </w:pPr>
      <w:r w:rsidRPr="00E423C9">
        <w:t>Le groupe de travail a noté que</w:t>
      </w:r>
      <w:r w:rsidR="00103A4E">
        <w:t>,</w:t>
      </w:r>
      <w:r w:rsidRPr="00E423C9">
        <w:t xml:space="preserve"> sur les 12 projets en cours, un accord avait été obtenu concernant</w:t>
      </w:r>
      <w:r w:rsidRPr="00F44C5C">
        <w:rPr>
          <w:lang w:val="fr-FR"/>
        </w:rPr>
        <w:t xml:space="preserve"> les trois projets ci</w:t>
      </w:r>
      <w:r w:rsidR="005C0F19">
        <w:rPr>
          <w:lang w:val="fr-FR"/>
        </w:rPr>
        <w:noBreakHyphen/>
      </w:r>
      <w:r w:rsidRPr="00F44C5C">
        <w:rPr>
          <w:lang w:val="fr-FR"/>
        </w:rPr>
        <w:t>après dans le cadre des discussions sur le forum électronique et que ces projets pouvaient être considérés comme achevés.  Les modifications correspondantes du schéma et des définitions seraient donc incorporées dans la version 2025.01 de la CIB.</w:t>
      </w:r>
    </w:p>
    <w:p w14:paraId="0E82CAB1" w14:textId="15A96F34" w:rsidR="00387257" w:rsidRPr="00F44C5C" w:rsidRDefault="008E3697" w:rsidP="00387257">
      <w:pPr>
        <w:ind w:left="1701" w:hanging="1134"/>
        <w:rPr>
          <w:bCs/>
          <w:szCs w:val="22"/>
          <w:lang w:val="fr-FR"/>
        </w:rPr>
      </w:pPr>
      <w:hyperlink r:id="rId94" w:history="1">
        <w:r w:rsidR="00387257" w:rsidRPr="00F44C5C">
          <w:rPr>
            <w:rStyle w:val="Hyperlink"/>
            <w:bCs/>
            <w:szCs w:val="22"/>
            <w:lang w:val="fr-FR"/>
          </w:rPr>
          <w:t>M 274</w:t>
        </w:r>
      </w:hyperlink>
      <w:r w:rsidR="00387257" w:rsidRPr="00F44C5C">
        <w:rPr>
          <w:bCs/>
          <w:szCs w:val="22"/>
          <w:lang w:val="fr-FR"/>
        </w:rPr>
        <w:tab/>
      </w:r>
      <w:r w:rsidR="00387257" w:rsidRPr="00F44C5C">
        <w:rPr>
          <w:lang w:val="fr-FR"/>
        </w:rPr>
        <w:t>Suppression des renvois non limitatifs de la sous</w:t>
      </w:r>
      <w:r w:rsidR="005C0F19">
        <w:rPr>
          <w:lang w:val="fr-FR"/>
        </w:rPr>
        <w:noBreakHyphen/>
      </w:r>
      <w:r w:rsidR="00387257" w:rsidRPr="00F44C5C">
        <w:rPr>
          <w:lang w:val="fr-FR"/>
        </w:rPr>
        <w:t xml:space="preserve">classe A47C </w:t>
      </w:r>
      <w:r w:rsidR="009841C0">
        <w:rPr>
          <w:lang w:val="fr-FR"/>
        </w:rPr>
        <w:br/>
      </w:r>
      <w:r w:rsidR="00387257" w:rsidRPr="00F44C5C">
        <w:rPr>
          <w:lang w:val="fr-FR"/>
        </w:rPr>
        <w:t>(</w:t>
      </w:r>
      <w:r w:rsidR="00387257" w:rsidRPr="00F44C5C">
        <w:rPr>
          <w:bCs/>
          <w:lang w:val="fr-FR"/>
        </w:rPr>
        <w:t>Rapporteur</w:t>
      </w:r>
      <w:r w:rsidR="00387257" w:rsidRPr="00F44C5C">
        <w:rPr>
          <w:lang w:val="fr-FR"/>
        </w:rPr>
        <w:t xml:space="preserve"> – Israël)</w:t>
      </w:r>
    </w:p>
    <w:p w14:paraId="4AA6AE49" w14:textId="65A93B6A" w:rsidR="00387257" w:rsidRPr="00F44C5C" w:rsidRDefault="008E3697" w:rsidP="004506CF">
      <w:pPr>
        <w:spacing w:after="220"/>
        <w:ind w:left="1701" w:hanging="1137"/>
        <w:rPr>
          <w:bCs/>
          <w:szCs w:val="22"/>
          <w:lang w:val="fr-FR"/>
        </w:rPr>
      </w:pPr>
      <w:hyperlink r:id="rId95" w:history="1">
        <w:r w:rsidR="00387257" w:rsidRPr="00F44C5C">
          <w:rPr>
            <w:rStyle w:val="Hyperlink"/>
            <w:bCs/>
            <w:szCs w:val="22"/>
            <w:lang w:val="fr-FR"/>
          </w:rPr>
          <w:t>M 277</w:t>
        </w:r>
      </w:hyperlink>
      <w:r w:rsidR="00387257" w:rsidRPr="00F44C5C">
        <w:rPr>
          <w:bCs/>
          <w:szCs w:val="22"/>
          <w:lang w:val="fr-FR"/>
        </w:rPr>
        <w:tab/>
      </w:r>
      <w:r w:rsidR="00387257" w:rsidRPr="00F44C5C">
        <w:rPr>
          <w:lang w:val="fr-FR"/>
        </w:rPr>
        <w:t>Suppression des renvois non limitatifs de la sous</w:t>
      </w:r>
      <w:r w:rsidR="005C0F19">
        <w:rPr>
          <w:lang w:val="fr-FR"/>
        </w:rPr>
        <w:noBreakHyphen/>
      </w:r>
      <w:r w:rsidR="00387257" w:rsidRPr="00F44C5C">
        <w:rPr>
          <w:lang w:val="fr-FR"/>
        </w:rPr>
        <w:t>classe </w:t>
      </w:r>
      <w:r w:rsidR="00387257" w:rsidRPr="00F44C5C">
        <w:rPr>
          <w:bCs/>
          <w:szCs w:val="22"/>
          <w:lang w:val="fr-FR"/>
        </w:rPr>
        <w:t xml:space="preserve">F01B </w:t>
      </w:r>
      <w:r w:rsidR="009841C0">
        <w:rPr>
          <w:bCs/>
          <w:szCs w:val="22"/>
          <w:lang w:val="fr-FR"/>
        </w:rPr>
        <w:br/>
      </w:r>
      <w:r w:rsidR="00387257" w:rsidRPr="00F44C5C">
        <w:rPr>
          <w:bCs/>
          <w:szCs w:val="22"/>
          <w:lang w:val="fr-FR"/>
        </w:rPr>
        <w:t>(</w:t>
      </w:r>
      <w:r w:rsidR="00387257" w:rsidRPr="00F44C5C">
        <w:rPr>
          <w:bCs/>
          <w:lang w:val="fr-FR"/>
        </w:rPr>
        <w:t xml:space="preserve">Rapporteur </w:t>
      </w:r>
      <w:r w:rsidR="00387257" w:rsidRPr="00F44C5C">
        <w:rPr>
          <w:lang w:val="fr-FR"/>
        </w:rPr>
        <w:t>–</w:t>
      </w:r>
      <w:r w:rsidR="00387257" w:rsidRPr="00F44C5C">
        <w:rPr>
          <w:bCs/>
          <w:lang w:val="fr-FR"/>
        </w:rPr>
        <w:t xml:space="preserve"> États</w:t>
      </w:r>
      <w:r w:rsidR="005C0F19">
        <w:rPr>
          <w:bCs/>
          <w:lang w:val="fr-FR"/>
        </w:rPr>
        <w:noBreakHyphen/>
      </w:r>
      <w:r w:rsidR="00387257" w:rsidRPr="00F44C5C">
        <w:rPr>
          <w:bCs/>
          <w:lang w:val="fr-FR"/>
        </w:rPr>
        <w:t>Unis d’Amérique)</w:t>
      </w:r>
    </w:p>
    <w:p w14:paraId="760FF21C" w14:textId="12903310" w:rsidR="00387257" w:rsidRPr="00E423C9" w:rsidRDefault="00387257" w:rsidP="00E423C9">
      <w:pPr>
        <w:pStyle w:val="ONUMFS"/>
      </w:pPr>
      <w:r w:rsidRPr="00F44C5C">
        <w:rPr>
          <w:lang w:val="fr-FR"/>
        </w:rPr>
        <w:t xml:space="preserve">Le groupe de travail a pris note de l’instruction du comité sur la manière d’améliorer le mode </w:t>
      </w:r>
      <w:r w:rsidRPr="00E423C9">
        <w:t>de fonctionnement par rapport à la tâche de suppression des renvois non limitatifs dans le schéma, compte tenu du fait que plus de 200 sous</w:t>
      </w:r>
      <w:r w:rsidR="005C0F19">
        <w:noBreakHyphen/>
      </w:r>
      <w:r w:rsidRPr="00E423C9">
        <w:t>classes en suspens doivent être traitées.</w:t>
      </w:r>
    </w:p>
    <w:p w14:paraId="5CC82092" w14:textId="028FC819" w:rsidR="00387257" w:rsidRPr="00F44C5C" w:rsidRDefault="00387257" w:rsidP="00E423C9">
      <w:pPr>
        <w:pStyle w:val="ONUMFS"/>
        <w:rPr>
          <w:lang w:val="fr-FR"/>
        </w:rPr>
      </w:pPr>
      <w:r w:rsidRPr="00E423C9">
        <w:t xml:space="preserve">Le </w:t>
      </w:r>
      <w:r w:rsidRPr="00F44C5C">
        <w:rPr>
          <w:lang w:val="fr-FR"/>
        </w:rPr>
        <w:t>Secrétariat a indiqué qu’un tableau actualisé récapitulant l’état d’avancement de la suppression des renvois non limitatifs du schéma serait inséré dans le dossier de projet </w:t>
      </w:r>
      <w:proofErr w:type="spellStart"/>
      <w:r w:rsidR="008E3697">
        <w:fldChar w:fldCharType="begin"/>
      </w:r>
      <w:r w:rsidR="008E3697">
        <w:instrText>HYPERLINK "https://w</w:instrText>
      </w:r>
      <w:r w:rsidR="008E3697">
        <w:instrText>ww3.wipo.int/classifications/ipc/ipcef/public/fr/project/WG191"</w:instrText>
      </w:r>
      <w:r w:rsidR="008E3697">
        <w:fldChar w:fldCharType="separate"/>
      </w:r>
      <w:r w:rsidRPr="00F44C5C">
        <w:rPr>
          <w:rStyle w:val="Hyperlink"/>
          <w:lang w:val="fr-FR"/>
        </w:rPr>
        <w:t>WG</w:t>
      </w:r>
      <w:proofErr w:type="spellEnd"/>
      <w:r w:rsidRPr="00F44C5C">
        <w:rPr>
          <w:rStyle w:val="Hyperlink"/>
          <w:lang w:val="fr-FR"/>
        </w:rPr>
        <w:t> 191</w:t>
      </w:r>
      <w:r w:rsidR="008E3697">
        <w:rPr>
          <w:rStyle w:val="Hyperlink"/>
          <w:lang w:val="fr-FR"/>
        </w:rPr>
        <w:fldChar w:fldCharType="end"/>
      </w:r>
      <w:r w:rsidRPr="00F44C5C">
        <w:rPr>
          <w:lang w:val="fr-FR"/>
        </w:rPr>
        <w:t>.</w:t>
      </w:r>
    </w:p>
    <w:p w14:paraId="04965962" w14:textId="77777777" w:rsidR="00387257" w:rsidRPr="00F44C5C" w:rsidRDefault="00387257" w:rsidP="00742A39">
      <w:pPr>
        <w:pStyle w:val="Heading1"/>
      </w:pPr>
      <w:r w:rsidRPr="00F44C5C">
        <w:t>Actualités sur les questions informatiques concernant la CIB</w:t>
      </w:r>
    </w:p>
    <w:p w14:paraId="16EFBE00" w14:textId="1F2C8145" w:rsidR="00387257" w:rsidRPr="00E423C9" w:rsidRDefault="00387257" w:rsidP="00E423C9">
      <w:pPr>
        <w:pStyle w:val="ONUMFS"/>
      </w:pPr>
      <w:r w:rsidRPr="00F44C5C">
        <w:rPr>
          <w:lang w:val="fr-FR"/>
        </w:rPr>
        <w:t>Le Bureau international a fait un point rapide sur l’état d’avancement de l’</w:t>
      </w:r>
      <w:proofErr w:type="spellStart"/>
      <w:r w:rsidRPr="00F44C5C">
        <w:rPr>
          <w:lang w:val="fr-FR"/>
        </w:rPr>
        <w:t>IPCRMS</w:t>
      </w:r>
      <w:proofErr w:type="spellEnd"/>
      <w:r w:rsidRPr="00F44C5C">
        <w:rPr>
          <w:lang w:val="fr-FR"/>
        </w:rPr>
        <w:t xml:space="preserve"> et de l’</w:t>
      </w:r>
      <w:proofErr w:type="spellStart"/>
      <w:r w:rsidRPr="00F44C5C">
        <w:rPr>
          <w:lang w:val="fr-FR"/>
        </w:rPr>
        <w:t>IPCWLMS</w:t>
      </w:r>
      <w:proofErr w:type="spellEnd"/>
      <w:r w:rsidRPr="00E423C9">
        <w:t>.</w:t>
      </w:r>
    </w:p>
    <w:p w14:paraId="0658BEB9" w14:textId="10FE6381" w:rsidR="00387257" w:rsidRPr="00E423C9" w:rsidRDefault="00387257" w:rsidP="00E423C9">
      <w:pPr>
        <w:pStyle w:val="ONUMFS"/>
      </w:pPr>
      <w:r w:rsidRPr="00E423C9">
        <w:t>Les offices ont été fortement encouragés à utiliser l’</w:t>
      </w:r>
      <w:proofErr w:type="spellStart"/>
      <w:r w:rsidRPr="00E423C9">
        <w:t>IPCRMS</w:t>
      </w:r>
      <w:proofErr w:type="spellEnd"/>
      <w:r w:rsidRPr="00E423C9">
        <w:t xml:space="preserve"> pour rédiger leurs propositions de révision et présenter leurs observations.  Pour que l’</w:t>
      </w:r>
      <w:proofErr w:type="spellStart"/>
      <w:r w:rsidRPr="00E423C9">
        <w:t>IPCRMS</w:t>
      </w:r>
      <w:proofErr w:type="spellEnd"/>
      <w:r w:rsidRPr="00E423C9">
        <w:t xml:space="preserve"> soit davantage utilisé, le Bureau international s’est déclaré prêt à mettre en place une formation sur mesure pour les offices rapporteurs/traducteurs et les offices qui formulent des observations, à leur demande.</w:t>
      </w:r>
    </w:p>
    <w:p w14:paraId="159985F1" w14:textId="77777777" w:rsidR="00387257" w:rsidRPr="00F44C5C" w:rsidRDefault="00387257" w:rsidP="00742A39">
      <w:pPr>
        <w:pStyle w:val="Heading1"/>
      </w:pPr>
      <w:r w:rsidRPr="00F44C5C">
        <w:t>Prochaine session du groupe de travail</w:t>
      </w:r>
    </w:p>
    <w:p w14:paraId="3DB43403" w14:textId="43068A1B" w:rsidR="00387257" w:rsidRPr="00E423C9" w:rsidRDefault="00387257" w:rsidP="00E423C9">
      <w:pPr>
        <w:pStyle w:val="ONUMFS"/>
      </w:pPr>
      <w:r w:rsidRPr="00E423C9">
        <w:t>Après avoir évalué la charge de travail attendue pour sa prochaine session, le groupe de travail est convenu de consacrer les deux premiers jours et demi au domaine de l’électricité, l’après</w:t>
      </w:r>
      <w:r w:rsidR="005C0F19">
        <w:noBreakHyphen/>
      </w:r>
      <w:r w:rsidRPr="00E423C9">
        <w:t>midi et la matinée suivantes au domaine de la chimie et le dernier jour et demi au domaine de la mécanique.</w:t>
      </w:r>
    </w:p>
    <w:p w14:paraId="453C192D" w14:textId="5DE36A9C" w:rsidR="00387257" w:rsidRPr="00F44C5C" w:rsidRDefault="00387257" w:rsidP="00E423C9">
      <w:pPr>
        <w:pStyle w:val="ONUMFS"/>
        <w:rPr>
          <w:lang w:val="fr-FR"/>
        </w:rPr>
      </w:pPr>
      <w:r w:rsidRPr="00E423C9">
        <w:t>Le</w:t>
      </w:r>
      <w:r w:rsidRPr="00F44C5C">
        <w:rPr>
          <w:lang w:val="fr-FR"/>
        </w:rPr>
        <w:t xml:space="preserve"> groupe de travail a pris note des dates prévues pour sa cinquante</w:t>
      </w:r>
      <w:r w:rsidR="005C0F19">
        <w:rPr>
          <w:lang w:val="fr-FR"/>
        </w:rPr>
        <w:noBreakHyphen/>
      </w:r>
      <w:r w:rsidRPr="00F44C5C">
        <w:rPr>
          <w:lang w:val="fr-FR"/>
        </w:rPr>
        <w:t>deuxième session :</w:t>
      </w:r>
    </w:p>
    <w:p w14:paraId="2D9EB521" w14:textId="76EAB6E6" w:rsidR="00387257" w:rsidRDefault="00387257" w:rsidP="00387257">
      <w:pPr>
        <w:pStyle w:val="ONUMFS"/>
        <w:numPr>
          <w:ilvl w:val="0"/>
          <w:numId w:val="0"/>
        </w:numPr>
        <w:jc w:val="center"/>
        <w:rPr>
          <w:lang w:val="fr-FR"/>
        </w:rPr>
      </w:pPr>
      <w:r w:rsidRPr="00F44C5C">
        <w:rPr>
          <w:lang w:val="fr-FR"/>
        </w:rPr>
        <w:t>14 – 18 octobre 2024</w:t>
      </w:r>
      <w:r w:rsidR="00742A39">
        <w:rPr>
          <w:lang w:val="fr-FR"/>
        </w:rPr>
        <w:t>.</w:t>
      </w:r>
    </w:p>
    <w:p w14:paraId="66C7465E" w14:textId="20FAA71D" w:rsidR="003D6968" w:rsidRDefault="00914258" w:rsidP="00914258">
      <w:pPr>
        <w:pStyle w:val="Heading1"/>
      </w:pPr>
      <w:r>
        <w:lastRenderedPageBreak/>
        <w:t xml:space="preserve">Clôture de la </w:t>
      </w:r>
      <w:r w:rsidRPr="00FD02DD">
        <w:t>session</w:t>
      </w:r>
    </w:p>
    <w:p w14:paraId="5684F979" w14:textId="1DF74349" w:rsidR="003D6968" w:rsidRDefault="003D6968" w:rsidP="00914258">
      <w:pPr>
        <w:pStyle w:val="ONUME"/>
        <w:keepNext/>
      </w:pPr>
      <w:r>
        <w:t xml:space="preserve">La présidente a prononcé la clôture de la </w:t>
      </w:r>
      <w:r w:rsidRPr="00EF6A03">
        <w:t>session.</w:t>
      </w:r>
    </w:p>
    <w:p w14:paraId="150F71C5" w14:textId="3C1B7600" w:rsidR="003D6968" w:rsidRPr="008E3697" w:rsidRDefault="000026EE" w:rsidP="008E3697">
      <w:pPr>
        <w:pStyle w:val="ONUME"/>
        <w:ind w:left="5529"/>
        <w:rPr>
          <w:i/>
          <w:iCs/>
        </w:rPr>
      </w:pPr>
      <w:r w:rsidRPr="008E3697">
        <w:rPr>
          <w:i/>
          <w:iCs/>
        </w:rPr>
        <w:t>Le présent rapport a été adopté à l'unanimité par le groupe de travail par voie électronique le 16 mai 2024.</w:t>
      </w:r>
      <w:r w:rsidR="003D6968" w:rsidRPr="008E3697">
        <w:rPr>
          <w:i/>
          <w:iCs/>
        </w:rPr>
        <w:t xml:space="preserve">  </w:t>
      </w:r>
    </w:p>
    <w:p w14:paraId="34334BF4" w14:textId="1DDAE0DB" w:rsidR="000F5E56" w:rsidRPr="00387257" w:rsidRDefault="00387257" w:rsidP="00387257">
      <w:pPr>
        <w:pStyle w:val="Endofdocument-Annex"/>
        <w:spacing w:before="720"/>
        <w:rPr>
          <w:lang w:val="fr-FR"/>
        </w:rPr>
      </w:pPr>
      <w:r w:rsidRPr="00F44C5C">
        <w:rPr>
          <w:lang w:val="fr-FR"/>
        </w:rPr>
        <w:t>[Les annexes suivent]</w:t>
      </w:r>
    </w:p>
    <w:sectPr w:rsidR="000F5E56" w:rsidRPr="00387257" w:rsidSect="00387257">
      <w:headerReference w:type="default" r:id="rId9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4157A" w14:textId="77777777" w:rsidR="00387257" w:rsidRDefault="00387257">
      <w:r>
        <w:separator/>
      </w:r>
    </w:p>
  </w:endnote>
  <w:endnote w:type="continuationSeparator" w:id="0">
    <w:p w14:paraId="5BA940B0" w14:textId="77777777" w:rsidR="00387257" w:rsidRPr="009D30E6" w:rsidRDefault="00387257" w:rsidP="00D45252">
      <w:pPr>
        <w:rPr>
          <w:sz w:val="17"/>
          <w:szCs w:val="17"/>
        </w:rPr>
      </w:pPr>
      <w:r w:rsidRPr="009D30E6">
        <w:rPr>
          <w:sz w:val="17"/>
          <w:szCs w:val="17"/>
        </w:rPr>
        <w:separator/>
      </w:r>
    </w:p>
    <w:p w14:paraId="07239521" w14:textId="77777777" w:rsidR="00387257" w:rsidRPr="009D30E6" w:rsidRDefault="00387257" w:rsidP="00D45252">
      <w:pPr>
        <w:spacing w:after="60"/>
        <w:rPr>
          <w:sz w:val="17"/>
          <w:szCs w:val="17"/>
        </w:rPr>
      </w:pPr>
      <w:r w:rsidRPr="009D30E6">
        <w:rPr>
          <w:sz w:val="17"/>
          <w:szCs w:val="17"/>
        </w:rPr>
        <w:t>[Suite de la note de la page précédente]</w:t>
      </w:r>
    </w:p>
  </w:endnote>
  <w:endnote w:type="continuationNotice" w:id="1">
    <w:p w14:paraId="1A750F37" w14:textId="77777777" w:rsidR="00387257" w:rsidRPr="009D30E6" w:rsidRDefault="0038725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4BA86" w14:textId="77777777" w:rsidR="00387257" w:rsidRDefault="00387257">
      <w:r>
        <w:separator/>
      </w:r>
    </w:p>
  </w:footnote>
  <w:footnote w:type="continuationSeparator" w:id="0">
    <w:p w14:paraId="303E0D2E" w14:textId="77777777" w:rsidR="00387257" w:rsidRDefault="00387257" w:rsidP="007461F1">
      <w:r>
        <w:separator/>
      </w:r>
    </w:p>
    <w:p w14:paraId="578C7573" w14:textId="77777777" w:rsidR="00387257" w:rsidRPr="009D30E6" w:rsidRDefault="00387257" w:rsidP="007461F1">
      <w:pPr>
        <w:spacing w:after="60"/>
        <w:rPr>
          <w:sz w:val="17"/>
          <w:szCs w:val="17"/>
        </w:rPr>
      </w:pPr>
      <w:r w:rsidRPr="009D30E6">
        <w:rPr>
          <w:sz w:val="17"/>
          <w:szCs w:val="17"/>
        </w:rPr>
        <w:t>[Suite de la note de la page précédente]</w:t>
      </w:r>
    </w:p>
  </w:footnote>
  <w:footnote w:type="continuationNotice" w:id="1">
    <w:p w14:paraId="2AE0EEA5" w14:textId="77777777" w:rsidR="00387257" w:rsidRPr="009D30E6" w:rsidRDefault="0038725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9C96" w14:textId="24089FD5" w:rsidR="00F16975" w:rsidRDefault="00387257" w:rsidP="00477D6B">
    <w:pPr>
      <w:jc w:val="right"/>
    </w:pPr>
    <w:bookmarkStart w:id="5" w:name="Code2"/>
    <w:bookmarkEnd w:id="5"/>
    <w:r>
      <w:t>IPC/</w:t>
    </w:r>
    <w:proofErr w:type="spellStart"/>
    <w:r>
      <w:t>WG</w:t>
    </w:r>
    <w:proofErr w:type="spellEnd"/>
    <w:r>
      <w:t>/51/2</w:t>
    </w:r>
  </w:p>
  <w:p w14:paraId="378BAF46" w14:textId="0C8CF464" w:rsidR="004F4E31" w:rsidRDefault="00F16975" w:rsidP="00A145FD">
    <w:pPr>
      <w:spacing w:after="480"/>
      <w:jc w:val="right"/>
    </w:pPr>
    <w:proofErr w:type="gramStart"/>
    <w:r>
      <w:t>page</w:t>
    </w:r>
    <w:proofErr w:type="gramEnd"/>
    <w:r w:rsidR="00A145FD">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07860D0"/>
    <w:lvl w:ilvl="0">
      <w:start w:val="40"/>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7791615">
    <w:abstractNumId w:val="2"/>
  </w:num>
  <w:num w:numId="2" w16cid:durableId="1498765814">
    <w:abstractNumId w:val="4"/>
  </w:num>
  <w:num w:numId="3" w16cid:durableId="593707320">
    <w:abstractNumId w:val="0"/>
  </w:num>
  <w:num w:numId="4" w16cid:durableId="1568492582">
    <w:abstractNumId w:val="5"/>
  </w:num>
  <w:num w:numId="5" w16cid:durableId="1233202977">
    <w:abstractNumId w:val="1"/>
  </w:num>
  <w:num w:numId="6" w16cid:durableId="1925340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257"/>
    <w:rsid w:val="000026EE"/>
    <w:rsid w:val="00011B7D"/>
    <w:rsid w:val="00043269"/>
    <w:rsid w:val="00075432"/>
    <w:rsid w:val="000F5E56"/>
    <w:rsid w:val="00103A4E"/>
    <w:rsid w:val="00125C23"/>
    <w:rsid w:val="001362EE"/>
    <w:rsid w:val="001832A6"/>
    <w:rsid w:val="001876F0"/>
    <w:rsid w:val="00195C6E"/>
    <w:rsid w:val="001B266A"/>
    <w:rsid w:val="001D3D56"/>
    <w:rsid w:val="001F2B64"/>
    <w:rsid w:val="00205516"/>
    <w:rsid w:val="00240654"/>
    <w:rsid w:val="002634C4"/>
    <w:rsid w:val="002D4918"/>
    <w:rsid w:val="002E4D1A"/>
    <w:rsid w:val="002E718D"/>
    <w:rsid w:val="002F16BC"/>
    <w:rsid w:val="002F4E68"/>
    <w:rsid w:val="00315FCA"/>
    <w:rsid w:val="00332A7E"/>
    <w:rsid w:val="0033594A"/>
    <w:rsid w:val="003845C1"/>
    <w:rsid w:val="00387257"/>
    <w:rsid w:val="003A1BCD"/>
    <w:rsid w:val="003A3AC4"/>
    <w:rsid w:val="003D6968"/>
    <w:rsid w:val="004008A2"/>
    <w:rsid w:val="004025DF"/>
    <w:rsid w:val="0040662E"/>
    <w:rsid w:val="00423E3E"/>
    <w:rsid w:val="00427AF4"/>
    <w:rsid w:val="004506CF"/>
    <w:rsid w:val="004647DA"/>
    <w:rsid w:val="00477D6B"/>
    <w:rsid w:val="004B26D9"/>
    <w:rsid w:val="004D6471"/>
    <w:rsid w:val="004F4E31"/>
    <w:rsid w:val="00525B63"/>
    <w:rsid w:val="00547476"/>
    <w:rsid w:val="00561DB8"/>
    <w:rsid w:val="005620F9"/>
    <w:rsid w:val="00566EAB"/>
    <w:rsid w:val="00567A4C"/>
    <w:rsid w:val="005C0F19"/>
    <w:rsid w:val="005E6516"/>
    <w:rsid w:val="00605827"/>
    <w:rsid w:val="00676936"/>
    <w:rsid w:val="006B0DB5"/>
    <w:rsid w:val="006E4243"/>
    <w:rsid w:val="00742A39"/>
    <w:rsid w:val="007461F1"/>
    <w:rsid w:val="007C162C"/>
    <w:rsid w:val="007D6961"/>
    <w:rsid w:val="007F07CB"/>
    <w:rsid w:val="007F459D"/>
    <w:rsid w:val="00810CEF"/>
    <w:rsid w:val="0081208D"/>
    <w:rsid w:val="00842A13"/>
    <w:rsid w:val="008B2CC1"/>
    <w:rsid w:val="008E3697"/>
    <w:rsid w:val="008E7930"/>
    <w:rsid w:val="0090731E"/>
    <w:rsid w:val="00914258"/>
    <w:rsid w:val="00966A22"/>
    <w:rsid w:val="00974CD6"/>
    <w:rsid w:val="009841C0"/>
    <w:rsid w:val="009D30E6"/>
    <w:rsid w:val="009E3F6F"/>
    <w:rsid w:val="009F499F"/>
    <w:rsid w:val="00A02BD3"/>
    <w:rsid w:val="00A145FD"/>
    <w:rsid w:val="00A212C5"/>
    <w:rsid w:val="00AA1F20"/>
    <w:rsid w:val="00AC0AE4"/>
    <w:rsid w:val="00AD61DB"/>
    <w:rsid w:val="00B05B59"/>
    <w:rsid w:val="00B34459"/>
    <w:rsid w:val="00B87BCF"/>
    <w:rsid w:val="00BA62D4"/>
    <w:rsid w:val="00BF41A0"/>
    <w:rsid w:val="00BF71D5"/>
    <w:rsid w:val="00C40E15"/>
    <w:rsid w:val="00C664C8"/>
    <w:rsid w:val="00C766B1"/>
    <w:rsid w:val="00C76A79"/>
    <w:rsid w:val="00CA15F5"/>
    <w:rsid w:val="00CF0460"/>
    <w:rsid w:val="00D45252"/>
    <w:rsid w:val="00D54AC0"/>
    <w:rsid w:val="00D71B4D"/>
    <w:rsid w:val="00D75C1E"/>
    <w:rsid w:val="00D93D55"/>
    <w:rsid w:val="00DB0349"/>
    <w:rsid w:val="00DB06F7"/>
    <w:rsid w:val="00DC1EB1"/>
    <w:rsid w:val="00DD6A16"/>
    <w:rsid w:val="00E0091A"/>
    <w:rsid w:val="00E203AA"/>
    <w:rsid w:val="00E423C9"/>
    <w:rsid w:val="00E527A5"/>
    <w:rsid w:val="00E76456"/>
    <w:rsid w:val="00EE71CB"/>
    <w:rsid w:val="00F16975"/>
    <w:rsid w:val="00F651AF"/>
    <w:rsid w:val="00F66152"/>
    <w:rsid w:val="00F67FE2"/>
    <w:rsid w:val="00F74954"/>
    <w:rsid w:val="00FB2A9E"/>
    <w:rsid w:val="00FD02DD"/>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16C15"/>
  <w15:docId w15:val="{473DE486-80B4-441D-9A88-A1A816C7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742A39"/>
    <w:pPr>
      <w:keepNext/>
      <w:spacing w:before="240" w:after="60"/>
      <w:outlineLvl w:val="0"/>
    </w:pPr>
    <w:rPr>
      <w:b/>
      <w:bCs/>
      <w:cap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387257"/>
    <w:rPr>
      <w:color w:val="0000FF"/>
      <w:u w:val="single"/>
    </w:rPr>
  </w:style>
  <w:style w:type="character" w:customStyle="1" w:styleId="ONUMEChar">
    <w:name w:val="ONUM E Char"/>
    <w:basedOn w:val="DefaultParagraphFont"/>
    <w:link w:val="ONUME"/>
    <w:rsid w:val="00387257"/>
    <w:rPr>
      <w:rFonts w:ascii="Arial" w:eastAsia="SimSun" w:hAnsi="Arial" w:cs="Arial"/>
      <w:sz w:val="22"/>
      <w:lang w:eastAsia="zh-CN"/>
    </w:rPr>
  </w:style>
  <w:style w:type="character" w:styleId="FollowedHyperlink">
    <w:name w:val="FollowedHyperlink"/>
    <w:basedOn w:val="DefaultParagraphFont"/>
    <w:semiHidden/>
    <w:unhideWhenUsed/>
    <w:rsid w:val="00387257"/>
    <w:rPr>
      <w:color w:val="800080" w:themeColor="followedHyperlink"/>
      <w:u w:val="single"/>
    </w:rPr>
  </w:style>
  <w:style w:type="character" w:styleId="UnresolvedMention">
    <w:name w:val="Unresolved Mention"/>
    <w:basedOn w:val="DefaultParagraphFont"/>
    <w:uiPriority w:val="99"/>
    <w:semiHidden/>
    <w:unhideWhenUsed/>
    <w:rsid w:val="00387257"/>
    <w:rPr>
      <w:color w:val="605E5C"/>
      <w:shd w:val="clear" w:color="auto" w:fill="E1DFDD"/>
    </w:rPr>
  </w:style>
  <w:style w:type="paragraph" w:styleId="Revision">
    <w:name w:val="Revision"/>
    <w:hidden/>
    <w:uiPriority w:val="99"/>
    <w:semiHidden/>
    <w:rsid w:val="00BF71D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fr/project/C516" TargetMode="External"/><Relationship Id="rId21" Type="http://schemas.openxmlformats.org/officeDocument/2006/relationships/hyperlink" Target="https://www3.wipo.int/classifications/ipc/ipcef/public/fr/project/C519" TargetMode="External"/><Relationship Id="rId42" Type="http://schemas.openxmlformats.org/officeDocument/2006/relationships/hyperlink" Target="https://www3.wipo.int/classifications/ipc/ipcef/public/fr/project/F184" TargetMode="External"/><Relationship Id="rId47" Type="http://schemas.openxmlformats.org/officeDocument/2006/relationships/hyperlink" Target="https://www3.wipo.int/classifications/ipc/ipcef/public/fr/project/F198" TargetMode="External"/><Relationship Id="rId63" Type="http://schemas.openxmlformats.org/officeDocument/2006/relationships/hyperlink" Target="https://www3.wipo.int/classifications/ipc/ipcef/public/fr/project/F178" TargetMode="External"/><Relationship Id="rId68" Type="http://schemas.openxmlformats.org/officeDocument/2006/relationships/hyperlink" Target="https://www3.wipo.int/classifications/ipc/ipcef/public/fr/project/M634" TargetMode="External"/><Relationship Id="rId84" Type="http://schemas.openxmlformats.org/officeDocument/2006/relationships/hyperlink" Target="https://www3.wipo.int/classifications/ipc/ipcef/public/fr/project/M840" TargetMode="External"/><Relationship Id="rId89" Type="http://schemas.openxmlformats.org/officeDocument/2006/relationships/hyperlink" Target="https://www3.wipo.int/classifications/ipc/ipcef/public/fr/project/M812" TargetMode="External"/><Relationship Id="rId16" Type="http://schemas.openxmlformats.org/officeDocument/2006/relationships/hyperlink" Target="https://www3.wipo.int/classifications/ipc/ipcef/public/fr/project/C514" TargetMode="External"/><Relationship Id="rId11" Type="http://schemas.openxmlformats.org/officeDocument/2006/relationships/hyperlink" Target="https://www3.wipo.int/classifications/ipc/ipcef/public/fr/project/F190" TargetMode="External"/><Relationship Id="rId32" Type="http://schemas.openxmlformats.org/officeDocument/2006/relationships/hyperlink" Target="https://www3.wipo.int/classifications/ipc/ipcef/public/fr/project/F140" TargetMode="External"/><Relationship Id="rId37" Type="http://schemas.openxmlformats.org/officeDocument/2006/relationships/hyperlink" Target="https://www3.wipo.int/classifications/ipc/ipcef/public/fr/project/F175" TargetMode="External"/><Relationship Id="rId53" Type="http://schemas.openxmlformats.org/officeDocument/2006/relationships/hyperlink" Target="https://www3.wipo.int/classifications/ipc/ipcef/public/fr/project/C525" TargetMode="External"/><Relationship Id="rId58" Type="http://schemas.openxmlformats.org/officeDocument/2006/relationships/hyperlink" Target="https://www3.wipo.int/classifications/ipc/ipcef/public/fr/project/F188" TargetMode="External"/><Relationship Id="rId74" Type="http://schemas.openxmlformats.org/officeDocument/2006/relationships/hyperlink" Target="https://www3.wipo.int/classifications/ipc/ipcef/public/fr/project/M836" TargetMode="External"/><Relationship Id="rId79" Type="http://schemas.openxmlformats.org/officeDocument/2006/relationships/hyperlink" Target="https://www3.wipo.int/classifications/ipc/ipcef/public/fr/project/M633" TargetMode="External"/><Relationship Id="rId5" Type="http://schemas.openxmlformats.org/officeDocument/2006/relationships/footnotes" Target="footnotes.xml"/><Relationship Id="rId90" Type="http://schemas.openxmlformats.org/officeDocument/2006/relationships/hyperlink" Target="https://www3.wipo.int/classifications/ipc/ipcef/public/fr/project/M839" TargetMode="External"/><Relationship Id="rId95" Type="http://schemas.openxmlformats.org/officeDocument/2006/relationships/hyperlink" Target="https://www3.wipo.int/classifications/ipc/ipcef/public/fr/project/M277" TargetMode="External"/><Relationship Id="rId22" Type="http://schemas.openxmlformats.org/officeDocument/2006/relationships/hyperlink" Target="https://www3.wipo.int/classifications/ipc/ipcef/public/fr/project/C519" TargetMode="External"/><Relationship Id="rId27" Type="http://schemas.openxmlformats.org/officeDocument/2006/relationships/hyperlink" Target="https://www3.wipo.int/classifications/ipc/ipcef/public/fr/project/C525" TargetMode="External"/><Relationship Id="rId43" Type="http://schemas.openxmlformats.org/officeDocument/2006/relationships/hyperlink" Target="https://www3.wipo.int/classifications/ipc/ipcef/public/fr/project/F185" TargetMode="External"/><Relationship Id="rId48" Type="http://schemas.openxmlformats.org/officeDocument/2006/relationships/hyperlink" Target="https://www3.wipo.int/classifications/ipc/ipcef/public/fr/project/F182" TargetMode="External"/><Relationship Id="rId64" Type="http://schemas.openxmlformats.org/officeDocument/2006/relationships/hyperlink" Target="https://www3.wipo.int/classifications/ipc/ipcef/public/fr/project/F157" TargetMode="External"/><Relationship Id="rId69" Type="http://schemas.openxmlformats.org/officeDocument/2006/relationships/hyperlink" Target="https://www3.wipo.int/classifications/ipc/ipcef/public/fr/project/M812" TargetMode="External"/><Relationship Id="rId80" Type="http://schemas.openxmlformats.org/officeDocument/2006/relationships/hyperlink" Target="https://www3.wipo.int/classifications/ipc/ipcef/public/fr/project/C533" TargetMode="External"/><Relationship Id="rId85" Type="http://schemas.openxmlformats.org/officeDocument/2006/relationships/hyperlink" Target="https://www3.wipo.int/classifications/ipc/ipcef/public/fr/project/M633" TargetMode="External"/><Relationship Id="rId3" Type="http://schemas.openxmlformats.org/officeDocument/2006/relationships/settings" Target="settings.xml"/><Relationship Id="rId12" Type="http://schemas.openxmlformats.org/officeDocument/2006/relationships/hyperlink" Target="https://www3.wipo.int/classifications/ipc/ipcef/public/fr/project/F191" TargetMode="External"/><Relationship Id="rId17" Type="http://schemas.openxmlformats.org/officeDocument/2006/relationships/hyperlink" Target="https://www3.wipo.int/classifications/ipc/ipcef/public/fr/project/C515" TargetMode="External"/><Relationship Id="rId25" Type="http://schemas.openxmlformats.org/officeDocument/2006/relationships/hyperlink" Target="https://www3.wipo.int/classifications/ipc/ipcef/public/fr/project/C515" TargetMode="External"/><Relationship Id="rId33" Type="http://schemas.openxmlformats.org/officeDocument/2006/relationships/hyperlink" Target="https://www3.wipo.int/classifications/ipc/ipcef/public/fr/project/F148" TargetMode="External"/><Relationship Id="rId38" Type="http://schemas.openxmlformats.org/officeDocument/2006/relationships/hyperlink" Target="https://www3.wipo.int/classifications/ipc/ipcef/public/fr/project/F177" TargetMode="External"/><Relationship Id="rId46" Type="http://schemas.openxmlformats.org/officeDocument/2006/relationships/hyperlink" Target="https://www3.wipo.int/classifications/ipc/ipcef/public/fr/project/F188" TargetMode="External"/><Relationship Id="rId59" Type="http://schemas.openxmlformats.org/officeDocument/2006/relationships/hyperlink" Target="https://www3.wipo.int/classifications/ipc/ipcef/public/fr/project/C527" TargetMode="External"/><Relationship Id="rId67" Type="http://schemas.openxmlformats.org/officeDocument/2006/relationships/hyperlink" Target="https://www3.wipo.int/classifications/ipc/ipcef/public/fr/project/M633" TargetMode="External"/><Relationship Id="rId20" Type="http://schemas.openxmlformats.org/officeDocument/2006/relationships/hyperlink" Target="https://www3.wipo.int/classifications/ipc/ipcef/public/fr/project/CE481" TargetMode="External"/><Relationship Id="rId41" Type="http://schemas.openxmlformats.org/officeDocument/2006/relationships/hyperlink" Target="https://www3.wipo.int/classifications/ipc/ipcef/public/fr/project/F182" TargetMode="External"/><Relationship Id="rId54" Type="http://schemas.openxmlformats.org/officeDocument/2006/relationships/hyperlink" Target="https://www3.wipo.int/classifications/ipc/ipcef/public/fr/project/F170" TargetMode="External"/><Relationship Id="rId62" Type="http://schemas.openxmlformats.org/officeDocument/2006/relationships/hyperlink" Target="https://www3.wipo.int/classifications/ipc/ipcef/public/fr/project/F157" TargetMode="External"/><Relationship Id="rId70" Type="http://schemas.openxmlformats.org/officeDocument/2006/relationships/hyperlink" Target="https://www3.wipo.int/classifications/ipc/ipcef/public/fr/project/M831" TargetMode="External"/><Relationship Id="rId75" Type="http://schemas.openxmlformats.org/officeDocument/2006/relationships/hyperlink" Target="https://www3.wipo.int/classifications/ipc/ipcef/public/fr/project/M837" TargetMode="External"/><Relationship Id="rId83" Type="http://schemas.openxmlformats.org/officeDocument/2006/relationships/hyperlink" Target="https://www3.wipo.int/classifications/ipc/ipcef/public/fr/project/C530" TargetMode="External"/><Relationship Id="rId88" Type="http://schemas.openxmlformats.org/officeDocument/2006/relationships/hyperlink" Target="https://www3.wipo.int/classifications/ipc/ipcef/public/fr/project/C535" TargetMode="External"/><Relationship Id="rId91" Type="http://schemas.openxmlformats.org/officeDocument/2006/relationships/hyperlink" Target="https://www3.wipo.int/classifications/ipc/ipcef/public/fr/project/C529" TargetMode="Externa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wipo.int/classifications/ipc/ipcef/public/fr/project/C456" TargetMode="External"/><Relationship Id="rId23" Type="http://schemas.openxmlformats.org/officeDocument/2006/relationships/hyperlink" Target="https://www3.wipo.int/classifications/ipc/ipcef/public/fr/project/C510" TargetMode="External"/><Relationship Id="rId28" Type="http://schemas.openxmlformats.org/officeDocument/2006/relationships/hyperlink" Target="https://www3.wipo.int/classifications/ipc/ipcef/public/fr/project/C527" TargetMode="External"/><Relationship Id="rId36" Type="http://schemas.openxmlformats.org/officeDocument/2006/relationships/hyperlink" Target="https://www3.wipo.int/classifications/ipc/ipcef/public/fr/project/F170" TargetMode="External"/><Relationship Id="rId49" Type="http://schemas.openxmlformats.org/officeDocument/2006/relationships/hyperlink" Target="https://www3.wipo.int/classifications/ipc/ipcef/public/fr/project/F187" TargetMode="External"/><Relationship Id="rId57" Type="http://schemas.openxmlformats.org/officeDocument/2006/relationships/hyperlink" Target="https://www3.wipo.int/classifications/ipc/ipcef/public/fr/project/F185" TargetMode="External"/><Relationship Id="rId10" Type="http://schemas.openxmlformats.org/officeDocument/2006/relationships/hyperlink" Target="https://www3.wipo.int/classifications/ipc/ipcef/public/fr/project/F189" TargetMode="External"/><Relationship Id="rId31" Type="http://schemas.openxmlformats.org/officeDocument/2006/relationships/hyperlink" Target="https://www3.wipo.int/classifications/ipc/ipcef/public/fr/project/C530" TargetMode="External"/><Relationship Id="rId44" Type="http://schemas.openxmlformats.org/officeDocument/2006/relationships/hyperlink" Target="https://www3.wipo.int/classifications/ipc/ipcef/public/fr/project/F186" TargetMode="External"/><Relationship Id="rId52" Type="http://schemas.openxmlformats.org/officeDocument/2006/relationships/hyperlink" Target="https://www3.wipo.int/classifications/ipc/ipcef/private/fr/project/C516" TargetMode="External"/><Relationship Id="rId60" Type="http://schemas.openxmlformats.org/officeDocument/2006/relationships/hyperlink" Target="https://www3.wipo.int/classifications/ipc/ipcef/public/fr/project/C528" TargetMode="External"/><Relationship Id="rId65" Type="http://schemas.openxmlformats.org/officeDocument/2006/relationships/hyperlink" Target="https://www3.wipo.int/classifications/ipc/ipcef/public/fr/project/M621" TargetMode="External"/><Relationship Id="rId73" Type="http://schemas.openxmlformats.org/officeDocument/2006/relationships/hyperlink" Target="https://www3.wipo.int/classifications/ipc/ipcef/public/fr/project/M835" TargetMode="External"/><Relationship Id="rId78" Type="http://schemas.openxmlformats.org/officeDocument/2006/relationships/hyperlink" Target="https://www3.wipo.int/classifications/ipc/ipcef/public/fr/project/C532" TargetMode="External"/><Relationship Id="rId81" Type="http://schemas.openxmlformats.org/officeDocument/2006/relationships/hyperlink" Target="https://www3.wipo.int/classifications/ipc/ipcef/public/fr/project/M633" TargetMode="External"/><Relationship Id="rId86" Type="http://schemas.openxmlformats.org/officeDocument/2006/relationships/hyperlink" Target="https://www3.wipo.int/classifications/ipc/ipcef/public/fr/project/C534" TargetMode="External"/><Relationship Id="rId94" Type="http://schemas.openxmlformats.org/officeDocument/2006/relationships/hyperlink" Target="https://www3.wipo.int/classifications/ipc/ipcef/public/fr/project/M274" TargetMode="External"/><Relationship Id="rId4" Type="http://schemas.openxmlformats.org/officeDocument/2006/relationships/webSettings" Target="webSettings.xml"/><Relationship Id="rId9" Type="http://schemas.openxmlformats.org/officeDocument/2006/relationships/hyperlink" Target="https://www3.wipo.int/classifications/ipc/ipcef/public/fr/project/CE552" TargetMode="External"/><Relationship Id="rId13" Type="http://schemas.openxmlformats.org/officeDocument/2006/relationships/hyperlink" Target="https://www3.wipo.int/classifications/ipc/ipcef/public/fr/project/F196" TargetMode="External"/><Relationship Id="rId18" Type="http://schemas.openxmlformats.org/officeDocument/2006/relationships/hyperlink" Target="https://www3.wipo.int/classifications/ipc/ipcef/public/fr/project/C516" TargetMode="External"/><Relationship Id="rId39" Type="http://schemas.openxmlformats.org/officeDocument/2006/relationships/hyperlink" Target="https://www3.wipo.int/classifications/ipc/ipcef/public/fr/project/F178" TargetMode="External"/><Relationship Id="rId34" Type="http://schemas.openxmlformats.org/officeDocument/2006/relationships/hyperlink" Target="https://www3.wipo.int/classifications/ipc/ipcef/public/fr/project/F155" TargetMode="External"/><Relationship Id="rId50" Type="http://schemas.openxmlformats.org/officeDocument/2006/relationships/hyperlink" Target="https://www3.wipo.int/classifications/ipc/ipcef/public/fr/project/C514" TargetMode="External"/><Relationship Id="rId55" Type="http://schemas.openxmlformats.org/officeDocument/2006/relationships/hyperlink" Target="https://www3.wipo.int/classifications/ipc/ipcef/public/fr/project/F175" TargetMode="External"/><Relationship Id="rId76" Type="http://schemas.openxmlformats.org/officeDocument/2006/relationships/hyperlink" Target="https://www3.wipo.int/classifications/ipc/ipcef/public/fr/project/M834" TargetMode="External"/><Relationship Id="rId9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www3.wipo.int/classifications/ipc/ipcef/public/fr/project/M832" TargetMode="External"/><Relationship Id="rId92" Type="http://schemas.openxmlformats.org/officeDocument/2006/relationships/hyperlink" Target="https://www3.wipo.int/classifications/ipc/ipcef/public/fr/project/M841" TargetMode="External"/><Relationship Id="rId2" Type="http://schemas.openxmlformats.org/officeDocument/2006/relationships/styles" Target="styles.xml"/><Relationship Id="rId29" Type="http://schemas.openxmlformats.org/officeDocument/2006/relationships/hyperlink" Target="https://www3.wipo.int/classifications/ipc/ipcef/public/fr/project/C528" TargetMode="External"/><Relationship Id="rId24" Type="http://schemas.openxmlformats.org/officeDocument/2006/relationships/hyperlink" Target="https://www3.wipo.int/classifications/ipc/ipcef/public/fr/project/C514" TargetMode="External"/><Relationship Id="rId40" Type="http://schemas.openxmlformats.org/officeDocument/2006/relationships/hyperlink" Target="https://www3.wipo.int/classifications/ipc/ipcef/public/fr/project/F180" TargetMode="External"/><Relationship Id="rId45" Type="http://schemas.openxmlformats.org/officeDocument/2006/relationships/hyperlink" Target="https://www3.wipo.int/classifications/ipc/ipcef/public/fr/project/F187" TargetMode="External"/><Relationship Id="rId66" Type="http://schemas.openxmlformats.org/officeDocument/2006/relationships/hyperlink" Target="https://www3.wipo.int/classifications/ipc/ipcef/public/fr/project/M627" TargetMode="External"/><Relationship Id="rId87" Type="http://schemas.openxmlformats.org/officeDocument/2006/relationships/hyperlink" Target="https://www3.wipo.int/classifications/ipc/ipcef/public/fr/project/M812" TargetMode="External"/><Relationship Id="rId61" Type="http://schemas.openxmlformats.org/officeDocument/2006/relationships/hyperlink" Target="https://www3.wipo.int/classifications/ipc/ipcef/public/fr/project/F155" TargetMode="External"/><Relationship Id="rId82" Type="http://schemas.openxmlformats.org/officeDocument/2006/relationships/hyperlink" Target="https://www3.wipo.int/classifications/ipc/ipcef/public/fr/project/M838" TargetMode="External"/><Relationship Id="rId19" Type="http://schemas.openxmlformats.org/officeDocument/2006/relationships/hyperlink" Target="https://www3.wipo.int/classifications/ipc/ipcef/public/fr/project/CE481" TargetMode="External"/><Relationship Id="rId14" Type="http://schemas.openxmlformats.org/officeDocument/2006/relationships/hyperlink" Target="https://www3.wipo.int/classifications/ipc/ipcef/public/fr/project/F198" TargetMode="External"/><Relationship Id="rId30" Type="http://schemas.openxmlformats.org/officeDocument/2006/relationships/hyperlink" Target="https://www3.wipo.int/classifications/ipc/ipcef/public/fr/project/C529" TargetMode="External"/><Relationship Id="rId35" Type="http://schemas.openxmlformats.org/officeDocument/2006/relationships/hyperlink" Target="https://www3.wipo.int/classifications/ipc/ipcef/public/fr/project/F157" TargetMode="External"/><Relationship Id="rId56" Type="http://schemas.openxmlformats.org/officeDocument/2006/relationships/hyperlink" Target="https://www3.wipo.int/classifications/ipc/ipcef/public/fr/project/F184" TargetMode="External"/><Relationship Id="rId77" Type="http://schemas.openxmlformats.org/officeDocument/2006/relationships/hyperlink" Target="https://www3.wipo.int/classifications/ipc/ipcef/public/fr/project/M832" TargetMode="External"/><Relationship Id="rId8" Type="http://schemas.openxmlformats.org/officeDocument/2006/relationships/hyperlink" Target="https://www3.wipo.int/classifications/ipc/ipcef/public/fr/project/CE551" TargetMode="External"/><Relationship Id="rId51" Type="http://schemas.openxmlformats.org/officeDocument/2006/relationships/hyperlink" Target="https://www3.wipo.int/classifications/ipc/ipcef/private/fr/project/C515" TargetMode="External"/><Relationship Id="rId72" Type="http://schemas.openxmlformats.org/officeDocument/2006/relationships/hyperlink" Target="https://www3.wipo.int/classifications/ipc/ipcef/public/fr/project/M834" TargetMode="External"/><Relationship Id="rId93" Type="http://schemas.openxmlformats.org/officeDocument/2006/relationships/hyperlink" Target="https://www3.wipo.int/classifications/ipc/ipcef/public/fr/project/M621"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5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IPC_WG_51 (F).dotm</Template>
  <TotalTime>4</TotalTime>
  <Pages>6</Pages>
  <Words>2472</Words>
  <Characters>20028</Characters>
  <Application>Microsoft Office Word</Application>
  <DocSecurity>0</DocSecurity>
  <Lines>166</Lines>
  <Paragraphs>44</Paragraphs>
  <ScaleCrop>false</ScaleCrop>
  <HeadingPairs>
    <vt:vector size="2" baseType="variant">
      <vt:variant>
        <vt:lpstr>Title</vt:lpstr>
      </vt:variant>
      <vt:variant>
        <vt:i4>1</vt:i4>
      </vt:variant>
    </vt:vector>
  </HeadingPairs>
  <TitlesOfParts>
    <vt:vector size="1" baseType="lpstr">
      <vt:lpstr>IPC/WG/51/2, rapport, 51e session du Groupe de travail sur la révision de la CIB</vt:lpstr>
    </vt:vector>
  </TitlesOfParts>
  <Company>OMPI</Company>
  <LinksUpToDate>false</LinksUpToDate>
  <CharactersWithSpaces>22456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IPC/WG/51/2, rapport, 51e session du Groupe de travail sur la révision de la CIB</dc:title>
  <dc:subject>Rapport, 51e session du Groupe de travail sur la révision de la CIB (Union de l'IPC), 15-19 avril 2024</dc:subject>
  <dc:creator>OMPI</dc:creator>
  <cp:keywords>CIB/IPC</cp:keywords>
  <cp:lastModifiedBy>MALANGA SALAZAR Isabelle</cp:lastModifiedBy>
  <cp:revision>5</cp:revision>
  <cp:lastPrinted>2011-05-19T12:37:00Z</cp:lastPrinted>
  <dcterms:created xsi:type="dcterms:W3CDTF">2024-05-21T11:57:00Z</dcterms:created>
  <dcterms:modified xsi:type="dcterms:W3CDTF">2024-05-23T09:41:00Z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2024-04-30T09:59:04Z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db792121-0c72-491a-982b-eb55798ff432</vt:lpwstr>
  </property>
  <property fmtid="{D5CDD505-2E9C-101B-9397-08002B2CF9AE}" pid="14" name="MSIP_Label_20773ee6-353b-4fb9-a59d-0b94c8c67bea_ContentBits">
    <vt:lpwstr>0</vt:lpwstr>
  </property>
</Properties>
</file>