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29F3A" w14:textId="77777777" w:rsidR="00E55F03" w:rsidRPr="00E20ADD" w:rsidRDefault="004D3A18" w:rsidP="004D3A18">
      <w:pPr>
        <w:pBdr>
          <w:bottom w:val="single" w:sz="4" w:space="10" w:color="auto"/>
        </w:pBdr>
        <w:spacing w:after="120"/>
        <w:jc w:val="right"/>
        <w:rPr>
          <w:lang w:val="fr-CH"/>
        </w:rPr>
      </w:pPr>
      <w:bookmarkStart w:id="0" w:name="_GoBack"/>
      <w:bookmarkEnd w:id="0"/>
      <w:r w:rsidRPr="00E20ADD">
        <w:rPr>
          <w:noProof/>
          <w:lang w:eastAsia="en-US"/>
        </w:rPr>
        <w:drawing>
          <wp:inline distT="0" distB="0" distL="0" distR="0" wp14:anchorId="77D532BF" wp14:editId="4908AF84">
            <wp:extent cx="3103584" cy="1334077"/>
            <wp:effectExtent l="0" t="0" r="1905" b="0"/>
            <wp:docPr id="5"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4132719" w14:textId="54BEB2FE" w:rsidR="00E55F03" w:rsidRPr="00E20ADD" w:rsidRDefault="004D3A18" w:rsidP="004D3A18">
      <w:pPr>
        <w:jc w:val="right"/>
        <w:rPr>
          <w:rFonts w:ascii="Arial Black" w:hAnsi="Arial Black"/>
          <w:caps/>
          <w:sz w:val="15"/>
          <w:lang w:val="fr-CH"/>
        </w:rPr>
      </w:pPr>
      <w:r w:rsidRPr="00E20ADD">
        <w:rPr>
          <w:rFonts w:ascii="Arial Black" w:hAnsi="Arial Black"/>
          <w:caps/>
          <w:sz w:val="15"/>
          <w:lang w:val="fr-CH"/>
        </w:rPr>
        <w:t>IPC/WG/4</w:t>
      </w:r>
      <w:r w:rsidR="00ED05F0" w:rsidRPr="00E20ADD">
        <w:rPr>
          <w:rFonts w:ascii="Arial Black" w:hAnsi="Arial Black"/>
          <w:caps/>
          <w:sz w:val="15"/>
          <w:lang w:val="fr-CH"/>
        </w:rPr>
        <w:t>7</w:t>
      </w:r>
      <w:r w:rsidRPr="00E20ADD">
        <w:rPr>
          <w:rFonts w:ascii="Arial Black" w:hAnsi="Arial Black"/>
          <w:caps/>
          <w:sz w:val="15"/>
          <w:lang w:val="fr-CH"/>
        </w:rPr>
        <w:t>/</w:t>
      </w:r>
      <w:bookmarkStart w:id="1" w:name="Code"/>
      <w:bookmarkEnd w:id="1"/>
      <w:r w:rsidR="00E479D1" w:rsidRPr="00E20ADD">
        <w:rPr>
          <w:rFonts w:ascii="Arial Black" w:hAnsi="Arial Black"/>
          <w:caps/>
          <w:sz w:val="15"/>
          <w:lang w:val="fr-CH"/>
        </w:rPr>
        <w:t>2</w:t>
      </w:r>
    </w:p>
    <w:p w14:paraId="0DCFB850" w14:textId="77777777" w:rsidR="00E55F03" w:rsidRPr="00E20ADD" w:rsidRDefault="00E479D1" w:rsidP="004D3A18">
      <w:pPr>
        <w:jc w:val="right"/>
        <w:rPr>
          <w:lang w:val="fr-CH"/>
        </w:rPr>
      </w:pPr>
      <w:r w:rsidRPr="00E20ADD">
        <w:rPr>
          <w:rFonts w:ascii="Arial Black" w:hAnsi="Arial Black"/>
          <w:caps/>
          <w:sz w:val="15"/>
          <w:lang w:val="fr-CH"/>
        </w:rPr>
        <w:t>Original</w:t>
      </w:r>
      <w:r w:rsidR="00E55F03" w:rsidRPr="00E20ADD">
        <w:rPr>
          <w:rFonts w:ascii="Arial Black" w:hAnsi="Arial Black"/>
          <w:caps/>
          <w:sz w:val="15"/>
          <w:lang w:val="fr-CH"/>
        </w:rPr>
        <w:t> :</w:t>
      </w:r>
      <w:r w:rsidR="004D3A18" w:rsidRPr="00E20ADD">
        <w:rPr>
          <w:rFonts w:ascii="Arial Black" w:hAnsi="Arial Black"/>
          <w:caps/>
          <w:sz w:val="15"/>
          <w:lang w:val="fr-CH"/>
        </w:rPr>
        <w:t xml:space="preserve"> </w:t>
      </w:r>
      <w:bookmarkStart w:id="2" w:name="Original"/>
      <w:r w:rsidRPr="00E20ADD">
        <w:rPr>
          <w:rFonts w:ascii="Arial Black" w:hAnsi="Arial Black"/>
          <w:caps/>
          <w:sz w:val="15"/>
          <w:lang w:val="fr-CH"/>
        </w:rPr>
        <w:t>anglais</w:t>
      </w:r>
    </w:p>
    <w:bookmarkEnd w:id="2"/>
    <w:p w14:paraId="74DE7A73" w14:textId="3941BD1B" w:rsidR="00E55F03" w:rsidRPr="00E20ADD" w:rsidRDefault="00E479D1" w:rsidP="004D3A18">
      <w:pPr>
        <w:spacing w:after="1200"/>
        <w:jc w:val="right"/>
        <w:rPr>
          <w:lang w:val="fr-CH"/>
        </w:rPr>
      </w:pPr>
      <w:r w:rsidRPr="00E20ADD">
        <w:rPr>
          <w:rFonts w:ascii="Arial Black" w:hAnsi="Arial Black"/>
          <w:caps/>
          <w:sz w:val="15"/>
          <w:lang w:val="fr-CH"/>
        </w:rPr>
        <w:t>Date</w:t>
      </w:r>
      <w:r w:rsidR="00E55F03" w:rsidRPr="00E20ADD">
        <w:rPr>
          <w:rFonts w:ascii="Arial Black" w:hAnsi="Arial Black"/>
          <w:caps/>
          <w:sz w:val="15"/>
          <w:lang w:val="fr-CH"/>
        </w:rPr>
        <w:t> :</w:t>
      </w:r>
      <w:r w:rsidR="004D3A18" w:rsidRPr="00E20ADD">
        <w:rPr>
          <w:rFonts w:ascii="Arial Black" w:hAnsi="Arial Black"/>
          <w:caps/>
          <w:sz w:val="15"/>
          <w:lang w:val="fr-CH"/>
        </w:rPr>
        <w:t xml:space="preserve"> </w:t>
      </w:r>
      <w:bookmarkStart w:id="3" w:name="Date"/>
      <w:r w:rsidR="001C1857" w:rsidRPr="00E20ADD">
        <w:rPr>
          <w:rFonts w:ascii="Arial Black" w:hAnsi="Arial Black"/>
          <w:caps/>
          <w:sz w:val="15"/>
          <w:lang w:val="fr-CH"/>
        </w:rPr>
        <w:t>3</w:t>
      </w:r>
      <w:r w:rsidR="00665AC5">
        <w:rPr>
          <w:rFonts w:ascii="Arial Black" w:hAnsi="Arial Black"/>
          <w:caps/>
          <w:sz w:val="15"/>
          <w:lang w:val="fr-CH"/>
        </w:rPr>
        <w:t> juin</w:t>
      </w:r>
      <w:r w:rsidR="00ED05F0" w:rsidRPr="00E20ADD">
        <w:rPr>
          <w:rFonts w:ascii="Arial Black" w:hAnsi="Arial Black"/>
          <w:caps/>
          <w:sz w:val="15"/>
          <w:lang w:val="fr-CH"/>
        </w:rPr>
        <w:t> </w:t>
      </w:r>
      <w:r w:rsidR="00007337" w:rsidRPr="00E20ADD">
        <w:rPr>
          <w:rFonts w:ascii="Arial Black" w:hAnsi="Arial Black"/>
          <w:caps/>
          <w:sz w:val="15"/>
          <w:lang w:val="fr-CH"/>
        </w:rPr>
        <w:t>20</w:t>
      </w:r>
      <w:r w:rsidR="00ED05F0" w:rsidRPr="00E20ADD">
        <w:rPr>
          <w:rFonts w:ascii="Arial Black" w:hAnsi="Arial Black"/>
          <w:caps/>
          <w:sz w:val="15"/>
          <w:lang w:val="fr-CH"/>
        </w:rPr>
        <w:t>22</w:t>
      </w:r>
    </w:p>
    <w:bookmarkEnd w:id="3"/>
    <w:p w14:paraId="160C801F" w14:textId="77777777" w:rsidR="00E55F03" w:rsidRPr="00E20ADD" w:rsidRDefault="004D3A18" w:rsidP="000D157D">
      <w:pPr>
        <w:pStyle w:val="Title"/>
        <w:rPr>
          <w:lang w:val="fr-CH"/>
        </w:rPr>
      </w:pPr>
      <w:r w:rsidRPr="00E20ADD">
        <w:rPr>
          <w:lang w:val="fr-CH"/>
        </w:rPr>
        <w:t>Union particulière pour la classification internationale des brevets (union de l</w:t>
      </w:r>
      <w:r w:rsidR="00E55F03" w:rsidRPr="00E20ADD">
        <w:rPr>
          <w:lang w:val="fr-CH"/>
        </w:rPr>
        <w:t>’</w:t>
      </w:r>
      <w:proofErr w:type="spellStart"/>
      <w:r w:rsidRPr="00E20ADD">
        <w:rPr>
          <w:lang w:val="fr-CH"/>
        </w:rPr>
        <w:t>IPC</w:t>
      </w:r>
      <w:proofErr w:type="spellEnd"/>
      <w:r w:rsidRPr="00E20ADD">
        <w:rPr>
          <w:lang w:val="fr-CH"/>
        </w:rPr>
        <w:t>)</w:t>
      </w:r>
      <w:r w:rsidRPr="00E20ADD">
        <w:rPr>
          <w:lang w:val="fr-CH"/>
        </w:rPr>
        <w:br/>
        <w:t>Groupe de travail sur la révision de</w:t>
      </w:r>
      <w:r w:rsidR="00007337" w:rsidRPr="00E20ADD">
        <w:rPr>
          <w:lang w:val="fr-CH"/>
        </w:rPr>
        <w:t xml:space="preserve"> la </w:t>
      </w:r>
      <w:proofErr w:type="spellStart"/>
      <w:r w:rsidR="00007337" w:rsidRPr="00E20ADD">
        <w:rPr>
          <w:lang w:val="fr-CH"/>
        </w:rPr>
        <w:t>CIB</w:t>
      </w:r>
      <w:proofErr w:type="spellEnd"/>
    </w:p>
    <w:p w14:paraId="789BDFED" w14:textId="77777777" w:rsidR="00E55F03" w:rsidRPr="00E20ADD" w:rsidRDefault="004D3A18" w:rsidP="004D3A18">
      <w:pPr>
        <w:outlineLvl w:val="1"/>
        <w:rPr>
          <w:b/>
          <w:sz w:val="24"/>
          <w:szCs w:val="24"/>
          <w:lang w:val="fr-CH"/>
        </w:rPr>
      </w:pPr>
      <w:r w:rsidRPr="00E20ADD">
        <w:rPr>
          <w:b/>
          <w:sz w:val="24"/>
          <w:szCs w:val="24"/>
          <w:lang w:val="fr-CH"/>
        </w:rPr>
        <w:t>Quarante</w:t>
      </w:r>
      <w:r w:rsidR="000D157D" w:rsidRPr="00E20ADD">
        <w:rPr>
          <w:b/>
          <w:sz w:val="24"/>
          <w:szCs w:val="24"/>
          <w:lang w:val="fr-CH"/>
        </w:rPr>
        <w:noBreakHyphen/>
      </w:r>
      <w:r w:rsidRPr="00E20ADD">
        <w:rPr>
          <w:b/>
          <w:sz w:val="24"/>
          <w:szCs w:val="24"/>
          <w:lang w:val="fr-CH"/>
        </w:rPr>
        <w:t>s</w:t>
      </w:r>
      <w:r w:rsidR="00ED05F0" w:rsidRPr="00E20ADD">
        <w:rPr>
          <w:b/>
          <w:sz w:val="24"/>
          <w:szCs w:val="24"/>
          <w:lang w:val="fr-CH"/>
        </w:rPr>
        <w:t>ept</w:t>
      </w:r>
      <w:r w:rsidR="00E55F03" w:rsidRPr="00E20ADD">
        <w:rPr>
          <w:b/>
          <w:sz w:val="24"/>
          <w:szCs w:val="24"/>
          <w:lang w:val="fr-CH"/>
        </w:rPr>
        <w:t>ième session</w:t>
      </w:r>
    </w:p>
    <w:p w14:paraId="0EEA8FEC" w14:textId="38B2DD26" w:rsidR="00E55F03" w:rsidRDefault="004D3A18" w:rsidP="00E453EF">
      <w:pPr>
        <w:pStyle w:val="Heading2"/>
        <w:rPr>
          <w:lang w:val="fr-CH"/>
        </w:rPr>
      </w:pPr>
      <w:r w:rsidRPr="00E20ADD">
        <w:rPr>
          <w:lang w:val="fr-CH"/>
        </w:rPr>
        <w:t xml:space="preserve">Genève, </w:t>
      </w:r>
      <w:r w:rsidR="00ED05F0" w:rsidRPr="00E20ADD">
        <w:rPr>
          <w:lang w:val="fr-CH"/>
        </w:rPr>
        <w:t>9</w:t>
      </w:r>
      <w:r w:rsidRPr="00E20ADD">
        <w:rPr>
          <w:lang w:val="fr-CH"/>
        </w:rPr>
        <w:t xml:space="preserve"> – 1</w:t>
      </w:r>
      <w:r w:rsidR="00ED05F0" w:rsidRPr="00E20ADD">
        <w:rPr>
          <w:lang w:val="fr-CH"/>
        </w:rPr>
        <w:t>3</w:t>
      </w:r>
      <w:r w:rsidR="00007337" w:rsidRPr="00E20ADD">
        <w:rPr>
          <w:lang w:val="fr-CH"/>
        </w:rPr>
        <w:t> </w:t>
      </w:r>
      <w:r w:rsidR="00ED05F0" w:rsidRPr="00E20ADD">
        <w:rPr>
          <w:lang w:val="fr-CH"/>
        </w:rPr>
        <w:t>mai</w:t>
      </w:r>
      <w:r w:rsidR="00007337" w:rsidRPr="00E20ADD">
        <w:rPr>
          <w:lang w:val="fr-CH"/>
        </w:rPr>
        <w:t> 20</w:t>
      </w:r>
      <w:r w:rsidRPr="00E20ADD">
        <w:rPr>
          <w:lang w:val="fr-CH"/>
        </w:rPr>
        <w:t>2</w:t>
      </w:r>
      <w:r w:rsidR="00ED05F0" w:rsidRPr="00E20ADD">
        <w:rPr>
          <w:lang w:val="fr-CH"/>
        </w:rPr>
        <w:t>2</w:t>
      </w:r>
    </w:p>
    <w:p w14:paraId="40DAC97B" w14:textId="77777777" w:rsidR="00E453EF" w:rsidRPr="00E453EF" w:rsidRDefault="00E453EF" w:rsidP="00E453EF">
      <w:pPr>
        <w:rPr>
          <w:lang w:val="fr-CH"/>
        </w:rPr>
      </w:pPr>
    </w:p>
    <w:p w14:paraId="579FF7EC" w14:textId="703FA110" w:rsidR="00E55F03" w:rsidRPr="00E20ADD" w:rsidRDefault="00665AC5" w:rsidP="00E453EF">
      <w:pPr>
        <w:pStyle w:val="Heading1"/>
        <w:rPr>
          <w:lang w:val="fr-CH"/>
        </w:rPr>
      </w:pPr>
      <w:bookmarkStart w:id="4" w:name="TitleOfDoc"/>
      <w:r>
        <w:rPr>
          <w:lang w:val="fr-CH"/>
        </w:rPr>
        <w:t>R</w:t>
      </w:r>
      <w:r w:rsidR="00E479D1" w:rsidRPr="00E20ADD">
        <w:rPr>
          <w:lang w:val="fr-CH"/>
        </w:rPr>
        <w:t>apport</w:t>
      </w:r>
    </w:p>
    <w:p w14:paraId="2EF6F280" w14:textId="5B9E486F" w:rsidR="00E55F03" w:rsidRPr="00E20ADD" w:rsidRDefault="001C1857" w:rsidP="00583833">
      <w:pPr>
        <w:spacing w:after="1040"/>
        <w:rPr>
          <w:i/>
          <w:lang w:val="fr-CH"/>
        </w:rPr>
      </w:pPr>
      <w:bookmarkStart w:id="5" w:name="Prepared"/>
      <w:bookmarkEnd w:id="4"/>
      <w:bookmarkEnd w:id="5"/>
      <w:proofErr w:type="gramStart"/>
      <w:r w:rsidRPr="00E20ADD">
        <w:rPr>
          <w:i/>
          <w:lang w:val="fr-CH"/>
        </w:rPr>
        <w:t>adopté</w:t>
      </w:r>
      <w:proofErr w:type="gramEnd"/>
      <w:r w:rsidRPr="00E20ADD">
        <w:rPr>
          <w:i/>
          <w:lang w:val="fr-CH"/>
        </w:rPr>
        <w:t xml:space="preserve"> </w:t>
      </w:r>
      <w:r w:rsidR="004D3A18" w:rsidRPr="00E20ADD">
        <w:rPr>
          <w:i/>
          <w:lang w:val="fr-CH"/>
        </w:rPr>
        <w:t xml:space="preserve">par le </w:t>
      </w:r>
      <w:r w:rsidRPr="00E20ADD">
        <w:rPr>
          <w:i/>
          <w:lang w:val="fr-CH"/>
        </w:rPr>
        <w:t>groupe de travail</w:t>
      </w:r>
    </w:p>
    <w:p w14:paraId="52C1E334" w14:textId="77777777" w:rsidR="00E55F03" w:rsidRPr="00E20ADD" w:rsidRDefault="00E479D1" w:rsidP="00E479D1">
      <w:pPr>
        <w:pStyle w:val="Heading1"/>
        <w:rPr>
          <w:lang w:val="fr-CH"/>
        </w:rPr>
      </w:pPr>
      <w:r w:rsidRPr="00E20ADD">
        <w:rPr>
          <w:lang w:val="fr-CH"/>
        </w:rPr>
        <w:t>Introduction</w:t>
      </w:r>
    </w:p>
    <w:p w14:paraId="73361F66" w14:textId="5AED7CAB" w:rsidR="00E55F03" w:rsidRPr="00E20ADD" w:rsidRDefault="004D3A18" w:rsidP="00E479D1">
      <w:pPr>
        <w:pStyle w:val="ONUMFS"/>
        <w:rPr>
          <w:lang w:val="fr-CH"/>
        </w:rPr>
      </w:pPr>
      <w:r w:rsidRPr="00E20ADD">
        <w:rPr>
          <w:lang w:val="fr-CH"/>
        </w:rPr>
        <w:t>Le Groupe de travail sur la révision de</w:t>
      </w:r>
      <w:r w:rsidR="00007337" w:rsidRPr="00E20ADD">
        <w:rPr>
          <w:lang w:val="fr-CH"/>
        </w:rPr>
        <w:t xml:space="preserve"> la </w:t>
      </w:r>
      <w:proofErr w:type="spellStart"/>
      <w:r w:rsidR="00007337" w:rsidRPr="00E20ADD">
        <w:rPr>
          <w:lang w:val="fr-CH"/>
        </w:rPr>
        <w:t>CIB</w:t>
      </w:r>
      <w:proofErr w:type="spellEnd"/>
      <w:r w:rsidRPr="00E20ADD">
        <w:rPr>
          <w:lang w:val="fr-CH"/>
        </w:rPr>
        <w:t xml:space="preserve"> (ci</w:t>
      </w:r>
      <w:r w:rsidR="000D157D" w:rsidRPr="00E20ADD">
        <w:rPr>
          <w:lang w:val="fr-CH"/>
        </w:rPr>
        <w:noBreakHyphen/>
      </w:r>
      <w:r w:rsidRPr="00E20ADD">
        <w:rPr>
          <w:lang w:val="fr-CH"/>
        </w:rPr>
        <w:t>a</w:t>
      </w:r>
      <w:r w:rsidR="00E479D1" w:rsidRPr="00E20ADD">
        <w:rPr>
          <w:lang w:val="fr-CH"/>
        </w:rPr>
        <w:t>près dénommé “groupe de travail”</w:t>
      </w:r>
      <w:r w:rsidRPr="00E20ADD">
        <w:rPr>
          <w:lang w:val="fr-CH"/>
        </w:rPr>
        <w:t>) a tenu sa quarante</w:t>
      </w:r>
      <w:r w:rsidR="000D157D" w:rsidRPr="00E20ADD">
        <w:rPr>
          <w:lang w:val="fr-CH"/>
        </w:rPr>
        <w:noBreakHyphen/>
      </w:r>
      <w:r w:rsidRPr="00E20ADD">
        <w:rPr>
          <w:lang w:val="fr-CH"/>
        </w:rPr>
        <w:t>s</w:t>
      </w:r>
      <w:r w:rsidR="00ED05F0" w:rsidRPr="00E20ADD">
        <w:rPr>
          <w:lang w:val="fr-CH"/>
        </w:rPr>
        <w:t>ept</w:t>
      </w:r>
      <w:r w:rsidR="00E55F03" w:rsidRPr="00E20ADD">
        <w:rPr>
          <w:lang w:val="fr-CH"/>
        </w:rPr>
        <w:t>ième session</w:t>
      </w:r>
      <w:r w:rsidRPr="00E20ADD">
        <w:rPr>
          <w:lang w:val="fr-CH"/>
        </w:rPr>
        <w:t xml:space="preserve"> à Genève du </w:t>
      </w:r>
      <w:r w:rsidR="00ED05F0" w:rsidRPr="00E20ADD">
        <w:rPr>
          <w:lang w:val="fr-CH"/>
        </w:rPr>
        <w:t>9</w:t>
      </w:r>
      <w:r w:rsidRPr="00E20ADD">
        <w:rPr>
          <w:lang w:val="fr-CH"/>
        </w:rPr>
        <w:t xml:space="preserve"> au 1</w:t>
      </w:r>
      <w:r w:rsidR="00ED05F0" w:rsidRPr="00E20ADD">
        <w:rPr>
          <w:lang w:val="fr-CH"/>
        </w:rPr>
        <w:t>3</w:t>
      </w:r>
      <w:r w:rsidR="00007337" w:rsidRPr="00E20ADD">
        <w:rPr>
          <w:lang w:val="fr-CH"/>
        </w:rPr>
        <w:t> </w:t>
      </w:r>
      <w:r w:rsidR="00ED05F0" w:rsidRPr="00E20ADD">
        <w:rPr>
          <w:lang w:val="fr-CH"/>
        </w:rPr>
        <w:t>mai</w:t>
      </w:r>
      <w:r w:rsidR="00007337" w:rsidRPr="00E20ADD">
        <w:rPr>
          <w:lang w:val="fr-CH"/>
        </w:rPr>
        <w:t> 20</w:t>
      </w:r>
      <w:r w:rsidRPr="00E20ADD">
        <w:rPr>
          <w:lang w:val="fr-CH"/>
        </w:rPr>
        <w:t>2</w:t>
      </w:r>
      <w:r w:rsidR="00ED05F0" w:rsidRPr="00E20ADD">
        <w:rPr>
          <w:lang w:val="fr-CH"/>
        </w:rPr>
        <w:t>2</w:t>
      </w:r>
      <w:r w:rsidRPr="00E20ADD">
        <w:rPr>
          <w:lang w:val="fr-CH"/>
        </w:rPr>
        <w:t>.</w:t>
      </w:r>
      <w:r w:rsidR="00D21D2F" w:rsidRPr="00E20ADD">
        <w:rPr>
          <w:lang w:val="fr-CH"/>
        </w:rPr>
        <w:t xml:space="preserve"> </w:t>
      </w:r>
      <w:r w:rsidR="00913091" w:rsidRPr="00E20ADD">
        <w:rPr>
          <w:lang w:val="fr-CH"/>
        </w:rPr>
        <w:t xml:space="preserve"> </w:t>
      </w:r>
      <w:r w:rsidRPr="00E20ADD">
        <w:rPr>
          <w:lang w:val="fr-CH"/>
        </w:rPr>
        <w:t>Les membres suivants du groupe de travail étaient représentés à la session</w:t>
      </w:r>
      <w:r w:rsidR="00E55F03" w:rsidRPr="00E20ADD">
        <w:rPr>
          <w:lang w:val="fr-CH"/>
        </w:rPr>
        <w:t> :</w:t>
      </w:r>
      <w:r w:rsidRPr="00E20ADD">
        <w:rPr>
          <w:lang w:val="fr-CH"/>
        </w:rPr>
        <w:t xml:space="preserve"> Allemagne, </w:t>
      </w:r>
      <w:r w:rsidR="00E55F03" w:rsidRPr="00E20ADD">
        <w:rPr>
          <w:lang w:val="fr-CH"/>
        </w:rPr>
        <w:t>Arabie saoudite</w:t>
      </w:r>
      <w:r w:rsidRPr="00E20ADD">
        <w:rPr>
          <w:lang w:val="fr-CH"/>
        </w:rPr>
        <w:t>, Australie, Brésil, Canada, Chine, Espagne, Estonie, États</w:t>
      </w:r>
      <w:r w:rsidR="000D157D" w:rsidRPr="00E20ADD">
        <w:rPr>
          <w:lang w:val="fr-CH"/>
        </w:rPr>
        <w:noBreakHyphen/>
      </w:r>
      <w:r w:rsidRPr="00E20ADD">
        <w:rPr>
          <w:lang w:val="fr-CH"/>
        </w:rPr>
        <w:t>Unis d</w:t>
      </w:r>
      <w:r w:rsidR="00E55F03" w:rsidRPr="00E20ADD">
        <w:rPr>
          <w:lang w:val="fr-CH"/>
        </w:rPr>
        <w:t>’</w:t>
      </w:r>
      <w:r w:rsidRPr="00E20ADD">
        <w:rPr>
          <w:lang w:val="fr-CH"/>
        </w:rPr>
        <w:t xml:space="preserve">Amérique, Fédération de Russie, </w:t>
      </w:r>
      <w:r w:rsidR="00ED05F0" w:rsidRPr="00E20ADD">
        <w:rPr>
          <w:lang w:val="fr-CH"/>
        </w:rPr>
        <w:t xml:space="preserve">Finlande, </w:t>
      </w:r>
      <w:r w:rsidRPr="00E20ADD">
        <w:rPr>
          <w:lang w:val="fr-CH"/>
        </w:rPr>
        <w:t xml:space="preserve">France, Irlande, Israël, Japon, Mexique, Norvège, </w:t>
      </w:r>
      <w:r w:rsidR="00ED05F0" w:rsidRPr="00E20ADD">
        <w:rPr>
          <w:lang w:val="fr-CH"/>
        </w:rPr>
        <w:t>Pays</w:t>
      </w:r>
      <w:r w:rsidR="000D157D" w:rsidRPr="00E20ADD">
        <w:rPr>
          <w:lang w:val="fr-CH"/>
        </w:rPr>
        <w:noBreakHyphen/>
      </w:r>
      <w:r w:rsidR="00ED05F0" w:rsidRPr="00E20ADD">
        <w:rPr>
          <w:lang w:val="fr-CH"/>
        </w:rPr>
        <w:t xml:space="preserve">Bas, </w:t>
      </w:r>
      <w:r w:rsidRPr="00E20ADD">
        <w:rPr>
          <w:lang w:val="fr-CH"/>
        </w:rPr>
        <w:t xml:space="preserve">République de Corée, République tchèque, </w:t>
      </w:r>
      <w:r w:rsidR="00ED05F0" w:rsidRPr="00E20ADD">
        <w:rPr>
          <w:lang w:val="fr-CH"/>
        </w:rPr>
        <w:t xml:space="preserve">Roumanie, </w:t>
      </w:r>
      <w:r w:rsidRPr="00E20ADD">
        <w:rPr>
          <w:lang w:val="fr-CH"/>
        </w:rPr>
        <w:t>Royaume</w:t>
      </w:r>
      <w:r w:rsidR="000D157D" w:rsidRPr="00E20ADD">
        <w:rPr>
          <w:lang w:val="fr-CH"/>
        </w:rPr>
        <w:noBreakHyphen/>
      </w:r>
      <w:r w:rsidRPr="00E20ADD">
        <w:rPr>
          <w:lang w:val="fr-CH"/>
        </w:rPr>
        <w:t>Uni, Suède, Suisse, Ukraine, Office européen des brevets (</w:t>
      </w:r>
      <w:proofErr w:type="spellStart"/>
      <w:r w:rsidRPr="00E20ADD">
        <w:rPr>
          <w:lang w:val="fr-CH"/>
        </w:rPr>
        <w:t>OEB</w:t>
      </w:r>
      <w:proofErr w:type="spellEnd"/>
      <w:r w:rsidRPr="00E20ADD">
        <w:rPr>
          <w:lang w:val="fr-CH"/>
        </w:rPr>
        <w:t>)</w:t>
      </w:r>
      <w:r w:rsidR="00ED05F0" w:rsidRPr="00E20ADD">
        <w:rPr>
          <w:lang w:val="fr-CH"/>
        </w:rPr>
        <w:t xml:space="preserve"> et Organisation eurasienne des brevets (</w:t>
      </w:r>
      <w:proofErr w:type="spellStart"/>
      <w:r w:rsidR="00ED05F0" w:rsidRPr="00E20ADD">
        <w:rPr>
          <w:lang w:val="fr-CH"/>
        </w:rPr>
        <w:t>OEAB</w:t>
      </w:r>
      <w:proofErr w:type="spellEnd"/>
      <w:r w:rsidR="00ED05F0" w:rsidRPr="00E20ADD">
        <w:rPr>
          <w:lang w:val="fr-CH"/>
        </w:rPr>
        <w:t>)</w:t>
      </w:r>
      <w:r w:rsidRPr="00E20ADD">
        <w:rPr>
          <w:lang w:val="fr-CH"/>
        </w:rPr>
        <w:t xml:space="preserve"> (2</w:t>
      </w:r>
      <w:r w:rsidR="00ED05F0" w:rsidRPr="00E20ADD">
        <w:rPr>
          <w:lang w:val="fr-CH"/>
        </w:rPr>
        <w:t>7</w:t>
      </w:r>
      <w:r w:rsidRPr="00E20ADD">
        <w:rPr>
          <w:lang w:val="fr-CH"/>
        </w:rPr>
        <w:t>).</w:t>
      </w:r>
      <w:r w:rsidR="00D21D2F" w:rsidRPr="00E20ADD">
        <w:rPr>
          <w:lang w:val="fr-CH"/>
        </w:rPr>
        <w:t xml:space="preserve">  </w:t>
      </w:r>
      <w:r w:rsidRPr="00E20ADD">
        <w:rPr>
          <w:lang w:val="fr-CH"/>
        </w:rPr>
        <w:t>La Hongrie, l</w:t>
      </w:r>
      <w:r w:rsidR="00E55F03" w:rsidRPr="00E20ADD">
        <w:rPr>
          <w:lang w:val="fr-CH"/>
        </w:rPr>
        <w:t>’Inde et</w:t>
      </w:r>
      <w:r w:rsidRPr="00E20ADD">
        <w:rPr>
          <w:lang w:val="fr-CH"/>
        </w:rPr>
        <w:t xml:space="preserve"> Singapour étaient représentés en qualité d</w:t>
      </w:r>
      <w:r w:rsidR="00E55F03" w:rsidRPr="00E20ADD">
        <w:rPr>
          <w:lang w:val="fr-CH"/>
        </w:rPr>
        <w:t>’</w:t>
      </w:r>
      <w:r w:rsidRPr="00E20ADD">
        <w:rPr>
          <w:lang w:val="fr-CH"/>
        </w:rPr>
        <w:t>observateu</w:t>
      </w:r>
      <w:r w:rsidR="00BF1F8C" w:rsidRPr="00E20ADD">
        <w:rPr>
          <w:lang w:val="fr-CH"/>
        </w:rPr>
        <w:t>rs.  La</w:t>
      </w:r>
      <w:r w:rsidRPr="00E20ADD">
        <w:rPr>
          <w:lang w:val="fr-CH"/>
        </w:rPr>
        <w:t xml:space="preserve"> liste des participants fait l</w:t>
      </w:r>
      <w:r w:rsidR="00E55F03" w:rsidRPr="00E20ADD">
        <w:rPr>
          <w:lang w:val="fr-CH"/>
        </w:rPr>
        <w:t>’</w:t>
      </w:r>
      <w:r w:rsidRPr="00E20ADD">
        <w:rPr>
          <w:lang w:val="fr-CH"/>
        </w:rPr>
        <w:t>objet de l</w:t>
      </w:r>
      <w:r w:rsidR="00E55F03" w:rsidRPr="00E20ADD">
        <w:rPr>
          <w:lang w:val="fr-CH"/>
        </w:rPr>
        <w:t>’</w:t>
      </w:r>
      <w:r w:rsidR="00007337" w:rsidRPr="00E20ADD">
        <w:rPr>
          <w:lang w:val="fr-CH"/>
        </w:rPr>
        <w:t>annexe I</w:t>
      </w:r>
      <w:r w:rsidRPr="00E20ADD">
        <w:rPr>
          <w:lang w:val="fr-CH"/>
        </w:rPr>
        <w:t xml:space="preserve"> du présent rapport.</w:t>
      </w:r>
    </w:p>
    <w:p w14:paraId="7E5F8044" w14:textId="77777777" w:rsidR="00E55F03" w:rsidRPr="00E20ADD" w:rsidRDefault="003C3A6C" w:rsidP="00E479D1">
      <w:pPr>
        <w:pStyle w:val="ONUMFS"/>
        <w:rPr>
          <w:lang w:val="fr-CH"/>
        </w:rPr>
      </w:pPr>
      <w:r w:rsidRPr="00E20ADD">
        <w:rPr>
          <w:lang w:val="fr-CH"/>
        </w:rPr>
        <w:t>La session a été ouverte par M.</w:t>
      </w:r>
      <w:r w:rsidR="00370435" w:rsidRPr="00E20ADD">
        <w:rPr>
          <w:lang w:val="fr-CH"/>
        </w:rPr>
        <w:t> </w:t>
      </w:r>
      <w:r w:rsidR="00ED05F0" w:rsidRPr="00E20ADD">
        <w:rPr>
          <w:lang w:val="fr-CH"/>
        </w:rPr>
        <w:t>O.</w:t>
      </w:r>
      <w:r w:rsidR="002B7D00" w:rsidRPr="00E20ADD">
        <w:rPr>
          <w:lang w:val="fr-CH"/>
        </w:rPr>
        <w:t> </w:t>
      </w:r>
      <w:proofErr w:type="spellStart"/>
      <w:r w:rsidR="00ED05F0" w:rsidRPr="00E20ADD">
        <w:rPr>
          <w:lang w:val="fr-CH"/>
        </w:rPr>
        <w:t>Steinkellner</w:t>
      </w:r>
      <w:proofErr w:type="spellEnd"/>
      <w:r w:rsidR="00ED05F0" w:rsidRPr="00E20ADD">
        <w:rPr>
          <w:lang w:val="fr-CH"/>
        </w:rPr>
        <w:t>, président du groupe de travail.</w:t>
      </w:r>
    </w:p>
    <w:p w14:paraId="30C8A66B" w14:textId="77777777" w:rsidR="00E55F03" w:rsidRPr="00E20ADD" w:rsidRDefault="00ED05F0" w:rsidP="00E479D1">
      <w:pPr>
        <w:pStyle w:val="ONUMFS"/>
        <w:rPr>
          <w:lang w:val="fr-CH"/>
        </w:rPr>
      </w:pPr>
      <w:r w:rsidRPr="00E20ADD">
        <w:rPr>
          <w:lang w:val="fr-CH"/>
        </w:rPr>
        <w:t>M. </w:t>
      </w:r>
      <w:r w:rsidR="003C3A6C" w:rsidRPr="00E20ADD">
        <w:rPr>
          <w:lang w:val="fr-CH"/>
        </w:rPr>
        <w:t>K.</w:t>
      </w:r>
      <w:r w:rsidR="00370435" w:rsidRPr="00E20ADD">
        <w:rPr>
          <w:lang w:val="fr-CH"/>
        </w:rPr>
        <w:t> </w:t>
      </w:r>
      <w:proofErr w:type="spellStart"/>
      <w:r w:rsidR="003C3A6C" w:rsidRPr="00E20ADD">
        <w:rPr>
          <w:lang w:val="fr-CH"/>
        </w:rPr>
        <w:t>Natsume</w:t>
      </w:r>
      <w:proofErr w:type="spellEnd"/>
      <w:r w:rsidR="003C3A6C" w:rsidRPr="00E20ADD">
        <w:rPr>
          <w:lang w:val="fr-CH"/>
        </w:rPr>
        <w:t>, sous</w:t>
      </w:r>
      <w:r w:rsidR="000D157D" w:rsidRPr="00E20ADD">
        <w:rPr>
          <w:lang w:val="fr-CH"/>
        </w:rPr>
        <w:noBreakHyphen/>
      </w:r>
      <w:r w:rsidR="003C3A6C" w:rsidRPr="00E20ADD">
        <w:rPr>
          <w:lang w:val="fr-CH"/>
        </w:rPr>
        <w:t>directeur général chargé du Secteur de l</w:t>
      </w:r>
      <w:r w:rsidR="00E55F03" w:rsidRPr="00E20ADD">
        <w:rPr>
          <w:lang w:val="fr-CH"/>
        </w:rPr>
        <w:t>’</w:t>
      </w:r>
      <w:r w:rsidR="003C3A6C" w:rsidRPr="00E20ADD">
        <w:rPr>
          <w:lang w:val="fr-CH"/>
        </w:rPr>
        <w:t>infrastructure et des plateformes de l</w:t>
      </w:r>
      <w:r w:rsidR="00E55F03" w:rsidRPr="00E20ADD">
        <w:rPr>
          <w:lang w:val="fr-CH"/>
        </w:rPr>
        <w:t>’</w:t>
      </w:r>
      <w:r w:rsidR="003C3A6C" w:rsidRPr="00E20ADD">
        <w:rPr>
          <w:lang w:val="fr-CH"/>
        </w:rPr>
        <w:t>Organisation Mondiale de la Propriété Intellectuelle (</w:t>
      </w:r>
      <w:proofErr w:type="spellStart"/>
      <w:r w:rsidR="003C3A6C" w:rsidRPr="00E20ADD">
        <w:rPr>
          <w:lang w:val="fr-CH"/>
        </w:rPr>
        <w:t>OMPI</w:t>
      </w:r>
      <w:proofErr w:type="spellEnd"/>
      <w:r w:rsidR="003C3A6C" w:rsidRPr="00E20ADD">
        <w:rPr>
          <w:lang w:val="fr-CH"/>
        </w:rPr>
        <w:t>), a souhaité la bienvenue aux participants.</w:t>
      </w:r>
    </w:p>
    <w:p w14:paraId="1CA51823" w14:textId="77777777" w:rsidR="00E55F03" w:rsidRPr="00E20ADD" w:rsidRDefault="00C51A96" w:rsidP="00583833">
      <w:pPr>
        <w:pStyle w:val="Heading1"/>
        <w:rPr>
          <w:lang w:val="fr-CH"/>
        </w:rPr>
      </w:pPr>
      <w:r w:rsidRPr="00E20ADD">
        <w:rPr>
          <w:lang w:val="fr-CH"/>
        </w:rPr>
        <w:t>Bureau</w:t>
      </w:r>
    </w:p>
    <w:p w14:paraId="049BB236" w14:textId="77777777" w:rsidR="00E55F03" w:rsidRPr="00E20ADD" w:rsidRDefault="00C51A96" w:rsidP="00E479D1">
      <w:pPr>
        <w:pStyle w:val="ONUMFS"/>
        <w:rPr>
          <w:lang w:val="fr-CH"/>
        </w:rPr>
      </w:pPr>
      <w:r w:rsidRPr="00E20ADD">
        <w:rPr>
          <w:lang w:val="fr-CH"/>
        </w:rPr>
        <w:t>Mme</w:t>
      </w:r>
      <w:r w:rsidR="00370435" w:rsidRPr="00E20ADD">
        <w:rPr>
          <w:lang w:val="fr-CH"/>
        </w:rPr>
        <w:t> </w:t>
      </w:r>
      <w:r w:rsidRPr="00E20ADD">
        <w:rPr>
          <w:lang w:val="fr-CH"/>
        </w:rPr>
        <w:t>N.</w:t>
      </w:r>
      <w:r w:rsidR="00370435" w:rsidRPr="00E20ADD">
        <w:rPr>
          <w:lang w:val="fr-CH"/>
        </w:rPr>
        <w:t> </w:t>
      </w:r>
      <w:r w:rsidRPr="00E20ADD">
        <w:rPr>
          <w:lang w:val="fr-CH"/>
        </w:rPr>
        <w:t>Xu (</w:t>
      </w:r>
      <w:proofErr w:type="spellStart"/>
      <w:r w:rsidRPr="00E20ADD">
        <w:rPr>
          <w:lang w:val="fr-CH"/>
        </w:rPr>
        <w:t>OMPI</w:t>
      </w:r>
      <w:proofErr w:type="spellEnd"/>
      <w:r w:rsidRPr="00E20ADD">
        <w:rPr>
          <w:lang w:val="fr-CH"/>
        </w:rPr>
        <w:t>) a assuré le secrétariat de la session.</w:t>
      </w:r>
    </w:p>
    <w:p w14:paraId="64107DA2" w14:textId="77777777" w:rsidR="00E55F03" w:rsidRPr="00E20ADD" w:rsidRDefault="00C51A96" w:rsidP="00E479D1">
      <w:pPr>
        <w:pStyle w:val="Heading1"/>
        <w:rPr>
          <w:lang w:val="fr-CH"/>
        </w:rPr>
      </w:pPr>
      <w:r w:rsidRPr="00E20ADD">
        <w:rPr>
          <w:lang w:val="fr-CH"/>
        </w:rPr>
        <w:t>Adoption de l</w:t>
      </w:r>
      <w:r w:rsidR="00E55F03" w:rsidRPr="00E20ADD">
        <w:rPr>
          <w:lang w:val="fr-CH"/>
        </w:rPr>
        <w:t>’</w:t>
      </w:r>
      <w:r w:rsidRPr="00E20ADD">
        <w:rPr>
          <w:lang w:val="fr-CH"/>
        </w:rPr>
        <w:t>ordre du jour</w:t>
      </w:r>
    </w:p>
    <w:p w14:paraId="67B09CA5" w14:textId="77777777" w:rsidR="00E55F03" w:rsidRPr="00E20ADD" w:rsidRDefault="00C51A96" w:rsidP="00E479D1">
      <w:pPr>
        <w:pStyle w:val="ONUMFS"/>
        <w:rPr>
          <w:lang w:val="fr-CH"/>
        </w:rPr>
      </w:pPr>
      <w:r w:rsidRPr="00E20ADD">
        <w:rPr>
          <w:lang w:val="fr-CH"/>
        </w:rPr>
        <w:t>Le groupe de travail a adopté à l</w:t>
      </w:r>
      <w:r w:rsidR="00E55F03" w:rsidRPr="00E20ADD">
        <w:rPr>
          <w:lang w:val="fr-CH"/>
        </w:rPr>
        <w:t>’</w:t>
      </w:r>
      <w:r w:rsidRPr="00E20ADD">
        <w:rPr>
          <w:lang w:val="fr-CH"/>
        </w:rPr>
        <w:t xml:space="preserve">unanimité, avec </w:t>
      </w:r>
      <w:r w:rsidR="00ED05F0" w:rsidRPr="00E20ADD">
        <w:rPr>
          <w:lang w:val="fr-CH"/>
        </w:rPr>
        <w:t xml:space="preserve">des </w:t>
      </w:r>
      <w:r w:rsidRPr="00E20ADD">
        <w:rPr>
          <w:lang w:val="fr-CH"/>
        </w:rPr>
        <w:t>modifications mineures, l</w:t>
      </w:r>
      <w:r w:rsidR="00E55F03" w:rsidRPr="00E20ADD">
        <w:rPr>
          <w:lang w:val="fr-CH"/>
        </w:rPr>
        <w:t>’</w:t>
      </w:r>
      <w:r w:rsidRPr="00E20ADD">
        <w:rPr>
          <w:lang w:val="fr-CH"/>
        </w:rPr>
        <w:t>ordre du jour révisé qui figure à l</w:t>
      </w:r>
      <w:r w:rsidR="00E55F03" w:rsidRPr="00E20ADD">
        <w:rPr>
          <w:lang w:val="fr-CH"/>
        </w:rPr>
        <w:t>’</w:t>
      </w:r>
      <w:r w:rsidR="00007337" w:rsidRPr="00E20ADD">
        <w:rPr>
          <w:lang w:val="fr-CH"/>
        </w:rPr>
        <w:t>annexe I</w:t>
      </w:r>
      <w:r w:rsidRPr="00E20ADD">
        <w:rPr>
          <w:lang w:val="fr-CH"/>
        </w:rPr>
        <w:t>I du présent rapport.</w:t>
      </w:r>
    </w:p>
    <w:p w14:paraId="7D765C40" w14:textId="77777777" w:rsidR="00E55F03" w:rsidRPr="00E20ADD" w:rsidRDefault="00C51A96" w:rsidP="00E479D1">
      <w:pPr>
        <w:pStyle w:val="Heading1"/>
        <w:rPr>
          <w:lang w:val="fr-CH"/>
        </w:rPr>
      </w:pPr>
      <w:r w:rsidRPr="00E20ADD">
        <w:rPr>
          <w:lang w:val="fr-CH"/>
        </w:rPr>
        <w:lastRenderedPageBreak/>
        <w:t>Délibérations, conclusions et décisions</w:t>
      </w:r>
    </w:p>
    <w:p w14:paraId="40BDFC2F" w14:textId="77777777" w:rsidR="00E55F03" w:rsidRPr="00E20ADD" w:rsidRDefault="00C51A96" w:rsidP="00E479D1">
      <w:pPr>
        <w:pStyle w:val="ONUMFS"/>
        <w:rPr>
          <w:lang w:val="fr-CH"/>
        </w:rPr>
      </w:pPr>
      <w:r w:rsidRPr="00E20ADD">
        <w:rPr>
          <w:lang w:val="fr-CH"/>
        </w:rPr>
        <w:t>Conformément aux décisions prises par les organes directeurs de l</w:t>
      </w:r>
      <w:r w:rsidR="00E55F03" w:rsidRPr="00E20ADD">
        <w:rPr>
          <w:lang w:val="fr-CH"/>
        </w:rPr>
        <w:t>’</w:t>
      </w:r>
      <w:proofErr w:type="spellStart"/>
      <w:r w:rsidRPr="00E20ADD">
        <w:rPr>
          <w:lang w:val="fr-CH"/>
        </w:rPr>
        <w:t>OMPI</w:t>
      </w:r>
      <w:proofErr w:type="spellEnd"/>
      <w:r w:rsidRPr="00E20ADD">
        <w:rPr>
          <w:lang w:val="fr-CH"/>
        </w:rPr>
        <w:t xml:space="preserve"> lors de leur dixième série de réunions, tenue du 2</w:t>
      </w:r>
      <w:r w:rsidR="00007337" w:rsidRPr="00E20ADD">
        <w:rPr>
          <w:lang w:val="fr-CH"/>
        </w:rPr>
        <w:t>4 septembre</w:t>
      </w:r>
      <w:r w:rsidRPr="00E20ADD">
        <w:rPr>
          <w:lang w:val="fr-CH"/>
        </w:rPr>
        <w:t xml:space="preserve"> au </w:t>
      </w:r>
      <w:r w:rsidR="00007337" w:rsidRPr="00E20ADD">
        <w:rPr>
          <w:lang w:val="fr-CH"/>
        </w:rPr>
        <w:t>2 octobre 19</w:t>
      </w:r>
      <w:r w:rsidRPr="00E20ADD">
        <w:rPr>
          <w:lang w:val="fr-CH"/>
        </w:rPr>
        <w:t xml:space="preserve">79 (voir les </w:t>
      </w:r>
      <w:r w:rsidR="00007337" w:rsidRPr="00E20ADD">
        <w:rPr>
          <w:lang w:val="fr-CH"/>
        </w:rPr>
        <w:t>paragraphes 5</w:t>
      </w:r>
      <w:r w:rsidRPr="00E20ADD">
        <w:rPr>
          <w:lang w:val="fr-CH"/>
        </w:rPr>
        <w:t xml:space="preserve">1 et 52 du </w:t>
      </w:r>
      <w:r w:rsidR="00E55F03" w:rsidRPr="00E20ADD">
        <w:rPr>
          <w:lang w:val="fr-CH"/>
        </w:rPr>
        <w:t>document AB</w:t>
      </w:r>
      <w:r w:rsidRPr="00E20ADD">
        <w:rPr>
          <w:lang w:val="fr-CH"/>
        </w:rPr>
        <w:t>/X/32), le rapport de la présente session rend compte uniquement des conclusions (décisions, recommandations, opinions, etc.) du groupe de travail sans rendre compte en particulier des déclarations de tel ou tel participant, excepté lorsqu</w:t>
      </w:r>
      <w:r w:rsidR="00E55F03" w:rsidRPr="00E20ADD">
        <w:rPr>
          <w:lang w:val="fr-CH"/>
        </w:rPr>
        <w:t>’</w:t>
      </w:r>
      <w:r w:rsidRPr="00E20ADD">
        <w:rPr>
          <w:lang w:val="fr-CH"/>
        </w:rPr>
        <w:t>une réserve relative à une conclusion particulière du groupe de travail a été émise ou réitérée après l</w:t>
      </w:r>
      <w:r w:rsidR="00E55F03" w:rsidRPr="00E20ADD">
        <w:rPr>
          <w:lang w:val="fr-CH"/>
        </w:rPr>
        <w:t>’</w:t>
      </w:r>
      <w:r w:rsidRPr="00E20ADD">
        <w:rPr>
          <w:lang w:val="fr-CH"/>
        </w:rPr>
        <w:t>adoption de cette conclusion.</w:t>
      </w:r>
    </w:p>
    <w:p w14:paraId="53807782" w14:textId="77777777" w:rsidR="00E55F03" w:rsidRPr="00E20ADD" w:rsidRDefault="00E479D1" w:rsidP="00E479D1">
      <w:pPr>
        <w:pStyle w:val="Heading1"/>
        <w:rPr>
          <w:lang w:val="fr-CH"/>
        </w:rPr>
      </w:pPr>
      <w:r w:rsidRPr="00E20ADD">
        <w:rPr>
          <w:lang w:val="fr-CH"/>
        </w:rPr>
        <w:t>Rapport sur la cinquante</w:t>
      </w:r>
      <w:r w:rsidR="000D157D" w:rsidRPr="00E20ADD">
        <w:rPr>
          <w:lang w:val="fr-CH"/>
        </w:rPr>
        <w:noBreakHyphen/>
      </w:r>
      <w:r w:rsidR="0059767F" w:rsidRPr="00E20ADD">
        <w:rPr>
          <w:lang w:val="fr-CH"/>
        </w:rPr>
        <w:t>trois</w:t>
      </w:r>
      <w:r w:rsidR="00E55F03" w:rsidRPr="00E20ADD">
        <w:rPr>
          <w:lang w:val="fr-CH"/>
        </w:rPr>
        <w:t>ième session</w:t>
      </w:r>
      <w:r w:rsidRPr="00E20ADD">
        <w:rPr>
          <w:lang w:val="fr-CH"/>
        </w:rPr>
        <w:t xml:space="preserve"> du </w:t>
      </w:r>
      <w:r w:rsidR="002B7D00" w:rsidRPr="00E20ADD">
        <w:rPr>
          <w:lang w:val="fr-CH"/>
        </w:rPr>
        <w:t>comité</w:t>
      </w:r>
      <w:r w:rsidRPr="00E20ADD">
        <w:rPr>
          <w:lang w:val="fr-CH"/>
        </w:rPr>
        <w:t xml:space="preserve"> d</w:t>
      </w:r>
      <w:r w:rsidR="00E55F03" w:rsidRPr="00E20ADD">
        <w:rPr>
          <w:lang w:val="fr-CH"/>
        </w:rPr>
        <w:t>’</w:t>
      </w:r>
      <w:r w:rsidRPr="00E20ADD">
        <w:rPr>
          <w:lang w:val="fr-CH"/>
        </w:rPr>
        <w:t>experts de l</w:t>
      </w:r>
      <w:r w:rsidR="00E55F03" w:rsidRPr="00E20ADD">
        <w:rPr>
          <w:lang w:val="fr-CH"/>
        </w:rPr>
        <w:t>’</w:t>
      </w:r>
      <w:r w:rsidRPr="00E20ADD">
        <w:rPr>
          <w:lang w:val="fr-CH"/>
        </w:rPr>
        <w:t>Union de l</w:t>
      </w:r>
      <w:r w:rsidR="00E55F03" w:rsidRPr="00E20ADD">
        <w:rPr>
          <w:lang w:val="fr-CH"/>
        </w:rPr>
        <w:t>’</w:t>
      </w:r>
      <w:proofErr w:type="spellStart"/>
      <w:r w:rsidRPr="00E20ADD">
        <w:rPr>
          <w:lang w:val="fr-CH"/>
        </w:rPr>
        <w:t>IPC</w:t>
      </w:r>
      <w:proofErr w:type="spellEnd"/>
    </w:p>
    <w:p w14:paraId="0275874E" w14:textId="77777777" w:rsidR="00E55F03" w:rsidRPr="00E20ADD" w:rsidRDefault="00857620" w:rsidP="00E479D1">
      <w:pPr>
        <w:pStyle w:val="ONUMFS"/>
        <w:rPr>
          <w:lang w:val="fr-CH"/>
        </w:rPr>
      </w:pPr>
      <w:r w:rsidRPr="00E20ADD">
        <w:rPr>
          <w:lang w:val="fr-CH"/>
        </w:rPr>
        <w:t>Le groupe de travail a pris note d</w:t>
      </w:r>
      <w:r w:rsidR="00E55F03" w:rsidRPr="00E20ADD">
        <w:rPr>
          <w:lang w:val="fr-CH"/>
        </w:rPr>
        <w:t>’</w:t>
      </w:r>
      <w:r w:rsidRPr="00E20ADD">
        <w:rPr>
          <w:lang w:val="fr-CH"/>
        </w:rPr>
        <w:t xml:space="preserve">un rapport verbal </w:t>
      </w:r>
      <w:r w:rsidR="001B482C" w:rsidRPr="00E20ADD">
        <w:rPr>
          <w:lang w:val="fr-CH"/>
        </w:rPr>
        <w:t>présenté par le</w:t>
      </w:r>
      <w:r w:rsidRPr="00E20ADD">
        <w:rPr>
          <w:lang w:val="fr-CH"/>
        </w:rPr>
        <w:t xml:space="preserve"> Secrétariat sur la cinquante</w:t>
      </w:r>
      <w:r w:rsidR="000D157D" w:rsidRPr="00E20ADD">
        <w:rPr>
          <w:lang w:val="fr-CH"/>
        </w:rPr>
        <w:noBreakHyphen/>
      </w:r>
      <w:r w:rsidR="0059767F" w:rsidRPr="00E20ADD">
        <w:rPr>
          <w:lang w:val="fr-CH"/>
        </w:rPr>
        <w:t>trois</w:t>
      </w:r>
      <w:r w:rsidR="00E55F03" w:rsidRPr="00E20ADD">
        <w:rPr>
          <w:lang w:val="fr-CH"/>
        </w:rPr>
        <w:t>ième session</w:t>
      </w:r>
      <w:r w:rsidRPr="00E20ADD">
        <w:rPr>
          <w:lang w:val="fr-CH"/>
        </w:rPr>
        <w:t xml:space="preserve"> du Comité d</w:t>
      </w:r>
      <w:r w:rsidR="00E55F03" w:rsidRPr="00E20ADD">
        <w:rPr>
          <w:lang w:val="fr-CH"/>
        </w:rPr>
        <w:t>’</w:t>
      </w:r>
      <w:r w:rsidRPr="00E20ADD">
        <w:rPr>
          <w:lang w:val="fr-CH"/>
        </w:rPr>
        <w:t>experts de l</w:t>
      </w:r>
      <w:r w:rsidR="00E55F03" w:rsidRPr="00E20ADD">
        <w:rPr>
          <w:lang w:val="fr-CH"/>
        </w:rPr>
        <w:t>’</w:t>
      </w:r>
      <w:r w:rsidRPr="00E20ADD">
        <w:rPr>
          <w:lang w:val="fr-CH"/>
        </w:rPr>
        <w:t>Union de l</w:t>
      </w:r>
      <w:r w:rsidR="00E55F03" w:rsidRPr="00E20ADD">
        <w:rPr>
          <w:lang w:val="fr-CH"/>
        </w:rPr>
        <w:t>’</w:t>
      </w:r>
      <w:proofErr w:type="spellStart"/>
      <w:r w:rsidRPr="00E20ADD">
        <w:rPr>
          <w:lang w:val="fr-CH"/>
        </w:rPr>
        <w:t>IPC</w:t>
      </w:r>
      <w:proofErr w:type="spellEnd"/>
      <w:r w:rsidRPr="00E20ADD">
        <w:rPr>
          <w:lang w:val="fr-CH"/>
        </w:rPr>
        <w:t xml:space="preserve"> (ci</w:t>
      </w:r>
      <w:r w:rsidR="000D157D" w:rsidRPr="00E20ADD">
        <w:rPr>
          <w:lang w:val="fr-CH"/>
        </w:rPr>
        <w:noBreakHyphen/>
      </w:r>
      <w:r w:rsidRPr="00E20ADD">
        <w:rPr>
          <w:lang w:val="fr-CH"/>
        </w:rPr>
        <w:t xml:space="preserve">après dénommé “comité”) (voir le </w:t>
      </w:r>
      <w:r w:rsidR="00E55F03" w:rsidRPr="00E20ADD">
        <w:rPr>
          <w:lang w:val="fr-CH"/>
        </w:rPr>
        <w:t xml:space="preserve">document </w:t>
      </w:r>
      <w:proofErr w:type="spellStart"/>
      <w:r w:rsidR="00E55F03" w:rsidRPr="00E20ADD">
        <w:rPr>
          <w:lang w:val="fr-CH"/>
        </w:rPr>
        <w:t>IP</w:t>
      </w:r>
      <w:r w:rsidRPr="00E20ADD">
        <w:rPr>
          <w:lang w:val="fr-CH"/>
        </w:rPr>
        <w:t>C</w:t>
      </w:r>
      <w:proofErr w:type="spellEnd"/>
      <w:r w:rsidRPr="00E20ADD">
        <w:rPr>
          <w:lang w:val="fr-CH"/>
        </w:rPr>
        <w:t>/CE/5</w:t>
      </w:r>
      <w:r w:rsidR="0059767F" w:rsidRPr="00E20ADD">
        <w:rPr>
          <w:lang w:val="fr-CH"/>
        </w:rPr>
        <w:t>3</w:t>
      </w:r>
      <w:r w:rsidRPr="00E20ADD">
        <w:rPr>
          <w:lang w:val="fr-CH"/>
        </w:rPr>
        <w:t>/2).</w:t>
      </w:r>
    </w:p>
    <w:p w14:paraId="71D45CFA" w14:textId="77777777" w:rsidR="00E55F03" w:rsidRPr="00E20ADD" w:rsidRDefault="00740FC8" w:rsidP="0059767F">
      <w:pPr>
        <w:pStyle w:val="ONUMFS"/>
        <w:rPr>
          <w:lang w:val="fr-CH"/>
        </w:rPr>
      </w:pPr>
      <w:r w:rsidRPr="00E20ADD">
        <w:rPr>
          <w:lang w:val="fr-CH"/>
        </w:rPr>
        <w:t xml:space="preserve">Le </w:t>
      </w:r>
      <w:r w:rsidR="0059767F" w:rsidRPr="00E20ADD">
        <w:rPr>
          <w:lang w:val="fr-CH"/>
        </w:rPr>
        <w:t xml:space="preserve">groupe de travail a noté que le </w:t>
      </w:r>
      <w:r w:rsidRPr="00E20ADD">
        <w:rPr>
          <w:lang w:val="fr-CH"/>
        </w:rPr>
        <w:t>comité s</w:t>
      </w:r>
      <w:r w:rsidR="00E55F03" w:rsidRPr="00E20ADD">
        <w:rPr>
          <w:lang w:val="fr-CH"/>
        </w:rPr>
        <w:t>’</w:t>
      </w:r>
      <w:r w:rsidR="0059767F" w:rsidRPr="00E20ADD">
        <w:rPr>
          <w:lang w:val="fr-CH"/>
        </w:rPr>
        <w:t xml:space="preserve">était </w:t>
      </w:r>
      <w:r w:rsidRPr="00E20ADD">
        <w:rPr>
          <w:lang w:val="fr-CH"/>
        </w:rPr>
        <w:t xml:space="preserve">déclaré </w:t>
      </w:r>
      <w:r w:rsidR="0059767F" w:rsidRPr="00E20ADD">
        <w:rPr>
          <w:lang w:val="fr-CH"/>
        </w:rPr>
        <w:t xml:space="preserve">très </w:t>
      </w:r>
      <w:r w:rsidRPr="00E20ADD">
        <w:rPr>
          <w:lang w:val="fr-CH"/>
        </w:rPr>
        <w:t>satisfait d</w:t>
      </w:r>
      <w:r w:rsidR="0059767F" w:rsidRPr="00E20ADD">
        <w:rPr>
          <w:lang w:val="fr-CH"/>
        </w:rPr>
        <w:t xml:space="preserve">e la révision effectuée </w:t>
      </w:r>
      <w:r w:rsidRPr="00E20ADD">
        <w:rPr>
          <w:lang w:val="fr-CH"/>
        </w:rPr>
        <w:t>par le groupe de travail</w:t>
      </w:r>
      <w:r w:rsidR="0059767F" w:rsidRPr="00E20ADD">
        <w:rPr>
          <w:lang w:val="fr-CH"/>
        </w:rPr>
        <w:t>, en particulier durant les années de pandémie de Covid</w:t>
      </w:r>
      <w:r w:rsidR="000D157D" w:rsidRPr="00E20ADD">
        <w:rPr>
          <w:lang w:val="fr-CH"/>
        </w:rPr>
        <w:noBreakHyphen/>
      </w:r>
      <w:r w:rsidR="0059767F" w:rsidRPr="00E20ADD">
        <w:rPr>
          <w:lang w:val="fr-CH"/>
        </w:rPr>
        <w:t xml:space="preserve">19. </w:t>
      </w:r>
      <w:r w:rsidRPr="00E20ADD">
        <w:rPr>
          <w:lang w:val="fr-CH"/>
        </w:rPr>
        <w:t xml:space="preserve"> </w:t>
      </w:r>
      <w:r w:rsidR="0059767F" w:rsidRPr="00E20ADD">
        <w:rPr>
          <w:lang w:val="fr-CH"/>
        </w:rPr>
        <w:t>Le comité</w:t>
      </w:r>
      <w:r w:rsidRPr="00E20ADD">
        <w:rPr>
          <w:lang w:val="fr-CH"/>
        </w:rPr>
        <w:t xml:space="preserve"> a encouragé les offices à jouer un rôle actif dans le programme de révision de</w:t>
      </w:r>
      <w:r w:rsidR="00007337" w:rsidRPr="00E20ADD">
        <w:rPr>
          <w:lang w:val="fr-CH"/>
        </w:rPr>
        <w:t xml:space="preserve"> la </w:t>
      </w:r>
      <w:proofErr w:type="spellStart"/>
      <w:r w:rsidR="00007337" w:rsidRPr="00E20ADD">
        <w:rPr>
          <w:lang w:val="fr-CH"/>
        </w:rPr>
        <w:t>CIB</w:t>
      </w:r>
      <w:proofErr w:type="spellEnd"/>
      <w:r w:rsidRPr="00E20ADD">
        <w:rPr>
          <w:lang w:val="fr-CH"/>
        </w:rPr>
        <w:t>, en particulier en soumettant des demandes de révision dans le cadre de la feuille de route pour la révision de</w:t>
      </w:r>
      <w:r w:rsidR="00007337" w:rsidRPr="00E20ADD">
        <w:rPr>
          <w:lang w:val="fr-CH"/>
        </w:rPr>
        <w:t xml:space="preserve"> la </w:t>
      </w:r>
      <w:proofErr w:type="spellStart"/>
      <w:r w:rsidR="00007337" w:rsidRPr="00E20ADD">
        <w:rPr>
          <w:lang w:val="fr-CH"/>
        </w:rPr>
        <w:t>CIB</w:t>
      </w:r>
      <w:proofErr w:type="spellEnd"/>
      <w:r w:rsidR="0059767F" w:rsidRPr="00E20ADD">
        <w:rPr>
          <w:lang w:val="fr-CH"/>
        </w:rPr>
        <w:t xml:space="preserve"> et des technologies émergentes</w:t>
      </w:r>
      <w:r w:rsidRPr="00E20ADD">
        <w:rPr>
          <w:lang w:val="fr-CH"/>
        </w:rPr>
        <w:t>.</w:t>
      </w:r>
    </w:p>
    <w:p w14:paraId="7AFFD203" w14:textId="466ACEE9" w:rsidR="00E55F03" w:rsidRPr="00E20ADD" w:rsidRDefault="00DE04CD" w:rsidP="00DE04CD">
      <w:pPr>
        <w:pStyle w:val="ONUMFS"/>
        <w:rPr>
          <w:lang w:val="fr-CH"/>
        </w:rPr>
      </w:pPr>
      <w:r w:rsidRPr="00E20ADD">
        <w:rPr>
          <w:color w:val="000000"/>
          <w:lang w:val="fr-CH"/>
        </w:rPr>
        <w:t>Le groupe de travail a également noté que le comité est convenu de charger le groupe de travail de réfléchir à une répartition plus équilibrée des travaux entre ses sessions de printemps et d</w:t>
      </w:r>
      <w:r w:rsidR="00E55F03" w:rsidRPr="00E20ADD">
        <w:rPr>
          <w:color w:val="000000"/>
          <w:lang w:val="fr-CH"/>
        </w:rPr>
        <w:t>’</w:t>
      </w:r>
      <w:r w:rsidRPr="00E20ADD">
        <w:rPr>
          <w:color w:val="000000"/>
          <w:lang w:val="fr-CH"/>
        </w:rPr>
        <w:t xml:space="preserve">automne en ce qui concerne le nombre de </w:t>
      </w:r>
      <w:r w:rsidR="00E055BF" w:rsidRPr="00E20ADD">
        <w:rPr>
          <w:color w:val="000000"/>
          <w:lang w:val="fr-CH"/>
        </w:rPr>
        <w:t>“g</w:t>
      </w:r>
      <w:r w:rsidRPr="00E20ADD">
        <w:rPr>
          <w:color w:val="000000"/>
          <w:lang w:val="fr-CH"/>
        </w:rPr>
        <w:t>rand</w:t>
      </w:r>
      <w:r w:rsidR="00E055BF" w:rsidRPr="00E20ADD">
        <w:rPr>
          <w:color w:val="000000"/>
          <w:lang w:val="fr-CH"/>
        </w:rPr>
        <w:t>s”</w:t>
      </w:r>
      <w:r w:rsidRPr="00E20ADD">
        <w:rPr>
          <w:color w:val="000000"/>
          <w:lang w:val="fr-CH"/>
        </w:rPr>
        <w:t xml:space="preserve"> projets de révision, par exemple en appliquant une approche au cas par cas et en </w:t>
      </w:r>
      <w:r w:rsidR="00E55F03" w:rsidRPr="00E20ADD">
        <w:rPr>
          <w:color w:val="000000"/>
          <w:lang w:val="fr-CH"/>
        </w:rPr>
        <w:t>veillant à</w:t>
      </w:r>
      <w:r w:rsidRPr="00E20ADD">
        <w:rPr>
          <w:color w:val="000000"/>
          <w:lang w:val="fr-CH"/>
        </w:rPr>
        <w:t xml:space="preserve"> la coordination entre les rapporteurs, le Bureau international</w:t>
      </w:r>
      <w:r w:rsidR="00F17C7F">
        <w:rPr>
          <w:color w:val="000000"/>
          <w:lang w:val="fr-FR"/>
        </w:rPr>
        <w:t xml:space="preserve"> et</w:t>
      </w:r>
      <w:r w:rsidRPr="00E20ADD">
        <w:rPr>
          <w:color w:val="000000"/>
          <w:lang w:val="fr-CH"/>
        </w:rPr>
        <w:t xml:space="preserve"> les propriétaires de la </w:t>
      </w:r>
      <w:r w:rsidRPr="00E20ADD">
        <w:rPr>
          <w:lang w:val="fr-CH"/>
        </w:rPr>
        <w:t>classification coopérative des brevets</w:t>
      </w:r>
      <w:r w:rsidRPr="00E20ADD">
        <w:rPr>
          <w:color w:val="000000"/>
          <w:lang w:val="fr-CH"/>
        </w:rPr>
        <w:t>, l</w:t>
      </w:r>
      <w:r w:rsidR="00E55F03" w:rsidRPr="00E20ADD">
        <w:rPr>
          <w:color w:val="000000"/>
          <w:lang w:val="fr-CH"/>
        </w:rPr>
        <w:t>’</w:t>
      </w:r>
      <w:proofErr w:type="spellStart"/>
      <w:r w:rsidRPr="00E20ADD">
        <w:rPr>
          <w:color w:val="000000"/>
          <w:lang w:val="fr-CH"/>
        </w:rPr>
        <w:t>OEB</w:t>
      </w:r>
      <w:proofErr w:type="spellEnd"/>
      <w:r w:rsidRPr="00E20ADD">
        <w:rPr>
          <w:color w:val="000000"/>
          <w:lang w:val="fr-CH"/>
        </w:rPr>
        <w:t xml:space="preserve"> et les États</w:t>
      </w:r>
      <w:r w:rsidR="000D157D" w:rsidRPr="00E20ADD">
        <w:rPr>
          <w:color w:val="000000"/>
          <w:lang w:val="fr-CH"/>
        </w:rPr>
        <w:noBreakHyphen/>
      </w:r>
      <w:r w:rsidRPr="00E20ADD">
        <w:rPr>
          <w:color w:val="000000"/>
          <w:lang w:val="fr-CH"/>
        </w:rPr>
        <w:t>Unis d</w:t>
      </w:r>
      <w:r w:rsidR="00E55F03" w:rsidRPr="00E20ADD">
        <w:rPr>
          <w:color w:val="000000"/>
          <w:lang w:val="fr-CH"/>
        </w:rPr>
        <w:t>’</w:t>
      </w:r>
      <w:r w:rsidRPr="00E20ADD">
        <w:rPr>
          <w:color w:val="000000"/>
          <w:lang w:val="fr-CH"/>
        </w:rPr>
        <w:t>Amérique.</w:t>
      </w:r>
    </w:p>
    <w:p w14:paraId="4328C349" w14:textId="10753840" w:rsidR="00E55F03" w:rsidRPr="00E20ADD" w:rsidRDefault="00F20AE6" w:rsidP="00680309">
      <w:pPr>
        <w:pStyle w:val="ONUMFS"/>
        <w:rPr>
          <w:lang w:val="fr-CH"/>
        </w:rPr>
      </w:pPr>
      <w:r w:rsidRPr="00E20ADD">
        <w:rPr>
          <w:color w:val="000000"/>
          <w:lang w:val="fr-CH"/>
        </w:rPr>
        <w:t xml:space="preserve">Il a été noté que le </w:t>
      </w:r>
      <w:r w:rsidR="002B7D00" w:rsidRPr="00E20ADD">
        <w:rPr>
          <w:color w:val="000000"/>
          <w:lang w:val="fr-CH"/>
        </w:rPr>
        <w:t>comité</w:t>
      </w:r>
      <w:r w:rsidRPr="00E20ADD">
        <w:rPr>
          <w:color w:val="000000"/>
          <w:lang w:val="fr-CH"/>
        </w:rPr>
        <w:t xml:space="preserve"> a également examiné le format possible pour les futures réunions du groupe de travail et souligné l</w:t>
      </w:r>
      <w:r w:rsidR="00E55F03" w:rsidRPr="00E20ADD">
        <w:rPr>
          <w:color w:val="000000"/>
          <w:lang w:val="fr-CH"/>
        </w:rPr>
        <w:t>’</w:t>
      </w:r>
      <w:r w:rsidRPr="00E20ADD">
        <w:rPr>
          <w:color w:val="000000"/>
          <w:lang w:val="fr-CH"/>
        </w:rPr>
        <w:t>importance de la participation physique pour faciliter la résolution des questions complexes, promouvoir un échange de vues efficace et permettre les discussions informelles nécessaires pendant la pause, tout en continuant d</w:t>
      </w:r>
      <w:r w:rsidR="00E55F03" w:rsidRPr="00E20ADD">
        <w:rPr>
          <w:color w:val="000000"/>
          <w:lang w:val="fr-CH"/>
        </w:rPr>
        <w:t>’</w:t>
      </w:r>
      <w:r w:rsidRPr="00E20ADD">
        <w:rPr>
          <w:color w:val="000000"/>
          <w:lang w:val="fr-CH"/>
        </w:rPr>
        <w:t>offrir la possibilité de participer à distance pour favoriser une plus large participati</w:t>
      </w:r>
      <w:r w:rsidR="00BF1F8C" w:rsidRPr="00E20ADD">
        <w:rPr>
          <w:color w:val="000000"/>
          <w:lang w:val="fr-CH"/>
        </w:rPr>
        <w:t>on.  Le</w:t>
      </w:r>
      <w:r w:rsidR="00680309" w:rsidRPr="00E20ADD">
        <w:rPr>
          <w:color w:val="000000"/>
          <w:lang w:val="fr-CH"/>
        </w:rPr>
        <w:t xml:space="preserve"> comité s</w:t>
      </w:r>
      <w:r w:rsidR="00E55F03" w:rsidRPr="00E20ADD">
        <w:rPr>
          <w:color w:val="000000"/>
          <w:lang w:val="fr-CH"/>
        </w:rPr>
        <w:t>’</w:t>
      </w:r>
      <w:r w:rsidR="00680309" w:rsidRPr="00E20ADD">
        <w:rPr>
          <w:color w:val="000000"/>
          <w:lang w:val="fr-CH"/>
        </w:rPr>
        <w:t xml:space="preserve">est également </w:t>
      </w:r>
      <w:r w:rsidR="006E0AF9">
        <w:rPr>
          <w:color w:val="000000"/>
          <w:lang w:val="fr-FR"/>
        </w:rPr>
        <w:t>exprimé</w:t>
      </w:r>
      <w:r w:rsidR="00680309" w:rsidRPr="00E20ADD">
        <w:rPr>
          <w:color w:val="000000"/>
          <w:lang w:val="fr-CH"/>
        </w:rPr>
        <w:t xml:space="preserve"> sur l</w:t>
      </w:r>
      <w:r w:rsidR="00E55F03" w:rsidRPr="00E20ADD">
        <w:rPr>
          <w:color w:val="000000"/>
          <w:lang w:val="fr-CH"/>
        </w:rPr>
        <w:t>’</w:t>
      </w:r>
      <w:r w:rsidR="00680309" w:rsidRPr="00E20ADD">
        <w:rPr>
          <w:color w:val="000000"/>
          <w:lang w:val="fr-CH"/>
        </w:rPr>
        <w:t>importance de promouvoir l</w:t>
      </w:r>
      <w:r w:rsidR="00E55F03" w:rsidRPr="00E20ADD">
        <w:rPr>
          <w:color w:val="000000"/>
          <w:lang w:val="fr-CH"/>
        </w:rPr>
        <w:t>’</w:t>
      </w:r>
      <w:r w:rsidR="00680309" w:rsidRPr="00E20ADD">
        <w:rPr>
          <w:color w:val="000000"/>
          <w:lang w:val="fr-CH"/>
        </w:rPr>
        <w:t>utilisation du forum électronique de</w:t>
      </w:r>
      <w:r w:rsidR="00E055BF" w:rsidRPr="00E20ADD">
        <w:rPr>
          <w:color w:val="000000"/>
          <w:lang w:val="fr-CH"/>
        </w:rPr>
        <w:t xml:space="preserve"> la </w:t>
      </w:r>
      <w:proofErr w:type="spellStart"/>
      <w:r w:rsidR="00E055BF" w:rsidRPr="00E20ADD">
        <w:rPr>
          <w:color w:val="000000"/>
          <w:lang w:val="fr-CH"/>
        </w:rPr>
        <w:t>CIB</w:t>
      </w:r>
      <w:proofErr w:type="spellEnd"/>
      <w:r w:rsidR="00680309" w:rsidRPr="00E20ADD">
        <w:rPr>
          <w:color w:val="000000"/>
          <w:lang w:val="fr-CH"/>
        </w:rPr>
        <w:t xml:space="preserve"> parallèlement au format hybride des réunions </w:t>
      </w:r>
      <w:r w:rsidR="009C1413" w:rsidRPr="00680309">
        <w:rPr>
          <w:color w:val="000000"/>
          <w:lang w:val="fr-FR"/>
        </w:rPr>
        <w:t>d</w:t>
      </w:r>
      <w:r w:rsidR="009C1413">
        <w:rPr>
          <w:color w:val="000000"/>
          <w:lang w:val="fr-FR"/>
        </w:rPr>
        <w:t>u</w:t>
      </w:r>
      <w:r w:rsidR="009C1413" w:rsidRPr="00680309">
        <w:rPr>
          <w:color w:val="000000"/>
          <w:lang w:val="fr-FR"/>
        </w:rPr>
        <w:t xml:space="preserve"> </w:t>
      </w:r>
      <w:r w:rsidR="00680309" w:rsidRPr="00680309">
        <w:rPr>
          <w:color w:val="000000"/>
          <w:lang w:val="fr-FR"/>
        </w:rPr>
        <w:t>groupe</w:t>
      </w:r>
      <w:r w:rsidR="00680309" w:rsidRPr="00E20ADD">
        <w:rPr>
          <w:color w:val="000000"/>
          <w:lang w:val="fr-CH"/>
        </w:rPr>
        <w:t xml:space="preserve"> de travail.</w:t>
      </w:r>
    </w:p>
    <w:p w14:paraId="0DD8ADA6" w14:textId="6C64C8AA" w:rsidR="00E55F03" w:rsidRPr="00E20ADD" w:rsidRDefault="00773539" w:rsidP="00773539">
      <w:pPr>
        <w:pStyle w:val="ONUMFS"/>
        <w:rPr>
          <w:lang w:val="fr-CH"/>
        </w:rPr>
      </w:pPr>
      <w:r w:rsidRPr="00E20ADD">
        <w:rPr>
          <w:color w:val="000000"/>
          <w:lang w:val="fr-CH"/>
        </w:rPr>
        <w:t xml:space="preserve">Il a également été noté que le comité a </w:t>
      </w:r>
      <w:r w:rsidR="00E55F03" w:rsidRPr="00E20ADD">
        <w:rPr>
          <w:color w:val="000000"/>
          <w:lang w:val="fr-CH"/>
        </w:rPr>
        <w:t>remercié</w:t>
      </w:r>
      <w:r w:rsidRPr="00E20ADD">
        <w:rPr>
          <w:color w:val="000000"/>
          <w:lang w:val="fr-CH"/>
        </w:rPr>
        <w:t xml:space="preserve"> l</w:t>
      </w:r>
      <w:r w:rsidR="00E55F03" w:rsidRPr="00E20ADD">
        <w:rPr>
          <w:color w:val="000000"/>
          <w:lang w:val="fr-CH"/>
        </w:rPr>
        <w:t>’</w:t>
      </w:r>
      <w:proofErr w:type="spellStart"/>
      <w:r w:rsidRPr="00E20ADD">
        <w:rPr>
          <w:color w:val="000000"/>
          <w:lang w:val="fr-CH"/>
        </w:rPr>
        <w:t>OEB</w:t>
      </w:r>
      <w:proofErr w:type="spellEnd"/>
      <w:r w:rsidRPr="00E20ADD">
        <w:rPr>
          <w:color w:val="000000"/>
          <w:lang w:val="fr-CH"/>
        </w:rPr>
        <w:t>, qui présidait le groupe d</w:t>
      </w:r>
      <w:r w:rsidR="00E55F03" w:rsidRPr="00E20ADD">
        <w:rPr>
          <w:color w:val="000000"/>
          <w:lang w:val="fr-CH"/>
        </w:rPr>
        <w:t>’</w:t>
      </w:r>
      <w:r w:rsidRPr="00E20ADD">
        <w:rPr>
          <w:color w:val="000000"/>
          <w:lang w:val="fr-CH"/>
        </w:rPr>
        <w:t xml:space="preserve">experts, et tous les offices membres du </w:t>
      </w:r>
      <w:r w:rsidR="00EA5788" w:rsidRPr="00E20ADD">
        <w:rPr>
          <w:color w:val="000000"/>
          <w:lang w:val="fr-CH"/>
        </w:rPr>
        <w:t>G</w:t>
      </w:r>
      <w:r w:rsidRPr="00E20ADD">
        <w:rPr>
          <w:color w:val="000000"/>
          <w:lang w:val="fr-CH"/>
        </w:rPr>
        <w:t>roupe d</w:t>
      </w:r>
      <w:r w:rsidR="00E55F03" w:rsidRPr="00E20ADD">
        <w:rPr>
          <w:color w:val="000000"/>
          <w:lang w:val="fr-CH"/>
        </w:rPr>
        <w:t>’</w:t>
      </w:r>
      <w:r w:rsidRPr="00E20ADD">
        <w:rPr>
          <w:color w:val="000000"/>
          <w:lang w:val="fr-CH"/>
        </w:rPr>
        <w:t>experts sur la technologie des semi</w:t>
      </w:r>
      <w:r w:rsidR="000D157D" w:rsidRPr="00E20ADD">
        <w:rPr>
          <w:color w:val="000000"/>
          <w:lang w:val="fr-CH"/>
        </w:rPr>
        <w:noBreakHyphen/>
      </w:r>
      <w:r w:rsidRPr="00E20ADD">
        <w:rPr>
          <w:color w:val="000000"/>
          <w:lang w:val="fr-CH"/>
        </w:rPr>
        <w:t>conducteurs pour le travail considérable accompli jusqu</w:t>
      </w:r>
      <w:r w:rsidR="00E55F03" w:rsidRPr="00E20ADD">
        <w:rPr>
          <w:color w:val="000000"/>
          <w:lang w:val="fr-CH"/>
        </w:rPr>
        <w:t>’</w:t>
      </w:r>
      <w:r w:rsidRPr="00E20ADD">
        <w:rPr>
          <w:color w:val="000000"/>
          <w:lang w:val="fr-CH"/>
        </w:rPr>
        <w:t>à présent, notamment en ce qui concerne le lancement du premier lot de projets C sur le forum électronique de</w:t>
      </w:r>
      <w:r w:rsidR="00E055BF" w:rsidRPr="00E20ADD">
        <w:rPr>
          <w:color w:val="000000"/>
          <w:lang w:val="fr-CH"/>
        </w:rPr>
        <w:t xml:space="preserve"> la </w:t>
      </w:r>
      <w:proofErr w:type="spellStart"/>
      <w:r w:rsidR="00E055BF" w:rsidRPr="00E20ADD">
        <w:rPr>
          <w:color w:val="000000"/>
          <w:lang w:val="fr-CH"/>
        </w:rPr>
        <w:t>CIB</w:t>
      </w:r>
      <w:proofErr w:type="spellEnd"/>
      <w:r w:rsidRPr="00E20ADD">
        <w:rPr>
          <w:color w:val="000000"/>
          <w:lang w:val="fr-CH"/>
        </w:rPr>
        <w:t>, ainsi que pendant les années de pandémie de Covid</w:t>
      </w:r>
      <w:r w:rsidR="000D157D" w:rsidRPr="00E20ADD">
        <w:rPr>
          <w:color w:val="000000"/>
          <w:lang w:val="fr-CH"/>
        </w:rPr>
        <w:noBreakHyphen/>
      </w:r>
      <w:r w:rsidRPr="00E20ADD">
        <w:rPr>
          <w:color w:val="000000"/>
          <w:lang w:val="fr-CH"/>
        </w:rPr>
        <w:t>19.</w:t>
      </w:r>
    </w:p>
    <w:p w14:paraId="4C8A82E2" w14:textId="77777777" w:rsidR="00E55F03" w:rsidRPr="00E20ADD" w:rsidRDefault="000B0C4D" w:rsidP="000B0C4D">
      <w:pPr>
        <w:pStyle w:val="ONUMFS"/>
        <w:rPr>
          <w:lang w:val="fr-CH"/>
        </w:rPr>
      </w:pPr>
      <w:r w:rsidRPr="00E20ADD">
        <w:rPr>
          <w:color w:val="000000"/>
          <w:lang w:val="fr-CH"/>
        </w:rPr>
        <w:t>Le groupe de travail a également pris note de l</w:t>
      </w:r>
      <w:r w:rsidR="00E55F03" w:rsidRPr="00E20ADD">
        <w:rPr>
          <w:color w:val="000000"/>
          <w:lang w:val="fr-CH"/>
        </w:rPr>
        <w:t>’</w:t>
      </w:r>
      <w:r w:rsidRPr="00E20ADD">
        <w:rPr>
          <w:color w:val="000000"/>
          <w:lang w:val="fr-CH"/>
        </w:rPr>
        <w:t>adoption par le comité des modifications du guide d</w:t>
      </w:r>
      <w:r w:rsidR="00E55F03" w:rsidRPr="00E20ADD">
        <w:rPr>
          <w:color w:val="000000"/>
          <w:lang w:val="fr-CH"/>
        </w:rPr>
        <w:t>’</w:t>
      </w:r>
      <w:r w:rsidRPr="00E20ADD">
        <w:rPr>
          <w:color w:val="000000"/>
          <w:lang w:val="fr-CH"/>
        </w:rPr>
        <w:t>utilisation de</w:t>
      </w:r>
      <w:r w:rsidR="00E055BF" w:rsidRPr="00E20ADD">
        <w:rPr>
          <w:color w:val="000000"/>
          <w:lang w:val="fr-CH"/>
        </w:rPr>
        <w:t xml:space="preserve"> la </w:t>
      </w:r>
      <w:proofErr w:type="spellStart"/>
      <w:r w:rsidR="00E055BF" w:rsidRPr="00E20ADD">
        <w:rPr>
          <w:color w:val="000000"/>
          <w:lang w:val="fr-CH"/>
        </w:rPr>
        <w:t>CIB</w:t>
      </w:r>
      <w:proofErr w:type="spellEnd"/>
      <w:r w:rsidRPr="00E20ADD">
        <w:rPr>
          <w:color w:val="000000"/>
          <w:lang w:val="fr-CH"/>
        </w:rPr>
        <w:t xml:space="preserve"> et des principes directeurs pour la révision de</w:t>
      </w:r>
      <w:r w:rsidR="00E055BF" w:rsidRPr="00E20ADD">
        <w:rPr>
          <w:color w:val="000000"/>
          <w:lang w:val="fr-CH"/>
        </w:rPr>
        <w:t xml:space="preserve"> la </w:t>
      </w:r>
      <w:proofErr w:type="spellStart"/>
      <w:r w:rsidR="00E055BF" w:rsidRPr="00E20ADD">
        <w:rPr>
          <w:color w:val="000000"/>
          <w:lang w:val="fr-CH"/>
        </w:rPr>
        <w:t>CIB</w:t>
      </w:r>
      <w:proofErr w:type="spellEnd"/>
      <w:r w:rsidRPr="00E20ADD">
        <w:rPr>
          <w:color w:val="000000"/>
          <w:lang w:val="fr-CH"/>
        </w:rPr>
        <w:t xml:space="preserve"> et, en particulier, a décidé que l</w:t>
      </w:r>
      <w:r w:rsidR="00E55F03" w:rsidRPr="00E20ADD">
        <w:rPr>
          <w:color w:val="000000"/>
          <w:lang w:val="fr-CH"/>
        </w:rPr>
        <w:t>’</w:t>
      </w:r>
      <w:r w:rsidRPr="00E20ADD">
        <w:rPr>
          <w:color w:val="000000"/>
          <w:lang w:val="fr-CH"/>
        </w:rPr>
        <w:t>utilisation de marques dans</w:t>
      </w:r>
      <w:r w:rsidR="00E055BF" w:rsidRPr="00E20ADD">
        <w:rPr>
          <w:color w:val="000000"/>
          <w:lang w:val="fr-CH"/>
        </w:rPr>
        <w:t xml:space="preserve"> la </w:t>
      </w:r>
      <w:proofErr w:type="spellStart"/>
      <w:r w:rsidR="00E055BF" w:rsidRPr="00E20ADD">
        <w:rPr>
          <w:color w:val="000000"/>
          <w:lang w:val="fr-CH"/>
        </w:rPr>
        <w:t>CIB</w:t>
      </w:r>
      <w:proofErr w:type="spellEnd"/>
      <w:r w:rsidRPr="00E20ADD">
        <w:rPr>
          <w:color w:val="000000"/>
          <w:lang w:val="fr-CH"/>
        </w:rPr>
        <w:t xml:space="preserve"> devait être évitée autant que possible et a modifié le </w:t>
      </w:r>
      <w:r w:rsidR="00E055BF" w:rsidRPr="00E20ADD">
        <w:rPr>
          <w:color w:val="000000"/>
          <w:lang w:val="fr-CH"/>
        </w:rPr>
        <w:t>paragraphe 2</w:t>
      </w:r>
      <w:r w:rsidRPr="00E20ADD">
        <w:rPr>
          <w:color w:val="000000"/>
          <w:lang w:val="fr-CH"/>
        </w:rPr>
        <w:t>9 des principes directeurs en conséquence.</w:t>
      </w:r>
    </w:p>
    <w:p w14:paraId="78CC002C" w14:textId="77777777" w:rsidR="00E55F03" w:rsidRPr="00E20ADD" w:rsidRDefault="00740FC8" w:rsidP="00E479D1">
      <w:pPr>
        <w:pStyle w:val="Heading1"/>
        <w:rPr>
          <w:lang w:val="fr-CH"/>
        </w:rPr>
      </w:pPr>
      <w:r w:rsidRPr="00E20ADD">
        <w:rPr>
          <w:lang w:val="fr-CH"/>
        </w:rPr>
        <w:t>Rapport sur l</w:t>
      </w:r>
      <w:r w:rsidR="0059767F" w:rsidRPr="00E20ADD">
        <w:rPr>
          <w:lang w:val="fr-CH"/>
        </w:rPr>
        <w:t>a</w:t>
      </w:r>
      <w:r w:rsidRPr="00E20ADD">
        <w:rPr>
          <w:lang w:val="fr-CH"/>
        </w:rPr>
        <w:t xml:space="preserve"> vingt</w:t>
      </w:r>
      <w:r w:rsidR="000D157D" w:rsidRPr="00E20ADD">
        <w:rPr>
          <w:lang w:val="fr-CH"/>
        </w:rPr>
        <w:noBreakHyphen/>
      </w:r>
      <w:r w:rsidR="0059767F" w:rsidRPr="00E20ADD">
        <w:rPr>
          <w:lang w:val="fr-CH"/>
        </w:rPr>
        <w:t>deux</w:t>
      </w:r>
      <w:r w:rsidR="00E55F03" w:rsidRPr="00E20ADD">
        <w:rPr>
          <w:lang w:val="fr-CH"/>
        </w:rPr>
        <w:t>ième session</w:t>
      </w:r>
      <w:r w:rsidRPr="00E20ADD">
        <w:rPr>
          <w:lang w:val="fr-CH"/>
        </w:rPr>
        <w:t xml:space="preserve"> du Groupe de travail (WG1) de l</w:t>
      </w:r>
      <w:r w:rsidR="00E55F03" w:rsidRPr="00E20ADD">
        <w:rPr>
          <w:lang w:val="fr-CH"/>
        </w:rPr>
        <w:t>’</w:t>
      </w:r>
      <w:r w:rsidRPr="00E20ADD">
        <w:rPr>
          <w:lang w:val="fr-CH"/>
        </w:rPr>
        <w:t>IP5 sur la classification</w:t>
      </w:r>
    </w:p>
    <w:p w14:paraId="452FA3A7" w14:textId="77777777" w:rsidR="00E55F03" w:rsidRPr="00E20ADD" w:rsidRDefault="00C70047" w:rsidP="00C70047">
      <w:pPr>
        <w:pStyle w:val="ONUMFS"/>
        <w:rPr>
          <w:lang w:val="fr-CH"/>
        </w:rPr>
      </w:pPr>
      <w:r w:rsidRPr="00E20ADD">
        <w:rPr>
          <w:color w:val="000000"/>
          <w:lang w:val="fr-CH"/>
        </w:rPr>
        <w:t>Le groupe de travail a pris note d</w:t>
      </w:r>
      <w:r w:rsidR="00E55F03" w:rsidRPr="00E20ADD">
        <w:rPr>
          <w:color w:val="000000"/>
          <w:lang w:val="fr-CH"/>
        </w:rPr>
        <w:t>’</w:t>
      </w:r>
      <w:r w:rsidRPr="00E20ADD">
        <w:rPr>
          <w:color w:val="000000"/>
          <w:lang w:val="fr-CH"/>
        </w:rPr>
        <w:t>un rapport verbal présenté par l</w:t>
      </w:r>
      <w:r w:rsidR="00E55F03" w:rsidRPr="00E20ADD">
        <w:rPr>
          <w:color w:val="000000"/>
          <w:lang w:val="fr-CH"/>
        </w:rPr>
        <w:t>’</w:t>
      </w:r>
      <w:r w:rsidRPr="00E20ADD">
        <w:rPr>
          <w:color w:val="000000"/>
          <w:lang w:val="fr-CH"/>
        </w:rPr>
        <w:t>Office des brevets</w:t>
      </w:r>
      <w:r w:rsidR="002B7D00" w:rsidRPr="00E20ADD">
        <w:rPr>
          <w:color w:val="000000"/>
          <w:lang w:val="fr-CH"/>
        </w:rPr>
        <w:t xml:space="preserve"> du Japon</w:t>
      </w:r>
      <w:r w:rsidRPr="00E20ADD">
        <w:rPr>
          <w:color w:val="000000"/>
          <w:lang w:val="fr-CH"/>
        </w:rPr>
        <w:t xml:space="preserve"> (</w:t>
      </w:r>
      <w:proofErr w:type="spellStart"/>
      <w:r w:rsidRPr="00E20ADD">
        <w:rPr>
          <w:color w:val="000000"/>
          <w:lang w:val="fr-CH"/>
        </w:rPr>
        <w:t>JPO</w:t>
      </w:r>
      <w:proofErr w:type="spellEnd"/>
      <w:r w:rsidRPr="00E20ADD">
        <w:rPr>
          <w:color w:val="000000"/>
          <w:lang w:val="fr-CH"/>
        </w:rPr>
        <w:t>), au nom des offices de l</w:t>
      </w:r>
      <w:r w:rsidR="00E55F03" w:rsidRPr="00E20ADD">
        <w:rPr>
          <w:color w:val="000000"/>
          <w:lang w:val="fr-CH"/>
        </w:rPr>
        <w:t>’</w:t>
      </w:r>
      <w:r w:rsidRPr="00E20ADD">
        <w:rPr>
          <w:color w:val="000000"/>
          <w:lang w:val="fr-CH"/>
        </w:rPr>
        <w:t>IP5, sur la vingt</w:t>
      </w:r>
      <w:r w:rsidR="000D157D" w:rsidRPr="00E20ADD">
        <w:rPr>
          <w:color w:val="000000"/>
          <w:lang w:val="fr-CH"/>
        </w:rPr>
        <w:noBreakHyphen/>
      </w:r>
      <w:r w:rsidRPr="00E20ADD">
        <w:rPr>
          <w:color w:val="000000"/>
          <w:lang w:val="fr-CH"/>
        </w:rPr>
        <w:t>deux</w:t>
      </w:r>
      <w:r w:rsidR="00E55F03" w:rsidRPr="00E20ADD">
        <w:rPr>
          <w:color w:val="000000"/>
          <w:lang w:val="fr-CH"/>
        </w:rPr>
        <w:t>ième session</w:t>
      </w:r>
      <w:r w:rsidRPr="00E20ADD">
        <w:rPr>
          <w:color w:val="000000"/>
          <w:lang w:val="fr-CH"/>
        </w:rPr>
        <w:t xml:space="preserve"> </w:t>
      </w:r>
      <w:r w:rsidR="000D157D" w:rsidRPr="00E20ADD">
        <w:rPr>
          <w:lang w:val="fr-CH"/>
        </w:rPr>
        <w:t>du Groupe de travail </w:t>
      </w:r>
      <w:r w:rsidRPr="00E20ADD">
        <w:rPr>
          <w:lang w:val="fr-CH"/>
        </w:rPr>
        <w:t>(WG1) de l</w:t>
      </w:r>
      <w:r w:rsidR="00E55F03" w:rsidRPr="00E20ADD">
        <w:rPr>
          <w:lang w:val="fr-CH"/>
        </w:rPr>
        <w:t>’</w:t>
      </w:r>
      <w:r w:rsidRPr="00E20ADD">
        <w:rPr>
          <w:lang w:val="fr-CH"/>
        </w:rPr>
        <w:t>IP5 sur la classification.</w:t>
      </w:r>
    </w:p>
    <w:p w14:paraId="4FA60752" w14:textId="77777777" w:rsidR="00E55F03" w:rsidRPr="00E20ADD" w:rsidRDefault="00E55F03" w:rsidP="000D157D">
      <w:pPr>
        <w:pStyle w:val="ONUMFS"/>
        <w:keepLines/>
        <w:rPr>
          <w:lang w:val="fr-CH"/>
        </w:rPr>
      </w:pPr>
      <w:r w:rsidRPr="00E20ADD">
        <w:rPr>
          <w:lang w:val="fr-CH"/>
        </w:rPr>
        <w:t>Il a été noté que, durant la vingt</w:t>
      </w:r>
      <w:r w:rsidR="000D157D" w:rsidRPr="00E20ADD">
        <w:rPr>
          <w:lang w:val="fr-CH"/>
        </w:rPr>
        <w:noBreakHyphen/>
      </w:r>
      <w:r w:rsidRPr="00E20ADD">
        <w:rPr>
          <w:lang w:val="fr-CH"/>
        </w:rPr>
        <w:t xml:space="preserve">deuxième session du Groupe de travail WG1 de l’IP5, les offices de l’IP5 étaient convenus de faire passer à la phase </w:t>
      </w:r>
      <w:proofErr w:type="spellStart"/>
      <w:r w:rsidRPr="00E20ADD">
        <w:rPr>
          <w:lang w:val="fr-CH"/>
        </w:rPr>
        <w:t>CIB</w:t>
      </w:r>
      <w:proofErr w:type="spellEnd"/>
      <w:r w:rsidRPr="00E20ADD">
        <w:rPr>
          <w:lang w:val="fr-CH"/>
        </w:rPr>
        <w:t xml:space="preserve"> quatre</w:t>
      </w:r>
      <w:r w:rsidR="00C54EBB" w:rsidRPr="00E20ADD">
        <w:rPr>
          <w:lang w:val="fr-CH"/>
        </w:rPr>
        <w:t> </w:t>
      </w:r>
      <w:r w:rsidRPr="00E20ADD">
        <w:rPr>
          <w:lang w:val="fr-CH"/>
        </w:rPr>
        <w:t>projets de l’IP5 (projets</w:t>
      </w:r>
      <w:r w:rsidR="000D157D" w:rsidRPr="00E20ADD">
        <w:rPr>
          <w:lang w:val="fr-CH"/>
        </w:rPr>
        <w:t> </w:t>
      </w:r>
      <w:r w:rsidRPr="00E20ADD">
        <w:rPr>
          <w:lang w:val="fr-CH"/>
        </w:rPr>
        <w:t>F).</w:t>
      </w:r>
      <w:r w:rsidR="00C54EBB" w:rsidRPr="00E20ADD">
        <w:rPr>
          <w:lang w:val="fr-CH"/>
        </w:rPr>
        <w:t xml:space="preserve"> </w:t>
      </w:r>
      <w:r w:rsidRPr="00E20ADD">
        <w:rPr>
          <w:lang w:val="fr-CH"/>
        </w:rPr>
        <w:t xml:space="preserve"> Le </w:t>
      </w:r>
      <w:proofErr w:type="spellStart"/>
      <w:r w:rsidRPr="00E20ADD">
        <w:rPr>
          <w:lang w:val="fr-CH"/>
        </w:rPr>
        <w:t>JPO</w:t>
      </w:r>
      <w:proofErr w:type="spellEnd"/>
      <w:r w:rsidR="00785997" w:rsidRPr="00E20ADD">
        <w:rPr>
          <w:lang w:val="fr-CH"/>
        </w:rPr>
        <w:t>, au nom des offices de l</w:t>
      </w:r>
      <w:r w:rsidRPr="00E20ADD">
        <w:rPr>
          <w:lang w:val="fr-CH"/>
        </w:rPr>
        <w:t>’</w:t>
      </w:r>
      <w:r w:rsidR="00785997" w:rsidRPr="00E20ADD">
        <w:rPr>
          <w:lang w:val="fr-CH"/>
        </w:rPr>
        <w:t xml:space="preserve">IP5, </w:t>
      </w:r>
      <w:r w:rsidR="0059767F" w:rsidRPr="00E20ADD">
        <w:rPr>
          <w:lang w:val="fr-CH"/>
        </w:rPr>
        <w:t>a</w:t>
      </w:r>
      <w:r w:rsidR="00785997" w:rsidRPr="00E20ADD">
        <w:rPr>
          <w:lang w:val="fr-CH"/>
        </w:rPr>
        <w:t xml:space="preserve"> publié sur le forum électronique, sous le projet </w:t>
      </w:r>
      <w:hyperlink r:id="rId9" w:history="1">
        <w:r w:rsidR="00785997" w:rsidRPr="00E20ADD">
          <w:rPr>
            <w:rStyle w:val="Hyperlink"/>
            <w:lang w:val="fr-CH"/>
          </w:rPr>
          <w:t>CE</w:t>
        </w:r>
        <w:r w:rsidR="000D157D" w:rsidRPr="00E20ADD">
          <w:rPr>
            <w:rStyle w:val="Hyperlink"/>
            <w:lang w:val="fr-CH"/>
          </w:rPr>
          <w:t> </w:t>
        </w:r>
        <w:r w:rsidR="00785997" w:rsidRPr="00E20ADD">
          <w:rPr>
            <w:rStyle w:val="Hyperlink"/>
            <w:lang w:val="fr-CH"/>
          </w:rPr>
          <w:t>456</w:t>
        </w:r>
      </w:hyperlink>
      <w:r w:rsidR="00785997" w:rsidRPr="00E20ADD">
        <w:rPr>
          <w:color w:val="000000"/>
          <w:lang w:val="fr-CH"/>
        </w:rPr>
        <w:t xml:space="preserve">, </w:t>
      </w:r>
      <w:r w:rsidR="00785997" w:rsidRPr="00E20ADD">
        <w:rPr>
          <w:lang w:val="fr-CH"/>
        </w:rPr>
        <w:t>les listes actualisées de tous les projets et propositions en cours des offices de l</w:t>
      </w:r>
      <w:r w:rsidRPr="00E20ADD">
        <w:rPr>
          <w:lang w:val="fr-CH"/>
        </w:rPr>
        <w:t>’</w:t>
      </w:r>
      <w:r w:rsidR="00785997" w:rsidRPr="00E20ADD">
        <w:rPr>
          <w:lang w:val="fr-CH"/>
        </w:rPr>
        <w:t>IP5 (voir l</w:t>
      </w:r>
      <w:r w:rsidRPr="00E20ADD">
        <w:rPr>
          <w:lang w:val="fr-CH"/>
        </w:rPr>
        <w:t>’</w:t>
      </w:r>
      <w:r w:rsidR="0059767F" w:rsidRPr="00E20ADD">
        <w:rPr>
          <w:lang w:val="fr-CH"/>
        </w:rPr>
        <w:t>annexe</w:t>
      </w:r>
      <w:r w:rsidR="00007337" w:rsidRPr="00E20ADD">
        <w:rPr>
          <w:lang w:val="fr-CH"/>
        </w:rPr>
        <w:t> 3</w:t>
      </w:r>
      <w:r w:rsidR="0059767F" w:rsidRPr="00E20ADD">
        <w:rPr>
          <w:lang w:val="fr-CH"/>
        </w:rPr>
        <w:t xml:space="preserve">9 </w:t>
      </w:r>
      <w:r w:rsidR="00785997" w:rsidRPr="00E20ADD">
        <w:rPr>
          <w:lang w:val="fr-CH"/>
        </w:rPr>
        <w:t>du dossier de projet) afin d</w:t>
      </w:r>
      <w:r w:rsidRPr="00E20ADD">
        <w:rPr>
          <w:lang w:val="fr-CH"/>
        </w:rPr>
        <w:t>’</w:t>
      </w:r>
      <w:r w:rsidR="00785997" w:rsidRPr="00E20ADD">
        <w:rPr>
          <w:lang w:val="fr-CH"/>
        </w:rPr>
        <w:t>éviter tout chevauchement entre les demandes de révision de</w:t>
      </w:r>
      <w:r w:rsidR="00007337" w:rsidRPr="00E20ADD">
        <w:rPr>
          <w:lang w:val="fr-CH"/>
        </w:rPr>
        <w:t xml:space="preserve"> la </w:t>
      </w:r>
      <w:proofErr w:type="spellStart"/>
      <w:r w:rsidR="00007337" w:rsidRPr="00E20ADD">
        <w:rPr>
          <w:lang w:val="fr-CH"/>
        </w:rPr>
        <w:t>CIB</w:t>
      </w:r>
      <w:proofErr w:type="spellEnd"/>
      <w:r w:rsidR="00785997" w:rsidRPr="00E20ADD">
        <w:rPr>
          <w:lang w:val="fr-CH"/>
        </w:rPr>
        <w:t xml:space="preserve"> et les activités de révision en cours des offices de l</w:t>
      </w:r>
      <w:r w:rsidRPr="00E20ADD">
        <w:rPr>
          <w:lang w:val="fr-CH"/>
        </w:rPr>
        <w:t>’</w:t>
      </w:r>
      <w:r w:rsidR="00785997" w:rsidRPr="00E20ADD">
        <w:rPr>
          <w:lang w:val="fr-CH"/>
        </w:rPr>
        <w:t>IP5.</w:t>
      </w:r>
    </w:p>
    <w:p w14:paraId="2F73C3D6" w14:textId="77777777" w:rsidR="00E55F03" w:rsidRPr="00E20ADD" w:rsidRDefault="00FB48F6" w:rsidP="00FB48F6">
      <w:pPr>
        <w:pStyle w:val="ONUMFS"/>
        <w:rPr>
          <w:lang w:val="fr-CH"/>
        </w:rPr>
      </w:pPr>
      <w:r w:rsidRPr="00E20ADD">
        <w:rPr>
          <w:color w:val="000000"/>
          <w:lang w:val="fr-CH"/>
        </w:rPr>
        <w:t>Le comité a également noté que les offices de l</w:t>
      </w:r>
      <w:r w:rsidR="00E55F03" w:rsidRPr="00E20ADD">
        <w:rPr>
          <w:color w:val="000000"/>
          <w:lang w:val="fr-CH"/>
        </w:rPr>
        <w:t>’</w:t>
      </w:r>
      <w:r w:rsidRPr="00E20ADD">
        <w:rPr>
          <w:color w:val="000000"/>
          <w:lang w:val="fr-CH"/>
        </w:rPr>
        <w:t>IP5 ont discuté de l</w:t>
      </w:r>
      <w:r w:rsidR="00E55F03" w:rsidRPr="00E20ADD">
        <w:rPr>
          <w:color w:val="000000"/>
          <w:lang w:val="fr-CH"/>
        </w:rPr>
        <w:t>’</w:t>
      </w:r>
      <w:r w:rsidRPr="00E20ADD">
        <w:rPr>
          <w:color w:val="000000"/>
          <w:lang w:val="fr-CH"/>
        </w:rPr>
        <w:t>initiative de classification concernant les technologies émergentes et les technologies relatives à l</w:t>
      </w:r>
      <w:r w:rsidR="00E55F03" w:rsidRPr="00E20ADD">
        <w:rPr>
          <w:color w:val="000000"/>
          <w:lang w:val="fr-CH"/>
        </w:rPr>
        <w:t>’</w:t>
      </w:r>
      <w:r w:rsidRPr="00E20ADD">
        <w:rPr>
          <w:color w:val="000000"/>
          <w:lang w:val="fr-CH"/>
        </w:rPr>
        <w:t>intelligence artificielle.</w:t>
      </w:r>
    </w:p>
    <w:p w14:paraId="072CA391" w14:textId="77777777" w:rsidR="00E55F03" w:rsidRPr="00E20ADD" w:rsidRDefault="005336F0" w:rsidP="00E479D1">
      <w:pPr>
        <w:pStyle w:val="Heading1"/>
        <w:rPr>
          <w:lang w:val="fr-CH"/>
        </w:rPr>
      </w:pPr>
      <w:r w:rsidRPr="00E20ADD">
        <w:rPr>
          <w:lang w:val="fr-CH"/>
        </w:rPr>
        <w:t>Programme de révision de</w:t>
      </w:r>
      <w:r w:rsidR="00007337" w:rsidRPr="00E20ADD">
        <w:rPr>
          <w:lang w:val="fr-CH"/>
        </w:rPr>
        <w:t xml:space="preserve"> la </w:t>
      </w:r>
      <w:proofErr w:type="spellStart"/>
      <w:r w:rsidR="00007337" w:rsidRPr="00E20ADD">
        <w:rPr>
          <w:lang w:val="fr-CH"/>
        </w:rPr>
        <w:t>CIB</w:t>
      </w:r>
      <w:proofErr w:type="spellEnd"/>
    </w:p>
    <w:p w14:paraId="568B9557" w14:textId="77777777" w:rsidR="00E55F03" w:rsidRPr="00E20ADD" w:rsidRDefault="00CA370D" w:rsidP="00E479D1">
      <w:pPr>
        <w:pStyle w:val="ONUMFS"/>
        <w:rPr>
          <w:lang w:val="fr-CH"/>
        </w:rPr>
      </w:pPr>
      <w:r w:rsidRPr="00E20ADD">
        <w:rPr>
          <w:lang w:val="fr-CH"/>
        </w:rPr>
        <w:t xml:space="preserve">Le groupe de travail a examiné </w:t>
      </w:r>
      <w:r w:rsidR="0059767F" w:rsidRPr="00E20ADD">
        <w:rPr>
          <w:lang w:val="fr-CH"/>
        </w:rPr>
        <w:t>31</w:t>
      </w:r>
      <w:r w:rsidR="00B519A5" w:rsidRPr="00E20ADD">
        <w:rPr>
          <w:lang w:val="fr-CH"/>
        </w:rPr>
        <w:t> </w:t>
      </w:r>
      <w:r w:rsidRPr="00E20ADD">
        <w:rPr>
          <w:lang w:val="fr-CH"/>
        </w:rPr>
        <w:t xml:space="preserve">projets de révision, </w:t>
      </w:r>
      <w:r w:rsidR="00E55F03" w:rsidRPr="00E20ADD">
        <w:rPr>
          <w:lang w:val="fr-CH"/>
        </w:rPr>
        <w:t>à savoir :</w:t>
      </w:r>
      <w:r w:rsidRPr="00E20ADD">
        <w:rPr>
          <w:lang w:val="fr-CH"/>
        </w:rPr>
        <w:t xml:space="preserve"> </w:t>
      </w:r>
      <w:hyperlink r:id="rId10" w:history="1">
        <w:r w:rsidR="00C11CDB" w:rsidRPr="00E20ADD">
          <w:rPr>
            <w:rStyle w:val="Hyperlink"/>
            <w:lang w:val="fr-CH"/>
          </w:rPr>
          <w:t>C 505</w:t>
        </w:r>
      </w:hyperlink>
      <w:r w:rsidR="00C11CDB" w:rsidRPr="00E20ADD">
        <w:rPr>
          <w:lang w:val="fr-CH"/>
        </w:rPr>
        <w:t xml:space="preserve">, </w:t>
      </w:r>
      <w:hyperlink r:id="rId11" w:history="1">
        <w:r w:rsidR="00C11CDB" w:rsidRPr="00E20ADD">
          <w:rPr>
            <w:rStyle w:val="Hyperlink"/>
            <w:lang w:val="fr-CH"/>
          </w:rPr>
          <w:t>C</w:t>
        </w:r>
        <w:r w:rsidR="00583833" w:rsidRPr="00E20ADD">
          <w:rPr>
            <w:rStyle w:val="Hyperlink"/>
            <w:lang w:val="fr-CH"/>
          </w:rPr>
          <w:t> </w:t>
        </w:r>
        <w:r w:rsidR="00C11CDB" w:rsidRPr="00E20ADD">
          <w:rPr>
            <w:rStyle w:val="Hyperlink"/>
            <w:lang w:val="fr-CH"/>
          </w:rPr>
          <w:t>508</w:t>
        </w:r>
      </w:hyperlink>
      <w:r w:rsidR="00C11CDB" w:rsidRPr="00E20ADD">
        <w:rPr>
          <w:lang w:val="fr-CH"/>
        </w:rPr>
        <w:t xml:space="preserve">, </w:t>
      </w:r>
      <w:hyperlink r:id="rId12" w:history="1">
        <w:r w:rsidR="00C11CDB" w:rsidRPr="00E20ADD">
          <w:rPr>
            <w:rStyle w:val="Hyperlink"/>
            <w:lang w:val="fr-CH"/>
          </w:rPr>
          <w:t>C</w:t>
        </w:r>
        <w:r w:rsidR="00B519A5" w:rsidRPr="00E20ADD">
          <w:rPr>
            <w:rStyle w:val="Hyperlink"/>
            <w:lang w:val="fr-CH"/>
          </w:rPr>
          <w:t> </w:t>
        </w:r>
        <w:r w:rsidR="00C11CDB" w:rsidRPr="00E20ADD">
          <w:rPr>
            <w:rStyle w:val="Hyperlink"/>
            <w:lang w:val="fr-CH"/>
          </w:rPr>
          <w:t>509</w:t>
        </w:r>
      </w:hyperlink>
      <w:r w:rsidR="00C11CDB" w:rsidRPr="00E20ADD">
        <w:rPr>
          <w:lang w:val="fr-CH"/>
        </w:rPr>
        <w:t xml:space="preserve">, </w:t>
      </w:r>
      <w:hyperlink r:id="rId13" w:history="1">
        <w:r w:rsidR="0059767F" w:rsidRPr="00E20ADD">
          <w:rPr>
            <w:rStyle w:val="Hyperlink"/>
            <w:lang w:val="fr-CH"/>
          </w:rPr>
          <w:t>C 510</w:t>
        </w:r>
      </w:hyperlink>
      <w:r w:rsidR="0059767F" w:rsidRPr="00E20ADD">
        <w:rPr>
          <w:lang w:val="fr-CH"/>
        </w:rPr>
        <w:t xml:space="preserve">, </w:t>
      </w:r>
      <w:hyperlink r:id="rId14" w:history="1">
        <w:r w:rsidR="0059767F" w:rsidRPr="00E20ADD">
          <w:rPr>
            <w:rStyle w:val="Hyperlink"/>
            <w:lang w:val="fr-CH"/>
          </w:rPr>
          <w:t>C 511</w:t>
        </w:r>
      </w:hyperlink>
      <w:r w:rsidR="0059767F" w:rsidRPr="00E20ADD">
        <w:rPr>
          <w:lang w:val="fr-CH"/>
        </w:rPr>
        <w:t xml:space="preserve">, </w:t>
      </w:r>
      <w:hyperlink r:id="rId15" w:history="1">
        <w:r w:rsidR="0059767F" w:rsidRPr="00E20ADD">
          <w:rPr>
            <w:rStyle w:val="Hyperlink"/>
            <w:lang w:val="fr-CH"/>
          </w:rPr>
          <w:t>C 512</w:t>
        </w:r>
      </w:hyperlink>
      <w:r w:rsidR="0059767F" w:rsidRPr="00E20ADD">
        <w:rPr>
          <w:lang w:val="fr-CH"/>
        </w:rPr>
        <w:t xml:space="preserve">, </w:t>
      </w:r>
      <w:hyperlink r:id="rId16" w:history="1">
        <w:r w:rsidR="0059767F" w:rsidRPr="00E20ADD">
          <w:rPr>
            <w:rStyle w:val="Hyperlink"/>
            <w:lang w:val="fr-CH"/>
          </w:rPr>
          <w:t>C 513</w:t>
        </w:r>
      </w:hyperlink>
      <w:r w:rsidR="0059767F" w:rsidRPr="00E20ADD">
        <w:rPr>
          <w:lang w:val="fr-CH"/>
        </w:rPr>
        <w:t xml:space="preserve">, </w:t>
      </w:r>
      <w:hyperlink r:id="rId17" w:history="1">
        <w:r w:rsidR="00C11CDB" w:rsidRPr="00E20ADD">
          <w:rPr>
            <w:rStyle w:val="Hyperlink"/>
            <w:lang w:val="fr-CH"/>
          </w:rPr>
          <w:t>C 520</w:t>
        </w:r>
      </w:hyperlink>
      <w:r w:rsidR="00C11CDB" w:rsidRPr="00E20ADD">
        <w:rPr>
          <w:lang w:val="fr-CH"/>
        </w:rPr>
        <w:t xml:space="preserve">, </w:t>
      </w:r>
      <w:hyperlink r:id="rId18" w:history="1">
        <w:r w:rsidR="0059767F" w:rsidRPr="00E20ADD">
          <w:rPr>
            <w:rStyle w:val="Hyperlink"/>
            <w:lang w:val="fr-CH"/>
          </w:rPr>
          <w:t>C 521</w:t>
        </w:r>
      </w:hyperlink>
      <w:r w:rsidR="0059767F" w:rsidRPr="00E20ADD">
        <w:rPr>
          <w:lang w:val="fr-CH"/>
        </w:rPr>
        <w:t xml:space="preserve">, </w:t>
      </w:r>
      <w:hyperlink r:id="rId19" w:history="1">
        <w:r w:rsidR="0059767F" w:rsidRPr="00E20ADD">
          <w:rPr>
            <w:rStyle w:val="Hyperlink"/>
            <w:lang w:val="fr-CH"/>
          </w:rPr>
          <w:t>C 522</w:t>
        </w:r>
      </w:hyperlink>
      <w:r w:rsidR="0059767F" w:rsidRPr="00E20ADD">
        <w:rPr>
          <w:lang w:val="fr-CH"/>
        </w:rPr>
        <w:t xml:space="preserve">, </w:t>
      </w:r>
      <w:hyperlink r:id="rId20" w:history="1">
        <w:r w:rsidR="0059767F" w:rsidRPr="00E20ADD">
          <w:rPr>
            <w:rStyle w:val="Hyperlink"/>
            <w:lang w:val="fr-CH"/>
          </w:rPr>
          <w:t>C 523</w:t>
        </w:r>
      </w:hyperlink>
      <w:r w:rsidR="0059767F" w:rsidRPr="00E20ADD">
        <w:rPr>
          <w:lang w:val="fr-CH"/>
        </w:rPr>
        <w:t xml:space="preserve">, </w:t>
      </w:r>
      <w:hyperlink r:id="rId21" w:history="1">
        <w:r w:rsidR="0059767F" w:rsidRPr="00E20ADD">
          <w:rPr>
            <w:rStyle w:val="Hyperlink"/>
            <w:lang w:val="fr-CH"/>
          </w:rPr>
          <w:t>C 524</w:t>
        </w:r>
      </w:hyperlink>
      <w:r w:rsidR="0059767F" w:rsidRPr="00E20ADD">
        <w:rPr>
          <w:lang w:val="fr-CH"/>
        </w:rPr>
        <w:t xml:space="preserve">, </w:t>
      </w:r>
      <w:hyperlink r:id="rId22" w:history="1">
        <w:r w:rsidR="00C11CDB" w:rsidRPr="00E20ADD">
          <w:rPr>
            <w:rStyle w:val="Hyperlink"/>
            <w:lang w:val="fr-CH"/>
          </w:rPr>
          <w:t>F 071</w:t>
        </w:r>
      </w:hyperlink>
      <w:r w:rsidR="00C11CDB" w:rsidRPr="00E20ADD">
        <w:rPr>
          <w:lang w:val="fr-CH"/>
        </w:rPr>
        <w:t xml:space="preserve">, </w:t>
      </w:r>
      <w:hyperlink r:id="rId23" w:history="1">
        <w:r w:rsidR="00C11CDB" w:rsidRPr="00E20ADD">
          <w:rPr>
            <w:rStyle w:val="Hyperlink"/>
            <w:lang w:val="fr-CH"/>
          </w:rPr>
          <w:t>F 082</w:t>
        </w:r>
      </w:hyperlink>
      <w:r w:rsidR="00C11CDB" w:rsidRPr="00E20ADD">
        <w:rPr>
          <w:lang w:val="fr-CH"/>
        </w:rPr>
        <w:t>,</w:t>
      </w:r>
      <w:r w:rsidR="0097607D" w:rsidRPr="00E20ADD">
        <w:rPr>
          <w:lang w:val="fr-CH"/>
        </w:rPr>
        <w:t xml:space="preserve"> </w:t>
      </w:r>
      <w:hyperlink r:id="rId24" w:history="1">
        <w:r w:rsidR="0097607D" w:rsidRPr="00E20ADD">
          <w:rPr>
            <w:rStyle w:val="Hyperlink"/>
            <w:lang w:val="fr-CH"/>
          </w:rPr>
          <w:t>F 089</w:t>
        </w:r>
      </w:hyperlink>
      <w:r w:rsidR="0097607D" w:rsidRPr="00E20ADD">
        <w:rPr>
          <w:lang w:val="fr-CH"/>
        </w:rPr>
        <w:t>,</w:t>
      </w:r>
      <w:r w:rsidR="00C11CDB" w:rsidRPr="00E20ADD">
        <w:rPr>
          <w:lang w:val="fr-CH"/>
        </w:rPr>
        <w:t xml:space="preserve"> </w:t>
      </w:r>
      <w:hyperlink r:id="rId25" w:history="1">
        <w:r w:rsidR="00C11CDB" w:rsidRPr="00E20ADD">
          <w:rPr>
            <w:rStyle w:val="Hyperlink"/>
            <w:lang w:val="fr-CH"/>
          </w:rPr>
          <w:t>F 122</w:t>
        </w:r>
      </w:hyperlink>
      <w:r w:rsidR="00C11CDB" w:rsidRPr="00E20ADD">
        <w:rPr>
          <w:lang w:val="fr-CH"/>
        </w:rPr>
        <w:t>,</w:t>
      </w:r>
      <w:r w:rsidR="0097607D" w:rsidRPr="00E20ADD">
        <w:rPr>
          <w:lang w:val="fr-CH"/>
        </w:rPr>
        <w:t xml:space="preserve"> </w:t>
      </w:r>
      <w:hyperlink r:id="rId26" w:history="1">
        <w:r w:rsidR="0097607D" w:rsidRPr="00E20ADD">
          <w:rPr>
            <w:rStyle w:val="Hyperlink"/>
            <w:lang w:val="fr-CH"/>
          </w:rPr>
          <w:t>F 138</w:t>
        </w:r>
      </w:hyperlink>
      <w:r w:rsidR="0097607D" w:rsidRPr="00E20ADD">
        <w:rPr>
          <w:lang w:val="fr-CH"/>
        </w:rPr>
        <w:t>,</w:t>
      </w:r>
      <w:r w:rsidR="00C11CDB" w:rsidRPr="00E20ADD">
        <w:rPr>
          <w:lang w:val="fr-CH"/>
        </w:rPr>
        <w:t xml:space="preserve"> </w:t>
      </w:r>
      <w:hyperlink r:id="rId27" w:history="1">
        <w:r w:rsidR="00C11CDB" w:rsidRPr="00E20ADD">
          <w:rPr>
            <w:rStyle w:val="Hyperlink"/>
            <w:lang w:val="fr-CH"/>
          </w:rPr>
          <w:t>F 141</w:t>
        </w:r>
      </w:hyperlink>
      <w:r w:rsidR="00C11CDB" w:rsidRPr="00E20ADD">
        <w:rPr>
          <w:lang w:val="fr-CH"/>
        </w:rPr>
        <w:t xml:space="preserve">, </w:t>
      </w:r>
      <w:hyperlink r:id="rId28" w:history="1">
        <w:r w:rsidR="00C11CDB" w:rsidRPr="00E20ADD">
          <w:rPr>
            <w:rStyle w:val="Hyperlink"/>
            <w:lang w:val="fr-CH"/>
          </w:rPr>
          <w:t>F 142</w:t>
        </w:r>
      </w:hyperlink>
      <w:r w:rsidR="00C11CDB" w:rsidRPr="00E20ADD">
        <w:rPr>
          <w:lang w:val="fr-CH"/>
        </w:rPr>
        <w:t xml:space="preserve">, </w:t>
      </w:r>
      <w:hyperlink r:id="rId29" w:history="1">
        <w:r w:rsidR="00C11CDB" w:rsidRPr="00E20ADD">
          <w:rPr>
            <w:rStyle w:val="Hyperlink"/>
            <w:lang w:val="fr-CH"/>
          </w:rPr>
          <w:t>F 143</w:t>
        </w:r>
      </w:hyperlink>
      <w:r w:rsidR="00C11CDB" w:rsidRPr="00E20ADD">
        <w:rPr>
          <w:lang w:val="fr-CH"/>
        </w:rPr>
        <w:t xml:space="preserve">, </w:t>
      </w:r>
      <w:hyperlink r:id="rId30" w:history="1">
        <w:r w:rsidR="00C11CDB" w:rsidRPr="00E20ADD">
          <w:rPr>
            <w:rStyle w:val="Hyperlink"/>
            <w:lang w:val="fr-CH"/>
          </w:rPr>
          <w:t>F 149</w:t>
        </w:r>
      </w:hyperlink>
      <w:r w:rsidR="00C11CDB" w:rsidRPr="00E20ADD">
        <w:rPr>
          <w:lang w:val="fr-CH"/>
        </w:rPr>
        <w:t xml:space="preserve">, </w:t>
      </w:r>
      <w:hyperlink r:id="rId31" w:history="1">
        <w:r w:rsidR="00C11CDB" w:rsidRPr="00E20ADD">
          <w:rPr>
            <w:rStyle w:val="Hyperlink"/>
            <w:lang w:val="fr-CH"/>
          </w:rPr>
          <w:t>F 151</w:t>
        </w:r>
      </w:hyperlink>
      <w:r w:rsidR="00C11CDB" w:rsidRPr="00E20ADD">
        <w:rPr>
          <w:lang w:val="fr-CH"/>
        </w:rPr>
        <w:t xml:space="preserve">, </w:t>
      </w:r>
      <w:hyperlink r:id="rId32" w:history="1">
        <w:r w:rsidR="00C11CDB" w:rsidRPr="00E20ADD">
          <w:rPr>
            <w:rStyle w:val="Hyperlink"/>
            <w:lang w:val="fr-CH"/>
          </w:rPr>
          <w:t>F 152</w:t>
        </w:r>
      </w:hyperlink>
      <w:r w:rsidR="00C11CDB" w:rsidRPr="00E20ADD">
        <w:rPr>
          <w:lang w:val="fr-CH"/>
        </w:rPr>
        <w:t xml:space="preserve">, </w:t>
      </w:r>
      <w:hyperlink r:id="rId33" w:history="1">
        <w:r w:rsidR="00583833" w:rsidRPr="00E20ADD">
          <w:rPr>
            <w:rStyle w:val="Hyperlink"/>
            <w:lang w:val="fr-CH"/>
          </w:rPr>
          <w:t>F </w:t>
        </w:r>
        <w:r w:rsidR="0097607D" w:rsidRPr="00E20ADD">
          <w:rPr>
            <w:rStyle w:val="Hyperlink"/>
            <w:lang w:val="fr-CH"/>
          </w:rPr>
          <w:t>156</w:t>
        </w:r>
      </w:hyperlink>
      <w:r w:rsidR="00C11CDB" w:rsidRPr="00E20ADD">
        <w:rPr>
          <w:lang w:val="fr-CH"/>
        </w:rPr>
        <w:t>,</w:t>
      </w:r>
      <w:r w:rsidR="0097607D" w:rsidRPr="00E20ADD">
        <w:rPr>
          <w:lang w:val="fr-CH"/>
        </w:rPr>
        <w:t xml:space="preserve"> </w:t>
      </w:r>
      <w:hyperlink r:id="rId34" w:history="1">
        <w:r w:rsidR="00583833" w:rsidRPr="00E20ADD">
          <w:rPr>
            <w:rStyle w:val="Hyperlink"/>
            <w:lang w:val="fr-CH"/>
          </w:rPr>
          <w:t>F </w:t>
        </w:r>
        <w:r w:rsidR="0097607D" w:rsidRPr="00E20ADD">
          <w:rPr>
            <w:rStyle w:val="Hyperlink"/>
            <w:lang w:val="fr-CH"/>
          </w:rPr>
          <w:t>157</w:t>
        </w:r>
      </w:hyperlink>
      <w:r w:rsidR="0059767F" w:rsidRPr="00E20ADD">
        <w:rPr>
          <w:lang w:val="fr-CH"/>
        </w:rPr>
        <w:t>,</w:t>
      </w:r>
      <w:r w:rsidR="00A46FC0" w:rsidRPr="00E20ADD">
        <w:rPr>
          <w:szCs w:val="22"/>
          <w:lang w:val="fr-CH"/>
        </w:rPr>
        <w:t xml:space="preserve"> </w:t>
      </w:r>
      <w:hyperlink r:id="rId35" w:history="1">
        <w:r w:rsidR="0059767F" w:rsidRPr="00E20ADD">
          <w:rPr>
            <w:rStyle w:val="Hyperlink"/>
            <w:lang w:val="fr-CH"/>
          </w:rPr>
          <w:t>F 158</w:t>
        </w:r>
      </w:hyperlink>
      <w:r w:rsidR="0059767F" w:rsidRPr="00E20ADD">
        <w:rPr>
          <w:lang w:val="fr-CH"/>
        </w:rPr>
        <w:t xml:space="preserve">, </w:t>
      </w:r>
      <w:hyperlink r:id="rId36" w:history="1">
        <w:r w:rsidR="0097607D" w:rsidRPr="00E20ADD">
          <w:rPr>
            <w:rStyle w:val="Hyperlink"/>
            <w:lang w:val="fr-CH"/>
          </w:rPr>
          <w:t>F</w:t>
        </w:r>
        <w:r w:rsidR="00583833" w:rsidRPr="00E20ADD">
          <w:rPr>
            <w:rStyle w:val="Hyperlink"/>
            <w:lang w:val="fr-CH"/>
          </w:rPr>
          <w:t> </w:t>
        </w:r>
        <w:r w:rsidR="0097607D" w:rsidRPr="00E20ADD">
          <w:rPr>
            <w:rStyle w:val="Hyperlink"/>
            <w:lang w:val="fr-CH"/>
          </w:rPr>
          <w:t>159</w:t>
        </w:r>
      </w:hyperlink>
      <w:r w:rsidR="0059767F" w:rsidRPr="00E20ADD">
        <w:rPr>
          <w:lang w:val="fr-CH"/>
        </w:rPr>
        <w:t xml:space="preserve">, </w:t>
      </w:r>
      <w:hyperlink r:id="rId37" w:history="1">
        <w:r w:rsidR="0059767F" w:rsidRPr="00E20ADD">
          <w:rPr>
            <w:rStyle w:val="Hyperlink"/>
            <w:lang w:val="fr-CH"/>
          </w:rPr>
          <w:t>F 161</w:t>
        </w:r>
      </w:hyperlink>
      <w:r w:rsidR="0059767F" w:rsidRPr="00E20ADD">
        <w:rPr>
          <w:lang w:val="fr-CH"/>
        </w:rPr>
        <w:t xml:space="preserve">, </w:t>
      </w:r>
      <w:hyperlink r:id="rId38" w:history="1">
        <w:r w:rsidR="0059767F" w:rsidRPr="00E20ADD">
          <w:rPr>
            <w:rStyle w:val="Hyperlink"/>
            <w:lang w:val="fr-CH"/>
          </w:rPr>
          <w:t>F 162</w:t>
        </w:r>
      </w:hyperlink>
      <w:r w:rsidR="0059767F" w:rsidRPr="00E20ADD">
        <w:rPr>
          <w:lang w:val="fr-CH"/>
        </w:rPr>
        <w:t xml:space="preserve">, </w:t>
      </w:r>
      <w:hyperlink r:id="rId39" w:history="1">
        <w:r w:rsidR="0059767F" w:rsidRPr="00E20ADD">
          <w:rPr>
            <w:rStyle w:val="Hyperlink"/>
            <w:lang w:val="fr-CH"/>
          </w:rPr>
          <w:t>F 163</w:t>
        </w:r>
      </w:hyperlink>
      <w:r w:rsidR="0059767F" w:rsidRPr="00E20ADD">
        <w:rPr>
          <w:lang w:val="fr-CH"/>
        </w:rPr>
        <w:t xml:space="preserve"> et </w:t>
      </w:r>
      <w:hyperlink r:id="rId40" w:history="1">
        <w:r w:rsidR="0059767F" w:rsidRPr="00E20ADD">
          <w:rPr>
            <w:rStyle w:val="Hyperlink"/>
            <w:lang w:val="fr-CH"/>
          </w:rPr>
          <w:t>F 164</w:t>
        </w:r>
      </w:hyperlink>
      <w:r w:rsidR="0059767F" w:rsidRPr="00E20ADD">
        <w:rPr>
          <w:lang w:val="fr-CH"/>
        </w:rPr>
        <w:t>.</w:t>
      </w:r>
    </w:p>
    <w:p w14:paraId="43ED1621" w14:textId="77777777" w:rsidR="00E55F03" w:rsidRPr="00E20ADD" w:rsidRDefault="00271AE7" w:rsidP="00E479D1">
      <w:pPr>
        <w:pStyle w:val="ONUMFS"/>
        <w:rPr>
          <w:lang w:val="fr-CH"/>
        </w:rPr>
      </w:pPr>
      <w:r w:rsidRPr="00E20ADD">
        <w:rPr>
          <w:lang w:val="fr-CH"/>
        </w:rPr>
        <w:t>L</w:t>
      </w:r>
      <w:r w:rsidR="00E55F03" w:rsidRPr="00E20ADD">
        <w:rPr>
          <w:lang w:val="fr-CH"/>
        </w:rPr>
        <w:t>’</w:t>
      </w:r>
      <w:r w:rsidRPr="00E20ADD">
        <w:rPr>
          <w:lang w:val="fr-CH"/>
        </w:rPr>
        <w:t>état d</w:t>
      </w:r>
      <w:r w:rsidR="00E55F03" w:rsidRPr="00E20ADD">
        <w:rPr>
          <w:lang w:val="fr-CH"/>
        </w:rPr>
        <w:t>’</w:t>
      </w:r>
      <w:r w:rsidRPr="00E20ADD">
        <w:rPr>
          <w:lang w:val="fr-CH"/>
        </w:rPr>
        <w:t>avancement de ces projets et la liste des mesures à prendre assortie de délais sont indiqués dans les projets correspondants sur le forum électroniq</w:t>
      </w:r>
      <w:r w:rsidR="00BF1F8C" w:rsidRPr="00E20ADD">
        <w:rPr>
          <w:lang w:val="fr-CH"/>
        </w:rPr>
        <w:t>ue.  To</w:t>
      </w:r>
      <w:r w:rsidRPr="00E20ADD">
        <w:rPr>
          <w:lang w:val="fr-CH"/>
        </w:rPr>
        <w:t>utes les décisions, observations et annexes techniques figurent sur le forum électronique dans les annexes des projets correspondants intitulées “Décision du groupe de travail”.</w:t>
      </w:r>
    </w:p>
    <w:p w14:paraId="7976BC90" w14:textId="77777777" w:rsidR="00E55F03" w:rsidRPr="00E20ADD" w:rsidRDefault="00791E10" w:rsidP="007E1FC5">
      <w:pPr>
        <w:pStyle w:val="ONUMFS"/>
        <w:rPr>
          <w:lang w:val="fr-CH"/>
        </w:rPr>
      </w:pPr>
      <w:r w:rsidRPr="00E20ADD">
        <w:rPr>
          <w:lang w:val="fr-CH"/>
        </w:rPr>
        <w:t xml:space="preserve">Le groupe de travail a approuvé </w:t>
      </w:r>
      <w:r w:rsidR="00023A40" w:rsidRPr="00E20ADD">
        <w:rPr>
          <w:lang w:val="fr-CH"/>
        </w:rPr>
        <w:t>21</w:t>
      </w:r>
      <w:r w:rsidR="000C7857" w:rsidRPr="00E20ADD">
        <w:rPr>
          <w:lang w:val="fr-CH"/>
        </w:rPr>
        <w:t> </w:t>
      </w:r>
      <w:r w:rsidRPr="00E20ADD">
        <w:rPr>
          <w:lang w:val="fr-CH"/>
        </w:rPr>
        <w:t>projets de révision</w:t>
      </w:r>
      <w:r w:rsidR="00023A40" w:rsidRPr="00E20ADD">
        <w:rPr>
          <w:lang w:val="fr-CH"/>
        </w:rPr>
        <w:t xml:space="preserve">, </w:t>
      </w:r>
      <w:r w:rsidRPr="00E20ADD">
        <w:rPr>
          <w:lang w:val="fr-CH"/>
        </w:rPr>
        <w:t xml:space="preserve">dont </w:t>
      </w:r>
      <w:r w:rsidR="00023A40" w:rsidRPr="00E20ADD">
        <w:rPr>
          <w:lang w:val="fr-CH"/>
        </w:rPr>
        <w:t>six</w:t>
      </w:r>
      <w:r w:rsidR="002B7D00" w:rsidRPr="00E20ADD">
        <w:rPr>
          <w:lang w:val="fr-CH"/>
        </w:rPr>
        <w:t> </w:t>
      </w:r>
      <w:r w:rsidR="007E1FC5" w:rsidRPr="00E20ADD">
        <w:rPr>
          <w:lang w:val="fr-CH"/>
        </w:rPr>
        <w:t>étaient</w:t>
      </w:r>
      <w:r w:rsidRPr="00E20ADD">
        <w:rPr>
          <w:lang w:val="fr-CH"/>
        </w:rPr>
        <w:t xml:space="preserve"> achevés en ce qui concerne les modifications à apporter au schéma et </w:t>
      </w:r>
      <w:r w:rsidR="001C1857" w:rsidRPr="00E20ADD">
        <w:rPr>
          <w:lang w:val="fr-CH"/>
        </w:rPr>
        <w:t xml:space="preserve">les modifications à apporter </w:t>
      </w:r>
      <w:r w:rsidRPr="00E20ADD">
        <w:rPr>
          <w:lang w:val="fr-CH"/>
        </w:rPr>
        <w:t>aux définitions</w:t>
      </w:r>
      <w:r w:rsidR="00023A40" w:rsidRPr="00E20ADD">
        <w:rPr>
          <w:lang w:val="fr-CH"/>
        </w:rPr>
        <w:t xml:space="preserve"> </w:t>
      </w:r>
      <w:r w:rsidR="001C1857" w:rsidRPr="00E20ADD">
        <w:rPr>
          <w:lang w:val="fr-CH"/>
        </w:rPr>
        <w:t xml:space="preserve">le cas échéant, </w:t>
      </w:r>
      <w:r w:rsidR="00E55F03" w:rsidRPr="00E20ADD">
        <w:rPr>
          <w:lang w:val="fr-CH"/>
        </w:rPr>
        <w:t>à savoir</w:t>
      </w:r>
      <w:r w:rsidRPr="00E20ADD">
        <w:rPr>
          <w:lang w:val="fr-CH"/>
        </w:rPr>
        <w:t xml:space="preserve"> les projets </w:t>
      </w:r>
      <w:hyperlink r:id="rId41" w:history="1">
        <w:r w:rsidR="00023A40" w:rsidRPr="00E20ADD">
          <w:rPr>
            <w:rStyle w:val="Hyperlink"/>
            <w:lang w:val="fr-CH"/>
          </w:rPr>
          <w:t>C 521</w:t>
        </w:r>
      </w:hyperlink>
      <w:r w:rsidR="00023A40" w:rsidRPr="00E20ADD">
        <w:rPr>
          <w:lang w:val="fr-CH"/>
        </w:rPr>
        <w:t xml:space="preserve">, </w:t>
      </w:r>
      <w:hyperlink r:id="rId42" w:history="1">
        <w:r w:rsidR="00023A40" w:rsidRPr="00E20ADD">
          <w:rPr>
            <w:rStyle w:val="Hyperlink"/>
            <w:lang w:val="fr-CH"/>
          </w:rPr>
          <w:t>F 151</w:t>
        </w:r>
      </w:hyperlink>
      <w:r w:rsidR="00023A40" w:rsidRPr="00E20ADD">
        <w:rPr>
          <w:lang w:val="fr-CH"/>
        </w:rPr>
        <w:t xml:space="preserve">, </w:t>
      </w:r>
      <w:hyperlink r:id="rId43" w:history="1">
        <w:r w:rsidR="00023A40" w:rsidRPr="00E20ADD">
          <w:rPr>
            <w:rStyle w:val="Hyperlink"/>
            <w:lang w:val="fr-CH"/>
          </w:rPr>
          <w:t>F 152</w:t>
        </w:r>
      </w:hyperlink>
      <w:r w:rsidR="00023A40" w:rsidRPr="00E20ADD">
        <w:rPr>
          <w:lang w:val="fr-CH"/>
        </w:rPr>
        <w:t xml:space="preserve">, </w:t>
      </w:r>
      <w:hyperlink r:id="rId44" w:history="1">
        <w:r w:rsidR="00023A40" w:rsidRPr="00E20ADD">
          <w:rPr>
            <w:rStyle w:val="Hyperlink"/>
            <w:lang w:val="fr-CH"/>
          </w:rPr>
          <w:t>F 159</w:t>
        </w:r>
      </w:hyperlink>
      <w:r w:rsidR="00023A40" w:rsidRPr="00E20ADD">
        <w:rPr>
          <w:lang w:val="fr-CH"/>
        </w:rPr>
        <w:t xml:space="preserve">, </w:t>
      </w:r>
      <w:hyperlink r:id="rId45" w:history="1">
        <w:r w:rsidR="00023A40" w:rsidRPr="00E20ADD">
          <w:rPr>
            <w:rStyle w:val="Hyperlink"/>
            <w:lang w:val="fr-CH"/>
          </w:rPr>
          <w:t>F 161</w:t>
        </w:r>
      </w:hyperlink>
      <w:r w:rsidR="00023A40" w:rsidRPr="00E20ADD">
        <w:rPr>
          <w:lang w:val="fr-CH"/>
        </w:rPr>
        <w:t xml:space="preserve"> </w:t>
      </w:r>
      <w:r w:rsidRPr="00E20ADD">
        <w:rPr>
          <w:lang w:val="fr-CH"/>
        </w:rPr>
        <w:t>et</w:t>
      </w:r>
      <w:r w:rsidR="00023A40" w:rsidRPr="00E20ADD">
        <w:rPr>
          <w:lang w:val="fr-CH"/>
        </w:rPr>
        <w:t xml:space="preserve"> </w:t>
      </w:r>
      <w:hyperlink r:id="rId46" w:history="1">
        <w:r w:rsidR="00023A40" w:rsidRPr="00E20ADD">
          <w:rPr>
            <w:rStyle w:val="Hyperlink"/>
            <w:lang w:val="fr-CH"/>
          </w:rPr>
          <w:t>F 162</w:t>
        </w:r>
      </w:hyperlink>
      <w:r w:rsidR="00023A40" w:rsidRPr="00E20ADD">
        <w:rPr>
          <w:lang w:val="fr-CH"/>
        </w:rPr>
        <w:t xml:space="preserve">, </w:t>
      </w:r>
      <w:r w:rsidRPr="00E20ADD">
        <w:rPr>
          <w:lang w:val="fr-CH"/>
        </w:rPr>
        <w:t xml:space="preserve">pour lesquels les modifications à apporter au schéma et aux définitions entreraient en vigueur dans la </w:t>
      </w:r>
      <w:r w:rsidR="007E1FC5" w:rsidRPr="00E20ADD">
        <w:rPr>
          <w:lang w:val="fr-CH"/>
        </w:rPr>
        <w:t>version</w:t>
      </w:r>
      <w:r w:rsidR="000C7857" w:rsidRPr="00E20ADD">
        <w:rPr>
          <w:lang w:val="fr-CH"/>
        </w:rPr>
        <w:t> </w:t>
      </w:r>
      <w:r w:rsidR="00023A40" w:rsidRPr="00E20ADD">
        <w:rPr>
          <w:lang w:val="fr-CH"/>
        </w:rPr>
        <w:t>2023.01</w:t>
      </w:r>
      <w:r w:rsidR="007E1FC5" w:rsidRPr="00E20ADD">
        <w:rPr>
          <w:lang w:val="fr-CH"/>
        </w:rPr>
        <w:t xml:space="preserve"> de</w:t>
      </w:r>
      <w:r w:rsidR="00E055BF" w:rsidRPr="00E20ADD">
        <w:rPr>
          <w:lang w:val="fr-CH"/>
        </w:rPr>
        <w:t xml:space="preserve"> la </w:t>
      </w:r>
      <w:proofErr w:type="spellStart"/>
      <w:r w:rsidR="00E055BF" w:rsidRPr="00E20ADD">
        <w:rPr>
          <w:lang w:val="fr-CH"/>
        </w:rPr>
        <w:t>CIB</w:t>
      </w:r>
      <w:proofErr w:type="spellEnd"/>
      <w:r w:rsidR="00023A40" w:rsidRPr="00E20ADD">
        <w:rPr>
          <w:lang w:val="fr-CH"/>
        </w:rPr>
        <w:t xml:space="preserve">, </w:t>
      </w:r>
      <w:r w:rsidR="007E1FC5" w:rsidRPr="00E20ADD">
        <w:rPr>
          <w:lang w:val="fr-CH"/>
        </w:rPr>
        <w:t xml:space="preserve">tandis que </w:t>
      </w:r>
      <w:r w:rsidR="00023A40" w:rsidRPr="00E20ADD">
        <w:rPr>
          <w:lang w:val="fr-CH"/>
        </w:rPr>
        <w:t xml:space="preserve">11 </w:t>
      </w:r>
      <w:r w:rsidR="007E1FC5" w:rsidRPr="00E20ADD">
        <w:rPr>
          <w:lang w:val="fr-CH"/>
        </w:rPr>
        <w:t xml:space="preserve">étaient achevés uniquement </w:t>
      </w:r>
      <w:r w:rsidR="00BF1F8C" w:rsidRPr="00E20ADD">
        <w:rPr>
          <w:lang w:val="fr-CH"/>
        </w:rPr>
        <w:t xml:space="preserve">concernant </w:t>
      </w:r>
      <w:r w:rsidR="007E1FC5" w:rsidRPr="00E20ADD">
        <w:rPr>
          <w:lang w:val="fr-CH"/>
        </w:rPr>
        <w:t xml:space="preserve">les modifications à apporter au schéma, </w:t>
      </w:r>
      <w:r w:rsidR="00E55F03" w:rsidRPr="00E20ADD">
        <w:rPr>
          <w:lang w:val="fr-CH"/>
        </w:rPr>
        <w:t>à savoir</w:t>
      </w:r>
      <w:r w:rsidR="007E1FC5" w:rsidRPr="00E20ADD">
        <w:rPr>
          <w:lang w:val="fr-CH"/>
        </w:rPr>
        <w:t xml:space="preserve"> les projets </w:t>
      </w:r>
      <w:hyperlink r:id="rId47" w:history="1">
        <w:r w:rsidR="00023A40" w:rsidRPr="00E20ADD">
          <w:rPr>
            <w:rStyle w:val="Hyperlink"/>
            <w:lang w:val="fr-CH"/>
          </w:rPr>
          <w:t>C 505</w:t>
        </w:r>
      </w:hyperlink>
      <w:r w:rsidR="00023A40" w:rsidRPr="00E20ADD">
        <w:rPr>
          <w:lang w:val="fr-CH"/>
        </w:rPr>
        <w:t xml:space="preserve">, </w:t>
      </w:r>
      <w:hyperlink r:id="rId48" w:history="1">
        <w:r w:rsidR="00023A40" w:rsidRPr="00E20ADD">
          <w:rPr>
            <w:rStyle w:val="Hyperlink"/>
            <w:lang w:val="fr-CH"/>
          </w:rPr>
          <w:t>C 508</w:t>
        </w:r>
      </w:hyperlink>
      <w:r w:rsidR="00023A40" w:rsidRPr="00E20ADD">
        <w:rPr>
          <w:lang w:val="fr-CH"/>
        </w:rPr>
        <w:t xml:space="preserve">, </w:t>
      </w:r>
      <w:hyperlink r:id="rId49" w:history="1">
        <w:r w:rsidR="00023A40" w:rsidRPr="00E20ADD">
          <w:rPr>
            <w:rStyle w:val="Hyperlink"/>
            <w:lang w:val="fr-CH"/>
          </w:rPr>
          <w:t>C 509</w:t>
        </w:r>
      </w:hyperlink>
      <w:r w:rsidR="00023A40" w:rsidRPr="00E20ADD">
        <w:rPr>
          <w:lang w:val="fr-CH"/>
        </w:rPr>
        <w:t xml:space="preserve">, </w:t>
      </w:r>
      <w:hyperlink r:id="rId50" w:history="1">
        <w:r w:rsidR="00023A40" w:rsidRPr="00E20ADD">
          <w:rPr>
            <w:rStyle w:val="Hyperlink"/>
            <w:lang w:val="fr-CH"/>
          </w:rPr>
          <w:t>C 510</w:t>
        </w:r>
      </w:hyperlink>
      <w:r w:rsidR="00023A40" w:rsidRPr="00E20ADD">
        <w:rPr>
          <w:lang w:val="fr-CH"/>
        </w:rPr>
        <w:t xml:space="preserve">, </w:t>
      </w:r>
      <w:hyperlink r:id="rId51" w:history="1">
        <w:r w:rsidR="00023A40" w:rsidRPr="00E20ADD">
          <w:rPr>
            <w:rStyle w:val="Hyperlink"/>
            <w:lang w:val="fr-CH"/>
          </w:rPr>
          <w:t>C 511</w:t>
        </w:r>
      </w:hyperlink>
      <w:r w:rsidR="00023A40" w:rsidRPr="00E20ADD">
        <w:rPr>
          <w:lang w:val="fr-CH"/>
        </w:rPr>
        <w:t xml:space="preserve">, </w:t>
      </w:r>
      <w:hyperlink r:id="rId52" w:history="1">
        <w:r w:rsidR="00023A40" w:rsidRPr="00E20ADD">
          <w:rPr>
            <w:rStyle w:val="Hyperlink"/>
            <w:lang w:val="fr-CH"/>
          </w:rPr>
          <w:t>C 512</w:t>
        </w:r>
      </w:hyperlink>
      <w:r w:rsidR="00023A40" w:rsidRPr="00E20ADD">
        <w:rPr>
          <w:lang w:val="fr-CH"/>
        </w:rPr>
        <w:t xml:space="preserve">, </w:t>
      </w:r>
      <w:hyperlink r:id="rId53" w:history="1">
        <w:r w:rsidR="00023A40" w:rsidRPr="00E20ADD">
          <w:rPr>
            <w:rStyle w:val="Hyperlink"/>
            <w:lang w:val="fr-CH"/>
          </w:rPr>
          <w:t>C 513</w:t>
        </w:r>
      </w:hyperlink>
      <w:r w:rsidR="00023A40" w:rsidRPr="00E20ADD">
        <w:rPr>
          <w:lang w:val="fr-CH"/>
        </w:rPr>
        <w:t xml:space="preserve">, </w:t>
      </w:r>
      <w:hyperlink r:id="rId54" w:history="1">
        <w:r w:rsidR="00023A40" w:rsidRPr="00E20ADD">
          <w:rPr>
            <w:rStyle w:val="Hyperlink"/>
            <w:lang w:val="fr-CH"/>
          </w:rPr>
          <w:t>F 138</w:t>
        </w:r>
      </w:hyperlink>
      <w:r w:rsidR="00023A40" w:rsidRPr="00E20ADD">
        <w:rPr>
          <w:lang w:val="fr-CH"/>
        </w:rPr>
        <w:t xml:space="preserve">, </w:t>
      </w:r>
      <w:hyperlink r:id="rId55" w:history="1">
        <w:r w:rsidR="00023A40" w:rsidRPr="00E20ADD">
          <w:rPr>
            <w:rStyle w:val="Hyperlink"/>
            <w:lang w:val="fr-CH"/>
          </w:rPr>
          <w:t>F 141</w:t>
        </w:r>
      </w:hyperlink>
      <w:r w:rsidR="00023A40" w:rsidRPr="00E20ADD">
        <w:rPr>
          <w:lang w:val="fr-CH"/>
        </w:rPr>
        <w:t xml:space="preserve">, </w:t>
      </w:r>
      <w:hyperlink r:id="rId56" w:history="1">
        <w:r w:rsidR="00023A40" w:rsidRPr="00E20ADD">
          <w:rPr>
            <w:rStyle w:val="Hyperlink"/>
            <w:lang w:val="fr-CH"/>
          </w:rPr>
          <w:t>F 156</w:t>
        </w:r>
      </w:hyperlink>
      <w:r w:rsidR="00023A40" w:rsidRPr="00E20ADD">
        <w:rPr>
          <w:lang w:val="fr-CH"/>
        </w:rPr>
        <w:t xml:space="preserve"> </w:t>
      </w:r>
      <w:r w:rsidR="007E1FC5" w:rsidRPr="00E20ADD">
        <w:rPr>
          <w:lang w:val="fr-CH"/>
        </w:rPr>
        <w:t>et</w:t>
      </w:r>
      <w:r w:rsidR="00023A40" w:rsidRPr="00E20ADD">
        <w:rPr>
          <w:lang w:val="fr-CH"/>
        </w:rPr>
        <w:t xml:space="preserve"> </w:t>
      </w:r>
      <w:hyperlink r:id="rId57" w:history="1">
        <w:r w:rsidR="00023A40" w:rsidRPr="00E20ADD">
          <w:rPr>
            <w:rStyle w:val="Hyperlink"/>
            <w:lang w:val="fr-CH"/>
          </w:rPr>
          <w:t>F 164</w:t>
        </w:r>
      </w:hyperlink>
      <w:r w:rsidR="00023A40" w:rsidRPr="00E20ADD">
        <w:rPr>
          <w:lang w:val="fr-CH"/>
        </w:rPr>
        <w:t xml:space="preserve">, </w:t>
      </w:r>
      <w:r w:rsidR="007E1FC5" w:rsidRPr="00E20ADD">
        <w:rPr>
          <w:lang w:val="fr-CH"/>
        </w:rPr>
        <w:t>qui entreraient en vigueur dans la version</w:t>
      </w:r>
      <w:r w:rsidR="000C7857" w:rsidRPr="00E20ADD">
        <w:rPr>
          <w:lang w:val="fr-CH"/>
        </w:rPr>
        <w:t> </w:t>
      </w:r>
      <w:r w:rsidR="007E1FC5" w:rsidRPr="00E20ADD">
        <w:rPr>
          <w:lang w:val="fr-CH"/>
        </w:rPr>
        <w:t>2023.01 de</w:t>
      </w:r>
      <w:r w:rsidR="00E055BF" w:rsidRPr="00E20ADD">
        <w:rPr>
          <w:lang w:val="fr-CH"/>
        </w:rPr>
        <w:t xml:space="preserve"> la </w:t>
      </w:r>
      <w:proofErr w:type="spellStart"/>
      <w:r w:rsidR="00BF1F8C" w:rsidRPr="00E20ADD">
        <w:rPr>
          <w:lang w:val="fr-CH"/>
        </w:rPr>
        <w:t>CIB</w:t>
      </w:r>
      <w:proofErr w:type="spellEnd"/>
      <w:r w:rsidR="00BF1F8C" w:rsidRPr="00E20ADD">
        <w:rPr>
          <w:lang w:val="fr-CH"/>
        </w:rPr>
        <w:t>.  En</w:t>
      </w:r>
      <w:r w:rsidR="007E1FC5" w:rsidRPr="00E20ADD">
        <w:rPr>
          <w:lang w:val="fr-CH"/>
        </w:rPr>
        <w:t>tre</w:t>
      </w:r>
      <w:r w:rsidR="000D157D" w:rsidRPr="00E20ADD">
        <w:rPr>
          <w:lang w:val="fr-CH"/>
        </w:rPr>
        <w:noBreakHyphen/>
      </w:r>
      <w:r w:rsidR="007E1FC5" w:rsidRPr="00E20ADD">
        <w:rPr>
          <w:lang w:val="fr-CH"/>
        </w:rPr>
        <w:t>temps, quatre</w:t>
      </w:r>
      <w:r w:rsidR="002B7D00" w:rsidRPr="00E20ADD">
        <w:rPr>
          <w:lang w:val="fr-CH"/>
        </w:rPr>
        <w:t> </w:t>
      </w:r>
      <w:r w:rsidR="007E1FC5" w:rsidRPr="00E20ADD">
        <w:rPr>
          <w:lang w:val="fr-CH"/>
        </w:rPr>
        <w:t>des 21</w:t>
      </w:r>
      <w:r w:rsidR="000C7857" w:rsidRPr="00E20ADD">
        <w:rPr>
          <w:lang w:val="fr-CH"/>
        </w:rPr>
        <w:t> </w:t>
      </w:r>
      <w:r w:rsidR="007E1FC5" w:rsidRPr="00E20ADD">
        <w:rPr>
          <w:lang w:val="fr-CH"/>
        </w:rPr>
        <w:t>projets ont été achevés en ce qui concerne les définitions à intégrer dans la version</w:t>
      </w:r>
      <w:r w:rsidR="000C7857" w:rsidRPr="00E20ADD">
        <w:rPr>
          <w:lang w:val="fr-CH"/>
        </w:rPr>
        <w:t> </w:t>
      </w:r>
      <w:r w:rsidR="007E1FC5" w:rsidRPr="00E20ADD">
        <w:rPr>
          <w:lang w:val="fr-CH"/>
        </w:rPr>
        <w:t>2023.01 de</w:t>
      </w:r>
      <w:r w:rsidR="00E055BF" w:rsidRPr="00E20ADD">
        <w:rPr>
          <w:lang w:val="fr-CH"/>
        </w:rPr>
        <w:t xml:space="preserve"> la </w:t>
      </w:r>
      <w:proofErr w:type="spellStart"/>
      <w:r w:rsidR="00E055BF" w:rsidRPr="00E20ADD">
        <w:rPr>
          <w:lang w:val="fr-CH"/>
        </w:rPr>
        <w:t>CIB</w:t>
      </w:r>
      <w:proofErr w:type="spellEnd"/>
      <w:r w:rsidR="007E1FC5" w:rsidRPr="00E20ADD">
        <w:rPr>
          <w:lang w:val="fr-CH"/>
        </w:rPr>
        <w:t xml:space="preserve">, </w:t>
      </w:r>
      <w:r w:rsidR="00E55F03" w:rsidRPr="00E20ADD">
        <w:rPr>
          <w:lang w:val="fr-CH"/>
        </w:rPr>
        <w:t>à savoir</w:t>
      </w:r>
      <w:r w:rsidR="007E1FC5" w:rsidRPr="00E20ADD">
        <w:rPr>
          <w:lang w:val="fr-CH"/>
        </w:rPr>
        <w:t xml:space="preserve"> les projets</w:t>
      </w:r>
      <w:r w:rsidR="00023A40" w:rsidRPr="00E20ADD">
        <w:rPr>
          <w:lang w:val="fr-CH"/>
        </w:rPr>
        <w:t xml:space="preserve"> </w:t>
      </w:r>
      <w:hyperlink r:id="rId58" w:history="1">
        <w:r w:rsidR="00023A40" w:rsidRPr="00E20ADD">
          <w:rPr>
            <w:rStyle w:val="Hyperlink"/>
            <w:lang w:val="fr-CH"/>
          </w:rPr>
          <w:t>F 071</w:t>
        </w:r>
      </w:hyperlink>
      <w:r w:rsidR="00023A40" w:rsidRPr="00E20ADD">
        <w:rPr>
          <w:lang w:val="fr-CH"/>
        </w:rPr>
        <w:t xml:space="preserve">, </w:t>
      </w:r>
      <w:hyperlink r:id="rId59" w:history="1">
        <w:r w:rsidR="00023A40" w:rsidRPr="00E20ADD">
          <w:rPr>
            <w:rStyle w:val="Hyperlink"/>
            <w:lang w:val="fr-CH"/>
          </w:rPr>
          <w:t>F 089</w:t>
        </w:r>
      </w:hyperlink>
      <w:r w:rsidR="00023A40" w:rsidRPr="00E20ADD">
        <w:rPr>
          <w:lang w:val="fr-CH"/>
        </w:rPr>
        <w:t xml:space="preserve">, </w:t>
      </w:r>
      <w:hyperlink r:id="rId60" w:history="1">
        <w:r w:rsidR="00023A40" w:rsidRPr="00E20ADD">
          <w:rPr>
            <w:rStyle w:val="Hyperlink"/>
            <w:lang w:val="fr-CH"/>
          </w:rPr>
          <w:t>F 122</w:t>
        </w:r>
      </w:hyperlink>
      <w:r w:rsidR="00023A40" w:rsidRPr="00E20ADD">
        <w:rPr>
          <w:lang w:val="fr-CH"/>
        </w:rPr>
        <w:t xml:space="preserve"> </w:t>
      </w:r>
      <w:r w:rsidR="00311E03" w:rsidRPr="00E20ADD">
        <w:rPr>
          <w:lang w:val="fr-CH"/>
        </w:rPr>
        <w:t>et</w:t>
      </w:r>
      <w:r w:rsidR="00023A40" w:rsidRPr="00E20ADD">
        <w:rPr>
          <w:lang w:val="fr-CH"/>
        </w:rPr>
        <w:t xml:space="preserve"> </w:t>
      </w:r>
      <w:hyperlink r:id="rId61" w:history="1">
        <w:r w:rsidR="00023A40" w:rsidRPr="00E20ADD">
          <w:rPr>
            <w:rStyle w:val="Hyperlink"/>
            <w:lang w:val="fr-CH"/>
          </w:rPr>
          <w:t>F 149</w:t>
        </w:r>
      </w:hyperlink>
      <w:r w:rsidR="00023A40" w:rsidRPr="00E20ADD">
        <w:rPr>
          <w:lang w:val="fr-CH"/>
        </w:rPr>
        <w:t xml:space="preserve">, </w:t>
      </w:r>
      <w:r w:rsidR="007E1FC5" w:rsidRPr="00E20ADD">
        <w:rPr>
          <w:lang w:val="fr-CH"/>
        </w:rPr>
        <w:t>tandis que les modifications à apporter au schéma avaient été achevées par le groupe de travail lors de ses précédentes sessions</w:t>
      </w:r>
      <w:r w:rsidR="00023A40" w:rsidRPr="00E20ADD">
        <w:rPr>
          <w:lang w:val="fr-CH"/>
        </w:rPr>
        <w:t>.</w:t>
      </w:r>
    </w:p>
    <w:p w14:paraId="5B2CD294" w14:textId="77777777" w:rsidR="00E55F03" w:rsidRPr="00E20ADD" w:rsidRDefault="00EA5788" w:rsidP="00F20746">
      <w:pPr>
        <w:pStyle w:val="ONUMFS"/>
        <w:rPr>
          <w:lang w:val="fr-CH"/>
        </w:rPr>
      </w:pPr>
      <w:r w:rsidRPr="00E20ADD">
        <w:rPr>
          <w:lang w:val="fr-CH"/>
        </w:rPr>
        <w:t xml:space="preserve">Le groupe de travail a félicité le </w:t>
      </w:r>
      <w:r w:rsidRPr="00E20ADD">
        <w:rPr>
          <w:color w:val="000000"/>
          <w:lang w:val="fr-CH"/>
        </w:rPr>
        <w:t>Groupe d</w:t>
      </w:r>
      <w:r w:rsidR="00E55F03" w:rsidRPr="00E20ADD">
        <w:rPr>
          <w:color w:val="000000"/>
          <w:lang w:val="fr-CH"/>
        </w:rPr>
        <w:t>’</w:t>
      </w:r>
      <w:r w:rsidRPr="00E20ADD">
        <w:rPr>
          <w:color w:val="000000"/>
          <w:lang w:val="fr-CH"/>
        </w:rPr>
        <w:t>experts sur la technologie des semi</w:t>
      </w:r>
      <w:r w:rsidR="000D157D" w:rsidRPr="00E20ADD">
        <w:rPr>
          <w:color w:val="000000"/>
          <w:lang w:val="fr-CH"/>
        </w:rPr>
        <w:noBreakHyphen/>
      </w:r>
      <w:r w:rsidRPr="00E20ADD">
        <w:rPr>
          <w:color w:val="000000"/>
          <w:lang w:val="fr-CH"/>
        </w:rPr>
        <w:t>conducteurs</w:t>
      </w:r>
      <w:r w:rsidRPr="00E20ADD">
        <w:rPr>
          <w:lang w:val="fr-CH"/>
        </w:rPr>
        <w:t xml:space="preserve"> pour l</w:t>
      </w:r>
      <w:r w:rsidR="00E55F03" w:rsidRPr="00E20ADD">
        <w:rPr>
          <w:lang w:val="fr-CH"/>
        </w:rPr>
        <w:t>’</w:t>
      </w:r>
      <w:r w:rsidRPr="00E20ADD">
        <w:rPr>
          <w:lang w:val="fr-CH"/>
        </w:rPr>
        <w:t xml:space="preserve">approbation </w:t>
      </w:r>
      <w:r w:rsidR="00F20746" w:rsidRPr="00E20ADD">
        <w:rPr>
          <w:lang w:val="fr-CH"/>
        </w:rPr>
        <w:t>définitive</w:t>
      </w:r>
      <w:r w:rsidRPr="00E20ADD">
        <w:rPr>
          <w:lang w:val="fr-CH"/>
        </w:rPr>
        <w:t xml:space="preserve"> des modifications </w:t>
      </w:r>
      <w:r w:rsidR="00F20746" w:rsidRPr="00E20ADD">
        <w:rPr>
          <w:lang w:val="fr-CH"/>
        </w:rPr>
        <w:t>à apporter au</w:t>
      </w:r>
      <w:r w:rsidRPr="00E20ADD">
        <w:rPr>
          <w:lang w:val="fr-CH"/>
        </w:rPr>
        <w:t xml:space="preserve"> schéma du premier lot de projets relatifs aux semi</w:t>
      </w:r>
      <w:r w:rsidR="000D157D" w:rsidRPr="00E20ADD">
        <w:rPr>
          <w:lang w:val="fr-CH"/>
        </w:rPr>
        <w:noBreakHyphen/>
      </w:r>
      <w:r w:rsidRPr="00E20ADD">
        <w:rPr>
          <w:lang w:val="fr-CH"/>
        </w:rPr>
        <w:t xml:space="preserve">conducteurs, </w:t>
      </w:r>
      <w:r w:rsidR="00E55F03" w:rsidRPr="00E20ADD">
        <w:rPr>
          <w:lang w:val="fr-CH"/>
        </w:rPr>
        <w:t>à savoir</w:t>
      </w:r>
      <w:r w:rsidR="00BF1F8C" w:rsidRPr="00E20ADD">
        <w:rPr>
          <w:lang w:val="fr-CH"/>
        </w:rPr>
        <w:t xml:space="preserve"> les projets</w:t>
      </w:r>
      <w:r w:rsidR="00023A40" w:rsidRPr="00E20ADD">
        <w:rPr>
          <w:lang w:val="fr-CH"/>
        </w:rPr>
        <w:t xml:space="preserve"> </w:t>
      </w:r>
      <w:hyperlink r:id="rId62" w:history="1">
        <w:r w:rsidR="00023A40" w:rsidRPr="00E20ADD">
          <w:rPr>
            <w:rStyle w:val="Hyperlink"/>
            <w:lang w:val="fr-CH"/>
          </w:rPr>
          <w:t>C 510</w:t>
        </w:r>
      </w:hyperlink>
      <w:r w:rsidR="00023A40" w:rsidRPr="00E20ADD">
        <w:rPr>
          <w:lang w:val="fr-CH"/>
        </w:rPr>
        <w:t xml:space="preserve">, </w:t>
      </w:r>
      <w:hyperlink r:id="rId63" w:history="1">
        <w:r w:rsidR="00023A40" w:rsidRPr="00E20ADD">
          <w:rPr>
            <w:rStyle w:val="Hyperlink"/>
            <w:lang w:val="fr-CH"/>
          </w:rPr>
          <w:t>C 511</w:t>
        </w:r>
      </w:hyperlink>
      <w:r w:rsidR="00023A40" w:rsidRPr="00E20ADD">
        <w:rPr>
          <w:lang w:val="fr-CH"/>
        </w:rPr>
        <w:t xml:space="preserve">, </w:t>
      </w:r>
      <w:hyperlink r:id="rId64" w:history="1">
        <w:r w:rsidR="00023A40" w:rsidRPr="00E20ADD">
          <w:rPr>
            <w:rStyle w:val="Hyperlink"/>
            <w:lang w:val="fr-CH"/>
          </w:rPr>
          <w:t>C 512</w:t>
        </w:r>
      </w:hyperlink>
      <w:r w:rsidR="00023A40" w:rsidRPr="00E20ADD">
        <w:rPr>
          <w:lang w:val="fr-CH"/>
        </w:rPr>
        <w:t xml:space="preserve"> </w:t>
      </w:r>
      <w:r w:rsidRPr="00E20ADD">
        <w:rPr>
          <w:lang w:val="fr-CH"/>
        </w:rPr>
        <w:t>et</w:t>
      </w:r>
      <w:r w:rsidR="00023A40" w:rsidRPr="00E20ADD">
        <w:rPr>
          <w:lang w:val="fr-CH"/>
        </w:rPr>
        <w:t xml:space="preserve"> </w:t>
      </w:r>
      <w:hyperlink r:id="rId65" w:history="1">
        <w:r w:rsidR="00023A40" w:rsidRPr="00E20ADD">
          <w:rPr>
            <w:rStyle w:val="Hyperlink"/>
            <w:lang w:val="fr-CH"/>
          </w:rPr>
          <w:t>C 513</w:t>
        </w:r>
      </w:hyperlink>
      <w:r w:rsidR="00023A40" w:rsidRPr="00E20ADD">
        <w:rPr>
          <w:lang w:val="fr-CH"/>
        </w:rPr>
        <w:t xml:space="preserve"> </w:t>
      </w:r>
      <w:r w:rsidR="00191FE5" w:rsidRPr="00E20ADD">
        <w:rPr>
          <w:lang w:val="fr-CH"/>
        </w:rPr>
        <w:t xml:space="preserve">et leur </w:t>
      </w:r>
      <w:r w:rsidR="00023A40" w:rsidRPr="00E20ADD">
        <w:rPr>
          <w:lang w:val="fr-CH"/>
        </w:rPr>
        <w:t>int</w:t>
      </w:r>
      <w:r w:rsidR="00191FE5" w:rsidRPr="00E20ADD">
        <w:rPr>
          <w:lang w:val="fr-CH"/>
        </w:rPr>
        <w:t>é</w:t>
      </w:r>
      <w:r w:rsidR="00023A40" w:rsidRPr="00E20ADD">
        <w:rPr>
          <w:lang w:val="fr-CH"/>
        </w:rPr>
        <w:t xml:space="preserve">gration </w:t>
      </w:r>
      <w:r w:rsidR="00191FE5" w:rsidRPr="00E20ADD">
        <w:rPr>
          <w:lang w:val="fr-CH"/>
        </w:rPr>
        <w:t>dans la version</w:t>
      </w:r>
      <w:r w:rsidR="000C7857" w:rsidRPr="00E20ADD">
        <w:rPr>
          <w:lang w:val="fr-CH"/>
        </w:rPr>
        <w:t> </w:t>
      </w:r>
      <w:r w:rsidR="00023A40" w:rsidRPr="00E20ADD">
        <w:rPr>
          <w:lang w:val="fr-CH"/>
        </w:rPr>
        <w:t>2023.01</w:t>
      </w:r>
      <w:r w:rsidR="00191FE5" w:rsidRPr="00E20ADD">
        <w:rPr>
          <w:lang w:val="fr-CH"/>
        </w:rPr>
        <w:t xml:space="preserve"> de</w:t>
      </w:r>
      <w:r w:rsidR="00E055BF" w:rsidRPr="00E20ADD">
        <w:rPr>
          <w:lang w:val="fr-CH"/>
        </w:rPr>
        <w:t xml:space="preserve"> la </w:t>
      </w:r>
      <w:proofErr w:type="spellStart"/>
      <w:r w:rsidR="00BF1F8C" w:rsidRPr="00E20ADD">
        <w:rPr>
          <w:lang w:val="fr-CH"/>
        </w:rPr>
        <w:t>CIB</w:t>
      </w:r>
      <w:proofErr w:type="spellEnd"/>
      <w:r w:rsidR="00BF1F8C" w:rsidRPr="00E20ADD">
        <w:rPr>
          <w:lang w:val="fr-CH"/>
        </w:rPr>
        <w:t>.  Il</w:t>
      </w:r>
      <w:r w:rsidR="00F20746" w:rsidRPr="00E20ADD">
        <w:rPr>
          <w:lang w:val="fr-CH"/>
        </w:rPr>
        <w:t xml:space="preserve"> a exprimé sa gratitude à l</w:t>
      </w:r>
      <w:r w:rsidR="00E55F03" w:rsidRPr="00E20ADD">
        <w:rPr>
          <w:lang w:val="fr-CH"/>
        </w:rPr>
        <w:t>’</w:t>
      </w:r>
      <w:proofErr w:type="spellStart"/>
      <w:r w:rsidR="00F20746" w:rsidRPr="00E20ADD">
        <w:rPr>
          <w:lang w:val="fr-CH"/>
        </w:rPr>
        <w:t>OEB</w:t>
      </w:r>
      <w:proofErr w:type="spellEnd"/>
      <w:r w:rsidR="00F20746" w:rsidRPr="00E20ADD">
        <w:rPr>
          <w:lang w:val="fr-CH"/>
        </w:rPr>
        <w:t>, qui présidait le Groupe d</w:t>
      </w:r>
      <w:r w:rsidR="00E55F03" w:rsidRPr="00E20ADD">
        <w:rPr>
          <w:lang w:val="fr-CH"/>
        </w:rPr>
        <w:t>’</w:t>
      </w:r>
      <w:r w:rsidR="00F20746" w:rsidRPr="00E20ADD">
        <w:rPr>
          <w:lang w:val="fr-CH"/>
        </w:rPr>
        <w:t>experts sur la technologie des semi</w:t>
      </w:r>
      <w:r w:rsidR="000D157D" w:rsidRPr="00E20ADD">
        <w:rPr>
          <w:lang w:val="fr-CH"/>
        </w:rPr>
        <w:noBreakHyphen/>
      </w:r>
      <w:r w:rsidR="00F20746" w:rsidRPr="00E20ADD">
        <w:rPr>
          <w:lang w:val="fr-CH"/>
        </w:rPr>
        <w:t xml:space="preserve">conducteurs, et à tous les offices membres du </w:t>
      </w:r>
      <w:r w:rsidR="00BF1F8C" w:rsidRPr="00E20ADD">
        <w:rPr>
          <w:lang w:val="fr-CH"/>
        </w:rPr>
        <w:t>g</w:t>
      </w:r>
      <w:r w:rsidR="00F20746" w:rsidRPr="00E20ADD">
        <w:rPr>
          <w:lang w:val="fr-CH"/>
        </w:rPr>
        <w:t>roupe d</w:t>
      </w:r>
      <w:r w:rsidR="00E55F03" w:rsidRPr="00E20ADD">
        <w:rPr>
          <w:lang w:val="fr-CH"/>
        </w:rPr>
        <w:t>’</w:t>
      </w:r>
      <w:r w:rsidR="00F20746" w:rsidRPr="00E20ADD">
        <w:rPr>
          <w:lang w:val="fr-CH"/>
        </w:rPr>
        <w:t>experts pour les efforts considérables déployés jusqu</w:t>
      </w:r>
      <w:r w:rsidR="00E55F03" w:rsidRPr="00E20ADD">
        <w:rPr>
          <w:lang w:val="fr-CH"/>
        </w:rPr>
        <w:t>’</w:t>
      </w:r>
      <w:r w:rsidR="00F20746" w:rsidRPr="00E20ADD">
        <w:rPr>
          <w:lang w:val="fr-CH"/>
        </w:rPr>
        <w:t>à présent, ainsi qu</w:t>
      </w:r>
      <w:r w:rsidR="00E55F03" w:rsidRPr="00E20ADD">
        <w:rPr>
          <w:lang w:val="fr-CH"/>
        </w:rPr>
        <w:t>’</w:t>
      </w:r>
      <w:r w:rsidR="00F20746" w:rsidRPr="00E20ADD">
        <w:rPr>
          <w:lang w:val="fr-CH"/>
        </w:rPr>
        <w:t>aux offices pour leur participation active à l</w:t>
      </w:r>
      <w:r w:rsidR="00E55F03" w:rsidRPr="00E20ADD">
        <w:rPr>
          <w:lang w:val="fr-CH"/>
        </w:rPr>
        <w:t>’</w:t>
      </w:r>
      <w:r w:rsidR="00F20746" w:rsidRPr="00E20ADD">
        <w:rPr>
          <w:lang w:val="fr-CH"/>
        </w:rPr>
        <w:t>examen de ces proje</w:t>
      </w:r>
      <w:r w:rsidR="00BF1F8C" w:rsidRPr="00E20ADD">
        <w:rPr>
          <w:lang w:val="fr-CH"/>
        </w:rPr>
        <w:t>ts.  Le</w:t>
      </w:r>
      <w:r w:rsidR="00F20746" w:rsidRPr="00E20ADD">
        <w:rPr>
          <w:lang w:val="fr-CH"/>
        </w:rPr>
        <w:t xml:space="preserve"> groupe de travail attend avec impatience de recevoir bientôt le prochain lot de projets de révision du Groupe d</w:t>
      </w:r>
      <w:r w:rsidR="00E55F03" w:rsidRPr="00E20ADD">
        <w:rPr>
          <w:lang w:val="fr-CH"/>
        </w:rPr>
        <w:t>’</w:t>
      </w:r>
      <w:r w:rsidR="00F20746" w:rsidRPr="00E20ADD">
        <w:rPr>
          <w:lang w:val="fr-CH"/>
        </w:rPr>
        <w:t>experts sur la technologie des semi</w:t>
      </w:r>
      <w:r w:rsidR="000D157D" w:rsidRPr="00E20ADD">
        <w:rPr>
          <w:lang w:val="fr-CH"/>
        </w:rPr>
        <w:noBreakHyphen/>
      </w:r>
      <w:r w:rsidR="00F20746" w:rsidRPr="00E20ADD">
        <w:rPr>
          <w:lang w:val="fr-CH"/>
        </w:rPr>
        <w:t>conducteurs.</w:t>
      </w:r>
    </w:p>
    <w:p w14:paraId="619751C1" w14:textId="77777777" w:rsidR="00E55F03" w:rsidRPr="00E20ADD" w:rsidRDefault="008115D4" w:rsidP="00E479D1">
      <w:pPr>
        <w:pStyle w:val="Heading1"/>
        <w:rPr>
          <w:lang w:val="fr-CH"/>
        </w:rPr>
      </w:pPr>
      <w:r w:rsidRPr="00E20ADD">
        <w:rPr>
          <w:lang w:val="fr-CH"/>
        </w:rPr>
        <w:t>Maintenance de</w:t>
      </w:r>
      <w:r w:rsidR="00007337" w:rsidRPr="00E20ADD">
        <w:rPr>
          <w:lang w:val="fr-CH"/>
        </w:rPr>
        <w:t xml:space="preserve"> la </w:t>
      </w:r>
      <w:proofErr w:type="spellStart"/>
      <w:r w:rsidR="00007337" w:rsidRPr="00E20ADD">
        <w:rPr>
          <w:lang w:val="fr-CH"/>
        </w:rPr>
        <w:t>CIB</w:t>
      </w:r>
      <w:proofErr w:type="spellEnd"/>
    </w:p>
    <w:p w14:paraId="052838BA" w14:textId="77777777" w:rsidR="00E55F03" w:rsidRPr="00E20ADD" w:rsidRDefault="008115D4" w:rsidP="00E479D1">
      <w:pPr>
        <w:pStyle w:val="ONUMFS"/>
        <w:rPr>
          <w:lang w:val="fr-CH"/>
        </w:rPr>
      </w:pPr>
      <w:r w:rsidRPr="00E20ADD">
        <w:rPr>
          <w:lang w:val="fr-CH"/>
        </w:rPr>
        <w:t>Le groupe de travail a examiné 1</w:t>
      </w:r>
      <w:r w:rsidR="00023A40" w:rsidRPr="00E20ADD">
        <w:rPr>
          <w:lang w:val="fr-CH"/>
        </w:rPr>
        <w:t>2</w:t>
      </w:r>
      <w:r w:rsidR="00B519A5" w:rsidRPr="00E20ADD">
        <w:rPr>
          <w:lang w:val="fr-CH"/>
        </w:rPr>
        <w:t> </w:t>
      </w:r>
      <w:r w:rsidRPr="00E20ADD">
        <w:rPr>
          <w:lang w:val="fr-CH"/>
        </w:rPr>
        <w:t xml:space="preserve">projets de maintenance, </w:t>
      </w:r>
      <w:r w:rsidR="00E55F03" w:rsidRPr="00E20ADD">
        <w:rPr>
          <w:lang w:val="fr-CH"/>
        </w:rPr>
        <w:t>à savoir :</w:t>
      </w:r>
      <w:r w:rsidR="00017D89" w:rsidRPr="00E20ADD">
        <w:rPr>
          <w:lang w:val="fr-CH"/>
        </w:rPr>
        <w:t xml:space="preserve"> </w:t>
      </w:r>
      <w:hyperlink r:id="rId66" w:history="1">
        <w:r w:rsidR="00017D89" w:rsidRPr="00E20ADD">
          <w:rPr>
            <w:rStyle w:val="Hyperlink"/>
            <w:lang w:val="fr-CH"/>
          </w:rPr>
          <w:t>M 627</w:t>
        </w:r>
      </w:hyperlink>
      <w:r w:rsidR="00017D89" w:rsidRPr="00E20ADD">
        <w:rPr>
          <w:lang w:val="fr-CH"/>
        </w:rPr>
        <w:t>,</w:t>
      </w:r>
      <w:r w:rsidR="0097607D" w:rsidRPr="00E20ADD">
        <w:rPr>
          <w:lang w:val="fr-CH"/>
        </w:rPr>
        <w:t xml:space="preserve"> </w:t>
      </w:r>
      <w:hyperlink r:id="rId67" w:history="1">
        <w:r w:rsidR="00017D89" w:rsidRPr="00E20ADD">
          <w:rPr>
            <w:rStyle w:val="Hyperlink"/>
            <w:lang w:val="fr-CH"/>
          </w:rPr>
          <w:t>M 633</w:t>
        </w:r>
      </w:hyperlink>
      <w:r w:rsidR="00017D89" w:rsidRPr="00E20ADD">
        <w:rPr>
          <w:lang w:val="fr-CH"/>
        </w:rPr>
        <w:t>,</w:t>
      </w:r>
      <w:r w:rsidR="0097607D" w:rsidRPr="00E20ADD">
        <w:rPr>
          <w:lang w:val="fr-CH"/>
        </w:rPr>
        <w:t xml:space="preserve"> </w:t>
      </w:r>
      <w:hyperlink r:id="rId68" w:history="1">
        <w:r w:rsidR="00023A40" w:rsidRPr="00E20ADD">
          <w:rPr>
            <w:rStyle w:val="Hyperlink"/>
            <w:lang w:val="fr-CH"/>
          </w:rPr>
          <w:t>M 634</w:t>
        </w:r>
      </w:hyperlink>
      <w:r w:rsidR="0097607D" w:rsidRPr="00E20ADD">
        <w:rPr>
          <w:lang w:val="fr-CH"/>
        </w:rPr>
        <w:t xml:space="preserve">, </w:t>
      </w:r>
      <w:hyperlink r:id="rId69" w:history="1">
        <w:r w:rsidR="0097607D" w:rsidRPr="00E20ADD">
          <w:rPr>
            <w:rStyle w:val="Hyperlink"/>
            <w:lang w:val="fr-CH"/>
          </w:rPr>
          <w:t>M</w:t>
        </w:r>
        <w:r w:rsidR="00B519A5" w:rsidRPr="00E20ADD">
          <w:rPr>
            <w:rStyle w:val="Hyperlink"/>
            <w:lang w:val="fr-CH"/>
          </w:rPr>
          <w:t> </w:t>
        </w:r>
        <w:r w:rsidR="0097607D" w:rsidRPr="00E20ADD">
          <w:rPr>
            <w:rStyle w:val="Hyperlink"/>
            <w:lang w:val="fr-CH"/>
          </w:rPr>
          <w:t>811</w:t>
        </w:r>
      </w:hyperlink>
      <w:r w:rsidR="0097607D" w:rsidRPr="00E20ADD">
        <w:rPr>
          <w:lang w:val="fr-CH"/>
        </w:rPr>
        <w:t>,</w:t>
      </w:r>
      <w:r w:rsidR="008D40A8" w:rsidRPr="00E20ADD">
        <w:rPr>
          <w:lang w:val="fr-CH"/>
        </w:rPr>
        <w:t xml:space="preserve"> </w:t>
      </w:r>
      <w:hyperlink r:id="rId70" w:history="1">
        <w:r w:rsidR="008D40A8" w:rsidRPr="00E20ADD">
          <w:rPr>
            <w:rStyle w:val="Hyperlink"/>
            <w:lang w:val="fr-CH"/>
          </w:rPr>
          <w:t>M 812</w:t>
        </w:r>
      </w:hyperlink>
      <w:r w:rsidR="008D40A8" w:rsidRPr="00E20ADD">
        <w:rPr>
          <w:lang w:val="fr-CH"/>
        </w:rPr>
        <w:t xml:space="preserve">, </w:t>
      </w:r>
      <w:hyperlink r:id="rId71" w:history="1">
        <w:r w:rsidR="0097607D" w:rsidRPr="00E20ADD">
          <w:rPr>
            <w:rStyle w:val="Hyperlink"/>
            <w:lang w:val="fr-CH"/>
          </w:rPr>
          <w:t>M</w:t>
        </w:r>
        <w:r w:rsidR="00B519A5" w:rsidRPr="00E20ADD">
          <w:rPr>
            <w:rStyle w:val="Hyperlink"/>
            <w:lang w:val="fr-CH"/>
          </w:rPr>
          <w:t> </w:t>
        </w:r>
        <w:r w:rsidR="0097607D" w:rsidRPr="00E20ADD">
          <w:rPr>
            <w:rStyle w:val="Hyperlink"/>
            <w:lang w:val="fr-CH"/>
          </w:rPr>
          <w:t>814</w:t>
        </w:r>
      </w:hyperlink>
      <w:r w:rsidR="0097607D" w:rsidRPr="00E20ADD">
        <w:rPr>
          <w:lang w:val="fr-CH"/>
        </w:rPr>
        <w:t xml:space="preserve">, </w:t>
      </w:r>
      <w:hyperlink r:id="rId72" w:history="1">
        <w:r w:rsidR="0097607D" w:rsidRPr="00E20ADD">
          <w:rPr>
            <w:rStyle w:val="Hyperlink"/>
            <w:lang w:val="fr-CH"/>
          </w:rPr>
          <w:t>M</w:t>
        </w:r>
        <w:r w:rsidR="00B519A5" w:rsidRPr="00E20ADD">
          <w:rPr>
            <w:rStyle w:val="Hyperlink"/>
            <w:lang w:val="fr-CH"/>
          </w:rPr>
          <w:t> </w:t>
        </w:r>
        <w:r w:rsidR="0097607D" w:rsidRPr="00E20ADD">
          <w:rPr>
            <w:rStyle w:val="Hyperlink"/>
            <w:lang w:val="fr-CH"/>
          </w:rPr>
          <w:t>815</w:t>
        </w:r>
      </w:hyperlink>
      <w:r w:rsidR="00023A40" w:rsidRPr="00E20ADD">
        <w:rPr>
          <w:lang w:val="fr-CH"/>
        </w:rPr>
        <w:t xml:space="preserve">, </w:t>
      </w:r>
      <w:hyperlink r:id="rId73" w:history="1">
        <w:hyperlink r:id="rId74" w:history="1">
          <w:r w:rsidR="00023A40" w:rsidRPr="00E20ADD">
            <w:rPr>
              <w:rStyle w:val="Hyperlink"/>
              <w:lang w:val="fr-CH"/>
            </w:rPr>
            <w:t>M 817</w:t>
          </w:r>
        </w:hyperlink>
        <w:r w:rsidR="00023A40" w:rsidRPr="00E20ADD">
          <w:rPr>
            <w:lang w:val="fr-CH"/>
          </w:rPr>
          <w:t xml:space="preserve">, </w:t>
        </w:r>
        <w:hyperlink r:id="rId75" w:history="1">
          <w:r w:rsidR="00023A40" w:rsidRPr="00E20ADD">
            <w:rPr>
              <w:rStyle w:val="Hyperlink"/>
              <w:lang w:val="fr-CH"/>
            </w:rPr>
            <w:t>M 818</w:t>
          </w:r>
        </w:hyperlink>
        <w:r w:rsidR="00023A40" w:rsidRPr="00E20ADD">
          <w:rPr>
            <w:lang w:val="fr-CH"/>
          </w:rPr>
          <w:t xml:space="preserve">, </w:t>
        </w:r>
        <w:hyperlink r:id="rId76" w:history="1">
          <w:r w:rsidR="00023A40" w:rsidRPr="00E20ADD">
            <w:rPr>
              <w:rStyle w:val="Hyperlink"/>
              <w:lang w:val="fr-CH"/>
            </w:rPr>
            <w:t>M 819</w:t>
          </w:r>
        </w:hyperlink>
        <w:r w:rsidR="00023A40" w:rsidRPr="00E20ADD">
          <w:rPr>
            <w:lang w:val="fr-CH"/>
          </w:rPr>
          <w:t xml:space="preserve">, </w:t>
        </w:r>
        <w:hyperlink r:id="rId77" w:history="1">
          <w:r w:rsidR="00023A40" w:rsidRPr="00E20ADD">
            <w:rPr>
              <w:rStyle w:val="Hyperlink"/>
              <w:lang w:val="fr-CH"/>
            </w:rPr>
            <w:t>M 820</w:t>
          </w:r>
        </w:hyperlink>
        <w:r w:rsidR="00023A40" w:rsidRPr="00E20ADD">
          <w:rPr>
            <w:lang w:val="fr-CH"/>
          </w:rPr>
          <w:t xml:space="preserve"> et </w:t>
        </w:r>
        <w:hyperlink r:id="rId78" w:history="1">
          <w:r w:rsidR="00023A40" w:rsidRPr="00E20ADD">
            <w:rPr>
              <w:rStyle w:val="Hyperlink"/>
              <w:lang w:val="fr-CH"/>
            </w:rPr>
            <w:t>M 821</w:t>
          </w:r>
        </w:hyperlink>
      </w:hyperlink>
      <w:r w:rsidR="0097607D" w:rsidRPr="00E20ADD">
        <w:rPr>
          <w:lang w:val="fr-CH"/>
        </w:rPr>
        <w:t>.</w:t>
      </w:r>
    </w:p>
    <w:p w14:paraId="7314E25A" w14:textId="77777777" w:rsidR="00E55F03" w:rsidRPr="00E20ADD" w:rsidRDefault="008E72BA" w:rsidP="00E479D1">
      <w:pPr>
        <w:pStyle w:val="ONUMFS"/>
        <w:rPr>
          <w:lang w:val="fr-CH"/>
        </w:rPr>
      </w:pPr>
      <w:r w:rsidRPr="00E20ADD">
        <w:rPr>
          <w:lang w:val="fr-CH"/>
        </w:rPr>
        <w:t>L</w:t>
      </w:r>
      <w:r w:rsidR="00E55F03" w:rsidRPr="00E20ADD">
        <w:rPr>
          <w:lang w:val="fr-CH"/>
        </w:rPr>
        <w:t>’</w:t>
      </w:r>
      <w:r w:rsidRPr="00E20ADD">
        <w:rPr>
          <w:lang w:val="fr-CH"/>
        </w:rPr>
        <w:t>état d</w:t>
      </w:r>
      <w:r w:rsidR="00E55F03" w:rsidRPr="00E20ADD">
        <w:rPr>
          <w:lang w:val="fr-CH"/>
        </w:rPr>
        <w:t>’</w:t>
      </w:r>
      <w:r w:rsidRPr="00E20ADD">
        <w:rPr>
          <w:lang w:val="fr-CH"/>
        </w:rPr>
        <w:t>avancement de ces projets et la liste des mesures à prendre assortie de délais sont indiqués dans les projets correspondants sur le forum électroniq</w:t>
      </w:r>
      <w:r w:rsidR="00BF1F8C" w:rsidRPr="00E20ADD">
        <w:rPr>
          <w:lang w:val="fr-CH"/>
        </w:rPr>
        <w:t>ue.  To</w:t>
      </w:r>
      <w:r w:rsidRPr="00E20ADD">
        <w:rPr>
          <w:lang w:val="fr-CH"/>
        </w:rPr>
        <w:t>utes les décisions, observations et annexes techniques figurent sur le forum électronique dans les annexes des projets correspondants intitulées “Décision du groupe de travail”.</w:t>
      </w:r>
    </w:p>
    <w:p w14:paraId="033C8C09" w14:textId="77777777" w:rsidR="00E55F03" w:rsidRPr="00E20ADD" w:rsidRDefault="004E4250" w:rsidP="00583833">
      <w:pPr>
        <w:pStyle w:val="ONUMFS"/>
        <w:keepLines/>
        <w:rPr>
          <w:lang w:val="fr-CH"/>
        </w:rPr>
      </w:pPr>
      <w:r w:rsidRPr="00E20ADD">
        <w:rPr>
          <w:lang w:val="fr-CH"/>
        </w:rPr>
        <w:t xml:space="preserve">Le groupe de travail a achevé </w:t>
      </w:r>
      <w:r w:rsidR="00023A40" w:rsidRPr="00E20ADD">
        <w:rPr>
          <w:lang w:val="fr-CH"/>
        </w:rPr>
        <w:t>huit</w:t>
      </w:r>
      <w:r w:rsidR="00370435" w:rsidRPr="00E20ADD">
        <w:rPr>
          <w:lang w:val="fr-CH"/>
        </w:rPr>
        <w:t> </w:t>
      </w:r>
      <w:r w:rsidRPr="00E20ADD">
        <w:rPr>
          <w:lang w:val="fr-CH"/>
        </w:rPr>
        <w:t xml:space="preserve">projets de maintenance portant sur des modifications du schéma ou des définitions, </w:t>
      </w:r>
      <w:r w:rsidR="00023A40" w:rsidRPr="00E20ADD">
        <w:rPr>
          <w:lang w:val="fr-CH"/>
        </w:rPr>
        <w:t xml:space="preserve">qui </w:t>
      </w:r>
      <w:r w:rsidRPr="00E20ADD">
        <w:rPr>
          <w:lang w:val="fr-CH"/>
        </w:rPr>
        <w:t>seront intégrés dans la version</w:t>
      </w:r>
      <w:r w:rsidR="00B519A5" w:rsidRPr="00E20ADD">
        <w:rPr>
          <w:lang w:val="fr-CH"/>
        </w:rPr>
        <w:t> </w:t>
      </w:r>
      <w:r w:rsidRPr="00E20ADD">
        <w:rPr>
          <w:lang w:val="fr-CH"/>
        </w:rPr>
        <w:t>2023.01 de</w:t>
      </w:r>
      <w:r w:rsidR="00007337" w:rsidRPr="00E20ADD">
        <w:rPr>
          <w:lang w:val="fr-CH"/>
        </w:rPr>
        <w:t xml:space="preserve"> la </w:t>
      </w:r>
      <w:proofErr w:type="spellStart"/>
      <w:r w:rsidR="00007337" w:rsidRPr="00E20ADD">
        <w:rPr>
          <w:lang w:val="fr-CH"/>
        </w:rPr>
        <w:t>CIB</w:t>
      </w:r>
      <w:proofErr w:type="spellEnd"/>
      <w:r w:rsidRPr="00E20ADD">
        <w:rPr>
          <w:lang w:val="fr-CH"/>
        </w:rPr>
        <w:t xml:space="preserve">, </w:t>
      </w:r>
      <w:r w:rsidR="00E55F03" w:rsidRPr="00E20ADD">
        <w:rPr>
          <w:lang w:val="fr-CH"/>
        </w:rPr>
        <w:t>à savoir</w:t>
      </w:r>
      <w:r w:rsidRPr="00E20ADD">
        <w:rPr>
          <w:lang w:val="fr-CH"/>
        </w:rPr>
        <w:t xml:space="preserve"> les projets </w:t>
      </w:r>
      <w:hyperlink r:id="rId79" w:history="1">
        <w:r w:rsidR="00023A40" w:rsidRPr="00E20ADD">
          <w:rPr>
            <w:rStyle w:val="Hyperlink"/>
            <w:lang w:val="fr-CH"/>
          </w:rPr>
          <w:t>M 627</w:t>
        </w:r>
      </w:hyperlink>
      <w:r w:rsidR="00023A40" w:rsidRPr="00E20ADD">
        <w:rPr>
          <w:lang w:val="fr-CH"/>
        </w:rPr>
        <w:t xml:space="preserve">, </w:t>
      </w:r>
      <w:hyperlink r:id="rId80" w:history="1">
        <w:r w:rsidR="00023A40" w:rsidRPr="00E20ADD">
          <w:rPr>
            <w:rStyle w:val="Hyperlink"/>
            <w:lang w:val="fr-CH"/>
          </w:rPr>
          <w:t>M 633</w:t>
        </w:r>
      </w:hyperlink>
      <w:r w:rsidR="00023A40" w:rsidRPr="00E20ADD">
        <w:rPr>
          <w:lang w:val="fr-CH"/>
        </w:rPr>
        <w:t xml:space="preserve">, </w:t>
      </w:r>
      <w:hyperlink r:id="rId81" w:history="1">
        <w:r w:rsidR="00023A40" w:rsidRPr="00E20ADD">
          <w:rPr>
            <w:rStyle w:val="Hyperlink"/>
            <w:lang w:val="fr-CH"/>
          </w:rPr>
          <w:t>M 634</w:t>
        </w:r>
      </w:hyperlink>
      <w:r w:rsidR="00023A40" w:rsidRPr="00E20ADD">
        <w:rPr>
          <w:lang w:val="fr-CH"/>
        </w:rPr>
        <w:t xml:space="preserve">, </w:t>
      </w:r>
      <w:hyperlink r:id="rId82" w:history="1">
        <w:r w:rsidR="00023A40" w:rsidRPr="00E20ADD">
          <w:rPr>
            <w:rStyle w:val="Hyperlink"/>
            <w:lang w:val="fr-CH"/>
          </w:rPr>
          <w:t>M 811</w:t>
        </w:r>
      </w:hyperlink>
      <w:r w:rsidR="00023A40" w:rsidRPr="00E20ADD">
        <w:rPr>
          <w:lang w:val="fr-CH"/>
        </w:rPr>
        <w:t xml:space="preserve">, </w:t>
      </w:r>
      <w:hyperlink r:id="rId83" w:history="1">
        <w:r w:rsidR="00023A40" w:rsidRPr="00E20ADD">
          <w:rPr>
            <w:rStyle w:val="Hyperlink"/>
            <w:lang w:val="fr-CH"/>
          </w:rPr>
          <w:t>M 818</w:t>
        </w:r>
      </w:hyperlink>
      <w:r w:rsidR="00023A40" w:rsidRPr="00E20ADD">
        <w:rPr>
          <w:lang w:val="fr-CH"/>
        </w:rPr>
        <w:t xml:space="preserve">, </w:t>
      </w:r>
      <w:hyperlink r:id="rId84" w:history="1">
        <w:r w:rsidR="00023A40" w:rsidRPr="00E20ADD">
          <w:rPr>
            <w:rStyle w:val="Hyperlink"/>
            <w:lang w:val="fr-CH"/>
          </w:rPr>
          <w:t>M 819</w:t>
        </w:r>
      </w:hyperlink>
      <w:r w:rsidR="00023A40" w:rsidRPr="00E20ADD">
        <w:rPr>
          <w:lang w:val="fr-CH"/>
        </w:rPr>
        <w:t xml:space="preserve">, </w:t>
      </w:r>
      <w:hyperlink r:id="rId85" w:history="1">
        <w:r w:rsidR="00023A40" w:rsidRPr="00E20ADD">
          <w:rPr>
            <w:rStyle w:val="Hyperlink"/>
            <w:lang w:val="fr-CH"/>
          </w:rPr>
          <w:t>M 820</w:t>
        </w:r>
      </w:hyperlink>
      <w:r w:rsidR="00023A40" w:rsidRPr="00E20ADD">
        <w:rPr>
          <w:lang w:val="fr-CH"/>
        </w:rPr>
        <w:t xml:space="preserve"> et </w:t>
      </w:r>
      <w:hyperlink r:id="rId86" w:history="1">
        <w:r w:rsidR="00023A40" w:rsidRPr="00E20ADD">
          <w:rPr>
            <w:rStyle w:val="Hyperlink"/>
            <w:lang w:val="fr-CH"/>
          </w:rPr>
          <w:t>M 821</w:t>
        </w:r>
      </w:hyperlink>
      <w:r w:rsidRPr="00E20ADD">
        <w:rPr>
          <w:lang w:val="fr-CH"/>
        </w:rPr>
        <w:t>.</w:t>
      </w:r>
    </w:p>
    <w:p w14:paraId="44D4FA21" w14:textId="77777777" w:rsidR="00E55F03" w:rsidRPr="00E20ADD" w:rsidRDefault="004E4250" w:rsidP="00E479D1">
      <w:pPr>
        <w:pStyle w:val="ONUMFS"/>
        <w:rPr>
          <w:lang w:val="fr-CH"/>
        </w:rPr>
      </w:pPr>
      <w:r w:rsidRPr="00E20ADD">
        <w:rPr>
          <w:lang w:val="fr-CH"/>
        </w:rPr>
        <w:t xml:space="preserve">Le groupe de travail est convenu de créer </w:t>
      </w:r>
      <w:r w:rsidR="00023A40" w:rsidRPr="00E20ADD">
        <w:rPr>
          <w:lang w:val="fr-CH"/>
        </w:rPr>
        <w:t>sept</w:t>
      </w:r>
      <w:r w:rsidR="00370435" w:rsidRPr="00E20ADD">
        <w:rPr>
          <w:lang w:val="fr-CH"/>
        </w:rPr>
        <w:t> </w:t>
      </w:r>
      <w:r w:rsidRPr="00E20ADD">
        <w:rPr>
          <w:lang w:val="fr-CH"/>
        </w:rPr>
        <w:t xml:space="preserve">nouveaux projets de </w:t>
      </w:r>
      <w:r w:rsidR="00023A40" w:rsidRPr="00E20ADD">
        <w:rPr>
          <w:lang w:val="fr-CH"/>
        </w:rPr>
        <w:t>maintenance</w:t>
      </w:r>
      <w:r w:rsidRPr="00E20ADD">
        <w:rPr>
          <w:lang w:val="fr-CH"/>
        </w:rPr>
        <w:t xml:space="preserve">, </w:t>
      </w:r>
      <w:r w:rsidR="00E55F03" w:rsidRPr="00E20ADD">
        <w:rPr>
          <w:lang w:val="fr-CH"/>
        </w:rPr>
        <w:t>à savoir :</w:t>
      </w:r>
    </w:p>
    <w:p w14:paraId="398C9B0F" w14:textId="6B86C954" w:rsidR="00E55F03" w:rsidRPr="00E20ADD" w:rsidRDefault="00023A40" w:rsidP="00023A40">
      <w:pPr>
        <w:pStyle w:val="ONUME"/>
        <w:numPr>
          <w:ilvl w:val="0"/>
          <w:numId w:val="0"/>
        </w:numPr>
        <w:ind w:left="2262" w:hanging="1695"/>
        <w:rPr>
          <w:lang w:val="fr-CH"/>
        </w:rPr>
      </w:pPr>
      <w:r w:rsidRPr="00E20ADD">
        <w:rPr>
          <w:lang w:val="fr-CH"/>
        </w:rPr>
        <w:t>Chimie</w:t>
      </w:r>
      <w:r w:rsidR="00E55F03" w:rsidRPr="00E20ADD">
        <w:rPr>
          <w:lang w:val="fr-CH"/>
        </w:rPr>
        <w:t> :</w:t>
      </w:r>
      <w:r w:rsidR="00370435" w:rsidRPr="00E20ADD">
        <w:rPr>
          <w:lang w:val="fr-CH"/>
        </w:rPr>
        <w:t xml:space="preserve"> </w:t>
      </w:r>
      <w:r w:rsidR="00583833" w:rsidRPr="00E20ADD">
        <w:rPr>
          <w:lang w:val="fr-CH"/>
        </w:rPr>
        <w:tab/>
      </w:r>
      <w:r w:rsidRPr="00E20ADD">
        <w:rPr>
          <w:lang w:val="fr-CH"/>
        </w:rPr>
        <w:t>M 822 (A23B, A23C, A23L, Rapporteur</w:t>
      </w:r>
      <w:r w:rsidR="00E055BF" w:rsidRPr="00E20ADD">
        <w:rPr>
          <w:lang w:val="fr-CH"/>
        </w:rPr>
        <w:t xml:space="preserve"> – </w:t>
      </w:r>
      <w:proofErr w:type="spellStart"/>
      <w:r w:rsidRPr="00E20ADD">
        <w:rPr>
          <w:lang w:val="fr-CH"/>
        </w:rPr>
        <w:t>OEB</w:t>
      </w:r>
      <w:proofErr w:type="spellEnd"/>
      <w:r w:rsidRPr="00E20ADD">
        <w:rPr>
          <w:lang w:val="fr-CH"/>
        </w:rPr>
        <w:t>) – découlant du projet</w:t>
      </w:r>
      <w:r w:rsidR="00E41802">
        <w:rPr>
          <w:lang w:val="fr-FR"/>
        </w:rPr>
        <w:t> </w:t>
      </w:r>
      <w:hyperlink r:id="rId87" w:history="1">
        <w:r w:rsidRPr="00E20ADD">
          <w:rPr>
            <w:rStyle w:val="Hyperlink"/>
            <w:lang w:val="fr-CH"/>
          </w:rPr>
          <w:t>M 812</w:t>
        </w:r>
      </w:hyperlink>
      <w:r w:rsidRPr="00E20ADD">
        <w:rPr>
          <w:lang w:val="fr-CH"/>
        </w:rPr>
        <w:t>;</w:t>
      </w:r>
    </w:p>
    <w:p w14:paraId="62255B79" w14:textId="77777777" w:rsidR="00E55F03" w:rsidRPr="00E20ADD" w:rsidRDefault="00023A40" w:rsidP="00023A40">
      <w:pPr>
        <w:pStyle w:val="ONUMFS"/>
        <w:numPr>
          <w:ilvl w:val="0"/>
          <w:numId w:val="0"/>
        </w:numPr>
        <w:tabs>
          <w:tab w:val="left" w:pos="1985"/>
        </w:tabs>
        <w:ind w:left="2268"/>
        <w:rPr>
          <w:lang w:val="fr-CH"/>
        </w:rPr>
      </w:pPr>
      <w:r w:rsidRPr="00E20ADD">
        <w:rPr>
          <w:lang w:val="fr-CH"/>
        </w:rPr>
        <w:t>M 823 (B01J, Rapporteur</w:t>
      </w:r>
      <w:r w:rsidR="00E055BF" w:rsidRPr="00E20ADD">
        <w:rPr>
          <w:lang w:val="fr-CH"/>
        </w:rPr>
        <w:t xml:space="preserve"> – </w:t>
      </w:r>
      <w:proofErr w:type="spellStart"/>
      <w:r w:rsidRPr="00E20ADD">
        <w:rPr>
          <w:lang w:val="fr-CH"/>
        </w:rPr>
        <w:t>OEB</w:t>
      </w:r>
      <w:proofErr w:type="spellEnd"/>
      <w:r w:rsidRPr="00E20ADD">
        <w:rPr>
          <w:lang w:val="fr-CH"/>
        </w:rPr>
        <w:t xml:space="preserve">) – découlant du projet </w:t>
      </w:r>
      <w:hyperlink r:id="rId88" w:history="1">
        <w:r w:rsidRPr="00E20ADD">
          <w:rPr>
            <w:rStyle w:val="Hyperlink"/>
            <w:lang w:val="fr-CH"/>
          </w:rPr>
          <w:t>C 520</w:t>
        </w:r>
      </w:hyperlink>
      <w:r w:rsidRPr="00E20ADD">
        <w:rPr>
          <w:lang w:val="fr-CH"/>
        </w:rPr>
        <w:t>;</w:t>
      </w:r>
    </w:p>
    <w:p w14:paraId="4E3326AB" w14:textId="77777777" w:rsidR="00E55F03" w:rsidRPr="00E20ADD" w:rsidRDefault="0043173C" w:rsidP="00023A40">
      <w:pPr>
        <w:pStyle w:val="ONUME"/>
        <w:numPr>
          <w:ilvl w:val="0"/>
          <w:numId w:val="0"/>
        </w:numPr>
        <w:ind w:left="2262" w:hanging="1695"/>
        <w:rPr>
          <w:lang w:val="fr-CH"/>
        </w:rPr>
      </w:pPr>
      <w:r w:rsidRPr="00E20ADD">
        <w:rPr>
          <w:lang w:val="fr-CH"/>
        </w:rPr>
        <w:t>Électricité</w:t>
      </w:r>
      <w:r w:rsidR="00E55F03" w:rsidRPr="00E20ADD">
        <w:rPr>
          <w:lang w:val="fr-CH"/>
        </w:rPr>
        <w:t> :</w:t>
      </w:r>
      <w:r w:rsidR="00370435" w:rsidRPr="00E20ADD">
        <w:rPr>
          <w:lang w:val="fr-CH"/>
        </w:rPr>
        <w:t xml:space="preserve"> </w:t>
      </w:r>
      <w:r w:rsidR="00694D67" w:rsidRPr="00E20ADD">
        <w:rPr>
          <w:lang w:val="fr-CH"/>
        </w:rPr>
        <w:tab/>
      </w:r>
      <w:r w:rsidR="00023A40" w:rsidRPr="00E20ADD">
        <w:rPr>
          <w:lang w:val="fr-CH"/>
        </w:rPr>
        <w:t>M 824 (H01M, Rapporteur</w:t>
      </w:r>
      <w:r w:rsidR="00E055BF" w:rsidRPr="00E20ADD">
        <w:rPr>
          <w:lang w:val="fr-CH"/>
        </w:rPr>
        <w:t xml:space="preserve"> – </w:t>
      </w:r>
      <w:proofErr w:type="spellStart"/>
      <w:r w:rsidR="00023A40" w:rsidRPr="00E20ADD">
        <w:rPr>
          <w:lang w:val="fr-CH"/>
        </w:rPr>
        <w:t>OEB</w:t>
      </w:r>
      <w:proofErr w:type="spellEnd"/>
      <w:r w:rsidR="00023A40" w:rsidRPr="00E20ADD">
        <w:rPr>
          <w:lang w:val="fr-CH"/>
        </w:rPr>
        <w:t xml:space="preserve">) – découlant du projet </w:t>
      </w:r>
      <w:hyperlink r:id="rId89" w:history="1">
        <w:r w:rsidR="00023A40" w:rsidRPr="00E20ADD">
          <w:rPr>
            <w:rStyle w:val="Hyperlink"/>
            <w:lang w:val="fr-CH"/>
          </w:rPr>
          <w:t>F 082</w:t>
        </w:r>
      </w:hyperlink>
      <w:r w:rsidR="00023A40" w:rsidRPr="00E20ADD">
        <w:rPr>
          <w:lang w:val="fr-CH"/>
        </w:rPr>
        <w:t>;</w:t>
      </w:r>
    </w:p>
    <w:p w14:paraId="1B5F55AD" w14:textId="77777777" w:rsidR="00E55F03" w:rsidRPr="00E20ADD" w:rsidRDefault="00023A40" w:rsidP="00023A40">
      <w:pPr>
        <w:pStyle w:val="ONUME"/>
        <w:numPr>
          <w:ilvl w:val="0"/>
          <w:numId w:val="0"/>
        </w:numPr>
        <w:ind w:left="2262" w:firstLine="6"/>
        <w:rPr>
          <w:lang w:val="fr-CH"/>
        </w:rPr>
      </w:pPr>
      <w:r w:rsidRPr="00E20ADD">
        <w:rPr>
          <w:lang w:val="fr-CH"/>
        </w:rPr>
        <w:t>M</w:t>
      </w:r>
      <w:r w:rsidR="000C7857" w:rsidRPr="00E20ADD">
        <w:rPr>
          <w:lang w:val="fr-CH"/>
        </w:rPr>
        <w:t> </w:t>
      </w:r>
      <w:r w:rsidRPr="00E20ADD">
        <w:rPr>
          <w:lang w:val="fr-CH"/>
        </w:rPr>
        <w:t>826 (G03B, H04N, Rapporteur – Royaume</w:t>
      </w:r>
      <w:r w:rsidR="000D157D" w:rsidRPr="00E20ADD">
        <w:rPr>
          <w:lang w:val="fr-CH"/>
        </w:rPr>
        <w:noBreakHyphen/>
      </w:r>
      <w:r w:rsidRPr="00E20ADD">
        <w:rPr>
          <w:lang w:val="fr-CH"/>
        </w:rPr>
        <w:t xml:space="preserve">Uni) – découlant du projet </w:t>
      </w:r>
      <w:hyperlink r:id="rId90" w:history="1">
        <w:r w:rsidRPr="00E20ADD">
          <w:rPr>
            <w:rStyle w:val="Hyperlink"/>
            <w:lang w:val="fr-CH"/>
          </w:rPr>
          <w:t>C 505</w:t>
        </w:r>
      </w:hyperlink>
      <w:r w:rsidRPr="00E20ADD">
        <w:rPr>
          <w:lang w:val="fr-CH"/>
        </w:rPr>
        <w:t>;</w:t>
      </w:r>
    </w:p>
    <w:p w14:paraId="33668260" w14:textId="77777777" w:rsidR="00E55F03" w:rsidRPr="00E20ADD" w:rsidRDefault="00023A40" w:rsidP="00023A40">
      <w:pPr>
        <w:pStyle w:val="ONUME"/>
        <w:numPr>
          <w:ilvl w:val="0"/>
          <w:numId w:val="0"/>
        </w:numPr>
        <w:ind w:left="1701" w:firstLine="567"/>
        <w:rPr>
          <w:lang w:val="fr-CH"/>
        </w:rPr>
      </w:pPr>
      <w:r w:rsidRPr="00E20ADD">
        <w:rPr>
          <w:lang w:val="fr-CH"/>
        </w:rPr>
        <w:t>M 827 (G10L, Rapporteur</w:t>
      </w:r>
      <w:r w:rsidR="00E055BF" w:rsidRPr="00E20ADD">
        <w:rPr>
          <w:lang w:val="fr-CH"/>
        </w:rPr>
        <w:t xml:space="preserve"> – </w:t>
      </w:r>
      <w:r w:rsidRPr="00E20ADD">
        <w:rPr>
          <w:lang w:val="fr-CH"/>
        </w:rPr>
        <w:t xml:space="preserve">Allemagne) – découlant du projet </w:t>
      </w:r>
      <w:hyperlink r:id="rId91" w:history="1">
        <w:r w:rsidRPr="00E20ADD">
          <w:rPr>
            <w:rStyle w:val="Hyperlink"/>
            <w:lang w:val="fr-CH"/>
          </w:rPr>
          <w:t>M 633</w:t>
        </w:r>
      </w:hyperlink>
      <w:r w:rsidRPr="00E20ADD">
        <w:rPr>
          <w:lang w:val="fr-CH"/>
        </w:rPr>
        <w:t>;</w:t>
      </w:r>
    </w:p>
    <w:p w14:paraId="7EA45D03" w14:textId="77777777" w:rsidR="00E55F03" w:rsidRPr="00E20ADD" w:rsidRDefault="00023A40" w:rsidP="00023A40">
      <w:pPr>
        <w:pStyle w:val="ONUMFS"/>
        <w:numPr>
          <w:ilvl w:val="0"/>
          <w:numId w:val="0"/>
        </w:numPr>
        <w:tabs>
          <w:tab w:val="left" w:pos="1985"/>
        </w:tabs>
        <w:ind w:left="2268"/>
        <w:rPr>
          <w:lang w:val="fr-CH"/>
        </w:rPr>
      </w:pPr>
      <w:r w:rsidRPr="00E20ADD">
        <w:rPr>
          <w:lang w:val="fr-CH"/>
        </w:rPr>
        <w:t>M</w:t>
      </w:r>
      <w:r w:rsidR="000C7857" w:rsidRPr="00E20ADD">
        <w:rPr>
          <w:lang w:val="fr-CH"/>
        </w:rPr>
        <w:t> </w:t>
      </w:r>
      <w:r w:rsidRPr="00E20ADD">
        <w:rPr>
          <w:lang w:val="fr-CH"/>
        </w:rPr>
        <w:t>828 (G01K and G01M, Rapporteur – Canada) – découlant du projet</w:t>
      </w:r>
      <w:r w:rsidR="000C7857" w:rsidRPr="00E20ADD">
        <w:rPr>
          <w:lang w:val="fr-CH"/>
        </w:rPr>
        <w:t> </w:t>
      </w:r>
      <w:hyperlink r:id="rId92" w:history="1">
        <w:r w:rsidRPr="00E20ADD">
          <w:rPr>
            <w:rStyle w:val="Hyperlink"/>
            <w:lang w:val="fr-CH"/>
          </w:rPr>
          <w:t>M 633</w:t>
        </w:r>
      </w:hyperlink>
      <w:r w:rsidRPr="00E20ADD">
        <w:rPr>
          <w:lang w:val="fr-CH"/>
        </w:rPr>
        <w:t>;  et</w:t>
      </w:r>
    </w:p>
    <w:p w14:paraId="02912884" w14:textId="145664A7" w:rsidR="00E55F03" w:rsidRPr="00E20ADD" w:rsidRDefault="00023A40" w:rsidP="00023A40">
      <w:pPr>
        <w:pStyle w:val="ONUMFS"/>
        <w:numPr>
          <w:ilvl w:val="0"/>
          <w:numId w:val="0"/>
        </w:numPr>
        <w:tabs>
          <w:tab w:val="left" w:pos="1985"/>
        </w:tabs>
        <w:ind w:left="567"/>
        <w:rPr>
          <w:lang w:val="fr-CH"/>
        </w:rPr>
      </w:pPr>
      <w:r w:rsidRPr="00E20ADD">
        <w:rPr>
          <w:lang w:val="fr-CH"/>
        </w:rPr>
        <w:t>T</w:t>
      </w:r>
      <w:r w:rsidR="000D157D" w:rsidRPr="00E20ADD">
        <w:rPr>
          <w:lang w:val="fr-CH"/>
        </w:rPr>
        <w:noBreakHyphen/>
      </w:r>
      <w:r w:rsidRPr="00265381">
        <w:rPr>
          <w:lang w:val="fr-FR"/>
        </w:rPr>
        <w:t>indépendant</w:t>
      </w:r>
      <w:r w:rsidR="00D65625">
        <w:rPr>
          <w:lang w:val="fr-FR"/>
        </w:rPr>
        <w:t>e</w:t>
      </w:r>
      <w:r w:rsidR="00E55F03" w:rsidRPr="00E20ADD">
        <w:rPr>
          <w:lang w:val="fr-CH"/>
        </w:rPr>
        <w:t> :</w:t>
      </w:r>
      <w:r w:rsidR="002B7D00" w:rsidRPr="00E20ADD">
        <w:rPr>
          <w:lang w:val="fr-CH"/>
        </w:rPr>
        <w:t xml:space="preserve"> </w:t>
      </w:r>
      <w:r w:rsidRPr="00E20ADD">
        <w:rPr>
          <w:lang w:val="fr-CH"/>
        </w:rPr>
        <w:tab/>
        <w:t>M</w:t>
      </w:r>
      <w:r w:rsidR="000C7857" w:rsidRPr="00E20ADD">
        <w:rPr>
          <w:lang w:val="fr-CH"/>
        </w:rPr>
        <w:t> </w:t>
      </w:r>
      <w:r w:rsidRPr="00E20ADD">
        <w:rPr>
          <w:lang w:val="fr-CH"/>
        </w:rPr>
        <w:t>825 (Rapporteur</w:t>
      </w:r>
      <w:r w:rsidR="00E055BF" w:rsidRPr="00E20ADD">
        <w:rPr>
          <w:lang w:val="fr-CH"/>
        </w:rPr>
        <w:t xml:space="preserve"> – </w:t>
      </w:r>
      <w:r w:rsidRPr="00E20ADD">
        <w:rPr>
          <w:lang w:val="fr-CH"/>
        </w:rPr>
        <w:t>Irlande) – découlant du projet</w:t>
      </w:r>
      <w:r w:rsidR="000C7857" w:rsidRPr="00E20ADD">
        <w:rPr>
          <w:lang w:val="fr-CH"/>
        </w:rPr>
        <w:t> </w:t>
      </w:r>
      <w:hyperlink r:id="rId93" w:history="1">
        <w:r w:rsidRPr="00E20ADD">
          <w:rPr>
            <w:rStyle w:val="Hyperlink"/>
            <w:lang w:val="fr-CH"/>
          </w:rPr>
          <w:t>C 510</w:t>
        </w:r>
      </w:hyperlink>
      <w:r w:rsidRPr="00E20ADD">
        <w:rPr>
          <w:rStyle w:val="Hyperlink"/>
          <w:lang w:val="fr-CH"/>
        </w:rPr>
        <w:t>.</w:t>
      </w:r>
    </w:p>
    <w:p w14:paraId="15CBFD23" w14:textId="77777777" w:rsidR="00E55F03" w:rsidRPr="00E20ADD" w:rsidRDefault="00E479D1" w:rsidP="00E479D1">
      <w:pPr>
        <w:pStyle w:val="Heading1"/>
        <w:rPr>
          <w:lang w:val="fr-CH"/>
        </w:rPr>
      </w:pPr>
      <w:r w:rsidRPr="00E20ADD">
        <w:rPr>
          <w:lang w:val="fr-CH"/>
        </w:rPr>
        <w:t>État d</w:t>
      </w:r>
      <w:r w:rsidR="00E55F03" w:rsidRPr="00E20ADD">
        <w:rPr>
          <w:lang w:val="fr-CH"/>
        </w:rPr>
        <w:t>’</w:t>
      </w:r>
      <w:r w:rsidRPr="00E20ADD">
        <w:rPr>
          <w:lang w:val="fr-CH"/>
        </w:rPr>
        <w:t>avancement de la suppression des renvois non limitatifs dans les projets M 200 à M 500</w:t>
      </w:r>
    </w:p>
    <w:p w14:paraId="4DBAEF7F" w14:textId="77777777" w:rsidR="00E55F03" w:rsidRPr="00E20ADD" w:rsidRDefault="00EB0F90" w:rsidP="00E479D1">
      <w:pPr>
        <w:pStyle w:val="ONUMFS"/>
        <w:rPr>
          <w:lang w:val="fr-CH"/>
        </w:rPr>
      </w:pPr>
      <w:r w:rsidRPr="00E20ADD">
        <w:rPr>
          <w:lang w:val="fr-CH"/>
        </w:rPr>
        <w:t>Les délibérations ont eu lieu sur la base d</w:t>
      </w:r>
      <w:r w:rsidR="00E55F03" w:rsidRPr="00E20ADD">
        <w:rPr>
          <w:lang w:val="fr-CH"/>
        </w:rPr>
        <w:t>’</w:t>
      </w:r>
      <w:r w:rsidRPr="00E20ADD">
        <w:rPr>
          <w:lang w:val="fr-CH"/>
        </w:rPr>
        <w:t>un rapport établi par le Bureau international sur l</w:t>
      </w:r>
      <w:r w:rsidR="00E55F03" w:rsidRPr="00E20ADD">
        <w:rPr>
          <w:lang w:val="fr-CH"/>
        </w:rPr>
        <w:t>’</w:t>
      </w:r>
      <w:r w:rsidRPr="00E20ADD">
        <w:rPr>
          <w:lang w:val="fr-CH"/>
        </w:rPr>
        <w:t>état d</w:t>
      </w:r>
      <w:r w:rsidR="00E55F03" w:rsidRPr="00E20ADD">
        <w:rPr>
          <w:lang w:val="fr-CH"/>
        </w:rPr>
        <w:t>’</w:t>
      </w:r>
      <w:r w:rsidRPr="00E20ADD">
        <w:rPr>
          <w:lang w:val="fr-CH"/>
        </w:rPr>
        <w:t>avancement des projets de maintenance pour la suppression des renvois non limitatifs du schéma de</w:t>
      </w:r>
      <w:r w:rsidR="00007337" w:rsidRPr="00E20ADD">
        <w:rPr>
          <w:lang w:val="fr-CH"/>
        </w:rPr>
        <w:t xml:space="preserve"> la </w:t>
      </w:r>
      <w:proofErr w:type="spellStart"/>
      <w:r w:rsidR="00007337" w:rsidRPr="00E20ADD">
        <w:rPr>
          <w:lang w:val="fr-CH"/>
        </w:rPr>
        <w:t>CIB</w:t>
      </w:r>
      <w:proofErr w:type="spellEnd"/>
      <w:r w:rsidRPr="00E20ADD">
        <w:rPr>
          <w:lang w:val="fr-CH"/>
        </w:rPr>
        <w:t xml:space="preserve"> (voir l</w:t>
      </w:r>
      <w:r w:rsidR="00E55F03" w:rsidRPr="00E20ADD">
        <w:rPr>
          <w:lang w:val="fr-CH"/>
        </w:rPr>
        <w:t>’</w:t>
      </w:r>
      <w:r w:rsidR="00007337" w:rsidRPr="00E20ADD">
        <w:rPr>
          <w:lang w:val="fr-CH"/>
        </w:rPr>
        <w:t>annexe 4</w:t>
      </w:r>
      <w:r w:rsidR="00FC3773" w:rsidRPr="00E20ADD">
        <w:rPr>
          <w:lang w:val="fr-CH"/>
        </w:rPr>
        <w:t>2</w:t>
      </w:r>
      <w:r w:rsidRPr="00E20ADD">
        <w:rPr>
          <w:lang w:val="fr-CH"/>
        </w:rPr>
        <w:t xml:space="preserve"> du dossier de projet </w:t>
      </w:r>
      <w:hyperlink r:id="rId94" w:history="1">
        <w:proofErr w:type="spellStart"/>
        <w:r w:rsidRPr="00E20ADD">
          <w:rPr>
            <w:rStyle w:val="Hyperlink"/>
            <w:lang w:val="fr-CH"/>
          </w:rPr>
          <w:t>WG</w:t>
        </w:r>
        <w:proofErr w:type="spellEnd"/>
        <w:r w:rsidR="00B519A5" w:rsidRPr="00E20ADD">
          <w:rPr>
            <w:rStyle w:val="Hyperlink"/>
            <w:lang w:val="fr-CH"/>
          </w:rPr>
          <w:t> </w:t>
        </w:r>
        <w:r w:rsidRPr="00E20ADD">
          <w:rPr>
            <w:rStyle w:val="Hyperlink"/>
            <w:lang w:val="fr-CH"/>
          </w:rPr>
          <w:t>191</w:t>
        </w:r>
      </w:hyperlink>
      <w:r w:rsidRPr="00E20ADD">
        <w:rPr>
          <w:lang w:val="fr-CH"/>
        </w:rPr>
        <w:t>).</w:t>
      </w:r>
    </w:p>
    <w:p w14:paraId="1782CC6E" w14:textId="77777777" w:rsidR="00E55F03" w:rsidRPr="00E20ADD" w:rsidRDefault="00AA5D30" w:rsidP="00E479D1">
      <w:pPr>
        <w:pStyle w:val="ONUMFS"/>
        <w:rPr>
          <w:lang w:val="fr-CH"/>
        </w:rPr>
      </w:pPr>
      <w:r w:rsidRPr="00E20ADD">
        <w:rPr>
          <w:lang w:val="fr-CH"/>
        </w:rPr>
        <w:t>Le groupe d</w:t>
      </w:r>
      <w:r w:rsidR="00FC3773" w:rsidRPr="00E20ADD">
        <w:rPr>
          <w:lang w:val="fr-CH"/>
        </w:rPr>
        <w:t>e travail a noté que, sur les 23</w:t>
      </w:r>
      <w:r w:rsidR="00B519A5" w:rsidRPr="00E20ADD">
        <w:rPr>
          <w:lang w:val="fr-CH"/>
        </w:rPr>
        <w:t> </w:t>
      </w:r>
      <w:r w:rsidRPr="00E20ADD">
        <w:rPr>
          <w:lang w:val="fr-CH"/>
        </w:rPr>
        <w:t xml:space="preserve">projets en cours, un accord avait été </w:t>
      </w:r>
      <w:r w:rsidR="00FC3773" w:rsidRPr="00E20ADD">
        <w:rPr>
          <w:lang w:val="fr-CH"/>
        </w:rPr>
        <w:t>obtenu</w:t>
      </w:r>
      <w:r w:rsidRPr="00E20ADD">
        <w:rPr>
          <w:lang w:val="fr-CH"/>
        </w:rPr>
        <w:t xml:space="preserve"> concernant les </w:t>
      </w:r>
      <w:r w:rsidR="00FC3773" w:rsidRPr="00E20ADD">
        <w:rPr>
          <w:lang w:val="fr-CH"/>
        </w:rPr>
        <w:t>12</w:t>
      </w:r>
      <w:r w:rsidR="00370435" w:rsidRPr="00E20ADD">
        <w:rPr>
          <w:lang w:val="fr-CH"/>
        </w:rPr>
        <w:t> </w:t>
      </w:r>
      <w:r w:rsidRPr="00E20ADD">
        <w:rPr>
          <w:lang w:val="fr-CH"/>
        </w:rPr>
        <w:t>projets ci</w:t>
      </w:r>
      <w:r w:rsidR="000D157D" w:rsidRPr="00E20ADD">
        <w:rPr>
          <w:lang w:val="fr-CH"/>
        </w:rPr>
        <w:noBreakHyphen/>
      </w:r>
      <w:r w:rsidRPr="00E20ADD">
        <w:rPr>
          <w:lang w:val="fr-CH"/>
        </w:rPr>
        <w:t>après dans le cadre des discussions sur le forum électronique et que ces projets pouvaient être considérés comme achev</w:t>
      </w:r>
      <w:r w:rsidR="00BF1F8C" w:rsidRPr="00E20ADD">
        <w:rPr>
          <w:lang w:val="fr-CH"/>
        </w:rPr>
        <w:t>és.  Le</w:t>
      </w:r>
      <w:r w:rsidRPr="00E20ADD">
        <w:rPr>
          <w:lang w:val="fr-CH"/>
        </w:rPr>
        <w:t>s modifications correspondantes du schéma et des définitions seraient donc incorporées dans la version</w:t>
      </w:r>
      <w:r w:rsidR="00B519A5" w:rsidRPr="00E20ADD">
        <w:rPr>
          <w:lang w:val="fr-CH"/>
        </w:rPr>
        <w:t> </w:t>
      </w:r>
      <w:r w:rsidRPr="00E20ADD">
        <w:rPr>
          <w:lang w:val="fr-CH"/>
        </w:rPr>
        <w:t>2023.01 de</w:t>
      </w:r>
      <w:r w:rsidR="00007337" w:rsidRPr="00E20ADD">
        <w:rPr>
          <w:lang w:val="fr-CH"/>
        </w:rPr>
        <w:t xml:space="preserve"> la </w:t>
      </w:r>
      <w:proofErr w:type="spellStart"/>
      <w:r w:rsidR="00007337" w:rsidRPr="00E20ADD">
        <w:rPr>
          <w:lang w:val="fr-CH"/>
        </w:rPr>
        <w:t>CIB</w:t>
      </w:r>
      <w:proofErr w:type="spellEnd"/>
      <w:r w:rsidRPr="00E20ADD">
        <w:rPr>
          <w:lang w:val="fr-CH"/>
        </w:rPr>
        <w:t>.</w:t>
      </w:r>
    </w:p>
    <w:p w14:paraId="0FE96404" w14:textId="1B9A711E" w:rsidR="00E55F03" w:rsidRPr="00E20ADD" w:rsidRDefault="00203237" w:rsidP="000D157D">
      <w:pPr>
        <w:pStyle w:val="ONUMFS"/>
        <w:numPr>
          <w:ilvl w:val="0"/>
          <w:numId w:val="0"/>
        </w:numPr>
        <w:spacing w:after="0"/>
        <w:ind w:left="2268" w:hanging="1701"/>
        <w:rPr>
          <w:szCs w:val="22"/>
          <w:lang w:val="fr-CH"/>
        </w:rPr>
      </w:pPr>
      <w:hyperlink r:id="rId95"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223</w:t>
        </w:r>
      </w:hyperlink>
      <w:r w:rsidR="00FC3773" w:rsidRPr="00E20ADD">
        <w:rPr>
          <w:szCs w:val="22"/>
          <w:lang w:val="fr-CH"/>
        </w:rPr>
        <w:t xml:space="preserve"> </w:t>
      </w:r>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B</w:t>
      </w:r>
      <w:r w:rsidR="00FC3773" w:rsidRPr="00E20ADD">
        <w:rPr>
          <w:szCs w:val="22"/>
          <w:lang w:val="fr-CH"/>
        </w:rPr>
        <w:t>01L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07AEAEF2" w14:textId="4FA40626" w:rsidR="00E55F03" w:rsidRPr="00E20ADD" w:rsidRDefault="00203237" w:rsidP="000D157D">
      <w:pPr>
        <w:pStyle w:val="ONUMFS"/>
        <w:numPr>
          <w:ilvl w:val="0"/>
          <w:numId w:val="0"/>
        </w:numPr>
        <w:spacing w:after="0"/>
        <w:ind w:left="2268" w:hanging="1701"/>
        <w:rPr>
          <w:szCs w:val="22"/>
          <w:lang w:val="fr-CH"/>
        </w:rPr>
      </w:pPr>
      <w:hyperlink r:id="rId96"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241</w:t>
        </w:r>
      </w:hyperlink>
      <w:r w:rsidR="00FC3773" w:rsidRPr="00E20ADD">
        <w:rPr>
          <w:szCs w:val="22"/>
          <w:lang w:val="fr-CH"/>
        </w:rPr>
        <w:t xml:space="preserve"> </w:t>
      </w:r>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B</w:t>
      </w:r>
      <w:r w:rsidR="00FC3773" w:rsidRPr="00E20ADD">
        <w:rPr>
          <w:szCs w:val="22"/>
          <w:lang w:val="fr-CH"/>
        </w:rPr>
        <w:t>03C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537A23F3" w14:textId="663DD625" w:rsidR="00E55F03" w:rsidRPr="00E20ADD" w:rsidRDefault="00203237" w:rsidP="000D157D">
      <w:pPr>
        <w:pStyle w:val="ONUMFS"/>
        <w:numPr>
          <w:ilvl w:val="0"/>
          <w:numId w:val="0"/>
        </w:numPr>
        <w:spacing w:after="0"/>
        <w:ind w:left="2268" w:hanging="1701"/>
        <w:rPr>
          <w:szCs w:val="22"/>
          <w:lang w:val="fr-CH"/>
        </w:rPr>
      </w:pPr>
      <w:hyperlink r:id="rId97"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242</w:t>
        </w:r>
      </w:hyperlink>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C</w:t>
      </w:r>
      <w:r w:rsidR="00FC3773" w:rsidRPr="00E20ADD">
        <w:rPr>
          <w:szCs w:val="22"/>
          <w:lang w:val="fr-CH"/>
        </w:rPr>
        <w:t>09C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0FC1F74C" w14:textId="0EB3DF43" w:rsidR="00E55F03" w:rsidRPr="00E20ADD" w:rsidRDefault="00203237" w:rsidP="000D157D">
      <w:pPr>
        <w:pStyle w:val="ONUMFS"/>
        <w:numPr>
          <w:ilvl w:val="0"/>
          <w:numId w:val="0"/>
        </w:numPr>
        <w:spacing w:after="0"/>
        <w:ind w:left="2268" w:hanging="1701"/>
        <w:rPr>
          <w:szCs w:val="22"/>
          <w:lang w:val="fr-CH"/>
        </w:rPr>
      </w:pPr>
      <w:hyperlink r:id="rId98"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243</w:t>
        </w:r>
      </w:hyperlink>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C</w:t>
      </w:r>
      <w:r w:rsidR="00FC3773" w:rsidRPr="00E20ADD">
        <w:rPr>
          <w:szCs w:val="22"/>
          <w:lang w:val="fr-CH"/>
        </w:rPr>
        <w:t>23C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1F38E62B" w14:textId="04C000A2" w:rsidR="00E55F03" w:rsidRPr="00E20ADD" w:rsidRDefault="00203237" w:rsidP="000D157D">
      <w:pPr>
        <w:pStyle w:val="ONUMFS"/>
        <w:numPr>
          <w:ilvl w:val="0"/>
          <w:numId w:val="0"/>
        </w:numPr>
        <w:spacing w:after="0"/>
        <w:ind w:left="2268" w:hanging="1701"/>
        <w:rPr>
          <w:szCs w:val="22"/>
          <w:lang w:val="fr-CH"/>
        </w:rPr>
      </w:pPr>
      <w:hyperlink r:id="rId99"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244</w:t>
        </w:r>
      </w:hyperlink>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D</w:t>
      </w:r>
      <w:r w:rsidR="00FC3773" w:rsidRPr="00E20ADD">
        <w:rPr>
          <w:szCs w:val="22"/>
          <w:lang w:val="fr-CH"/>
        </w:rPr>
        <w:t>01C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64E2C501" w14:textId="500A897E" w:rsidR="00E55F03" w:rsidRPr="00E20ADD" w:rsidRDefault="00203237" w:rsidP="000D157D">
      <w:pPr>
        <w:pStyle w:val="ONUMFS"/>
        <w:numPr>
          <w:ilvl w:val="0"/>
          <w:numId w:val="0"/>
        </w:numPr>
        <w:spacing w:after="0"/>
        <w:ind w:left="2268" w:hanging="1701"/>
        <w:rPr>
          <w:szCs w:val="22"/>
          <w:lang w:val="fr-CH"/>
        </w:rPr>
      </w:pPr>
      <w:hyperlink r:id="rId100"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254</w:t>
        </w:r>
      </w:hyperlink>
      <w:r w:rsidR="00FC3773" w:rsidRPr="00E20ADD">
        <w:rPr>
          <w:szCs w:val="22"/>
          <w:lang w:val="fr-CH"/>
        </w:rPr>
        <w:t xml:space="preserve"> </w:t>
      </w:r>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H</w:t>
      </w:r>
      <w:r w:rsidR="00FC3773" w:rsidRPr="00E20ADD">
        <w:rPr>
          <w:szCs w:val="22"/>
          <w:lang w:val="fr-CH"/>
        </w:rPr>
        <w:t>02B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6AAC98D8" w14:textId="5F82AA96" w:rsidR="00E55F03" w:rsidRPr="00E20ADD" w:rsidRDefault="00203237" w:rsidP="000D157D">
      <w:pPr>
        <w:pStyle w:val="ONUMFS"/>
        <w:numPr>
          <w:ilvl w:val="0"/>
          <w:numId w:val="0"/>
        </w:numPr>
        <w:spacing w:after="0"/>
        <w:ind w:left="2268" w:hanging="1701"/>
        <w:rPr>
          <w:szCs w:val="22"/>
          <w:lang w:val="fr-CH"/>
        </w:rPr>
      </w:pPr>
      <w:hyperlink r:id="rId101"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255</w:t>
        </w:r>
      </w:hyperlink>
      <w:r w:rsidR="00FC3773" w:rsidRPr="00E20ADD">
        <w:rPr>
          <w:szCs w:val="22"/>
          <w:lang w:val="fr-CH"/>
        </w:rPr>
        <w:t xml:space="preserve"> </w:t>
      </w:r>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H</w:t>
      </w:r>
      <w:r w:rsidR="00FC3773" w:rsidRPr="00E20ADD">
        <w:rPr>
          <w:szCs w:val="22"/>
          <w:lang w:val="fr-CH"/>
        </w:rPr>
        <w:t>02G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7A707C5E" w14:textId="31574A14" w:rsidR="00E55F03" w:rsidRPr="00E20ADD" w:rsidRDefault="00203237" w:rsidP="000D157D">
      <w:pPr>
        <w:pStyle w:val="ONUMFS"/>
        <w:numPr>
          <w:ilvl w:val="0"/>
          <w:numId w:val="0"/>
        </w:numPr>
        <w:spacing w:after="0"/>
        <w:ind w:left="2268" w:hanging="1701"/>
        <w:rPr>
          <w:szCs w:val="22"/>
          <w:lang w:val="fr-CH"/>
        </w:rPr>
      </w:pPr>
      <w:hyperlink r:id="rId102"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257</w:t>
        </w:r>
      </w:hyperlink>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E</w:t>
      </w:r>
      <w:r w:rsidR="00FC3773" w:rsidRPr="00E20ADD">
        <w:rPr>
          <w:szCs w:val="22"/>
          <w:lang w:val="fr-CH"/>
        </w:rPr>
        <w:t>04H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4860238D" w14:textId="40D09A38" w:rsidR="00E55F03" w:rsidRPr="00E20ADD" w:rsidRDefault="00203237" w:rsidP="000D157D">
      <w:pPr>
        <w:pStyle w:val="ONUMFS"/>
        <w:numPr>
          <w:ilvl w:val="0"/>
          <w:numId w:val="0"/>
        </w:numPr>
        <w:spacing w:after="0"/>
        <w:ind w:left="2268" w:hanging="1701"/>
        <w:rPr>
          <w:szCs w:val="22"/>
          <w:lang w:val="fr-CH"/>
        </w:rPr>
      </w:pPr>
      <w:hyperlink r:id="rId103"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258</w:t>
        </w:r>
      </w:hyperlink>
      <w:r w:rsidR="00FC3773" w:rsidRPr="00E20ADD">
        <w:rPr>
          <w:szCs w:val="22"/>
          <w:lang w:val="fr-CH"/>
        </w:rPr>
        <w:tab/>
        <w:t xml:space="preserve">Suppression des renvois non limitatifs de la </w:t>
      </w:r>
      <w:r w:rsidR="00E055BF" w:rsidRPr="00E20ADD">
        <w:rPr>
          <w:szCs w:val="22"/>
          <w:lang w:val="fr-CH"/>
        </w:rPr>
        <w:t>classe A</w:t>
      </w:r>
      <w:r w:rsidR="00FC3773" w:rsidRPr="00E20ADD">
        <w:rPr>
          <w:szCs w:val="22"/>
          <w:lang w:val="fr-CH"/>
        </w:rPr>
        <w:t xml:space="preserve">41 </w:t>
      </w:r>
      <w:r w:rsidR="00665AC5">
        <w:rPr>
          <w:szCs w:val="22"/>
          <w:lang w:val="fr-CH"/>
        </w:rPr>
        <w:br/>
      </w:r>
      <w:r w:rsidR="00FC3773" w:rsidRPr="00E20ADD">
        <w:rPr>
          <w:szCs w:val="22"/>
          <w:lang w:val="fr-CH"/>
        </w:rPr>
        <w:t>(Rapporteur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2B40A660" w14:textId="15A17E51" w:rsidR="00E55F03" w:rsidRPr="00E20ADD" w:rsidRDefault="00203237" w:rsidP="000D157D">
      <w:pPr>
        <w:pStyle w:val="ONUMFS"/>
        <w:numPr>
          <w:ilvl w:val="0"/>
          <w:numId w:val="0"/>
        </w:numPr>
        <w:spacing w:after="0"/>
        <w:ind w:left="2268" w:hanging="1701"/>
        <w:rPr>
          <w:szCs w:val="22"/>
          <w:lang w:val="fr-CH"/>
        </w:rPr>
      </w:pPr>
      <w:hyperlink r:id="rId104"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260</w:t>
        </w:r>
      </w:hyperlink>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G</w:t>
      </w:r>
      <w:r w:rsidR="00FC3773" w:rsidRPr="00E20ADD">
        <w:rPr>
          <w:szCs w:val="22"/>
          <w:lang w:val="fr-CH"/>
        </w:rPr>
        <w:t>10H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6A3B75A8" w14:textId="1621EA64" w:rsidR="00E55F03" w:rsidRPr="00E20ADD" w:rsidRDefault="00203237" w:rsidP="000D157D">
      <w:pPr>
        <w:pStyle w:val="ONUMFS"/>
        <w:numPr>
          <w:ilvl w:val="0"/>
          <w:numId w:val="0"/>
        </w:numPr>
        <w:spacing w:after="0"/>
        <w:ind w:left="2268" w:hanging="1701"/>
        <w:rPr>
          <w:szCs w:val="22"/>
          <w:lang w:val="fr-CH"/>
        </w:rPr>
      </w:pPr>
      <w:hyperlink r:id="rId105"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261</w:t>
        </w:r>
      </w:hyperlink>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G</w:t>
      </w:r>
      <w:r w:rsidR="00FC3773" w:rsidRPr="00E20ADD">
        <w:rPr>
          <w:szCs w:val="22"/>
          <w:lang w:val="fr-CH"/>
        </w:rPr>
        <w:t>10K (Rapporteur</w:t>
      </w:r>
      <w:r w:rsidR="00E055BF" w:rsidRPr="00E20ADD">
        <w:rPr>
          <w:szCs w:val="22"/>
          <w:lang w:val="fr-CH"/>
        </w:rPr>
        <w:t xml:space="preserve"> – </w:t>
      </w:r>
      <w:r w:rsidR="00FC3773" w:rsidRPr="00E20ADD">
        <w:rPr>
          <w:lang w:val="fr-CH"/>
        </w:rPr>
        <w:t>États</w:t>
      </w:r>
      <w:r w:rsidR="000D157D" w:rsidRPr="00E20ADD">
        <w:rPr>
          <w:lang w:val="fr-CH"/>
        </w:rPr>
        <w:noBreakHyphen/>
      </w:r>
      <w:r w:rsidR="00FC3773" w:rsidRPr="00E20ADD">
        <w:rPr>
          <w:lang w:val="fr-CH"/>
        </w:rPr>
        <w:t>Unis d</w:t>
      </w:r>
      <w:r w:rsidR="00E55F03" w:rsidRPr="00E20ADD">
        <w:rPr>
          <w:lang w:val="fr-CH"/>
        </w:rPr>
        <w:t>’</w:t>
      </w:r>
      <w:r w:rsidR="00FC3773" w:rsidRPr="00E20ADD">
        <w:rPr>
          <w:lang w:val="fr-CH"/>
        </w:rPr>
        <w:t>Amérique</w:t>
      </w:r>
      <w:r w:rsidR="00FC3773" w:rsidRPr="00E20ADD">
        <w:rPr>
          <w:szCs w:val="22"/>
          <w:lang w:val="fr-CH"/>
        </w:rPr>
        <w:t>)</w:t>
      </w:r>
    </w:p>
    <w:p w14:paraId="061DA47F" w14:textId="70D24448" w:rsidR="00E55F03" w:rsidRPr="00E20ADD" w:rsidRDefault="00203237" w:rsidP="000D157D">
      <w:pPr>
        <w:pStyle w:val="ONUMFS"/>
        <w:numPr>
          <w:ilvl w:val="0"/>
          <w:numId w:val="0"/>
        </w:numPr>
        <w:ind w:left="2268" w:hanging="1701"/>
        <w:rPr>
          <w:lang w:val="fr-CH"/>
        </w:rPr>
      </w:pPr>
      <w:hyperlink r:id="rId106" w:history="1">
        <w:r w:rsidR="00FC3773" w:rsidRPr="00E20ADD">
          <w:rPr>
            <w:rStyle w:val="Hyperlink"/>
            <w:szCs w:val="22"/>
            <w:lang w:val="fr-CH"/>
          </w:rPr>
          <w:t>M</w:t>
        </w:r>
        <w:r w:rsidR="000C7857" w:rsidRPr="00E20ADD">
          <w:rPr>
            <w:rStyle w:val="Hyperlink"/>
            <w:szCs w:val="22"/>
            <w:lang w:val="fr-CH"/>
          </w:rPr>
          <w:t> </w:t>
        </w:r>
        <w:r w:rsidR="00FC3773" w:rsidRPr="00E20ADD">
          <w:rPr>
            <w:rStyle w:val="Hyperlink"/>
            <w:szCs w:val="22"/>
            <w:lang w:val="fr-CH"/>
          </w:rPr>
          <w:t>266</w:t>
        </w:r>
      </w:hyperlink>
      <w:r w:rsidR="00FC3773" w:rsidRPr="00E20ADD">
        <w:rPr>
          <w:szCs w:val="22"/>
          <w:lang w:val="fr-CH"/>
        </w:rPr>
        <w:tab/>
        <w:t>Suppression des renvois non limitatifs de la sous</w:t>
      </w:r>
      <w:r w:rsidR="00D65625">
        <w:rPr>
          <w:szCs w:val="22"/>
          <w:lang w:val="fr-FR"/>
        </w:rPr>
        <w:t>-</w:t>
      </w:r>
      <w:r w:rsidR="00E055BF" w:rsidRPr="00E20ADD">
        <w:rPr>
          <w:szCs w:val="22"/>
          <w:lang w:val="fr-CH"/>
        </w:rPr>
        <w:t>classe A</w:t>
      </w:r>
      <w:r w:rsidR="00FC3773" w:rsidRPr="00E20ADD">
        <w:rPr>
          <w:szCs w:val="22"/>
          <w:lang w:val="fr-CH"/>
        </w:rPr>
        <w:t>21C (Rapporteur</w:t>
      </w:r>
      <w:r w:rsidR="00E055BF" w:rsidRPr="00E20ADD">
        <w:rPr>
          <w:szCs w:val="22"/>
          <w:lang w:val="fr-CH"/>
        </w:rPr>
        <w:t xml:space="preserve"> – </w:t>
      </w:r>
      <w:r w:rsidR="00FC3773" w:rsidRPr="00E20ADD">
        <w:rPr>
          <w:lang w:val="fr-CH"/>
        </w:rPr>
        <w:t>Israël</w:t>
      </w:r>
      <w:r w:rsidR="00FC3773" w:rsidRPr="00E20ADD">
        <w:rPr>
          <w:szCs w:val="22"/>
          <w:lang w:val="fr-CH"/>
        </w:rPr>
        <w:t>)</w:t>
      </w:r>
      <w:r w:rsidR="00FC3773" w:rsidRPr="00E20ADD">
        <w:rPr>
          <w:lang w:val="fr-CH"/>
        </w:rPr>
        <w:t>.</w:t>
      </w:r>
    </w:p>
    <w:p w14:paraId="3A3C5648" w14:textId="77777777" w:rsidR="00E55F03" w:rsidRPr="00E20ADD" w:rsidRDefault="00304001" w:rsidP="00304001">
      <w:pPr>
        <w:pStyle w:val="ONUMFS"/>
        <w:rPr>
          <w:lang w:val="fr-CH"/>
        </w:rPr>
      </w:pPr>
      <w:r w:rsidRPr="00E20ADD">
        <w:rPr>
          <w:color w:val="000000"/>
          <w:lang w:val="fr-CH"/>
        </w:rPr>
        <w:t>Le groupe de travail a remercié le Royaume</w:t>
      </w:r>
      <w:r w:rsidR="000D157D" w:rsidRPr="00E20ADD">
        <w:rPr>
          <w:color w:val="000000"/>
          <w:lang w:val="fr-CH"/>
        </w:rPr>
        <w:noBreakHyphen/>
      </w:r>
      <w:r w:rsidRPr="00E20ADD">
        <w:rPr>
          <w:color w:val="000000"/>
          <w:lang w:val="fr-CH"/>
        </w:rPr>
        <w:t xml:space="preserve">Uni et la Suède qui se sont proposés comme rapporteurs pour la tâche de suppression des renvois non limitatifs, respectivement dans </w:t>
      </w:r>
      <w:proofErr w:type="gramStart"/>
      <w:r w:rsidRPr="00E20ADD">
        <w:rPr>
          <w:color w:val="000000"/>
          <w:lang w:val="fr-CH"/>
        </w:rPr>
        <w:t>la</w:t>
      </w:r>
      <w:proofErr w:type="gramEnd"/>
      <w:r w:rsidRPr="00E20ADD">
        <w:rPr>
          <w:color w:val="000000"/>
          <w:lang w:val="fr-CH"/>
        </w:rPr>
        <w:t xml:space="preserve"> sous</w:t>
      </w:r>
      <w:r w:rsidR="000D157D" w:rsidRPr="00E20ADD">
        <w:rPr>
          <w:color w:val="000000"/>
          <w:lang w:val="fr-CH"/>
        </w:rPr>
        <w:noBreakHyphen/>
      </w:r>
      <w:r w:rsidR="00E055BF" w:rsidRPr="00E20ADD">
        <w:rPr>
          <w:color w:val="000000"/>
          <w:lang w:val="fr-CH"/>
        </w:rPr>
        <w:t>classe B</w:t>
      </w:r>
      <w:r w:rsidRPr="00E20ADD">
        <w:rPr>
          <w:color w:val="000000"/>
          <w:lang w:val="fr-CH"/>
        </w:rPr>
        <w:t>64G et dans toutes les sous</w:t>
      </w:r>
      <w:r w:rsidR="000D157D" w:rsidRPr="00E20ADD">
        <w:rPr>
          <w:color w:val="000000"/>
          <w:lang w:val="fr-CH"/>
        </w:rPr>
        <w:noBreakHyphen/>
      </w:r>
      <w:r w:rsidRPr="00E20ADD">
        <w:rPr>
          <w:color w:val="000000"/>
          <w:lang w:val="fr-CH"/>
        </w:rPr>
        <w:t xml:space="preserve">classes des </w:t>
      </w:r>
      <w:r w:rsidR="00E055BF" w:rsidRPr="00E20ADD">
        <w:rPr>
          <w:color w:val="000000"/>
          <w:lang w:val="fr-CH"/>
        </w:rPr>
        <w:t>classes F</w:t>
      </w:r>
      <w:r w:rsidRPr="00E20ADD">
        <w:rPr>
          <w:color w:val="000000"/>
          <w:lang w:val="fr-CH"/>
        </w:rPr>
        <w:t xml:space="preserve">22 et F27, </w:t>
      </w:r>
      <w:r w:rsidR="00E55F03" w:rsidRPr="00E20ADD">
        <w:rPr>
          <w:color w:val="000000"/>
          <w:lang w:val="fr-CH"/>
        </w:rPr>
        <w:t>à savoir</w:t>
      </w:r>
      <w:r w:rsidRPr="00E20ADD">
        <w:rPr>
          <w:color w:val="000000"/>
          <w:lang w:val="fr-CH"/>
        </w:rPr>
        <w:t xml:space="preserve"> les projets</w:t>
      </w:r>
      <w:r w:rsidR="000C7857" w:rsidRPr="00E20ADD">
        <w:rPr>
          <w:color w:val="000000"/>
          <w:lang w:val="fr-CH"/>
        </w:rPr>
        <w:t> </w:t>
      </w:r>
      <w:r w:rsidRPr="00E20ADD">
        <w:rPr>
          <w:color w:val="000000"/>
          <w:lang w:val="fr-CH"/>
        </w:rPr>
        <w:t>M 267 (B64G, rapporteur</w:t>
      </w:r>
      <w:r w:rsidR="00E055BF" w:rsidRPr="00E20ADD">
        <w:rPr>
          <w:color w:val="000000"/>
          <w:lang w:val="fr-CH"/>
        </w:rPr>
        <w:t xml:space="preserve"> – </w:t>
      </w:r>
      <w:r w:rsidRPr="00E20ADD">
        <w:rPr>
          <w:color w:val="000000"/>
          <w:lang w:val="fr-CH"/>
        </w:rPr>
        <w:t>Royaume</w:t>
      </w:r>
      <w:r w:rsidR="000D157D" w:rsidRPr="00E20ADD">
        <w:rPr>
          <w:color w:val="000000"/>
          <w:lang w:val="fr-CH"/>
        </w:rPr>
        <w:noBreakHyphen/>
      </w:r>
      <w:r w:rsidRPr="00E20ADD">
        <w:rPr>
          <w:color w:val="000000"/>
          <w:lang w:val="fr-CH"/>
        </w:rPr>
        <w:t>Uni), M 268 (F22, rapporteur</w:t>
      </w:r>
      <w:r w:rsidR="00E055BF" w:rsidRPr="00E20ADD">
        <w:rPr>
          <w:color w:val="000000"/>
          <w:lang w:val="fr-CH"/>
        </w:rPr>
        <w:t xml:space="preserve"> – </w:t>
      </w:r>
      <w:r w:rsidRPr="00E20ADD">
        <w:rPr>
          <w:color w:val="000000"/>
          <w:lang w:val="fr-CH"/>
        </w:rPr>
        <w:t>Suède) et M</w:t>
      </w:r>
      <w:r w:rsidR="000C7857" w:rsidRPr="00E20ADD">
        <w:rPr>
          <w:color w:val="000000"/>
          <w:lang w:val="fr-CH"/>
        </w:rPr>
        <w:t> </w:t>
      </w:r>
      <w:r w:rsidRPr="00E20ADD">
        <w:rPr>
          <w:color w:val="000000"/>
          <w:lang w:val="fr-CH"/>
        </w:rPr>
        <w:t>269 (F27, rapporteur</w:t>
      </w:r>
      <w:r w:rsidR="00E055BF" w:rsidRPr="00E20ADD">
        <w:rPr>
          <w:color w:val="000000"/>
          <w:lang w:val="fr-CH"/>
        </w:rPr>
        <w:t xml:space="preserve"> – </w:t>
      </w:r>
      <w:r w:rsidRPr="00E20ADD">
        <w:rPr>
          <w:color w:val="000000"/>
          <w:lang w:val="fr-CH"/>
        </w:rPr>
        <w:t>Suède).</w:t>
      </w:r>
    </w:p>
    <w:p w14:paraId="37C6E033" w14:textId="77777777" w:rsidR="00E55F03" w:rsidRPr="00E20ADD" w:rsidRDefault="0097752C" w:rsidP="00E479D1">
      <w:pPr>
        <w:pStyle w:val="ONUMFS"/>
        <w:rPr>
          <w:lang w:val="fr-CH"/>
        </w:rPr>
      </w:pPr>
      <w:r w:rsidRPr="00E20ADD">
        <w:rPr>
          <w:lang w:val="fr-CH"/>
        </w:rPr>
        <w:t>Le Secrétariat a indiqué qu</w:t>
      </w:r>
      <w:r w:rsidR="00E55F03" w:rsidRPr="00E20ADD">
        <w:rPr>
          <w:lang w:val="fr-CH"/>
        </w:rPr>
        <w:t>’</w:t>
      </w:r>
      <w:r w:rsidRPr="00E20ADD">
        <w:rPr>
          <w:lang w:val="fr-CH"/>
        </w:rPr>
        <w:t>un tableau actualisé récapitulant l</w:t>
      </w:r>
      <w:r w:rsidR="00E55F03" w:rsidRPr="00E20ADD">
        <w:rPr>
          <w:lang w:val="fr-CH"/>
        </w:rPr>
        <w:t>’</w:t>
      </w:r>
      <w:r w:rsidRPr="00E20ADD">
        <w:rPr>
          <w:lang w:val="fr-CH"/>
        </w:rPr>
        <w:t>état d</w:t>
      </w:r>
      <w:r w:rsidR="00E55F03" w:rsidRPr="00E20ADD">
        <w:rPr>
          <w:lang w:val="fr-CH"/>
        </w:rPr>
        <w:t>’</w:t>
      </w:r>
      <w:r w:rsidRPr="00E20ADD">
        <w:rPr>
          <w:lang w:val="fr-CH"/>
        </w:rPr>
        <w:t xml:space="preserve">avancement de la suppression des renvois non limitatifs du schéma serait inséré dans le dossier de projet </w:t>
      </w:r>
      <w:hyperlink r:id="rId107" w:history="1">
        <w:proofErr w:type="spellStart"/>
        <w:r w:rsidRPr="00E20ADD">
          <w:rPr>
            <w:rStyle w:val="Hyperlink"/>
            <w:lang w:val="fr-CH"/>
          </w:rPr>
          <w:t>WG</w:t>
        </w:r>
        <w:proofErr w:type="spellEnd"/>
        <w:r w:rsidR="00B519A5" w:rsidRPr="00E20ADD">
          <w:rPr>
            <w:rStyle w:val="Hyperlink"/>
            <w:lang w:val="fr-CH"/>
          </w:rPr>
          <w:t> </w:t>
        </w:r>
        <w:r w:rsidRPr="00E20ADD">
          <w:rPr>
            <w:rStyle w:val="Hyperlink"/>
            <w:lang w:val="fr-CH"/>
          </w:rPr>
          <w:t>191</w:t>
        </w:r>
      </w:hyperlink>
      <w:r w:rsidRPr="00E20ADD">
        <w:rPr>
          <w:lang w:val="fr-CH"/>
        </w:rPr>
        <w:t>.</w:t>
      </w:r>
    </w:p>
    <w:p w14:paraId="6393C869" w14:textId="77777777" w:rsidR="00E55F03" w:rsidRPr="00E20ADD" w:rsidRDefault="003E5AE9" w:rsidP="00E479D1">
      <w:pPr>
        <w:pStyle w:val="Heading1"/>
        <w:rPr>
          <w:lang w:val="fr-CH"/>
        </w:rPr>
      </w:pPr>
      <w:r w:rsidRPr="00E20ADD">
        <w:rPr>
          <w:lang w:val="fr-CH"/>
        </w:rPr>
        <w:t>Prochaine session du groupe de travail</w:t>
      </w:r>
    </w:p>
    <w:p w14:paraId="377C53B7" w14:textId="77777777" w:rsidR="00E55F03" w:rsidRPr="00E20ADD" w:rsidRDefault="003E5AE9" w:rsidP="00E479D1">
      <w:pPr>
        <w:pStyle w:val="ONUMFS"/>
        <w:rPr>
          <w:lang w:val="fr-CH"/>
        </w:rPr>
      </w:pPr>
      <w:r w:rsidRPr="00E20ADD">
        <w:rPr>
          <w:lang w:val="fr-CH"/>
        </w:rPr>
        <w:t xml:space="preserve">Après avoir évalué la charge de travail attendue pour sa prochaine session, le groupe de travail est convenu de consacrer </w:t>
      </w:r>
      <w:r w:rsidR="00FC3773" w:rsidRPr="00E20ADD">
        <w:rPr>
          <w:lang w:val="fr-CH"/>
        </w:rPr>
        <w:t>deux</w:t>
      </w:r>
      <w:r w:rsidR="002B7D00" w:rsidRPr="00E20ADD">
        <w:rPr>
          <w:lang w:val="fr-CH"/>
        </w:rPr>
        <w:t> </w:t>
      </w:r>
      <w:r w:rsidR="00FC3773" w:rsidRPr="00E20ADD">
        <w:rPr>
          <w:lang w:val="fr-CH"/>
        </w:rPr>
        <w:t xml:space="preserve">jours et demi </w:t>
      </w:r>
      <w:r w:rsidRPr="00E20ADD">
        <w:rPr>
          <w:lang w:val="fr-CH"/>
        </w:rPr>
        <w:t xml:space="preserve">au domaine de </w:t>
      </w:r>
      <w:r w:rsidR="00FC3773" w:rsidRPr="00E20ADD">
        <w:rPr>
          <w:lang w:val="fr-CH"/>
        </w:rPr>
        <w:t>l</w:t>
      </w:r>
      <w:r w:rsidR="00E55F03" w:rsidRPr="00E20ADD">
        <w:rPr>
          <w:lang w:val="fr-CH"/>
        </w:rPr>
        <w:t>’</w:t>
      </w:r>
      <w:r w:rsidR="00FC3773" w:rsidRPr="00E20ADD">
        <w:rPr>
          <w:lang w:val="fr-CH"/>
        </w:rPr>
        <w:t>électricité, l</w:t>
      </w:r>
      <w:r w:rsidR="00E55F03" w:rsidRPr="00E20ADD">
        <w:rPr>
          <w:lang w:val="fr-CH"/>
        </w:rPr>
        <w:t>’</w:t>
      </w:r>
      <w:r w:rsidR="00FC3773" w:rsidRPr="00E20ADD">
        <w:rPr>
          <w:lang w:val="fr-CH"/>
        </w:rPr>
        <w:t>après</w:t>
      </w:r>
      <w:r w:rsidR="000D157D" w:rsidRPr="00E20ADD">
        <w:rPr>
          <w:lang w:val="fr-CH"/>
        </w:rPr>
        <w:noBreakHyphen/>
      </w:r>
      <w:r w:rsidR="00FC3773" w:rsidRPr="00E20ADD">
        <w:rPr>
          <w:lang w:val="fr-CH"/>
        </w:rPr>
        <w:t xml:space="preserve">midi et la matinée suivantes au domaine de </w:t>
      </w:r>
      <w:r w:rsidRPr="00E20ADD">
        <w:rPr>
          <w:lang w:val="fr-CH"/>
        </w:rPr>
        <w:t xml:space="preserve">la chimie </w:t>
      </w:r>
      <w:r w:rsidR="00FC3773" w:rsidRPr="00E20ADD">
        <w:rPr>
          <w:lang w:val="fr-CH"/>
        </w:rPr>
        <w:t xml:space="preserve">et </w:t>
      </w:r>
      <w:r w:rsidRPr="00E20ADD">
        <w:rPr>
          <w:lang w:val="fr-CH"/>
        </w:rPr>
        <w:t xml:space="preserve">le </w:t>
      </w:r>
      <w:r w:rsidR="00FC3773" w:rsidRPr="00E20ADD">
        <w:rPr>
          <w:lang w:val="fr-CH"/>
        </w:rPr>
        <w:t xml:space="preserve">dernier </w:t>
      </w:r>
      <w:r w:rsidRPr="00E20ADD">
        <w:rPr>
          <w:lang w:val="fr-CH"/>
        </w:rPr>
        <w:t>jour et demi au domaine de la mécanique.</w:t>
      </w:r>
    </w:p>
    <w:p w14:paraId="37A458B7" w14:textId="77777777" w:rsidR="00E55F03" w:rsidRPr="00E20ADD" w:rsidRDefault="003E5AE9" w:rsidP="00265381">
      <w:pPr>
        <w:pStyle w:val="ONUME"/>
        <w:rPr>
          <w:lang w:val="fr-CH"/>
        </w:rPr>
      </w:pPr>
      <w:r w:rsidRPr="00E20ADD">
        <w:rPr>
          <w:lang w:val="fr-CH"/>
        </w:rPr>
        <w:t xml:space="preserve">Le groupe de travail a </w:t>
      </w:r>
      <w:r w:rsidR="00FC3773" w:rsidRPr="00E20ADD">
        <w:rPr>
          <w:lang w:val="fr-CH"/>
        </w:rPr>
        <w:t xml:space="preserve">pris note des </w:t>
      </w:r>
      <w:r w:rsidRPr="00E20ADD">
        <w:rPr>
          <w:lang w:val="fr-CH"/>
        </w:rPr>
        <w:t xml:space="preserve">dates provisoires </w:t>
      </w:r>
      <w:r w:rsidR="00FC3773" w:rsidRPr="00E20ADD">
        <w:rPr>
          <w:lang w:val="fr-CH"/>
        </w:rPr>
        <w:t>ci</w:t>
      </w:r>
      <w:r w:rsidR="000D157D" w:rsidRPr="00E20ADD">
        <w:rPr>
          <w:lang w:val="fr-CH"/>
        </w:rPr>
        <w:noBreakHyphen/>
      </w:r>
      <w:r w:rsidR="00FC3773" w:rsidRPr="00E20ADD">
        <w:rPr>
          <w:lang w:val="fr-CH"/>
        </w:rPr>
        <w:t xml:space="preserve">après pour </w:t>
      </w:r>
      <w:r w:rsidRPr="00E20ADD">
        <w:rPr>
          <w:lang w:val="fr-CH"/>
        </w:rPr>
        <w:t>sa quarante</w:t>
      </w:r>
      <w:r w:rsidR="000D157D" w:rsidRPr="00E20ADD">
        <w:rPr>
          <w:lang w:val="fr-CH"/>
        </w:rPr>
        <w:noBreakHyphen/>
      </w:r>
      <w:r w:rsidR="00FC3773" w:rsidRPr="00E20ADD">
        <w:rPr>
          <w:lang w:val="fr-CH"/>
        </w:rPr>
        <w:t>hui</w:t>
      </w:r>
      <w:r w:rsidRPr="00E20ADD">
        <w:rPr>
          <w:lang w:val="fr-CH"/>
        </w:rPr>
        <w:t>t</w:t>
      </w:r>
      <w:r w:rsidR="00E55F03" w:rsidRPr="00E20ADD">
        <w:rPr>
          <w:lang w:val="fr-CH"/>
        </w:rPr>
        <w:t>ième session :</w:t>
      </w:r>
    </w:p>
    <w:p w14:paraId="36EC3807" w14:textId="77777777" w:rsidR="00E55F03" w:rsidRPr="00E20ADD" w:rsidRDefault="00FC3773" w:rsidP="00665AC5">
      <w:pPr>
        <w:spacing w:after="220"/>
        <w:jc w:val="center"/>
        <w:rPr>
          <w:lang w:val="fr-CH"/>
        </w:rPr>
      </w:pPr>
      <w:r w:rsidRPr="00E20ADD">
        <w:rPr>
          <w:lang w:val="fr-CH"/>
        </w:rPr>
        <w:t>7 – 11 novembre 2022</w:t>
      </w:r>
    </w:p>
    <w:p w14:paraId="1F2E2C54" w14:textId="77777777" w:rsidR="001C1857" w:rsidRPr="00E20ADD" w:rsidRDefault="001C1857" w:rsidP="00E20ADD">
      <w:pPr>
        <w:pStyle w:val="ONUME"/>
        <w:ind w:left="5529"/>
        <w:rPr>
          <w:i/>
          <w:lang w:val="fr-CH"/>
        </w:rPr>
      </w:pPr>
      <w:r w:rsidRPr="00E20ADD">
        <w:rPr>
          <w:i/>
          <w:lang w:val="fr-CH"/>
        </w:rPr>
        <w:t>Le présent rapport a été adopté à l’unanimité par le groupe de travail par voie électronique le 3 juin 2022.</w:t>
      </w:r>
    </w:p>
    <w:p w14:paraId="2B190705" w14:textId="7B1E2721" w:rsidR="00D21D2F" w:rsidRPr="00E20ADD" w:rsidRDefault="003E5AE9" w:rsidP="000D157D">
      <w:pPr>
        <w:pStyle w:val="Endofdocument-Annex"/>
        <w:rPr>
          <w:lang w:val="fr-CH"/>
        </w:rPr>
      </w:pPr>
      <w:r w:rsidRPr="00E20ADD">
        <w:rPr>
          <w:lang w:val="fr-CH"/>
        </w:rPr>
        <w:t>[Les annexes suivent]</w:t>
      </w:r>
    </w:p>
    <w:sectPr w:rsidR="00D21D2F" w:rsidRPr="00E20ADD" w:rsidSect="000D157D">
      <w:headerReference w:type="even" r:id="rId108"/>
      <w:headerReference w:type="default" r:id="rId109"/>
      <w:footerReference w:type="even" r:id="rId110"/>
      <w:footerReference w:type="default" r:id="rId111"/>
      <w:headerReference w:type="first" r:id="rId112"/>
      <w:footerReference w:type="first" r:id="rId1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511A" w14:textId="77777777" w:rsidR="00027750" w:rsidRDefault="00027750">
      <w:r>
        <w:separator/>
      </w:r>
    </w:p>
  </w:endnote>
  <w:endnote w:type="continuationSeparator" w:id="0">
    <w:p w14:paraId="67C96826" w14:textId="77777777" w:rsidR="00027750" w:rsidRDefault="00027750" w:rsidP="003B38C1">
      <w:r>
        <w:separator/>
      </w:r>
    </w:p>
    <w:p w14:paraId="34AD5D9C" w14:textId="77777777" w:rsidR="00027750" w:rsidRPr="003B38C1" w:rsidRDefault="00027750" w:rsidP="003B38C1">
      <w:pPr>
        <w:spacing w:after="60"/>
        <w:rPr>
          <w:sz w:val="17"/>
        </w:rPr>
      </w:pPr>
      <w:r>
        <w:rPr>
          <w:sz w:val="17"/>
        </w:rPr>
        <w:t>[Endnote continued from previous page]</w:t>
      </w:r>
    </w:p>
  </w:endnote>
  <w:endnote w:type="continuationNotice" w:id="1">
    <w:p w14:paraId="145C0DE3" w14:textId="77777777" w:rsidR="00027750" w:rsidRPr="003B38C1" w:rsidRDefault="000277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21F0" w14:textId="77777777" w:rsidR="00E453EF" w:rsidRDefault="00E45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039CB" w14:textId="77777777" w:rsidR="00E453EF" w:rsidRDefault="00E45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28D8" w14:textId="77777777" w:rsidR="00E453EF" w:rsidRDefault="00E45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A586D" w14:textId="77777777" w:rsidR="00027750" w:rsidRDefault="00027750">
      <w:r>
        <w:separator/>
      </w:r>
    </w:p>
  </w:footnote>
  <w:footnote w:type="continuationSeparator" w:id="0">
    <w:p w14:paraId="0A8FFE91" w14:textId="77777777" w:rsidR="00027750" w:rsidRDefault="00027750" w:rsidP="008B60B2">
      <w:r>
        <w:separator/>
      </w:r>
    </w:p>
    <w:p w14:paraId="5125BFD7" w14:textId="77777777" w:rsidR="00027750" w:rsidRPr="00ED77FB" w:rsidRDefault="00027750" w:rsidP="008B60B2">
      <w:pPr>
        <w:spacing w:after="60"/>
        <w:rPr>
          <w:sz w:val="17"/>
          <w:szCs w:val="17"/>
        </w:rPr>
      </w:pPr>
      <w:r w:rsidRPr="00ED77FB">
        <w:rPr>
          <w:sz w:val="17"/>
          <w:szCs w:val="17"/>
        </w:rPr>
        <w:t>[Footnote continued from previous page]</w:t>
      </w:r>
    </w:p>
  </w:footnote>
  <w:footnote w:type="continuationNotice" w:id="1">
    <w:p w14:paraId="41715170" w14:textId="77777777" w:rsidR="00027750" w:rsidRPr="00ED77FB" w:rsidRDefault="0002775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2956" w14:textId="47AA0767" w:rsidR="000D157D" w:rsidRDefault="000D157D" w:rsidP="000D157D">
    <w:pPr>
      <w:jc w:val="right"/>
    </w:pPr>
    <w:proofErr w:type="spellStart"/>
    <w:r>
      <w:t>IPC</w:t>
    </w:r>
    <w:proofErr w:type="spellEnd"/>
    <w:r>
      <w:t>/</w:t>
    </w:r>
    <w:proofErr w:type="spellStart"/>
    <w:r>
      <w:t>WG</w:t>
    </w:r>
    <w:proofErr w:type="spellEnd"/>
    <w:r>
      <w:t>/41/1 Prov.2</w:t>
    </w:r>
  </w:p>
  <w:p w14:paraId="643A992A" w14:textId="77777777" w:rsidR="000D157D" w:rsidRDefault="000D157D" w:rsidP="000D157D">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14:paraId="3712C0B1" w14:textId="77777777" w:rsidR="000D157D" w:rsidRDefault="000D157D" w:rsidP="000D157D">
    <w:pPr>
      <w:jc w:val="right"/>
    </w:pPr>
  </w:p>
  <w:p w14:paraId="6577175F" w14:textId="77777777" w:rsidR="000D157D" w:rsidRDefault="000D157D" w:rsidP="000D157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F7EF" w14:textId="54B9CC04" w:rsidR="000D157D" w:rsidRDefault="000D157D" w:rsidP="00477D6B">
    <w:pPr>
      <w:jc w:val="right"/>
    </w:pPr>
    <w:bookmarkStart w:id="6" w:name="Code2"/>
    <w:bookmarkEnd w:id="6"/>
    <w:proofErr w:type="spellStart"/>
    <w:r>
      <w:t>IPC</w:t>
    </w:r>
    <w:proofErr w:type="spellEnd"/>
    <w:r>
      <w:t>/</w:t>
    </w:r>
    <w:proofErr w:type="spellStart"/>
    <w:r>
      <w:t>WG</w:t>
    </w:r>
    <w:proofErr w:type="spellEnd"/>
    <w:r>
      <w:t>/</w:t>
    </w:r>
    <w:r w:rsidR="00027750">
      <w:t>47/2</w:t>
    </w:r>
  </w:p>
  <w:p w14:paraId="0E685495" w14:textId="37BA5546" w:rsidR="000D157D" w:rsidRDefault="000D157D" w:rsidP="00477D6B">
    <w:pPr>
      <w:jc w:val="right"/>
    </w:pPr>
    <w:proofErr w:type="gramStart"/>
    <w:r>
      <w:t>page</w:t>
    </w:r>
    <w:proofErr w:type="gramEnd"/>
    <w:r>
      <w:t> </w:t>
    </w:r>
    <w:r>
      <w:fldChar w:fldCharType="begin"/>
    </w:r>
    <w:r>
      <w:instrText xml:space="preserve"> PAGE  \* MERGEFORMAT </w:instrText>
    </w:r>
    <w:r>
      <w:fldChar w:fldCharType="separate"/>
    </w:r>
    <w:r w:rsidR="00203237">
      <w:rPr>
        <w:noProof/>
      </w:rPr>
      <w:t>5</w:t>
    </w:r>
    <w:r>
      <w:fldChar w:fldCharType="end"/>
    </w:r>
  </w:p>
  <w:p w14:paraId="538199EA" w14:textId="77777777" w:rsidR="000D157D" w:rsidRDefault="000D157D" w:rsidP="00477D6B">
    <w:pPr>
      <w:jc w:val="right"/>
    </w:pPr>
  </w:p>
  <w:p w14:paraId="2DFA9248" w14:textId="77777777" w:rsidR="000D157D" w:rsidRDefault="000D157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F8DD" w14:textId="77777777" w:rsidR="00E453EF" w:rsidRDefault="00E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6C80F29A"/>
    <w:lvl w:ilvl="0">
      <w:start w:val="29"/>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CT|TextBase TMs\WorkspaceFTS\Patents &amp; Innovation\SCP|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D21D2F"/>
    <w:rsid w:val="00007337"/>
    <w:rsid w:val="00010984"/>
    <w:rsid w:val="00017D89"/>
    <w:rsid w:val="00023A40"/>
    <w:rsid w:val="00024657"/>
    <w:rsid w:val="00026305"/>
    <w:rsid w:val="00027750"/>
    <w:rsid w:val="00043CAA"/>
    <w:rsid w:val="00067775"/>
    <w:rsid w:val="00075432"/>
    <w:rsid w:val="00076A7E"/>
    <w:rsid w:val="000809E9"/>
    <w:rsid w:val="00094B7E"/>
    <w:rsid w:val="00094F1C"/>
    <w:rsid w:val="000968ED"/>
    <w:rsid w:val="000B0C4D"/>
    <w:rsid w:val="000C7857"/>
    <w:rsid w:val="000D157D"/>
    <w:rsid w:val="000D27FB"/>
    <w:rsid w:val="000E3CCF"/>
    <w:rsid w:val="000F5E56"/>
    <w:rsid w:val="001323CB"/>
    <w:rsid w:val="001362EE"/>
    <w:rsid w:val="00155EB8"/>
    <w:rsid w:val="001832A6"/>
    <w:rsid w:val="00191FE5"/>
    <w:rsid w:val="001A1E6C"/>
    <w:rsid w:val="001B482C"/>
    <w:rsid w:val="001C1857"/>
    <w:rsid w:val="001D4EAD"/>
    <w:rsid w:val="001D6B39"/>
    <w:rsid w:val="001F0118"/>
    <w:rsid w:val="001F12D4"/>
    <w:rsid w:val="001F1E1F"/>
    <w:rsid w:val="00203237"/>
    <w:rsid w:val="00234449"/>
    <w:rsid w:val="002634C4"/>
    <w:rsid w:val="00265381"/>
    <w:rsid w:val="00265604"/>
    <w:rsid w:val="00271AE7"/>
    <w:rsid w:val="002928D3"/>
    <w:rsid w:val="0029660B"/>
    <w:rsid w:val="002B165E"/>
    <w:rsid w:val="002B7D00"/>
    <w:rsid w:val="002C056E"/>
    <w:rsid w:val="002C37A9"/>
    <w:rsid w:val="002C505A"/>
    <w:rsid w:val="002C732B"/>
    <w:rsid w:val="002E241D"/>
    <w:rsid w:val="002F1FE6"/>
    <w:rsid w:val="002F4E68"/>
    <w:rsid w:val="002F5EE6"/>
    <w:rsid w:val="00304001"/>
    <w:rsid w:val="00311E03"/>
    <w:rsid w:val="00312F7F"/>
    <w:rsid w:val="00361450"/>
    <w:rsid w:val="003673CF"/>
    <w:rsid w:val="00370435"/>
    <w:rsid w:val="00375617"/>
    <w:rsid w:val="00377021"/>
    <w:rsid w:val="003845C1"/>
    <w:rsid w:val="00385151"/>
    <w:rsid w:val="00396596"/>
    <w:rsid w:val="003A61CD"/>
    <w:rsid w:val="003A6F89"/>
    <w:rsid w:val="003B38C1"/>
    <w:rsid w:val="003C3A6C"/>
    <w:rsid w:val="003C61FD"/>
    <w:rsid w:val="003D09D0"/>
    <w:rsid w:val="003D1926"/>
    <w:rsid w:val="003D69C2"/>
    <w:rsid w:val="003E5AE9"/>
    <w:rsid w:val="00401C75"/>
    <w:rsid w:val="0040269F"/>
    <w:rsid w:val="00411967"/>
    <w:rsid w:val="0041760A"/>
    <w:rsid w:val="00423E3E"/>
    <w:rsid w:val="00427AF4"/>
    <w:rsid w:val="0043173C"/>
    <w:rsid w:val="00433DCD"/>
    <w:rsid w:val="00437416"/>
    <w:rsid w:val="00440A17"/>
    <w:rsid w:val="00446121"/>
    <w:rsid w:val="00452A80"/>
    <w:rsid w:val="00460C4A"/>
    <w:rsid w:val="004647DA"/>
    <w:rsid w:val="00467528"/>
    <w:rsid w:val="00474062"/>
    <w:rsid w:val="00477D0A"/>
    <w:rsid w:val="00477D6B"/>
    <w:rsid w:val="00484208"/>
    <w:rsid w:val="004B7E4A"/>
    <w:rsid w:val="004C1613"/>
    <w:rsid w:val="004C1F80"/>
    <w:rsid w:val="004D3A18"/>
    <w:rsid w:val="004E0C6A"/>
    <w:rsid w:val="004E3344"/>
    <w:rsid w:val="004E4250"/>
    <w:rsid w:val="005019FF"/>
    <w:rsid w:val="005077A2"/>
    <w:rsid w:val="0053057A"/>
    <w:rsid w:val="005336F0"/>
    <w:rsid w:val="005432FA"/>
    <w:rsid w:val="00556900"/>
    <w:rsid w:val="00560A29"/>
    <w:rsid w:val="00583833"/>
    <w:rsid w:val="0059767F"/>
    <w:rsid w:val="005B2612"/>
    <w:rsid w:val="005C0FF6"/>
    <w:rsid w:val="005C6649"/>
    <w:rsid w:val="005D21AA"/>
    <w:rsid w:val="005E6606"/>
    <w:rsid w:val="00605827"/>
    <w:rsid w:val="00646050"/>
    <w:rsid w:val="006556DF"/>
    <w:rsid w:val="0065600A"/>
    <w:rsid w:val="00665AC5"/>
    <w:rsid w:val="0067076B"/>
    <w:rsid w:val="006713CA"/>
    <w:rsid w:val="00676C5C"/>
    <w:rsid w:val="00680309"/>
    <w:rsid w:val="0068763A"/>
    <w:rsid w:val="00694D67"/>
    <w:rsid w:val="006B2389"/>
    <w:rsid w:val="006B63F9"/>
    <w:rsid w:val="006D2404"/>
    <w:rsid w:val="006E0AF9"/>
    <w:rsid w:val="006F4508"/>
    <w:rsid w:val="00722C81"/>
    <w:rsid w:val="00734988"/>
    <w:rsid w:val="00740FC8"/>
    <w:rsid w:val="007663B0"/>
    <w:rsid w:val="00773539"/>
    <w:rsid w:val="00777270"/>
    <w:rsid w:val="00785997"/>
    <w:rsid w:val="00791E10"/>
    <w:rsid w:val="0079245A"/>
    <w:rsid w:val="007D1217"/>
    <w:rsid w:val="007D1613"/>
    <w:rsid w:val="007E0606"/>
    <w:rsid w:val="007E1FC5"/>
    <w:rsid w:val="008115D4"/>
    <w:rsid w:val="008246E9"/>
    <w:rsid w:val="008408C4"/>
    <w:rsid w:val="0084112C"/>
    <w:rsid w:val="00845A97"/>
    <w:rsid w:val="00857620"/>
    <w:rsid w:val="00867BB4"/>
    <w:rsid w:val="008879D3"/>
    <w:rsid w:val="00897FEC"/>
    <w:rsid w:val="008A60D3"/>
    <w:rsid w:val="008B2CC1"/>
    <w:rsid w:val="008B60B2"/>
    <w:rsid w:val="008C27B3"/>
    <w:rsid w:val="008D40A8"/>
    <w:rsid w:val="008E2B17"/>
    <w:rsid w:val="008E3E1A"/>
    <w:rsid w:val="008E72BA"/>
    <w:rsid w:val="008F036D"/>
    <w:rsid w:val="008F1E63"/>
    <w:rsid w:val="00903A9B"/>
    <w:rsid w:val="0090731E"/>
    <w:rsid w:val="00913091"/>
    <w:rsid w:val="00913519"/>
    <w:rsid w:val="00915DF0"/>
    <w:rsid w:val="00916EE2"/>
    <w:rsid w:val="00924766"/>
    <w:rsid w:val="00943439"/>
    <w:rsid w:val="00960D9D"/>
    <w:rsid w:val="00966A22"/>
    <w:rsid w:val="00966EDF"/>
    <w:rsid w:val="0096722F"/>
    <w:rsid w:val="009740CA"/>
    <w:rsid w:val="0097607D"/>
    <w:rsid w:val="0097752C"/>
    <w:rsid w:val="00980843"/>
    <w:rsid w:val="00982BEF"/>
    <w:rsid w:val="009B42E7"/>
    <w:rsid w:val="009C1413"/>
    <w:rsid w:val="009E2791"/>
    <w:rsid w:val="009E3F6F"/>
    <w:rsid w:val="009F07CE"/>
    <w:rsid w:val="009F499F"/>
    <w:rsid w:val="00A009C7"/>
    <w:rsid w:val="00A05DF6"/>
    <w:rsid w:val="00A21244"/>
    <w:rsid w:val="00A25D2D"/>
    <w:rsid w:val="00A2783F"/>
    <w:rsid w:val="00A36672"/>
    <w:rsid w:val="00A414C0"/>
    <w:rsid w:val="00A42DAF"/>
    <w:rsid w:val="00A45BD8"/>
    <w:rsid w:val="00A46FC0"/>
    <w:rsid w:val="00A52F13"/>
    <w:rsid w:val="00A71E2D"/>
    <w:rsid w:val="00A869B7"/>
    <w:rsid w:val="00AA5D30"/>
    <w:rsid w:val="00AC205C"/>
    <w:rsid w:val="00AC2302"/>
    <w:rsid w:val="00AE5F7D"/>
    <w:rsid w:val="00AF0A6B"/>
    <w:rsid w:val="00B05A69"/>
    <w:rsid w:val="00B27992"/>
    <w:rsid w:val="00B329A8"/>
    <w:rsid w:val="00B33516"/>
    <w:rsid w:val="00B519A5"/>
    <w:rsid w:val="00B72CFA"/>
    <w:rsid w:val="00B9734B"/>
    <w:rsid w:val="00BA30E2"/>
    <w:rsid w:val="00BD0C0E"/>
    <w:rsid w:val="00BD3358"/>
    <w:rsid w:val="00BF1F8C"/>
    <w:rsid w:val="00BF3051"/>
    <w:rsid w:val="00BF5FED"/>
    <w:rsid w:val="00C11BFE"/>
    <w:rsid w:val="00C11CDB"/>
    <w:rsid w:val="00C51A96"/>
    <w:rsid w:val="00C54EBB"/>
    <w:rsid w:val="00C55113"/>
    <w:rsid w:val="00C678F7"/>
    <w:rsid w:val="00C70047"/>
    <w:rsid w:val="00C83BE2"/>
    <w:rsid w:val="00C86EC7"/>
    <w:rsid w:val="00C94263"/>
    <w:rsid w:val="00C94AD2"/>
    <w:rsid w:val="00CA088B"/>
    <w:rsid w:val="00CA370D"/>
    <w:rsid w:val="00CD04F1"/>
    <w:rsid w:val="00CD5610"/>
    <w:rsid w:val="00CE745F"/>
    <w:rsid w:val="00CF6E4E"/>
    <w:rsid w:val="00D00BB8"/>
    <w:rsid w:val="00D21D2F"/>
    <w:rsid w:val="00D45252"/>
    <w:rsid w:val="00D65625"/>
    <w:rsid w:val="00D70389"/>
    <w:rsid w:val="00D709AB"/>
    <w:rsid w:val="00D71B4D"/>
    <w:rsid w:val="00D76EC2"/>
    <w:rsid w:val="00D81426"/>
    <w:rsid w:val="00D91E97"/>
    <w:rsid w:val="00D935B8"/>
    <w:rsid w:val="00D93D55"/>
    <w:rsid w:val="00DB1AC0"/>
    <w:rsid w:val="00DB5CFB"/>
    <w:rsid w:val="00DC54DE"/>
    <w:rsid w:val="00DD32B5"/>
    <w:rsid w:val="00DE04CD"/>
    <w:rsid w:val="00DE0C0B"/>
    <w:rsid w:val="00DF126D"/>
    <w:rsid w:val="00E055BF"/>
    <w:rsid w:val="00E20ADD"/>
    <w:rsid w:val="00E3215B"/>
    <w:rsid w:val="00E335FE"/>
    <w:rsid w:val="00E41802"/>
    <w:rsid w:val="00E453EF"/>
    <w:rsid w:val="00E479D1"/>
    <w:rsid w:val="00E55F03"/>
    <w:rsid w:val="00EA5788"/>
    <w:rsid w:val="00EB0F90"/>
    <w:rsid w:val="00EC19B7"/>
    <w:rsid w:val="00EC4E49"/>
    <w:rsid w:val="00ED05F0"/>
    <w:rsid w:val="00ED77FB"/>
    <w:rsid w:val="00EE05E0"/>
    <w:rsid w:val="00EE45FA"/>
    <w:rsid w:val="00F06B8C"/>
    <w:rsid w:val="00F11EC6"/>
    <w:rsid w:val="00F17C7F"/>
    <w:rsid w:val="00F20746"/>
    <w:rsid w:val="00F20931"/>
    <w:rsid w:val="00F20AE6"/>
    <w:rsid w:val="00F47B7C"/>
    <w:rsid w:val="00F60351"/>
    <w:rsid w:val="00F66152"/>
    <w:rsid w:val="00F925DC"/>
    <w:rsid w:val="00FB3002"/>
    <w:rsid w:val="00FB48F6"/>
    <w:rsid w:val="00FB6B76"/>
    <w:rsid w:val="00FB7136"/>
    <w:rsid w:val="00FC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856510"/>
  <w15:docId w15:val="{C8F6608E-DE19-4A39-B1D2-76B3901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479D1"/>
    <w:pPr>
      <w:spacing w:before="720"/>
      <w:ind w:left="5534"/>
    </w:pPr>
    <w:rPr>
      <w:lang w:val="fr-FR"/>
    </w:r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8"/>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5077A2"/>
    <w:rPr>
      <w:sz w:val="16"/>
      <w:szCs w:val="16"/>
    </w:rPr>
  </w:style>
  <w:style w:type="paragraph" w:styleId="CommentSubject">
    <w:name w:val="annotation subject"/>
    <w:basedOn w:val="CommentText"/>
    <w:next w:val="CommentText"/>
    <w:link w:val="CommentSubjectChar"/>
    <w:semiHidden/>
    <w:unhideWhenUsed/>
    <w:rsid w:val="005077A2"/>
    <w:rPr>
      <w:b/>
      <w:bCs/>
      <w:sz w:val="20"/>
    </w:rPr>
  </w:style>
  <w:style w:type="character" w:customStyle="1" w:styleId="CommentTextChar">
    <w:name w:val="Comment Text Char"/>
    <w:basedOn w:val="DefaultParagraphFont"/>
    <w:link w:val="CommentText"/>
    <w:semiHidden/>
    <w:rsid w:val="005077A2"/>
    <w:rPr>
      <w:rFonts w:ascii="Arial" w:eastAsia="SimSun" w:hAnsi="Arial" w:cs="Arial"/>
      <w:sz w:val="18"/>
      <w:lang w:eastAsia="zh-CN"/>
    </w:rPr>
  </w:style>
  <w:style w:type="character" w:customStyle="1" w:styleId="CommentSubjectChar">
    <w:name w:val="Comment Subject Char"/>
    <w:basedOn w:val="CommentTextChar"/>
    <w:link w:val="CommentSubject"/>
    <w:semiHidden/>
    <w:rsid w:val="005077A2"/>
    <w:rPr>
      <w:rFonts w:ascii="Arial" w:eastAsia="SimSun" w:hAnsi="Arial" w:cs="Arial"/>
      <w:b/>
      <w:bCs/>
      <w:sz w:val="18"/>
      <w:lang w:eastAsia="zh-CN"/>
    </w:rPr>
  </w:style>
  <w:style w:type="character" w:styleId="FollowedHyperlink">
    <w:name w:val="FollowedHyperlink"/>
    <w:basedOn w:val="DefaultParagraphFont"/>
    <w:semiHidden/>
    <w:unhideWhenUsed/>
    <w:rsid w:val="00AC2302"/>
    <w:rPr>
      <w:color w:val="800080" w:themeColor="followedHyperlink"/>
      <w:u w:val="single"/>
    </w:rPr>
  </w:style>
  <w:style w:type="character" w:customStyle="1" w:styleId="ONUMEChar">
    <w:name w:val="ONUM E Char"/>
    <w:basedOn w:val="DefaultParagraphFont"/>
    <w:link w:val="ONUME"/>
    <w:rsid w:val="0059767F"/>
    <w:rPr>
      <w:rFonts w:ascii="Arial" w:eastAsia="SimSun" w:hAnsi="Arial" w:cs="Arial"/>
      <w:sz w:val="22"/>
      <w:lang w:eastAsia="zh-CN"/>
    </w:rPr>
  </w:style>
  <w:style w:type="paragraph" w:styleId="Title">
    <w:name w:val="Title"/>
    <w:basedOn w:val="Heading1"/>
    <w:next w:val="Normal"/>
    <w:link w:val="TitleChar"/>
    <w:qFormat/>
    <w:rsid w:val="000D157D"/>
    <w:pPr>
      <w:spacing w:after="480"/>
    </w:pPr>
    <w:rPr>
      <w:caps w:val="0"/>
      <w:sz w:val="28"/>
      <w:lang w:val="fr-FR"/>
    </w:rPr>
  </w:style>
  <w:style w:type="character" w:customStyle="1" w:styleId="TitleChar">
    <w:name w:val="Title Char"/>
    <w:basedOn w:val="DefaultParagraphFont"/>
    <w:link w:val="Title"/>
    <w:rsid w:val="000D157D"/>
    <w:rPr>
      <w:rFonts w:ascii="Arial" w:eastAsia="SimSun" w:hAnsi="Arial" w:cs="Arial"/>
      <w:b/>
      <w:bCs/>
      <w:kern w:val="32"/>
      <w:sz w:val="28"/>
      <w:szCs w:val="32"/>
      <w:lang w:val="fr-FR" w:eastAsia="zh-CN"/>
    </w:rPr>
  </w:style>
  <w:style w:type="character" w:customStyle="1" w:styleId="BodyTextChar">
    <w:name w:val="Body Text Char"/>
    <w:basedOn w:val="DefaultParagraphFont"/>
    <w:link w:val="BodyText"/>
    <w:uiPriority w:val="99"/>
    <w:rsid w:val="000D157D"/>
    <w:rPr>
      <w:rFonts w:ascii="Arial" w:eastAsia="SimSun" w:hAnsi="Arial" w:cs="Arial"/>
      <w:sz w:val="22"/>
      <w:lang w:eastAsia="zh-CN"/>
    </w:rPr>
  </w:style>
  <w:style w:type="character" w:customStyle="1" w:styleId="Heading2Char">
    <w:name w:val="Heading 2 Char"/>
    <w:basedOn w:val="DefaultParagraphFont"/>
    <w:link w:val="Heading2"/>
    <w:rsid w:val="000D157D"/>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0D157D"/>
    <w:rPr>
      <w:rFonts w:ascii="Arial" w:eastAsia="SimSun" w:hAnsi="Arial" w:cs="Arial"/>
      <w:sz w:val="22"/>
      <w:lang w:eastAsia="zh-CN"/>
    </w:rPr>
  </w:style>
  <w:style w:type="paragraph" w:styleId="Revision">
    <w:name w:val="Revision"/>
    <w:hidden/>
    <w:uiPriority w:val="99"/>
    <w:semiHidden/>
    <w:rsid w:val="0002775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fr/project/F138" TargetMode="External"/><Relationship Id="rId21" Type="http://schemas.openxmlformats.org/officeDocument/2006/relationships/hyperlink" Target="https://www3.wipo.int/classifications/ipc/ipcef/public/fr/project/C524" TargetMode="External"/><Relationship Id="rId42" Type="http://schemas.openxmlformats.org/officeDocument/2006/relationships/hyperlink" Target="https://www3.wipo.int/classifications/ipc/ipcef/public/fr/project/F151" TargetMode="External"/><Relationship Id="rId47" Type="http://schemas.openxmlformats.org/officeDocument/2006/relationships/hyperlink" Target="https://www3.wipo.int/classifications/ipc/ipcef/public/fr/project/C505" TargetMode="External"/><Relationship Id="rId63" Type="http://schemas.openxmlformats.org/officeDocument/2006/relationships/hyperlink" Target="https://www3.wipo.int/classifications/ipc/ipcef/public/fr/project/C511" TargetMode="External"/><Relationship Id="rId68" Type="http://schemas.openxmlformats.org/officeDocument/2006/relationships/hyperlink" Target="https://www3.wipo.int/classifications/ipc/ipcef/public/fr/project/M634" TargetMode="External"/><Relationship Id="rId84" Type="http://schemas.openxmlformats.org/officeDocument/2006/relationships/hyperlink" Target="https://www3.wipo.int/classifications/ipc/ipcef/public/fr/project/M819" TargetMode="External"/><Relationship Id="rId89" Type="http://schemas.openxmlformats.org/officeDocument/2006/relationships/hyperlink" Target="https://www3.wipo.int/classifications/ipc/ipcef/public/fr/project/F082" TargetMode="External"/><Relationship Id="rId112" Type="http://schemas.openxmlformats.org/officeDocument/2006/relationships/header" Target="header3.xml"/><Relationship Id="rId16" Type="http://schemas.openxmlformats.org/officeDocument/2006/relationships/hyperlink" Target="https://www3.wipo.int/classifications/ipc/ipcef/public/fr/project/C513" TargetMode="External"/><Relationship Id="rId107" Type="http://schemas.openxmlformats.org/officeDocument/2006/relationships/hyperlink" Target="https://www3.wipo.int/classifications/ipc/ipcef/public/fr/project/WG191" TargetMode="External"/><Relationship Id="rId11" Type="http://schemas.openxmlformats.org/officeDocument/2006/relationships/hyperlink" Target="https://www3.wipo.int/classifications/ipc/ipcef/public/fr/project/C508" TargetMode="External"/><Relationship Id="rId32" Type="http://schemas.openxmlformats.org/officeDocument/2006/relationships/hyperlink" Target="https://www3.wipo.int/classifications/ipc/ipcef/public/fr/project/F152" TargetMode="External"/><Relationship Id="rId37" Type="http://schemas.openxmlformats.org/officeDocument/2006/relationships/hyperlink" Target="https://www3.wipo.int/classifications/ipc/ipcef/public/fr/project/F161" TargetMode="External"/><Relationship Id="rId53" Type="http://schemas.openxmlformats.org/officeDocument/2006/relationships/hyperlink" Target="https://www3.wipo.int/classifications/ipc/ipcef/public/fr/project/C513" TargetMode="External"/><Relationship Id="rId58" Type="http://schemas.openxmlformats.org/officeDocument/2006/relationships/hyperlink" Target="https://www3.wipo.int/classifications/ipc/ipcef/public/fr/project/F071" TargetMode="External"/><Relationship Id="rId74" Type="http://schemas.openxmlformats.org/officeDocument/2006/relationships/hyperlink" Target="https://www3.wipo.int/classifications/ipc/ipcef/public/fr/project/M817" TargetMode="External"/><Relationship Id="rId79" Type="http://schemas.openxmlformats.org/officeDocument/2006/relationships/hyperlink" Target="https://www3.wipo.int/classifications/ipc/ipcef/public/fr/project/M627" TargetMode="External"/><Relationship Id="rId102" Type="http://schemas.openxmlformats.org/officeDocument/2006/relationships/hyperlink" Target="https://www3.wipo.int/classifications/ipc/ipcef/public/fr/project/M257" TargetMode="External"/><Relationship Id="rId5" Type="http://schemas.openxmlformats.org/officeDocument/2006/relationships/webSettings" Target="webSettings.xml"/><Relationship Id="rId90" Type="http://schemas.openxmlformats.org/officeDocument/2006/relationships/hyperlink" Target="https://www3.wipo.int/classifications/ipc/ipcef/public/fr/project/C505" TargetMode="External"/><Relationship Id="rId95" Type="http://schemas.openxmlformats.org/officeDocument/2006/relationships/hyperlink" Target="https://www3.wipo.int/classifications/ipc/ipcef/public/fr/project/M223" TargetMode="External"/><Relationship Id="rId22" Type="http://schemas.openxmlformats.org/officeDocument/2006/relationships/hyperlink" Target="https://www3.wipo.int/classifications/ipc/ipcef/public/fr/project/F071" TargetMode="External"/><Relationship Id="rId27" Type="http://schemas.openxmlformats.org/officeDocument/2006/relationships/hyperlink" Target="https://www3.wipo.int/classifications/ipc/ipcef/public/fr/project/F141" TargetMode="External"/><Relationship Id="rId43" Type="http://schemas.openxmlformats.org/officeDocument/2006/relationships/hyperlink" Target="https://www3.wipo.int/classifications/ipc/ipcef/public/fr/project/F152" TargetMode="External"/><Relationship Id="rId48" Type="http://schemas.openxmlformats.org/officeDocument/2006/relationships/hyperlink" Target="https://www3.wipo.int/classifications/ipc/ipcef/public/fr/project/C508" TargetMode="External"/><Relationship Id="rId64" Type="http://schemas.openxmlformats.org/officeDocument/2006/relationships/hyperlink" Target="https://www3.wipo.int/classifications/ipc/ipcef/public/fr/project/C512" TargetMode="External"/><Relationship Id="rId69" Type="http://schemas.openxmlformats.org/officeDocument/2006/relationships/hyperlink" Target="https://www3.wipo.int/classifications/ipc/ipcef/public/fr/project/M811" TargetMode="External"/><Relationship Id="rId113" Type="http://schemas.openxmlformats.org/officeDocument/2006/relationships/footer" Target="footer3.xml"/><Relationship Id="rId80" Type="http://schemas.openxmlformats.org/officeDocument/2006/relationships/hyperlink" Target="https://www3.wipo.int/classifications/ipc/ipcef/public/fr/project/M633" TargetMode="External"/><Relationship Id="rId85" Type="http://schemas.openxmlformats.org/officeDocument/2006/relationships/hyperlink" Target="https://www3.wipo.int/classifications/ipc/ipcef/public/fr/project/M820" TargetMode="External"/><Relationship Id="rId12" Type="http://schemas.openxmlformats.org/officeDocument/2006/relationships/hyperlink" Target="https://www3.wipo.int/classifications/ipc/ipcef/public/fr/project/C509" TargetMode="External"/><Relationship Id="rId17" Type="http://schemas.openxmlformats.org/officeDocument/2006/relationships/hyperlink" Target="https://www3.wipo.int/classifications/ipc/ipcef/public/fr/project/C520" TargetMode="External"/><Relationship Id="rId33" Type="http://schemas.openxmlformats.org/officeDocument/2006/relationships/hyperlink" Target="https://www3.wipo.int/classifications/ipc/ipcef/public/fr/project/F156" TargetMode="External"/><Relationship Id="rId38" Type="http://schemas.openxmlformats.org/officeDocument/2006/relationships/hyperlink" Target="https://www3.wipo.int/classifications/ipc/ipcef/public/fr/project/F162" TargetMode="External"/><Relationship Id="rId59" Type="http://schemas.openxmlformats.org/officeDocument/2006/relationships/hyperlink" Target="https://www3.wipo.int/classifications/ipc/ipcef/public/fr/project/F089" TargetMode="External"/><Relationship Id="rId103" Type="http://schemas.openxmlformats.org/officeDocument/2006/relationships/hyperlink" Target="https://www3.wipo.int/classifications/ipc/ipcef/public/fr/project/M258" TargetMode="External"/><Relationship Id="rId108" Type="http://schemas.openxmlformats.org/officeDocument/2006/relationships/header" Target="header1.xml"/><Relationship Id="rId54" Type="http://schemas.openxmlformats.org/officeDocument/2006/relationships/hyperlink" Target="https://www3.wipo.int/classifications/ipc/ipcef/public/fr/project/F138" TargetMode="External"/><Relationship Id="rId70" Type="http://schemas.openxmlformats.org/officeDocument/2006/relationships/hyperlink" Target="https://www3.wipo.int/classifications/ipc/ipcef/public/fr/project/M812" TargetMode="External"/><Relationship Id="rId75" Type="http://schemas.openxmlformats.org/officeDocument/2006/relationships/hyperlink" Target="https://www3.wipo.int/classifications/ipc/ipcef/public/fr/project/M818" TargetMode="External"/><Relationship Id="rId91" Type="http://schemas.openxmlformats.org/officeDocument/2006/relationships/hyperlink" Target="https://www3.wipo.int/classifications/ipc/ipcef/public/fr/project/M633" TargetMode="External"/><Relationship Id="rId96" Type="http://schemas.openxmlformats.org/officeDocument/2006/relationships/hyperlink" Target="https://www3.wipo.int/classifications/ipc/ipcef/public/fr/project/M2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wipo.int/classifications/ipc/ipcef/public/fr/project/C512" TargetMode="External"/><Relationship Id="rId23" Type="http://schemas.openxmlformats.org/officeDocument/2006/relationships/hyperlink" Target="https://www3.wipo.int/classifications/ipc/ipcef/public/fr/project/F082" TargetMode="External"/><Relationship Id="rId28" Type="http://schemas.openxmlformats.org/officeDocument/2006/relationships/hyperlink" Target="https://www3.wipo.int/classifications/ipc/ipcef/public/fr/project/F142" TargetMode="External"/><Relationship Id="rId36" Type="http://schemas.openxmlformats.org/officeDocument/2006/relationships/hyperlink" Target="https://www3.wipo.int/classifications/ipc/ipcef/public/fr/project/F159" TargetMode="External"/><Relationship Id="rId49" Type="http://schemas.openxmlformats.org/officeDocument/2006/relationships/hyperlink" Target="https://www3.wipo.int/classifications/ipc/ipcef/public/fr/project/C509" TargetMode="External"/><Relationship Id="rId57" Type="http://schemas.openxmlformats.org/officeDocument/2006/relationships/hyperlink" Target="https://www3.wipo.int/classifications/ipc/ipcef/public/fr/project/F164" TargetMode="External"/><Relationship Id="rId106" Type="http://schemas.openxmlformats.org/officeDocument/2006/relationships/hyperlink" Target="https://www3.wipo.int/classifications/ipc/ipcef/public/fr/project/M266" TargetMode="External"/><Relationship Id="rId114" Type="http://schemas.openxmlformats.org/officeDocument/2006/relationships/fontTable" Target="fontTable.xml"/><Relationship Id="rId10" Type="http://schemas.openxmlformats.org/officeDocument/2006/relationships/hyperlink" Target="https://www3.wipo.int/classifications/ipc/ipcef/public/fr/project/C505" TargetMode="External"/><Relationship Id="rId31" Type="http://schemas.openxmlformats.org/officeDocument/2006/relationships/hyperlink" Target="https://www3.wipo.int/classifications/ipc/ipcef/public/fr/project/F151" TargetMode="External"/><Relationship Id="rId44" Type="http://schemas.openxmlformats.org/officeDocument/2006/relationships/hyperlink" Target="https://www3.wipo.int/classifications/ipc/ipcef/public/fr/project/F159" TargetMode="External"/><Relationship Id="rId52" Type="http://schemas.openxmlformats.org/officeDocument/2006/relationships/hyperlink" Target="https://www3.wipo.int/classifications/ipc/ipcef/public/fr/project/C512" TargetMode="External"/><Relationship Id="rId60" Type="http://schemas.openxmlformats.org/officeDocument/2006/relationships/hyperlink" Target="https://www3.wipo.int/classifications/ipc/ipcef/public/fr/project/F122" TargetMode="External"/><Relationship Id="rId65" Type="http://schemas.openxmlformats.org/officeDocument/2006/relationships/hyperlink" Target="https://www3.wipo.int/classifications/ipc/ipcef/public/fr/project/C513" TargetMode="External"/><Relationship Id="rId73" Type="http://schemas.openxmlformats.org/officeDocument/2006/relationships/hyperlink" Target="https://www3.wipo.int/classifications/ipc/ipcef/public/fr/project/M816" TargetMode="External"/><Relationship Id="rId78" Type="http://schemas.openxmlformats.org/officeDocument/2006/relationships/hyperlink" Target="https://www3.wipo.int/classifications/ipc/ipcef/public/fr/project/M821" TargetMode="External"/><Relationship Id="rId81" Type="http://schemas.openxmlformats.org/officeDocument/2006/relationships/hyperlink" Target="https://www3.wipo.int/classifications/ipc/ipcef/public/fr/project/M634" TargetMode="External"/><Relationship Id="rId86" Type="http://schemas.openxmlformats.org/officeDocument/2006/relationships/hyperlink" Target="https://www3.wipo.int/classifications/ipc/ipcef/public/fr/project/M821" TargetMode="External"/><Relationship Id="rId94" Type="http://schemas.openxmlformats.org/officeDocument/2006/relationships/hyperlink" Target="https://www3.wipo.int/classifications/ipc/ipcef/public/fr/project/WG191" TargetMode="External"/><Relationship Id="rId99" Type="http://schemas.openxmlformats.org/officeDocument/2006/relationships/hyperlink" Target="https://www3.wipo.int/classifications/ipc/ipcef/public/fr/project/M244" TargetMode="External"/><Relationship Id="rId101" Type="http://schemas.openxmlformats.org/officeDocument/2006/relationships/hyperlink" Target="https://www3.wipo.int/classifications/ipc/ipcef/public/fr/project/M255" TargetMode="External"/><Relationship Id="rId4" Type="http://schemas.openxmlformats.org/officeDocument/2006/relationships/settings" Target="settings.xml"/><Relationship Id="rId9" Type="http://schemas.openxmlformats.org/officeDocument/2006/relationships/hyperlink" Target="https://www3.wipo.int/classifications/ipc/ipcef/public/fr/project/CE456" TargetMode="External"/><Relationship Id="rId13" Type="http://schemas.openxmlformats.org/officeDocument/2006/relationships/hyperlink" Target="https://www3.wipo.int/classifications/ipc/ipcef/public/fr/project/C510" TargetMode="External"/><Relationship Id="rId18" Type="http://schemas.openxmlformats.org/officeDocument/2006/relationships/hyperlink" Target="https://www3.wipo.int/classifications/ipc/ipcef/public/fr/project/C521" TargetMode="External"/><Relationship Id="rId39" Type="http://schemas.openxmlformats.org/officeDocument/2006/relationships/hyperlink" Target="https://www3.wipo.int/classifications/ipc/ipcef/public/fr/project/F163" TargetMode="External"/><Relationship Id="rId109" Type="http://schemas.openxmlformats.org/officeDocument/2006/relationships/header" Target="header2.xml"/><Relationship Id="rId34" Type="http://schemas.openxmlformats.org/officeDocument/2006/relationships/hyperlink" Target="https://www3.wipo.int/classifications/ipc/ipcef/public/fr/project/F157" TargetMode="External"/><Relationship Id="rId50" Type="http://schemas.openxmlformats.org/officeDocument/2006/relationships/hyperlink" Target="https://www3.wipo.int/classifications/ipc/ipcef/public/fr/project/C510" TargetMode="External"/><Relationship Id="rId55" Type="http://schemas.openxmlformats.org/officeDocument/2006/relationships/hyperlink" Target="https://www3.wipo.int/classifications/ipc/ipcef/public/fr/project/F141" TargetMode="External"/><Relationship Id="rId76" Type="http://schemas.openxmlformats.org/officeDocument/2006/relationships/hyperlink" Target="https://www3.wipo.int/classifications/ipc/ipcef/public/fr/project/M819" TargetMode="External"/><Relationship Id="rId97" Type="http://schemas.openxmlformats.org/officeDocument/2006/relationships/hyperlink" Target="https://www3.wipo.int/classifications/ipc/ipcef/public/fr/project/M242" TargetMode="External"/><Relationship Id="rId104" Type="http://schemas.openxmlformats.org/officeDocument/2006/relationships/hyperlink" Target="https://www3.wipo.int/classifications/ipc/ipcef/public/fr/project/M260" TargetMode="External"/><Relationship Id="rId7" Type="http://schemas.openxmlformats.org/officeDocument/2006/relationships/endnotes" Target="endnotes.xml"/><Relationship Id="rId71" Type="http://schemas.openxmlformats.org/officeDocument/2006/relationships/hyperlink" Target="https://www3.wipo.int/classifications/ipc/ipcef/public/fr/project/M814" TargetMode="External"/><Relationship Id="rId92" Type="http://schemas.openxmlformats.org/officeDocument/2006/relationships/hyperlink" Target="https://www3.wipo.int/classifications/ipc/ipcef/public/fr/project/M633" TargetMode="External"/><Relationship Id="rId2" Type="http://schemas.openxmlformats.org/officeDocument/2006/relationships/numbering" Target="numbering.xml"/><Relationship Id="rId29" Type="http://schemas.openxmlformats.org/officeDocument/2006/relationships/hyperlink" Target="https://www3.wipo.int/classifications/ipc/ipcef/public/fr/project/F143" TargetMode="External"/><Relationship Id="rId24" Type="http://schemas.openxmlformats.org/officeDocument/2006/relationships/hyperlink" Target="https://www3.wipo.int/classifications/ipc/ipcef/public/fr/project/F089" TargetMode="External"/><Relationship Id="rId40" Type="http://schemas.openxmlformats.org/officeDocument/2006/relationships/hyperlink" Target="https://www3.wipo.int/classifications/ipc/ipcef/public/fr/project/F164" TargetMode="External"/><Relationship Id="rId45" Type="http://schemas.openxmlformats.org/officeDocument/2006/relationships/hyperlink" Target="https://www3.wipo.int/classifications/ipc/ipcef/public/fr/project/F161" TargetMode="External"/><Relationship Id="rId66" Type="http://schemas.openxmlformats.org/officeDocument/2006/relationships/hyperlink" Target="https://www3.wipo.int/classifications/ipc/ipcef/public/fr/project/M627" TargetMode="External"/><Relationship Id="rId87" Type="http://schemas.openxmlformats.org/officeDocument/2006/relationships/hyperlink" Target="https://www3.wipo.int/classifications/ipc/ipcef/public/fr/project/M812" TargetMode="External"/><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hyperlink" Target="https://www3.wipo.int/classifications/ipc/ipcef/public/fr/project/F149" TargetMode="External"/><Relationship Id="rId82" Type="http://schemas.openxmlformats.org/officeDocument/2006/relationships/hyperlink" Target="https://www3.wipo.int/classifications/ipc/ipcef/public/fr/project/M811" TargetMode="External"/><Relationship Id="rId19" Type="http://schemas.openxmlformats.org/officeDocument/2006/relationships/hyperlink" Target="https://www3.wipo.int/classifications/ipc/ipcef/public/fr/project/C522" TargetMode="External"/><Relationship Id="rId14" Type="http://schemas.openxmlformats.org/officeDocument/2006/relationships/hyperlink" Target="https://www3.wipo.int/classifications/ipc/ipcef/public/fr/project/C511" TargetMode="External"/><Relationship Id="rId30" Type="http://schemas.openxmlformats.org/officeDocument/2006/relationships/hyperlink" Target="https://www3.wipo.int/classifications/ipc/ipcef/public/fr/project/F149" TargetMode="External"/><Relationship Id="rId35" Type="http://schemas.openxmlformats.org/officeDocument/2006/relationships/hyperlink" Target="https://www3.wipo.int/classifications/ipc/ipcef/public/fr/project/F158" TargetMode="External"/><Relationship Id="rId56" Type="http://schemas.openxmlformats.org/officeDocument/2006/relationships/hyperlink" Target="https://www3.wipo.int/classifications/ipc/ipcef/public/fr/project/F156" TargetMode="External"/><Relationship Id="rId77" Type="http://schemas.openxmlformats.org/officeDocument/2006/relationships/hyperlink" Target="https://www3.wipo.int/classifications/ipc/ipcef/public/fr/project/M820" TargetMode="External"/><Relationship Id="rId100" Type="http://schemas.openxmlformats.org/officeDocument/2006/relationships/hyperlink" Target="https://www3.wipo.int/classifications/ipc/ipcef/public/fr/project/M254" TargetMode="External"/><Relationship Id="rId105" Type="http://schemas.openxmlformats.org/officeDocument/2006/relationships/hyperlink" Target="https://www3.wipo.int/classifications/ipc/ipcef/public/fr/project/M260" TargetMode="External"/><Relationship Id="rId8" Type="http://schemas.openxmlformats.org/officeDocument/2006/relationships/image" Target="media/image1.png"/><Relationship Id="rId51" Type="http://schemas.openxmlformats.org/officeDocument/2006/relationships/hyperlink" Target="https://www3.wipo.int/classifications/ipc/ipcef/public/fr/project/C511" TargetMode="External"/><Relationship Id="rId72" Type="http://schemas.openxmlformats.org/officeDocument/2006/relationships/hyperlink" Target="https://www3.wipo.int/classifications/ipc/ipcef/public/fr/project/M815" TargetMode="External"/><Relationship Id="rId93" Type="http://schemas.openxmlformats.org/officeDocument/2006/relationships/hyperlink" Target="https://www3.wipo.int/classifications/ipc/ipcef/public/fr/project/C510" TargetMode="External"/><Relationship Id="rId98" Type="http://schemas.openxmlformats.org/officeDocument/2006/relationships/hyperlink" Target="https://www3.wipo.int/classifications/ipc/ipcef/public/fr/project/M243" TargetMode="External"/><Relationship Id="rId3" Type="http://schemas.openxmlformats.org/officeDocument/2006/relationships/styles" Target="styles.xml"/><Relationship Id="rId25" Type="http://schemas.openxmlformats.org/officeDocument/2006/relationships/hyperlink" Target="https://www3.wipo.int/classifications/ipc/ipcef/public/fr/project/F122" TargetMode="External"/><Relationship Id="rId46" Type="http://schemas.openxmlformats.org/officeDocument/2006/relationships/hyperlink" Target="https://www3.wipo.int/classifications/ipc/ipcef/public/fr/project/F162" TargetMode="External"/><Relationship Id="rId67" Type="http://schemas.openxmlformats.org/officeDocument/2006/relationships/hyperlink" Target="https://www3.wipo.int/classifications/ipc/ipcef/public/fr/project/M633" TargetMode="External"/><Relationship Id="rId20" Type="http://schemas.openxmlformats.org/officeDocument/2006/relationships/hyperlink" Target="https://www3.wipo.int/classifications/ipc/ipcef/public/fr/project/C523" TargetMode="External"/><Relationship Id="rId41" Type="http://schemas.openxmlformats.org/officeDocument/2006/relationships/hyperlink" Target="https://www3.wipo.int/classifications/ipc/ipcef/public/fr/project/C521" TargetMode="External"/><Relationship Id="rId62" Type="http://schemas.openxmlformats.org/officeDocument/2006/relationships/hyperlink" Target="https://www3.wipo.int/classifications/ipc/ipcef/public/fr/project/C510" TargetMode="External"/><Relationship Id="rId83" Type="http://schemas.openxmlformats.org/officeDocument/2006/relationships/hyperlink" Target="https://www3.wipo.int/classifications/ipc/ipcef/public/fr/project/M818" TargetMode="External"/><Relationship Id="rId88" Type="http://schemas.openxmlformats.org/officeDocument/2006/relationships/hyperlink" Target="https://www3.wipo.int/classifications/ipc/ipcef/public/fr/project/C520" TargetMode="External"/><Relationship Id="rId1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6AD5-05EA-4FEC-9868-A48B21B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2097</Words>
  <Characters>10684</Characters>
  <Application>Microsoft Office Word</Application>
  <DocSecurity>0</DocSecurity>
  <Lines>189</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IPC/WG/47/2, Rapport, 47e session du Groupe de travail sur la révision de la CIB</vt:lpstr>
      <vt:lpstr>IPC/WG/46/2 Prov., Draft Report, 46th session, IPC Revision Working Group</vt:lpstr>
    </vt:vector>
  </TitlesOfParts>
  <Company>OMPI</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IPC/WG/47/2, Rapport, 47e session du Groupe de travail sur la révision de la CIB</dc:title>
  <dc:subject>Rapport, 47e session du Groupe de travail sur la révision de la CIB (Union de l'IPC), 9-13 mai 2020</dc:subject>
  <dc:creator>OMPI</dc:creator>
  <cp:keywords>FOR OFFICIAL USE ONLY</cp:keywords>
  <cp:lastModifiedBy>MALANGA SALAZAR Isabelle</cp:lastModifiedBy>
  <cp:revision>3</cp:revision>
  <cp:lastPrinted>2019-05-09T08:35:00Z</cp:lastPrinted>
  <dcterms:created xsi:type="dcterms:W3CDTF">2022-06-07T12:46:00Z</dcterms:created>
  <dcterms:modified xsi:type="dcterms:W3CDTF">2022-06-08T13:22:00Z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4842405a-17f6-45e1-b988-0cc1f8750795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