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B79DB" w:rsidRPr="00CB79DB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CB79DB" w:rsidRDefault="00E0091A" w:rsidP="00EE71CB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CB79DB" w:rsidRDefault="00DB1C48" w:rsidP="00EE71CB">
            <w:r w:rsidRPr="00CB79DB"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CB79DB" w:rsidRDefault="00E0091A" w:rsidP="00EE71CB">
            <w:pPr>
              <w:jc w:val="right"/>
            </w:pPr>
            <w:r w:rsidRPr="00CB79DB">
              <w:rPr>
                <w:b/>
                <w:sz w:val="40"/>
                <w:szCs w:val="40"/>
              </w:rPr>
              <w:t>F</w:t>
            </w:r>
          </w:p>
        </w:tc>
      </w:tr>
      <w:tr w:rsidR="00CB79DB" w:rsidRPr="00CB79DB" w:rsidTr="00541348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B79DB" w:rsidRDefault="00EF5D77" w:rsidP="0040744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B79DB">
              <w:rPr>
                <w:rFonts w:ascii="Arial Black" w:hAnsi="Arial Black"/>
                <w:caps/>
                <w:sz w:val="15"/>
              </w:rPr>
              <w:t>IPC/CE/51/</w:t>
            </w:r>
            <w:bookmarkStart w:id="1" w:name="Code"/>
            <w:bookmarkEnd w:id="1"/>
            <w:r w:rsidR="00CB79DB" w:rsidRPr="00CB79DB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CB79DB" w:rsidRPr="00CB79DB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B79DB" w:rsidRDefault="008B2CC1" w:rsidP="0061667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B79DB">
              <w:rPr>
                <w:rFonts w:ascii="Arial Black" w:hAnsi="Arial Black"/>
                <w:caps/>
                <w:sz w:val="15"/>
              </w:rPr>
              <w:t>ORIGINAL</w:t>
            </w:r>
            <w:r w:rsidR="00BE2CDB">
              <w:rPr>
                <w:rFonts w:ascii="Arial Black" w:hAnsi="Arial Black"/>
                <w:caps/>
                <w:sz w:val="15"/>
              </w:rPr>
              <w:t> :</w:t>
            </w:r>
            <w:r w:rsidR="00554FA5" w:rsidRPr="00CB79DB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CB79DB" w:rsidRPr="00CB79DB">
              <w:rPr>
                <w:rFonts w:ascii="Arial Black" w:hAnsi="Arial Black"/>
                <w:caps/>
                <w:sz w:val="15"/>
              </w:rPr>
              <w:t>anglais</w:t>
            </w:r>
            <w:r w:rsidRPr="00CB79DB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CB79DB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B79DB" w:rsidRDefault="008B2CC1" w:rsidP="0040744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B79DB">
              <w:rPr>
                <w:rFonts w:ascii="Arial Black" w:hAnsi="Arial Black"/>
                <w:caps/>
                <w:sz w:val="15"/>
              </w:rPr>
              <w:t>DATE</w:t>
            </w:r>
            <w:r w:rsidR="00BE2CDB">
              <w:rPr>
                <w:rFonts w:ascii="Arial Black" w:hAnsi="Arial Black"/>
                <w:caps/>
                <w:sz w:val="15"/>
              </w:rPr>
              <w:t> :</w:t>
            </w:r>
            <w:r w:rsidR="00554FA5" w:rsidRPr="00CB79DB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407447">
              <w:rPr>
                <w:rFonts w:ascii="Arial Black" w:hAnsi="Arial Black"/>
                <w:caps/>
                <w:sz w:val="15"/>
              </w:rPr>
              <w:t>8</w:t>
            </w:r>
            <w:r w:rsidR="00D84559">
              <w:rPr>
                <w:rFonts w:ascii="Arial Black" w:hAnsi="Arial Black"/>
                <w:caps/>
                <w:sz w:val="15"/>
              </w:rPr>
              <w:t> </w:t>
            </w:r>
            <w:r w:rsidR="00407447">
              <w:rPr>
                <w:rFonts w:ascii="Arial Black" w:hAnsi="Arial Black"/>
                <w:caps/>
                <w:sz w:val="15"/>
              </w:rPr>
              <w:t>avril</w:t>
            </w:r>
            <w:r w:rsidR="00D84559">
              <w:rPr>
                <w:rFonts w:ascii="Arial Black" w:hAnsi="Arial Black"/>
                <w:caps/>
                <w:sz w:val="15"/>
              </w:rPr>
              <w:t> </w:t>
            </w:r>
            <w:r w:rsidR="00CB79DB" w:rsidRPr="00CB79DB">
              <w:rPr>
                <w:rFonts w:ascii="Arial Black" w:hAnsi="Arial Black"/>
                <w:caps/>
                <w:sz w:val="15"/>
              </w:rPr>
              <w:t>2019</w:t>
            </w:r>
            <w:r w:rsidRPr="00CB79DB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CB79DB" w:rsidRDefault="008B2CC1" w:rsidP="008B2CC1"/>
    <w:p w:rsidR="008B2CC1" w:rsidRPr="00CB79DB" w:rsidRDefault="008B2CC1" w:rsidP="008B2CC1"/>
    <w:p w:rsidR="008B2CC1" w:rsidRPr="00CB79DB" w:rsidRDefault="008B2CC1" w:rsidP="008B2CC1"/>
    <w:p w:rsidR="008B2CC1" w:rsidRPr="00CB79DB" w:rsidRDefault="008B2CC1" w:rsidP="008B2CC1"/>
    <w:p w:rsidR="008B2CC1" w:rsidRPr="00CB79DB" w:rsidRDefault="008B2CC1" w:rsidP="008B2CC1"/>
    <w:p w:rsidR="008B2CC1" w:rsidRPr="00CB79DB" w:rsidRDefault="00EF5D77" w:rsidP="008B2CC1">
      <w:pPr>
        <w:rPr>
          <w:b/>
          <w:sz w:val="28"/>
          <w:szCs w:val="28"/>
        </w:rPr>
      </w:pPr>
      <w:r w:rsidRPr="00CB79DB">
        <w:rPr>
          <w:b/>
          <w:sz w:val="28"/>
          <w:szCs w:val="28"/>
        </w:rPr>
        <w:t>Union particulière pour la classification internationale des brevets (Union de l</w:t>
      </w:r>
      <w:r w:rsidR="00BE2CDB">
        <w:rPr>
          <w:b/>
          <w:sz w:val="28"/>
          <w:szCs w:val="28"/>
        </w:rPr>
        <w:t>’</w:t>
      </w:r>
      <w:r w:rsidRPr="00CB79DB">
        <w:rPr>
          <w:b/>
          <w:sz w:val="28"/>
          <w:szCs w:val="28"/>
        </w:rPr>
        <w:t>IPC)</w:t>
      </w:r>
    </w:p>
    <w:p w:rsidR="00EF5D77" w:rsidRPr="00CB79DB" w:rsidRDefault="00EF5D77" w:rsidP="008B2CC1">
      <w:pPr>
        <w:rPr>
          <w:b/>
          <w:sz w:val="28"/>
          <w:szCs w:val="28"/>
        </w:rPr>
      </w:pPr>
    </w:p>
    <w:p w:rsidR="00EF5D77" w:rsidRPr="00CB79DB" w:rsidRDefault="00EF5D77" w:rsidP="008B2CC1">
      <w:pPr>
        <w:rPr>
          <w:b/>
          <w:sz w:val="28"/>
          <w:szCs w:val="28"/>
        </w:rPr>
      </w:pPr>
      <w:r w:rsidRPr="00CB79DB">
        <w:rPr>
          <w:b/>
          <w:sz w:val="28"/>
          <w:szCs w:val="28"/>
        </w:rPr>
        <w:t>Comité d</w:t>
      </w:r>
      <w:r w:rsidR="00BE2CDB">
        <w:rPr>
          <w:b/>
          <w:sz w:val="28"/>
          <w:szCs w:val="28"/>
        </w:rPr>
        <w:t>’</w:t>
      </w:r>
      <w:r w:rsidRPr="00CB79DB">
        <w:rPr>
          <w:b/>
          <w:sz w:val="28"/>
          <w:szCs w:val="28"/>
        </w:rPr>
        <w:t>experts</w:t>
      </w:r>
    </w:p>
    <w:p w:rsidR="003845C1" w:rsidRPr="00CB79DB" w:rsidRDefault="003845C1" w:rsidP="003845C1"/>
    <w:p w:rsidR="003845C1" w:rsidRPr="00CB79DB" w:rsidRDefault="003845C1" w:rsidP="003845C1"/>
    <w:p w:rsidR="00EF5D77" w:rsidRPr="00CB79DB" w:rsidRDefault="00F200C7" w:rsidP="00EF5D77">
      <w:pPr>
        <w:rPr>
          <w:b/>
          <w:sz w:val="24"/>
          <w:szCs w:val="24"/>
        </w:rPr>
      </w:pPr>
      <w:r w:rsidRPr="00CB79DB">
        <w:rPr>
          <w:b/>
          <w:sz w:val="24"/>
          <w:szCs w:val="24"/>
        </w:rPr>
        <w:t>Cinquante</w:t>
      </w:r>
      <w:r w:rsidR="00BE2CDB">
        <w:rPr>
          <w:b/>
          <w:sz w:val="24"/>
          <w:szCs w:val="24"/>
        </w:rPr>
        <w:t> et unième session</w:t>
      </w:r>
    </w:p>
    <w:p w:rsidR="00EF5D77" w:rsidRPr="00CB79DB" w:rsidRDefault="00EF5D77" w:rsidP="00EF5D77">
      <w:pPr>
        <w:rPr>
          <w:b/>
          <w:sz w:val="24"/>
          <w:szCs w:val="24"/>
        </w:rPr>
      </w:pPr>
      <w:r w:rsidRPr="00CB79DB">
        <w:rPr>
          <w:b/>
          <w:sz w:val="24"/>
          <w:szCs w:val="24"/>
        </w:rPr>
        <w:t>Genève, 20 et 21</w:t>
      </w:r>
      <w:r w:rsidR="00D84559">
        <w:rPr>
          <w:b/>
          <w:sz w:val="24"/>
          <w:szCs w:val="24"/>
        </w:rPr>
        <w:t> </w:t>
      </w:r>
      <w:r w:rsidRPr="00CB79DB">
        <w:rPr>
          <w:b/>
          <w:sz w:val="24"/>
          <w:szCs w:val="24"/>
        </w:rPr>
        <w:t>février</w:t>
      </w:r>
      <w:r w:rsidR="00D84559">
        <w:rPr>
          <w:b/>
          <w:sz w:val="24"/>
          <w:szCs w:val="24"/>
        </w:rPr>
        <w:t> </w:t>
      </w:r>
      <w:r w:rsidRPr="00CB79DB">
        <w:rPr>
          <w:b/>
          <w:sz w:val="24"/>
          <w:szCs w:val="24"/>
        </w:rPr>
        <w:t>2019</w:t>
      </w:r>
    </w:p>
    <w:p w:rsidR="008B2CC1" w:rsidRPr="00CB79DB" w:rsidRDefault="008B2CC1" w:rsidP="008B2CC1">
      <w:pPr>
        <w:rPr>
          <w:b/>
          <w:sz w:val="24"/>
          <w:szCs w:val="24"/>
        </w:rPr>
      </w:pPr>
    </w:p>
    <w:p w:rsidR="008B2CC1" w:rsidRPr="00CB79DB" w:rsidRDefault="008B2CC1" w:rsidP="008B2CC1"/>
    <w:p w:rsidR="008B2CC1" w:rsidRPr="00CB79DB" w:rsidRDefault="008B2CC1" w:rsidP="008B2CC1"/>
    <w:p w:rsidR="008B2CC1" w:rsidRPr="00CB79DB" w:rsidRDefault="008B2CC1" w:rsidP="008B2CC1"/>
    <w:p w:rsidR="008B2CC1" w:rsidRPr="00CB79DB" w:rsidRDefault="00CB79DB" w:rsidP="008B2CC1">
      <w:pPr>
        <w:rPr>
          <w:caps/>
          <w:sz w:val="24"/>
        </w:rPr>
      </w:pPr>
      <w:bookmarkStart w:id="4" w:name="TitleOfDoc"/>
      <w:bookmarkEnd w:id="4"/>
      <w:r w:rsidRPr="00CB79DB">
        <w:rPr>
          <w:caps/>
          <w:sz w:val="24"/>
        </w:rPr>
        <w:t>rapport</w:t>
      </w:r>
    </w:p>
    <w:p w:rsidR="008B2CC1" w:rsidRPr="00CB79DB" w:rsidRDefault="008B2CC1" w:rsidP="008B2CC1"/>
    <w:p w:rsidR="008B2CC1" w:rsidRPr="00CB79DB" w:rsidRDefault="00407447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adopté</w:t>
      </w:r>
      <w:proofErr w:type="gramEnd"/>
      <w:r>
        <w:rPr>
          <w:i/>
        </w:rPr>
        <w:t xml:space="preserve"> par le comité d’experts</w:t>
      </w:r>
    </w:p>
    <w:p w:rsidR="003845C1" w:rsidRPr="00CB79DB" w:rsidRDefault="003845C1" w:rsidP="003845C1"/>
    <w:p w:rsidR="009D30E6" w:rsidRPr="00CB79DB" w:rsidRDefault="009D30E6" w:rsidP="003845C1"/>
    <w:p w:rsidR="00525B63" w:rsidRPr="00CB79DB" w:rsidRDefault="00525B63" w:rsidP="003845C1"/>
    <w:p w:rsidR="00525B63" w:rsidRPr="00CB79DB" w:rsidRDefault="00525B63" w:rsidP="003845C1"/>
    <w:p w:rsidR="00CB79DB" w:rsidRPr="00CB79DB" w:rsidRDefault="00CB79DB" w:rsidP="00CB79DB">
      <w:pPr>
        <w:pStyle w:val="Heading1"/>
      </w:pPr>
      <w:r w:rsidRPr="00CB79DB">
        <w:t>Introduction</w:t>
      </w:r>
    </w:p>
    <w:p w:rsidR="00CB79DB" w:rsidRPr="00CB79DB" w:rsidRDefault="00CB79DB" w:rsidP="00CB79DB"/>
    <w:p w:rsidR="00BE2CDB" w:rsidRDefault="00CB79DB" w:rsidP="00D84559">
      <w:pPr>
        <w:pStyle w:val="ONUMFS"/>
      </w:pPr>
      <w:r w:rsidRPr="00CB79DB">
        <w:t>Le Comité d</w:t>
      </w:r>
      <w:r w:rsidR="00BE2CDB">
        <w:t>’</w:t>
      </w:r>
      <w:r w:rsidRPr="00CB79DB">
        <w:t>experts de l</w:t>
      </w:r>
      <w:r w:rsidR="00BE2CDB">
        <w:t>’</w:t>
      </w:r>
      <w:r w:rsidRPr="00CB79DB">
        <w:t>Union de l</w:t>
      </w:r>
      <w:r w:rsidR="00BE2CDB">
        <w:t>’</w:t>
      </w:r>
      <w:r w:rsidRPr="00CB79DB">
        <w:t>IPC (ci</w:t>
      </w:r>
      <w:r w:rsidR="001704B0">
        <w:noBreakHyphen/>
      </w:r>
      <w:r w:rsidRPr="00CB79DB">
        <w:t>après dénommé “comité”) a tenu sa cinquante</w:t>
      </w:r>
      <w:r w:rsidR="00BE2CDB">
        <w:t> et unième session</w:t>
      </w:r>
      <w:r w:rsidRPr="00CB79DB">
        <w:t xml:space="preserve"> à Genève les 20 et 21 février 2019.  Les membres ci</w:t>
      </w:r>
      <w:r w:rsidR="001704B0">
        <w:noBreakHyphen/>
      </w:r>
      <w:r w:rsidRPr="00CB79DB">
        <w:t>après du comité étaient représentés à la session</w:t>
      </w:r>
      <w:r w:rsidR="00BE2CDB">
        <w:t> :</w:t>
      </w:r>
      <w:r w:rsidRPr="00CB79DB">
        <w:t xml:space="preserve"> </w:t>
      </w:r>
      <w:r w:rsidR="00D84559" w:rsidRPr="00D84559">
        <w:t>Allemagne, Australie, Autriche, Brésil, Canada, Chine, Danemark, Espagne, États</w:t>
      </w:r>
      <w:r w:rsidR="001704B0">
        <w:noBreakHyphen/>
      </w:r>
      <w:r w:rsidR="00D84559" w:rsidRPr="00D84559">
        <w:t>Unis d</w:t>
      </w:r>
      <w:r w:rsidR="00BE2CDB">
        <w:t>’</w:t>
      </w:r>
      <w:r w:rsidR="00D84559" w:rsidRPr="00D84559">
        <w:t>Amérique, Fédération de Russie, Finlande, France, Grèce, Irlande, Israël, Italie, Japon, Mexique, Pays</w:t>
      </w:r>
      <w:r w:rsidR="001704B0">
        <w:noBreakHyphen/>
      </w:r>
      <w:r w:rsidR="00D84559" w:rsidRPr="00D84559">
        <w:t>Bas, Pologne, Portugal, République de Corée, République de Moldova, République tchèque, Roumanie, Royaume</w:t>
      </w:r>
      <w:r w:rsidR="001704B0">
        <w:noBreakHyphen/>
      </w:r>
      <w:r w:rsidR="00D84559" w:rsidRPr="00D84559">
        <w:t>Uni, Suède, Suisse, Turquie (29).</w:t>
      </w:r>
      <w:r w:rsidRPr="00CB79DB">
        <w:t xml:space="preserve">  Djibouti, le Viet</w:t>
      </w:r>
      <w:r w:rsidR="00134C21">
        <w:t> </w:t>
      </w:r>
      <w:r w:rsidRPr="00CB79DB">
        <w:t>Nam, l</w:t>
      </w:r>
      <w:r w:rsidR="00BE2CDB">
        <w:t>’</w:t>
      </w:r>
      <w:r w:rsidRPr="00CB79DB">
        <w:t>Office eurasien des brevets (OEAB), l</w:t>
      </w:r>
      <w:r w:rsidR="00BE2CDB">
        <w:t>’</w:t>
      </w:r>
      <w:r w:rsidRPr="00CB79DB">
        <w:t>Office européen des brevets (</w:t>
      </w:r>
      <w:proofErr w:type="spellStart"/>
      <w:r w:rsidRPr="00CB79DB">
        <w:t>OEB</w:t>
      </w:r>
      <w:proofErr w:type="spellEnd"/>
      <w:r w:rsidRPr="00CB79DB">
        <w:t xml:space="preserve">) et la </w:t>
      </w:r>
      <w:proofErr w:type="spellStart"/>
      <w:r w:rsidRPr="00CB79DB">
        <w:t>Confederacy</w:t>
      </w:r>
      <w:proofErr w:type="spellEnd"/>
      <w:r w:rsidRPr="00CB79DB">
        <w:t xml:space="preserve"> of Patent Information </w:t>
      </w:r>
      <w:proofErr w:type="spellStart"/>
      <w:r w:rsidRPr="00CB79DB">
        <w:t>Users</w:t>
      </w:r>
      <w:proofErr w:type="spellEnd"/>
      <w:r w:rsidRPr="00CB79DB">
        <w:t xml:space="preserve"> Groups (</w:t>
      </w:r>
      <w:proofErr w:type="spellStart"/>
      <w:r w:rsidRPr="00CB79DB">
        <w:t>CEPIUG</w:t>
      </w:r>
      <w:proofErr w:type="spellEnd"/>
      <w:r w:rsidRPr="00CB79DB">
        <w:t>) étaient également représent</w:t>
      </w:r>
      <w:r w:rsidR="001704B0" w:rsidRPr="00CB79DB">
        <w:t>és</w:t>
      </w:r>
      <w:r w:rsidR="001704B0">
        <w:t xml:space="preserve">.  </w:t>
      </w:r>
      <w:r w:rsidR="001704B0" w:rsidRPr="00CB79DB">
        <w:t>La</w:t>
      </w:r>
      <w:r w:rsidRPr="00CB79DB">
        <w:t xml:space="preserve"> liste des participants fait l</w:t>
      </w:r>
      <w:r w:rsidR="00BE2CDB">
        <w:t>’</w:t>
      </w:r>
      <w:r w:rsidRPr="00CB79DB">
        <w:t>objet de l</w:t>
      </w:r>
      <w:r w:rsidR="00BE2CDB">
        <w:t>’</w:t>
      </w:r>
      <w:r w:rsidR="00BE2CDB" w:rsidRPr="00CB79DB">
        <w:t>annexe</w:t>
      </w:r>
      <w:r w:rsidR="00BE2CDB">
        <w:t> </w:t>
      </w:r>
      <w:r w:rsidR="00BE2CDB" w:rsidRPr="00CB79DB">
        <w:t>I</w:t>
      </w:r>
      <w:r w:rsidRPr="00CB79DB">
        <w:t xml:space="preserve"> du présent rapport.</w:t>
      </w:r>
    </w:p>
    <w:p w:rsidR="00CB79DB" w:rsidRPr="00CB79DB" w:rsidRDefault="00CB79DB" w:rsidP="00CB79DB">
      <w:pPr>
        <w:pStyle w:val="ONUMFS"/>
      </w:pPr>
      <w:r w:rsidRPr="00CB79DB">
        <w:t>La session a été ouverte par M. Francis </w:t>
      </w:r>
      <w:proofErr w:type="spellStart"/>
      <w:r w:rsidRPr="00CB79DB">
        <w:t>Gurry</w:t>
      </w:r>
      <w:proofErr w:type="spellEnd"/>
      <w:r w:rsidRPr="00CB79DB">
        <w:t>, Directeur général de l</w:t>
      </w:r>
      <w:r w:rsidR="00BE2CDB">
        <w:t>’</w:t>
      </w:r>
      <w:r w:rsidRPr="00CB79DB">
        <w:t>OMPI, qui a souhaité la bienvenue aux participants.  M. </w:t>
      </w:r>
      <w:proofErr w:type="spellStart"/>
      <w:r w:rsidRPr="00CB79DB">
        <w:t>Gurry</w:t>
      </w:r>
      <w:proofErr w:type="spellEnd"/>
      <w:r w:rsidRPr="00CB79DB">
        <w:t xml:space="preserve"> a souligné l</w:t>
      </w:r>
      <w:r w:rsidR="00BE2CDB">
        <w:t>’</w:t>
      </w:r>
      <w:r w:rsidRPr="00CB79DB">
        <w:t>importance du classement et les résultats obtenus par le Comité de l</w:t>
      </w:r>
      <w:r w:rsidR="00BE2CDB">
        <w:t>’</w:t>
      </w:r>
      <w:r w:rsidRPr="00CB79DB">
        <w:t>Union de l</w:t>
      </w:r>
      <w:r w:rsidR="00BE2CDB">
        <w:t>’</w:t>
      </w:r>
      <w:r w:rsidRPr="00CB79DB">
        <w:t>IPC pour la révision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dans le cadre de la feuille de route pour la révision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et précisé le nombre de nouvelles subdivisions créées au cours des années précédentes, et il a exprimé ses remerciements aux membres du Groupe d</w:t>
      </w:r>
      <w:r w:rsidR="00BE2CDB">
        <w:t>’</w:t>
      </w:r>
      <w:r w:rsidRPr="00CB79DB">
        <w:t>experts sur la technologie des semi</w:t>
      </w:r>
      <w:r w:rsidR="001704B0">
        <w:noBreakHyphen/>
      </w:r>
      <w:r w:rsidRPr="00CB79DB">
        <w:t>conducteurs pour les travaux réalisés jusqu</w:t>
      </w:r>
      <w:r w:rsidR="00BE2CDB">
        <w:t>’</w:t>
      </w:r>
      <w:r w:rsidRPr="00CB79DB">
        <w:t>à prése</w:t>
      </w:r>
      <w:r w:rsidR="001704B0" w:rsidRPr="00CB79DB">
        <w:t>nt</w:t>
      </w:r>
      <w:r w:rsidR="001704B0">
        <w:t xml:space="preserve">.  </w:t>
      </w:r>
      <w:r w:rsidR="001704B0" w:rsidRPr="00CB79DB">
        <w:t>Le</w:t>
      </w:r>
      <w:r w:rsidRPr="00CB79DB">
        <w:t xml:space="preserve"> Directeur général a également souligné les progrès accomplis dans l</w:t>
      </w:r>
      <w:r w:rsidR="00BE2CDB">
        <w:t>’</w:t>
      </w:r>
      <w:r w:rsidRPr="00CB79DB">
        <w:t xml:space="preserve">amélioration </w:t>
      </w:r>
      <w:r w:rsidRPr="00CB79DB">
        <w:lastRenderedPageBreak/>
        <w:t>des systèmes informatiques liés à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>, en particulier concernant le transfert de la gestion des listes de travail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(IPCWLM) de l</w:t>
      </w:r>
      <w:r w:rsidR="00BE2CDB">
        <w:t>’</w:t>
      </w:r>
      <w:r w:rsidRPr="00CB79DB">
        <w:t>OEB à l</w:t>
      </w:r>
      <w:r w:rsidR="00BE2CDB">
        <w:t>’</w:t>
      </w:r>
      <w:r w:rsidRPr="00CB79DB">
        <w:t>OMPI, et des systèmes informatiques qui reposent sur l</w:t>
      </w:r>
      <w:r w:rsidR="00BE2CDB">
        <w:t>’</w:t>
      </w:r>
      <w:r w:rsidRPr="00CB79DB">
        <w:t>intelligence artificielle, tels que la catégorisation de textes dans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(IPCCAT).  Enfin, M. </w:t>
      </w:r>
      <w:proofErr w:type="spellStart"/>
      <w:r w:rsidRPr="00CB79DB">
        <w:t>Gurry</w:t>
      </w:r>
      <w:proofErr w:type="spellEnd"/>
      <w:r w:rsidRPr="00CB79DB">
        <w:t xml:space="preserve"> a également remercié les membres du comité pour leur participation au développement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>.</w:t>
      </w:r>
    </w:p>
    <w:p w:rsidR="00CB79DB" w:rsidRPr="00CB79DB" w:rsidRDefault="00CB79DB" w:rsidP="00CB79DB">
      <w:pPr>
        <w:pStyle w:val="Heading1"/>
      </w:pPr>
      <w:r w:rsidRPr="00CB79DB">
        <w:t>Bureau</w:t>
      </w:r>
    </w:p>
    <w:p w:rsidR="00CB79DB" w:rsidRPr="00CB79DB" w:rsidRDefault="00CB79DB" w:rsidP="00CB79DB"/>
    <w:p w:rsidR="00CB79DB" w:rsidRPr="00CB79DB" w:rsidRDefault="00CB79DB" w:rsidP="00CB79DB">
      <w:pPr>
        <w:pStyle w:val="ONUMFS"/>
      </w:pPr>
      <w:r w:rsidRPr="00CB79DB">
        <w:t>Le comité a réélu à l</w:t>
      </w:r>
      <w:r w:rsidR="00BE2CDB">
        <w:t>’</w:t>
      </w:r>
      <w:r w:rsidRPr="00CB79DB">
        <w:t>unanimité M. Pascal Weibel (Suisse) président et MM. Klaus </w:t>
      </w:r>
      <w:proofErr w:type="spellStart"/>
      <w:r w:rsidRPr="00CB79DB">
        <w:t>Höfken</w:t>
      </w:r>
      <w:proofErr w:type="spellEnd"/>
      <w:r w:rsidRPr="00CB79DB">
        <w:t xml:space="preserve"> (Allemagne) et Christopher Kim (États</w:t>
      </w:r>
      <w:r w:rsidR="001704B0">
        <w:noBreakHyphen/>
      </w:r>
      <w:r w:rsidRPr="00CB79DB">
        <w:t>Unis d</w:t>
      </w:r>
      <w:r w:rsidR="00BE2CDB">
        <w:t>’</w:t>
      </w:r>
      <w:r w:rsidRPr="00CB79DB">
        <w:t>Amérique) vice</w:t>
      </w:r>
      <w:r w:rsidR="001704B0">
        <w:noBreakHyphen/>
      </w:r>
      <w:r w:rsidRPr="00CB79DB">
        <w:t>présidents.</w:t>
      </w:r>
    </w:p>
    <w:p w:rsidR="00CB79DB" w:rsidRPr="00CB79DB" w:rsidRDefault="00CB79DB" w:rsidP="00CB79DB">
      <w:pPr>
        <w:pStyle w:val="ONUMFS"/>
      </w:pPr>
      <w:r w:rsidRPr="00CB79DB">
        <w:t>Mme XU Ning (OMPI) a assuré le secrétariat de la session.</w:t>
      </w:r>
    </w:p>
    <w:p w:rsidR="00CB79DB" w:rsidRPr="00CB79DB" w:rsidRDefault="00CB79DB" w:rsidP="00CB79DB">
      <w:pPr>
        <w:pStyle w:val="Heading1"/>
      </w:pPr>
      <w:r w:rsidRPr="00CB79DB">
        <w:t>Adoption de l</w:t>
      </w:r>
      <w:r w:rsidR="00BE2CDB">
        <w:t>’</w:t>
      </w:r>
      <w:r w:rsidRPr="00CB79DB">
        <w:t>ordre du jour</w:t>
      </w:r>
    </w:p>
    <w:p w:rsidR="00CB79DB" w:rsidRPr="00CB79DB" w:rsidRDefault="00CB79DB" w:rsidP="00CB79DB"/>
    <w:p w:rsidR="00CB79DB" w:rsidRPr="00CB79DB" w:rsidRDefault="00CB79DB" w:rsidP="00CB79DB">
      <w:pPr>
        <w:pStyle w:val="ONUMFS"/>
      </w:pPr>
      <w:r w:rsidRPr="00CB79DB">
        <w:t>Le comité a adopté à l</w:t>
      </w:r>
      <w:r w:rsidR="00BE2CDB">
        <w:t>’</w:t>
      </w:r>
      <w:r w:rsidRPr="00CB79DB">
        <w:t>unanimité l</w:t>
      </w:r>
      <w:r w:rsidR="00BE2CDB">
        <w:t>’</w:t>
      </w:r>
      <w:r w:rsidRPr="00CB79DB">
        <w:t>ordre du jour reproduit à l</w:t>
      </w:r>
      <w:r w:rsidR="00BE2CDB">
        <w:t>’</w:t>
      </w:r>
      <w:r w:rsidRPr="00CB79DB">
        <w:t>annexe II du présent rapport.</w:t>
      </w:r>
    </w:p>
    <w:p w:rsidR="00CB79DB" w:rsidRPr="00CB79DB" w:rsidRDefault="00CB79DB" w:rsidP="00CB79DB">
      <w:pPr>
        <w:pStyle w:val="ONUMFS"/>
      </w:pPr>
      <w:r w:rsidRPr="00CB79DB">
        <w:t>Conformément aux décisions prises par les organes directeurs de l</w:t>
      </w:r>
      <w:r w:rsidR="00BE2CDB">
        <w:t>’</w:t>
      </w:r>
      <w:r w:rsidRPr="00CB79DB">
        <w:t xml:space="preserve">OMPI lors de leur dixième série de réunions tenue du 24 septembre au 2 octobre 1979 (voir les paragraphes 51 et 52 du </w:t>
      </w:r>
      <w:r w:rsidR="00BE2CDB" w:rsidRPr="00CB79DB">
        <w:t>document</w:t>
      </w:r>
      <w:r w:rsidR="00BE2CDB">
        <w:t xml:space="preserve"> </w:t>
      </w:r>
      <w:r w:rsidR="00BE2CDB" w:rsidRPr="00CB79DB">
        <w:t>AB</w:t>
      </w:r>
      <w:r w:rsidRPr="00CB79DB">
        <w:t>/X/32), le rapport de la présente session rend compte uniquement des conclusions (décisions, recommandations, opinions, etc.) du comité sans rendre compte en particulier des déclarations de tel ou tel participant, excepté lorsqu</w:t>
      </w:r>
      <w:r w:rsidR="00BE2CDB">
        <w:t>’</w:t>
      </w:r>
      <w:r w:rsidRPr="00CB79DB">
        <w:t>une réserve relative à une conclusion particulière du comité a été émise ou réitérée après l</w:t>
      </w:r>
      <w:r w:rsidR="00BE2CDB">
        <w:t>’</w:t>
      </w:r>
      <w:r w:rsidRPr="00CB79DB">
        <w:t>adoption de cette conclusion.</w:t>
      </w:r>
    </w:p>
    <w:p w:rsidR="00CB79DB" w:rsidRPr="00CB79DB" w:rsidRDefault="00CB79DB" w:rsidP="00CB79DB">
      <w:pPr>
        <w:pStyle w:val="Heading1"/>
      </w:pPr>
      <w:r w:rsidRPr="00CB79DB">
        <w:t>Rapport sur l</w:t>
      </w:r>
      <w:r w:rsidR="00BE2CDB">
        <w:t>’</w:t>
      </w:r>
      <w:r w:rsidRPr="00CB79DB">
        <w:t>état d</w:t>
      </w:r>
      <w:r w:rsidR="00BE2CDB">
        <w:t>’</w:t>
      </w:r>
      <w:r w:rsidRPr="00CB79DB">
        <w:t>avancement du programme de révision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</w:p>
    <w:p w:rsidR="00CB79DB" w:rsidRPr="00CB79DB" w:rsidRDefault="00CB79DB" w:rsidP="00CB79DB"/>
    <w:p w:rsidR="00CB79DB" w:rsidRPr="00CB79DB" w:rsidRDefault="00CB79DB" w:rsidP="00CB79DB">
      <w:pPr>
        <w:pStyle w:val="ONUMFS"/>
      </w:pPr>
      <w:r w:rsidRPr="00CB79DB">
        <w:t>Les délibérations ont eu lieu sur la base de l</w:t>
      </w:r>
      <w:r w:rsidR="00BE2CDB">
        <w:t>’</w:t>
      </w:r>
      <w:r w:rsidRPr="00CB79DB">
        <w:t xml:space="preserve">annexe 12 du projet de dossier </w:t>
      </w:r>
      <w:hyperlink r:id="rId9" w:history="1">
        <w:r w:rsidRPr="00CB79DB">
          <w:rPr>
            <w:rStyle w:val="Hyperlink"/>
          </w:rPr>
          <w:t>CE 462</w:t>
        </w:r>
      </w:hyperlink>
      <w:r w:rsidRPr="00CB79DB">
        <w:t xml:space="preserve"> établi par le Bureau international qui contenait un rapport sur l</w:t>
      </w:r>
      <w:r w:rsidR="00BE2CDB">
        <w:t>’</w:t>
      </w:r>
      <w:r w:rsidRPr="00CB79DB">
        <w:t>état d</w:t>
      </w:r>
      <w:r w:rsidR="00BE2CDB">
        <w:t>’</w:t>
      </w:r>
      <w:r w:rsidRPr="00CB79DB">
        <w:t>avancement des activités du Groupe de travail sur la révision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(ci</w:t>
      </w:r>
      <w:r w:rsidR="001704B0">
        <w:noBreakHyphen/>
      </w:r>
      <w:r w:rsidRPr="00CB79DB">
        <w:t>après dénommé “groupe de travail”), concernant notamment le programme de révision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>.</w:t>
      </w:r>
    </w:p>
    <w:p w:rsidR="00CB79DB" w:rsidRPr="00CB79DB" w:rsidRDefault="00CB79DB" w:rsidP="00CB79DB">
      <w:pPr>
        <w:pStyle w:val="ONUMFS"/>
      </w:pPr>
      <w:r w:rsidRPr="00CB79DB">
        <w:t>Le comité a noté que le nombre de nouvelles entrées en vigueur avait diminué de la version 2019.01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à la version 2018.01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par rapport au nombre annuel moyen de 759 nouvelles entrées enregistré depuis la version 2015.01.  Un très grand nombre de nouvelles entrées était attendu dans les versions futur</w:t>
      </w:r>
      <w:r w:rsidR="001704B0" w:rsidRPr="00CB79DB">
        <w:t>es</w:t>
      </w:r>
      <w:r w:rsidR="001704B0">
        <w:t xml:space="preserve">.  </w:t>
      </w:r>
      <w:r w:rsidR="001704B0" w:rsidRPr="00CB79DB">
        <w:t>Le</w:t>
      </w:r>
      <w:r w:rsidRPr="00CB79DB">
        <w:t xml:space="preserve"> comité a également constaté une tendance concernant le nombre de révisions entre 2015 et 2018.  Le Bureau international a expliqué que le nombre de révisions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était l</w:t>
      </w:r>
      <w:r w:rsidR="00BE2CDB">
        <w:t>’</w:t>
      </w:r>
      <w:r w:rsidRPr="00CB79DB">
        <w:t>un des indicateurs d</w:t>
      </w:r>
      <w:r w:rsidR="00BE2CDB">
        <w:t>’</w:t>
      </w:r>
      <w:r w:rsidRPr="00CB79DB">
        <w:t>exécution dans le domaine de la classification et qu</w:t>
      </w:r>
      <w:r w:rsidR="00BE2CDB">
        <w:t>’</w:t>
      </w:r>
      <w:r w:rsidRPr="00CB79DB">
        <w:t>il s</w:t>
      </w:r>
      <w:r w:rsidR="00BE2CDB">
        <w:t>’</w:t>
      </w:r>
      <w:r w:rsidRPr="00CB79DB">
        <w:t>attendait à ce que le nombre de nouvelles entrées dans la prochaine version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soit au moins égal au nombre le plus élevé des versions antérieures.</w:t>
      </w:r>
    </w:p>
    <w:p w:rsidR="00CB79DB" w:rsidRPr="00CB79DB" w:rsidRDefault="00CB79DB" w:rsidP="00CB79DB">
      <w:pPr>
        <w:pStyle w:val="ONUMFS"/>
      </w:pPr>
      <w:r w:rsidRPr="00CB79DB">
        <w:t>Le comité a noté en outre une augmentation du nombre de projets de révision de la version 2019.01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par rapport aux dernières anné</w:t>
      </w:r>
      <w:r w:rsidR="001704B0" w:rsidRPr="00CB79DB">
        <w:t>es</w:t>
      </w:r>
      <w:r w:rsidR="001704B0">
        <w:t xml:space="preserve">.  </w:t>
      </w:r>
      <w:r w:rsidR="001704B0" w:rsidRPr="00CB79DB">
        <w:t>Le</w:t>
      </w:r>
      <w:r w:rsidRPr="00CB79DB">
        <w:t xml:space="preserve"> nombre de projets C et F était au même niveau que dans la version 2018.01 de</w:t>
      </w:r>
      <w:r w:rsidR="00BE2CDB" w:rsidRPr="00CB79DB">
        <w:t xml:space="preserve"> la</w:t>
      </w:r>
      <w:r w:rsidR="00BE2CDB">
        <w:t> </w:t>
      </w:r>
      <w:proofErr w:type="gramStart"/>
      <w:r w:rsidR="00BE2CDB" w:rsidRPr="00CB79DB">
        <w:t>CIB</w:t>
      </w:r>
      <w:r w:rsidRPr="00CB79DB">
        <w:t>;  le</w:t>
      </w:r>
      <w:proofErr w:type="gramEnd"/>
      <w:r w:rsidRPr="00CB79DB">
        <w:t xml:space="preserve"> nombre de nouveaux projets F augmenterait dans l</w:t>
      </w:r>
      <w:r w:rsidR="00BE2CDB">
        <w:t>’</w:t>
      </w:r>
      <w:r w:rsidRPr="00CB79DB">
        <w:t>aven</w:t>
      </w:r>
      <w:r w:rsidR="001704B0" w:rsidRPr="00CB79DB">
        <w:t>ir</w:t>
      </w:r>
      <w:r w:rsidR="001704B0">
        <w:t xml:space="preserve">.  </w:t>
      </w:r>
      <w:r w:rsidR="001704B0" w:rsidRPr="00CB79DB">
        <w:t>Le</w:t>
      </w:r>
      <w:r w:rsidRPr="00CB79DB">
        <w:t xml:space="preserve"> comité a également noté que d</w:t>
      </w:r>
      <w:r w:rsidR="00BE2CDB">
        <w:t>’</w:t>
      </w:r>
      <w:r w:rsidRPr="00CB79DB">
        <w:t>autres offices que ceux de l</w:t>
      </w:r>
      <w:r w:rsidR="00BE2CDB">
        <w:t>’</w:t>
      </w:r>
      <w:r w:rsidRPr="00CB79DB">
        <w:t>IP5, comme ceux de l</w:t>
      </w:r>
      <w:r w:rsidR="00BE2CDB">
        <w:t>’</w:t>
      </w:r>
      <w:r w:rsidRPr="00CB79DB">
        <w:t>Allemagne, du Brésil, du Canada, du Royaume</w:t>
      </w:r>
      <w:r w:rsidR="001704B0">
        <w:noBreakHyphen/>
      </w:r>
      <w:r w:rsidRPr="00CB79DB">
        <w:t>Uni et de la Suède, avaient présenté des demandes de révision dans le cadre de la nouvelle feuille de route pour la révision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(ci</w:t>
      </w:r>
      <w:r w:rsidR="001704B0">
        <w:noBreakHyphen/>
      </w:r>
      <w:r w:rsidRPr="00CB79DB">
        <w:t>après dénommée “feuille de route”).  Il a encouragé tous les offices à jouer un rôle actif dans le programme de révision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>, notamment en soumettant des demandes de révision dans le cadre de cette feuille de route.</w:t>
      </w:r>
    </w:p>
    <w:p w:rsidR="00CB79DB" w:rsidRPr="00CB79DB" w:rsidRDefault="00CB79DB" w:rsidP="00CB79DB">
      <w:pPr>
        <w:pStyle w:val="ONUMFS"/>
      </w:pPr>
      <w:r w:rsidRPr="00CB79DB">
        <w:lastRenderedPageBreak/>
        <w:t>Le comité a fait part de sa satisfaction quant aux travaux accomplis par le groupe de travail qu</w:t>
      </w:r>
      <w:r w:rsidR="00BE2CDB">
        <w:t>’</w:t>
      </w:r>
      <w:r w:rsidRPr="00CB79DB">
        <w:t>il a invité à envisager une approche souple dans les délibérations sur les projets de révision lors de ses réunions physiques, par exemple en approuvant les propositions page par page plutôt qu</w:t>
      </w:r>
      <w:r w:rsidR="00BE2CDB">
        <w:t>’</w:t>
      </w:r>
      <w:r w:rsidRPr="00CB79DB">
        <w:t>entrée par entrée, le cas échéant, compte tenu de l</w:t>
      </w:r>
      <w:r w:rsidR="00BE2CDB">
        <w:t>’</w:t>
      </w:r>
      <w:r w:rsidRPr="00CB79DB">
        <w:t>autorisation donnée par le comité de recourir effectivement à des structures de travail plus souples et efficaces pour ses trava</w:t>
      </w:r>
      <w:r w:rsidR="001704B0" w:rsidRPr="00CB79DB">
        <w:t>ux</w:t>
      </w:r>
      <w:r w:rsidR="001704B0">
        <w:t xml:space="preserve">.  </w:t>
      </w:r>
      <w:r w:rsidR="001704B0" w:rsidRPr="00CB79DB">
        <w:t>Il</w:t>
      </w:r>
      <w:r w:rsidRPr="00CB79DB">
        <w:t xml:space="preserve"> a été décidé d</w:t>
      </w:r>
      <w:r w:rsidR="00BE2CDB">
        <w:t>’</w:t>
      </w:r>
      <w:r w:rsidRPr="00CB79DB">
        <w:t xml:space="preserve">utiliser le </w:t>
      </w:r>
      <w:hyperlink r:id="rId10" w:history="1">
        <w:r w:rsidRPr="00CB79DB">
          <w:rPr>
            <w:rStyle w:val="Hyperlink"/>
          </w:rPr>
          <w:t>projet F 082</w:t>
        </w:r>
      </w:hyperlink>
      <w:r w:rsidRPr="00CB79DB">
        <w:t xml:space="preserve"> comme projet pilote pour mener à bien les délibérations sur la proposition de révision par voie électronique en utilisant le forum électronique consacré à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dans la mesure du possib</w:t>
      </w:r>
      <w:r w:rsidR="001704B0" w:rsidRPr="00CB79DB">
        <w:t>le</w:t>
      </w:r>
      <w:r w:rsidR="001704B0">
        <w:t xml:space="preserve">.  </w:t>
      </w:r>
      <w:r w:rsidR="001704B0" w:rsidRPr="00CB79DB">
        <w:t>Se</w:t>
      </w:r>
      <w:r w:rsidRPr="00CB79DB">
        <w:t>ules les questions sur lesquelles il n</w:t>
      </w:r>
      <w:r w:rsidR="00BE2CDB">
        <w:t>’</w:t>
      </w:r>
      <w:r w:rsidRPr="00CB79DB">
        <w:t>aurait pas été possible de parvenir à un accord par voie électronique seraient examinées durant les sessions du groupe de trava</w:t>
      </w:r>
      <w:r w:rsidR="001704B0" w:rsidRPr="00CB79DB">
        <w:t>il</w:t>
      </w:r>
      <w:r w:rsidR="001704B0">
        <w:t xml:space="preserve">.  </w:t>
      </w:r>
      <w:r w:rsidR="001704B0" w:rsidRPr="00CB79DB">
        <w:t>Le</w:t>
      </w:r>
      <w:r w:rsidRPr="00CB79DB">
        <w:t>s offices ont été invités à utiliser plus activement le forum électronique consacré à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pour examiner tous les projets de révision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et à présenter des observations et des contre</w:t>
      </w:r>
      <w:r w:rsidR="001704B0">
        <w:noBreakHyphen/>
      </w:r>
      <w:r w:rsidRPr="00CB79DB">
        <w:t>propositions bien avant chaque session du groupe de travail.</w:t>
      </w:r>
    </w:p>
    <w:p w:rsidR="00BE2CDB" w:rsidRDefault="00CB79DB" w:rsidP="00CB79DB">
      <w:pPr>
        <w:pStyle w:val="ONUMFS"/>
      </w:pPr>
      <w:r w:rsidRPr="00CB79DB">
        <w:t>Le Bureau international a été invité à indiquer dans le rapport, à partir de sa prochaine session, le nombre et l</w:t>
      </w:r>
      <w:r w:rsidR="00BE2CDB">
        <w:t>’</w:t>
      </w:r>
      <w:r w:rsidRPr="00CB79DB">
        <w:t>état d</w:t>
      </w:r>
      <w:r w:rsidR="00BE2CDB">
        <w:t>’</w:t>
      </w:r>
      <w:r w:rsidRPr="00CB79DB">
        <w:t>avancement des projets mis en œuvre dans le cadre de la feuille de route, à l</w:t>
      </w:r>
      <w:r w:rsidR="00BE2CDB">
        <w:t>’</w:t>
      </w:r>
      <w:r w:rsidRPr="00CB79DB">
        <w:t>intention du comi</w:t>
      </w:r>
      <w:r w:rsidR="001704B0" w:rsidRPr="00CB79DB">
        <w:t>té</w:t>
      </w:r>
      <w:r w:rsidR="001704B0">
        <w:t xml:space="preserve">.  </w:t>
      </w:r>
      <w:r w:rsidR="001704B0" w:rsidRPr="00CB79DB">
        <w:t>Il</w:t>
      </w:r>
      <w:r w:rsidRPr="00CB79DB">
        <w:t xml:space="preserve"> a également été invité à actualiser la liste des secteurs proposés pour la révision, à indiquer ceux qui avaient fait l</w:t>
      </w:r>
      <w:r w:rsidR="00BE2CDB">
        <w:t>’</w:t>
      </w:r>
      <w:r w:rsidRPr="00CB79DB">
        <w:t>objet d</w:t>
      </w:r>
      <w:r w:rsidR="00BE2CDB">
        <w:t>’</w:t>
      </w:r>
      <w:r w:rsidRPr="00CB79DB">
        <w:t xml:space="preserve">une révision récente et à en supprimer de la liste, comme ceux avec </w:t>
      </w:r>
      <w:r w:rsidR="00407447">
        <w:t xml:space="preserve">des </w:t>
      </w:r>
      <w:r w:rsidRPr="00CB79DB">
        <w:t>schéma</w:t>
      </w:r>
      <w:r w:rsidR="00407447">
        <w:t>s</w:t>
      </w:r>
      <w:r w:rsidRPr="00CB79DB">
        <w:t xml:space="preserve"> d</w:t>
      </w:r>
      <w:r w:rsidR="00BE2CDB">
        <w:t>’</w:t>
      </w:r>
      <w:r w:rsidRPr="00CB79DB">
        <w:t xml:space="preserve">indexation </w:t>
      </w:r>
      <w:r w:rsidR="00407447">
        <w:t>associés</w:t>
      </w:r>
      <w:r w:rsidRPr="00CB79DB">
        <w:t>.</w:t>
      </w:r>
    </w:p>
    <w:p w:rsidR="00CB79DB" w:rsidRPr="00CB79DB" w:rsidRDefault="00CB79DB" w:rsidP="00CB79DB">
      <w:pPr>
        <w:pStyle w:val="Heading1"/>
      </w:pPr>
      <w:r w:rsidRPr="00CB79DB">
        <w:t>Rapport sur l</w:t>
      </w:r>
      <w:r w:rsidR="00BE2CDB">
        <w:t>’</w:t>
      </w:r>
      <w:r w:rsidRPr="00CB79DB">
        <w:t>état d</w:t>
      </w:r>
      <w:r w:rsidR="00BE2CDB">
        <w:t>’</w:t>
      </w:r>
      <w:r w:rsidRPr="00CB79DB">
        <w:t>avancement des programmes de révision de</w:t>
      </w:r>
      <w:r w:rsidR="00BE2CDB" w:rsidRPr="00CB79DB">
        <w:t xml:space="preserve"> la</w:t>
      </w:r>
      <w:r w:rsidR="00BE2CDB">
        <w:t> </w:t>
      </w:r>
      <w:r w:rsidR="00BE2CDB" w:rsidRPr="00CB79DB">
        <w:t>CPC</w:t>
      </w:r>
      <w:r w:rsidRPr="00CB79DB">
        <w:t xml:space="preserve"> et de la FI</w:t>
      </w:r>
    </w:p>
    <w:p w:rsidR="00CB79DB" w:rsidRPr="00CB79DB" w:rsidRDefault="00CB79DB" w:rsidP="00CB79DB"/>
    <w:p w:rsidR="00CB79DB" w:rsidRPr="00CB79DB" w:rsidRDefault="00CB79DB" w:rsidP="00CB79DB">
      <w:pPr>
        <w:pStyle w:val="ONUMFS"/>
      </w:pPr>
      <w:r w:rsidRPr="00CB79DB">
        <w:t>Les États</w:t>
      </w:r>
      <w:r w:rsidR="001704B0">
        <w:noBreakHyphen/>
      </w:r>
      <w:r w:rsidRPr="00CB79DB">
        <w:t>Unis d</w:t>
      </w:r>
      <w:r w:rsidR="00BE2CDB">
        <w:t>’</w:t>
      </w:r>
      <w:r w:rsidRPr="00CB79DB">
        <w:t>Amérique et l</w:t>
      </w:r>
      <w:r w:rsidR="00BE2CDB">
        <w:t>’</w:t>
      </w:r>
      <w:r w:rsidRPr="00CB79DB">
        <w:t xml:space="preserve">OEB ont présenté conjointement un </w:t>
      </w:r>
      <w:hyperlink r:id="rId11" w:history="1">
        <w:r w:rsidRPr="00CB79DB">
          <w:rPr>
            <w:rStyle w:val="Hyperlink"/>
          </w:rPr>
          <w:t>exposé</w:t>
        </w:r>
      </w:hyperlink>
      <w:r w:rsidRPr="00CB79DB">
        <w:t xml:space="preserve"> sur l</w:t>
      </w:r>
      <w:r w:rsidR="00BE2CDB">
        <w:t>’</w:t>
      </w:r>
      <w:r w:rsidRPr="00CB79DB">
        <w:t>évolution récente de</w:t>
      </w:r>
      <w:r w:rsidR="00BE2CDB" w:rsidRPr="00CB79DB">
        <w:t xml:space="preserve"> la</w:t>
      </w:r>
      <w:r w:rsidR="00BE2CDB">
        <w:t> </w:t>
      </w:r>
      <w:r w:rsidR="001704B0" w:rsidRPr="00CB79DB">
        <w:t>CPC</w:t>
      </w:r>
      <w:r w:rsidR="001704B0">
        <w:t xml:space="preserve">.  </w:t>
      </w:r>
      <w:r w:rsidR="001704B0" w:rsidRPr="00CB79DB">
        <w:t>Le</w:t>
      </w:r>
      <w:r w:rsidRPr="00CB79DB">
        <w:t xml:space="preserve"> Japon a présenté un </w:t>
      </w:r>
      <w:hyperlink r:id="rId12" w:history="1">
        <w:r w:rsidRPr="00CB79DB">
          <w:rPr>
            <w:rStyle w:val="Hyperlink"/>
          </w:rPr>
          <w:t>rapport</w:t>
        </w:r>
      </w:hyperlink>
      <w:r w:rsidRPr="00CB79DB">
        <w:t xml:space="preserve"> sur l</w:t>
      </w:r>
      <w:r w:rsidR="00BE2CDB">
        <w:t>’</w:t>
      </w:r>
      <w:r w:rsidRPr="00CB79DB">
        <w:t>état d</w:t>
      </w:r>
      <w:r w:rsidR="00BE2CDB">
        <w:t>’</w:t>
      </w:r>
      <w:r w:rsidRPr="00CB79DB">
        <w:t>avancement du système FI/F </w:t>
      </w:r>
      <w:proofErr w:type="spellStart"/>
      <w:r w:rsidRPr="00CB79DB">
        <w:t>Term</w:t>
      </w:r>
      <w:proofErr w:type="spellEnd"/>
      <w:r w:rsidRPr="00CB79DB">
        <w:t>.</w:t>
      </w:r>
    </w:p>
    <w:p w:rsidR="00CB79DB" w:rsidRPr="00CB79DB" w:rsidRDefault="00CB79DB" w:rsidP="00CB79DB">
      <w:pPr>
        <w:pStyle w:val="ONUMFS"/>
      </w:pPr>
      <w:r w:rsidRPr="00CB79DB">
        <w:t>Le comité a appris que</w:t>
      </w:r>
      <w:r w:rsidR="00BE2CDB" w:rsidRPr="00CB79DB">
        <w:t xml:space="preserve"> la</w:t>
      </w:r>
      <w:r w:rsidR="00BE2CDB">
        <w:t> </w:t>
      </w:r>
      <w:r w:rsidR="00BE2CDB" w:rsidRPr="00CB79DB">
        <w:t>CPC</w:t>
      </w:r>
      <w:r w:rsidRPr="00CB79DB">
        <w:t xml:space="preserve"> serait toujours publiée quatre</w:t>
      </w:r>
      <w:r w:rsidR="00134C21">
        <w:t> </w:t>
      </w:r>
      <w:r w:rsidRPr="00CB79DB">
        <w:t xml:space="preserve">fois </w:t>
      </w:r>
      <w:r w:rsidR="00BE2CDB" w:rsidRPr="00CB79DB">
        <w:t>en</w:t>
      </w:r>
      <w:r w:rsidR="00BE2CDB">
        <w:t> </w:t>
      </w:r>
      <w:r w:rsidR="00BE2CDB" w:rsidRPr="00CB79DB">
        <w:t>2019</w:t>
      </w:r>
      <w:r w:rsidRPr="00CB79DB">
        <w:t xml:space="preserve">, </w:t>
      </w:r>
      <w:r w:rsidR="00BE2CDB">
        <w:t>à savoir</w:t>
      </w:r>
      <w:r w:rsidRPr="00CB79DB">
        <w:t xml:space="preserve"> en janvier, février, mai et août 2019.  </w:t>
      </w:r>
      <w:r w:rsidR="00F50A51">
        <w:t>À compter de la</w:t>
      </w:r>
      <w:r w:rsidRPr="00CB79DB">
        <w:t xml:space="preserve"> publication </w:t>
      </w:r>
      <w:r w:rsidR="00F50A51">
        <w:t xml:space="preserve">de </w:t>
      </w:r>
      <w:r w:rsidRPr="00CB79DB">
        <w:t>février 2019</w:t>
      </w:r>
      <w:r w:rsidR="00F50A51">
        <w:t xml:space="preserve">, la CPC intégrait </w:t>
      </w:r>
      <w:r w:rsidRPr="00CB79DB">
        <w:t xml:space="preserve">toutes les modifications </w:t>
      </w:r>
      <w:r w:rsidR="00F50A51">
        <w:t>apportées précédemment à</w:t>
      </w:r>
      <w:r w:rsidR="00BE2CDB" w:rsidRPr="00CB79DB">
        <w:t xml:space="preserve"> la</w:t>
      </w:r>
      <w:r w:rsidR="00BE2CDB">
        <w:t> </w:t>
      </w:r>
      <w:r w:rsidR="001704B0" w:rsidRPr="00CB79DB">
        <w:t>CIB</w:t>
      </w:r>
      <w:r w:rsidR="001704B0">
        <w:t xml:space="preserve">.  </w:t>
      </w:r>
      <w:r w:rsidR="001704B0" w:rsidRPr="00CB79DB">
        <w:t>Le</w:t>
      </w:r>
      <w:r w:rsidRPr="00CB79DB">
        <w:t xml:space="preserve"> comité a également noté que 53,5 millions de documents de brevet étaient actuellement classés dans</w:t>
      </w:r>
      <w:r w:rsidR="00BE2CDB" w:rsidRPr="00CB79DB">
        <w:t xml:space="preserve"> la</w:t>
      </w:r>
      <w:r w:rsidR="00BE2CDB">
        <w:t> </w:t>
      </w:r>
      <w:r w:rsidR="001704B0" w:rsidRPr="00CB79DB">
        <w:t>CPC</w:t>
      </w:r>
      <w:r w:rsidR="001704B0">
        <w:t xml:space="preserve">.  </w:t>
      </w:r>
      <w:r w:rsidR="001704B0" w:rsidRPr="00CB79DB">
        <w:t>Il</w:t>
      </w:r>
      <w:r w:rsidRPr="00CB79DB">
        <w:t xml:space="preserve"> a également été informé de certains des nouveaux produits de</w:t>
      </w:r>
      <w:r w:rsidR="00BE2CDB" w:rsidRPr="00CB79DB">
        <w:t xml:space="preserve"> la</w:t>
      </w:r>
      <w:r w:rsidR="00BE2CDB">
        <w:t> </w:t>
      </w:r>
      <w:r w:rsidR="00BE2CDB" w:rsidRPr="00CB79DB">
        <w:t>CPC</w:t>
      </w:r>
      <w:r w:rsidRPr="00CB79DB">
        <w:t xml:space="preserve">, tels que </w:t>
      </w:r>
      <w:r w:rsidR="00AF4503">
        <w:t>des</w:t>
      </w:r>
      <w:r w:rsidRPr="00CB79DB">
        <w:t xml:space="preserve"> archives consultables de notification des modifications “Notice of Changes” de</w:t>
      </w:r>
      <w:r w:rsidR="00BE2CDB" w:rsidRPr="00CB79DB">
        <w:t xml:space="preserve"> la</w:t>
      </w:r>
      <w:r w:rsidR="00BE2CDB">
        <w:t> </w:t>
      </w:r>
      <w:r w:rsidR="00BE2CDB" w:rsidRPr="00CB79DB">
        <w:t>CPC</w:t>
      </w:r>
      <w:r w:rsidRPr="00CB79DB">
        <w:t>, des données liées ouvertes de</w:t>
      </w:r>
      <w:r w:rsidR="00BE2CDB" w:rsidRPr="00CB79DB">
        <w:t xml:space="preserve"> la</w:t>
      </w:r>
      <w:r w:rsidR="00BE2CDB">
        <w:t> </w:t>
      </w:r>
      <w:r w:rsidR="00BE2CDB" w:rsidRPr="00CB79DB">
        <w:t>CPC</w:t>
      </w:r>
      <w:r w:rsidRPr="00CB79DB">
        <w:t>, de l</w:t>
      </w:r>
      <w:r w:rsidR="00BE2CDB">
        <w:t>’</w:t>
      </w:r>
      <w:r w:rsidRPr="00CB79DB">
        <w:t>état d</w:t>
      </w:r>
      <w:r w:rsidR="00BE2CDB">
        <w:t>’</w:t>
      </w:r>
      <w:r w:rsidRPr="00CB79DB">
        <w:t>avancement de la compilation des modifications de</w:t>
      </w:r>
      <w:r w:rsidR="00BE2CDB" w:rsidRPr="00CB79DB">
        <w:t xml:space="preserve"> la</w:t>
      </w:r>
      <w:r w:rsidR="00BE2CDB">
        <w:t> </w:t>
      </w:r>
      <w:r w:rsidR="00BE2CDB" w:rsidRPr="00CB79DB">
        <w:t>CPC</w:t>
      </w:r>
      <w:r w:rsidRPr="00CB79DB">
        <w:t xml:space="preserve"> et de l</w:t>
      </w:r>
      <w:r w:rsidR="00BE2CDB">
        <w:t>’</w:t>
      </w:r>
      <w:r w:rsidRPr="00CB79DB">
        <w:t>impact du projet international de</w:t>
      </w:r>
      <w:r w:rsidR="00BE2CDB" w:rsidRPr="00CB79DB">
        <w:t xml:space="preserve"> la</w:t>
      </w:r>
      <w:r w:rsidR="00BE2CDB">
        <w:t> </w:t>
      </w:r>
      <w:r w:rsidR="00BE2CDB" w:rsidRPr="00CB79DB">
        <w:t>CPC</w:t>
      </w:r>
      <w:r w:rsidRPr="00CB79DB">
        <w:t>.</w:t>
      </w:r>
    </w:p>
    <w:p w:rsidR="00BE2CDB" w:rsidRDefault="00CB79DB" w:rsidP="00CB79DB">
      <w:pPr>
        <w:pStyle w:val="ONUMFS"/>
      </w:pPr>
      <w:r w:rsidRPr="00CB79DB">
        <w:t>Le comité a appris que les révisions de la FI seraient publiées deux</w:t>
      </w:r>
      <w:r w:rsidR="00134C21">
        <w:t> </w:t>
      </w:r>
      <w:r w:rsidRPr="00CB79DB">
        <w:t xml:space="preserve">fois par an, </w:t>
      </w:r>
      <w:r w:rsidR="00BE2CDB">
        <w:t>à savoir</w:t>
      </w:r>
      <w:r w:rsidRPr="00CB79DB">
        <w:t xml:space="preserve"> en juin et en novemb</w:t>
      </w:r>
      <w:r w:rsidR="001704B0" w:rsidRPr="00CB79DB">
        <w:t>re</w:t>
      </w:r>
      <w:r w:rsidR="001704B0">
        <w:t xml:space="preserve">.  </w:t>
      </w:r>
      <w:r w:rsidR="001704B0" w:rsidRPr="00CB79DB">
        <w:t>Il</w:t>
      </w:r>
      <w:r w:rsidRPr="00CB79DB">
        <w:t xml:space="preserve"> a également été informé de la réforme du système FI, c</w:t>
      </w:r>
      <w:r w:rsidR="00BE2CDB">
        <w:t>’</w:t>
      </w:r>
      <w:r w:rsidRPr="00CB79DB">
        <w:t>est</w:t>
      </w:r>
      <w:r w:rsidR="001704B0">
        <w:noBreakHyphen/>
      </w:r>
      <w:r w:rsidRPr="00CB79DB">
        <w:t>à</w:t>
      </w:r>
      <w:r w:rsidR="001704B0">
        <w:noBreakHyphen/>
      </w:r>
      <w:r w:rsidRPr="00CB79DB">
        <w:t>dire de l</w:t>
      </w:r>
      <w:r w:rsidR="00BE2CDB">
        <w:t>’</w:t>
      </w:r>
      <w:r w:rsidRPr="00CB79DB">
        <w:t>intégration de la nouvelle version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dans la FI deux</w:t>
      </w:r>
      <w:r w:rsidR="00134C21">
        <w:t> </w:t>
      </w:r>
      <w:r w:rsidRPr="00CB79DB">
        <w:t>fois par an au lieu d</w:t>
      </w:r>
      <w:r w:rsidR="00BE2CDB">
        <w:t>’</w:t>
      </w:r>
      <w:r w:rsidRPr="00CB79DB">
        <w:t>une, afin de permettre l</w:t>
      </w:r>
      <w:r w:rsidR="00BE2CDB">
        <w:t>’</w:t>
      </w:r>
      <w:r w:rsidRPr="00CB79DB">
        <w:t>intégration complète dans la FI de la nouvelle version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avant son entrée en vigueur en janvi</w:t>
      </w:r>
      <w:r w:rsidR="001704B0" w:rsidRPr="00CB79DB">
        <w:t>er</w:t>
      </w:r>
      <w:r w:rsidR="001704B0">
        <w:t xml:space="preserve">.  </w:t>
      </w:r>
      <w:r w:rsidR="001704B0" w:rsidRPr="00CB79DB">
        <w:t>Le</w:t>
      </w:r>
      <w:r w:rsidRPr="00CB79DB">
        <w:t xml:space="preserve"> comité a également noté que la FI était alignée à 99,5% sur la dernière version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</w:t>
      </w:r>
      <w:r w:rsidR="00154568">
        <w:t>à compter de</w:t>
      </w:r>
      <w:r w:rsidRPr="00CB79DB">
        <w:t xml:space="preserve"> novembre 2018 et il a exprimé sa reconnaissance au Japon pour ses efforts concernant l</w:t>
      </w:r>
      <w:r w:rsidR="00BE2CDB">
        <w:t>’</w:t>
      </w:r>
      <w:r w:rsidRPr="00CB79DB">
        <w:t>alignement de la FI sur la dernière version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>.</w:t>
      </w:r>
    </w:p>
    <w:p w:rsidR="00CB79DB" w:rsidRPr="00CB79DB" w:rsidRDefault="00CB79DB" w:rsidP="00CB79DB">
      <w:pPr>
        <w:pStyle w:val="ONUMFS"/>
      </w:pPr>
      <w:r w:rsidRPr="00CB79DB">
        <w:t>Les membres du comité sont convenus que la cohérence entre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et d</w:t>
      </w:r>
      <w:r w:rsidR="00BE2CDB">
        <w:t>’</w:t>
      </w:r>
      <w:r w:rsidRPr="00CB79DB">
        <w:t>autres classifications était essentielle et que les efforts pour renforcer et conserver cette cohérence devaient se poursuivre.</w:t>
      </w:r>
    </w:p>
    <w:p w:rsidR="00CB79DB" w:rsidRPr="00CB79DB" w:rsidRDefault="00CB79DB" w:rsidP="00CB79DB">
      <w:pPr>
        <w:pStyle w:val="Heading1"/>
      </w:pPr>
      <w:r w:rsidRPr="00CB79DB">
        <w:t>Examen de la nécessité de créer une nouvelle classe concernant la technologie des semi</w:t>
      </w:r>
      <w:r w:rsidR="001704B0">
        <w:noBreakHyphen/>
      </w:r>
      <w:r w:rsidRPr="00CB79DB">
        <w:t>conducteurs</w:t>
      </w:r>
    </w:p>
    <w:p w:rsidR="00CB79DB" w:rsidRPr="00CB79DB" w:rsidRDefault="00CB79DB" w:rsidP="00CB79DB"/>
    <w:p w:rsidR="00CB79DB" w:rsidRPr="00CB79DB" w:rsidRDefault="00CB79DB" w:rsidP="00CB79DB">
      <w:pPr>
        <w:pStyle w:val="ONUMFS"/>
      </w:pPr>
      <w:r w:rsidRPr="00CB79DB">
        <w:t xml:space="preserve">Les délibérations ont eu lieu sur la base du dossier de projet </w:t>
      </w:r>
      <w:hyperlink r:id="rId13" w:history="1">
        <w:r w:rsidRPr="00CB79DB">
          <w:rPr>
            <w:rStyle w:val="Hyperlink"/>
          </w:rPr>
          <w:t>CE 481</w:t>
        </w:r>
      </w:hyperlink>
      <w:r w:rsidRPr="00CB79DB">
        <w:t xml:space="preserve"> et en particulier de l</w:t>
      </w:r>
      <w:r w:rsidR="00BE2CDB">
        <w:t>’</w:t>
      </w:r>
      <w:r w:rsidRPr="00CB79DB">
        <w:t>annexe 52 contenant un rapport du rapporteur établi par l</w:t>
      </w:r>
      <w:r w:rsidR="00BE2CDB">
        <w:t>’</w:t>
      </w:r>
      <w:r w:rsidRPr="00CB79DB">
        <w:t>OEB.</w:t>
      </w:r>
    </w:p>
    <w:p w:rsidR="00BE2CDB" w:rsidRDefault="00CB79DB" w:rsidP="00CB79DB">
      <w:pPr>
        <w:pStyle w:val="ONUMFS"/>
      </w:pPr>
      <w:r w:rsidRPr="00CB79DB">
        <w:lastRenderedPageBreak/>
        <w:t>Le comité a noté que, depuis sa création, le Groupe d</w:t>
      </w:r>
      <w:r w:rsidR="00BE2CDB">
        <w:t>’</w:t>
      </w:r>
      <w:r w:rsidRPr="00CB79DB">
        <w:t>experts sur la technologie des semi</w:t>
      </w:r>
      <w:r w:rsidR="001704B0">
        <w:noBreakHyphen/>
      </w:r>
      <w:r w:rsidRPr="00CB79DB">
        <w:t>conducteurs avait tenu trois</w:t>
      </w:r>
      <w:r w:rsidR="00134C21">
        <w:t> </w:t>
      </w:r>
      <w:r w:rsidRPr="00CB79DB">
        <w:t xml:space="preserve">réunions physiques en marge des réunions correspondantes du groupe de travail pour examiner des questions spécifiques relatives à </w:t>
      </w:r>
      <w:proofErr w:type="gramStart"/>
      <w:r w:rsidRPr="00CB79DB">
        <w:t>la</w:t>
      </w:r>
      <w:proofErr w:type="gramEnd"/>
      <w:r w:rsidRPr="00CB79DB">
        <w:t xml:space="preserve"> sous</w:t>
      </w:r>
      <w:r w:rsidR="001704B0">
        <w:noBreakHyphen/>
      </w:r>
      <w:r w:rsidRPr="00CB79DB">
        <w:t>classe H01L.  Le rapport du rapporteur figurant à l</w:t>
      </w:r>
      <w:r w:rsidR="00BE2CDB">
        <w:t>’</w:t>
      </w:r>
      <w:r w:rsidRPr="00CB79DB">
        <w:t>annexe 52 présentait deux</w:t>
      </w:r>
      <w:r w:rsidR="00134C21">
        <w:t> </w:t>
      </w:r>
      <w:r w:rsidRPr="00CB79DB">
        <w:t>solutions et approches possibles adoptées jusqu</w:t>
      </w:r>
      <w:r w:rsidR="00BE2CDB">
        <w:t>’</w:t>
      </w:r>
      <w:r w:rsidRPr="00CB79DB">
        <w:t>ici par le groupe d</w:t>
      </w:r>
      <w:r w:rsidR="00BE2CDB">
        <w:t>’</w:t>
      </w:r>
      <w:r w:rsidRPr="00CB79DB">
        <w:t xml:space="preserve">experts, </w:t>
      </w:r>
      <w:r w:rsidR="00BE2CDB">
        <w:t>à savoir</w:t>
      </w:r>
      <w:r w:rsidRPr="00CB79DB">
        <w:t xml:space="preserve"> l</w:t>
      </w:r>
      <w:r w:rsidR="00BE2CDB">
        <w:t>’</w:t>
      </w:r>
      <w:r w:rsidRPr="00CB79DB">
        <w:t>approche “nouvelle(s) classe(s)”, qui était appuyée par une majorité des experts, et l</w:t>
      </w:r>
      <w:r w:rsidR="00BE2CDB">
        <w:t>’</w:t>
      </w:r>
      <w:r w:rsidRPr="00CB79DB">
        <w:t xml:space="preserve">approche “Maintien dans </w:t>
      </w:r>
      <w:proofErr w:type="gramStart"/>
      <w:r w:rsidRPr="00CB79DB">
        <w:t>la</w:t>
      </w:r>
      <w:proofErr w:type="gramEnd"/>
      <w:r w:rsidRPr="00CB79DB">
        <w:t xml:space="preserve"> sous</w:t>
      </w:r>
      <w:r w:rsidR="001704B0">
        <w:noBreakHyphen/>
      </w:r>
      <w:r w:rsidR="00BE2CDB" w:rsidRPr="00CB79DB">
        <w:t>classe</w:t>
      </w:r>
      <w:r w:rsidR="00BE2CDB">
        <w:t> </w:t>
      </w:r>
      <w:r w:rsidR="00BE2CDB" w:rsidRPr="00CB79DB">
        <w:t>H</w:t>
      </w:r>
      <w:r w:rsidRPr="00CB79DB">
        <w:t xml:space="preserve">01L”, </w:t>
      </w:r>
      <w:r w:rsidR="000211A5">
        <w:t xml:space="preserve">qui était </w:t>
      </w:r>
      <w:r w:rsidRPr="00CB79DB">
        <w:t xml:space="preserve">appuyée par une minorité </w:t>
      </w:r>
      <w:r w:rsidR="000211A5">
        <w:t xml:space="preserve">des membres du groupe d’experts </w:t>
      </w:r>
      <w:r w:rsidRPr="00CB79DB">
        <w:t xml:space="preserve">préoccupée par le travail de reclassement </w:t>
      </w:r>
      <w:r w:rsidR="000211A5">
        <w:t>qui résulterait</w:t>
      </w:r>
      <w:r w:rsidRPr="00CB79DB">
        <w:t xml:space="preserve"> de la première approche.</w:t>
      </w:r>
    </w:p>
    <w:p w:rsidR="00CB79DB" w:rsidRPr="00CB79DB" w:rsidRDefault="00CB79DB" w:rsidP="00CB79DB">
      <w:pPr>
        <w:pStyle w:val="ONUMFS"/>
      </w:pPr>
      <w:r w:rsidRPr="00CB79DB">
        <w:t>Le comité a décidé d</w:t>
      </w:r>
      <w:r w:rsidR="00BE2CDB">
        <w:t>’</w:t>
      </w:r>
      <w:r w:rsidRPr="00CB79DB">
        <w:t>approuver l</w:t>
      </w:r>
      <w:r w:rsidR="00BE2CDB">
        <w:t>’</w:t>
      </w:r>
      <w:r w:rsidRPr="00CB79DB">
        <w:t xml:space="preserve">approche “nouvelle(s) classe(s)” </w:t>
      </w:r>
      <w:r w:rsidR="00AB696E">
        <w:t>et de donner</w:t>
      </w:r>
      <w:r w:rsidRPr="00CB79DB">
        <w:t xml:space="preserve"> pour mandat au groupe d</w:t>
      </w:r>
      <w:r w:rsidR="00BE2CDB">
        <w:t>’</w:t>
      </w:r>
      <w:r w:rsidRPr="00CB79DB">
        <w:t>experts de poursuivre ses travaux en se concentrant uniquement sur cette approc</w:t>
      </w:r>
      <w:r w:rsidR="001704B0" w:rsidRPr="00CB79DB">
        <w:t>he</w:t>
      </w:r>
      <w:r w:rsidR="001704B0">
        <w:t xml:space="preserve">.  </w:t>
      </w:r>
      <w:r w:rsidR="001704B0" w:rsidRPr="00CB79DB">
        <w:t>Il</w:t>
      </w:r>
      <w:r w:rsidRPr="00CB79DB">
        <w:t xml:space="preserve"> a également chargé le groupe d</w:t>
      </w:r>
      <w:r w:rsidR="00BE2CDB">
        <w:t>’</w:t>
      </w:r>
      <w:r w:rsidRPr="00CB79DB">
        <w:t>experts d</w:t>
      </w:r>
      <w:r w:rsidR="00BE2CDB">
        <w:t>’</w:t>
      </w:r>
      <w:r w:rsidRPr="00CB79DB">
        <w:t>avancer dans la mise en place d</w:t>
      </w:r>
      <w:r w:rsidR="00BE2CDB">
        <w:t>’</w:t>
      </w:r>
      <w:r w:rsidRPr="00CB79DB">
        <w:t>un cadre pour la ou les nouvelles classes et la mise à l</w:t>
      </w:r>
      <w:r w:rsidR="00BE2CDB">
        <w:t>’</w:t>
      </w:r>
      <w:r w:rsidRPr="00CB79DB">
        <w:t>essai du ou des schémas dans le nouveau cadre, par exemple en procédant à une analyse des coûts.</w:t>
      </w:r>
    </w:p>
    <w:p w:rsidR="00BE2CDB" w:rsidRDefault="00CB79DB" w:rsidP="00CB79DB">
      <w:pPr>
        <w:pStyle w:val="ONUMFS"/>
      </w:pPr>
      <w:r w:rsidRPr="00CB79DB">
        <w:t>Le comité a invité le groupe d</w:t>
      </w:r>
      <w:r w:rsidR="00BE2CDB">
        <w:t>’</w:t>
      </w:r>
      <w:r w:rsidRPr="00CB79DB">
        <w:t>experts à soumettre un ou plusieurs rapports pour</w:t>
      </w:r>
      <w:r w:rsidR="008F75CD">
        <w:t xml:space="preserve"> la prochaine session du comité</w:t>
      </w:r>
      <w:r w:rsidRPr="00CB79DB">
        <w:t xml:space="preserve"> en accordant une attention particulière à la réduction de la charge de travail en matière de reclassement.</w:t>
      </w:r>
    </w:p>
    <w:p w:rsidR="00BE2CDB" w:rsidRDefault="00CB79DB" w:rsidP="00CB79DB">
      <w:pPr>
        <w:pStyle w:val="ONUMFS"/>
      </w:pPr>
      <w:r w:rsidRPr="00CB79DB">
        <w:t>Le comité a exprimé ses remerciements à l</w:t>
      </w:r>
      <w:r w:rsidR="00BE2CDB">
        <w:t>’</w:t>
      </w:r>
      <w:r w:rsidRPr="00CB79DB">
        <w:t>OEB, qui présidait le groupe d</w:t>
      </w:r>
      <w:r w:rsidR="00BE2CDB">
        <w:t>’</w:t>
      </w:r>
      <w:r w:rsidRPr="00CB79DB">
        <w:t>experts, et aux offices membres du groupe d</w:t>
      </w:r>
      <w:r w:rsidR="00BE2CDB">
        <w:t>’</w:t>
      </w:r>
      <w:r w:rsidRPr="00CB79DB">
        <w:t>experts pour les efforts déployés et leur contribution aux travaux réalisés jusqu</w:t>
      </w:r>
      <w:r w:rsidR="00BE2CDB">
        <w:t>’</w:t>
      </w:r>
      <w:r w:rsidRPr="00CB79DB">
        <w:t>à prése</w:t>
      </w:r>
      <w:r w:rsidR="001704B0" w:rsidRPr="00CB79DB">
        <w:t>nt</w:t>
      </w:r>
      <w:r w:rsidR="001704B0">
        <w:t xml:space="preserve">.  </w:t>
      </w:r>
      <w:r w:rsidR="001704B0" w:rsidRPr="00CB79DB">
        <w:t>Il</w:t>
      </w:r>
      <w:r w:rsidRPr="00CB79DB">
        <w:t xml:space="preserve"> a également encouragé les membres du groupe d</w:t>
      </w:r>
      <w:r w:rsidR="00BE2CDB">
        <w:t>’</w:t>
      </w:r>
      <w:r w:rsidRPr="00CB79DB">
        <w:t>experts à poursuivre leurs travaux dans le sens indiqué aux paragraphes 18 et 19.</w:t>
      </w:r>
    </w:p>
    <w:p w:rsidR="00CB79DB" w:rsidRPr="00CB79DB" w:rsidRDefault="00CB79DB" w:rsidP="00CB79DB">
      <w:pPr>
        <w:pStyle w:val="Heading1"/>
      </w:pPr>
      <w:r w:rsidRPr="00CB79DB">
        <w:t>Modifications à apporter au Guide d</w:t>
      </w:r>
      <w:r w:rsidR="00BE2CDB">
        <w:t>’</w:t>
      </w:r>
      <w:r w:rsidRPr="00CB79DB">
        <w:t>utilisation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et aux autres documents de base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</w:p>
    <w:p w:rsidR="00CB79DB" w:rsidRPr="00CB79DB" w:rsidRDefault="00CB79DB" w:rsidP="00CB79DB"/>
    <w:p w:rsidR="00CB79DB" w:rsidRPr="00CB79DB" w:rsidRDefault="00CB79DB" w:rsidP="00CB79DB">
      <w:pPr>
        <w:pStyle w:val="ONUMFS"/>
      </w:pPr>
      <w:r w:rsidRPr="00CB79DB">
        <w:t>Les délibérations ont eu lieu sur la base du dossier de projet</w:t>
      </w:r>
      <w:r>
        <w:t xml:space="preserve"> </w:t>
      </w:r>
      <w:hyperlink r:id="rId14" w:history="1">
        <w:r w:rsidRPr="00CB79DB">
          <w:rPr>
            <w:rStyle w:val="Hyperlink"/>
          </w:rPr>
          <w:t>CE 454</w:t>
        </w:r>
      </w:hyperlink>
      <w:r>
        <w:t xml:space="preserve"> </w:t>
      </w:r>
      <w:r w:rsidRPr="00CB79DB">
        <w:t>et plus particulièrement des annexes 37, 38 et 40 du dossier de projet soumises respectivement par l</w:t>
      </w:r>
      <w:r w:rsidR="00BE2CDB">
        <w:t>’</w:t>
      </w:r>
      <w:r w:rsidRPr="00CB79DB">
        <w:t>OEB, le Bureau international et le Canada, contenant des propositions de modification à apporter au Guide d</w:t>
      </w:r>
      <w:r w:rsidR="00BE2CDB">
        <w:t>’</w:t>
      </w:r>
      <w:r w:rsidRPr="00CB79DB">
        <w:t>utilisation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(ci</w:t>
      </w:r>
      <w:r w:rsidR="001704B0">
        <w:noBreakHyphen/>
      </w:r>
      <w:r w:rsidRPr="00CB79DB">
        <w:t xml:space="preserve">après dénommé </w:t>
      </w:r>
      <w:r w:rsidR="00D84559">
        <w:t>“</w:t>
      </w:r>
      <w:r w:rsidRPr="00CB79DB">
        <w:t>guide</w:t>
      </w:r>
      <w:r w:rsidR="00D84559">
        <w:t>”</w:t>
      </w:r>
      <w:r w:rsidRPr="00CB79DB">
        <w:t>).</w:t>
      </w:r>
    </w:p>
    <w:p w:rsidR="00CB79DB" w:rsidRPr="00CB79DB" w:rsidRDefault="00CB79DB" w:rsidP="00CB79DB">
      <w:pPr>
        <w:pStyle w:val="ONUMFS"/>
      </w:pPr>
      <w:r w:rsidRPr="00CB79DB">
        <w:t>En ce qui concerne la proposition de l</w:t>
      </w:r>
      <w:r w:rsidR="00BE2CDB">
        <w:t>’</w:t>
      </w:r>
      <w:r w:rsidRPr="00CB79DB">
        <w:t>OEB figurant à l</w:t>
      </w:r>
      <w:r w:rsidR="00BE2CDB">
        <w:t>’</w:t>
      </w:r>
      <w:r w:rsidRPr="00CB79DB">
        <w:t>annexe 37 relative à l</w:t>
      </w:r>
      <w:r w:rsidR="00BE2CDB">
        <w:t>’</w:t>
      </w:r>
      <w:r w:rsidRPr="00CB79DB">
        <w:t>application de la note sur le classement selon plusieurs aspects dans les secteurs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où prévaut la règle courante de classement, le comité est convenu de créer le nouveau projet </w:t>
      </w:r>
      <w:hyperlink r:id="rId15" w:history="1">
        <w:r w:rsidRPr="00CB79DB">
          <w:rPr>
            <w:rStyle w:val="Hyperlink"/>
          </w:rPr>
          <w:t>CE 512</w:t>
        </w:r>
      </w:hyperlink>
      <w:r w:rsidRPr="00612537">
        <w:rPr>
          <w:rStyle w:val="Hyperlink"/>
          <w:color w:val="auto"/>
          <w:u w:val="none"/>
        </w:rPr>
        <w:t>,</w:t>
      </w:r>
      <w:r w:rsidRPr="00CB79DB">
        <w:t xml:space="preserve"> avec la Suède comme rapporteur, afin de poursuivre l</w:t>
      </w:r>
      <w:r w:rsidR="00BE2CDB">
        <w:t>’</w:t>
      </w:r>
      <w:r w:rsidRPr="00CB79DB">
        <w:t>examen de la manière de modifier le guide à cet égard.</w:t>
      </w:r>
    </w:p>
    <w:p w:rsidR="00CB79DB" w:rsidRPr="00CB79DB" w:rsidRDefault="00CB79DB" w:rsidP="00CB79DB">
      <w:pPr>
        <w:pStyle w:val="ONUMFS"/>
      </w:pPr>
      <w:r w:rsidRPr="00CB79DB">
        <w:t>En ce qui concerne les modifications du paragraphe 187 proposées par le Canada à l</w:t>
      </w:r>
      <w:r w:rsidR="00BE2CDB">
        <w:t>’</w:t>
      </w:r>
      <w:r w:rsidRPr="00CB79DB">
        <w:t xml:space="preserve">annexe 40 concernant le terme anglais “handling” et le terme français “manipulation”, le comité a approuvé les modifications de “handling”.  En ce qui concerne la définition du terme en français, le comité a décidé de créer un nouveau projet de maintenance </w:t>
      </w:r>
      <w:hyperlink r:id="rId16" w:history="1">
        <w:r w:rsidRPr="00CB79DB">
          <w:rPr>
            <w:rStyle w:val="Hyperlink"/>
          </w:rPr>
          <w:t>M 791</w:t>
        </w:r>
      </w:hyperlink>
      <w:r w:rsidRPr="00612537">
        <w:rPr>
          <w:rStyle w:val="Hyperlink"/>
          <w:color w:val="auto"/>
          <w:u w:val="none"/>
        </w:rPr>
        <w:t>,</w:t>
      </w:r>
      <w:r w:rsidRPr="00CB79DB">
        <w:t xml:space="preserve"> avec le Canada comme rapporteur, afin de poursuivre le débat, en tenant compte de l</w:t>
      </w:r>
      <w:r w:rsidR="00BE2CDB">
        <w:t>’</w:t>
      </w:r>
      <w:r w:rsidRPr="00CB79DB">
        <w:t>utilisation du terme, en particulier dans le domaine du traitement des données.</w:t>
      </w:r>
    </w:p>
    <w:p w:rsidR="00BE2CDB" w:rsidRDefault="00CB79DB" w:rsidP="00CB79DB">
      <w:pPr>
        <w:pStyle w:val="ONUMFS"/>
      </w:pPr>
      <w:r w:rsidRPr="00CB79DB">
        <w:t>Le comité a adopté, sous réserve de certaines modifications, les modifications proposées par le Bureau international à l</w:t>
      </w:r>
      <w:r w:rsidR="00BE2CDB">
        <w:t>’</w:t>
      </w:r>
      <w:r w:rsidRPr="00CB79DB">
        <w:t>annexe 38 concernant les paragraphes 87</w:t>
      </w:r>
      <w:r w:rsidRPr="00CB79DB">
        <w:rPr>
          <w:i/>
        </w:rPr>
        <w:t>bis</w:t>
      </w:r>
      <w:r w:rsidRPr="00CB79DB">
        <w:t>, 94 (version française seulement) et 183 (version anglaise seulement), qui figurent dans les annexes 46 (version anglaise) et 47 (version française) du dossier de proj</w:t>
      </w:r>
      <w:r w:rsidR="001704B0" w:rsidRPr="00CB79DB">
        <w:t>et</w:t>
      </w:r>
      <w:r w:rsidR="001704B0">
        <w:t xml:space="preserve">.  </w:t>
      </w:r>
      <w:r w:rsidR="001704B0" w:rsidRPr="00CB79DB">
        <w:t>Ce</w:t>
      </w:r>
      <w:r w:rsidRPr="00CB79DB">
        <w:t>s modifications seraient incluses dans la version 2019 du guide.</w:t>
      </w:r>
    </w:p>
    <w:p w:rsidR="00BE2CDB" w:rsidRDefault="00CB79DB" w:rsidP="00CB79DB">
      <w:pPr>
        <w:pStyle w:val="ONUMFS"/>
      </w:pPr>
      <w:r w:rsidRPr="00CB79DB">
        <w:t xml:space="preserve">Les délibérations ont également eu lieu sur la base du dossier de projet </w:t>
      </w:r>
      <w:hyperlink r:id="rId17" w:history="1">
        <w:r w:rsidRPr="00CB79DB">
          <w:rPr>
            <w:rStyle w:val="Hyperlink"/>
          </w:rPr>
          <w:t>CE 455</w:t>
        </w:r>
      </w:hyperlink>
      <w:r w:rsidRPr="00CB79DB">
        <w:t xml:space="preserve"> et plus particulièrement des annexes 62 et 63 soumises respectivement par la Suède et le Bureau </w:t>
      </w:r>
      <w:r w:rsidRPr="00CB79DB">
        <w:lastRenderedPageBreak/>
        <w:t>international, qui contenaient la liste des modifications à apporter aux “Principes directeurs pour la révision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>” (ci</w:t>
      </w:r>
      <w:r w:rsidR="001704B0">
        <w:noBreakHyphen/>
      </w:r>
      <w:r w:rsidRPr="00CB79DB">
        <w:t>après dénommés “principes directeurs”).</w:t>
      </w:r>
    </w:p>
    <w:p w:rsidR="00BE2CDB" w:rsidRDefault="00CB79DB" w:rsidP="00CB79DB">
      <w:pPr>
        <w:pStyle w:val="ONUMFS"/>
      </w:pPr>
      <w:r w:rsidRPr="00CB79DB">
        <w:t>Le comité a adopté les modifications du paragraphe 38 des principes directeurs proposées par la Suède, ainsi que les modifications du paragraphe 65 des principes directeurs et du paragraphe 19 de l</w:t>
      </w:r>
      <w:r w:rsidR="00BE2CDB">
        <w:t>’</w:t>
      </w:r>
      <w:r w:rsidRPr="00CB79DB">
        <w:t>appendice VII proposées par le Bureau international, qui figurent dans les annexes 65 et 66 du dossier de projet.</w:t>
      </w:r>
    </w:p>
    <w:p w:rsidR="00CB79DB" w:rsidRPr="00CB79DB" w:rsidRDefault="00CB79DB" w:rsidP="00CB79DB">
      <w:pPr>
        <w:pStyle w:val="Heading1"/>
      </w:pPr>
      <w:r w:rsidRPr="00CB79DB">
        <w:t>Suppression des renvois non limitatifs du schéma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</w:p>
    <w:p w:rsidR="00CB79DB" w:rsidRPr="00CB79DB" w:rsidRDefault="00CB79DB" w:rsidP="00CB79DB">
      <w:pPr>
        <w:rPr>
          <w:rStyle w:val="Hyperlink"/>
          <w:color w:val="auto"/>
          <w:u w:val="none"/>
        </w:rPr>
      </w:pPr>
    </w:p>
    <w:p w:rsidR="00CB79DB" w:rsidRPr="00CB79DB" w:rsidRDefault="00CB79DB" w:rsidP="00CB79DB">
      <w:pPr>
        <w:pStyle w:val="ONUMFS"/>
        <w:rPr>
          <w:rStyle w:val="Hyperlink"/>
          <w:color w:val="auto"/>
          <w:u w:val="none"/>
        </w:rPr>
      </w:pPr>
      <w:r w:rsidRPr="00CB79DB">
        <w:rPr>
          <w:rStyle w:val="Hyperlink"/>
          <w:color w:val="auto"/>
          <w:u w:val="none"/>
        </w:rPr>
        <w:t>Les délibérations ont eu lieu sur la base de l</w:t>
      </w:r>
      <w:r w:rsidR="00BE2CDB">
        <w:rPr>
          <w:rStyle w:val="Hyperlink"/>
          <w:color w:val="auto"/>
          <w:u w:val="none"/>
        </w:rPr>
        <w:t>’</w:t>
      </w:r>
      <w:r w:rsidRPr="00CB79DB">
        <w:rPr>
          <w:rStyle w:val="Hyperlink"/>
          <w:color w:val="auto"/>
          <w:u w:val="none"/>
        </w:rPr>
        <w:t xml:space="preserve">annexe 29 du dossier de projet </w:t>
      </w:r>
      <w:hyperlink r:id="rId18" w:history="1">
        <w:r w:rsidRPr="00CB79DB">
          <w:rPr>
            <w:rStyle w:val="Hyperlink"/>
          </w:rPr>
          <w:t>WG 191</w:t>
        </w:r>
      </w:hyperlink>
      <w:r w:rsidRPr="00CB79DB">
        <w:rPr>
          <w:rStyle w:val="Hyperlink"/>
          <w:color w:val="auto"/>
          <w:u w:val="none"/>
        </w:rPr>
        <w:t xml:space="preserve"> qui contenait une proposition du rapporteur sur un plan actualisé de suppression des renvois non limitatifs du schéma de</w:t>
      </w:r>
      <w:r w:rsidR="00BE2CDB" w:rsidRPr="00CB79DB">
        <w:rPr>
          <w:rStyle w:val="Hyperlink"/>
          <w:color w:val="auto"/>
          <w:u w:val="none"/>
        </w:rPr>
        <w:t xml:space="preserve"> la</w:t>
      </w:r>
      <w:r w:rsidR="00BE2CDB">
        <w:rPr>
          <w:rStyle w:val="Hyperlink"/>
          <w:color w:val="auto"/>
          <w:u w:val="none"/>
        </w:rPr>
        <w:t> </w:t>
      </w:r>
      <w:r w:rsidR="00BE2CDB" w:rsidRPr="00CB79DB">
        <w:rPr>
          <w:rStyle w:val="Hyperlink"/>
          <w:color w:val="auto"/>
          <w:u w:val="none"/>
        </w:rPr>
        <w:t>CIB</w:t>
      </w:r>
      <w:r w:rsidRPr="00CB79DB">
        <w:rPr>
          <w:rStyle w:val="Hyperlink"/>
          <w:color w:val="auto"/>
          <w:u w:val="none"/>
        </w:rPr>
        <w:t>.</w:t>
      </w:r>
    </w:p>
    <w:p w:rsidR="00BE2CDB" w:rsidRDefault="00CB79DB" w:rsidP="00CB79DB">
      <w:pPr>
        <w:pStyle w:val="ONUMFS"/>
        <w:rPr>
          <w:rStyle w:val="Hyperlink"/>
          <w:color w:val="auto"/>
          <w:u w:val="none"/>
        </w:rPr>
      </w:pPr>
      <w:r w:rsidRPr="00CB79DB">
        <w:rPr>
          <w:rStyle w:val="Hyperlink"/>
          <w:color w:val="auto"/>
          <w:u w:val="none"/>
        </w:rPr>
        <w:t>Le comité a rappelé qu</w:t>
      </w:r>
      <w:r w:rsidR="00BE2CDB">
        <w:rPr>
          <w:rStyle w:val="Hyperlink"/>
          <w:color w:val="auto"/>
          <w:u w:val="none"/>
        </w:rPr>
        <w:t>’</w:t>
      </w:r>
      <w:r w:rsidRPr="00CB79DB">
        <w:rPr>
          <w:rStyle w:val="Hyperlink"/>
          <w:color w:val="auto"/>
          <w:u w:val="none"/>
        </w:rPr>
        <w:t>il avait décidé à sa quarante</w:t>
      </w:r>
      <w:r w:rsidR="001704B0">
        <w:rPr>
          <w:rStyle w:val="Hyperlink"/>
          <w:color w:val="auto"/>
          <w:u w:val="none"/>
        </w:rPr>
        <w:noBreakHyphen/>
      </w:r>
      <w:r w:rsidRPr="00CB79DB">
        <w:rPr>
          <w:rStyle w:val="Hyperlink"/>
          <w:color w:val="auto"/>
          <w:u w:val="none"/>
        </w:rPr>
        <w:t>sept</w:t>
      </w:r>
      <w:r w:rsidR="00BE2CDB">
        <w:rPr>
          <w:rStyle w:val="Hyperlink"/>
          <w:color w:val="auto"/>
          <w:u w:val="none"/>
        </w:rPr>
        <w:t>ième session</w:t>
      </w:r>
      <w:r w:rsidRPr="00CB79DB">
        <w:rPr>
          <w:rStyle w:val="Hyperlink"/>
          <w:color w:val="auto"/>
          <w:u w:val="none"/>
        </w:rPr>
        <w:t xml:space="preserve"> d</w:t>
      </w:r>
      <w:r w:rsidR="00BE2CDB">
        <w:rPr>
          <w:rStyle w:val="Hyperlink"/>
          <w:color w:val="auto"/>
          <w:u w:val="none"/>
        </w:rPr>
        <w:t>’</w:t>
      </w:r>
      <w:r w:rsidRPr="00CB79DB">
        <w:rPr>
          <w:rStyle w:val="Hyperlink"/>
          <w:color w:val="auto"/>
          <w:u w:val="none"/>
        </w:rPr>
        <w:t>adopter un plan de suppression des renvois non limitatifs du schéma (voir l</w:t>
      </w:r>
      <w:r w:rsidR="00BE2CDB">
        <w:rPr>
          <w:rStyle w:val="Hyperlink"/>
          <w:color w:val="auto"/>
          <w:u w:val="none"/>
        </w:rPr>
        <w:t>’</w:t>
      </w:r>
      <w:r w:rsidRPr="00CB79DB">
        <w:rPr>
          <w:rStyle w:val="Hyperlink"/>
          <w:color w:val="auto"/>
          <w:u w:val="none"/>
        </w:rPr>
        <w:t xml:space="preserve">annexe VII du </w:t>
      </w:r>
      <w:r w:rsidR="00BE2CDB" w:rsidRPr="00CB79DB">
        <w:rPr>
          <w:rStyle w:val="Hyperlink"/>
          <w:color w:val="auto"/>
          <w:u w:val="none"/>
        </w:rPr>
        <w:t>document</w:t>
      </w:r>
      <w:r w:rsidR="00BE2CDB">
        <w:rPr>
          <w:rStyle w:val="Hyperlink"/>
          <w:color w:val="auto"/>
          <w:u w:val="none"/>
        </w:rPr>
        <w:t xml:space="preserve"> </w:t>
      </w:r>
      <w:r w:rsidR="00BE2CDB" w:rsidRPr="00CB79DB">
        <w:rPr>
          <w:rStyle w:val="Hyperlink"/>
          <w:color w:val="auto"/>
          <w:u w:val="none"/>
        </w:rPr>
        <w:t>IP</w:t>
      </w:r>
      <w:r w:rsidRPr="00CB79DB">
        <w:rPr>
          <w:rStyle w:val="Hyperlink"/>
          <w:color w:val="auto"/>
          <w:u w:val="none"/>
        </w:rPr>
        <w:t xml:space="preserve">C/CE/47/2).  Il a été noté que la procédure à appliquer aux projets de maintenance (M 200 à M 500) nécessiterait des éclaircissements supplémentaires, notamment concernant les décisions relatives aux modifications proposées dans lesdits projets de maintenance (voir les paragraphes 21 et 22 du </w:t>
      </w:r>
      <w:r w:rsidR="00BE2CDB" w:rsidRPr="00CB79DB">
        <w:rPr>
          <w:rStyle w:val="Hyperlink"/>
          <w:color w:val="auto"/>
          <w:u w:val="none"/>
        </w:rPr>
        <w:t>document</w:t>
      </w:r>
      <w:r w:rsidR="00BE2CDB">
        <w:rPr>
          <w:rStyle w:val="Hyperlink"/>
          <w:color w:val="auto"/>
          <w:u w:val="none"/>
        </w:rPr>
        <w:t xml:space="preserve"> </w:t>
      </w:r>
      <w:r w:rsidR="00BE2CDB" w:rsidRPr="00CB79DB">
        <w:rPr>
          <w:rStyle w:val="Hyperlink"/>
          <w:color w:val="auto"/>
          <w:u w:val="none"/>
        </w:rPr>
        <w:t>IP</w:t>
      </w:r>
      <w:r w:rsidRPr="00CB79DB">
        <w:rPr>
          <w:rStyle w:val="Hyperlink"/>
          <w:color w:val="auto"/>
          <w:u w:val="none"/>
        </w:rPr>
        <w:t>C/WG/40/2).</w:t>
      </w:r>
    </w:p>
    <w:p w:rsidR="00CB79DB" w:rsidRPr="00CB79DB" w:rsidRDefault="00CB79DB" w:rsidP="00CB79DB">
      <w:pPr>
        <w:pStyle w:val="ONUMFS"/>
        <w:rPr>
          <w:rStyle w:val="Hyperlink"/>
          <w:color w:val="auto"/>
          <w:u w:val="none"/>
        </w:rPr>
      </w:pPr>
      <w:r w:rsidRPr="00CB79DB">
        <w:rPr>
          <w:rStyle w:val="Hyperlink"/>
          <w:color w:val="auto"/>
          <w:u w:val="none"/>
        </w:rPr>
        <w:t>Le comité a adopté, sous réserve de certaines modifications, le plan actualisé de suppression des renvois non limitatifs du schéma et approuvé l</w:t>
      </w:r>
      <w:r w:rsidR="00BE2CDB">
        <w:rPr>
          <w:rStyle w:val="Hyperlink"/>
          <w:color w:val="auto"/>
          <w:u w:val="none"/>
        </w:rPr>
        <w:t>’</w:t>
      </w:r>
      <w:r w:rsidRPr="00CB79DB">
        <w:rPr>
          <w:rStyle w:val="Hyperlink"/>
          <w:color w:val="auto"/>
          <w:u w:val="none"/>
        </w:rPr>
        <w:t>application continue du plan existant avec des mises à jour apportées aux paragraphes 1, 7 à 9 et au nouveau paragraphe 10, figurant dans les annexes 32 et 33 du dossier de projet.</w:t>
      </w:r>
    </w:p>
    <w:p w:rsidR="00CB79DB" w:rsidRPr="00CB79DB" w:rsidRDefault="00CB79DB" w:rsidP="00CB79DB">
      <w:pPr>
        <w:pStyle w:val="Heading1"/>
      </w:pPr>
      <w:r w:rsidRPr="00CB79DB">
        <w:t>Transfert de la gestion des listes de travail de l</w:t>
      </w:r>
      <w:r w:rsidR="00BE2CDB">
        <w:t>’</w:t>
      </w:r>
      <w:r w:rsidRPr="00CB79DB">
        <w:t>OEB à l</w:t>
      </w:r>
      <w:r w:rsidR="00BE2CDB">
        <w:t>’</w:t>
      </w:r>
      <w:r w:rsidRPr="00CB79DB">
        <w:t>OMPI</w:t>
      </w:r>
    </w:p>
    <w:p w:rsidR="00CB79DB" w:rsidRPr="00CB79DB" w:rsidRDefault="00CB79DB" w:rsidP="00CB79DB">
      <w:pPr>
        <w:pStyle w:val="Heading3"/>
      </w:pPr>
      <w:r w:rsidRPr="00CB79DB">
        <w:t>Rapport sur l</w:t>
      </w:r>
      <w:r w:rsidR="00BE2CDB">
        <w:t>’</w:t>
      </w:r>
      <w:r w:rsidRPr="00CB79DB">
        <w:t>état d</w:t>
      </w:r>
      <w:r w:rsidR="00BE2CDB">
        <w:t>’</w:t>
      </w:r>
      <w:r w:rsidRPr="00CB79DB">
        <w:t>avancement du projet IPCWLMS</w:t>
      </w:r>
    </w:p>
    <w:p w:rsidR="00CB79DB" w:rsidRPr="00CB79DB" w:rsidRDefault="00CB79DB" w:rsidP="00CB79DB"/>
    <w:p w:rsidR="00CB79DB" w:rsidRPr="00CB79DB" w:rsidRDefault="00CB79DB" w:rsidP="00CB79DB">
      <w:pPr>
        <w:pStyle w:val="ONUMFS"/>
      </w:pPr>
      <w:r w:rsidRPr="00CB79DB">
        <w:t xml:space="preserve">Le Bureau international a présenté un </w:t>
      </w:r>
      <w:hyperlink r:id="rId19" w:history="1">
        <w:r w:rsidRPr="00612537">
          <w:rPr>
            <w:rStyle w:val="Hyperlink"/>
          </w:rPr>
          <w:t>exposé</w:t>
        </w:r>
      </w:hyperlink>
      <w:r w:rsidRPr="00CB79DB">
        <w:t xml:space="preserve"> sur l</w:t>
      </w:r>
      <w:r w:rsidR="00BE2CDB">
        <w:t>’</w:t>
      </w:r>
      <w:r w:rsidRPr="00CB79DB">
        <w:t>état d</w:t>
      </w:r>
      <w:r w:rsidR="00BE2CDB">
        <w:t>’</w:t>
      </w:r>
      <w:r w:rsidRPr="00CB79DB">
        <w:t>avancement du transfert de la gestion des listes de travail de l</w:t>
      </w:r>
      <w:r w:rsidR="00BE2CDB">
        <w:t>’</w:t>
      </w:r>
      <w:r w:rsidRPr="00CB79DB">
        <w:t>OEB à l</w:t>
      </w:r>
      <w:r w:rsidR="00BE2CDB">
        <w:t>’</w:t>
      </w:r>
      <w:r w:rsidRPr="00CB79DB">
        <w:t>OMPI et du projet connexe de gestion des listes de travail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(IPCWLM), ainsi qu</w:t>
      </w:r>
      <w:r w:rsidR="00BE2CDB">
        <w:t>’</w:t>
      </w:r>
      <w:r w:rsidRPr="00CB79DB">
        <w:t>un résumé du calendrier.</w:t>
      </w:r>
    </w:p>
    <w:p w:rsidR="00CB79DB" w:rsidRPr="00CB79DB" w:rsidRDefault="00CB79DB" w:rsidP="00CB79DB">
      <w:pPr>
        <w:pStyle w:val="ONUMFS"/>
      </w:pPr>
      <w:r w:rsidRPr="00CB79DB">
        <w:t>Le Bureau international a également communiqué les résultats de la phase d</w:t>
      </w:r>
      <w:r w:rsidR="00BE2CDB">
        <w:t>’</w:t>
      </w:r>
      <w:r w:rsidRPr="00CB79DB">
        <w:t>essais de simulation de la version 2019.01 de l</w:t>
      </w:r>
      <w:r w:rsidR="00BE2CDB">
        <w:t>’</w:t>
      </w:r>
      <w:r w:rsidRPr="00CB79DB">
        <w:t>IPCWLMS, qui a eu lieu en février.</w:t>
      </w:r>
    </w:p>
    <w:p w:rsidR="00BE2CDB" w:rsidRDefault="00CB79DB" w:rsidP="00CB79DB">
      <w:pPr>
        <w:pStyle w:val="ONUMFS"/>
      </w:pPr>
      <w:r w:rsidRPr="00CB79DB">
        <w:t>Le Bureau international a indiqué qu</w:t>
      </w:r>
      <w:r w:rsidR="00BE2CDB">
        <w:t>’</w:t>
      </w:r>
      <w:r w:rsidRPr="00CB79DB">
        <w:t>aucun exemple concret prouvant la non</w:t>
      </w:r>
      <w:r w:rsidR="001704B0">
        <w:noBreakHyphen/>
      </w:r>
      <w:r w:rsidRPr="00CB79DB">
        <w:t>conformité de la simulation à l</w:t>
      </w:r>
      <w:r w:rsidR="00BE2CDB">
        <w:t>’</w:t>
      </w:r>
      <w:r w:rsidRPr="00CB79DB">
        <w:t>algorithme de répartition convenu n</w:t>
      </w:r>
      <w:r w:rsidR="00BE2CDB">
        <w:t>’</w:t>
      </w:r>
      <w:r w:rsidRPr="00CB79DB">
        <w:t>avait été trouvé et qu</w:t>
      </w:r>
      <w:r w:rsidR="00BE2CDB">
        <w:t>’</w:t>
      </w:r>
      <w:r w:rsidRPr="00CB79DB">
        <w:t>il allait donc poursuivre le développement de l</w:t>
      </w:r>
      <w:r w:rsidR="00BE2CDB">
        <w:t>’</w:t>
      </w:r>
      <w:r w:rsidRPr="00CB79DB">
        <w:t>IPCWLMS.</w:t>
      </w:r>
    </w:p>
    <w:p w:rsidR="00CB79DB" w:rsidRPr="00CB79DB" w:rsidRDefault="00CB79DB" w:rsidP="005A1EF6">
      <w:pPr>
        <w:pStyle w:val="ONUMFS"/>
      </w:pPr>
      <w:r w:rsidRPr="00CB79DB">
        <w:t>Le comité a pris note du contenu de l</w:t>
      </w:r>
      <w:r w:rsidR="00BE2CDB">
        <w:t>’</w:t>
      </w:r>
      <w:r w:rsidRPr="00CB79DB">
        <w:t xml:space="preserve">annexe 18 du dossier de projet </w:t>
      </w:r>
      <w:hyperlink r:id="rId20" w:history="1">
        <w:r w:rsidRPr="00CB79DB">
          <w:rPr>
            <w:rStyle w:val="Hyperlink"/>
          </w:rPr>
          <w:t>CE 492</w:t>
        </w:r>
      </w:hyperlink>
      <w:r w:rsidRPr="00CB79DB">
        <w:t xml:space="preserve"> (résultats des essais de simulation de la version 2019.01 de l</w:t>
      </w:r>
      <w:r w:rsidR="00BE2CDB">
        <w:t>’</w:t>
      </w:r>
      <w:r w:rsidRPr="00CB79DB">
        <w:t>IPCWLMS) et a décidé de procéder à la deuxième série d</w:t>
      </w:r>
      <w:r w:rsidR="00BE2CDB">
        <w:t>’</w:t>
      </w:r>
      <w:r w:rsidRPr="00CB79DB">
        <w:t>essais sur la base d</w:t>
      </w:r>
      <w:r w:rsidR="00BE2CDB">
        <w:t>’</w:t>
      </w:r>
      <w:r w:rsidRPr="00CB79DB">
        <w:t>une actualisation récente de la base de données DOCDB au format XML et d</w:t>
      </w:r>
      <w:r w:rsidR="00BE2CDB">
        <w:t>’</w:t>
      </w:r>
      <w:r w:rsidRPr="00CB79DB">
        <w:t>une liste actualisée des offices chargés du reclassement pour lesquels le Bureau international fournirait les rapports de simulation amélior</w:t>
      </w:r>
      <w:r w:rsidR="001704B0" w:rsidRPr="00CB79DB">
        <w:t>és</w:t>
      </w:r>
      <w:r w:rsidR="001704B0">
        <w:t xml:space="preserve">.  </w:t>
      </w:r>
      <w:r w:rsidR="001704B0" w:rsidRPr="00CB79DB">
        <w:t>Il</w:t>
      </w:r>
      <w:r w:rsidRPr="00CB79DB">
        <w:t xml:space="preserve"> a été décidé que la simulation fondée sur les mêmes données contextuelles que ci</w:t>
      </w:r>
      <w:r w:rsidR="001704B0">
        <w:noBreakHyphen/>
      </w:r>
      <w:r w:rsidRPr="00CB79DB">
        <w:t>dessus mais avec une liste vide d</w:t>
      </w:r>
      <w:r w:rsidR="00BE2CDB">
        <w:t>’</w:t>
      </w:r>
      <w:r w:rsidRPr="00CB79DB">
        <w:t xml:space="preserve">offices </w:t>
      </w:r>
      <w:r w:rsidR="005A1EF6" w:rsidRPr="005A1EF6">
        <w:t xml:space="preserve">indépendants au regard du reclassement (OIR) </w:t>
      </w:r>
      <w:r w:rsidRPr="00CB79DB">
        <w:t>serait également fournie et que l</w:t>
      </w:r>
      <w:r w:rsidR="00BE2CDB">
        <w:t>’</w:t>
      </w:r>
      <w:r w:rsidRPr="00CB79DB">
        <w:t>étude de cas utilisant des exemples concrets serait également établie par le Bureau international afin d</w:t>
      </w:r>
      <w:r w:rsidR="00BE2CDB">
        <w:t>’</w:t>
      </w:r>
      <w:r w:rsidRPr="00CB79DB">
        <w:t>aider les offices à comprendre le fonctionnement pratique l</w:t>
      </w:r>
      <w:r w:rsidR="00BE2CDB">
        <w:t>’</w:t>
      </w:r>
      <w:r w:rsidRPr="00CB79DB">
        <w:t>algorithme de répartition convenu.</w:t>
      </w:r>
    </w:p>
    <w:p w:rsidR="00CB79DB" w:rsidRPr="00CB79DB" w:rsidRDefault="00CB79DB" w:rsidP="00CB79DB">
      <w:pPr>
        <w:pStyle w:val="ONUMFS"/>
      </w:pPr>
      <w:r w:rsidRPr="00CB79DB">
        <w:t>Le Bureau international a indiqué que les essais supplémentaires pourraient avoir lieu en mars 2019, sur la base d</w:t>
      </w:r>
      <w:r w:rsidR="00BE2CDB">
        <w:t>’</w:t>
      </w:r>
      <w:r w:rsidRPr="00CB79DB">
        <w:t>une liste actualisée d</w:t>
      </w:r>
      <w:r w:rsidR="00BE2CDB">
        <w:t>’</w:t>
      </w:r>
      <w:r w:rsidRPr="00CB79DB">
        <w:t>offices chargés du reclassement.</w:t>
      </w:r>
    </w:p>
    <w:p w:rsidR="00BE2CDB" w:rsidRDefault="00CB79DB" w:rsidP="00CB79DB">
      <w:pPr>
        <w:pStyle w:val="ONUMFS"/>
      </w:pPr>
      <w:r w:rsidRPr="00CB79DB">
        <w:lastRenderedPageBreak/>
        <w:t>Le comité a confirmé que la deuxième série d</w:t>
      </w:r>
      <w:r w:rsidR="00BE2CDB">
        <w:t>’</w:t>
      </w:r>
      <w:r w:rsidRPr="00CB79DB">
        <w:t>essais portait sur la conformité de la simulation avec l</w:t>
      </w:r>
      <w:r w:rsidR="00BE2CDB">
        <w:t>’</w:t>
      </w:r>
      <w:r w:rsidRPr="00CB79DB">
        <w:t>algorithme de répartition conve</w:t>
      </w:r>
      <w:r w:rsidR="001704B0" w:rsidRPr="00CB79DB">
        <w:t>nu</w:t>
      </w:r>
      <w:r w:rsidR="001704B0">
        <w:t xml:space="preserve">.  </w:t>
      </w:r>
      <w:r w:rsidR="001704B0" w:rsidRPr="00CB79DB">
        <w:t>Il</w:t>
      </w:r>
      <w:r w:rsidRPr="00CB79DB">
        <w:t xml:space="preserve"> lui semblait également que le développement de l</w:t>
      </w:r>
      <w:r w:rsidR="00BE2CDB">
        <w:t>’</w:t>
      </w:r>
      <w:r w:rsidRPr="00CB79DB">
        <w:t>IPCWLMS serait fondé sur ce qui avait été mis en œuvre jusqu</w:t>
      </w:r>
      <w:r w:rsidR="00BE2CDB">
        <w:t>’</w:t>
      </w:r>
      <w:r w:rsidRPr="00CB79DB">
        <w:t xml:space="preserve">à présent, à moins </w:t>
      </w:r>
      <w:r w:rsidR="00245AB1">
        <w:t>qu’un</w:t>
      </w:r>
      <w:r w:rsidRPr="00CB79DB">
        <w:t xml:space="preserve"> problème de conformité soit </w:t>
      </w:r>
      <w:r w:rsidR="00461201">
        <w:t>d</w:t>
      </w:r>
      <w:r w:rsidRPr="00CB79DB">
        <w:t>écelé lors de la deuxième série d</w:t>
      </w:r>
      <w:r w:rsidR="00BE2CDB">
        <w:t>’</w:t>
      </w:r>
      <w:r w:rsidRPr="00CB79DB">
        <w:t>essais.</w:t>
      </w:r>
    </w:p>
    <w:p w:rsidR="00CB79DB" w:rsidRPr="00CB79DB" w:rsidRDefault="00CB79DB" w:rsidP="00CB79DB">
      <w:pPr>
        <w:pStyle w:val="ONUMFS"/>
      </w:pPr>
      <w:r w:rsidRPr="00CB79DB">
        <w:t>Le comité a encouragé les offices n</w:t>
      </w:r>
      <w:r w:rsidR="00BE2CDB">
        <w:t>’</w:t>
      </w:r>
      <w:r w:rsidRPr="00CB79DB">
        <w:t>ayant pas participé à la première phase d</w:t>
      </w:r>
      <w:r w:rsidR="00BE2CDB">
        <w:t>’</w:t>
      </w:r>
      <w:r w:rsidRPr="00CB79DB">
        <w:t>essais à s</w:t>
      </w:r>
      <w:r w:rsidR="00BE2CDB">
        <w:t>’</w:t>
      </w:r>
      <w:r w:rsidRPr="00CB79DB">
        <w:t>investir à la prochaine occasion.</w:t>
      </w:r>
    </w:p>
    <w:p w:rsidR="00CB79DB" w:rsidRPr="00CB79DB" w:rsidRDefault="00CB79DB" w:rsidP="00CB79DB">
      <w:pPr>
        <w:pStyle w:val="Heading3"/>
      </w:pPr>
      <w:r w:rsidRPr="00CB79DB">
        <w:t>Questions relatives à la production de listes de travail fondée sur l</w:t>
      </w:r>
      <w:r w:rsidR="00BE2CDB">
        <w:t>’</w:t>
      </w:r>
      <w:r w:rsidRPr="00CB79DB">
        <w:t>algorithme de répartition des listes de travail dans le cadre de l</w:t>
      </w:r>
      <w:r w:rsidR="00BE2CDB">
        <w:t>’</w:t>
      </w:r>
      <w:r w:rsidRPr="00CB79DB">
        <w:t>IPCWLMS</w:t>
      </w:r>
    </w:p>
    <w:p w:rsidR="00CB79DB" w:rsidRPr="00CB79DB" w:rsidRDefault="00CB79DB" w:rsidP="00CB79DB"/>
    <w:p w:rsidR="00CB79DB" w:rsidRPr="00CB79DB" w:rsidRDefault="00CB79DB" w:rsidP="00CB79DB">
      <w:pPr>
        <w:pStyle w:val="ONUMFS"/>
        <w:rPr>
          <w:rStyle w:val="Hyperlink"/>
          <w:color w:val="auto"/>
          <w:szCs w:val="22"/>
          <w:u w:val="none"/>
        </w:rPr>
      </w:pPr>
      <w:r w:rsidRPr="00CB79DB">
        <w:rPr>
          <w:rStyle w:val="Hyperlink"/>
          <w:color w:val="auto"/>
          <w:szCs w:val="22"/>
          <w:u w:val="none"/>
        </w:rPr>
        <w:t>Le Bureau international a présenté une proposition figurant dans l</w:t>
      </w:r>
      <w:r w:rsidR="00BE2CDB">
        <w:rPr>
          <w:rStyle w:val="Hyperlink"/>
          <w:color w:val="auto"/>
          <w:szCs w:val="22"/>
          <w:u w:val="none"/>
        </w:rPr>
        <w:t>’</w:t>
      </w:r>
      <w:r w:rsidRPr="00CB79DB">
        <w:rPr>
          <w:rStyle w:val="Hyperlink"/>
          <w:color w:val="auto"/>
          <w:szCs w:val="22"/>
          <w:u w:val="none"/>
        </w:rPr>
        <w:t xml:space="preserve">annexe 17 du dossier de projet </w:t>
      </w:r>
      <w:hyperlink r:id="rId21" w:history="1">
        <w:r w:rsidRPr="00CB79DB">
          <w:rPr>
            <w:rStyle w:val="Hyperlink"/>
          </w:rPr>
          <w:t>CE 492</w:t>
        </w:r>
      </w:hyperlink>
      <w:r w:rsidRPr="00CB79DB">
        <w:rPr>
          <w:rStyle w:val="Hyperlink"/>
          <w:color w:val="auto"/>
          <w:szCs w:val="22"/>
          <w:u w:val="none"/>
        </w:rPr>
        <w:t xml:space="preserve"> concernant la nécessité d</w:t>
      </w:r>
      <w:r w:rsidR="00BE2CDB">
        <w:rPr>
          <w:rStyle w:val="Hyperlink"/>
          <w:color w:val="auto"/>
          <w:szCs w:val="22"/>
          <w:u w:val="none"/>
        </w:rPr>
        <w:t>’</w:t>
      </w:r>
      <w:r w:rsidRPr="00CB79DB">
        <w:rPr>
          <w:rStyle w:val="Hyperlink"/>
          <w:color w:val="auto"/>
          <w:szCs w:val="22"/>
          <w:u w:val="none"/>
        </w:rPr>
        <w:t>obtenir la confirmation par les offices de propriété intellectuelle qu</w:t>
      </w:r>
      <w:r w:rsidR="00BE2CDB">
        <w:rPr>
          <w:rStyle w:val="Hyperlink"/>
          <w:color w:val="auto"/>
          <w:szCs w:val="22"/>
          <w:u w:val="none"/>
        </w:rPr>
        <w:t>’</w:t>
      </w:r>
      <w:r w:rsidRPr="00CB79DB">
        <w:rPr>
          <w:rStyle w:val="Hyperlink"/>
          <w:color w:val="auto"/>
          <w:szCs w:val="22"/>
          <w:u w:val="none"/>
        </w:rPr>
        <w:t xml:space="preserve">ils sont des </w:t>
      </w:r>
      <w:r w:rsidR="005A1EF6">
        <w:rPr>
          <w:rStyle w:val="Hyperlink"/>
          <w:color w:val="auto"/>
          <w:szCs w:val="22"/>
          <w:u w:val="none"/>
        </w:rPr>
        <w:t>OIR</w:t>
      </w:r>
      <w:r w:rsidRPr="00CB79DB">
        <w:rPr>
          <w:rStyle w:val="Hyperlink"/>
          <w:color w:val="auto"/>
          <w:szCs w:val="22"/>
          <w:u w:val="none"/>
        </w:rPr>
        <w:t xml:space="preserve"> et une décision du comité sur la manière de distribuer des listes de travail aux offices des États non membres de l</w:t>
      </w:r>
      <w:r w:rsidR="00BE2CDB">
        <w:rPr>
          <w:rStyle w:val="Hyperlink"/>
          <w:color w:val="auto"/>
          <w:szCs w:val="22"/>
          <w:u w:val="none"/>
        </w:rPr>
        <w:t>’</w:t>
      </w:r>
      <w:r w:rsidRPr="00CB79DB">
        <w:rPr>
          <w:rStyle w:val="Hyperlink"/>
          <w:color w:val="auto"/>
          <w:szCs w:val="22"/>
          <w:u w:val="none"/>
        </w:rPr>
        <w:t>Union de l</w:t>
      </w:r>
      <w:r w:rsidR="00BE2CDB">
        <w:rPr>
          <w:rStyle w:val="Hyperlink"/>
          <w:color w:val="auto"/>
          <w:szCs w:val="22"/>
          <w:u w:val="none"/>
        </w:rPr>
        <w:t>’</w:t>
      </w:r>
      <w:r w:rsidRPr="00CB79DB">
        <w:rPr>
          <w:rStyle w:val="Hyperlink"/>
          <w:color w:val="auto"/>
          <w:szCs w:val="22"/>
          <w:u w:val="none"/>
        </w:rPr>
        <w:t>IPC.</w:t>
      </w:r>
    </w:p>
    <w:p w:rsidR="00CB79DB" w:rsidRPr="00CB79DB" w:rsidRDefault="00CB79DB" w:rsidP="00CB79DB">
      <w:pPr>
        <w:pStyle w:val="ONUMFS"/>
        <w:rPr>
          <w:rStyle w:val="Hyperlink"/>
          <w:color w:val="auto"/>
          <w:szCs w:val="22"/>
          <w:u w:val="none"/>
        </w:rPr>
      </w:pPr>
      <w:r w:rsidRPr="00CB79DB">
        <w:rPr>
          <w:rStyle w:val="Hyperlink"/>
          <w:color w:val="auto"/>
          <w:szCs w:val="22"/>
          <w:u w:val="none"/>
        </w:rPr>
        <w:t>Le comité est convenu d</w:t>
      </w:r>
      <w:r w:rsidR="00BE2CDB">
        <w:rPr>
          <w:rStyle w:val="Hyperlink"/>
          <w:color w:val="auto"/>
          <w:szCs w:val="22"/>
          <w:u w:val="none"/>
        </w:rPr>
        <w:t>’</w:t>
      </w:r>
      <w:r w:rsidRPr="00CB79DB">
        <w:rPr>
          <w:rStyle w:val="Hyperlink"/>
          <w:color w:val="auto"/>
          <w:szCs w:val="22"/>
          <w:u w:val="none"/>
        </w:rPr>
        <w:t>inviter les offices de propriété intellectuelle à confirmer s</w:t>
      </w:r>
      <w:r w:rsidR="00BE2CDB">
        <w:rPr>
          <w:rStyle w:val="Hyperlink"/>
          <w:color w:val="auto"/>
          <w:szCs w:val="22"/>
          <w:u w:val="none"/>
        </w:rPr>
        <w:t>’</w:t>
      </w:r>
      <w:r w:rsidRPr="00CB79DB">
        <w:rPr>
          <w:rStyle w:val="Hyperlink"/>
          <w:color w:val="auto"/>
          <w:szCs w:val="22"/>
          <w:u w:val="none"/>
        </w:rPr>
        <w:t xml:space="preserve">ils souhaitaient être des </w:t>
      </w:r>
      <w:r w:rsidR="005A1EF6">
        <w:rPr>
          <w:rStyle w:val="Hyperlink"/>
          <w:color w:val="auto"/>
          <w:szCs w:val="22"/>
          <w:u w:val="none"/>
        </w:rPr>
        <w:t>OIR</w:t>
      </w:r>
      <w:r w:rsidR="001704B0">
        <w:rPr>
          <w:rStyle w:val="Hyperlink"/>
          <w:color w:val="auto"/>
          <w:szCs w:val="22"/>
          <w:u w:val="none"/>
        </w:rPr>
        <w:t xml:space="preserve">.  </w:t>
      </w:r>
      <w:r w:rsidR="001704B0" w:rsidRPr="00CB79DB">
        <w:rPr>
          <w:rStyle w:val="Hyperlink"/>
          <w:color w:val="auto"/>
          <w:szCs w:val="22"/>
          <w:u w:val="none"/>
        </w:rPr>
        <w:t>Il</w:t>
      </w:r>
      <w:r w:rsidRPr="00CB79DB">
        <w:rPr>
          <w:rStyle w:val="Hyperlink"/>
          <w:color w:val="auto"/>
          <w:szCs w:val="22"/>
          <w:u w:val="none"/>
        </w:rPr>
        <w:t xml:space="preserve"> a décidé que la répartition des listes de travail pourrait être étendue aux offices d</w:t>
      </w:r>
      <w:r w:rsidR="00BE2CDB">
        <w:rPr>
          <w:rStyle w:val="Hyperlink"/>
          <w:color w:val="auto"/>
          <w:szCs w:val="22"/>
          <w:u w:val="none"/>
        </w:rPr>
        <w:t>’</w:t>
      </w:r>
      <w:r w:rsidRPr="00CB79DB">
        <w:rPr>
          <w:rStyle w:val="Hyperlink"/>
          <w:color w:val="auto"/>
          <w:szCs w:val="22"/>
          <w:u w:val="none"/>
        </w:rPr>
        <w:t>États non membres de l</w:t>
      </w:r>
      <w:r w:rsidR="00BE2CDB">
        <w:rPr>
          <w:rStyle w:val="Hyperlink"/>
          <w:color w:val="auto"/>
          <w:szCs w:val="22"/>
          <w:u w:val="none"/>
        </w:rPr>
        <w:t>’</w:t>
      </w:r>
      <w:r w:rsidRPr="00CB79DB">
        <w:rPr>
          <w:rStyle w:val="Hyperlink"/>
          <w:color w:val="auto"/>
          <w:szCs w:val="22"/>
          <w:u w:val="none"/>
        </w:rPr>
        <w:t>Arrangement de Strasbourg, par exemple des États membres de l</w:t>
      </w:r>
      <w:r w:rsidR="00BE2CDB">
        <w:rPr>
          <w:rStyle w:val="Hyperlink"/>
          <w:color w:val="auto"/>
          <w:szCs w:val="22"/>
          <w:u w:val="none"/>
        </w:rPr>
        <w:t>’</w:t>
      </w:r>
      <w:r w:rsidRPr="00CB79DB">
        <w:rPr>
          <w:rStyle w:val="Hyperlink"/>
          <w:color w:val="auto"/>
          <w:szCs w:val="22"/>
          <w:u w:val="none"/>
        </w:rPr>
        <w:t>OMPI.</w:t>
      </w:r>
    </w:p>
    <w:p w:rsidR="00CB79DB" w:rsidRPr="00CB79DB" w:rsidRDefault="00CB79DB" w:rsidP="00CB79DB">
      <w:pPr>
        <w:pStyle w:val="Heading3"/>
        <w:rPr>
          <w:rStyle w:val="Hyperlink"/>
          <w:color w:val="auto"/>
          <w:szCs w:val="22"/>
        </w:rPr>
      </w:pPr>
      <w:r w:rsidRPr="00CB79DB">
        <w:rPr>
          <w:rStyle w:val="Hyperlink"/>
          <w:color w:val="auto"/>
          <w:szCs w:val="22"/>
        </w:rPr>
        <w:t>Fichiers relatifs au reclassement de</w:t>
      </w:r>
      <w:r w:rsidR="00BE2CDB" w:rsidRPr="00CB79DB">
        <w:rPr>
          <w:rStyle w:val="Hyperlink"/>
          <w:color w:val="auto"/>
          <w:szCs w:val="22"/>
        </w:rPr>
        <w:t xml:space="preserve"> la</w:t>
      </w:r>
      <w:r w:rsidR="00BE2CDB">
        <w:rPr>
          <w:rStyle w:val="Hyperlink"/>
          <w:color w:val="auto"/>
          <w:szCs w:val="22"/>
        </w:rPr>
        <w:t> </w:t>
      </w:r>
      <w:r w:rsidR="00BE2CDB" w:rsidRPr="00CB79DB">
        <w:rPr>
          <w:rStyle w:val="Hyperlink"/>
          <w:color w:val="auto"/>
          <w:szCs w:val="22"/>
        </w:rPr>
        <w:t>CIB</w:t>
      </w:r>
      <w:r w:rsidRPr="00CB79DB">
        <w:rPr>
          <w:rStyle w:val="Hyperlink"/>
          <w:color w:val="auto"/>
          <w:szCs w:val="22"/>
        </w:rPr>
        <w:t xml:space="preserve"> selon l</w:t>
      </w:r>
      <w:r w:rsidR="00BE2CDB">
        <w:rPr>
          <w:rStyle w:val="Hyperlink"/>
          <w:color w:val="auto"/>
          <w:szCs w:val="22"/>
        </w:rPr>
        <w:t>’</w:t>
      </w:r>
      <w:r w:rsidRPr="00CB79DB">
        <w:rPr>
          <w:rStyle w:val="Hyperlink"/>
          <w:color w:val="auto"/>
          <w:szCs w:val="22"/>
        </w:rPr>
        <w:t>IPCWLMS</w:t>
      </w:r>
    </w:p>
    <w:p w:rsidR="00CB79DB" w:rsidRPr="00CB79DB" w:rsidRDefault="00CB79DB" w:rsidP="00CB79DB"/>
    <w:p w:rsidR="00CB79DB" w:rsidRPr="00CB79DB" w:rsidRDefault="00CB79DB" w:rsidP="00CB79DB">
      <w:pPr>
        <w:pStyle w:val="ONUMFS"/>
      </w:pPr>
      <w:r w:rsidRPr="00CB79DB">
        <w:t xml:space="preserve">Le Bureau international a présenté un </w:t>
      </w:r>
      <w:hyperlink r:id="rId22" w:history="1">
        <w:r w:rsidRPr="00612537">
          <w:rPr>
            <w:rStyle w:val="Hyperlink"/>
          </w:rPr>
          <w:t>exposé</w:t>
        </w:r>
      </w:hyperlink>
      <w:r w:rsidRPr="00CB79DB">
        <w:t xml:space="preserve"> sur les modifications techniques apportées à l</w:t>
      </w:r>
      <w:r w:rsidR="00BE2CDB">
        <w:t>’</w:t>
      </w:r>
      <w:r w:rsidRPr="00CB79DB">
        <w:t>IPCWLMS.</w:t>
      </w:r>
    </w:p>
    <w:p w:rsidR="00CB79DB" w:rsidRPr="00CB79DB" w:rsidRDefault="00CB79DB" w:rsidP="00CB79DB">
      <w:pPr>
        <w:pStyle w:val="ONUMFS"/>
      </w:pPr>
      <w:r w:rsidRPr="00CB79DB">
        <w:rPr>
          <w:rFonts w:ascii="Arial Unicode MS" w:hAnsi="Arial Unicode MS" w:cs="Arial Unicode MS"/>
          <w:szCs w:val="22"/>
          <w:lang w:eastAsia="en-US"/>
        </w:rPr>
        <w:t>Le Bureau international a présenté les modifications à apporter aux noms des dossiers des listes de travail et des listes de résultats pour harmoniser leur convention de nommage avec d</w:t>
      </w:r>
      <w:r w:rsidR="00BE2CDB">
        <w:rPr>
          <w:rFonts w:ascii="Arial Unicode MS" w:hAnsi="Arial Unicode MS" w:cs="Arial Unicode MS"/>
          <w:szCs w:val="22"/>
          <w:lang w:eastAsia="en-US"/>
        </w:rPr>
        <w:t>’</w:t>
      </w:r>
      <w:r w:rsidRPr="00CB79DB">
        <w:rPr>
          <w:rFonts w:ascii="Arial Unicode MS" w:hAnsi="Arial Unicode MS" w:cs="Arial Unicode MS"/>
          <w:szCs w:val="22"/>
          <w:lang w:eastAsia="en-US"/>
        </w:rPr>
        <w:t>autres fichiers de</w:t>
      </w:r>
      <w:r w:rsidR="00BE2CDB" w:rsidRPr="00CB79DB">
        <w:rPr>
          <w:rFonts w:ascii="Arial Unicode MS" w:hAnsi="Arial Unicode MS" w:cs="Arial Unicode MS"/>
          <w:szCs w:val="22"/>
          <w:lang w:eastAsia="en-US"/>
        </w:rPr>
        <w:t xml:space="preserve"> la</w:t>
      </w:r>
      <w:r w:rsidR="00BE2CDB">
        <w:rPr>
          <w:rFonts w:ascii="Arial Unicode MS" w:hAnsi="Arial Unicode MS" w:cs="Arial Unicode MS"/>
          <w:szCs w:val="22"/>
          <w:lang w:eastAsia="en-US"/>
        </w:rPr>
        <w:t> </w:t>
      </w:r>
      <w:r w:rsidR="00BE2CDB" w:rsidRPr="00CB79DB">
        <w:rPr>
          <w:rFonts w:ascii="Arial Unicode MS" w:hAnsi="Arial Unicode MS" w:cs="Arial Unicode MS"/>
          <w:szCs w:val="22"/>
          <w:lang w:eastAsia="en-US"/>
        </w:rPr>
        <w:t>CIB</w:t>
      </w:r>
      <w:r w:rsidRPr="00CB79DB">
        <w:rPr>
          <w:rFonts w:ascii="Arial Unicode MS" w:hAnsi="Arial Unicode MS" w:cs="Arial Unicode MS"/>
          <w:szCs w:val="22"/>
          <w:lang w:eastAsia="en-US"/>
        </w:rPr>
        <w:t xml:space="preserve"> (voir l</w:t>
      </w:r>
      <w:r w:rsidR="00BE2CDB">
        <w:rPr>
          <w:rFonts w:ascii="Arial Unicode MS" w:hAnsi="Arial Unicode MS" w:cs="Arial Unicode MS"/>
          <w:szCs w:val="22"/>
          <w:lang w:eastAsia="en-US"/>
        </w:rPr>
        <w:t>’</w:t>
      </w:r>
      <w:r w:rsidRPr="00CB79DB">
        <w:rPr>
          <w:rFonts w:ascii="Arial Unicode MS" w:hAnsi="Arial Unicode MS" w:cs="Arial Unicode MS"/>
          <w:szCs w:val="22"/>
          <w:lang w:eastAsia="en-US"/>
        </w:rPr>
        <w:t xml:space="preserve">annexe 18 du dossier de projet </w:t>
      </w:r>
      <w:hyperlink r:id="rId23" w:history="1">
        <w:r w:rsidRPr="00CB79DB">
          <w:rPr>
            <w:rStyle w:val="Hyperlink"/>
          </w:rPr>
          <w:t>CE 492</w:t>
        </w:r>
      </w:hyperlink>
      <w:r w:rsidRPr="00CB79DB">
        <w:rPr>
          <w:rFonts w:ascii="Arial Unicode MS" w:hAnsi="Arial Unicode MS" w:cs="Arial Unicode MS"/>
          <w:szCs w:val="22"/>
          <w:lang w:eastAsia="en-US"/>
        </w:rPr>
        <w:t>).</w:t>
      </w:r>
    </w:p>
    <w:p w:rsidR="00BE2CDB" w:rsidRDefault="00CB79DB" w:rsidP="00CB79DB">
      <w:pPr>
        <w:pStyle w:val="ONUMFS"/>
      </w:pPr>
      <w:r w:rsidRPr="00CB79DB">
        <w:t>Le Bureau international a également fait part de son intention de convertir la définition de type de document des listes de travail et des listes de résultats à la norme</w:t>
      </w:r>
      <w:r w:rsidR="00134C21">
        <w:t> </w:t>
      </w:r>
      <w:r w:rsidRPr="00CB79DB">
        <w:t>XSD.</w:t>
      </w:r>
    </w:p>
    <w:p w:rsidR="00CB79DB" w:rsidRPr="00CB79DB" w:rsidRDefault="00CB79DB" w:rsidP="00CB79DB">
      <w:pPr>
        <w:pStyle w:val="ONUMFS"/>
      </w:pPr>
      <w:r w:rsidRPr="00CB79DB">
        <w:t>Le comité a approuvé les propositions susmentionnées aux paragraphes 39 à 41.</w:t>
      </w:r>
    </w:p>
    <w:p w:rsidR="00CB79DB" w:rsidRPr="00CB79DB" w:rsidRDefault="00CB79DB" w:rsidP="00CB79DB">
      <w:pPr>
        <w:pStyle w:val="Heading3"/>
      </w:pPr>
      <w:r w:rsidRPr="00CB79DB">
        <w:t>Statistiques relatives au reclassement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</w:p>
    <w:p w:rsidR="00CB79DB" w:rsidRPr="00CB79DB" w:rsidRDefault="00CB79DB" w:rsidP="00CB79DB"/>
    <w:p w:rsidR="00CB79DB" w:rsidRPr="00CB79DB" w:rsidRDefault="00CB79DB" w:rsidP="00CB79DB">
      <w:pPr>
        <w:pStyle w:val="ONUMFS"/>
      </w:pPr>
      <w:r w:rsidRPr="00CB79DB">
        <w:t xml:space="preserve">Le Bureau international a présenté un </w:t>
      </w:r>
      <w:hyperlink r:id="rId24" w:history="1">
        <w:r w:rsidRPr="00612537">
          <w:rPr>
            <w:rStyle w:val="Hyperlink"/>
          </w:rPr>
          <w:t>exposé</w:t>
        </w:r>
      </w:hyperlink>
      <w:r w:rsidRPr="00CB79DB">
        <w:t xml:space="preserve"> sur l</w:t>
      </w:r>
      <w:r w:rsidR="00BE2CDB">
        <w:t>’</w:t>
      </w:r>
      <w:r w:rsidRPr="00CB79DB">
        <w:t>état d</w:t>
      </w:r>
      <w:r w:rsidR="00BE2CDB">
        <w:t>’</w:t>
      </w:r>
      <w:r w:rsidRPr="00CB79DB">
        <w:t>avancement des brevets restant à reclasser selon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>, ainsi qu</w:t>
      </w:r>
      <w:r w:rsidR="00BE2CDB">
        <w:t>’</w:t>
      </w:r>
      <w:r w:rsidRPr="00CB79DB">
        <w:t>il ressort de l</w:t>
      </w:r>
      <w:r w:rsidR="00BE2CDB">
        <w:t>’</w:t>
      </w:r>
      <w:r w:rsidRPr="00CB79DB">
        <w:t>IPCWLMS sur la base de l</w:t>
      </w:r>
      <w:r w:rsidR="00BE2CDB">
        <w:t>’</w:t>
      </w:r>
      <w:r w:rsidRPr="00CB79DB">
        <w:t>extrait complet de la base de données DOCDB au format XML d</w:t>
      </w:r>
      <w:r w:rsidR="00BE2CDB">
        <w:t>’</w:t>
      </w:r>
      <w:r w:rsidRPr="00CB79DB">
        <w:t>août 2018.</w:t>
      </w:r>
    </w:p>
    <w:p w:rsidR="00CB79DB" w:rsidRPr="00CB79DB" w:rsidRDefault="00CB79DB" w:rsidP="00CB79DB">
      <w:pPr>
        <w:pStyle w:val="ONUMFS"/>
      </w:pPr>
      <w:r w:rsidRPr="00CB79DB">
        <w:t>Le Bureau international a informé le comité que la tendance constatée au cours des dernières années dans le système IPCRECLASS se confirmait dans l</w:t>
      </w:r>
      <w:r w:rsidR="00BE2CDB">
        <w:t>’</w:t>
      </w:r>
      <w:r w:rsidRPr="00CB79DB">
        <w:t>IPCWLMS, avec un volume cumulé de cinq</w:t>
      </w:r>
      <w:r w:rsidR="00134C21">
        <w:t> </w:t>
      </w:r>
      <w:r w:rsidRPr="00CB79DB">
        <w:t>millions de familles de brevets à reclasser de la version 2009.01 à la version 2019.01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>.</w:t>
      </w:r>
    </w:p>
    <w:p w:rsidR="00CB79DB" w:rsidRPr="00CB79DB" w:rsidRDefault="00CB79DB" w:rsidP="00CB79DB">
      <w:pPr>
        <w:pStyle w:val="Heading1"/>
      </w:pPr>
      <w:r w:rsidRPr="00CB79DB">
        <w:t>Expérience des offices en matière de classement assisté par ordinateur (par exemple, fondé sur l</w:t>
      </w:r>
      <w:r w:rsidR="00BE2CDB">
        <w:t>’</w:t>
      </w:r>
      <w:r w:rsidRPr="00CB79DB">
        <w:t>intelligence artificielle)</w:t>
      </w:r>
    </w:p>
    <w:p w:rsidR="00CB79DB" w:rsidRPr="00CB79DB" w:rsidRDefault="00CB79DB" w:rsidP="00CB79DB"/>
    <w:p w:rsidR="00BE2CDB" w:rsidRDefault="00CB79DB" w:rsidP="00CB79DB">
      <w:pPr>
        <w:pStyle w:val="ONUMFS"/>
      </w:pPr>
      <w:r w:rsidRPr="00CB79DB">
        <w:t>Les délibérations ont eu lieu sur la base d</w:t>
      </w:r>
      <w:r w:rsidR="00BE2CDB">
        <w:t>’</w:t>
      </w:r>
      <w:hyperlink r:id="rId25" w:history="1">
        <w:r w:rsidRPr="00CB79DB">
          <w:rPr>
            <w:rStyle w:val="Hyperlink"/>
          </w:rPr>
          <w:t>exposés</w:t>
        </w:r>
      </w:hyperlink>
      <w:r w:rsidRPr="00CB79DB">
        <w:t xml:space="preserve"> sur l</w:t>
      </w:r>
      <w:r w:rsidR="00BE2CDB">
        <w:t>’</w:t>
      </w:r>
      <w:r w:rsidRPr="00CB79DB">
        <w:t>expérience acquise en matière de classement assisté par ordinateur (par exemple, fondé sur l</w:t>
      </w:r>
      <w:r w:rsidR="00BE2CDB">
        <w:t>’</w:t>
      </w:r>
      <w:r w:rsidRPr="00CB79DB">
        <w:t xml:space="preserve">intelligence artificielle) dans les </w:t>
      </w:r>
      <w:r w:rsidRPr="00CB79DB">
        <w:lastRenderedPageBreak/>
        <w:t>différents offices, présentés par les offices des États suivants</w:t>
      </w:r>
      <w:r w:rsidR="00BE2CDB">
        <w:t> :</w:t>
      </w:r>
      <w:r w:rsidRPr="00CB79DB">
        <w:t xml:space="preserve"> Australie, Brésil, Chine et France.</w:t>
      </w:r>
    </w:p>
    <w:p w:rsidR="00CB79DB" w:rsidRPr="00CB79DB" w:rsidRDefault="00CB79DB" w:rsidP="00CB79DB">
      <w:pPr>
        <w:pStyle w:val="ONUMFS"/>
      </w:pPr>
      <w:r w:rsidRPr="00CB79DB">
        <w:t>Le comité a noté que</w:t>
      </w:r>
      <w:r w:rsidR="0049354F">
        <w:t>, pour</w:t>
      </w:r>
      <w:r w:rsidRPr="00CB79DB">
        <w:t xml:space="preserve"> la plupart des offices ayant présenté des exposés</w:t>
      </w:r>
      <w:r w:rsidR="0049354F">
        <w:t>, la principale évolution en matière d’intelligence artificielle concernait</w:t>
      </w:r>
      <w:r w:rsidRPr="00CB79DB">
        <w:t xml:space="preserve"> l</w:t>
      </w:r>
      <w:r w:rsidR="00BE2CDB">
        <w:t>’</w:t>
      </w:r>
      <w:r w:rsidRPr="00CB79DB">
        <w:t>acheminement des demandes de brevet vers les divisions d</w:t>
      </w:r>
      <w:r w:rsidR="00BE2CDB">
        <w:t>’</w:t>
      </w:r>
      <w:r w:rsidRPr="00CB79DB">
        <w:t>examen concernées au moyen du classement automatique fondé sur l</w:t>
      </w:r>
      <w:r w:rsidR="00BE2CDB">
        <w:t>’</w:t>
      </w:r>
      <w:r w:rsidRPr="00CB79DB">
        <w:t>intelligence artificielle.</w:t>
      </w:r>
    </w:p>
    <w:p w:rsidR="00CB79DB" w:rsidRPr="00CB79DB" w:rsidRDefault="00CB79DB" w:rsidP="00CB79DB">
      <w:pPr>
        <w:pStyle w:val="ONUMFS"/>
        <w:rPr>
          <w:rStyle w:val="Hyperlink"/>
          <w:color w:val="auto"/>
          <w:u w:val="none"/>
        </w:rPr>
      </w:pPr>
      <w:r w:rsidRPr="00CB79DB">
        <w:rPr>
          <w:rStyle w:val="Hyperlink"/>
          <w:color w:val="auto"/>
          <w:u w:val="none"/>
        </w:rPr>
        <w:t>Le comité a fait part de l</w:t>
      </w:r>
      <w:r w:rsidR="00BE2CDB">
        <w:rPr>
          <w:rStyle w:val="Hyperlink"/>
          <w:color w:val="auto"/>
          <w:u w:val="none"/>
        </w:rPr>
        <w:t>’</w:t>
      </w:r>
      <w:r w:rsidRPr="00CB79DB">
        <w:rPr>
          <w:rStyle w:val="Hyperlink"/>
          <w:color w:val="auto"/>
          <w:u w:val="none"/>
        </w:rPr>
        <w:t>importance de procéder à des échanges d</w:t>
      </w:r>
      <w:r w:rsidR="00BE2CDB">
        <w:rPr>
          <w:rStyle w:val="Hyperlink"/>
          <w:color w:val="auto"/>
          <w:u w:val="none"/>
        </w:rPr>
        <w:t>’</w:t>
      </w:r>
      <w:r w:rsidRPr="00CB79DB">
        <w:rPr>
          <w:rStyle w:val="Hyperlink"/>
          <w:color w:val="auto"/>
          <w:u w:val="none"/>
        </w:rPr>
        <w:t xml:space="preserve">informations dans ce </w:t>
      </w:r>
      <w:proofErr w:type="gramStart"/>
      <w:r w:rsidRPr="00CB79DB">
        <w:rPr>
          <w:rStyle w:val="Hyperlink"/>
          <w:color w:val="auto"/>
          <w:u w:val="none"/>
        </w:rPr>
        <w:t>domaine;  il</w:t>
      </w:r>
      <w:proofErr w:type="gramEnd"/>
      <w:r w:rsidRPr="00CB79DB">
        <w:rPr>
          <w:rStyle w:val="Hyperlink"/>
          <w:color w:val="auto"/>
          <w:u w:val="none"/>
        </w:rPr>
        <w:t xml:space="preserve"> est convenu de maintenir ce point à l</w:t>
      </w:r>
      <w:r w:rsidR="00BE2CDB">
        <w:rPr>
          <w:rStyle w:val="Hyperlink"/>
          <w:color w:val="auto"/>
          <w:u w:val="none"/>
        </w:rPr>
        <w:t>’</w:t>
      </w:r>
      <w:r w:rsidRPr="00CB79DB">
        <w:rPr>
          <w:rStyle w:val="Hyperlink"/>
          <w:color w:val="auto"/>
          <w:u w:val="none"/>
        </w:rPr>
        <w:t>ordre du jour des futures sessions et a invité les offices à échanger des données d</w:t>
      </w:r>
      <w:r w:rsidR="00BE2CDB">
        <w:rPr>
          <w:rStyle w:val="Hyperlink"/>
          <w:color w:val="auto"/>
          <w:u w:val="none"/>
        </w:rPr>
        <w:t>’</w:t>
      </w:r>
      <w:r w:rsidRPr="00CB79DB">
        <w:rPr>
          <w:rStyle w:val="Hyperlink"/>
          <w:color w:val="auto"/>
          <w:u w:val="none"/>
        </w:rPr>
        <w:t>expérience et à faire part de leurs initiatives en matière de classement assisté par ordinateur (par exemple, fondé sur l</w:t>
      </w:r>
      <w:r w:rsidR="00BE2CDB">
        <w:rPr>
          <w:rStyle w:val="Hyperlink"/>
          <w:color w:val="auto"/>
          <w:u w:val="none"/>
        </w:rPr>
        <w:t>’</w:t>
      </w:r>
      <w:r w:rsidRPr="00CB79DB">
        <w:rPr>
          <w:rStyle w:val="Hyperlink"/>
          <w:color w:val="auto"/>
          <w:u w:val="none"/>
        </w:rPr>
        <w:t>intelligence artificielle).</w:t>
      </w:r>
    </w:p>
    <w:p w:rsidR="00CB79DB" w:rsidRPr="00CB79DB" w:rsidRDefault="00CB79DB" w:rsidP="00CB79DB">
      <w:pPr>
        <w:pStyle w:val="Heading1"/>
      </w:pPr>
      <w:r w:rsidRPr="00CB79DB">
        <w:t>Enquête sur les outils informatiques liés à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</w:p>
    <w:p w:rsidR="00CB79DB" w:rsidRPr="00CB79DB" w:rsidRDefault="00CB79DB" w:rsidP="00CB79DB"/>
    <w:p w:rsidR="00CB79DB" w:rsidRPr="00CB79DB" w:rsidRDefault="00CB79DB" w:rsidP="00CB79DB">
      <w:pPr>
        <w:pStyle w:val="ONUMFS"/>
      </w:pPr>
      <w:r w:rsidRPr="00CB79DB">
        <w:t>Le comité a pris note d</w:t>
      </w:r>
      <w:r w:rsidR="00BE2CDB">
        <w:t>’</w:t>
      </w:r>
      <w:r w:rsidRPr="00CB79DB">
        <w:t>un rapport sur les résultats de l</w:t>
      </w:r>
      <w:r w:rsidR="00BE2CDB">
        <w:t>’</w:t>
      </w:r>
      <w:r w:rsidRPr="00CB79DB">
        <w:t>enquête sur les outils informatiques liés à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figurant à l</w:t>
      </w:r>
      <w:r w:rsidR="00BE2CDB">
        <w:t>’</w:t>
      </w:r>
      <w:r w:rsidRPr="00CB79DB">
        <w:t xml:space="preserve">annexe 34 du dossier de projet </w:t>
      </w:r>
      <w:hyperlink r:id="rId26" w:history="1">
        <w:r w:rsidRPr="00CB79DB">
          <w:rPr>
            <w:rStyle w:val="Hyperlink"/>
          </w:rPr>
          <w:t>CE 509</w:t>
        </w:r>
      </w:hyperlink>
      <w:r w:rsidRPr="00CB79DB">
        <w:t>.  Le Bureau international a été invité à établir des principes directeurs accompagnés d</w:t>
      </w:r>
      <w:r w:rsidR="00BE2CDB">
        <w:t>’</w:t>
      </w:r>
      <w:r w:rsidRPr="00CB79DB">
        <w:t>exemples pratiques sur la manière dont le système de gestion de la révision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(IPCRMS) peut être utilisé par les rapporteurs et les traducteurs des projets de révision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afin de mieux utiliser le système pour faciliter l</w:t>
      </w:r>
      <w:r w:rsidR="00BE2CDB">
        <w:t>’</w:t>
      </w:r>
      <w:r w:rsidRPr="00CB79DB">
        <w:t>examen des propositions et accroître l</w:t>
      </w:r>
      <w:r w:rsidR="00BE2CDB">
        <w:t>’</w:t>
      </w:r>
      <w:r w:rsidRPr="00CB79DB">
        <w:t>efficacité du processus de révision de</w:t>
      </w:r>
      <w:r w:rsidR="00BE2CDB" w:rsidRPr="00CB79DB">
        <w:t xml:space="preserve"> la</w:t>
      </w:r>
      <w:r w:rsidR="00BE2CDB">
        <w:t> </w:t>
      </w:r>
      <w:r w:rsidR="001704B0" w:rsidRPr="00CB79DB">
        <w:t>CIB</w:t>
      </w:r>
      <w:r w:rsidR="001704B0">
        <w:t xml:space="preserve">.  </w:t>
      </w:r>
      <w:r w:rsidR="00FE695D">
        <w:t>Compte tenu des résultats de l’enquête, d</w:t>
      </w:r>
      <w:r w:rsidR="001704B0" w:rsidRPr="00CB79DB">
        <w:t>e</w:t>
      </w:r>
      <w:r w:rsidRPr="00CB79DB">
        <w:t xml:space="preserve">s discussions </w:t>
      </w:r>
      <w:r w:rsidR="00FE695D">
        <w:t>sur</w:t>
      </w:r>
      <w:r w:rsidRPr="00CB79DB">
        <w:t xml:space="preserve"> l</w:t>
      </w:r>
      <w:r w:rsidR="00BE2CDB">
        <w:t>’</w:t>
      </w:r>
      <w:r w:rsidRPr="00CB79DB">
        <w:t>IPCCAT dans le cadre de la publication officielle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(IPCPUB) ont eu lieu au titre du point de l</w:t>
      </w:r>
      <w:r w:rsidR="00BE2CDB">
        <w:t>’</w:t>
      </w:r>
      <w:r w:rsidRPr="00CB79DB">
        <w:t>ordre du jour consacré au rapport sur les systèmes informatiques liés à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(paragraphes 51 et 52, ci</w:t>
      </w:r>
      <w:r w:rsidR="001704B0">
        <w:noBreakHyphen/>
      </w:r>
      <w:r w:rsidRPr="00CB79DB">
        <w:t>dessous).</w:t>
      </w:r>
    </w:p>
    <w:p w:rsidR="00CB79DB" w:rsidRPr="00CB79DB" w:rsidRDefault="00CB79DB" w:rsidP="00CB79DB">
      <w:pPr>
        <w:pStyle w:val="Heading1"/>
      </w:pPr>
      <w:r w:rsidRPr="00CB79DB">
        <w:t>Rapport sur les systèmes informatiques liés à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</w:p>
    <w:p w:rsidR="00CB79DB" w:rsidRPr="00CB79DB" w:rsidRDefault="00CB79DB" w:rsidP="00CB79DB"/>
    <w:p w:rsidR="00CB79DB" w:rsidRPr="00CB79DB" w:rsidRDefault="00CB79DB" w:rsidP="00CB79DB">
      <w:pPr>
        <w:pStyle w:val="ONUMFS"/>
      </w:pPr>
      <w:r w:rsidRPr="00CB79DB">
        <w:t xml:space="preserve">Le Bureau international a présenté un </w:t>
      </w:r>
      <w:hyperlink r:id="rId27" w:history="1">
        <w:r w:rsidRPr="00CB79DB">
          <w:rPr>
            <w:rStyle w:val="Hyperlink"/>
          </w:rPr>
          <w:t>exposé</w:t>
        </w:r>
      </w:hyperlink>
      <w:r w:rsidRPr="00CB79DB">
        <w:t xml:space="preserve"> sur l</w:t>
      </w:r>
      <w:r w:rsidR="00BE2CDB">
        <w:t>’</w:t>
      </w:r>
      <w:r w:rsidRPr="00CB79DB">
        <w:t>état d</w:t>
      </w:r>
      <w:r w:rsidR="00BE2CDB">
        <w:t>’</w:t>
      </w:r>
      <w:r w:rsidRPr="00CB79DB">
        <w:t>avancement des travaux informatiques réalisés dans le domaine de l</w:t>
      </w:r>
      <w:r w:rsidR="00BE2CDB">
        <w:t>’</w:t>
      </w:r>
      <w:r w:rsidRPr="00CB79DB">
        <w:t>appui à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>.</w:t>
      </w:r>
    </w:p>
    <w:p w:rsidR="00CB79DB" w:rsidRPr="00CB79DB" w:rsidRDefault="00FE695D" w:rsidP="00CB79DB">
      <w:pPr>
        <w:pStyle w:val="ONUMFS"/>
      </w:pPr>
      <w:r>
        <w:t>E</w:t>
      </w:r>
      <w:r w:rsidRPr="00CB79DB">
        <w:t>n réponse aux observations formulées au cours de l</w:t>
      </w:r>
      <w:r>
        <w:t>’</w:t>
      </w:r>
      <w:r w:rsidRPr="00CB79DB">
        <w:t>enquête sur l</w:t>
      </w:r>
      <w:r>
        <w:t>’</w:t>
      </w:r>
      <w:r w:rsidRPr="00CB79DB">
        <w:t xml:space="preserve">IPCCAT, </w:t>
      </w:r>
      <w:r>
        <w:t>l</w:t>
      </w:r>
      <w:r w:rsidR="00CB79DB" w:rsidRPr="00CB79DB">
        <w:t>e</w:t>
      </w:r>
      <w:r>
        <w:t xml:space="preserve"> Bureau international a proposé</w:t>
      </w:r>
      <w:r w:rsidR="00CB79DB" w:rsidRPr="00CB79DB">
        <w:t xml:space="preserve"> </w:t>
      </w:r>
      <w:r>
        <w:t>de mettre</w:t>
      </w:r>
      <w:r w:rsidR="00CB79DB" w:rsidRPr="00CB79DB">
        <w:t xml:space="preserve"> en place un nouvel onglet de recherche accessible sur la plateforme de publication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="00CB79DB" w:rsidRPr="00CB79DB">
        <w:t xml:space="preserve"> afin d</w:t>
      </w:r>
      <w:r w:rsidR="00BE2CDB">
        <w:t>’</w:t>
      </w:r>
      <w:r w:rsidR="00CB79DB" w:rsidRPr="00CB79DB">
        <w:t>accroître la visibilité de l</w:t>
      </w:r>
      <w:r w:rsidR="00BE2CDB">
        <w:t>’</w:t>
      </w:r>
      <w:r w:rsidR="00CB79DB" w:rsidRPr="00CB79DB">
        <w:t>IPCCAT et d</w:t>
      </w:r>
      <w:r w:rsidR="00BE2CDB">
        <w:t>’</w:t>
      </w:r>
      <w:r w:rsidR="00CB79DB" w:rsidRPr="00CB79DB">
        <w:t>améliorer la convivialité de son interface utilisateur.</w:t>
      </w:r>
    </w:p>
    <w:p w:rsidR="00CB79DB" w:rsidRPr="00CB79DB" w:rsidRDefault="00CB79DB" w:rsidP="00CB79DB">
      <w:pPr>
        <w:pStyle w:val="ONUMFS"/>
      </w:pPr>
      <w:r w:rsidRPr="00CB79DB">
        <w:t>Le Bureau international a également rendu compte des résultats positifs de la création de prototypes en matière de catégorisation multilingue des textes dans l</w:t>
      </w:r>
      <w:r w:rsidR="00BE2CDB">
        <w:t>’</w:t>
      </w:r>
      <w:r w:rsidRPr="00CB79DB">
        <w:t>IPCCAT et a informé le comité de sa future mise en œuvre dans l</w:t>
      </w:r>
      <w:r w:rsidR="00BE2CDB">
        <w:t>’</w:t>
      </w:r>
      <w:r w:rsidRPr="00CB79DB">
        <w:t>IPCPUB.</w:t>
      </w:r>
    </w:p>
    <w:p w:rsidR="00CB79DB" w:rsidRPr="00CB79DB" w:rsidRDefault="00CB79DB" w:rsidP="00CB79DB">
      <w:pPr>
        <w:pStyle w:val="ONUMFS"/>
      </w:pPr>
      <w:r w:rsidRPr="00CB79DB">
        <w:t>Le comité a approuvé la suggestion de l</w:t>
      </w:r>
      <w:r w:rsidR="00BE2CDB">
        <w:t>’</w:t>
      </w:r>
      <w:r w:rsidRPr="00CB79DB">
        <w:t>OEB tendant à ce qu</w:t>
      </w:r>
      <w:r w:rsidR="00BE2CDB">
        <w:t>’</w:t>
      </w:r>
      <w:r w:rsidRPr="00CB79DB">
        <w:t xml:space="preserve">une table de concordance complète </w:t>
      </w:r>
      <w:r w:rsidR="00A448E9">
        <w:t xml:space="preserve">soit mise à disposition </w:t>
      </w:r>
      <w:r w:rsidRPr="00CB79DB">
        <w:t>en format PDF dans l</w:t>
      </w:r>
      <w:r w:rsidR="00BE2CDB">
        <w:t>’</w:t>
      </w:r>
      <w:r w:rsidRPr="00CB79DB">
        <w:t xml:space="preserve">IPCPUB </w:t>
      </w:r>
      <w:r w:rsidR="00A448E9">
        <w:t xml:space="preserve">chaque année </w:t>
      </w:r>
      <w:r w:rsidRPr="00CB79DB">
        <w:t>et dans la zone de téléchargement et d</w:t>
      </w:r>
      <w:r w:rsidR="00BE2CDB">
        <w:t>’</w:t>
      </w:r>
      <w:r w:rsidRPr="00CB79DB">
        <w:t>appui informatique du site</w:t>
      </w:r>
      <w:r w:rsidR="00134C21">
        <w:t> </w:t>
      </w:r>
      <w:r w:rsidRPr="00CB79DB">
        <w:t>Web consacré à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(voir l</w:t>
      </w:r>
      <w:r w:rsidR="00BE2CDB">
        <w:t>’</w:t>
      </w:r>
      <w:r w:rsidRPr="00CB79DB">
        <w:t xml:space="preserve">annexe 25 du dossier de projet </w:t>
      </w:r>
      <w:hyperlink r:id="rId28" w:history="1">
        <w:r w:rsidRPr="00CB79DB">
          <w:rPr>
            <w:rStyle w:val="Hyperlink"/>
          </w:rPr>
          <w:t>CE 447</w:t>
        </w:r>
      </w:hyperlink>
      <w:r w:rsidRPr="00CB79DB">
        <w:t>).</w:t>
      </w:r>
    </w:p>
    <w:p w:rsidR="00BE2CDB" w:rsidRDefault="00CB79DB" w:rsidP="00CB79DB">
      <w:pPr>
        <w:pStyle w:val="ONUMFS"/>
      </w:pPr>
      <w:r w:rsidRPr="00CB79DB">
        <w:t>Le Bureau international a informé le comité des dernières évolutions de la plateforme de la version 7 de l</w:t>
      </w:r>
      <w:r w:rsidR="00BE2CDB">
        <w:t>’</w:t>
      </w:r>
      <w:r w:rsidRPr="00CB79DB">
        <w:t>IPCPUB et expliqué les avantages et les contraintes de son nouveau mode d</w:t>
      </w:r>
      <w:r w:rsidR="00BE2CDB">
        <w:t>’</w:t>
      </w:r>
      <w:r w:rsidRPr="00CB79DB">
        <w:t>archivage appliqué aux anciennes versions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>.</w:t>
      </w:r>
    </w:p>
    <w:p w:rsidR="00CB79DB" w:rsidRPr="00CB79DB" w:rsidRDefault="00CB79DB" w:rsidP="00CB79DB">
      <w:pPr>
        <w:pStyle w:val="ONUMFS"/>
      </w:pPr>
      <w:r w:rsidRPr="00CB79DB">
        <w:t>Le comité a approuvé les modifications supplémentaires proposées par le Bureau international concernant les fichiers maîtres de</w:t>
      </w:r>
      <w:r w:rsidR="00A448E9">
        <w:t>s</w:t>
      </w:r>
      <w:r w:rsidRPr="00CB79DB">
        <w:t xml:space="preserve"> définition</w:t>
      </w:r>
      <w:r w:rsidR="00A448E9">
        <w:t>s</w:t>
      </w:r>
      <w:r w:rsidRPr="00CB79DB">
        <w:t xml:space="preserve">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et confirmé leur mise en œuvre dans la prochaine publication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(voir les annexes 5 et 6 du dossier de projet </w:t>
      </w:r>
      <w:hyperlink r:id="rId29" w:history="1">
        <w:r w:rsidRPr="00CB79DB">
          <w:rPr>
            <w:rStyle w:val="Hyperlink"/>
          </w:rPr>
          <w:t>CE 501</w:t>
        </w:r>
      </w:hyperlink>
      <w:r w:rsidRPr="00CB79DB">
        <w:t>).</w:t>
      </w:r>
    </w:p>
    <w:p w:rsidR="00CB79DB" w:rsidRDefault="00CB79DB" w:rsidP="00CB79DB">
      <w:pPr>
        <w:pStyle w:val="ONUMFS"/>
      </w:pPr>
      <w:r w:rsidRPr="00CB79DB">
        <w:lastRenderedPageBreak/>
        <w:t>Le Bureau international a invité les offices à veiller à ce que le renvoi aux ressources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sur l</w:t>
      </w:r>
      <w:r w:rsidR="00BE2CDB">
        <w:t>’</w:t>
      </w:r>
      <w:r w:rsidRPr="00CB79DB">
        <w:t>Internet, par exemple les hyperliens vers les symboles de</w:t>
      </w:r>
      <w:r w:rsidR="00BE2CDB" w:rsidRPr="00CB79DB">
        <w:t xml:space="preserve"> la</w:t>
      </w:r>
      <w:r w:rsidR="00BE2CDB">
        <w:t> </w:t>
      </w:r>
      <w:r w:rsidR="00BE2CDB" w:rsidRPr="00CB79DB">
        <w:t>CIB</w:t>
      </w:r>
      <w:r w:rsidRPr="00CB79DB">
        <w:t xml:space="preserve"> par l</w:t>
      </w:r>
      <w:r w:rsidR="00BE2CDB">
        <w:t>’</w:t>
      </w:r>
      <w:r w:rsidRPr="00CB79DB">
        <w:t>intermédiaire de l</w:t>
      </w:r>
      <w:r w:rsidR="00BE2CDB">
        <w:t>’</w:t>
      </w:r>
      <w:r w:rsidRPr="00CB79DB">
        <w:t>IPCPUB, soit conforme à la structure URL de l</w:t>
      </w:r>
      <w:r w:rsidR="00BE2CDB">
        <w:t>’</w:t>
      </w:r>
      <w:r w:rsidRPr="00CB79DB">
        <w:t xml:space="preserve">OMPI, </w:t>
      </w:r>
      <w:r w:rsidR="00BE2CDB">
        <w:t>à savoir</w:t>
      </w:r>
      <w:r w:rsidRPr="00CB79DB">
        <w:t xml:space="preserve"> </w:t>
      </w:r>
      <w:hyperlink r:id="rId30" w:history="1">
        <w:r w:rsidRPr="00CB79DB">
          <w:rPr>
            <w:rStyle w:val="Hyperlink"/>
          </w:rPr>
          <w:t>https://www.wipo.int</w:t>
        </w:r>
      </w:hyperlink>
      <w:r w:rsidRPr="00CB79DB">
        <w:t>.</w:t>
      </w:r>
    </w:p>
    <w:p w:rsidR="00A448E9" w:rsidRPr="00A448E9" w:rsidRDefault="00A448E9" w:rsidP="00A448E9">
      <w:pPr>
        <w:pStyle w:val="ONUMFS"/>
        <w:ind w:left="5533"/>
        <w:rPr>
          <w:i/>
        </w:rPr>
      </w:pPr>
      <w:r w:rsidRPr="00A448E9">
        <w:rPr>
          <w:i/>
        </w:rPr>
        <w:t>Le comité a adopté le présent rapport à l’unanimité par voie électronique, le 8</w:t>
      </w:r>
      <w:r w:rsidR="009D3122">
        <w:rPr>
          <w:i/>
        </w:rPr>
        <w:t> </w:t>
      </w:r>
      <w:r w:rsidRPr="00A448E9">
        <w:rPr>
          <w:i/>
        </w:rPr>
        <w:t>avril</w:t>
      </w:r>
      <w:r w:rsidR="009D3122">
        <w:rPr>
          <w:i/>
        </w:rPr>
        <w:t> </w:t>
      </w:r>
      <w:r w:rsidRPr="00A448E9">
        <w:rPr>
          <w:i/>
        </w:rPr>
        <w:t>2019.</w:t>
      </w:r>
    </w:p>
    <w:p w:rsidR="00CB79DB" w:rsidRPr="00CB79DB" w:rsidRDefault="00CB79DB" w:rsidP="00CB79DB"/>
    <w:p w:rsidR="00CB79DB" w:rsidRPr="00CB79DB" w:rsidRDefault="00CB79DB" w:rsidP="00CB79DB"/>
    <w:p w:rsidR="00CB79DB" w:rsidRPr="00CB79DB" w:rsidRDefault="00CB79DB" w:rsidP="00CB79DB">
      <w:pPr>
        <w:pStyle w:val="Endofdocument"/>
      </w:pPr>
      <w:r w:rsidRPr="00CB79DB">
        <w:t xml:space="preserve">[Les annexes </w:t>
      </w:r>
      <w:proofErr w:type="spellStart"/>
      <w:r w:rsidRPr="00CB79DB">
        <w:t>suivent</w:t>
      </w:r>
      <w:proofErr w:type="spellEnd"/>
      <w:r w:rsidRPr="00CB79DB">
        <w:t>]</w:t>
      </w:r>
    </w:p>
    <w:p w:rsidR="000F5E56" w:rsidRPr="00CB79DB" w:rsidRDefault="000F5E56"/>
    <w:sectPr w:rsidR="000F5E56" w:rsidRPr="00CB79DB" w:rsidSect="00CB79DB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DB" w:rsidRDefault="00CB79DB">
      <w:r>
        <w:separator/>
      </w:r>
    </w:p>
  </w:endnote>
  <w:endnote w:type="continuationSeparator" w:id="0">
    <w:p w:rsidR="00CB79DB" w:rsidRPr="009D30E6" w:rsidRDefault="00CB79DB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B79DB" w:rsidRPr="009D30E6" w:rsidRDefault="00CB79DB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CB79DB" w:rsidRPr="009D30E6" w:rsidRDefault="00CB79DB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22" w:rsidRDefault="009D3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22" w:rsidRDefault="009D3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22" w:rsidRDefault="009D3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DB" w:rsidRDefault="00CB79DB">
      <w:r>
        <w:separator/>
      </w:r>
    </w:p>
  </w:footnote>
  <w:footnote w:type="continuationSeparator" w:id="0">
    <w:p w:rsidR="00CB79DB" w:rsidRDefault="00CB79DB" w:rsidP="007461F1">
      <w:r>
        <w:separator/>
      </w:r>
    </w:p>
    <w:p w:rsidR="00CB79DB" w:rsidRPr="009D30E6" w:rsidRDefault="00CB79DB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CB79DB" w:rsidRPr="009D30E6" w:rsidRDefault="00CB79DB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22" w:rsidRDefault="009D3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CB79DB" w:rsidP="00477D6B">
    <w:pPr>
      <w:jc w:val="right"/>
    </w:pPr>
    <w:bookmarkStart w:id="6" w:name="Code2"/>
    <w:bookmarkEnd w:id="6"/>
    <w:r>
      <w:t>IPC/CE/51/2</w:t>
    </w:r>
  </w:p>
  <w:p w:rsidR="00F16975" w:rsidRDefault="00F16975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604C51">
      <w:rPr>
        <w:noProof/>
      </w:rPr>
      <w:t>8</w:t>
    </w:r>
    <w:r>
      <w:fldChar w:fldCharType="end"/>
    </w:r>
  </w:p>
  <w:p w:rsidR="00F16975" w:rsidRDefault="00F16975" w:rsidP="00477D6B">
    <w:pPr>
      <w:jc w:val="right"/>
    </w:pPr>
  </w:p>
  <w:p w:rsidR="00574036" w:rsidRDefault="0057403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22" w:rsidRDefault="009D3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862EDE"/>
    <w:multiLevelType w:val="multilevel"/>
    <w:tmpl w:val="DF5E977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C05DD6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DB"/>
    <w:rsid w:val="00011B7D"/>
    <w:rsid w:val="000211A5"/>
    <w:rsid w:val="00075432"/>
    <w:rsid w:val="0009458A"/>
    <w:rsid w:val="000C102D"/>
    <w:rsid w:val="000F5E56"/>
    <w:rsid w:val="00134C21"/>
    <w:rsid w:val="001362EE"/>
    <w:rsid w:val="00154568"/>
    <w:rsid w:val="001704B0"/>
    <w:rsid w:val="001832A6"/>
    <w:rsid w:val="00195C6E"/>
    <w:rsid w:val="001A2B36"/>
    <w:rsid w:val="001B266A"/>
    <w:rsid w:val="001D3D56"/>
    <w:rsid w:val="00240654"/>
    <w:rsid w:val="00245AB1"/>
    <w:rsid w:val="002634C4"/>
    <w:rsid w:val="002E4D1A"/>
    <w:rsid w:val="002F16BC"/>
    <w:rsid w:val="002F4E68"/>
    <w:rsid w:val="00322C0B"/>
    <w:rsid w:val="003757BB"/>
    <w:rsid w:val="003845C1"/>
    <w:rsid w:val="003A67A3"/>
    <w:rsid w:val="004008A2"/>
    <w:rsid w:val="004025DF"/>
    <w:rsid w:val="00407447"/>
    <w:rsid w:val="00423E3E"/>
    <w:rsid w:val="00427AF4"/>
    <w:rsid w:val="00461201"/>
    <w:rsid w:val="004647DA"/>
    <w:rsid w:val="00477D6B"/>
    <w:rsid w:val="0049354F"/>
    <w:rsid w:val="004D6471"/>
    <w:rsid w:val="0051455D"/>
    <w:rsid w:val="00525B63"/>
    <w:rsid w:val="00541348"/>
    <w:rsid w:val="005421DD"/>
    <w:rsid w:val="00554FA5"/>
    <w:rsid w:val="00567A4C"/>
    <w:rsid w:val="00574036"/>
    <w:rsid w:val="00595F07"/>
    <w:rsid w:val="005A1EF6"/>
    <w:rsid w:val="005E6516"/>
    <w:rsid w:val="00604C51"/>
    <w:rsid w:val="00605827"/>
    <w:rsid w:val="00612537"/>
    <w:rsid w:val="00616671"/>
    <w:rsid w:val="006B0DB5"/>
    <w:rsid w:val="007461F1"/>
    <w:rsid w:val="007D6961"/>
    <w:rsid w:val="007F07CB"/>
    <w:rsid w:val="00810CEF"/>
    <w:rsid w:val="0081208D"/>
    <w:rsid w:val="00844448"/>
    <w:rsid w:val="008B2CC1"/>
    <w:rsid w:val="008E7930"/>
    <w:rsid w:val="008F75CD"/>
    <w:rsid w:val="0090731E"/>
    <w:rsid w:val="00966A22"/>
    <w:rsid w:val="00974CD6"/>
    <w:rsid w:val="009C6644"/>
    <w:rsid w:val="009D30E6"/>
    <w:rsid w:val="009D3122"/>
    <w:rsid w:val="009E3F6F"/>
    <w:rsid w:val="009F499F"/>
    <w:rsid w:val="00A11D74"/>
    <w:rsid w:val="00A448E9"/>
    <w:rsid w:val="00AB696E"/>
    <w:rsid w:val="00AC0AE4"/>
    <w:rsid w:val="00AD61DB"/>
    <w:rsid w:val="00AE551A"/>
    <w:rsid w:val="00AF4503"/>
    <w:rsid w:val="00B35AF5"/>
    <w:rsid w:val="00BE0BE0"/>
    <w:rsid w:val="00BE2CDB"/>
    <w:rsid w:val="00C664C8"/>
    <w:rsid w:val="00CB79DB"/>
    <w:rsid w:val="00CD7683"/>
    <w:rsid w:val="00CF0460"/>
    <w:rsid w:val="00D43E0F"/>
    <w:rsid w:val="00D45252"/>
    <w:rsid w:val="00D71B4D"/>
    <w:rsid w:val="00D75C1E"/>
    <w:rsid w:val="00D84559"/>
    <w:rsid w:val="00D91FE1"/>
    <w:rsid w:val="00D93D55"/>
    <w:rsid w:val="00DB1C48"/>
    <w:rsid w:val="00DD6A16"/>
    <w:rsid w:val="00E0091A"/>
    <w:rsid w:val="00E203AA"/>
    <w:rsid w:val="00E527A5"/>
    <w:rsid w:val="00E76456"/>
    <w:rsid w:val="00E97278"/>
    <w:rsid w:val="00EE71CB"/>
    <w:rsid w:val="00EF5D77"/>
    <w:rsid w:val="00F16975"/>
    <w:rsid w:val="00F200C7"/>
    <w:rsid w:val="00F50A51"/>
    <w:rsid w:val="00F66152"/>
    <w:rsid w:val="00FE695D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6DF09EA-D355-4E79-A880-63A8CA77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CB79DB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CB79DB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rsid w:val="00CB79DB"/>
    <w:rPr>
      <w:color w:val="0000FF"/>
      <w:u w:val="single"/>
    </w:rPr>
  </w:style>
  <w:style w:type="paragraph" w:customStyle="1" w:styleId="Endofdocument">
    <w:name w:val="End of document"/>
    <w:basedOn w:val="Normal"/>
    <w:rsid w:val="00CB79DB"/>
    <w:pPr>
      <w:ind w:left="5534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CB79DB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ONUMEChar">
    <w:name w:val="ONUM E Char"/>
    <w:link w:val="ONUME"/>
    <w:rsid w:val="00CB79DB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CB79DB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character" w:customStyle="1" w:styleId="tlid-translation">
    <w:name w:val="tlid-translation"/>
    <w:rsid w:val="00CB79DB"/>
  </w:style>
  <w:style w:type="character" w:styleId="CommentReference">
    <w:name w:val="annotation reference"/>
    <w:basedOn w:val="DefaultParagraphFont"/>
    <w:semiHidden/>
    <w:unhideWhenUsed/>
    <w:rsid w:val="00CB79D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79DB"/>
    <w:rPr>
      <w:b/>
      <w:bCs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CB79D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CB79DB"/>
    <w:rPr>
      <w:rFonts w:ascii="Arial" w:eastAsia="SimSun" w:hAnsi="Arial" w:cs="Arial"/>
      <w:b/>
      <w:bCs/>
      <w:sz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CB79DB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B79DB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ef/public/ipc/fr/project/4867/CE481" TargetMode="External"/><Relationship Id="rId18" Type="http://schemas.openxmlformats.org/officeDocument/2006/relationships/hyperlink" Target="https://www3.wipo.int/classifications/ipc/ief/public/ipc/fr/project/3700/WG191" TargetMode="External"/><Relationship Id="rId26" Type="http://schemas.openxmlformats.org/officeDocument/2006/relationships/hyperlink" Target="https://www3.wipo.int/classifications/ipc/ief/public/ipc/fr/project/7330/CE509" TargetMode="External"/><Relationship Id="rId21" Type="http://schemas.openxmlformats.org/officeDocument/2006/relationships/hyperlink" Target="https://www3.wipo.int/classifications/ipc/ief/public/ipc/fr/project/6989/CE492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wipo.int/meetings/fr/doc_details.jsp?doc_id=429478" TargetMode="External"/><Relationship Id="rId17" Type="http://schemas.openxmlformats.org/officeDocument/2006/relationships/hyperlink" Target="https://www3.wipo.int/classifications/ipc/ief/public/ipc/fr/project/4474/CE455" TargetMode="External"/><Relationship Id="rId25" Type="http://schemas.openxmlformats.org/officeDocument/2006/relationships/hyperlink" Target="https://www.wipo.int/meetings/fr/details.jsp?meeting_id=50387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ef/public/ipc/fr/project/7765/M791" TargetMode="External"/><Relationship Id="rId20" Type="http://schemas.openxmlformats.org/officeDocument/2006/relationships/hyperlink" Target="https://www3.wipo.int/classifications/ipc/ief/public/ipc/fr/project/6989/CE492" TargetMode="External"/><Relationship Id="rId29" Type="http://schemas.openxmlformats.org/officeDocument/2006/relationships/hyperlink" Target="https://www3.wipo.int/classifications/ipc/ief/public/ipc/en/project/7385/CE5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fr/doc_details.jsp?doc_id=429477" TargetMode="External"/><Relationship Id="rId24" Type="http://schemas.openxmlformats.org/officeDocument/2006/relationships/hyperlink" Target="https://www.wipo.int/meetings/en/doc_details.jsp?doc_id=429474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ef/public/ipc/fr/project/7738/CE512" TargetMode="External"/><Relationship Id="rId23" Type="http://schemas.openxmlformats.org/officeDocument/2006/relationships/hyperlink" Target="https://www3.wipo.int/classifications/ipc/ief/public/ipc/fr/project/6989/CE492" TargetMode="External"/><Relationship Id="rId28" Type="http://schemas.openxmlformats.org/officeDocument/2006/relationships/hyperlink" Target="https://www3.wipo.int/classifications/ipc/ief/public/ipc/fr/project/4489/CE447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3.wipo.int/classifications/ipc/ief/public/ipc/fr/project/7657/F082" TargetMode="External"/><Relationship Id="rId19" Type="http://schemas.openxmlformats.org/officeDocument/2006/relationships/hyperlink" Target="https://www.wipo.int/meetings/en/doc_details.jsp?doc_id=429455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ef/public/ipc/fr/project/4528/CE462" TargetMode="External"/><Relationship Id="rId14" Type="http://schemas.openxmlformats.org/officeDocument/2006/relationships/hyperlink" Target="https://www3.wipo.int/classifications/ipc/ief/public/ipc/fr/project/4471/CE454" TargetMode="External"/><Relationship Id="rId22" Type="http://schemas.openxmlformats.org/officeDocument/2006/relationships/hyperlink" Target="https://www.wipo.int/meetings/en/doc_details.jsp?doc_id=429475" TargetMode="External"/><Relationship Id="rId27" Type="http://schemas.openxmlformats.org/officeDocument/2006/relationships/hyperlink" Target="https://www.wipo.int/meetings/fr/doc_details.jsp?doc_id=429476" TargetMode="External"/><Relationship Id="rId30" Type="http://schemas.openxmlformats.org/officeDocument/2006/relationships/hyperlink" Target="https://www.wipo.int" TargetMode="External"/><Relationship Id="rId35" Type="http://schemas.openxmlformats.org/officeDocument/2006/relationships/header" Target="header3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5C5E-6414-4B95-A5EF-73E24F95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3593</Words>
  <Characters>20275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IPC/CE/51/2, rapport, 51e session Comité d'experts de la CIB</vt:lpstr>
      <vt:lpstr>IPC/CE/51/</vt:lpstr>
    </vt:vector>
  </TitlesOfParts>
  <Company>OMPI</Company>
  <LinksUpToDate>false</LinksUpToDate>
  <CharactersWithSpaces>23821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IPC/CE/51/2, rapport, 51e session Comité d'experts de la CIB</dc:title>
  <dc:subject> rapport, 51e session Comité d'experts de la CIB (Union de l'IPC), 20 et 21 février 2019</dc:subject>
  <dc:creator>OMPI</dc:creator>
  <cp:keywords>CIB</cp:keywords>
  <cp:lastModifiedBy>MALANGA SALAZAR Isabelle</cp:lastModifiedBy>
  <cp:revision>5</cp:revision>
  <cp:lastPrinted>2019-04-08T16:32:00Z</cp:lastPrinted>
  <dcterms:created xsi:type="dcterms:W3CDTF">2019-04-08T16:27:00Z</dcterms:created>
  <dcterms:modified xsi:type="dcterms:W3CDTF">2019-04-10T13:39:00Z</dcterms:modified>
</cp:coreProperties>
</file>