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F2" w:rsidRPr="004A2BD4" w:rsidRDefault="00FF1FD4" w:rsidP="00D17137">
      <w:pPr>
        <w:pStyle w:val="Heading1"/>
        <w:rPr>
          <w:lang w:val="fr-FR"/>
        </w:rPr>
      </w:pPr>
      <w:r w:rsidRPr="004A2BD4">
        <w:rPr>
          <w:lang w:val="fr-FR"/>
        </w:rPr>
        <w:t>Renouvellement de la feuille de route pour la révision de la CIB</w:t>
      </w:r>
    </w:p>
    <w:p w:rsidR="00FF1FD4" w:rsidRPr="004A2BD4" w:rsidRDefault="00FF1FD4" w:rsidP="00D17137">
      <w:pPr>
        <w:rPr>
          <w:lang w:val="fr-FR"/>
        </w:rPr>
      </w:pPr>
    </w:p>
    <w:p w:rsidR="00FF1FD4" w:rsidRPr="004A2BD4" w:rsidRDefault="004610C6" w:rsidP="00D17137">
      <w:pPr>
        <w:pStyle w:val="ONUMFS"/>
        <w:rPr>
          <w:lang w:val="fr-FR"/>
        </w:rPr>
      </w:pPr>
      <w:r w:rsidRPr="004A2BD4">
        <w:rPr>
          <w:lang w:val="fr-FR"/>
        </w:rPr>
        <w:t>Le Comité d</w:t>
      </w:r>
      <w:r w:rsidR="00311D70">
        <w:rPr>
          <w:lang w:val="fr-FR"/>
        </w:rPr>
        <w:t>’</w:t>
      </w:r>
      <w:r w:rsidRPr="004A2BD4">
        <w:rPr>
          <w:lang w:val="fr-FR"/>
        </w:rPr>
        <w:t>experts de l</w:t>
      </w:r>
      <w:r w:rsidR="00311D70">
        <w:rPr>
          <w:lang w:val="fr-FR"/>
        </w:rPr>
        <w:t>’</w:t>
      </w:r>
      <w:r w:rsidRPr="004A2BD4">
        <w:rPr>
          <w:lang w:val="fr-FR"/>
        </w:rPr>
        <w:t>Union de l</w:t>
      </w:r>
      <w:r w:rsidR="00311D70">
        <w:rPr>
          <w:lang w:val="fr-FR"/>
        </w:rPr>
        <w:t>’</w:t>
      </w:r>
      <w:r w:rsidRPr="004A2BD4">
        <w:rPr>
          <w:lang w:val="fr-FR"/>
        </w:rPr>
        <w:t>IPC (</w:t>
      </w:r>
      <w:r w:rsidR="00DF51B0" w:rsidRPr="004A2BD4">
        <w:rPr>
          <w:lang w:val="fr-FR"/>
        </w:rPr>
        <w:t>le c</w:t>
      </w:r>
      <w:r w:rsidRPr="004A2BD4">
        <w:rPr>
          <w:lang w:val="fr-FR"/>
        </w:rPr>
        <w:t>omité) a décidé d</w:t>
      </w:r>
      <w:r w:rsidR="00311D70">
        <w:rPr>
          <w:lang w:val="fr-FR"/>
        </w:rPr>
        <w:t>’</w:t>
      </w:r>
      <w:r w:rsidRPr="004A2BD4">
        <w:rPr>
          <w:lang w:val="fr-FR"/>
        </w:rPr>
        <w:t>anticiper en recensant les secteurs de la CIB qui devraient faire l</w:t>
      </w:r>
      <w:r w:rsidR="00311D70">
        <w:rPr>
          <w:lang w:val="fr-FR"/>
        </w:rPr>
        <w:t>’</w:t>
      </w:r>
      <w:r w:rsidRPr="004A2BD4">
        <w:rPr>
          <w:lang w:val="fr-FR"/>
        </w:rPr>
        <w:t>objet d</w:t>
      </w:r>
      <w:r w:rsidR="00311D70">
        <w:rPr>
          <w:lang w:val="fr-FR"/>
        </w:rPr>
        <w:t>’</w:t>
      </w:r>
      <w:r w:rsidRPr="004A2BD4">
        <w:rPr>
          <w:lang w:val="fr-FR"/>
        </w:rPr>
        <w:t xml:space="preserve">une révision dans les années à venir et </w:t>
      </w:r>
      <w:r w:rsidR="007F765D">
        <w:rPr>
          <w:lang w:val="fr-FR"/>
        </w:rPr>
        <w:t>la communauté</w:t>
      </w:r>
      <w:r w:rsidRPr="004A2BD4">
        <w:rPr>
          <w:lang w:val="fr-FR"/>
        </w:rPr>
        <w:t xml:space="preserve"> de</w:t>
      </w:r>
      <w:r w:rsidR="00FF1FD4" w:rsidRPr="004A2BD4">
        <w:rPr>
          <w:lang w:val="fr-FR"/>
        </w:rPr>
        <w:t xml:space="preserve"> la CIB</w:t>
      </w:r>
      <w:r w:rsidRPr="004A2BD4">
        <w:rPr>
          <w:lang w:val="fr-FR"/>
        </w:rPr>
        <w:t xml:space="preserve"> ont </w:t>
      </w:r>
      <w:r w:rsidR="00DF51B0" w:rsidRPr="004A2BD4">
        <w:rPr>
          <w:lang w:val="fr-FR"/>
        </w:rPr>
        <w:t>œuvré</w:t>
      </w:r>
      <w:r w:rsidRPr="004A2BD4">
        <w:rPr>
          <w:lang w:val="fr-FR"/>
        </w:rPr>
        <w:t xml:space="preserve"> conformément </w:t>
      </w:r>
      <w:r w:rsidR="00713622" w:rsidRPr="004A2BD4">
        <w:rPr>
          <w:lang w:val="fr-FR"/>
        </w:rPr>
        <w:t>aux dispositions de</w:t>
      </w:r>
      <w:r w:rsidRPr="004A2BD4">
        <w:rPr>
          <w:lang w:val="fr-FR"/>
        </w:rPr>
        <w:t xml:space="preserve"> la feuille de route pour la révision de</w:t>
      </w:r>
      <w:r w:rsidR="00FF1FD4" w:rsidRPr="004A2BD4">
        <w:rPr>
          <w:lang w:val="fr-FR"/>
        </w:rPr>
        <w:t xml:space="preserve"> la CIB</w:t>
      </w:r>
      <w:r w:rsidRPr="004A2BD4">
        <w:rPr>
          <w:lang w:val="fr-FR"/>
        </w:rPr>
        <w:t xml:space="preserve"> approuvée </w:t>
      </w:r>
      <w:r w:rsidR="00FF1FD4" w:rsidRPr="004A2BD4">
        <w:rPr>
          <w:lang w:val="fr-FR"/>
        </w:rPr>
        <w:t>en 2013</w:t>
      </w:r>
      <w:r w:rsidRPr="004A2BD4">
        <w:rPr>
          <w:lang w:val="fr-FR"/>
        </w:rPr>
        <w:t>.</w:t>
      </w:r>
      <w:r w:rsidR="00FE3D24" w:rsidRPr="004A2BD4">
        <w:rPr>
          <w:lang w:val="fr-FR"/>
        </w:rPr>
        <w:t xml:space="preserve">  </w:t>
      </w:r>
      <w:r w:rsidR="00AE4404" w:rsidRPr="004A2BD4">
        <w:rPr>
          <w:lang w:val="fr-FR"/>
        </w:rPr>
        <w:t>Les travaux de révision ont depuis lors progressé à un bon rythme, comme en a été informé le comité à chaque sessi</w:t>
      </w:r>
      <w:r w:rsidR="0032035F" w:rsidRPr="004A2BD4">
        <w:rPr>
          <w:lang w:val="fr-FR"/>
        </w:rPr>
        <w:t>on</w:t>
      </w:r>
      <w:r w:rsidR="0032035F">
        <w:rPr>
          <w:lang w:val="fr-FR"/>
        </w:rPr>
        <w:t xml:space="preserve">.  </w:t>
      </w:r>
      <w:r w:rsidR="0032035F" w:rsidRPr="004A2BD4">
        <w:rPr>
          <w:lang w:val="fr-FR"/>
        </w:rPr>
        <w:t>Co</w:t>
      </w:r>
      <w:r w:rsidR="00AE4404" w:rsidRPr="004A2BD4">
        <w:rPr>
          <w:lang w:val="fr-FR"/>
        </w:rPr>
        <w:t>mpte tenu du fait que la Feuille de route pour la révision de</w:t>
      </w:r>
      <w:r w:rsidR="00FF1FD4" w:rsidRPr="004A2BD4">
        <w:rPr>
          <w:lang w:val="fr-FR"/>
        </w:rPr>
        <w:t xml:space="preserve"> la CIB</w:t>
      </w:r>
      <w:r w:rsidR="005D75E4" w:rsidRPr="004A2BD4">
        <w:rPr>
          <w:lang w:val="fr-FR"/>
        </w:rPr>
        <w:t xml:space="preserve"> </w:t>
      </w:r>
      <w:r w:rsidR="00AE4404" w:rsidRPr="004A2BD4">
        <w:rPr>
          <w:lang w:val="fr-FR"/>
        </w:rPr>
        <w:t xml:space="preserve">a contribué à ce résultat, </w:t>
      </w:r>
      <w:r w:rsidR="00713622" w:rsidRPr="004A2BD4">
        <w:rPr>
          <w:lang w:val="fr-FR"/>
        </w:rPr>
        <w:t xml:space="preserve">il faudra </w:t>
      </w:r>
      <w:r w:rsidR="00AE4404" w:rsidRPr="004A2BD4">
        <w:rPr>
          <w:lang w:val="fr-FR"/>
        </w:rPr>
        <w:t xml:space="preserve">continuer à </w:t>
      </w:r>
      <w:r w:rsidR="00713622" w:rsidRPr="004A2BD4">
        <w:rPr>
          <w:lang w:val="fr-FR"/>
        </w:rPr>
        <w:t xml:space="preserve">la mettre </w:t>
      </w:r>
      <w:r w:rsidR="00AE4404" w:rsidRPr="004A2BD4">
        <w:rPr>
          <w:lang w:val="fr-FR"/>
        </w:rPr>
        <w:t xml:space="preserve">en </w:t>
      </w:r>
      <w:r w:rsidR="00DF51B0" w:rsidRPr="004A2BD4">
        <w:rPr>
          <w:lang w:val="fr-FR"/>
        </w:rPr>
        <w:t>œuvre</w:t>
      </w:r>
      <w:r w:rsidR="00AE4404" w:rsidRPr="004A2BD4">
        <w:rPr>
          <w:lang w:val="fr-FR"/>
        </w:rPr>
        <w:t xml:space="preserve"> dans le cadre des travaux de révision de</w:t>
      </w:r>
      <w:r w:rsidR="00FF1FD4" w:rsidRPr="004A2BD4">
        <w:rPr>
          <w:lang w:val="fr-FR"/>
        </w:rPr>
        <w:t xml:space="preserve"> la CIB</w:t>
      </w:r>
      <w:r w:rsidR="00AE4404" w:rsidRPr="004A2BD4">
        <w:rPr>
          <w:lang w:val="fr-FR"/>
        </w:rPr>
        <w:t xml:space="preserve"> au</w:t>
      </w:r>
      <w:r w:rsidR="00311D70">
        <w:rPr>
          <w:lang w:val="fr-FR"/>
        </w:rPr>
        <w:t>-</w:t>
      </w:r>
      <w:r w:rsidR="00AE4404" w:rsidRPr="004A2BD4">
        <w:rPr>
          <w:lang w:val="fr-FR"/>
        </w:rPr>
        <w:t xml:space="preserve">delà </w:t>
      </w:r>
      <w:r w:rsidR="00FF1FD4" w:rsidRPr="004A2BD4">
        <w:rPr>
          <w:lang w:val="fr-FR"/>
        </w:rPr>
        <w:t>de 2017</w:t>
      </w:r>
      <w:r w:rsidR="00AE4404" w:rsidRPr="004A2BD4">
        <w:rPr>
          <w:lang w:val="fr-FR"/>
        </w:rPr>
        <w:t>.</w:t>
      </w:r>
    </w:p>
    <w:p w:rsidR="008707F2" w:rsidRPr="004A2BD4" w:rsidRDefault="00C31309" w:rsidP="00D17137">
      <w:pPr>
        <w:pStyle w:val="ONUMFS"/>
        <w:rPr>
          <w:lang w:val="fr-FR"/>
        </w:rPr>
      </w:pPr>
      <w:r w:rsidRPr="004A2BD4">
        <w:rPr>
          <w:lang w:val="fr-FR"/>
        </w:rPr>
        <w:t xml:space="preserve">Le </w:t>
      </w:r>
      <w:r w:rsidR="00087B4C" w:rsidRPr="004A2BD4">
        <w:rPr>
          <w:lang w:val="fr-FR"/>
        </w:rPr>
        <w:t>“</w:t>
      </w:r>
      <w:r w:rsidRPr="004A2BD4">
        <w:rPr>
          <w:lang w:val="fr-FR"/>
        </w:rPr>
        <w:t>Plan stratégique à moyen terme de l</w:t>
      </w:r>
      <w:r w:rsidR="00311D70">
        <w:rPr>
          <w:lang w:val="fr-FR"/>
        </w:rPr>
        <w:t>’</w:t>
      </w:r>
      <w:r w:rsidRPr="004A2BD4">
        <w:rPr>
          <w:lang w:val="fr-FR"/>
        </w:rPr>
        <w:t xml:space="preserve">Organisation Mondiale de la Propriété Intellectuelle (OMPI) </w:t>
      </w:r>
      <w:r w:rsidR="00FF1FD4" w:rsidRPr="004A2BD4">
        <w:rPr>
          <w:lang w:val="fr-FR"/>
        </w:rPr>
        <w:t>pour 2016</w:t>
      </w:r>
      <w:r w:rsidR="00311D70">
        <w:rPr>
          <w:lang w:val="fr-FR"/>
        </w:rPr>
        <w:t>-</w:t>
      </w:r>
      <w:r w:rsidRPr="004A2BD4">
        <w:rPr>
          <w:lang w:val="fr-FR"/>
        </w:rPr>
        <w:t>2021</w:t>
      </w:r>
      <w:r w:rsidR="00087B4C" w:rsidRPr="004A2BD4">
        <w:rPr>
          <w:lang w:val="fr-FR"/>
        </w:rPr>
        <w:t>”</w:t>
      </w:r>
      <w:r w:rsidRPr="004A2BD4">
        <w:rPr>
          <w:lang w:val="fr-FR"/>
        </w:rPr>
        <w:t xml:space="preserve"> dont les </w:t>
      </w:r>
      <w:r w:rsidR="00DF51B0" w:rsidRPr="004A2BD4">
        <w:rPr>
          <w:lang w:val="fr-FR"/>
        </w:rPr>
        <w:t>États</w:t>
      </w:r>
      <w:r w:rsidRPr="004A2BD4">
        <w:rPr>
          <w:lang w:val="fr-FR"/>
        </w:rPr>
        <w:t xml:space="preserve"> membres ont pris note à l</w:t>
      </w:r>
      <w:r w:rsidR="00311D70">
        <w:rPr>
          <w:lang w:val="fr-FR"/>
        </w:rPr>
        <w:t>’</w:t>
      </w:r>
      <w:r w:rsidRPr="004A2BD4">
        <w:rPr>
          <w:lang w:val="fr-FR"/>
        </w:rPr>
        <w:t>Assemblée générale de l</w:t>
      </w:r>
      <w:r w:rsidR="00311D70">
        <w:rPr>
          <w:lang w:val="fr-FR"/>
        </w:rPr>
        <w:t>’</w:t>
      </w:r>
      <w:r w:rsidRPr="004A2BD4">
        <w:rPr>
          <w:lang w:val="fr-FR"/>
        </w:rPr>
        <w:t xml:space="preserve">OMPI </w:t>
      </w:r>
      <w:r w:rsidR="00FF1FD4" w:rsidRPr="004A2BD4">
        <w:rPr>
          <w:lang w:val="fr-FR"/>
        </w:rPr>
        <w:t>en 2016</w:t>
      </w:r>
      <w:r w:rsidRPr="004A2BD4">
        <w:rPr>
          <w:lang w:val="fr-FR"/>
        </w:rPr>
        <w:t xml:space="preserve"> aborde la question de la stratégie concernant</w:t>
      </w:r>
      <w:r w:rsidR="00FF1FD4" w:rsidRPr="004A2BD4">
        <w:rPr>
          <w:lang w:val="fr-FR"/>
        </w:rPr>
        <w:t xml:space="preserve"> la CIB</w:t>
      </w:r>
      <w:r w:rsidRPr="004A2BD4">
        <w:rPr>
          <w:lang w:val="fr-FR"/>
        </w:rPr>
        <w:t xml:space="preserve">, en faisant référence à la </w:t>
      </w:r>
      <w:r w:rsidR="00D17137" w:rsidRPr="004A2BD4">
        <w:rPr>
          <w:lang w:val="fr-FR"/>
        </w:rPr>
        <w:t xml:space="preserve">classification </w:t>
      </w:r>
      <w:r w:rsidRPr="004A2BD4">
        <w:rPr>
          <w:lang w:val="fr-FR"/>
        </w:rPr>
        <w:t>coopérative des brevets (CPC) comme suit</w:t>
      </w:r>
      <w:r w:rsidR="00311D70">
        <w:rPr>
          <w:lang w:val="fr-FR"/>
        </w:rPr>
        <w:t> :</w:t>
      </w:r>
    </w:p>
    <w:p w:rsidR="00FF1FD4" w:rsidRPr="004A2BD4" w:rsidRDefault="00087B4C" w:rsidP="00D17137">
      <w:pPr>
        <w:pStyle w:val="ONUMFS"/>
        <w:rPr>
          <w:lang w:val="fr-FR"/>
        </w:rPr>
      </w:pPr>
      <w:r w:rsidRPr="004A2BD4">
        <w:rPr>
          <w:lang w:val="fr-FR"/>
        </w:rPr>
        <w:t>“</w:t>
      </w:r>
      <w:r w:rsidR="00C31309" w:rsidRPr="004A2BD4">
        <w:rPr>
          <w:lang w:val="fr-FR"/>
        </w:rPr>
        <w:t>La classification internationale des brevets (CIB) demeure le système unifié de classement des brevets dans le mon</w:t>
      </w:r>
      <w:r w:rsidR="0032035F" w:rsidRPr="004A2BD4">
        <w:rPr>
          <w:lang w:val="fr-FR"/>
        </w:rPr>
        <w:t>de</w:t>
      </w:r>
      <w:r w:rsidR="0032035F">
        <w:rPr>
          <w:lang w:val="fr-FR"/>
        </w:rPr>
        <w:t xml:space="preserve">.  </w:t>
      </w:r>
      <w:r w:rsidR="0032035F" w:rsidRPr="004A2BD4">
        <w:rPr>
          <w:lang w:val="fr-FR"/>
        </w:rPr>
        <w:t>Le</w:t>
      </w:r>
      <w:r w:rsidR="00C31309" w:rsidRPr="004A2BD4">
        <w:rPr>
          <w:lang w:val="fr-FR"/>
        </w:rPr>
        <w:t xml:space="preserve"> système commun de classement adopté par certains membres de l</w:t>
      </w:r>
      <w:r w:rsidR="00311D70">
        <w:rPr>
          <w:lang w:val="fr-FR"/>
        </w:rPr>
        <w:t>’</w:t>
      </w:r>
      <w:r w:rsidR="00C31309" w:rsidRPr="004A2BD4">
        <w:rPr>
          <w:lang w:val="fr-FR"/>
        </w:rPr>
        <w:t>IP5 constitue un système plus détaillé et perfectionné,</w:t>
      </w:r>
      <w:r w:rsidR="00713622" w:rsidRPr="004A2BD4">
        <w:rPr>
          <w:lang w:val="fr-FR"/>
        </w:rPr>
        <w:t xml:space="preserve"> qui s</w:t>
      </w:r>
      <w:r w:rsidR="00311D70">
        <w:rPr>
          <w:lang w:val="fr-FR"/>
        </w:rPr>
        <w:t>’</w:t>
      </w:r>
      <w:r w:rsidR="00713622" w:rsidRPr="004A2BD4">
        <w:rPr>
          <w:lang w:val="fr-FR"/>
        </w:rPr>
        <w:t>appuie</w:t>
      </w:r>
      <w:r w:rsidR="00C31309" w:rsidRPr="004A2BD4">
        <w:rPr>
          <w:lang w:val="fr-FR"/>
        </w:rPr>
        <w:t xml:space="preserve"> sur</w:t>
      </w:r>
      <w:r w:rsidR="00FF1FD4" w:rsidRPr="004A2BD4">
        <w:rPr>
          <w:lang w:val="fr-FR"/>
        </w:rPr>
        <w:t xml:space="preserve"> la CIB</w:t>
      </w:r>
      <w:r w:rsidR="00C31309" w:rsidRPr="004A2BD4">
        <w:rPr>
          <w:lang w:val="fr-FR"/>
        </w:rPr>
        <w:t xml:space="preserve">. </w:t>
      </w:r>
      <w:r w:rsidRPr="004A2BD4">
        <w:rPr>
          <w:lang w:val="fr-FR"/>
        </w:rPr>
        <w:t xml:space="preserve"> </w:t>
      </w:r>
      <w:r w:rsidR="00C31309" w:rsidRPr="004A2BD4">
        <w:rPr>
          <w:lang w:val="fr-FR"/>
        </w:rPr>
        <w:t>L</w:t>
      </w:r>
      <w:r w:rsidR="00311D70">
        <w:rPr>
          <w:lang w:val="fr-FR"/>
        </w:rPr>
        <w:t>’</w:t>
      </w:r>
      <w:r w:rsidR="00C31309" w:rsidRPr="004A2BD4">
        <w:rPr>
          <w:lang w:val="fr-FR"/>
        </w:rPr>
        <w:t>objectif sera de faire en sorte que</w:t>
      </w:r>
      <w:r w:rsidR="004A2BD4">
        <w:rPr>
          <w:lang w:val="fr-FR"/>
        </w:rPr>
        <w:t xml:space="preserve"> le </w:t>
      </w:r>
      <w:r w:rsidR="00C31309" w:rsidRPr="004A2BD4">
        <w:rPr>
          <w:lang w:val="fr-FR"/>
        </w:rPr>
        <w:t>lien entre les deux</w:t>
      </w:r>
      <w:r w:rsidRPr="004A2BD4">
        <w:rPr>
          <w:lang w:val="fr-FR"/>
        </w:rPr>
        <w:t> </w:t>
      </w:r>
      <w:r w:rsidR="00C31309" w:rsidRPr="004A2BD4">
        <w:rPr>
          <w:lang w:val="fr-FR"/>
        </w:rPr>
        <w:t>systèmes continue d</w:t>
      </w:r>
      <w:r w:rsidR="00311D70">
        <w:rPr>
          <w:lang w:val="fr-FR"/>
        </w:rPr>
        <w:t>’</w:t>
      </w:r>
      <w:r w:rsidR="00C31309" w:rsidRPr="004A2BD4">
        <w:rPr>
          <w:lang w:val="fr-FR"/>
        </w:rPr>
        <w:t>être maintenu afin d</w:t>
      </w:r>
      <w:r w:rsidR="00311D70">
        <w:rPr>
          <w:lang w:val="fr-FR"/>
        </w:rPr>
        <w:t>’</w:t>
      </w:r>
      <w:r w:rsidR="00C31309" w:rsidRPr="004A2BD4">
        <w:rPr>
          <w:lang w:val="fr-FR"/>
        </w:rPr>
        <w:t>assurer une cohérence maximale au niveau international en matière de classement des brevets.</w:t>
      </w:r>
      <w:r w:rsidRPr="004A2BD4">
        <w:rPr>
          <w:lang w:val="fr-FR"/>
        </w:rPr>
        <w:t>”</w:t>
      </w:r>
    </w:p>
    <w:p w:rsidR="008707F2" w:rsidRPr="004A2BD4" w:rsidRDefault="00B73E68" w:rsidP="00D17137">
      <w:pPr>
        <w:pStyle w:val="ONUMFS"/>
        <w:rPr>
          <w:lang w:val="fr-FR"/>
        </w:rPr>
      </w:pPr>
      <w:r w:rsidRPr="004A2BD4">
        <w:rPr>
          <w:lang w:val="fr-FR"/>
        </w:rPr>
        <w:t>L</w:t>
      </w:r>
      <w:r w:rsidR="00311D70">
        <w:rPr>
          <w:lang w:val="fr-FR"/>
        </w:rPr>
        <w:t>’</w:t>
      </w:r>
      <w:r w:rsidRPr="004A2BD4">
        <w:rPr>
          <w:lang w:val="fr-FR"/>
        </w:rPr>
        <w:t>un des facteurs susceptibles d</w:t>
      </w:r>
      <w:r w:rsidR="00311D70">
        <w:rPr>
          <w:lang w:val="fr-FR"/>
        </w:rPr>
        <w:t>’</w:t>
      </w:r>
      <w:r w:rsidRPr="004A2BD4">
        <w:rPr>
          <w:lang w:val="fr-FR"/>
        </w:rPr>
        <w:t xml:space="preserve">influer sur la </w:t>
      </w:r>
      <w:r w:rsidR="00D17137" w:rsidRPr="004A2BD4">
        <w:rPr>
          <w:lang w:val="fr-FR"/>
        </w:rPr>
        <w:t xml:space="preserve">feuille </w:t>
      </w:r>
      <w:r w:rsidRPr="004A2BD4">
        <w:rPr>
          <w:lang w:val="fr-FR"/>
        </w:rPr>
        <w:t>de route pour la révision de</w:t>
      </w:r>
      <w:r w:rsidR="00FF1FD4" w:rsidRPr="004A2BD4">
        <w:rPr>
          <w:lang w:val="fr-FR"/>
        </w:rPr>
        <w:t xml:space="preserve"> la CIB</w:t>
      </w:r>
      <w:r w:rsidRPr="004A2BD4">
        <w:rPr>
          <w:lang w:val="fr-FR"/>
        </w:rPr>
        <w:t xml:space="preserve"> est l</w:t>
      </w:r>
      <w:r w:rsidR="00311D70">
        <w:rPr>
          <w:lang w:val="fr-FR"/>
        </w:rPr>
        <w:t>’</w:t>
      </w:r>
      <w:r w:rsidRPr="004A2BD4">
        <w:rPr>
          <w:lang w:val="fr-FR"/>
        </w:rPr>
        <w:t>expansion importante de la couverture régionale de</w:t>
      </w:r>
      <w:r w:rsidR="00FF1FD4" w:rsidRPr="004A2BD4">
        <w:rPr>
          <w:lang w:val="fr-FR"/>
        </w:rPr>
        <w:t xml:space="preserve"> la </w:t>
      </w:r>
      <w:r w:rsidR="0032035F" w:rsidRPr="004A2BD4">
        <w:rPr>
          <w:lang w:val="fr-FR"/>
        </w:rPr>
        <w:t>CPC</w:t>
      </w:r>
      <w:r w:rsidR="0032035F">
        <w:rPr>
          <w:lang w:val="fr-FR"/>
        </w:rPr>
        <w:t xml:space="preserve">.  </w:t>
      </w:r>
      <w:r w:rsidR="0032035F" w:rsidRPr="004A2BD4">
        <w:rPr>
          <w:lang w:val="fr-FR"/>
        </w:rPr>
        <w:t>Da</w:t>
      </w:r>
      <w:r w:rsidRPr="004A2BD4">
        <w:rPr>
          <w:lang w:val="fr-FR"/>
        </w:rPr>
        <w:t>ns de telles circonstances, les secteurs dans lesquels le nombre de</w:t>
      </w:r>
      <w:r w:rsidR="00713622" w:rsidRPr="004A2BD4">
        <w:rPr>
          <w:lang w:val="fr-FR"/>
        </w:rPr>
        <w:t xml:space="preserve"> demandes de </w:t>
      </w:r>
      <w:r w:rsidR="00087B4C" w:rsidRPr="004A2BD4">
        <w:rPr>
          <w:lang w:val="fr-FR"/>
        </w:rPr>
        <w:t>brevet</w:t>
      </w:r>
      <w:r w:rsidR="00713622" w:rsidRPr="004A2BD4">
        <w:rPr>
          <w:lang w:val="fr-FR"/>
        </w:rPr>
        <w:t xml:space="preserve"> émanant de</w:t>
      </w:r>
      <w:r w:rsidRPr="004A2BD4">
        <w:rPr>
          <w:lang w:val="fr-FR"/>
        </w:rPr>
        <w:t xml:space="preserve"> pays émergents ayant un ry</w:t>
      </w:r>
      <w:r w:rsidR="008707F2" w:rsidRPr="004A2BD4">
        <w:rPr>
          <w:lang w:val="fr-FR"/>
        </w:rPr>
        <w:t>thme de croissance rapide, et où</w:t>
      </w:r>
      <w:r w:rsidRPr="004A2BD4">
        <w:rPr>
          <w:lang w:val="fr-FR"/>
        </w:rPr>
        <w:t xml:space="preserve"> le</w:t>
      </w:r>
      <w:bookmarkStart w:id="0" w:name="_GoBack"/>
      <w:bookmarkEnd w:id="0"/>
      <w:r w:rsidRPr="004A2BD4">
        <w:rPr>
          <w:lang w:val="fr-FR"/>
        </w:rPr>
        <w:t xml:space="preserve"> nombre de sous</w:t>
      </w:r>
      <w:r w:rsidR="00311D70">
        <w:rPr>
          <w:lang w:val="fr-FR"/>
        </w:rPr>
        <w:t>-</w:t>
      </w:r>
      <w:r w:rsidRPr="004A2BD4">
        <w:rPr>
          <w:lang w:val="fr-FR"/>
        </w:rPr>
        <w:t>groupes dans</w:t>
      </w:r>
      <w:r w:rsidR="00FF1FD4" w:rsidRPr="004A2BD4">
        <w:rPr>
          <w:lang w:val="fr-FR"/>
        </w:rPr>
        <w:t xml:space="preserve"> la CIB</w:t>
      </w:r>
      <w:r w:rsidRPr="004A2BD4">
        <w:rPr>
          <w:lang w:val="fr-FR"/>
        </w:rPr>
        <w:t xml:space="preserve"> n</w:t>
      </w:r>
      <w:r w:rsidR="00311D70">
        <w:rPr>
          <w:lang w:val="fr-FR"/>
        </w:rPr>
        <w:t>’</w:t>
      </w:r>
      <w:r w:rsidRPr="004A2BD4">
        <w:rPr>
          <w:lang w:val="fr-FR"/>
        </w:rPr>
        <w:t>est pas suffisant pour pouvoir effectuer des recherches efficaces, con</w:t>
      </w:r>
      <w:r w:rsidR="00713622" w:rsidRPr="004A2BD4">
        <w:rPr>
          <w:lang w:val="fr-FR"/>
        </w:rPr>
        <w:t xml:space="preserve">servent toute leur importance du point de vue de </w:t>
      </w:r>
      <w:r w:rsidRPr="004A2BD4">
        <w:rPr>
          <w:lang w:val="fr-FR"/>
        </w:rPr>
        <w:t>la révision parce que 1)</w:t>
      </w:r>
      <w:r w:rsidR="00146E16" w:rsidRPr="004A2BD4">
        <w:rPr>
          <w:lang w:val="fr-FR"/>
        </w:rPr>
        <w:t> </w:t>
      </w:r>
      <w:r w:rsidRPr="004A2BD4">
        <w:rPr>
          <w:lang w:val="fr-FR"/>
        </w:rPr>
        <w:t>les travaux de révision dans ces secteurs</w:t>
      </w:r>
      <w:r w:rsidR="00713622" w:rsidRPr="004A2BD4">
        <w:rPr>
          <w:lang w:val="fr-FR"/>
        </w:rPr>
        <w:t>,</w:t>
      </w:r>
      <w:r w:rsidRPr="004A2BD4">
        <w:rPr>
          <w:lang w:val="fr-FR"/>
        </w:rPr>
        <w:t xml:space="preserve"> qui se déroulent </w:t>
      </w:r>
      <w:r w:rsidR="00713622" w:rsidRPr="004A2BD4">
        <w:rPr>
          <w:lang w:val="fr-FR"/>
        </w:rPr>
        <w:t xml:space="preserve">dans un cadre de </w:t>
      </w:r>
      <w:r w:rsidRPr="004A2BD4">
        <w:rPr>
          <w:lang w:val="fr-FR"/>
        </w:rPr>
        <w:t>coopération entre deux</w:t>
      </w:r>
      <w:r w:rsidR="00087B4C" w:rsidRPr="004A2BD4">
        <w:rPr>
          <w:lang w:val="fr-FR"/>
        </w:rPr>
        <w:t> </w:t>
      </w:r>
      <w:r w:rsidRPr="004A2BD4">
        <w:rPr>
          <w:lang w:val="fr-FR"/>
        </w:rPr>
        <w:t>systèmes</w:t>
      </w:r>
      <w:r w:rsidR="00D5311D" w:rsidRPr="004A2BD4">
        <w:rPr>
          <w:lang w:val="fr-FR"/>
        </w:rPr>
        <w:t>,</w:t>
      </w:r>
      <w:r w:rsidRPr="004A2BD4">
        <w:rPr>
          <w:lang w:val="fr-FR"/>
        </w:rPr>
        <w:t xml:space="preserve"> contribuent à maintenir la cohérence entre ces deux</w:t>
      </w:r>
      <w:r w:rsidR="00087B4C" w:rsidRPr="004A2BD4">
        <w:rPr>
          <w:lang w:val="fr-FR"/>
        </w:rPr>
        <w:t> </w:t>
      </w:r>
      <w:r w:rsidRPr="004A2BD4">
        <w:rPr>
          <w:lang w:val="fr-FR"/>
        </w:rPr>
        <w:t>systèmes, et 2)</w:t>
      </w:r>
      <w:r w:rsidR="00146E16" w:rsidRPr="004A2BD4">
        <w:rPr>
          <w:lang w:val="fr-FR"/>
        </w:rPr>
        <w:t> </w:t>
      </w:r>
      <w:r w:rsidRPr="004A2BD4">
        <w:rPr>
          <w:lang w:val="fr-FR"/>
        </w:rPr>
        <w:t xml:space="preserve">ces secteurs techniques </w:t>
      </w:r>
      <w:r w:rsidR="00713622" w:rsidRPr="004A2BD4">
        <w:rPr>
          <w:lang w:val="fr-FR"/>
        </w:rPr>
        <w:t>pourraient</w:t>
      </w:r>
      <w:r w:rsidRPr="004A2BD4">
        <w:rPr>
          <w:lang w:val="fr-FR"/>
        </w:rPr>
        <w:t xml:space="preserve"> également </w:t>
      </w:r>
      <w:r w:rsidR="00713622" w:rsidRPr="004A2BD4">
        <w:rPr>
          <w:lang w:val="fr-FR"/>
        </w:rPr>
        <w:t xml:space="preserve">être </w:t>
      </w:r>
      <w:r w:rsidRPr="004A2BD4">
        <w:rPr>
          <w:lang w:val="fr-FR"/>
        </w:rPr>
        <w:t>importants en tant que secteurs techniques émergents pour d</w:t>
      </w:r>
      <w:r w:rsidR="00311D70">
        <w:rPr>
          <w:lang w:val="fr-FR"/>
        </w:rPr>
        <w:t>’</w:t>
      </w:r>
      <w:r w:rsidRPr="004A2BD4">
        <w:rPr>
          <w:lang w:val="fr-FR"/>
        </w:rPr>
        <w:t xml:space="preserve">autres pays et devraient être </w:t>
      </w:r>
      <w:r w:rsidR="00713622" w:rsidRPr="004A2BD4">
        <w:rPr>
          <w:lang w:val="fr-FR"/>
        </w:rPr>
        <w:t>intégrés</w:t>
      </w:r>
      <w:r w:rsidRPr="004A2BD4">
        <w:rPr>
          <w:lang w:val="fr-FR"/>
        </w:rPr>
        <w:t xml:space="preserve"> dans le système unifié de classement des brevets dans le monde, </w:t>
      </w:r>
      <w:r w:rsidR="00311D70">
        <w:rPr>
          <w:lang w:val="fr-FR"/>
        </w:rPr>
        <w:t>à savoir</w:t>
      </w:r>
      <w:r w:rsidR="00FF1FD4" w:rsidRPr="004A2BD4">
        <w:rPr>
          <w:lang w:val="fr-FR"/>
        </w:rPr>
        <w:t xml:space="preserve"> la </w:t>
      </w:r>
      <w:r w:rsidR="0032035F" w:rsidRPr="004A2BD4">
        <w:rPr>
          <w:lang w:val="fr-FR"/>
        </w:rPr>
        <w:t>CIB</w:t>
      </w:r>
      <w:r w:rsidR="0032035F">
        <w:rPr>
          <w:lang w:val="fr-FR"/>
        </w:rPr>
        <w:t xml:space="preserve">.  </w:t>
      </w:r>
      <w:r w:rsidR="0032035F" w:rsidRPr="004A2BD4">
        <w:rPr>
          <w:lang w:val="fr-FR"/>
        </w:rPr>
        <w:t>De</w:t>
      </w:r>
      <w:r w:rsidRPr="004A2BD4">
        <w:rPr>
          <w:lang w:val="fr-FR"/>
        </w:rPr>
        <w:t xml:space="preserve"> ce point de vue, la liste des secteurs potentiels à réviser qui figure en annexe </w:t>
      </w:r>
      <w:r w:rsidR="00713622" w:rsidRPr="004A2BD4">
        <w:rPr>
          <w:lang w:val="fr-FR"/>
        </w:rPr>
        <w:t>à</w:t>
      </w:r>
      <w:r w:rsidRPr="004A2BD4">
        <w:rPr>
          <w:lang w:val="fr-FR"/>
        </w:rPr>
        <w:t xml:space="preserve"> la feuille de route devrait en permanence </w:t>
      </w:r>
      <w:r w:rsidR="00753BC6" w:rsidRPr="004A2BD4">
        <w:rPr>
          <w:lang w:val="fr-FR"/>
        </w:rPr>
        <w:t xml:space="preserve">être actualisée </w:t>
      </w:r>
      <w:r w:rsidRPr="004A2BD4">
        <w:rPr>
          <w:lang w:val="fr-FR"/>
        </w:rPr>
        <w:t>par le Bureau international et être prise en compte par le comité dans le cadre de la révision de</w:t>
      </w:r>
      <w:r w:rsidR="00FF1FD4" w:rsidRPr="004A2BD4">
        <w:rPr>
          <w:lang w:val="fr-FR"/>
        </w:rPr>
        <w:t xml:space="preserve"> la CIB</w:t>
      </w:r>
      <w:r w:rsidRPr="004A2BD4">
        <w:rPr>
          <w:lang w:val="fr-FR"/>
        </w:rPr>
        <w:t>.</w:t>
      </w:r>
      <w:r w:rsidR="00FE3D24" w:rsidRPr="004A2BD4">
        <w:rPr>
          <w:lang w:val="fr-FR"/>
        </w:rPr>
        <w:t xml:space="preserve">  </w:t>
      </w:r>
      <w:r w:rsidR="001B6A53" w:rsidRPr="004A2BD4">
        <w:rPr>
          <w:lang w:val="fr-FR"/>
        </w:rPr>
        <w:t>D</w:t>
      </w:r>
      <w:r w:rsidR="00311D70">
        <w:rPr>
          <w:lang w:val="fr-FR"/>
        </w:rPr>
        <w:t>’</w:t>
      </w:r>
      <w:r w:rsidR="001B6A53" w:rsidRPr="004A2BD4">
        <w:rPr>
          <w:lang w:val="fr-FR"/>
        </w:rPr>
        <w:t>autres facteurs peuvent aussi avoir une incidence</w:t>
      </w:r>
      <w:r w:rsidR="000407BF">
        <w:rPr>
          <w:lang w:val="fr-FR"/>
        </w:rPr>
        <w:t xml:space="preserve"> sur la feuille de route pour la révision de</w:t>
      </w:r>
      <w:r w:rsidR="00311D70" w:rsidRPr="00311D70">
        <w:rPr>
          <w:lang w:val="fr-FR"/>
        </w:rPr>
        <w:t xml:space="preserve"> la CIB</w:t>
      </w:r>
      <w:r w:rsidR="001B6A53" w:rsidRPr="004A2BD4">
        <w:rPr>
          <w:lang w:val="fr-FR"/>
        </w:rPr>
        <w:t>.</w:t>
      </w:r>
    </w:p>
    <w:p w:rsidR="008707F2" w:rsidRPr="004A2BD4" w:rsidRDefault="00A96518" w:rsidP="00D17137">
      <w:pPr>
        <w:pStyle w:val="ONUMFS"/>
        <w:rPr>
          <w:lang w:val="fr-FR"/>
        </w:rPr>
      </w:pPr>
      <w:r w:rsidRPr="004A2BD4">
        <w:rPr>
          <w:lang w:val="fr-FR"/>
        </w:rPr>
        <w:t>Au même titre que les secteurs dans lesquels il y a un grand nombre de demandes de brevet émanant de pays émergents, les nouvelles technologies émergentes</w:t>
      </w:r>
      <w:r w:rsidR="00753BC6" w:rsidRPr="004A2BD4">
        <w:rPr>
          <w:lang w:val="fr-FR"/>
        </w:rPr>
        <w:t>,</w:t>
      </w:r>
      <w:r w:rsidRPr="004A2BD4">
        <w:rPr>
          <w:lang w:val="fr-FR"/>
        </w:rPr>
        <w:t xml:space="preserve"> telles que l</w:t>
      </w:r>
      <w:r w:rsidR="00311D70">
        <w:rPr>
          <w:lang w:val="fr-FR"/>
        </w:rPr>
        <w:t>’</w:t>
      </w:r>
      <w:r w:rsidRPr="004A2BD4">
        <w:rPr>
          <w:lang w:val="fr-FR"/>
        </w:rPr>
        <w:t>Internet des objets</w:t>
      </w:r>
      <w:r w:rsidR="007F765D">
        <w:rPr>
          <w:lang w:val="fr-FR"/>
        </w:rPr>
        <w:t xml:space="preserve"> (“</w:t>
      </w:r>
      <w:r w:rsidR="007F765D" w:rsidRPr="00FE3D24">
        <w:t xml:space="preserve">Internet of </w:t>
      </w:r>
      <w:proofErr w:type="spellStart"/>
      <w:r w:rsidR="007F765D" w:rsidRPr="00FE3D24">
        <w:t>Things</w:t>
      </w:r>
      <w:proofErr w:type="spellEnd"/>
      <w:r w:rsidR="007F765D" w:rsidRPr="00FE3D24">
        <w:t xml:space="preserve"> (</w:t>
      </w:r>
      <w:proofErr w:type="spellStart"/>
      <w:r w:rsidR="007F765D" w:rsidRPr="00FE3D24">
        <w:t>IoT</w:t>
      </w:r>
      <w:proofErr w:type="spellEnd"/>
      <w:r w:rsidR="007F765D" w:rsidRPr="00FE3D24">
        <w:t>)</w:t>
      </w:r>
      <w:r w:rsidR="007F765D">
        <w:rPr>
          <w:lang w:val="fr-FR"/>
        </w:rPr>
        <w:t>”)</w:t>
      </w:r>
      <w:r w:rsidR="00753BC6" w:rsidRPr="004A2BD4">
        <w:rPr>
          <w:lang w:val="fr-FR"/>
        </w:rPr>
        <w:t>,</w:t>
      </w:r>
      <w:r w:rsidRPr="004A2BD4">
        <w:rPr>
          <w:lang w:val="fr-FR"/>
        </w:rPr>
        <w:t xml:space="preserve"> sont également importantes en tant que secteurs potentiels à révis</w:t>
      </w:r>
      <w:r w:rsidR="0032035F" w:rsidRPr="004A2BD4">
        <w:rPr>
          <w:lang w:val="fr-FR"/>
        </w:rPr>
        <w:t>er</w:t>
      </w:r>
      <w:r w:rsidR="0032035F">
        <w:rPr>
          <w:lang w:val="fr-FR"/>
        </w:rPr>
        <w:t xml:space="preserve">.  </w:t>
      </w:r>
      <w:r w:rsidR="0032035F" w:rsidRPr="004A2BD4">
        <w:rPr>
          <w:lang w:val="fr-FR"/>
        </w:rPr>
        <w:t>Il</w:t>
      </w:r>
      <w:r w:rsidRPr="004A2BD4">
        <w:rPr>
          <w:lang w:val="fr-FR"/>
        </w:rPr>
        <w:t xml:space="preserve"> faut entreprendre la révision de ces secteurs rapidement et en temps opportun si l</w:t>
      </w:r>
      <w:r w:rsidR="00311D70">
        <w:rPr>
          <w:lang w:val="fr-FR"/>
        </w:rPr>
        <w:t>’</w:t>
      </w:r>
      <w:r w:rsidRPr="004A2BD4">
        <w:rPr>
          <w:lang w:val="fr-FR"/>
        </w:rPr>
        <w:t>on veut tirer</w:t>
      </w:r>
      <w:r w:rsidR="00753BC6" w:rsidRPr="004A2BD4">
        <w:rPr>
          <w:lang w:val="fr-FR"/>
        </w:rPr>
        <w:t xml:space="preserve"> le meilleur</w:t>
      </w:r>
      <w:r w:rsidRPr="004A2BD4">
        <w:rPr>
          <w:lang w:val="fr-FR"/>
        </w:rPr>
        <w:t xml:space="preserve"> parti de</w:t>
      </w:r>
      <w:r w:rsidR="00FF1FD4" w:rsidRPr="004A2BD4">
        <w:rPr>
          <w:lang w:val="fr-FR"/>
        </w:rPr>
        <w:t xml:space="preserve"> la CIB</w:t>
      </w:r>
      <w:r w:rsidRPr="004A2BD4">
        <w:rPr>
          <w:lang w:val="fr-FR"/>
        </w:rPr>
        <w:t xml:space="preserve"> en tant qu</w:t>
      </w:r>
      <w:r w:rsidR="00311D70">
        <w:rPr>
          <w:lang w:val="fr-FR"/>
        </w:rPr>
        <w:t>’</w:t>
      </w:r>
      <w:r w:rsidRPr="004A2BD4">
        <w:rPr>
          <w:lang w:val="fr-FR"/>
        </w:rPr>
        <w:t>outil de recherche efficace pour les nouvelles technologi</w:t>
      </w:r>
      <w:r w:rsidR="0032035F" w:rsidRPr="004A2BD4">
        <w:rPr>
          <w:lang w:val="fr-FR"/>
        </w:rPr>
        <w:t>es</w:t>
      </w:r>
      <w:r w:rsidR="0032035F">
        <w:rPr>
          <w:lang w:val="fr-FR"/>
        </w:rPr>
        <w:t xml:space="preserve">.  </w:t>
      </w:r>
      <w:r w:rsidR="0032035F" w:rsidRPr="004A2BD4">
        <w:rPr>
          <w:lang w:val="fr-FR"/>
        </w:rPr>
        <w:t xml:space="preserve">À </w:t>
      </w:r>
      <w:r w:rsidR="00753BC6" w:rsidRPr="004A2BD4">
        <w:rPr>
          <w:lang w:val="fr-FR"/>
        </w:rPr>
        <w:t>cet égard,</w:t>
      </w:r>
      <w:r w:rsidR="00501F3D" w:rsidRPr="004A2BD4">
        <w:rPr>
          <w:lang w:val="fr-FR"/>
        </w:rPr>
        <w:t xml:space="preserve"> en particulier, les demandes de révision concernant les nouvelles technologies émergentes pourraient également être soumises par l</w:t>
      </w:r>
      <w:r w:rsidR="00311D70">
        <w:rPr>
          <w:lang w:val="fr-FR"/>
        </w:rPr>
        <w:t>’</w:t>
      </w:r>
      <w:r w:rsidR="00501F3D" w:rsidRPr="004A2BD4">
        <w:rPr>
          <w:lang w:val="fr-FR"/>
        </w:rPr>
        <w:t>Office européen des brevets (OEB), les États</w:t>
      </w:r>
      <w:r w:rsidR="00311D70">
        <w:rPr>
          <w:lang w:val="fr-FR"/>
        </w:rPr>
        <w:t>-</w:t>
      </w:r>
      <w:r w:rsidR="00501F3D" w:rsidRPr="004A2BD4">
        <w:rPr>
          <w:lang w:val="fr-FR"/>
        </w:rPr>
        <w:t>Unis d</w:t>
      </w:r>
      <w:r w:rsidR="00311D70">
        <w:rPr>
          <w:lang w:val="fr-FR"/>
        </w:rPr>
        <w:t>’</w:t>
      </w:r>
      <w:r w:rsidR="00501F3D" w:rsidRPr="004A2BD4">
        <w:rPr>
          <w:lang w:val="fr-FR"/>
        </w:rPr>
        <w:t>Amérique ou le Japon au cas où il serait prévu d</w:t>
      </w:r>
      <w:r w:rsidR="00311D70">
        <w:rPr>
          <w:lang w:val="fr-FR"/>
        </w:rPr>
        <w:t>’</w:t>
      </w:r>
      <w:r w:rsidR="00501F3D" w:rsidRPr="004A2BD4">
        <w:rPr>
          <w:lang w:val="fr-FR"/>
        </w:rPr>
        <w:t>introduire de nouveaux secteurs concernant les nouvelles technologies émergentes pour</w:t>
      </w:r>
      <w:r w:rsidR="00FF1FD4" w:rsidRPr="004A2BD4">
        <w:rPr>
          <w:lang w:val="fr-FR"/>
        </w:rPr>
        <w:t xml:space="preserve"> la CPC</w:t>
      </w:r>
      <w:r w:rsidR="00501F3D" w:rsidRPr="004A2BD4">
        <w:rPr>
          <w:lang w:val="fr-FR"/>
        </w:rPr>
        <w:t xml:space="preserve"> ou la FI afin d</w:t>
      </w:r>
      <w:r w:rsidR="0008278A">
        <w:rPr>
          <w:lang w:val="fr-FR"/>
        </w:rPr>
        <w:t>’</w:t>
      </w:r>
      <w:r w:rsidR="00501F3D" w:rsidRPr="004A2BD4">
        <w:rPr>
          <w:lang w:val="fr-FR"/>
        </w:rPr>
        <w:t>e</w:t>
      </w:r>
      <w:r w:rsidR="0008278A">
        <w:rPr>
          <w:lang w:val="fr-FR"/>
        </w:rPr>
        <w:t>n</w:t>
      </w:r>
      <w:r w:rsidR="00501F3D" w:rsidRPr="004A2BD4">
        <w:rPr>
          <w:lang w:val="fr-FR"/>
        </w:rPr>
        <w:t xml:space="preserve"> tirer le meilleur parti </w:t>
      </w:r>
      <w:r w:rsidR="007F765D">
        <w:rPr>
          <w:lang w:val="fr-FR"/>
        </w:rPr>
        <w:t>pour</w:t>
      </w:r>
      <w:r w:rsidR="007F765D" w:rsidRPr="004A2BD4">
        <w:rPr>
          <w:lang w:val="fr-FR"/>
        </w:rPr>
        <w:t xml:space="preserve"> </w:t>
      </w:r>
      <w:r w:rsidR="00FF1FD4" w:rsidRPr="004A2BD4">
        <w:rPr>
          <w:lang w:val="fr-FR"/>
        </w:rPr>
        <w:t>la CIB</w:t>
      </w:r>
      <w:r w:rsidR="00501F3D" w:rsidRPr="004A2BD4">
        <w:rPr>
          <w:lang w:val="fr-FR"/>
        </w:rPr>
        <w:t xml:space="preserve">, ainsi que </w:t>
      </w:r>
      <w:r w:rsidR="007F765D">
        <w:rPr>
          <w:lang w:val="fr-FR"/>
        </w:rPr>
        <w:t>pour</w:t>
      </w:r>
      <w:r w:rsidR="007F765D" w:rsidRPr="004A2BD4">
        <w:rPr>
          <w:lang w:val="fr-FR"/>
        </w:rPr>
        <w:t xml:space="preserve"> </w:t>
      </w:r>
      <w:r w:rsidR="00FF1FD4" w:rsidRPr="004A2BD4">
        <w:rPr>
          <w:lang w:val="fr-FR"/>
        </w:rPr>
        <w:t>la CPC</w:t>
      </w:r>
      <w:r w:rsidR="00501F3D" w:rsidRPr="004A2BD4">
        <w:rPr>
          <w:lang w:val="fr-FR"/>
        </w:rPr>
        <w:t xml:space="preserve"> ou la FI.</w:t>
      </w:r>
      <w:r w:rsidR="00087B4C" w:rsidRPr="004A2BD4">
        <w:rPr>
          <w:lang w:val="fr-FR"/>
        </w:rPr>
        <w:t xml:space="preserve"> </w:t>
      </w:r>
      <w:r w:rsidR="00501F3D" w:rsidRPr="004A2BD4">
        <w:rPr>
          <w:lang w:val="fr-FR"/>
        </w:rPr>
        <w:t xml:space="preserve"> </w:t>
      </w:r>
      <w:r w:rsidR="008707F2" w:rsidRPr="004A2BD4">
        <w:rPr>
          <w:lang w:val="fr-FR"/>
        </w:rPr>
        <w:t>Lorsque les demandes sont examinées par les offices</w:t>
      </w:r>
      <w:r w:rsidR="00501F3D" w:rsidRPr="004A2BD4">
        <w:rPr>
          <w:lang w:val="fr-FR"/>
        </w:rPr>
        <w:t xml:space="preserve"> </w:t>
      </w:r>
      <w:r w:rsidR="008707F2" w:rsidRPr="004A2BD4">
        <w:rPr>
          <w:lang w:val="fr-FR"/>
        </w:rPr>
        <w:t>de l</w:t>
      </w:r>
      <w:r w:rsidR="00311D70">
        <w:rPr>
          <w:lang w:val="fr-FR"/>
        </w:rPr>
        <w:t>’</w:t>
      </w:r>
      <w:r w:rsidR="008707F2" w:rsidRPr="004A2BD4">
        <w:rPr>
          <w:lang w:val="fr-FR"/>
        </w:rPr>
        <w:t>IP5</w:t>
      </w:r>
      <w:r w:rsidR="00501F3D" w:rsidRPr="004A2BD4">
        <w:rPr>
          <w:lang w:val="fr-FR"/>
        </w:rPr>
        <w:t xml:space="preserve">, il </w:t>
      </w:r>
      <w:r w:rsidR="008707F2" w:rsidRPr="004A2BD4">
        <w:rPr>
          <w:lang w:val="fr-FR"/>
        </w:rPr>
        <w:t>convient de</w:t>
      </w:r>
      <w:r w:rsidR="00501F3D" w:rsidRPr="004A2BD4">
        <w:rPr>
          <w:lang w:val="fr-FR"/>
        </w:rPr>
        <w:t xml:space="preserve"> coordonner </w:t>
      </w:r>
      <w:r w:rsidR="008707F2" w:rsidRPr="004A2BD4">
        <w:rPr>
          <w:lang w:val="fr-FR"/>
        </w:rPr>
        <w:t>la</w:t>
      </w:r>
      <w:r w:rsidR="00501F3D" w:rsidRPr="004A2BD4">
        <w:rPr>
          <w:lang w:val="fr-FR"/>
        </w:rPr>
        <w:t xml:space="preserve"> phase</w:t>
      </w:r>
      <w:r w:rsidR="008707F2" w:rsidRPr="004A2BD4">
        <w:rPr>
          <w:lang w:val="fr-FR"/>
        </w:rPr>
        <w:t xml:space="preserve"> IP5</w:t>
      </w:r>
      <w:r w:rsidR="00501F3D" w:rsidRPr="004A2BD4">
        <w:rPr>
          <w:lang w:val="fr-FR"/>
        </w:rPr>
        <w:t xml:space="preserve"> avec celle de</w:t>
      </w:r>
      <w:r w:rsidR="00FF1FD4" w:rsidRPr="004A2BD4">
        <w:rPr>
          <w:lang w:val="fr-FR"/>
        </w:rPr>
        <w:t xml:space="preserve"> la CIB</w:t>
      </w:r>
      <w:r w:rsidR="00501F3D" w:rsidRPr="004A2BD4">
        <w:rPr>
          <w:lang w:val="fr-FR"/>
        </w:rPr>
        <w:t xml:space="preserve"> pour assurer une transition en douceur </w:t>
      </w:r>
      <w:r w:rsidR="00753BC6" w:rsidRPr="004A2BD4">
        <w:rPr>
          <w:lang w:val="fr-FR"/>
        </w:rPr>
        <w:t>d</w:t>
      </w:r>
      <w:r w:rsidR="00311D70">
        <w:rPr>
          <w:lang w:val="fr-FR"/>
        </w:rPr>
        <w:t>’</w:t>
      </w:r>
      <w:r w:rsidR="00753BC6" w:rsidRPr="004A2BD4">
        <w:rPr>
          <w:lang w:val="fr-FR"/>
        </w:rPr>
        <w:t>une phase à l</w:t>
      </w:r>
      <w:r w:rsidR="00311D70">
        <w:rPr>
          <w:lang w:val="fr-FR"/>
        </w:rPr>
        <w:t>’</w:t>
      </w:r>
      <w:r w:rsidR="00753BC6" w:rsidRPr="004A2BD4">
        <w:rPr>
          <w:lang w:val="fr-FR"/>
        </w:rPr>
        <w:t>autre</w:t>
      </w:r>
      <w:r w:rsidR="00501F3D" w:rsidRPr="004A2BD4">
        <w:rPr>
          <w:lang w:val="fr-FR"/>
        </w:rPr>
        <w:t xml:space="preserve"> en trouvant le juste équilibre entre rapidité et exhaustivité</w:t>
      </w:r>
      <w:r w:rsidR="00753BC6" w:rsidRPr="004A2BD4">
        <w:rPr>
          <w:lang w:val="fr-FR"/>
        </w:rPr>
        <w:t xml:space="preserve"> des informatio</w:t>
      </w:r>
      <w:r w:rsidR="0032035F" w:rsidRPr="004A2BD4">
        <w:rPr>
          <w:lang w:val="fr-FR"/>
        </w:rPr>
        <w:t>ns</w:t>
      </w:r>
      <w:r w:rsidR="0032035F">
        <w:rPr>
          <w:lang w:val="fr-FR"/>
        </w:rPr>
        <w:t xml:space="preserve">.  </w:t>
      </w:r>
      <w:r w:rsidR="0032035F" w:rsidRPr="004A2BD4">
        <w:rPr>
          <w:lang w:val="fr-FR"/>
        </w:rPr>
        <w:t>Po</w:t>
      </w:r>
      <w:r w:rsidR="008707F2" w:rsidRPr="004A2BD4">
        <w:rPr>
          <w:lang w:val="fr-FR"/>
        </w:rPr>
        <w:t xml:space="preserve">ur ce qui est du recensement des nouvelles technologies émergentes, il serait également important de tenir compte </w:t>
      </w:r>
      <w:r w:rsidR="00753BC6" w:rsidRPr="004A2BD4">
        <w:rPr>
          <w:lang w:val="fr-FR"/>
        </w:rPr>
        <w:t>du point de vue des acteurs</w:t>
      </w:r>
      <w:r w:rsidR="008707F2" w:rsidRPr="004A2BD4">
        <w:rPr>
          <w:lang w:val="fr-FR"/>
        </w:rPr>
        <w:t xml:space="preserve"> de ce secteur d</w:t>
      </w:r>
      <w:r w:rsidR="00311D70">
        <w:rPr>
          <w:lang w:val="fr-FR"/>
        </w:rPr>
        <w:t>’</w:t>
      </w:r>
      <w:r w:rsidR="008707F2" w:rsidRPr="004A2BD4">
        <w:rPr>
          <w:lang w:val="fr-FR"/>
        </w:rPr>
        <w:t xml:space="preserve">activité et le comité devrait examiner comment mettre cela en </w:t>
      </w:r>
      <w:r w:rsidR="00444E71" w:rsidRPr="004A2BD4">
        <w:rPr>
          <w:lang w:val="fr-FR"/>
        </w:rPr>
        <w:t>œuvre</w:t>
      </w:r>
      <w:r w:rsidR="008707F2" w:rsidRPr="004A2BD4">
        <w:rPr>
          <w:lang w:val="fr-FR"/>
        </w:rPr>
        <w:t xml:space="preserve"> de manière effective.</w:t>
      </w:r>
    </w:p>
    <w:p w:rsidR="008707F2" w:rsidRPr="004A2BD4" w:rsidRDefault="0044592C" w:rsidP="00D17137">
      <w:pPr>
        <w:pStyle w:val="ONUMFS"/>
        <w:rPr>
          <w:lang w:val="fr-FR"/>
        </w:rPr>
      </w:pPr>
      <w:r w:rsidRPr="004A2BD4">
        <w:rPr>
          <w:lang w:val="fr-FR"/>
        </w:rPr>
        <w:lastRenderedPageBreak/>
        <w:t xml:space="preserve">Il faudrait également recenser les secteurs </w:t>
      </w:r>
      <w:r w:rsidR="00753BC6" w:rsidRPr="004A2BD4">
        <w:rPr>
          <w:lang w:val="fr-FR"/>
        </w:rPr>
        <w:t>qui font l</w:t>
      </w:r>
      <w:r w:rsidR="00311D70">
        <w:rPr>
          <w:lang w:val="fr-FR"/>
        </w:rPr>
        <w:t>’</w:t>
      </w:r>
      <w:r w:rsidR="00753BC6" w:rsidRPr="004A2BD4">
        <w:rPr>
          <w:lang w:val="fr-FR"/>
        </w:rPr>
        <w:t>objet d</w:t>
      </w:r>
      <w:r w:rsidR="00311D70">
        <w:rPr>
          <w:lang w:val="fr-FR"/>
        </w:rPr>
        <w:t>’</w:t>
      </w:r>
      <w:r w:rsidR="00753BC6" w:rsidRPr="004A2BD4">
        <w:rPr>
          <w:lang w:val="fr-FR"/>
        </w:rPr>
        <w:t>une révision dans</w:t>
      </w:r>
      <w:r w:rsidR="00FF1FD4" w:rsidRPr="004A2BD4">
        <w:rPr>
          <w:lang w:val="fr-FR"/>
        </w:rPr>
        <w:t xml:space="preserve"> la CIB</w:t>
      </w:r>
      <w:r w:rsidRPr="004A2BD4">
        <w:rPr>
          <w:lang w:val="fr-FR"/>
        </w:rPr>
        <w:t xml:space="preserve"> et </w:t>
      </w:r>
      <w:r w:rsidR="00753BC6" w:rsidRPr="004A2BD4">
        <w:rPr>
          <w:lang w:val="fr-FR"/>
        </w:rPr>
        <w:t>de</w:t>
      </w:r>
      <w:r w:rsidRPr="004A2BD4">
        <w:rPr>
          <w:lang w:val="fr-FR"/>
        </w:rPr>
        <w:t xml:space="preserve"> </w:t>
      </w:r>
      <w:r w:rsidR="00753BC6" w:rsidRPr="004A2BD4">
        <w:rPr>
          <w:lang w:val="fr-FR"/>
        </w:rPr>
        <w:t>travaux</w:t>
      </w:r>
      <w:r w:rsidRPr="004A2BD4">
        <w:rPr>
          <w:lang w:val="fr-FR"/>
        </w:rPr>
        <w:t xml:space="preserve"> connexes, en tenant dûment compte des aspects suivants</w:t>
      </w:r>
      <w:r w:rsidR="00311D70">
        <w:rPr>
          <w:lang w:val="fr-FR"/>
        </w:rPr>
        <w:t> :</w:t>
      </w:r>
    </w:p>
    <w:p w:rsidR="008707F2" w:rsidRPr="004A2BD4" w:rsidRDefault="005D75E4" w:rsidP="00D17137">
      <w:pPr>
        <w:pStyle w:val="ONUMFS"/>
        <w:numPr>
          <w:ilvl w:val="1"/>
          <w:numId w:val="12"/>
        </w:numPr>
        <w:rPr>
          <w:lang w:val="fr-FR"/>
        </w:rPr>
      </w:pPr>
      <w:r w:rsidRPr="004A2BD4">
        <w:rPr>
          <w:lang w:val="fr-FR"/>
        </w:rPr>
        <w:t>Les s</w:t>
      </w:r>
      <w:r w:rsidR="0044592C" w:rsidRPr="004A2BD4">
        <w:rPr>
          <w:lang w:val="fr-FR"/>
        </w:rPr>
        <w:t xml:space="preserve">tructures </w:t>
      </w:r>
      <w:r w:rsidR="00444E71" w:rsidRPr="004A2BD4">
        <w:rPr>
          <w:lang w:val="fr-FR"/>
        </w:rPr>
        <w:t>extrêmement</w:t>
      </w:r>
      <w:r w:rsidR="0044592C" w:rsidRPr="004A2BD4">
        <w:rPr>
          <w:lang w:val="fr-FR"/>
        </w:rPr>
        <w:t xml:space="preserve"> complex</w:t>
      </w:r>
      <w:r w:rsidR="0032035F" w:rsidRPr="004A2BD4">
        <w:rPr>
          <w:lang w:val="fr-FR"/>
        </w:rPr>
        <w:t>es</w:t>
      </w:r>
      <w:r w:rsidR="0032035F">
        <w:rPr>
          <w:lang w:val="fr-FR"/>
        </w:rPr>
        <w:t xml:space="preserve">.  </w:t>
      </w:r>
      <w:r w:rsidR="0032035F" w:rsidRPr="004A2BD4">
        <w:rPr>
          <w:lang w:val="fr-FR"/>
        </w:rPr>
        <w:t>Ce</w:t>
      </w:r>
      <w:r w:rsidR="0044592C" w:rsidRPr="004A2BD4">
        <w:rPr>
          <w:lang w:val="fr-FR"/>
        </w:rPr>
        <w:t xml:space="preserve">s structures pourraient constituer des obstacles à </w:t>
      </w:r>
      <w:r w:rsidR="00D92C46">
        <w:rPr>
          <w:lang w:val="fr-FR"/>
        </w:rPr>
        <w:t>un classement</w:t>
      </w:r>
      <w:r w:rsidR="0044592C" w:rsidRPr="004A2BD4">
        <w:rPr>
          <w:lang w:val="fr-FR"/>
        </w:rPr>
        <w:t xml:space="preserve"> précis, même pour les examinateurs, et</w:t>
      </w:r>
    </w:p>
    <w:p w:rsidR="008707F2" w:rsidRPr="004A2BD4" w:rsidRDefault="0044592C" w:rsidP="00D17137">
      <w:pPr>
        <w:pStyle w:val="ONUMFS"/>
        <w:numPr>
          <w:ilvl w:val="1"/>
          <w:numId w:val="12"/>
        </w:numPr>
        <w:rPr>
          <w:lang w:val="fr-FR"/>
        </w:rPr>
      </w:pPr>
      <w:r w:rsidRPr="004A2BD4">
        <w:rPr>
          <w:lang w:val="fr-FR"/>
        </w:rPr>
        <w:t xml:space="preserve">Les divergences dans les pratiques de </w:t>
      </w:r>
      <w:r w:rsidR="00D92C46">
        <w:rPr>
          <w:lang w:val="fr-FR"/>
        </w:rPr>
        <w:t>classement</w:t>
      </w:r>
      <w:r w:rsidRPr="004A2BD4">
        <w:rPr>
          <w:lang w:val="fr-FR"/>
        </w:rPr>
        <w:t xml:space="preserve"> dans un domaine </w:t>
      </w:r>
      <w:r w:rsidR="00556111">
        <w:rPr>
          <w:lang w:val="fr-FR"/>
        </w:rPr>
        <w:t xml:space="preserve">qui </w:t>
      </w:r>
      <w:r w:rsidRPr="004A2BD4">
        <w:rPr>
          <w:lang w:val="fr-FR"/>
        </w:rPr>
        <w:t>doi</w:t>
      </w:r>
      <w:r w:rsidR="007F765D">
        <w:rPr>
          <w:lang w:val="fr-FR"/>
        </w:rPr>
        <w:t>t</w:t>
      </w:r>
      <w:r w:rsidRPr="004A2BD4">
        <w:rPr>
          <w:lang w:val="fr-FR"/>
        </w:rPr>
        <w:t xml:space="preserve"> être </w:t>
      </w:r>
      <w:r w:rsidR="007F765D">
        <w:rPr>
          <w:lang w:val="fr-FR"/>
        </w:rPr>
        <w:t>révisé</w:t>
      </w:r>
      <w:r w:rsidRPr="004A2BD4">
        <w:rPr>
          <w:lang w:val="fr-FR"/>
        </w:rPr>
        <w:t>.</w:t>
      </w:r>
    </w:p>
    <w:p w:rsidR="008707F2" w:rsidRPr="004A2BD4" w:rsidRDefault="005266BC" w:rsidP="00D17137">
      <w:pPr>
        <w:pStyle w:val="ONUMFS"/>
        <w:rPr>
          <w:lang w:val="fr-FR"/>
        </w:rPr>
      </w:pPr>
      <w:r w:rsidRPr="004A2BD4">
        <w:rPr>
          <w:lang w:val="fr-FR"/>
        </w:rPr>
        <w:t>Ces deux</w:t>
      </w:r>
      <w:r w:rsidR="00087B4C" w:rsidRPr="004A2BD4">
        <w:rPr>
          <w:lang w:val="fr-FR"/>
        </w:rPr>
        <w:t> </w:t>
      </w:r>
      <w:r w:rsidRPr="004A2BD4">
        <w:rPr>
          <w:lang w:val="fr-FR"/>
        </w:rPr>
        <w:t>aspects pourraient également avoir une incidence sur l</w:t>
      </w:r>
      <w:r w:rsidR="00311D70">
        <w:rPr>
          <w:lang w:val="fr-FR"/>
        </w:rPr>
        <w:t>’</w:t>
      </w:r>
      <w:r w:rsidRPr="004A2BD4">
        <w:rPr>
          <w:lang w:val="fr-FR"/>
        </w:rPr>
        <w:t>utilisation éventuelle des technologies émergentes</w:t>
      </w:r>
      <w:r w:rsidR="005D75E4" w:rsidRPr="004A2BD4">
        <w:rPr>
          <w:lang w:val="fr-FR"/>
        </w:rPr>
        <w:t>,</w:t>
      </w:r>
      <w:r w:rsidRPr="004A2BD4">
        <w:rPr>
          <w:lang w:val="fr-FR"/>
        </w:rPr>
        <w:t xml:space="preserve"> telles que l</w:t>
      </w:r>
      <w:r w:rsidR="00311D70">
        <w:rPr>
          <w:lang w:val="fr-FR"/>
        </w:rPr>
        <w:t>’</w:t>
      </w:r>
      <w:r w:rsidRPr="004A2BD4">
        <w:rPr>
          <w:lang w:val="fr-FR"/>
        </w:rPr>
        <w:t>intelligence artificielle, l</w:t>
      </w:r>
      <w:r w:rsidR="00311D70">
        <w:rPr>
          <w:lang w:val="fr-FR"/>
        </w:rPr>
        <w:t>’</w:t>
      </w:r>
      <w:r w:rsidRPr="004A2BD4">
        <w:rPr>
          <w:lang w:val="fr-FR"/>
        </w:rPr>
        <w:t xml:space="preserve">apprentissage automatique et </w:t>
      </w:r>
      <w:r w:rsidR="00444E71" w:rsidRPr="004A2BD4">
        <w:rPr>
          <w:lang w:val="fr-FR"/>
        </w:rPr>
        <w:t xml:space="preserve">la </w:t>
      </w:r>
      <w:r w:rsidRPr="004A2BD4">
        <w:rPr>
          <w:lang w:val="fr-FR"/>
        </w:rPr>
        <w:t>catégorisation de textes, à des fins de class</w:t>
      </w:r>
      <w:r w:rsidR="005D75E4" w:rsidRPr="004A2BD4">
        <w:rPr>
          <w:lang w:val="fr-FR"/>
        </w:rPr>
        <w:t>ement</w:t>
      </w:r>
      <w:r w:rsidRPr="004A2BD4">
        <w:rPr>
          <w:lang w:val="fr-FR"/>
        </w:rPr>
        <w:t>.</w:t>
      </w:r>
    </w:p>
    <w:p w:rsidR="008707F2" w:rsidRPr="004A2BD4" w:rsidRDefault="00FF1FD4" w:rsidP="00D17137">
      <w:pPr>
        <w:pStyle w:val="ONUMFS"/>
        <w:rPr>
          <w:lang w:val="fr-FR"/>
        </w:rPr>
      </w:pPr>
      <w:r w:rsidRPr="004A2BD4">
        <w:rPr>
          <w:lang w:val="fr-FR"/>
        </w:rPr>
        <w:t>À</w:t>
      </w:r>
      <w:r w:rsidR="005266BC" w:rsidRPr="004A2BD4">
        <w:rPr>
          <w:lang w:val="fr-FR"/>
        </w:rPr>
        <w:t xml:space="preserve"> mesure que les travaux de révision se complexifient et qu</w:t>
      </w:r>
      <w:r w:rsidR="005D75E4" w:rsidRPr="004A2BD4">
        <w:rPr>
          <w:lang w:val="fr-FR"/>
        </w:rPr>
        <w:t xml:space="preserve">e </w:t>
      </w:r>
      <w:r w:rsidR="007F765D">
        <w:rPr>
          <w:lang w:val="fr-FR"/>
        </w:rPr>
        <w:t>la communauté</w:t>
      </w:r>
      <w:r w:rsidR="005266BC" w:rsidRPr="004A2BD4">
        <w:rPr>
          <w:lang w:val="fr-FR"/>
        </w:rPr>
        <w:t xml:space="preserve"> de</w:t>
      </w:r>
      <w:r w:rsidRPr="004A2BD4">
        <w:rPr>
          <w:lang w:val="fr-FR"/>
        </w:rPr>
        <w:t xml:space="preserve"> la CIB</w:t>
      </w:r>
      <w:r w:rsidR="005D75E4" w:rsidRPr="004A2BD4">
        <w:rPr>
          <w:lang w:val="fr-FR"/>
        </w:rPr>
        <w:t xml:space="preserve"> exige plus d</w:t>
      </w:r>
      <w:r w:rsidR="00311D70">
        <w:rPr>
          <w:lang w:val="fr-FR"/>
        </w:rPr>
        <w:t>’</w:t>
      </w:r>
      <w:r w:rsidR="005D75E4" w:rsidRPr="004A2BD4">
        <w:rPr>
          <w:lang w:val="fr-FR"/>
        </w:rPr>
        <w:t xml:space="preserve">efficacité </w:t>
      </w:r>
      <w:r w:rsidR="000407BF">
        <w:rPr>
          <w:lang w:val="fr-FR"/>
        </w:rPr>
        <w:t>pour les travaux de révision</w:t>
      </w:r>
      <w:r w:rsidR="005266BC" w:rsidRPr="004A2BD4">
        <w:rPr>
          <w:lang w:val="fr-FR"/>
        </w:rPr>
        <w:t xml:space="preserve">, le recours effectif à des </w:t>
      </w:r>
      <w:r w:rsidR="005D75E4" w:rsidRPr="004A2BD4">
        <w:rPr>
          <w:lang w:val="fr-FR"/>
        </w:rPr>
        <w:t>structures</w:t>
      </w:r>
      <w:r w:rsidR="005266BC" w:rsidRPr="004A2BD4">
        <w:rPr>
          <w:lang w:val="fr-FR"/>
        </w:rPr>
        <w:t xml:space="preserve"> de travail plus souples et efficaces</w:t>
      </w:r>
      <w:r w:rsidR="00A14FE0" w:rsidRPr="004A2BD4">
        <w:rPr>
          <w:lang w:val="fr-FR"/>
        </w:rPr>
        <w:t>,</w:t>
      </w:r>
      <w:r w:rsidR="005266BC" w:rsidRPr="004A2BD4">
        <w:rPr>
          <w:lang w:val="fr-FR"/>
        </w:rPr>
        <w:t xml:space="preserve"> comme les </w:t>
      </w:r>
      <w:r w:rsidR="00551075">
        <w:rPr>
          <w:lang w:val="fr-FR"/>
        </w:rPr>
        <w:t>équipes</w:t>
      </w:r>
      <w:r w:rsidR="005266BC" w:rsidRPr="004A2BD4">
        <w:rPr>
          <w:lang w:val="fr-FR"/>
        </w:rPr>
        <w:t xml:space="preserve"> ou groupes d</w:t>
      </w:r>
      <w:r w:rsidR="00311D70">
        <w:rPr>
          <w:lang w:val="fr-FR"/>
        </w:rPr>
        <w:t>’</w:t>
      </w:r>
      <w:r w:rsidR="005266BC" w:rsidRPr="004A2BD4">
        <w:rPr>
          <w:lang w:val="fr-FR"/>
        </w:rPr>
        <w:t>experts</w:t>
      </w:r>
      <w:r w:rsidR="00A14FE0" w:rsidRPr="004A2BD4">
        <w:rPr>
          <w:lang w:val="fr-FR"/>
        </w:rPr>
        <w:t>,</w:t>
      </w:r>
      <w:r w:rsidR="005266BC" w:rsidRPr="004A2BD4">
        <w:rPr>
          <w:lang w:val="fr-FR"/>
        </w:rPr>
        <w:t xml:space="preserve"> devrait être envisagé en sus </w:t>
      </w:r>
      <w:r w:rsidR="00D5311D" w:rsidRPr="004A2BD4">
        <w:rPr>
          <w:lang w:val="fr-FR"/>
        </w:rPr>
        <w:t>de l</w:t>
      </w:r>
      <w:r w:rsidR="00311D70">
        <w:rPr>
          <w:lang w:val="fr-FR"/>
        </w:rPr>
        <w:t>’</w:t>
      </w:r>
      <w:r w:rsidR="00D5311D" w:rsidRPr="004A2BD4">
        <w:rPr>
          <w:lang w:val="fr-FR"/>
        </w:rPr>
        <w:t xml:space="preserve">application </w:t>
      </w:r>
      <w:r w:rsidR="005266BC" w:rsidRPr="004A2BD4">
        <w:rPr>
          <w:lang w:val="fr-FR"/>
        </w:rPr>
        <w:t xml:space="preserve">des </w:t>
      </w:r>
      <w:r w:rsidR="005D75E4" w:rsidRPr="004A2BD4">
        <w:rPr>
          <w:lang w:val="fr-FR"/>
        </w:rPr>
        <w:t>dispositions</w:t>
      </w:r>
      <w:r w:rsidR="005266BC" w:rsidRPr="004A2BD4">
        <w:rPr>
          <w:lang w:val="fr-FR"/>
        </w:rPr>
        <w:t xml:space="preserve"> de la feuille de rou</w:t>
      </w:r>
      <w:r w:rsidR="0032035F" w:rsidRPr="004A2BD4">
        <w:rPr>
          <w:lang w:val="fr-FR"/>
        </w:rPr>
        <w:t>te</w:t>
      </w:r>
      <w:r w:rsidR="0032035F">
        <w:rPr>
          <w:lang w:val="fr-FR"/>
        </w:rPr>
        <w:t xml:space="preserve">.  </w:t>
      </w:r>
      <w:r w:rsidR="0032035F" w:rsidRPr="004A2BD4">
        <w:rPr>
          <w:lang w:val="fr-FR"/>
        </w:rPr>
        <w:t>Le</w:t>
      </w:r>
      <w:r w:rsidR="00444E71" w:rsidRPr="004A2BD4">
        <w:rPr>
          <w:lang w:val="fr-FR"/>
        </w:rPr>
        <w:t xml:space="preserve"> Groupe de travail sur la révision de</w:t>
      </w:r>
      <w:r w:rsidRPr="004A2BD4">
        <w:rPr>
          <w:lang w:val="fr-FR"/>
        </w:rPr>
        <w:t xml:space="preserve"> la CIB</w:t>
      </w:r>
      <w:r w:rsidR="00444E71" w:rsidRPr="004A2BD4">
        <w:rPr>
          <w:lang w:val="fr-FR"/>
        </w:rPr>
        <w:t xml:space="preserve"> est autorisé à recourir à de telles </w:t>
      </w:r>
      <w:r w:rsidR="005D75E4" w:rsidRPr="004A2BD4">
        <w:rPr>
          <w:lang w:val="fr-FR"/>
        </w:rPr>
        <w:t>structures</w:t>
      </w:r>
      <w:r w:rsidR="00444E71" w:rsidRPr="004A2BD4">
        <w:rPr>
          <w:lang w:val="fr-FR"/>
        </w:rPr>
        <w:t xml:space="preserve"> de travail lorsque la complexité ou la durée d</w:t>
      </w:r>
      <w:r w:rsidR="00311D70">
        <w:rPr>
          <w:lang w:val="fr-FR"/>
        </w:rPr>
        <w:t>’</w:t>
      </w:r>
      <w:r w:rsidR="00444E71" w:rsidRPr="004A2BD4">
        <w:rPr>
          <w:lang w:val="fr-FR"/>
        </w:rPr>
        <w:t xml:space="preserve">un projet de révision le </w:t>
      </w:r>
      <w:r w:rsidR="007F765D">
        <w:rPr>
          <w:lang w:val="fr-FR"/>
        </w:rPr>
        <w:t>requièrent</w:t>
      </w:r>
      <w:r w:rsidR="005266BC" w:rsidRPr="004A2BD4">
        <w:rPr>
          <w:lang w:val="fr-FR"/>
        </w:rPr>
        <w:t>.</w:t>
      </w:r>
    </w:p>
    <w:p w:rsidR="008707F2" w:rsidRPr="004A2BD4" w:rsidRDefault="008707F2" w:rsidP="00D17137">
      <w:pPr>
        <w:rPr>
          <w:lang w:val="fr-FR"/>
        </w:rPr>
      </w:pPr>
    </w:p>
    <w:p w:rsidR="00FF1FD4" w:rsidRPr="004A2BD4" w:rsidRDefault="00FF1FD4" w:rsidP="00D17137">
      <w:pPr>
        <w:rPr>
          <w:lang w:val="fr-FR"/>
        </w:rPr>
      </w:pPr>
    </w:p>
    <w:p w:rsidR="00D17137" w:rsidRPr="004A2BD4" w:rsidRDefault="00FF1FD4">
      <w:pPr>
        <w:pStyle w:val="Endofdocument-Annex"/>
        <w:rPr>
          <w:lang w:val="fr-FR"/>
        </w:rPr>
      </w:pPr>
      <w:r w:rsidRPr="004A2BD4">
        <w:rPr>
          <w:lang w:val="fr-FR"/>
        </w:rPr>
        <w:t>[Fin de l</w:t>
      </w:r>
      <w:r w:rsidR="00311D70">
        <w:rPr>
          <w:lang w:val="fr-FR"/>
        </w:rPr>
        <w:t>’</w:t>
      </w:r>
      <w:r w:rsidRPr="004A2BD4">
        <w:rPr>
          <w:lang w:val="fr-FR"/>
        </w:rPr>
        <w:t>annexe III du document]</w:t>
      </w:r>
    </w:p>
    <w:sectPr w:rsidR="00D17137" w:rsidRPr="004A2BD4" w:rsidSect="00FF1FD4">
      <w:headerReference w:type="default" r:id="rId9"/>
      <w:footerReference w:type="default" r:id="rId10"/>
      <w:headerReference w:type="first" r:id="rId11"/>
      <w:pgSz w:w="11900" w:h="16840"/>
      <w:pgMar w:top="567" w:right="1134" w:bottom="1417" w:left="1417" w:header="510" w:footer="10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24" w:rsidRDefault="00FE3D24" w:rsidP="00FE3D24">
      <w:r>
        <w:separator/>
      </w:r>
    </w:p>
  </w:endnote>
  <w:endnote w:type="continuationSeparator" w:id="0">
    <w:p w:rsidR="00FE3D24" w:rsidRDefault="00FE3D24" w:rsidP="00FE3D24">
      <w:r>
        <w:continuationSeparator/>
      </w:r>
    </w:p>
  </w:endnote>
  <w:endnote w:type="continuationNotice" w:id="1">
    <w:p w:rsidR="00146E16" w:rsidRDefault="00146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7F" w:rsidRDefault="005E0C8D">
    <w:pPr>
      <w:tabs>
        <w:tab w:val="left" w:pos="0"/>
        <w:tab w:val="center" w:pos="4153"/>
        <w:tab w:val="center" w:pos="4816"/>
        <w:tab w:val="right" w:pos="8306"/>
        <w:tab w:val="right" w:pos="9632"/>
      </w:tabs>
      <w:outlineLvl w:val="0"/>
      <w:rPr>
        <w:rFonts w:eastAsia="Arial Unicode MS"/>
        <w:color w:val="00000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24" w:rsidRDefault="00FE3D24" w:rsidP="00FE3D24">
      <w:r>
        <w:separator/>
      </w:r>
    </w:p>
  </w:footnote>
  <w:footnote w:type="continuationSeparator" w:id="0">
    <w:p w:rsidR="00FE3D24" w:rsidRDefault="00FE3D24" w:rsidP="00FE3D24">
      <w:r>
        <w:continuationSeparator/>
      </w:r>
    </w:p>
  </w:footnote>
  <w:footnote w:type="continuationNotice" w:id="1">
    <w:p w:rsidR="00146E16" w:rsidRDefault="00146E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F8" w:rsidRPr="007136CB" w:rsidRDefault="00F60B8D" w:rsidP="007136CB">
    <w:pPr>
      <w:pStyle w:val="Header"/>
      <w:jc w:val="right"/>
      <w:rPr>
        <w:szCs w:val="22"/>
      </w:rPr>
    </w:pPr>
    <w:r w:rsidRPr="007136CB">
      <w:rPr>
        <w:szCs w:val="22"/>
      </w:rPr>
      <w:t>IPC/CE/49/2</w:t>
    </w:r>
  </w:p>
  <w:p w:rsidR="00FF1FD4" w:rsidRDefault="00F60B8D" w:rsidP="00B12663">
    <w:pPr>
      <w:pStyle w:val="Header"/>
      <w:jc w:val="right"/>
    </w:pPr>
    <w:r w:rsidRPr="007136CB">
      <w:rPr>
        <w:szCs w:val="22"/>
      </w:rPr>
      <w:t>Annex</w:t>
    </w:r>
    <w:r w:rsidR="00FF1FD4">
      <w:rPr>
        <w:szCs w:val="22"/>
      </w:rPr>
      <w:t>e</w:t>
    </w:r>
    <w:r w:rsidR="001D2F50">
      <w:rPr>
        <w:szCs w:val="22"/>
      </w:rPr>
      <w:t> </w:t>
    </w:r>
    <w:r w:rsidRPr="007136CB">
      <w:rPr>
        <w:szCs w:val="22"/>
      </w:rPr>
      <w:t xml:space="preserve">III, </w:t>
    </w:r>
    <w:r w:rsidR="00FF1FD4">
      <w:t>page</w:t>
    </w:r>
    <w:r w:rsidR="001D2F50">
      <w:t> </w:t>
    </w:r>
    <w:r w:rsidR="00FF1FD4">
      <w:fldChar w:fldCharType="begin"/>
    </w:r>
    <w:r w:rsidR="00FF1FD4">
      <w:instrText>PAGE   \* MERGEFORMAT</w:instrText>
    </w:r>
    <w:r w:rsidR="00FF1FD4">
      <w:fldChar w:fldCharType="separate"/>
    </w:r>
    <w:r w:rsidR="005E0C8D">
      <w:rPr>
        <w:noProof/>
      </w:rPr>
      <w:t>2</w:t>
    </w:r>
    <w:r w:rsidR="00FF1FD4">
      <w:fldChar w:fldCharType="end"/>
    </w:r>
  </w:p>
  <w:p w:rsidR="00FF1FD4" w:rsidRDefault="00FF1FD4" w:rsidP="00B12663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83" w:rsidRDefault="00F60B8D" w:rsidP="007136CB">
    <w:pPr>
      <w:pStyle w:val="Header"/>
      <w:jc w:val="right"/>
      <w:rPr>
        <w:szCs w:val="22"/>
      </w:rPr>
    </w:pPr>
    <w:r>
      <w:rPr>
        <w:szCs w:val="22"/>
      </w:rPr>
      <w:t>IPC/CE/49/2</w:t>
    </w:r>
  </w:p>
  <w:p w:rsidR="00283183" w:rsidRDefault="00F60B8D" w:rsidP="007136CB">
    <w:pPr>
      <w:pStyle w:val="Header"/>
      <w:jc w:val="right"/>
      <w:rPr>
        <w:szCs w:val="22"/>
      </w:rPr>
    </w:pPr>
    <w:r>
      <w:rPr>
        <w:szCs w:val="22"/>
      </w:rPr>
      <w:t>ANNEX</w:t>
    </w:r>
    <w:r w:rsidR="00FF1FD4">
      <w:rPr>
        <w:szCs w:val="22"/>
      </w:rPr>
      <w:t>E</w:t>
    </w:r>
    <w:r w:rsidR="001D2F50">
      <w:rPr>
        <w:szCs w:val="22"/>
      </w:rPr>
      <w:t> </w:t>
    </w:r>
    <w:r>
      <w:rPr>
        <w:szCs w:val="22"/>
      </w:rPr>
      <w:t>III</w:t>
    </w:r>
  </w:p>
  <w:p w:rsidR="00283183" w:rsidRPr="007136CB" w:rsidRDefault="005E0C8D" w:rsidP="007136CB">
    <w:pPr>
      <w:pStyle w:val="Header"/>
      <w:jc w:val="right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662B47"/>
    <w:multiLevelType w:val="hybridMultilevel"/>
    <w:tmpl w:val="F45C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38A6622"/>
    <w:multiLevelType w:val="hybridMultilevel"/>
    <w:tmpl w:val="DE727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4CA4AF8"/>
    <w:multiLevelType w:val="hybridMultilevel"/>
    <w:tmpl w:val="9B22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Glossaires|TextBase TMs\WorkspaceFTS\Treaties &amp; Laws\WIPO Lex|TextBase TMs\WorkspaceFTS\Treaties &amp; Laws\WIPO Treaties|TextBase TMs\WorkspaceFTS\xLegacy\Treaties|TextBase TMs\WorkspaceFTS\UPOV\UPOV|TextBase TMs\WorkspaceFTS\xLegacy\UPOV|TextBase TMs\WorkspaceFTS\Administration &amp; Finance\Administration|TextBase TMs\WorkspaceFTS\Administration &amp; Finance\PBC|TextBase TMs\WorkspaceFTS\Ad-hoc\Assemblies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UPOV\TGs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Copyright\Copyright|TextBase TMs\WorkspaceFTS\Development\Development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"/>
    <w:docVar w:name="TextBaseURL" w:val="empty"/>
    <w:docVar w:name="UILng" w:val="en"/>
  </w:docVars>
  <w:rsids>
    <w:rsidRoot w:val="00FE3D24"/>
    <w:rsid w:val="000407BF"/>
    <w:rsid w:val="0008278A"/>
    <w:rsid w:val="00087B4C"/>
    <w:rsid w:val="000F5E56"/>
    <w:rsid w:val="001135EA"/>
    <w:rsid w:val="00146E16"/>
    <w:rsid w:val="001A36F3"/>
    <w:rsid w:val="001B6A53"/>
    <w:rsid w:val="001D2F50"/>
    <w:rsid w:val="0028390C"/>
    <w:rsid w:val="00310E10"/>
    <w:rsid w:val="00311D70"/>
    <w:rsid w:val="0032035F"/>
    <w:rsid w:val="00393ECF"/>
    <w:rsid w:val="003F70D3"/>
    <w:rsid w:val="003F773C"/>
    <w:rsid w:val="00431118"/>
    <w:rsid w:val="00444E71"/>
    <w:rsid w:val="0044592C"/>
    <w:rsid w:val="004610C6"/>
    <w:rsid w:val="004A2BD4"/>
    <w:rsid w:val="00501F3D"/>
    <w:rsid w:val="005266BC"/>
    <w:rsid w:val="00551075"/>
    <w:rsid w:val="00556111"/>
    <w:rsid w:val="005D7374"/>
    <w:rsid w:val="005D75E4"/>
    <w:rsid w:val="005E0C8D"/>
    <w:rsid w:val="00633284"/>
    <w:rsid w:val="006E1DA2"/>
    <w:rsid w:val="006E7E7D"/>
    <w:rsid w:val="00713622"/>
    <w:rsid w:val="00722399"/>
    <w:rsid w:val="00753BC6"/>
    <w:rsid w:val="00772461"/>
    <w:rsid w:val="007B240C"/>
    <w:rsid w:val="007D53C7"/>
    <w:rsid w:val="007F765D"/>
    <w:rsid w:val="00804DB7"/>
    <w:rsid w:val="00864A40"/>
    <w:rsid w:val="008707F2"/>
    <w:rsid w:val="008941F6"/>
    <w:rsid w:val="009206B8"/>
    <w:rsid w:val="009D7013"/>
    <w:rsid w:val="009F78EA"/>
    <w:rsid w:val="00A14FE0"/>
    <w:rsid w:val="00A71A74"/>
    <w:rsid w:val="00A96518"/>
    <w:rsid w:val="00AB6EC1"/>
    <w:rsid w:val="00AE4404"/>
    <w:rsid w:val="00B73E68"/>
    <w:rsid w:val="00C31309"/>
    <w:rsid w:val="00CC3D01"/>
    <w:rsid w:val="00CD6273"/>
    <w:rsid w:val="00D17137"/>
    <w:rsid w:val="00D350D9"/>
    <w:rsid w:val="00D5311D"/>
    <w:rsid w:val="00D92C46"/>
    <w:rsid w:val="00DF51B0"/>
    <w:rsid w:val="00E07385"/>
    <w:rsid w:val="00E35AC5"/>
    <w:rsid w:val="00F60B8D"/>
    <w:rsid w:val="00FC2DCD"/>
    <w:rsid w:val="00FE3D24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FD4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FF1FD4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F1FD4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FF1FD4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FF1FD4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1FD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FF1FD4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link w:val="SalutationChar"/>
    <w:semiHidden/>
    <w:rsid w:val="00FF1FD4"/>
  </w:style>
  <w:style w:type="paragraph" w:styleId="Signature">
    <w:name w:val="Signature"/>
    <w:basedOn w:val="Normal"/>
    <w:link w:val="SignatureChar"/>
    <w:semiHidden/>
    <w:rsid w:val="00FF1FD4"/>
    <w:pPr>
      <w:ind w:left="5250"/>
    </w:pPr>
  </w:style>
  <w:style w:type="paragraph" w:styleId="FootnoteText">
    <w:name w:val="footnote text"/>
    <w:basedOn w:val="Normal"/>
    <w:link w:val="FootnoteTextChar"/>
    <w:semiHidden/>
    <w:rsid w:val="00FF1FD4"/>
    <w:rPr>
      <w:sz w:val="18"/>
    </w:rPr>
  </w:style>
  <w:style w:type="paragraph" w:styleId="EndnoteText">
    <w:name w:val="endnote text"/>
    <w:basedOn w:val="Normal"/>
    <w:link w:val="EndnoteTextChar"/>
    <w:semiHidden/>
    <w:rsid w:val="00FF1FD4"/>
    <w:rPr>
      <w:sz w:val="18"/>
    </w:rPr>
  </w:style>
  <w:style w:type="paragraph" w:styleId="Caption">
    <w:name w:val="caption"/>
    <w:basedOn w:val="Normal"/>
    <w:next w:val="Normal"/>
    <w:qFormat/>
    <w:rsid w:val="00FF1FD4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FF1FD4"/>
    <w:rPr>
      <w:sz w:val="18"/>
    </w:rPr>
  </w:style>
  <w:style w:type="paragraph" w:styleId="BodyText">
    <w:name w:val="Body Text"/>
    <w:basedOn w:val="Normal"/>
    <w:link w:val="BodyTextChar"/>
    <w:rsid w:val="00FF1FD4"/>
    <w:pPr>
      <w:spacing w:after="220"/>
    </w:pPr>
  </w:style>
  <w:style w:type="paragraph" w:customStyle="1" w:styleId="ONUMFS">
    <w:name w:val="ONUM FS"/>
    <w:basedOn w:val="BodyText"/>
    <w:rsid w:val="00FF1FD4"/>
    <w:pPr>
      <w:numPr>
        <w:numId w:val="12"/>
      </w:numPr>
    </w:pPr>
  </w:style>
  <w:style w:type="paragraph" w:customStyle="1" w:styleId="ONUME">
    <w:name w:val="ONUM E"/>
    <w:basedOn w:val="BodyText"/>
    <w:rsid w:val="00FF1FD4"/>
    <w:pPr>
      <w:numPr>
        <w:numId w:val="11"/>
      </w:numPr>
    </w:pPr>
  </w:style>
  <w:style w:type="paragraph" w:styleId="ListNumber">
    <w:name w:val="List Number"/>
    <w:basedOn w:val="Normal"/>
    <w:semiHidden/>
    <w:rsid w:val="00FF1FD4"/>
    <w:pPr>
      <w:numPr>
        <w:numId w:val="10"/>
      </w:numPr>
    </w:pPr>
  </w:style>
  <w:style w:type="character" w:customStyle="1" w:styleId="BodyTextChar">
    <w:name w:val="Body Text Char"/>
    <w:basedOn w:val="DefaultParagraphFont"/>
    <w:link w:val="BodyText"/>
    <w:rsid w:val="00FF1FD4"/>
    <w:rPr>
      <w:rFonts w:ascii="Arial" w:eastAsia="SimSun" w:hAnsi="Arial" w:cs="Arial"/>
      <w:sz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F1FD4"/>
    <w:rPr>
      <w:rFonts w:ascii="Arial" w:eastAsia="SimSun" w:hAnsi="Arial" w:cs="Arial"/>
      <w:sz w:val="22"/>
      <w:lang w:val="fr-CH" w:eastAsia="zh-CN"/>
    </w:rPr>
  </w:style>
  <w:style w:type="paragraph" w:customStyle="1" w:styleId="Endofdocument-Annex">
    <w:name w:val="[End of document - Annex]"/>
    <w:basedOn w:val="Normal"/>
    <w:rsid w:val="00FF1FD4"/>
    <w:pPr>
      <w:ind w:left="5534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FF1FD4"/>
    <w:rPr>
      <w:rFonts w:ascii="Arial" w:eastAsia="SimSun" w:hAnsi="Arial" w:cs="Arial"/>
      <w:sz w:val="18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F1FD4"/>
    <w:rPr>
      <w:rFonts w:ascii="Arial" w:eastAsia="SimSun" w:hAnsi="Arial" w:cs="Arial"/>
      <w:sz w:val="18"/>
      <w:lang w:val="fr-CH" w:eastAsia="zh-CN"/>
    </w:rPr>
  </w:style>
  <w:style w:type="character" w:customStyle="1" w:styleId="FooterChar">
    <w:name w:val="Footer Char"/>
    <w:basedOn w:val="DefaultParagraphFont"/>
    <w:link w:val="Footer"/>
    <w:semiHidden/>
    <w:rsid w:val="00FF1FD4"/>
    <w:rPr>
      <w:rFonts w:ascii="Arial" w:eastAsia="SimSun" w:hAnsi="Arial" w:cs="Arial"/>
      <w:sz w:val="22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FF1FD4"/>
    <w:rPr>
      <w:rFonts w:ascii="Arial" w:eastAsia="SimSun" w:hAnsi="Arial" w:cs="Arial"/>
      <w:sz w:val="18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FF1FD4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FF1FD4"/>
    <w:rPr>
      <w:rFonts w:ascii="Arial" w:eastAsia="SimSun" w:hAnsi="Arial" w:cs="Arial"/>
      <w:bCs/>
      <w:iCs/>
      <w:caps/>
      <w:sz w:val="22"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FF1FD4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FF1FD4"/>
    <w:rPr>
      <w:rFonts w:ascii="Arial" w:eastAsia="SimSun" w:hAnsi="Arial" w:cs="Arial"/>
      <w:bCs/>
      <w:i/>
      <w:sz w:val="22"/>
      <w:szCs w:val="28"/>
      <w:lang w:val="fr-CH" w:eastAsia="zh-CN"/>
    </w:rPr>
  </w:style>
  <w:style w:type="paragraph" w:styleId="ListParagraph">
    <w:name w:val="List Paragraph"/>
    <w:basedOn w:val="Normal"/>
    <w:uiPriority w:val="34"/>
    <w:qFormat/>
    <w:rsid w:val="00FF1FD4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FF1FD4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FF1FD4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FF1FD4"/>
    <w:rPr>
      <w:rFonts w:ascii="Arial" w:eastAsia="SimSun" w:hAnsi="Arial" w:cs="Arial"/>
      <w:sz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FF1FD4"/>
    <w:rPr>
      <w:rFonts w:ascii="Arial" w:eastAsia="SimSun" w:hAnsi="Arial" w:cs="Arial"/>
      <w:sz w:val="22"/>
      <w:lang w:val="fr-CH" w:eastAsia="zh-CN"/>
    </w:rPr>
  </w:style>
  <w:style w:type="character" w:styleId="Hyperlink">
    <w:name w:val="Hyperlink"/>
    <w:basedOn w:val="DefaultParagraphFont"/>
    <w:rsid w:val="00146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FD4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FF1FD4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F1FD4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FF1FD4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FF1FD4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1FD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FF1FD4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link w:val="SalutationChar"/>
    <w:semiHidden/>
    <w:rsid w:val="00FF1FD4"/>
  </w:style>
  <w:style w:type="paragraph" w:styleId="Signature">
    <w:name w:val="Signature"/>
    <w:basedOn w:val="Normal"/>
    <w:link w:val="SignatureChar"/>
    <w:semiHidden/>
    <w:rsid w:val="00FF1FD4"/>
    <w:pPr>
      <w:ind w:left="5250"/>
    </w:pPr>
  </w:style>
  <w:style w:type="paragraph" w:styleId="FootnoteText">
    <w:name w:val="footnote text"/>
    <w:basedOn w:val="Normal"/>
    <w:link w:val="FootnoteTextChar"/>
    <w:semiHidden/>
    <w:rsid w:val="00FF1FD4"/>
    <w:rPr>
      <w:sz w:val="18"/>
    </w:rPr>
  </w:style>
  <w:style w:type="paragraph" w:styleId="EndnoteText">
    <w:name w:val="endnote text"/>
    <w:basedOn w:val="Normal"/>
    <w:link w:val="EndnoteTextChar"/>
    <w:semiHidden/>
    <w:rsid w:val="00FF1FD4"/>
    <w:rPr>
      <w:sz w:val="18"/>
    </w:rPr>
  </w:style>
  <w:style w:type="paragraph" w:styleId="Caption">
    <w:name w:val="caption"/>
    <w:basedOn w:val="Normal"/>
    <w:next w:val="Normal"/>
    <w:qFormat/>
    <w:rsid w:val="00FF1FD4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FF1FD4"/>
    <w:rPr>
      <w:sz w:val="18"/>
    </w:rPr>
  </w:style>
  <w:style w:type="paragraph" w:styleId="BodyText">
    <w:name w:val="Body Text"/>
    <w:basedOn w:val="Normal"/>
    <w:link w:val="BodyTextChar"/>
    <w:rsid w:val="00FF1FD4"/>
    <w:pPr>
      <w:spacing w:after="220"/>
    </w:pPr>
  </w:style>
  <w:style w:type="paragraph" w:customStyle="1" w:styleId="ONUMFS">
    <w:name w:val="ONUM FS"/>
    <w:basedOn w:val="BodyText"/>
    <w:rsid w:val="00FF1FD4"/>
    <w:pPr>
      <w:numPr>
        <w:numId w:val="12"/>
      </w:numPr>
    </w:pPr>
  </w:style>
  <w:style w:type="paragraph" w:customStyle="1" w:styleId="ONUME">
    <w:name w:val="ONUM E"/>
    <w:basedOn w:val="BodyText"/>
    <w:rsid w:val="00FF1FD4"/>
    <w:pPr>
      <w:numPr>
        <w:numId w:val="11"/>
      </w:numPr>
    </w:pPr>
  </w:style>
  <w:style w:type="paragraph" w:styleId="ListNumber">
    <w:name w:val="List Number"/>
    <w:basedOn w:val="Normal"/>
    <w:semiHidden/>
    <w:rsid w:val="00FF1FD4"/>
    <w:pPr>
      <w:numPr>
        <w:numId w:val="10"/>
      </w:numPr>
    </w:pPr>
  </w:style>
  <w:style w:type="character" w:customStyle="1" w:styleId="BodyTextChar">
    <w:name w:val="Body Text Char"/>
    <w:basedOn w:val="DefaultParagraphFont"/>
    <w:link w:val="BodyText"/>
    <w:rsid w:val="00FF1FD4"/>
    <w:rPr>
      <w:rFonts w:ascii="Arial" w:eastAsia="SimSun" w:hAnsi="Arial" w:cs="Arial"/>
      <w:sz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F1FD4"/>
    <w:rPr>
      <w:rFonts w:ascii="Arial" w:eastAsia="SimSun" w:hAnsi="Arial" w:cs="Arial"/>
      <w:sz w:val="22"/>
      <w:lang w:val="fr-CH" w:eastAsia="zh-CN"/>
    </w:rPr>
  </w:style>
  <w:style w:type="paragraph" w:customStyle="1" w:styleId="Endofdocument-Annex">
    <w:name w:val="[End of document - Annex]"/>
    <w:basedOn w:val="Normal"/>
    <w:rsid w:val="00FF1FD4"/>
    <w:pPr>
      <w:ind w:left="5534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FF1FD4"/>
    <w:rPr>
      <w:rFonts w:ascii="Arial" w:eastAsia="SimSun" w:hAnsi="Arial" w:cs="Arial"/>
      <w:sz w:val="18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F1FD4"/>
    <w:rPr>
      <w:rFonts w:ascii="Arial" w:eastAsia="SimSun" w:hAnsi="Arial" w:cs="Arial"/>
      <w:sz w:val="18"/>
      <w:lang w:val="fr-CH" w:eastAsia="zh-CN"/>
    </w:rPr>
  </w:style>
  <w:style w:type="character" w:customStyle="1" w:styleId="FooterChar">
    <w:name w:val="Footer Char"/>
    <w:basedOn w:val="DefaultParagraphFont"/>
    <w:link w:val="Footer"/>
    <w:semiHidden/>
    <w:rsid w:val="00FF1FD4"/>
    <w:rPr>
      <w:rFonts w:ascii="Arial" w:eastAsia="SimSun" w:hAnsi="Arial" w:cs="Arial"/>
      <w:sz w:val="22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FF1FD4"/>
    <w:rPr>
      <w:rFonts w:ascii="Arial" w:eastAsia="SimSun" w:hAnsi="Arial" w:cs="Arial"/>
      <w:sz w:val="18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FF1FD4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FF1FD4"/>
    <w:rPr>
      <w:rFonts w:ascii="Arial" w:eastAsia="SimSun" w:hAnsi="Arial" w:cs="Arial"/>
      <w:bCs/>
      <w:iCs/>
      <w:caps/>
      <w:sz w:val="22"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FF1FD4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FF1FD4"/>
    <w:rPr>
      <w:rFonts w:ascii="Arial" w:eastAsia="SimSun" w:hAnsi="Arial" w:cs="Arial"/>
      <w:bCs/>
      <w:i/>
      <w:sz w:val="22"/>
      <w:szCs w:val="28"/>
      <w:lang w:val="fr-CH" w:eastAsia="zh-CN"/>
    </w:rPr>
  </w:style>
  <w:style w:type="paragraph" w:styleId="ListParagraph">
    <w:name w:val="List Paragraph"/>
    <w:basedOn w:val="Normal"/>
    <w:uiPriority w:val="34"/>
    <w:qFormat/>
    <w:rsid w:val="00FF1FD4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FF1FD4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FF1FD4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FF1FD4"/>
    <w:rPr>
      <w:rFonts w:ascii="Arial" w:eastAsia="SimSun" w:hAnsi="Arial" w:cs="Arial"/>
      <w:sz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FF1FD4"/>
    <w:rPr>
      <w:rFonts w:ascii="Arial" w:eastAsia="SimSun" w:hAnsi="Arial" w:cs="Arial"/>
      <w:sz w:val="22"/>
      <w:lang w:val="fr-CH" w:eastAsia="zh-CN"/>
    </w:rPr>
  </w:style>
  <w:style w:type="character" w:styleId="Hyperlink">
    <w:name w:val="Hyperlink"/>
    <w:basedOn w:val="DefaultParagraphFont"/>
    <w:rsid w:val="00146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FDA3-0353-4B03-B1C0-E8874FF9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885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IPC/49/2 - rapport, Annexe III - Renouvellement de la feuille de route pour la révision de la CIB, 49e session Comité d'experts de la CIB </vt:lpstr>
    </vt:vector>
  </TitlesOfParts>
  <Company>World Intellectual Property Organization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IPC/49/2 - rapport, Annexe III - Renouvellement de la feuille de route pour la révision de la CIB, 49e session Comité d'experts de la CIB </dc:title>
  <dc:subject>Annexe III - Renouvellement de la feuille de route pour la révision de la CIB, 49e session Comité d'experts de la CIB (Union de l'IPC), 22 - 23 février 2017 </dc:subject>
  <dc:creator>OMPI/WIPO</dc:creator>
  <cp:keywords>IPC/CIB (version française)</cp:keywords>
  <cp:lastModifiedBy>MALANGA SALAZAR Isabelle</cp:lastModifiedBy>
  <cp:revision>9</cp:revision>
  <cp:lastPrinted>2017-03-30T12:00:00Z</cp:lastPrinted>
  <dcterms:created xsi:type="dcterms:W3CDTF">2017-04-04T09:57:00Z</dcterms:created>
  <dcterms:modified xsi:type="dcterms:W3CDTF">2017-04-06T12:08:00Z</dcterms:modified>
</cp:coreProperties>
</file>