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IPC/CE/4</w:t>
      </w:r>
      <w:r w:rsidR="00F52482">
        <w:rPr>
          <w:szCs w:val="22"/>
          <w:lang w:val="fr-FR"/>
        </w:rPr>
        <w:t>9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2A3AB8" w:rsidRPr="00453EC8" w:rsidRDefault="002A3AB8" w:rsidP="002A3AB8">
      <w:pPr>
        <w:pStyle w:val="ONUMFS"/>
        <w:ind w:left="567" w:hanging="567"/>
        <w:rPr>
          <w:lang w:val="fr-FR"/>
        </w:rPr>
      </w:pPr>
      <w:r w:rsidRPr="00453EC8">
        <w:rPr>
          <w:lang w:val="fr-FR"/>
        </w:rPr>
        <w:t>Ouverture de la session</w:t>
      </w:r>
    </w:p>
    <w:p w:rsidR="002A3AB8" w:rsidRPr="00453EC8" w:rsidRDefault="002A3AB8" w:rsidP="002A3AB8">
      <w:pPr>
        <w:pStyle w:val="ONUMFS"/>
        <w:ind w:left="567" w:hanging="567"/>
        <w:rPr>
          <w:lang w:val="fr-FR"/>
        </w:rPr>
      </w:pPr>
      <w:r w:rsidRPr="00453EC8">
        <w:rPr>
          <w:lang w:val="fr-FR"/>
        </w:rPr>
        <w:t>Élection d</w:t>
      </w:r>
      <w:r>
        <w:rPr>
          <w:lang w:val="fr-FR"/>
        </w:rPr>
        <w:t>’</w:t>
      </w:r>
      <w:r w:rsidRPr="00453EC8">
        <w:rPr>
          <w:lang w:val="fr-FR"/>
        </w:rPr>
        <w:t>un président et de deux vice</w:t>
      </w:r>
      <w:r>
        <w:rPr>
          <w:lang w:val="fr-FR"/>
        </w:rPr>
        <w:noBreakHyphen/>
      </w:r>
      <w:r w:rsidRPr="00453EC8">
        <w:rPr>
          <w:lang w:val="fr-FR"/>
        </w:rPr>
        <w:t>présidents</w:t>
      </w:r>
    </w:p>
    <w:p w:rsidR="002A3AB8" w:rsidRDefault="002A3AB8" w:rsidP="002A3AB8">
      <w:pPr>
        <w:pStyle w:val="ONUMFS"/>
        <w:ind w:left="567" w:hanging="567"/>
        <w:rPr>
          <w:lang w:val="fr-FR"/>
        </w:rPr>
      </w:pPr>
      <w:r w:rsidRPr="002A3AB8">
        <w:rPr>
          <w:lang w:val="fr-FR"/>
        </w:rPr>
        <w:t>Adoption de l’ordre du jour</w:t>
      </w:r>
    </w:p>
    <w:p w:rsidR="002A3AB8" w:rsidRPr="002A3AB8" w:rsidRDefault="002A3AB8" w:rsidP="002A3AB8">
      <w:pPr>
        <w:pStyle w:val="ONUMFS"/>
        <w:ind w:left="567" w:hanging="567"/>
        <w:rPr>
          <w:lang w:val="fr-FR"/>
        </w:rPr>
      </w:pPr>
      <w:r w:rsidRPr="002A3AB8">
        <w:rPr>
          <w:lang w:val="fr-FR"/>
        </w:rPr>
        <w:t>Rapport sur l’état d’avancement du programme de révision de la CIB</w:t>
      </w:r>
      <w:r w:rsidRPr="002A3AB8">
        <w:rPr>
          <w:lang w:val="fr-FR"/>
        </w:rPr>
        <w:br/>
      </w:r>
      <w:r w:rsidRPr="002A3AB8">
        <w:rPr>
          <w:lang w:val="fr-FR"/>
        </w:rPr>
        <w:tab/>
        <w:t xml:space="preserve">Voir le projet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"http://web2.wipo.int/ipc-ief/fr/project/1606/CE462" </w:instrText>
      </w:r>
      <w:r w:rsidR="00A34544">
        <w:fldChar w:fldCharType="separate"/>
      </w:r>
      <w:r w:rsidRPr="002A3AB8">
        <w:rPr>
          <w:rStyle w:val="Hyperlink"/>
          <w:lang w:val="fr-FR"/>
        </w:rPr>
        <w:t>CE 462</w:t>
      </w:r>
      <w:r w:rsidR="00A34544">
        <w:rPr>
          <w:rStyle w:val="Hyperlink"/>
          <w:lang w:val="fr-FR"/>
        </w:rPr>
        <w:fldChar w:fldCharType="end"/>
      </w:r>
      <w:r w:rsidRPr="002A3AB8">
        <w:rPr>
          <w:lang w:val="fr-FR"/>
        </w:rPr>
        <w:t>.</w:t>
      </w:r>
    </w:p>
    <w:p w:rsidR="002A3AB8" w:rsidRDefault="002A3AB8" w:rsidP="002A3AB8">
      <w:pPr>
        <w:pStyle w:val="ONUMFS"/>
        <w:ind w:left="567" w:hanging="567"/>
        <w:rPr>
          <w:lang w:val="fr-FR"/>
        </w:rPr>
      </w:pPr>
      <w:r w:rsidRPr="002864BC">
        <w:rPr>
          <w:lang w:val="fr-FR"/>
        </w:rPr>
        <w:t>Rapport sur l</w:t>
      </w:r>
      <w:r>
        <w:rPr>
          <w:lang w:val="fr-FR"/>
        </w:rPr>
        <w:t>’</w:t>
      </w:r>
      <w:r w:rsidRPr="002864BC">
        <w:rPr>
          <w:lang w:val="fr-FR"/>
        </w:rPr>
        <w:t>état d</w:t>
      </w:r>
      <w:r>
        <w:rPr>
          <w:lang w:val="fr-FR"/>
        </w:rPr>
        <w:t>’</w:t>
      </w:r>
      <w:r w:rsidRPr="002864BC">
        <w:rPr>
          <w:lang w:val="fr-FR"/>
        </w:rPr>
        <w:t xml:space="preserve">avancement </w:t>
      </w:r>
      <w:r>
        <w:rPr>
          <w:lang w:val="fr-FR"/>
        </w:rPr>
        <w:t>des programmes de révision de la CPC et de la FI</w:t>
      </w:r>
      <w:r>
        <w:rPr>
          <w:lang w:val="fr-FR"/>
        </w:rPr>
        <w:br/>
      </w:r>
      <w:r w:rsidRPr="002864BC">
        <w:rPr>
          <w:lang w:val="fr-FR"/>
        </w:rPr>
        <w:tab/>
      </w:r>
      <w:r>
        <w:rPr>
          <w:lang w:val="fr-FR"/>
        </w:rPr>
        <w:t>Rapports de l’OEB et de l’USPTO sur la CPC et du JPO sur la FI.</w:t>
      </w:r>
    </w:p>
    <w:p w:rsidR="002A3AB8" w:rsidRPr="0093576B" w:rsidRDefault="002A3AB8" w:rsidP="002A3AB8">
      <w:pPr>
        <w:pStyle w:val="ONUMFS"/>
        <w:ind w:left="567" w:hanging="567"/>
        <w:rPr>
          <w:lang w:val="fr-FR"/>
        </w:rPr>
      </w:pPr>
      <w:r>
        <w:rPr>
          <w:lang w:val="fr-FR"/>
        </w:rPr>
        <w:t>Examen et mise à jour de la feuille de route pour la révision de la </w:t>
      </w:r>
      <w:proofErr w:type="spellStart"/>
      <w:r>
        <w:rPr>
          <w:lang w:val="fr-FR"/>
        </w:rPr>
        <w:t>CIB</w:t>
      </w:r>
      <w:proofErr w:type="spellEnd"/>
      <w:r>
        <w:rPr>
          <w:lang w:val="fr-FR"/>
        </w:rPr>
        <w:br/>
      </w:r>
      <w:r w:rsidRPr="002864BC">
        <w:rPr>
          <w:lang w:val="fr-FR"/>
        </w:rPr>
        <w:tab/>
      </w:r>
      <w:r>
        <w:rPr>
          <w:lang w:val="fr-FR"/>
        </w:rPr>
        <w:t>Voir le projet</w:t>
      </w:r>
      <w:r w:rsidRPr="00526B73">
        <w:rPr>
          <w:lang w:val="fr-CH"/>
        </w:rPr>
        <w:t xml:space="preserve">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"https://www3.wipo.int/ipc-ief/public/ipc/fr/project/6913/CE493" </w:instrText>
      </w:r>
      <w:r w:rsidR="00A34544">
        <w:fldChar w:fldCharType="separate"/>
      </w:r>
      <w:r w:rsidRPr="00526B73">
        <w:rPr>
          <w:rStyle w:val="Hyperlink"/>
          <w:lang w:val="fr-CH"/>
        </w:rPr>
        <w:t>CE 493</w:t>
      </w:r>
      <w:r w:rsidR="00A34544">
        <w:rPr>
          <w:rStyle w:val="Hyperlink"/>
          <w:lang w:val="fr-CH"/>
        </w:rPr>
        <w:fldChar w:fldCharType="end"/>
      </w:r>
      <w:r w:rsidRPr="002864BC">
        <w:rPr>
          <w:lang w:val="fr-FR"/>
        </w:rPr>
        <w:t>.</w:t>
      </w:r>
    </w:p>
    <w:p w:rsidR="002A3AB8" w:rsidRPr="002864BC" w:rsidRDefault="002A3AB8" w:rsidP="002A3AB8">
      <w:pPr>
        <w:pStyle w:val="ONUMFS"/>
        <w:ind w:left="567" w:hanging="567"/>
        <w:rPr>
          <w:lang w:val="fr-FR"/>
        </w:rPr>
      </w:pPr>
      <w:r w:rsidRPr="002864BC">
        <w:rPr>
          <w:lang w:val="fr-FR"/>
        </w:rPr>
        <w:t xml:space="preserve">Modifications à apporter au </w:t>
      </w:r>
      <w:r w:rsidRPr="002864BC">
        <w:rPr>
          <w:i/>
          <w:lang w:val="fr-FR"/>
        </w:rPr>
        <w:t>Guide d</w:t>
      </w:r>
      <w:r>
        <w:rPr>
          <w:i/>
          <w:lang w:val="fr-FR"/>
        </w:rPr>
        <w:t>’</w:t>
      </w:r>
      <w:r w:rsidRPr="002864BC">
        <w:rPr>
          <w:i/>
          <w:lang w:val="fr-FR"/>
        </w:rPr>
        <w:t>utilisation de la CIB</w:t>
      </w:r>
      <w:r w:rsidRPr="002864BC">
        <w:rPr>
          <w:lang w:val="fr-FR"/>
        </w:rPr>
        <w:t xml:space="preserve"> et aux autres documents de base de la CIB</w:t>
      </w:r>
      <w:r>
        <w:rPr>
          <w:lang w:val="fr-FR"/>
        </w:rPr>
        <w:br/>
      </w:r>
      <w:r w:rsidRPr="002864BC">
        <w:rPr>
          <w:lang w:val="fr-FR"/>
        </w:rPr>
        <w:tab/>
        <w:t xml:space="preserve">Voir les projets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"http://web2.wipo.int/ipc-ief/fr/project/1587/CE454" </w:instrText>
      </w:r>
      <w:r w:rsidR="00A34544">
        <w:fldChar w:fldCharType="separate"/>
      </w:r>
      <w:r>
        <w:rPr>
          <w:rStyle w:val="Hyperlink"/>
          <w:lang w:val="fr-FR"/>
        </w:rPr>
        <w:t>CE </w:t>
      </w:r>
      <w:r w:rsidRPr="002864BC">
        <w:rPr>
          <w:rStyle w:val="Hyperlink"/>
          <w:lang w:val="fr-FR"/>
        </w:rPr>
        <w:t>454</w:t>
      </w:r>
      <w:r w:rsidR="00A34544">
        <w:rPr>
          <w:rStyle w:val="Hyperlink"/>
          <w:lang w:val="fr-FR"/>
        </w:rPr>
        <w:fldChar w:fldCharType="end"/>
      </w:r>
      <w:r w:rsidRPr="002864BC">
        <w:rPr>
          <w:lang w:val="fr-FR"/>
        </w:rPr>
        <w:t xml:space="preserve"> et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"http://web2.wipo.int/ipc-ief/fr/project/1588/CE455" </w:instrText>
      </w:r>
      <w:r w:rsidR="00A34544">
        <w:fldChar w:fldCharType="separate"/>
      </w:r>
      <w:r w:rsidRPr="002864BC">
        <w:rPr>
          <w:rStyle w:val="Hyperlink"/>
          <w:lang w:val="fr-FR"/>
        </w:rPr>
        <w:t>CE</w:t>
      </w:r>
      <w:r>
        <w:rPr>
          <w:rStyle w:val="Hyperlink"/>
          <w:lang w:val="fr-FR"/>
        </w:rPr>
        <w:t> </w:t>
      </w:r>
      <w:r w:rsidRPr="002864BC">
        <w:rPr>
          <w:rStyle w:val="Hyperlink"/>
          <w:lang w:val="fr-FR"/>
        </w:rPr>
        <w:t>455</w:t>
      </w:r>
      <w:r w:rsidR="00A34544">
        <w:rPr>
          <w:rStyle w:val="Hyperlink"/>
          <w:lang w:val="fr-FR"/>
        </w:rPr>
        <w:fldChar w:fldCharType="end"/>
      </w:r>
      <w:r w:rsidRPr="002864BC">
        <w:rPr>
          <w:lang w:val="fr-FR"/>
        </w:rPr>
        <w:t>.</w:t>
      </w:r>
    </w:p>
    <w:p w:rsidR="002A3AB8" w:rsidRDefault="002A3AB8" w:rsidP="002A3AB8">
      <w:pPr>
        <w:pStyle w:val="ONUMFS"/>
        <w:keepLines/>
        <w:ind w:left="567" w:hanging="567"/>
        <w:rPr>
          <w:lang w:val="fr-FR"/>
        </w:rPr>
      </w:pPr>
      <w:r w:rsidRPr="002864BC">
        <w:rPr>
          <w:lang w:val="fr-FR"/>
        </w:rPr>
        <w:t>Rapport sur l</w:t>
      </w:r>
      <w:r>
        <w:rPr>
          <w:lang w:val="fr-FR"/>
        </w:rPr>
        <w:t>’</w:t>
      </w:r>
      <w:r w:rsidRPr="002864BC">
        <w:rPr>
          <w:lang w:val="fr-FR"/>
        </w:rPr>
        <w:t>état d</w:t>
      </w:r>
      <w:r>
        <w:rPr>
          <w:lang w:val="fr-FR"/>
        </w:rPr>
        <w:t>’</w:t>
      </w:r>
      <w:r w:rsidRPr="002864BC">
        <w:rPr>
          <w:lang w:val="fr-FR"/>
        </w:rPr>
        <w:t>avancement du reclassement et du traitement des documents de brevet non reclassés dans la base de données centrale de classification et le système IPCRECLASS</w:t>
      </w:r>
      <w:r>
        <w:rPr>
          <w:lang w:val="fr-FR"/>
        </w:rPr>
        <w:br/>
      </w:r>
      <w:r w:rsidRPr="002864BC">
        <w:rPr>
          <w:lang w:val="fr-FR"/>
        </w:rPr>
        <w:tab/>
        <w:t xml:space="preserve">Voir le projet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"http://web2.wipo.int/ipc-ief/fr/project/1097/CE381" </w:instrText>
      </w:r>
      <w:r w:rsidR="00A34544">
        <w:fldChar w:fldCharType="separate"/>
      </w:r>
      <w:r w:rsidRPr="002864BC">
        <w:rPr>
          <w:rStyle w:val="Hyperlink"/>
          <w:lang w:val="fr-FR"/>
        </w:rPr>
        <w:t>CE</w:t>
      </w:r>
      <w:r>
        <w:rPr>
          <w:rStyle w:val="Hyperlink"/>
          <w:lang w:val="fr-FR"/>
        </w:rPr>
        <w:t> </w:t>
      </w:r>
      <w:r w:rsidRPr="002864BC">
        <w:rPr>
          <w:rStyle w:val="Hyperlink"/>
          <w:lang w:val="fr-FR"/>
        </w:rPr>
        <w:t>381</w:t>
      </w:r>
      <w:r w:rsidR="00A34544">
        <w:rPr>
          <w:rStyle w:val="Hyperlink"/>
          <w:lang w:val="fr-FR"/>
        </w:rPr>
        <w:fldChar w:fldCharType="end"/>
      </w:r>
      <w:r w:rsidRPr="002864BC">
        <w:rPr>
          <w:lang w:val="fr-FR"/>
        </w:rPr>
        <w:t>.</w:t>
      </w:r>
    </w:p>
    <w:p w:rsidR="002A3AB8" w:rsidRPr="002864BC" w:rsidRDefault="002A3AB8" w:rsidP="002A3AB8">
      <w:pPr>
        <w:pStyle w:val="ONUMFS"/>
        <w:ind w:left="567" w:hanging="567"/>
        <w:rPr>
          <w:lang w:val="fr-FR"/>
        </w:rPr>
      </w:pPr>
      <w:r w:rsidRPr="002864BC">
        <w:rPr>
          <w:lang w:val="fr-FR"/>
        </w:rPr>
        <w:t>Transfert de la gestion des l</w:t>
      </w:r>
      <w:r w:rsidR="001D69FB">
        <w:rPr>
          <w:lang w:val="fr-FR"/>
        </w:rPr>
        <w:t>istes de travail</w:t>
      </w:r>
      <w:r w:rsidRPr="002864BC">
        <w:rPr>
          <w:lang w:val="fr-FR"/>
        </w:rPr>
        <w:t xml:space="preserve"> de l</w:t>
      </w:r>
      <w:r>
        <w:rPr>
          <w:lang w:val="fr-FR"/>
        </w:rPr>
        <w:t>’</w:t>
      </w:r>
      <w:r w:rsidRPr="002864BC">
        <w:rPr>
          <w:lang w:val="fr-FR"/>
        </w:rPr>
        <w:t>OEB à l</w:t>
      </w:r>
      <w:r>
        <w:rPr>
          <w:lang w:val="fr-FR"/>
        </w:rPr>
        <w:t>’</w:t>
      </w:r>
      <w:r w:rsidRPr="002864BC">
        <w:rPr>
          <w:lang w:val="fr-FR"/>
        </w:rPr>
        <w:t>OMPI</w:t>
      </w:r>
      <w:r>
        <w:rPr>
          <w:lang w:val="fr-FR"/>
        </w:rPr>
        <w:br/>
      </w:r>
      <w:r>
        <w:rPr>
          <w:lang w:val="fr-FR"/>
        </w:rPr>
        <w:tab/>
        <w:t xml:space="preserve">Voir le projet </w:t>
      </w:r>
      <w:r w:rsidR="00A34544">
        <w:fldChar w:fldCharType="begin"/>
      </w:r>
      <w:r w:rsidR="00A34544" w:rsidRPr="00A34544">
        <w:rPr>
          <w:lang w:val="fr-CH"/>
        </w:rPr>
        <w:instrText xml:space="preserve"> HYPERLINK "http://web2.wipo.int/ipc-ief/fr/project/1664/CE472" </w:instrText>
      </w:r>
      <w:r w:rsidR="00A34544">
        <w:fldChar w:fldCharType="separate"/>
      </w:r>
      <w:r w:rsidRPr="002864BC">
        <w:rPr>
          <w:rStyle w:val="Hyperlink"/>
          <w:lang w:val="fr-FR"/>
        </w:rPr>
        <w:t>CE 472</w:t>
      </w:r>
      <w:r w:rsidR="00A34544">
        <w:rPr>
          <w:rStyle w:val="Hyperlink"/>
          <w:lang w:val="fr-FR"/>
        </w:rPr>
        <w:fldChar w:fldCharType="end"/>
      </w:r>
      <w:r>
        <w:rPr>
          <w:lang w:val="fr-FR"/>
        </w:rPr>
        <w:t>.</w:t>
      </w:r>
    </w:p>
    <w:p w:rsidR="002A3AB8" w:rsidRPr="002864BC" w:rsidRDefault="002A3AB8" w:rsidP="002A3AB8">
      <w:pPr>
        <w:pStyle w:val="ONUMFS"/>
        <w:ind w:left="567" w:hanging="567"/>
        <w:rPr>
          <w:lang w:val="fr-FR"/>
        </w:rPr>
      </w:pPr>
      <w:r w:rsidRPr="002864BC">
        <w:rPr>
          <w:lang w:val="fr-FR"/>
        </w:rPr>
        <w:t>Rapport sur les systèmes informatiques liés à la CIB</w:t>
      </w:r>
      <w:r w:rsidRPr="002864BC">
        <w:rPr>
          <w:lang w:val="fr-FR"/>
        </w:rPr>
        <w:br/>
      </w:r>
      <w:r w:rsidRPr="002864BC">
        <w:rPr>
          <w:color w:val="008000"/>
          <w:lang w:val="fr-FR"/>
        </w:rPr>
        <w:tab/>
      </w:r>
      <w:r w:rsidRPr="002864BC">
        <w:rPr>
          <w:lang w:val="fr-FR"/>
        </w:rPr>
        <w:t>Exposé du Bureau international</w:t>
      </w:r>
      <w:r>
        <w:rPr>
          <w:lang w:val="fr-FR"/>
        </w:rPr>
        <w:t xml:space="preserve">.  </w:t>
      </w:r>
      <w:r w:rsidRPr="002864BC">
        <w:rPr>
          <w:lang w:val="fr-FR"/>
        </w:rPr>
        <w:t xml:space="preserve">Voir les projets </w:t>
      </w:r>
      <w:hyperlink r:id="rId8" w:history="1">
        <w:r>
          <w:rPr>
            <w:rStyle w:val="Hyperlink"/>
            <w:lang w:val="fr-FR"/>
          </w:rPr>
          <w:t>CE </w:t>
        </w:r>
        <w:r w:rsidRPr="002864BC">
          <w:rPr>
            <w:rStyle w:val="Hyperlink"/>
            <w:lang w:val="fr-FR"/>
          </w:rPr>
          <w:t>446</w:t>
        </w:r>
      </w:hyperlink>
      <w:r>
        <w:rPr>
          <w:lang w:val="fr-FR"/>
        </w:rPr>
        <w:t xml:space="preserve"> et</w:t>
      </w:r>
      <w:r w:rsidRPr="002864BC">
        <w:rPr>
          <w:lang w:val="fr-FR"/>
        </w:rPr>
        <w:t xml:space="preserve"> </w:t>
      </w:r>
      <w:hyperlink r:id="rId9" w:history="1">
        <w:r w:rsidRPr="002864BC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Pr="002864BC">
          <w:rPr>
            <w:rStyle w:val="Hyperlink"/>
            <w:lang w:val="fr-FR"/>
          </w:rPr>
          <w:t>447</w:t>
        </w:r>
      </w:hyperlink>
      <w:r w:rsidRPr="002864BC">
        <w:rPr>
          <w:lang w:val="fr-FR"/>
        </w:rPr>
        <w:t>.</w:t>
      </w:r>
    </w:p>
    <w:p w:rsidR="002A3AB8" w:rsidRDefault="002A3AB8" w:rsidP="002A3AB8">
      <w:pPr>
        <w:pStyle w:val="ONUMFS"/>
        <w:ind w:left="567" w:hanging="567"/>
        <w:rPr>
          <w:lang w:val="fr-FR"/>
        </w:rPr>
      </w:pPr>
      <w:r w:rsidRPr="002864BC">
        <w:rPr>
          <w:lang w:val="fr-FR"/>
        </w:rPr>
        <w:t>Projet de gestion de la révision de la CIB (IPCRM)</w:t>
      </w:r>
      <w:r>
        <w:rPr>
          <w:lang w:val="fr-FR"/>
        </w:rPr>
        <w:br/>
      </w:r>
      <w:r w:rsidRPr="002864BC">
        <w:rPr>
          <w:lang w:val="fr-FR"/>
        </w:rPr>
        <w:tab/>
        <w:t>Exposé du Bureau international</w:t>
      </w:r>
      <w:r>
        <w:rPr>
          <w:lang w:val="fr-FR"/>
        </w:rPr>
        <w:t xml:space="preserve">.  </w:t>
      </w:r>
      <w:r w:rsidRPr="002864BC">
        <w:rPr>
          <w:lang w:val="fr-FR"/>
        </w:rPr>
        <w:t xml:space="preserve">Voir le projet </w:t>
      </w:r>
      <w:hyperlink r:id="rId10" w:history="1">
        <w:r w:rsidRPr="002864BC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Pr="002864BC">
          <w:rPr>
            <w:rStyle w:val="Hyperlink"/>
            <w:lang w:val="fr-FR"/>
          </w:rPr>
          <w:t>457</w:t>
        </w:r>
      </w:hyperlink>
      <w:r w:rsidRPr="002864BC">
        <w:rPr>
          <w:lang w:val="fr-FR"/>
        </w:rPr>
        <w:t>.</w:t>
      </w:r>
    </w:p>
    <w:p w:rsidR="002A3AB8" w:rsidRDefault="002A3AB8" w:rsidP="002A3AB8">
      <w:pPr>
        <w:pStyle w:val="ONUMFS"/>
        <w:ind w:left="567" w:hanging="567"/>
        <w:rPr>
          <w:lang w:val="fr-FR"/>
        </w:rPr>
      </w:pPr>
      <w:r>
        <w:rPr>
          <w:lang w:val="fr-FR"/>
        </w:rPr>
        <w:t>Résumé des discussions en cours au sein du Groupe de travail</w:t>
      </w:r>
      <w:r w:rsidRPr="001B5457">
        <w:rPr>
          <w:lang w:val="fr-FR"/>
        </w:rPr>
        <w:t xml:space="preserve"> du PCT</w:t>
      </w:r>
      <w:r>
        <w:rPr>
          <w:lang w:val="fr-FR"/>
        </w:rPr>
        <w:t xml:space="preserve"> concernant l’utilisation de données d’un système de classement national dans les demandes internationales</w:t>
      </w:r>
      <w:r>
        <w:rPr>
          <w:lang w:val="fr-FR"/>
        </w:rPr>
        <w:br/>
      </w:r>
      <w:r w:rsidRPr="002864BC">
        <w:rPr>
          <w:lang w:val="fr-FR"/>
        </w:rPr>
        <w:tab/>
        <w:t>Exposé du Bureau international</w:t>
      </w:r>
      <w:r>
        <w:rPr>
          <w:lang w:val="fr-FR"/>
        </w:rPr>
        <w:t>.</w:t>
      </w:r>
    </w:p>
    <w:p w:rsidR="002A3AB8" w:rsidRDefault="002A3AB8" w:rsidP="002A3AB8">
      <w:pPr>
        <w:pStyle w:val="ONUMFS"/>
        <w:ind w:left="567" w:hanging="567"/>
        <w:rPr>
          <w:lang w:val="fr-FR"/>
        </w:rPr>
      </w:pPr>
      <w:r w:rsidRPr="00453EC8">
        <w:rPr>
          <w:lang w:val="fr-FR"/>
        </w:rPr>
        <w:t>Clôture de la session</w:t>
      </w:r>
    </w:p>
    <w:p w:rsidR="001E3254" w:rsidRDefault="001E3254" w:rsidP="001E3254">
      <w:pPr>
        <w:pStyle w:val="Endofdocument-Annex"/>
      </w:pPr>
      <w:r w:rsidRPr="00A83D44">
        <w:t>[</w:t>
      </w:r>
      <w:proofErr w:type="spellStart"/>
      <w:r w:rsidR="002A3AB8">
        <w:t>L’annexe</w:t>
      </w:r>
      <w:proofErr w:type="spellEnd"/>
      <w:r w:rsidR="002A3AB8">
        <w:t xml:space="preserve"> III suit</w:t>
      </w:r>
      <w:r w:rsidRPr="00A83D44">
        <w:t>]</w:t>
      </w:r>
    </w:p>
    <w:sectPr w:rsidR="001E3254" w:rsidSect="00370CD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C419E"/>
    <w:rsid w:val="001D69FB"/>
    <w:rsid w:val="001E3254"/>
    <w:rsid w:val="001F69A7"/>
    <w:rsid w:val="00202390"/>
    <w:rsid w:val="002634C4"/>
    <w:rsid w:val="002928D3"/>
    <w:rsid w:val="002A3AB8"/>
    <w:rsid w:val="002D3594"/>
    <w:rsid w:val="002D502F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33BF0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235AE"/>
    <w:rsid w:val="00A34544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74C74"/>
    <w:rsid w:val="00CD128A"/>
    <w:rsid w:val="00CE460D"/>
    <w:rsid w:val="00D30044"/>
    <w:rsid w:val="00D45252"/>
    <w:rsid w:val="00D71B4D"/>
    <w:rsid w:val="00D8368A"/>
    <w:rsid w:val="00D93D55"/>
    <w:rsid w:val="00E335FE"/>
    <w:rsid w:val="00E84AB8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fr/project/1540/CE44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eb2.wipo.int/ipc-ief/fr/project/1603/CE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593/CE4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IPC/CE/49/2 Prov., Draft Report, Annex II - Agenda, 49th Session IPC Committee of Experts</vt:lpstr>
    </vt:vector>
  </TitlesOfParts>
  <Company>WIPO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IPC/CE/49/2,  Report, Annex II - Agenda, 49th Session IPC Committee of Experts</dc:title>
  <dc:subject>Report, Annex II - Agenda, 49th Session IPC Committee of Experts, February 22 to 23, 2017</dc:subject>
  <dc:creator>WIPO</dc:creator>
  <cp:keywords>IPC/CIB (version française)</cp:keywords>
  <cp:lastModifiedBy>SCHLESSINGER Caroline</cp:lastModifiedBy>
  <cp:revision>5</cp:revision>
  <cp:lastPrinted>2016-01-19T08:37:00Z</cp:lastPrinted>
  <dcterms:created xsi:type="dcterms:W3CDTF">2017-04-04T10:43:00Z</dcterms:created>
  <dcterms:modified xsi:type="dcterms:W3CDTF">2017-04-06T13:01:00Z</dcterms:modified>
</cp:coreProperties>
</file>