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70864" w:rsidRPr="008B2CC1" w14:paraId="6F7423A4" w14:textId="77777777" w:rsidTr="00BC1E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DE2D52D" w14:textId="77777777" w:rsidR="00270864" w:rsidRPr="008B2CC1" w:rsidRDefault="00270864" w:rsidP="00BC1EA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18E076" w14:textId="77777777" w:rsidR="00270864" w:rsidRPr="008B2CC1" w:rsidRDefault="00270864" w:rsidP="00BC1EAD">
            <w:r>
              <w:rPr>
                <w:noProof/>
                <w:lang w:val="de-DE" w:eastAsia="de-DE"/>
              </w:rPr>
              <w:drawing>
                <wp:inline distT="0" distB="0" distL="0" distR="0" wp14:anchorId="687D2E2D" wp14:editId="25615D8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67E2CA" w14:textId="77777777" w:rsidR="00270864" w:rsidRPr="008B2CC1" w:rsidRDefault="00270864" w:rsidP="00BC1EAD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270864" w:rsidRPr="001832A6" w14:paraId="65A46F44" w14:textId="77777777" w:rsidTr="00BC1EA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58836A0" w14:textId="2A35A8EB" w:rsidR="00270864" w:rsidRPr="0090731E" w:rsidRDefault="00270864" w:rsidP="00BC1EA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270864" w:rsidRPr="001832A6" w14:paraId="64777EBE" w14:textId="77777777" w:rsidTr="00BC1EA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04D670E" w14:textId="25F89BAE" w:rsidR="00270864" w:rsidRPr="0090731E" w:rsidRDefault="00270864" w:rsidP="00BC1E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4571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70864" w:rsidRPr="001832A6" w14:paraId="393450F0" w14:textId="77777777" w:rsidTr="00BC1EA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7462633" w14:textId="5AAFEA4F" w:rsidR="00270864" w:rsidRPr="0090731E" w:rsidRDefault="00270864" w:rsidP="0027086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F4571B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1</w:t>
            </w:r>
            <w:r w:rsidR="00F4571B">
              <w:rPr>
                <w:rFonts w:ascii="Arial Black" w:hAnsi="Arial Black"/>
                <w:caps/>
                <w:sz w:val="15"/>
              </w:rPr>
              <w:t>3 juin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711DBEF" w14:textId="77777777" w:rsidR="00270864" w:rsidRPr="008B2CC1" w:rsidRDefault="00270864" w:rsidP="00270864"/>
    <w:p w14:paraId="732F2402" w14:textId="77777777" w:rsidR="00270864" w:rsidRPr="008B2CC1" w:rsidRDefault="00270864" w:rsidP="00270864"/>
    <w:p w14:paraId="728545CD" w14:textId="77777777" w:rsidR="00270864" w:rsidRPr="008B2CC1" w:rsidRDefault="00270864" w:rsidP="00270864"/>
    <w:p w14:paraId="7DD3CB05" w14:textId="77777777" w:rsidR="00270864" w:rsidRPr="008B2CC1" w:rsidRDefault="00270864" w:rsidP="00270864"/>
    <w:p w14:paraId="41208144" w14:textId="77777777" w:rsidR="00270864" w:rsidRPr="008B2CC1" w:rsidRDefault="00270864" w:rsidP="00270864"/>
    <w:p w14:paraId="170BF0B0" w14:textId="1F36F10B" w:rsidR="00270864" w:rsidRPr="00697C2C" w:rsidRDefault="00270864" w:rsidP="00270864">
      <w:pPr>
        <w:rPr>
          <w:b/>
          <w:sz w:val="28"/>
          <w:szCs w:val="28"/>
        </w:rPr>
      </w:pPr>
      <w:r w:rsidRPr="00697C2C">
        <w:rPr>
          <w:b/>
          <w:sz w:val="28"/>
          <w:szCs w:val="28"/>
        </w:rPr>
        <w:t>Comité des normes de l</w:t>
      </w:r>
      <w:r w:rsidR="00F4571B">
        <w:rPr>
          <w:b/>
          <w:sz w:val="28"/>
          <w:szCs w:val="28"/>
        </w:rPr>
        <w:t>’</w:t>
      </w:r>
      <w:r w:rsidRPr="00697C2C">
        <w:rPr>
          <w:b/>
          <w:sz w:val="28"/>
          <w:szCs w:val="28"/>
        </w:rPr>
        <w:t>OMPI (CWS)</w:t>
      </w:r>
    </w:p>
    <w:p w14:paraId="401D4164" w14:textId="77777777" w:rsidR="00270864" w:rsidRPr="00697C2C" w:rsidRDefault="00270864" w:rsidP="00270864"/>
    <w:p w14:paraId="3D626EAC" w14:textId="77777777" w:rsidR="00270864" w:rsidRPr="00697C2C" w:rsidRDefault="00270864" w:rsidP="00270864"/>
    <w:p w14:paraId="043C920E" w14:textId="601CCBC3" w:rsidR="00270864" w:rsidRPr="00697C2C" w:rsidRDefault="00270864" w:rsidP="00270864">
      <w:pPr>
        <w:rPr>
          <w:b/>
          <w:sz w:val="24"/>
          <w:szCs w:val="24"/>
        </w:rPr>
      </w:pPr>
      <w:r w:rsidRPr="00697C2C">
        <w:rPr>
          <w:b/>
          <w:sz w:val="24"/>
          <w:szCs w:val="24"/>
        </w:rPr>
        <w:t>Sept</w:t>
      </w:r>
      <w:r w:rsidR="00F4571B">
        <w:rPr>
          <w:b/>
          <w:sz w:val="24"/>
          <w:szCs w:val="24"/>
        </w:rPr>
        <w:t>ième session</w:t>
      </w:r>
    </w:p>
    <w:p w14:paraId="22BBE733" w14:textId="61459084" w:rsidR="00270864" w:rsidRPr="00697C2C" w:rsidRDefault="00270864" w:rsidP="00270864">
      <w:pPr>
        <w:rPr>
          <w:b/>
          <w:sz w:val="24"/>
          <w:szCs w:val="24"/>
        </w:rPr>
      </w:pPr>
      <w:r w:rsidRPr="00697C2C">
        <w:rPr>
          <w:b/>
          <w:sz w:val="24"/>
          <w:szCs w:val="24"/>
        </w:rPr>
        <w:t>Genève,</w:t>
      </w:r>
      <w:r w:rsidR="00F4571B">
        <w:rPr>
          <w:b/>
          <w:sz w:val="24"/>
          <w:szCs w:val="24"/>
        </w:rPr>
        <w:t xml:space="preserve"> 1</w:t>
      </w:r>
      <w:r w:rsidR="00F4571B" w:rsidRPr="00F4571B">
        <w:rPr>
          <w:b/>
          <w:sz w:val="24"/>
          <w:szCs w:val="24"/>
          <w:vertAlign w:val="superscript"/>
        </w:rPr>
        <w:t>er</w:t>
      </w:r>
      <w:r w:rsidR="00F4571B">
        <w:rPr>
          <w:b/>
          <w:sz w:val="24"/>
          <w:szCs w:val="24"/>
        </w:rPr>
        <w:t> </w:t>
      </w:r>
      <w:r w:rsidRPr="00697C2C">
        <w:rPr>
          <w:b/>
          <w:sz w:val="24"/>
          <w:szCs w:val="24"/>
        </w:rPr>
        <w:t>– 5</w:t>
      </w:r>
      <w:r>
        <w:rPr>
          <w:b/>
          <w:sz w:val="24"/>
          <w:szCs w:val="24"/>
        </w:rPr>
        <w:t> </w:t>
      </w:r>
      <w:r w:rsidRPr="00697C2C">
        <w:rPr>
          <w:b/>
          <w:sz w:val="24"/>
          <w:szCs w:val="24"/>
        </w:rPr>
        <w:t>juillet</w:t>
      </w:r>
      <w:r>
        <w:rPr>
          <w:b/>
          <w:sz w:val="24"/>
          <w:szCs w:val="24"/>
        </w:rPr>
        <w:t> </w:t>
      </w:r>
      <w:r w:rsidRPr="00697C2C">
        <w:rPr>
          <w:b/>
          <w:sz w:val="24"/>
          <w:szCs w:val="24"/>
        </w:rPr>
        <w:t>2019</w:t>
      </w:r>
    </w:p>
    <w:p w14:paraId="1DA14747" w14:textId="77777777" w:rsidR="00270864" w:rsidRPr="00697C2C" w:rsidRDefault="00270864" w:rsidP="00270864">
      <w:pPr>
        <w:rPr>
          <w:sz w:val="20"/>
        </w:rPr>
      </w:pPr>
    </w:p>
    <w:p w14:paraId="4F3827AA" w14:textId="77777777" w:rsidR="00270864" w:rsidRPr="00FF09E3" w:rsidRDefault="00270864" w:rsidP="00270864">
      <w:pPr>
        <w:rPr>
          <w:sz w:val="20"/>
          <w:lang w:val="fr-FR"/>
        </w:rPr>
      </w:pPr>
    </w:p>
    <w:p w14:paraId="3856796D" w14:textId="77777777" w:rsidR="00270864" w:rsidRPr="00FF09E3" w:rsidRDefault="00270864" w:rsidP="00270864">
      <w:pPr>
        <w:rPr>
          <w:sz w:val="20"/>
          <w:lang w:val="fr-FR"/>
        </w:rPr>
      </w:pPr>
    </w:p>
    <w:p w14:paraId="3309E832" w14:textId="6DE711B7" w:rsidR="00596EE4" w:rsidRPr="00270864" w:rsidRDefault="00274F43" w:rsidP="00596EE4">
      <w:pPr>
        <w:rPr>
          <w:caps/>
          <w:sz w:val="24"/>
        </w:rPr>
      </w:pPr>
      <w:bookmarkStart w:id="3" w:name="_GoBack"/>
      <w:r w:rsidRPr="00270864">
        <w:rPr>
          <w:caps/>
          <w:sz w:val="24"/>
        </w:rPr>
        <w:t>Proposition pour l</w:t>
      </w:r>
      <w:r w:rsidR="00F4571B">
        <w:rPr>
          <w:caps/>
          <w:sz w:val="24"/>
        </w:rPr>
        <w:t>’</w:t>
      </w:r>
      <w:r w:rsidRPr="00270864">
        <w:rPr>
          <w:caps/>
          <w:sz w:val="24"/>
        </w:rPr>
        <w:t>élaboration d</w:t>
      </w:r>
      <w:r w:rsidR="00F4571B">
        <w:rPr>
          <w:caps/>
          <w:sz w:val="24"/>
        </w:rPr>
        <w:t>’</w:t>
      </w:r>
      <w:r w:rsidRPr="00270864">
        <w:rPr>
          <w:caps/>
          <w:sz w:val="24"/>
        </w:rPr>
        <w:t>une</w:t>
      </w:r>
      <w:r w:rsidR="005F0D43" w:rsidRPr="00270864">
        <w:rPr>
          <w:caps/>
          <w:sz w:val="24"/>
        </w:rPr>
        <w:t xml:space="preserve"> </w:t>
      </w:r>
      <w:r w:rsidRPr="00270864">
        <w:rPr>
          <w:caps/>
          <w:sz w:val="24"/>
        </w:rPr>
        <w:t>norme de l</w:t>
      </w:r>
      <w:r w:rsidR="00F4571B">
        <w:rPr>
          <w:caps/>
          <w:sz w:val="24"/>
        </w:rPr>
        <w:t>’</w:t>
      </w:r>
      <w:r w:rsidRPr="00270864">
        <w:rPr>
          <w:caps/>
          <w:sz w:val="24"/>
        </w:rPr>
        <w:t>OMPI sur les interfaces de programmation d</w:t>
      </w:r>
      <w:r w:rsidR="00F4571B">
        <w:rPr>
          <w:caps/>
          <w:sz w:val="24"/>
        </w:rPr>
        <w:t>’</w:t>
      </w:r>
      <w:r w:rsidRPr="00270864">
        <w:rPr>
          <w:caps/>
          <w:sz w:val="24"/>
        </w:rPr>
        <w:t xml:space="preserve">applications </w:t>
      </w:r>
      <w:r w:rsidR="00270864" w:rsidRPr="00270864">
        <w:rPr>
          <w:caps/>
          <w:sz w:val="24"/>
        </w:rPr>
        <w:t xml:space="preserve">Web </w:t>
      </w:r>
      <w:r w:rsidRPr="00270864">
        <w:rPr>
          <w:caps/>
          <w:sz w:val="24"/>
        </w:rPr>
        <w:t>(API)</w:t>
      </w:r>
    </w:p>
    <w:bookmarkEnd w:id="3"/>
    <w:p w14:paraId="1E1D8D59" w14:textId="77777777" w:rsidR="00596EE4" w:rsidRPr="00274F43" w:rsidRDefault="00596EE4" w:rsidP="00596EE4">
      <w:pPr>
        <w:rPr>
          <w:caps/>
          <w:sz w:val="24"/>
        </w:rPr>
      </w:pPr>
    </w:p>
    <w:p w14:paraId="6EC4583C" w14:textId="77C63A89" w:rsidR="00596EE4" w:rsidRPr="00B62EF1" w:rsidRDefault="00596EE4" w:rsidP="007C7390">
      <w:pPr>
        <w:rPr>
          <w:i/>
          <w:caps/>
        </w:rPr>
      </w:pPr>
      <w:r w:rsidRPr="00B62EF1">
        <w:rPr>
          <w:i/>
        </w:rPr>
        <w:t xml:space="preserve">Document </w:t>
      </w:r>
      <w:r w:rsidR="00B62EF1" w:rsidRPr="00B62EF1">
        <w:rPr>
          <w:i/>
        </w:rPr>
        <w:t>établi par le Bureau international</w:t>
      </w:r>
    </w:p>
    <w:p w14:paraId="495B2121" w14:textId="4256D4C1" w:rsidR="00A925C4" w:rsidRPr="00B62EF1" w:rsidRDefault="00A925C4" w:rsidP="00596EE4">
      <w:pPr>
        <w:rPr>
          <w:szCs w:val="22"/>
        </w:rPr>
      </w:pPr>
    </w:p>
    <w:p w14:paraId="5254FBC6" w14:textId="5B273EE6" w:rsidR="00C64774" w:rsidRPr="00B62EF1" w:rsidRDefault="00C64774" w:rsidP="00596EE4">
      <w:pPr>
        <w:rPr>
          <w:szCs w:val="22"/>
          <w:u w:val="single"/>
        </w:rPr>
      </w:pPr>
    </w:p>
    <w:p w14:paraId="21569CDC" w14:textId="62CDE0A7" w:rsidR="009873A9" w:rsidRPr="00B62EF1" w:rsidRDefault="009873A9" w:rsidP="00596EE4">
      <w:pPr>
        <w:rPr>
          <w:szCs w:val="22"/>
        </w:rPr>
      </w:pPr>
    </w:p>
    <w:p w14:paraId="0F305232" w14:textId="472A3B09" w:rsidR="009873A9" w:rsidRDefault="009873A9" w:rsidP="00596EE4">
      <w:pPr>
        <w:rPr>
          <w:szCs w:val="22"/>
        </w:rPr>
      </w:pPr>
    </w:p>
    <w:p w14:paraId="3A279320" w14:textId="77777777" w:rsidR="006277F2" w:rsidRPr="00B62EF1" w:rsidRDefault="006277F2" w:rsidP="00596EE4">
      <w:pPr>
        <w:rPr>
          <w:szCs w:val="22"/>
        </w:rPr>
      </w:pPr>
    </w:p>
    <w:p w14:paraId="214BBAD7" w14:textId="19C468E5" w:rsidR="007D2AF0" w:rsidRDefault="00D34DAF" w:rsidP="006277F2">
      <w:pPr>
        <w:pStyle w:val="Heading2"/>
        <w:spacing w:before="0"/>
      </w:pPr>
      <w:r w:rsidRPr="000D6735">
        <w:rPr>
          <w:caps w:val="0"/>
        </w:rPr>
        <w:t>INTRODUCTION</w:t>
      </w:r>
    </w:p>
    <w:p w14:paraId="11B09BE3" w14:textId="4D4EFE52" w:rsidR="0013417C" w:rsidRPr="00C67416" w:rsidRDefault="00B62EF1" w:rsidP="00270864">
      <w:pPr>
        <w:pStyle w:val="ONUMFS"/>
        <w:rPr>
          <w:lang w:eastAsia="ko-KR"/>
        </w:rPr>
      </w:pPr>
      <w:r w:rsidRPr="00DA3851">
        <w:rPr>
          <w:lang w:eastAsia="ko-KR"/>
        </w:rPr>
        <w:t>Compte tenu du fait qu</w:t>
      </w:r>
      <w:r w:rsidR="00F4571B">
        <w:rPr>
          <w:lang w:eastAsia="ko-KR"/>
        </w:rPr>
        <w:t>’</w:t>
      </w:r>
      <w:r w:rsidRPr="00DA3851">
        <w:rPr>
          <w:lang w:eastAsia="ko-KR"/>
        </w:rPr>
        <w:t>un nombre croissant d</w:t>
      </w:r>
      <w:r w:rsidR="00F4571B">
        <w:rPr>
          <w:lang w:eastAsia="ko-KR"/>
        </w:rPr>
        <w:t>’</w:t>
      </w:r>
      <w:r w:rsidRPr="00DA3851">
        <w:rPr>
          <w:lang w:eastAsia="ko-KR"/>
        </w:rPr>
        <w:t xml:space="preserve">offices de propriété intellectuelle utilisent </w:t>
      </w:r>
      <w:r w:rsidR="00274F43" w:rsidRPr="00DA3851">
        <w:rPr>
          <w:lang w:eastAsia="ko-KR"/>
        </w:rPr>
        <w:t xml:space="preserve">les services Web </w:t>
      </w:r>
      <w:r w:rsidR="00DA3851" w:rsidRPr="00DA3851">
        <w:rPr>
          <w:lang w:eastAsia="ko-KR"/>
        </w:rPr>
        <w:t xml:space="preserve">pour </w:t>
      </w:r>
      <w:r w:rsidR="00855753" w:rsidRPr="00855753">
        <w:rPr>
          <w:lang w:eastAsia="ko-KR"/>
        </w:rPr>
        <w:t>accompagner</w:t>
      </w:r>
      <w:r w:rsidR="00DA3851" w:rsidRPr="00855753">
        <w:rPr>
          <w:lang w:eastAsia="ko-KR"/>
        </w:rPr>
        <w:t xml:space="preserve"> leurs clients</w:t>
      </w:r>
      <w:r w:rsidR="00902956" w:rsidRPr="00855753">
        <w:rPr>
          <w:lang w:eastAsia="ko-KR"/>
        </w:rPr>
        <w:t>,</w:t>
      </w:r>
      <w:r w:rsidR="00DC776D" w:rsidRPr="00855753">
        <w:rPr>
          <w:lang w:eastAsia="ko-KR"/>
        </w:rPr>
        <w:t xml:space="preserve"> </w:t>
      </w:r>
      <w:r w:rsidR="00DA3851" w:rsidRPr="00855753">
        <w:rPr>
          <w:lang w:eastAsia="ko-KR"/>
        </w:rPr>
        <w:t>à la cinqu</w:t>
      </w:r>
      <w:r w:rsidR="00F4571B">
        <w:rPr>
          <w:lang w:eastAsia="ko-KR"/>
        </w:rPr>
        <w:t>ième session</w:t>
      </w:r>
      <w:r w:rsidR="00DA3851" w:rsidRPr="00855753">
        <w:rPr>
          <w:lang w:eastAsia="ko-KR"/>
        </w:rPr>
        <w:t xml:space="preserve"> du Co</w:t>
      </w:r>
      <w:r w:rsidR="00B30061" w:rsidRPr="00855753">
        <w:rPr>
          <w:lang w:eastAsia="ko-KR"/>
        </w:rPr>
        <w:t>mité des normes de l</w:t>
      </w:r>
      <w:r w:rsidR="00F4571B">
        <w:rPr>
          <w:lang w:eastAsia="ko-KR"/>
        </w:rPr>
        <w:t>’</w:t>
      </w:r>
      <w:r w:rsidR="00B30061" w:rsidRPr="00855753">
        <w:rPr>
          <w:lang w:eastAsia="ko-KR"/>
        </w:rPr>
        <w:t>OMPI (CWS)</w:t>
      </w:r>
      <w:r w:rsidR="00DA3851" w:rsidRPr="00855753">
        <w:rPr>
          <w:lang w:eastAsia="ko-KR"/>
        </w:rPr>
        <w:t xml:space="preserve"> tenue</w:t>
      </w:r>
      <w:r w:rsidR="007C6711">
        <w:rPr>
          <w:lang w:eastAsia="ko-KR"/>
        </w:rPr>
        <w:t xml:space="preserve"> </w:t>
      </w:r>
      <w:r w:rsidR="00F4571B">
        <w:rPr>
          <w:lang w:eastAsia="ko-KR"/>
        </w:rPr>
        <w:t>en </w:t>
      </w:r>
      <w:r w:rsidR="00F4571B" w:rsidRPr="00855753">
        <w:rPr>
          <w:lang w:eastAsia="ko-KR"/>
        </w:rPr>
        <w:t>2017</w:t>
      </w:r>
      <w:r w:rsidR="00DA3851" w:rsidRPr="00855753">
        <w:rPr>
          <w:lang w:eastAsia="ko-KR"/>
        </w:rPr>
        <w:t xml:space="preserve">, </w:t>
      </w:r>
      <w:r w:rsidRPr="00855753">
        <w:rPr>
          <w:lang w:eastAsia="ko-KR"/>
        </w:rPr>
        <w:t>le Bureau international</w:t>
      </w:r>
      <w:r w:rsidR="007A32B7" w:rsidRPr="00DA3851">
        <w:rPr>
          <w:lang w:eastAsia="ko-KR"/>
        </w:rPr>
        <w:t xml:space="preserve"> </w:t>
      </w:r>
      <w:r w:rsidR="00DA3851" w:rsidRPr="00515E58">
        <w:rPr>
          <w:lang w:eastAsia="ko-KR"/>
        </w:rPr>
        <w:t>a proposé la création d</w:t>
      </w:r>
      <w:r w:rsidR="00F4571B">
        <w:rPr>
          <w:lang w:eastAsia="ko-KR"/>
        </w:rPr>
        <w:t>’</w:t>
      </w:r>
      <w:r w:rsidR="00DA3851" w:rsidRPr="00515E58">
        <w:rPr>
          <w:lang w:eastAsia="ko-KR"/>
        </w:rPr>
        <w:t>une</w:t>
      </w:r>
      <w:r w:rsidR="00DA3851">
        <w:rPr>
          <w:lang w:eastAsia="ko-KR"/>
        </w:rPr>
        <w:t xml:space="preserve"> nouvelle tâche pour assister les offices de propriété intellectuelle </w:t>
      </w:r>
      <w:r w:rsidR="00DA3851" w:rsidRPr="00B30061">
        <w:rPr>
          <w:lang w:eastAsia="ko-KR"/>
        </w:rPr>
        <w:t>dans le développement</w:t>
      </w:r>
      <w:r w:rsidR="00235C14">
        <w:rPr>
          <w:lang w:eastAsia="ko-KR"/>
        </w:rPr>
        <w:t xml:space="preserve"> de services W</w:t>
      </w:r>
      <w:r w:rsidR="00DA3851">
        <w:rPr>
          <w:lang w:eastAsia="ko-KR"/>
        </w:rPr>
        <w:t xml:space="preserve">eb </w:t>
      </w:r>
      <w:r w:rsidR="005D0F7C" w:rsidRPr="00DA3851">
        <w:rPr>
          <w:lang w:eastAsia="ko-KR"/>
        </w:rPr>
        <w:t>(</w:t>
      </w:r>
      <w:r w:rsidR="00DA3851">
        <w:rPr>
          <w:lang w:eastAsia="ko-KR"/>
        </w:rPr>
        <w:t>voir</w:t>
      </w:r>
      <w:r w:rsidR="005D0F7C" w:rsidRPr="00DA3851">
        <w:rPr>
          <w:lang w:eastAsia="ko-KR"/>
        </w:rPr>
        <w:t xml:space="preserve"> CWS/5/15)</w:t>
      </w:r>
      <w:r w:rsidR="007A32B7" w:rsidRPr="00DA3851">
        <w:rPr>
          <w:lang w:eastAsia="ko-KR"/>
        </w:rPr>
        <w:t xml:space="preserve">. </w:t>
      </w:r>
      <w:r w:rsidR="00F4571B" w:rsidRPr="00DA3851">
        <w:rPr>
          <w:lang w:eastAsia="ko-KR"/>
        </w:rPr>
        <w:t xml:space="preserve"> Le</w:t>
      </w:r>
      <w:r w:rsidR="00F4571B">
        <w:rPr>
          <w:lang w:eastAsia="ko-KR"/>
        </w:rPr>
        <w:t> </w:t>
      </w:r>
      <w:r w:rsidR="00F4571B" w:rsidRPr="00DA3851">
        <w:rPr>
          <w:lang w:eastAsia="ko-KR"/>
        </w:rPr>
        <w:t>CWS</w:t>
      </w:r>
      <w:r w:rsidR="00DA3851" w:rsidRPr="00DA3851">
        <w:rPr>
          <w:lang w:eastAsia="ko-KR"/>
        </w:rPr>
        <w:t xml:space="preserve"> a </w:t>
      </w:r>
      <w:r w:rsidR="00DA3851" w:rsidRPr="00FB4CF4">
        <w:rPr>
          <w:lang w:eastAsia="ko-KR"/>
        </w:rPr>
        <w:t>créé de la tâche n°</w:t>
      </w:r>
      <w:r w:rsidR="00986BBD">
        <w:rPr>
          <w:lang w:eastAsia="ko-KR"/>
        </w:rPr>
        <w:t> </w:t>
      </w:r>
      <w:r w:rsidR="00DA3851" w:rsidRPr="00FB4CF4">
        <w:rPr>
          <w:lang w:eastAsia="ko-KR"/>
        </w:rPr>
        <w:t>56 et cette tâche a été attribuée à l</w:t>
      </w:r>
      <w:r w:rsidR="00F4571B">
        <w:rPr>
          <w:lang w:eastAsia="ko-KR"/>
        </w:rPr>
        <w:t>’</w:t>
      </w:r>
      <w:r w:rsidR="00DA3851" w:rsidRPr="00FB4CF4">
        <w:rPr>
          <w:lang w:eastAsia="ko-KR"/>
        </w:rPr>
        <w:t>Équipe d</w:t>
      </w:r>
      <w:r w:rsidR="00F4571B">
        <w:rPr>
          <w:lang w:eastAsia="ko-KR"/>
        </w:rPr>
        <w:t>’</w:t>
      </w:r>
      <w:r w:rsidR="00DA3851" w:rsidRPr="00FB4CF4">
        <w:rPr>
          <w:lang w:eastAsia="ko-KR"/>
        </w:rPr>
        <w:t>expe</w:t>
      </w:r>
      <w:r w:rsidR="00C67416" w:rsidRPr="00FB4CF4">
        <w:rPr>
          <w:lang w:eastAsia="ko-KR"/>
        </w:rPr>
        <w:t>r</w:t>
      </w:r>
      <w:r w:rsidR="00DA3851" w:rsidRPr="00FB4CF4">
        <w:rPr>
          <w:lang w:eastAsia="ko-KR"/>
        </w:rPr>
        <w:t>ts chargée de la norme</w:t>
      </w:r>
      <w:r w:rsidR="00986BBD">
        <w:rPr>
          <w:lang w:eastAsia="ko-KR"/>
        </w:rPr>
        <w:t> </w:t>
      </w:r>
      <w:r w:rsidR="00DA3851" w:rsidRPr="00FB4CF4">
        <w:rPr>
          <w:lang w:eastAsia="ko-KR"/>
        </w:rPr>
        <w:t>XML4IP (</w:t>
      </w:r>
      <w:r w:rsidR="00FB4CF4" w:rsidRPr="00FB4CF4">
        <w:rPr>
          <w:lang w:eastAsia="ko-KR"/>
        </w:rPr>
        <w:t>équipe d</w:t>
      </w:r>
      <w:r w:rsidR="00F4571B">
        <w:rPr>
          <w:lang w:eastAsia="ko-KR"/>
        </w:rPr>
        <w:t>’</w:t>
      </w:r>
      <w:r w:rsidR="00FB4CF4" w:rsidRPr="00FB4CF4">
        <w:rPr>
          <w:lang w:eastAsia="ko-KR"/>
        </w:rPr>
        <w:t xml:space="preserve">experts </w:t>
      </w:r>
      <w:r w:rsidR="00DC776D" w:rsidRPr="00FB4CF4">
        <w:rPr>
          <w:lang w:eastAsia="ko-KR"/>
        </w:rPr>
        <w:t>XML4IP).</w:t>
      </w:r>
      <w:r w:rsidR="00C935EB" w:rsidRPr="00DA3851">
        <w:rPr>
          <w:lang w:eastAsia="ko-KR"/>
        </w:rPr>
        <w:t xml:space="preserve">  </w:t>
      </w:r>
      <w:r w:rsidR="00DA3851">
        <w:rPr>
          <w:lang w:eastAsia="ko-KR"/>
        </w:rPr>
        <w:t>La description de la t</w:t>
      </w:r>
      <w:r w:rsidR="00C67416">
        <w:rPr>
          <w:lang w:eastAsia="ko-KR"/>
        </w:rPr>
        <w:t>âche n°</w:t>
      </w:r>
      <w:r w:rsidR="00986BBD">
        <w:rPr>
          <w:lang w:eastAsia="ko-KR"/>
        </w:rPr>
        <w:t> </w:t>
      </w:r>
      <w:r w:rsidR="00C67416">
        <w:rPr>
          <w:lang w:eastAsia="ko-KR"/>
        </w:rPr>
        <w:t>56 est reproduite ci</w:t>
      </w:r>
      <w:r w:rsidR="00F4571B">
        <w:rPr>
          <w:lang w:eastAsia="ko-KR"/>
        </w:rPr>
        <w:t>-</w:t>
      </w:r>
      <w:r w:rsidR="00C67416">
        <w:rPr>
          <w:lang w:eastAsia="ko-KR"/>
        </w:rPr>
        <w:t>dessous</w:t>
      </w:r>
      <w:r w:rsidR="00986BBD">
        <w:rPr>
          <w:lang w:eastAsia="ko-KR"/>
        </w:rPr>
        <w:t> </w:t>
      </w:r>
      <w:r w:rsidR="007A32B7" w:rsidRPr="00C67416">
        <w:rPr>
          <w:lang w:eastAsia="ko-KR"/>
        </w:rPr>
        <w:t>:</w:t>
      </w:r>
    </w:p>
    <w:p w14:paraId="1FA6A916" w14:textId="2985226D" w:rsidR="00F4571B" w:rsidRDefault="001C12F4" w:rsidP="00270864">
      <w:pPr>
        <w:pStyle w:val="ONUMFS"/>
        <w:numPr>
          <w:ilvl w:val="0"/>
          <w:numId w:val="0"/>
        </w:numPr>
        <w:ind w:left="567"/>
        <w:rPr>
          <w:lang w:eastAsia="ko-KR"/>
        </w:rPr>
      </w:pPr>
      <w:r w:rsidRPr="00B62EF1">
        <w:rPr>
          <w:lang w:eastAsia="ko-KR"/>
        </w:rPr>
        <w:t>“</w:t>
      </w:r>
      <w:r w:rsidR="00B62EF1" w:rsidRPr="00B62EF1">
        <w:rPr>
          <w:lang w:eastAsia="ko-KR"/>
        </w:rPr>
        <w:t>Établir des recommandations concernant l</w:t>
      </w:r>
      <w:r w:rsidR="00F4571B">
        <w:rPr>
          <w:lang w:eastAsia="ko-KR"/>
        </w:rPr>
        <w:t>’</w:t>
      </w:r>
      <w:r w:rsidR="00B62EF1" w:rsidRPr="00B62EF1">
        <w:rPr>
          <w:lang w:eastAsia="ko-KR"/>
        </w:rPr>
        <w:t>échange de données prenant en charge les communications de machine à machine en mettant l</w:t>
      </w:r>
      <w:r w:rsidR="00F4571B">
        <w:rPr>
          <w:lang w:eastAsia="ko-KR"/>
        </w:rPr>
        <w:t>’</w:t>
      </w:r>
      <w:r w:rsidR="00B62EF1" w:rsidRPr="00B62EF1">
        <w:rPr>
          <w:lang w:eastAsia="ko-KR"/>
        </w:rPr>
        <w:t>accent sur</w:t>
      </w:r>
      <w:r w:rsidR="00986BBD">
        <w:rPr>
          <w:lang w:eastAsia="ko-KR"/>
        </w:rPr>
        <w:t> </w:t>
      </w:r>
      <w:r w:rsidR="005D0F7C" w:rsidRPr="00B62EF1">
        <w:rPr>
          <w:lang w:eastAsia="ko-KR"/>
        </w:rPr>
        <w:t>:</w:t>
      </w:r>
    </w:p>
    <w:p w14:paraId="3F4A8D35" w14:textId="6B57BAD0" w:rsidR="00F4571B" w:rsidRDefault="00270864" w:rsidP="00270864">
      <w:pPr>
        <w:pStyle w:val="ONUMFS"/>
        <w:numPr>
          <w:ilvl w:val="0"/>
          <w:numId w:val="0"/>
        </w:numPr>
        <w:spacing w:after="0"/>
        <w:ind w:left="1134" w:hanging="567"/>
        <w:rPr>
          <w:lang w:eastAsia="ko-KR"/>
        </w:rPr>
      </w:pPr>
      <w:r>
        <w:rPr>
          <w:lang w:eastAsia="ko-KR"/>
        </w:rPr>
        <w:t>“i.</w:t>
      </w:r>
      <w:r>
        <w:rPr>
          <w:lang w:eastAsia="ko-KR"/>
        </w:rPr>
        <w:tab/>
      </w:r>
      <w:r w:rsidR="00B62EF1">
        <w:rPr>
          <w:lang w:eastAsia="ko-KR"/>
        </w:rPr>
        <w:t>le format de me</w:t>
      </w:r>
      <w:r w:rsidR="001A52BD">
        <w:rPr>
          <w:lang w:eastAsia="ko-KR"/>
        </w:rPr>
        <w:t xml:space="preserve">ssage, la structure de données </w:t>
      </w:r>
      <w:r w:rsidR="00B62EF1">
        <w:rPr>
          <w:lang w:eastAsia="ko-KR"/>
        </w:rPr>
        <w:t>et le dictionnaire de données au format JSON ou XML</w:t>
      </w:r>
      <w:r w:rsidR="005348A8" w:rsidRPr="00B62EF1">
        <w:rPr>
          <w:lang w:eastAsia="ko-KR"/>
        </w:rPr>
        <w:t>;</w:t>
      </w:r>
    </w:p>
    <w:p w14:paraId="4F2DF5D0" w14:textId="61B98949" w:rsidR="00F4571B" w:rsidRDefault="00270864" w:rsidP="00270864">
      <w:pPr>
        <w:pStyle w:val="ONUMFS"/>
        <w:numPr>
          <w:ilvl w:val="0"/>
          <w:numId w:val="0"/>
        </w:numPr>
        <w:ind w:left="1134" w:hanging="567"/>
        <w:rPr>
          <w:lang w:eastAsia="ko-KR"/>
        </w:rPr>
      </w:pPr>
      <w:r>
        <w:rPr>
          <w:lang w:eastAsia="ko-KR"/>
        </w:rPr>
        <w:t>“ii.</w:t>
      </w:r>
      <w:r>
        <w:rPr>
          <w:lang w:eastAsia="ko-KR"/>
        </w:rPr>
        <w:tab/>
      </w:r>
      <w:r w:rsidR="00B62EF1">
        <w:rPr>
          <w:lang w:eastAsia="ko-KR"/>
        </w:rPr>
        <w:t>les conventions de dénomination pour l</w:t>
      </w:r>
      <w:r w:rsidR="00F4571B">
        <w:rPr>
          <w:lang w:eastAsia="ko-KR"/>
        </w:rPr>
        <w:t>’</w:t>
      </w:r>
      <w:r w:rsidR="00B62EF1">
        <w:rPr>
          <w:lang w:eastAsia="ko-KR"/>
        </w:rPr>
        <w:t>identificateur de ressources uniformes (URI)</w:t>
      </w:r>
      <w:r w:rsidR="005D0F7C" w:rsidRPr="00B62EF1">
        <w:rPr>
          <w:lang w:eastAsia="ko-KR"/>
        </w:rPr>
        <w:t>.</w:t>
      </w:r>
      <w:r w:rsidR="001C12F4" w:rsidRPr="00B62EF1">
        <w:rPr>
          <w:lang w:eastAsia="ko-KR"/>
        </w:rPr>
        <w:t>”</w:t>
      </w:r>
    </w:p>
    <w:p w14:paraId="30B043BE" w14:textId="06EC920F" w:rsidR="00B06821" w:rsidRPr="00C67416" w:rsidRDefault="004F65AA" w:rsidP="00270864">
      <w:pPr>
        <w:pStyle w:val="ONUMFS"/>
        <w:rPr>
          <w:lang w:eastAsia="en-US"/>
        </w:rPr>
      </w:pPr>
      <w:r>
        <w:rPr>
          <w:lang w:eastAsia="en-US"/>
        </w:rPr>
        <w:t xml:space="preserve">En menant à bien </w:t>
      </w:r>
      <w:r w:rsidR="00C67416" w:rsidRPr="00C67416">
        <w:rPr>
          <w:lang w:eastAsia="en-US"/>
        </w:rPr>
        <w:t>la tâche n°</w:t>
      </w:r>
      <w:r w:rsidR="00986BBD">
        <w:rPr>
          <w:lang w:eastAsia="en-US"/>
        </w:rPr>
        <w:t> </w:t>
      </w:r>
      <w:r w:rsidR="00DC776D" w:rsidRPr="00C67416">
        <w:rPr>
          <w:lang w:eastAsia="en-US"/>
        </w:rPr>
        <w:t xml:space="preserve">56 </w:t>
      </w:r>
      <w:r w:rsidR="00C67416" w:rsidRPr="00C67416">
        <w:rPr>
          <w:lang w:eastAsia="en-US"/>
        </w:rPr>
        <w:t xml:space="preserve">et en </w:t>
      </w:r>
      <w:r w:rsidR="00C67416" w:rsidRPr="004F65AA">
        <w:rPr>
          <w:lang w:eastAsia="en-US"/>
        </w:rPr>
        <w:t>préparant</w:t>
      </w:r>
      <w:r w:rsidR="00154DE5">
        <w:rPr>
          <w:lang w:eastAsia="en-US"/>
        </w:rPr>
        <w:t xml:space="preserve"> le projet de norme, l</w:t>
      </w:r>
      <w:r w:rsidR="00F4571B">
        <w:rPr>
          <w:lang w:eastAsia="en-US"/>
        </w:rPr>
        <w:t>’</w:t>
      </w:r>
      <w:r w:rsidR="00154DE5">
        <w:rPr>
          <w:lang w:eastAsia="en-US"/>
        </w:rPr>
        <w:t>é</w:t>
      </w:r>
      <w:r w:rsidR="00C67416" w:rsidRPr="00C67416">
        <w:rPr>
          <w:lang w:eastAsia="en-US"/>
        </w:rPr>
        <w:t>quipe d</w:t>
      </w:r>
      <w:r w:rsidR="00F4571B">
        <w:rPr>
          <w:lang w:eastAsia="en-US"/>
        </w:rPr>
        <w:t>’</w:t>
      </w:r>
      <w:r w:rsidR="00C67416" w:rsidRPr="00C67416">
        <w:rPr>
          <w:lang w:eastAsia="en-US"/>
        </w:rPr>
        <w:t xml:space="preserve">experts </w:t>
      </w:r>
      <w:r w:rsidR="00C67416" w:rsidRPr="00515E58">
        <w:rPr>
          <w:lang w:eastAsia="en-US"/>
        </w:rPr>
        <w:t>espère</w:t>
      </w:r>
      <w:r w:rsidR="00C67416" w:rsidRPr="00C67416">
        <w:rPr>
          <w:lang w:eastAsia="en-US"/>
        </w:rPr>
        <w:t xml:space="preserve"> </w:t>
      </w:r>
      <w:r w:rsidR="00515E58">
        <w:rPr>
          <w:lang w:eastAsia="en-US"/>
        </w:rPr>
        <w:t xml:space="preserve">que les offices de propriété intellectuelle </w:t>
      </w:r>
      <w:r w:rsidR="00515E58" w:rsidRPr="004F65AA">
        <w:rPr>
          <w:lang w:eastAsia="en-US"/>
        </w:rPr>
        <w:t>bénéficieront des</w:t>
      </w:r>
      <w:r w:rsidR="00C67416" w:rsidRPr="004F65AA">
        <w:rPr>
          <w:lang w:eastAsia="en-US"/>
        </w:rPr>
        <w:t xml:space="preserve"> avantages suivants</w:t>
      </w:r>
      <w:r w:rsidR="00986BBD">
        <w:rPr>
          <w:lang w:eastAsia="en-US"/>
        </w:rPr>
        <w:t> </w:t>
      </w:r>
      <w:r w:rsidR="00B06821" w:rsidRPr="004F65AA">
        <w:rPr>
          <w:lang w:eastAsia="en-US"/>
        </w:rPr>
        <w:t>:</w:t>
      </w:r>
    </w:p>
    <w:p w14:paraId="1AA5033F" w14:textId="7C7BBE45" w:rsidR="00B06821" w:rsidRPr="00B823C6" w:rsidRDefault="00515E58" w:rsidP="00270864">
      <w:pPr>
        <w:pStyle w:val="ListParagraph"/>
        <w:numPr>
          <w:ilvl w:val="0"/>
          <w:numId w:val="6"/>
        </w:numPr>
        <w:ind w:left="1134" w:hanging="567"/>
        <w:rPr>
          <w:szCs w:val="22"/>
        </w:rPr>
      </w:pPr>
      <w:r w:rsidRPr="00E878A0">
        <w:rPr>
          <w:szCs w:val="22"/>
        </w:rPr>
        <w:t xml:space="preserve">des </w:t>
      </w:r>
      <w:r w:rsidR="00E878A0" w:rsidRPr="00E878A0">
        <w:rPr>
          <w:szCs w:val="22"/>
        </w:rPr>
        <w:t>orientations</w:t>
      </w:r>
      <w:r w:rsidR="00B823C6" w:rsidRPr="00E878A0">
        <w:rPr>
          <w:szCs w:val="22"/>
        </w:rPr>
        <w:t xml:space="preserve"> </w:t>
      </w:r>
      <w:r w:rsidR="00E878A0">
        <w:rPr>
          <w:szCs w:val="22"/>
        </w:rPr>
        <w:t>quant aux</w:t>
      </w:r>
      <w:r w:rsidR="00B823C6" w:rsidRPr="00E878A0">
        <w:rPr>
          <w:szCs w:val="22"/>
        </w:rPr>
        <w:t xml:space="preserve"> pratiques recommandées dans l</w:t>
      </w:r>
      <w:r w:rsidR="00F4571B">
        <w:rPr>
          <w:szCs w:val="22"/>
        </w:rPr>
        <w:t>’</w:t>
      </w:r>
      <w:r w:rsidR="00B823C6" w:rsidRPr="00E878A0">
        <w:rPr>
          <w:szCs w:val="22"/>
        </w:rPr>
        <w:t>industrie</w:t>
      </w:r>
      <w:r w:rsidR="00243C4B" w:rsidRPr="00B823C6">
        <w:rPr>
          <w:szCs w:val="22"/>
        </w:rPr>
        <w:t xml:space="preserve">, </w:t>
      </w:r>
      <w:r w:rsidR="00B823C6">
        <w:rPr>
          <w:szCs w:val="22"/>
        </w:rPr>
        <w:t>quelle que soit la taille de l</w:t>
      </w:r>
      <w:r w:rsidR="00F4571B">
        <w:rPr>
          <w:szCs w:val="22"/>
        </w:rPr>
        <w:t>’</w:t>
      </w:r>
      <w:r w:rsidR="00B823C6">
        <w:rPr>
          <w:szCs w:val="22"/>
        </w:rPr>
        <w:t>office</w:t>
      </w:r>
      <w:r w:rsidR="00B06821" w:rsidRPr="00B823C6">
        <w:rPr>
          <w:szCs w:val="22"/>
        </w:rPr>
        <w:t>;</w:t>
      </w:r>
    </w:p>
    <w:p w14:paraId="4345C2BD" w14:textId="507EC343" w:rsidR="00B06821" w:rsidRPr="00B823C6" w:rsidRDefault="00B823C6" w:rsidP="00270864">
      <w:pPr>
        <w:pStyle w:val="ListParagraph"/>
        <w:numPr>
          <w:ilvl w:val="0"/>
          <w:numId w:val="6"/>
        </w:numPr>
        <w:ind w:left="1134" w:hanging="567"/>
        <w:rPr>
          <w:szCs w:val="22"/>
        </w:rPr>
      </w:pPr>
      <w:r w:rsidRPr="00AB5DA1">
        <w:rPr>
          <w:szCs w:val="22"/>
        </w:rPr>
        <w:lastRenderedPageBreak/>
        <w:t xml:space="preserve">une recommandation concernant une structure de données </w:t>
      </w:r>
      <w:r w:rsidR="004F65AA" w:rsidRPr="00AB5DA1">
        <w:rPr>
          <w:szCs w:val="22"/>
        </w:rPr>
        <w:t>pertinente</w:t>
      </w:r>
      <w:r w:rsidRPr="00AB5DA1">
        <w:rPr>
          <w:szCs w:val="22"/>
        </w:rPr>
        <w:t xml:space="preserve"> et un</w:t>
      </w:r>
      <w:r w:rsidR="00150903" w:rsidRPr="00AB5DA1">
        <w:rPr>
          <w:szCs w:val="22"/>
        </w:rPr>
        <w:t xml:space="preserve"> vocabulaire commercial normalisé</w:t>
      </w:r>
      <w:r w:rsidR="00EC10B0" w:rsidRPr="00AB5DA1">
        <w:rPr>
          <w:szCs w:val="22"/>
        </w:rPr>
        <w:t xml:space="preserve"> </w:t>
      </w:r>
      <w:r w:rsidR="004F65AA" w:rsidRPr="00AB5DA1">
        <w:rPr>
          <w:szCs w:val="22"/>
        </w:rPr>
        <w:t>qui faciliteraient</w:t>
      </w:r>
      <w:r w:rsidRPr="00AB5DA1">
        <w:rPr>
          <w:szCs w:val="22"/>
        </w:rPr>
        <w:t xml:space="preserve"> la communication entre les machines ou les applications logicielles </w:t>
      </w:r>
      <w:r w:rsidR="004F65AA" w:rsidRPr="00AB5DA1">
        <w:rPr>
          <w:szCs w:val="22"/>
        </w:rPr>
        <w:t>mises au point</w:t>
      </w:r>
      <w:r>
        <w:rPr>
          <w:szCs w:val="22"/>
        </w:rPr>
        <w:t xml:space="preserve"> par les offices de propriété intellectuelle</w:t>
      </w:r>
      <w:r w:rsidR="00B06821" w:rsidRPr="00B823C6">
        <w:rPr>
          <w:szCs w:val="22"/>
        </w:rPr>
        <w:t>;</w:t>
      </w:r>
    </w:p>
    <w:p w14:paraId="0977C2E4" w14:textId="3CAC00D2" w:rsidR="00B06821" w:rsidRPr="00EE5F56" w:rsidRDefault="00B823C6" w:rsidP="00270864">
      <w:pPr>
        <w:pStyle w:val="ListParagraph"/>
        <w:numPr>
          <w:ilvl w:val="0"/>
          <w:numId w:val="6"/>
        </w:numPr>
        <w:ind w:left="1134" w:hanging="567"/>
        <w:rPr>
          <w:szCs w:val="22"/>
        </w:rPr>
      </w:pPr>
      <w:proofErr w:type="gramStart"/>
      <w:r w:rsidRPr="00EE5F56">
        <w:rPr>
          <w:szCs w:val="22"/>
        </w:rPr>
        <w:t>une</w:t>
      </w:r>
      <w:proofErr w:type="gramEnd"/>
      <w:r w:rsidRPr="00EE5F56">
        <w:rPr>
          <w:szCs w:val="22"/>
        </w:rPr>
        <w:t xml:space="preserve"> recommandation concernant </w:t>
      </w:r>
      <w:r w:rsidR="00154DE5">
        <w:rPr>
          <w:szCs w:val="22"/>
        </w:rPr>
        <w:t>des</w:t>
      </w:r>
      <w:r w:rsidR="00EE5F56" w:rsidRPr="00EE5F56">
        <w:rPr>
          <w:szCs w:val="22"/>
        </w:rPr>
        <w:t xml:space="preserve"> solutions de sécurité et d</w:t>
      </w:r>
      <w:r w:rsidR="00F4571B">
        <w:rPr>
          <w:szCs w:val="22"/>
        </w:rPr>
        <w:t>’</w:t>
      </w:r>
      <w:r w:rsidRPr="00EE5F56">
        <w:rPr>
          <w:szCs w:val="22"/>
        </w:rPr>
        <w:t xml:space="preserve">authentification </w:t>
      </w:r>
      <w:r w:rsidR="00EE5F56" w:rsidRPr="00EE5F56">
        <w:rPr>
          <w:szCs w:val="22"/>
        </w:rPr>
        <w:t xml:space="preserve">qui </w:t>
      </w:r>
      <w:r w:rsidR="00EE5F56" w:rsidRPr="00154DE5">
        <w:rPr>
          <w:szCs w:val="22"/>
        </w:rPr>
        <w:t>aiderait les offices</w:t>
      </w:r>
      <w:r w:rsidR="00EE5F56" w:rsidRPr="00EE5F56">
        <w:rPr>
          <w:szCs w:val="22"/>
        </w:rPr>
        <w:t xml:space="preserve"> de propriété intellectuelle à choisir des logiciels et des </w:t>
      </w:r>
      <w:r w:rsidR="00EE5F56">
        <w:rPr>
          <w:szCs w:val="22"/>
        </w:rPr>
        <w:t>appro</w:t>
      </w:r>
      <w:r w:rsidR="00EE5F56" w:rsidRPr="00EE5F56">
        <w:rPr>
          <w:szCs w:val="22"/>
        </w:rPr>
        <w:t>ches d</w:t>
      </w:r>
      <w:r w:rsidR="00F4571B">
        <w:rPr>
          <w:szCs w:val="22"/>
        </w:rPr>
        <w:t>’</w:t>
      </w:r>
      <w:r w:rsidR="00EE5F56" w:rsidRPr="00EE5F56">
        <w:rPr>
          <w:szCs w:val="22"/>
        </w:rPr>
        <w:t xml:space="preserve">authentification </w:t>
      </w:r>
      <w:r w:rsidR="00AD0DDE">
        <w:rPr>
          <w:szCs w:val="22"/>
        </w:rPr>
        <w:t>lorsque différents</w:t>
      </w:r>
      <w:r w:rsidR="00EE5F56" w:rsidRPr="00EE5F56">
        <w:rPr>
          <w:szCs w:val="22"/>
        </w:rPr>
        <w:t xml:space="preserve"> niveaux de sécurité</w:t>
      </w:r>
      <w:r w:rsidR="00AD0DDE">
        <w:rPr>
          <w:szCs w:val="22"/>
        </w:rPr>
        <w:t xml:space="preserve"> sont nécessaires</w:t>
      </w:r>
      <w:r w:rsidR="00EE5F56">
        <w:rPr>
          <w:szCs w:val="22"/>
        </w:rPr>
        <w:t xml:space="preserve">; </w:t>
      </w:r>
      <w:r w:rsidR="00986BBD">
        <w:rPr>
          <w:szCs w:val="22"/>
        </w:rPr>
        <w:t xml:space="preserve"> </w:t>
      </w:r>
      <w:r w:rsidR="00EE5F56">
        <w:rPr>
          <w:szCs w:val="22"/>
        </w:rPr>
        <w:t>et</w:t>
      </w:r>
    </w:p>
    <w:p w14:paraId="66333612" w14:textId="564E6837" w:rsidR="00F4571B" w:rsidRDefault="00EE5F56" w:rsidP="00270864">
      <w:pPr>
        <w:pStyle w:val="ListParagraph"/>
        <w:numPr>
          <w:ilvl w:val="0"/>
          <w:numId w:val="6"/>
        </w:numPr>
        <w:spacing w:after="220"/>
        <w:ind w:left="1134" w:hanging="567"/>
        <w:contextualSpacing w:val="0"/>
        <w:rPr>
          <w:szCs w:val="22"/>
        </w:rPr>
      </w:pPr>
      <w:r w:rsidRPr="00EE5F56">
        <w:rPr>
          <w:szCs w:val="22"/>
        </w:rPr>
        <w:t xml:space="preserve">une convention de dénomination qui </w:t>
      </w:r>
      <w:r w:rsidR="00AD0DDE">
        <w:rPr>
          <w:szCs w:val="22"/>
        </w:rPr>
        <w:t>propose</w:t>
      </w:r>
      <w:r w:rsidRPr="00EE5F56">
        <w:rPr>
          <w:szCs w:val="22"/>
        </w:rPr>
        <w:t xml:space="preserve"> une approche normalisée concernant l</w:t>
      </w:r>
      <w:r w:rsidR="00F4571B">
        <w:rPr>
          <w:szCs w:val="22"/>
        </w:rPr>
        <w:t>’</w:t>
      </w:r>
      <w:r w:rsidRPr="00EE5F56">
        <w:rPr>
          <w:szCs w:val="22"/>
        </w:rPr>
        <w:t>identification des ressources de donnée</w:t>
      </w:r>
      <w:r>
        <w:rPr>
          <w:szCs w:val="22"/>
        </w:rPr>
        <w:t>s, le</w:t>
      </w:r>
      <w:r w:rsidRPr="00EE5F56">
        <w:rPr>
          <w:szCs w:val="22"/>
        </w:rPr>
        <w:t xml:space="preserve"> contr</w:t>
      </w:r>
      <w:r>
        <w:rPr>
          <w:szCs w:val="22"/>
        </w:rPr>
        <w:t xml:space="preserve">ôle </w:t>
      </w:r>
      <w:r w:rsidR="00235C14">
        <w:rPr>
          <w:szCs w:val="22"/>
        </w:rPr>
        <w:t>desdites ressources facilitant</w:t>
      </w:r>
      <w:r>
        <w:rPr>
          <w:szCs w:val="22"/>
        </w:rPr>
        <w:t xml:space="preserve"> l</w:t>
      </w:r>
      <w:r w:rsidR="00F4571B">
        <w:rPr>
          <w:szCs w:val="22"/>
        </w:rPr>
        <w:t>’</w:t>
      </w:r>
      <w:r>
        <w:rPr>
          <w:szCs w:val="22"/>
        </w:rPr>
        <w:t>échange de données relatives à la propriété intellectuelle au niveau international</w:t>
      </w:r>
      <w:r w:rsidR="00A9780B" w:rsidRPr="00EE5F56">
        <w:rPr>
          <w:szCs w:val="22"/>
        </w:rPr>
        <w:t>.</w:t>
      </w:r>
    </w:p>
    <w:p w14:paraId="1A25E8AA" w14:textId="162B6EDA" w:rsidR="00F4571B" w:rsidRDefault="00FF0559" w:rsidP="00270864">
      <w:pPr>
        <w:pStyle w:val="ONUMFS"/>
        <w:rPr>
          <w:rFonts w:eastAsia="Malgun Gothic"/>
          <w:sz w:val="24"/>
        </w:rPr>
      </w:pPr>
      <w:r w:rsidRPr="00270864">
        <w:rPr>
          <w:rFonts w:eastAsiaTheme="minorHAnsi"/>
          <w:lang w:eastAsia="en-US"/>
        </w:rPr>
        <w:t>À sa six</w:t>
      </w:r>
      <w:r w:rsidR="00F4571B">
        <w:rPr>
          <w:rFonts w:eastAsiaTheme="minorHAnsi"/>
          <w:lang w:eastAsia="en-US"/>
        </w:rPr>
        <w:t>ième session</w:t>
      </w:r>
      <w:r w:rsidRPr="00270864">
        <w:rPr>
          <w:rFonts w:eastAsiaTheme="minorHAnsi"/>
          <w:lang w:eastAsia="en-US"/>
        </w:rPr>
        <w:t xml:space="preserve"> tenue </w:t>
      </w:r>
      <w:r w:rsidR="00F4571B" w:rsidRPr="00270864">
        <w:rPr>
          <w:rFonts w:eastAsiaTheme="minorHAnsi"/>
          <w:lang w:eastAsia="en-US"/>
        </w:rPr>
        <w:t>en</w:t>
      </w:r>
      <w:r w:rsidR="00F4571B">
        <w:rPr>
          <w:rFonts w:eastAsiaTheme="minorHAnsi"/>
          <w:lang w:eastAsia="en-US"/>
        </w:rPr>
        <w:t> </w:t>
      </w:r>
      <w:r w:rsidR="00F4571B" w:rsidRPr="00270864">
        <w:rPr>
          <w:rFonts w:eastAsiaTheme="minorHAnsi"/>
          <w:lang w:eastAsia="en-US"/>
        </w:rPr>
        <w:t>2018</w:t>
      </w:r>
      <w:r w:rsidR="007A32B7" w:rsidRPr="00270864">
        <w:t>,</w:t>
      </w:r>
      <w:r w:rsidR="00F4571B" w:rsidRPr="00270864">
        <w:t xml:space="preserve"> le</w:t>
      </w:r>
      <w:r w:rsidR="00F4571B">
        <w:t> </w:t>
      </w:r>
      <w:r w:rsidR="00F4571B" w:rsidRPr="00270864">
        <w:t>CWS</w:t>
      </w:r>
      <w:r w:rsidR="007A32B7" w:rsidRPr="00270864">
        <w:t xml:space="preserve"> </w:t>
      </w:r>
      <w:r w:rsidRPr="00270864">
        <w:t>a pris note d</w:t>
      </w:r>
      <w:r w:rsidR="00F4571B">
        <w:t>’</w:t>
      </w:r>
      <w:r w:rsidR="006265D3" w:rsidRPr="00270864">
        <w:t>un projet de norme</w:t>
      </w:r>
      <w:r w:rsidRPr="00270864">
        <w:t xml:space="preserve"> sur</w:t>
      </w:r>
      <w:r w:rsidR="00F4571B" w:rsidRPr="00270864">
        <w:t xml:space="preserve"> les</w:t>
      </w:r>
      <w:r w:rsidR="00F4571B">
        <w:t> </w:t>
      </w:r>
      <w:r w:rsidR="00F4571B" w:rsidRPr="00270864">
        <w:t>API</w:t>
      </w:r>
      <w:r w:rsidRPr="00270864">
        <w:t xml:space="preserve"> Web</w:t>
      </w:r>
      <w:r w:rsidR="007A32B7" w:rsidRPr="00270864">
        <w:t xml:space="preserve"> </w:t>
      </w:r>
      <w:r w:rsidR="00331B09" w:rsidRPr="00270864">
        <w:t>préparé</w:t>
      </w:r>
      <w:r w:rsidR="007A32B7" w:rsidRPr="00270864">
        <w:t xml:space="preserve"> </w:t>
      </w:r>
      <w:r w:rsidRPr="00270864">
        <w:t>par l</w:t>
      </w:r>
      <w:r w:rsidR="00F4571B">
        <w:t>’</w:t>
      </w:r>
      <w:r w:rsidR="00235C14" w:rsidRPr="00270864">
        <w:t>é</w:t>
      </w:r>
      <w:r w:rsidRPr="00270864">
        <w:t xml:space="preserve">quipe </w:t>
      </w:r>
      <w:r w:rsidR="00894FB3" w:rsidRPr="00270864">
        <w:t>d</w:t>
      </w:r>
      <w:r w:rsidR="00F4571B">
        <w:t>’</w:t>
      </w:r>
      <w:r w:rsidR="00894FB3" w:rsidRPr="00270864">
        <w:t xml:space="preserve">experts </w:t>
      </w:r>
      <w:r w:rsidRPr="00270864">
        <w:t>XML4IP</w:t>
      </w:r>
      <w:r w:rsidR="005D0F7C" w:rsidRPr="00270864">
        <w:t xml:space="preserve"> (</w:t>
      </w:r>
      <w:r w:rsidRPr="00270864">
        <w:t>voir</w:t>
      </w:r>
      <w:r w:rsidR="005D0F7C" w:rsidRPr="00270864">
        <w:t xml:space="preserve"> </w:t>
      </w:r>
      <w:r w:rsidR="0093150A" w:rsidRPr="00270864">
        <w:t xml:space="preserve">document </w:t>
      </w:r>
      <w:r w:rsidR="005D0F7C" w:rsidRPr="00270864">
        <w:t>CWS/6/6 CORR.)</w:t>
      </w:r>
      <w:r w:rsidR="007A32B7" w:rsidRPr="00270864">
        <w:t>.</w:t>
      </w:r>
      <w:r w:rsidR="007A32B7" w:rsidRPr="00270864">
        <w:rPr>
          <w:rFonts w:eastAsia="Malgun Gothic"/>
        </w:rPr>
        <w:t xml:space="preserve"> </w:t>
      </w:r>
      <w:r w:rsidR="008C28F2" w:rsidRPr="00270864">
        <w:rPr>
          <w:rFonts w:eastAsia="Malgun Gothic"/>
        </w:rPr>
        <w:t xml:space="preserve"> </w:t>
      </w:r>
      <w:r w:rsidRPr="00270864">
        <w:rPr>
          <w:rFonts w:eastAsia="Malgun Gothic"/>
        </w:rPr>
        <w:t>En outre</w:t>
      </w:r>
      <w:r w:rsidR="00C935EB" w:rsidRPr="00270864">
        <w:rPr>
          <w:rFonts w:eastAsia="Malgun Gothic"/>
        </w:rPr>
        <w:t>,</w:t>
      </w:r>
      <w:r w:rsidR="00F4571B" w:rsidRPr="00270864">
        <w:rPr>
          <w:rFonts w:eastAsia="Malgun Gothic"/>
        </w:rPr>
        <w:t xml:space="preserve"> le</w:t>
      </w:r>
      <w:r w:rsidR="00F4571B">
        <w:rPr>
          <w:rFonts w:eastAsia="Malgun Gothic"/>
        </w:rPr>
        <w:t> </w:t>
      </w:r>
      <w:r w:rsidR="00F4571B" w:rsidRPr="00270864">
        <w:rPr>
          <w:rFonts w:eastAsia="Malgun Gothic"/>
        </w:rPr>
        <w:t>CWS</w:t>
      </w:r>
      <w:r w:rsidR="008C28F2" w:rsidRPr="00270864">
        <w:rPr>
          <w:rFonts w:eastAsia="Malgun Gothic"/>
        </w:rPr>
        <w:t xml:space="preserve"> </w:t>
      </w:r>
      <w:r w:rsidRPr="00270864">
        <w:rPr>
          <w:rFonts w:eastAsia="Malgun Gothic"/>
        </w:rPr>
        <w:t>a approuvé deux</w:t>
      </w:r>
      <w:r w:rsidR="00986BBD">
        <w:rPr>
          <w:rFonts w:eastAsia="Malgun Gothic"/>
        </w:rPr>
        <w:t> </w:t>
      </w:r>
      <w:r w:rsidR="004C44F3" w:rsidRPr="00270864">
        <w:rPr>
          <w:rFonts w:eastAsia="Malgun Gothic"/>
        </w:rPr>
        <w:t>candidats potentiels</w:t>
      </w:r>
      <w:r w:rsidRPr="00270864">
        <w:rPr>
          <w:rFonts w:eastAsia="Malgun Gothic"/>
        </w:rPr>
        <w:t xml:space="preserve"> </w:t>
      </w:r>
      <w:r w:rsidR="004C44F3" w:rsidRPr="00270864">
        <w:rPr>
          <w:rFonts w:eastAsia="Malgun Gothic"/>
        </w:rPr>
        <w:t>pour un modèle</w:t>
      </w:r>
      <w:r w:rsidRPr="00270864">
        <w:rPr>
          <w:rFonts w:eastAsia="Malgun Gothic"/>
        </w:rPr>
        <w:t xml:space="preserve"> d</w:t>
      </w:r>
      <w:r w:rsidR="00F4571B">
        <w:rPr>
          <w:rFonts w:eastAsia="Malgun Gothic"/>
        </w:rPr>
        <w:t>’</w:t>
      </w:r>
      <w:r w:rsidRPr="00270864">
        <w:rPr>
          <w:rFonts w:eastAsia="Malgun Gothic"/>
        </w:rPr>
        <w:t>API Web</w:t>
      </w:r>
      <w:r w:rsidR="00986BBD">
        <w:rPr>
          <w:rFonts w:eastAsia="Malgun Gothic"/>
        </w:rPr>
        <w:t> </w:t>
      </w:r>
      <w:r w:rsidR="00F31F42" w:rsidRPr="00270864">
        <w:rPr>
          <w:rFonts w:eastAsia="Malgun Gothic"/>
        </w:rPr>
        <w:t>:</w:t>
      </w:r>
      <w:r w:rsidR="0052634D" w:rsidRPr="00270864">
        <w:rPr>
          <w:rFonts w:eastAsia="Malgun Gothic"/>
        </w:rPr>
        <w:t xml:space="preserve"> </w:t>
      </w:r>
      <w:r w:rsidR="00F31F42" w:rsidRPr="00270864">
        <w:rPr>
          <w:rFonts w:eastAsia="Malgun Gothic"/>
        </w:rPr>
        <w:t>un</w:t>
      </w:r>
      <w:r w:rsidR="00AB6A72" w:rsidRPr="00270864">
        <w:rPr>
          <w:rFonts w:eastAsia="Malgun Gothic"/>
        </w:rPr>
        <w:t xml:space="preserve"> </w:t>
      </w:r>
      <w:r w:rsidR="004C44F3" w:rsidRPr="00270864">
        <w:rPr>
          <w:rFonts w:eastAsia="Malgun Gothic"/>
        </w:rPr>
        <w:t>service W</w:t>
      </w:r>
      <w:r w:rsidR="007C585A" w:rsidRPr="00270864">
        <w:rPr>
          <w:rFonts w:eastAsia="Malgun Gothic"/>
        </w:rPr>
        <w:t xml:space="preserve">eb inspiré du système </w:t>
      </w:r>
      <w:r w:rsidR="004C44F3" w:rsidRPr="00270864">
        <w:rPr>
          <w:rFonts w:eastAsia="Malgun Gothic"/>
        </w:rPr>
        <w:t>de portail unique</w:t>
      </w:r>
      <w:r w:rsidR="007C585A" w:rsidRPr="00270864">
        <w:rPr>
          <w:rFonts w:eastAsia="Malgun Gothic"/>
        </w:rPr>
        <w:t xml:space="preserve"> et des services</w:t>
      </w:r>
      <w:r w:rsidR="00F52B9C" w:rsidRPr="00270864">
        <w:rPr>
          <w:rFonts w:eastAsia="Malgun Gothic"/>
        </w:rPr>
        <w:t xml:space="preserve"> W</w:t>
      </w:r>
      <w:r w:rsidR="007C585A" w:rsidRPr="00270864">
        <w:rPr>
          <w:rFonts w:eastAsia="Malgun Gothic"/>
        </w:rPr>
        <w:t>eb pour l</w:t>
      </w:r>
      <w:r w:rsidR="00F4571B">
        <w:rPr>
          <w:rFonts w:eastAsia="Malgun Gothic"/>
        </w:rPr>
        <w:t>’</w:t>
      </w:r>
      <w:r w:rsidR="007C585A" w:rsidRPr="00270864">
        <w:rPr>
          <w:rFonts w:eastAsia="Malgun Gothic"/>
        </w:rPr>
        <w:t xml:space="preserve">échange de données relatives à la situation juridique des brevets </w:t>
      </w:r>
      <w:r w:rsidR="0093150A" w:rsidRPr="00270864">
        <w:rPr>
          <w:rFonts w:eastAsia="Malgun Gothic"/>
        </w:rPr>
        <w:t>(</w:t>
      </w:r>
      <w:r w:rsidR="00F31F42" w:rsidRPr="00270864">
        <w:rPr>
          <w:rFonts w:eastAsia="Malgun Gothic"/>
        </w:rPr>
        <w:t>voir</w:t>
      </w:r>
      <w:r w:rsidR="0093150A" w:rsidRPr="00270864">
        <w:rPr>
          <w:rFonts w:eastAsia="Malgun Gothic"/>
        </w:rPr>
        <w:t xml:space="preserve"> </w:t>
      </w:r>
      <w:r w:rsidR="00F31F42" w:rsidRPr="00270864">
        <w:rPr>
          <w:rFonts w:eastAsia="Malgun Gothic"/>
        </w:rPr>
        <w:t xml:space="preserve">les </w:t>
      </w:r>
      <w:r w:rsidR="00F4571B" w:rsidRPr="00270864">
        <w:rPr>
          <w:rFonts w:eastAsia="Malgun Gothic"/>
        </w:rPr>
        <w:t>paragraphes</w:t>
      </w:r>
      <w:r w:rsidR="00F4571B">
        <w:rPr>
          <w:rFonts w:eastAsia="Malgun Gothic"/>
        </w:rPr>
        <w:t> </w:t>
      </w:r>
      <w:r w:rsidR="00F4571B" w:rsidRPr="00270864">
        <w:rPr>
          <w:rFonts w:eastAsia="Malgun Gothic"/>
        </w:rPr>
        <w:t>4</w:t>
      </w:r>
      <w:r w:rsidR="0093150A" w:rsidRPr="00270864">
        <w:rPr>
          <w:rFonts w:eastAsia="Malgun Gothic"/>
        </w:rPr>
        <w:t xml:space="preserve">4 </w:t>
      </w:r>
      <w:r w:rsidR="00F31F42" w:rsidRPr="00270864">
        <w:rPr>
          <w:rFonts w:eastAsia="Malgun Gothic"/>
        </w:rPr>
        <w:t>à</w:t>
      </w:r>
      <w:r w:rsidR="0093150A" w:rsidRPr="00270864">
        <w:rPr>
          <w:rFonts w:eastAsia="Malgun Gothic"/>
        </w:rPr>
        <w:t xml:space="preserve"> 46 </w:t>
      </w:r>
      <w:r w:rsidR="00F31F42" w:rsidRPr="00270864">
        <w:rPr>
          <w:rFonts w:eastAsia="Malgun Gothic"/>
        </w:rPr>
        <w:t>du</w:t>
      </w:r>
      <w:r w:rsidR="0093150A" w:rsidRPr="00270864">
        <w:rPr>
          <w:rFonts w:eastAsia="Malgun Gothic"/>
        </w:rPr>
        <w:t xml:space="preserve"> document CWS/6/34)</w:t>
      </w:r>
      <w:r w:rsidR="00D52F10" w:rsidRPr="00270864">
        <w:rPr>
          <w:rFonts w:eastAsia="Malgun Gothic"/>
        </w:rPr>
        <w:t xml:space="preserve">. </w:t>
      </w:r>
      <w:r w:rsidR="00F4571B" w:rsidRPr="00270864">
        <w:rPr>
          <w:rFonts w:eastAsia="Malgun Gothic"/>
        </w:rPr>
        <w:t xml:space="preserve"> Le</w:t>
      </w:r>
      <w:r w:rsidR="00F4571B">
        <w:rPr>
          <w:rFonts w:eastAsia="Malgun Gothic"/>
        </w:rPr>
        <w:t> </w:t>
      </w:r>
      <w:r w:rsidR="00F4571B" w:rsidRPr="00270864">
        <w:rPr>
          <w:rFonts w:eastAsia="Malgun Gothic"/>
        </w:rPr>
        <w:t>CWS</w:t>
      </w:r>
      <w:r w:rsidR="007E1807" w:rsidRPr="00270864">
        <w:rPr>
          <w:rFonts w:eastAsia="Malgun Gothic"/>
        </w:rPr>
        <w:t xml:space="preserve"> </w:t>
      </w:r>
      <w:r w:rsidR="007C585A" w:rsidRPr="00270864">
        <w:rPr>
          <w:rFonts w:eastAsia="Malgun Gothic"/>
        </w:rPr>
        <w:t xml:space="preserve">a </w:t>
      </w:r>
      <w:r w:rsidR="00401EC5" w:rsidRPr="00270864">
        <w:rPr>
          <w:rFonts w:eastAsia="Malgun Gothic"/>
        </w:rPr>
        <w:t>approuvé</w:t>
      </w:r>
      <w:r w:rsidR="007C585A" w:rsidRPr="00270864">
        <w:rPr>
          <w:rFonts w:eastAsia="Malgun Gothic"/>
        </w:rPr>
        <w:t xml:space="preserve"> la nécessité</w:t>
      </w:r>
      <w:r w:rsidR="008423E9" w:rsidRPr="00270864">
        <w:rPr>
          <w:rFonts w:eastAsia="Malgun Gothic"/>
        </w:rPr>
        <w:t xml:space="preserve"> </w:t>
      </w:r>
      <w:r w:rsidR="00401EC5" w:rsidRPr="00270864">
        <w:rPr>
          <w:rFonts w:eastAsia="Malgun Gothic"/>
        </w:rPr>
        <w:t>d</w:t>
      </w:r>
      <w:r w:rsidR="00F4571B">
        <w:rPr>
          <w:rFonts w:eastAsia="Malgun Gothic"/>
        </w:rPr>
        <w:t>’</w:t>
      </w:r>
      <w:r w:rsidR="00401EC5" w:rsidRPr="00270864">
        <w:rPr>
          <w:rFonts w:eastAsia="Malgun Gothic"/>
        </w:rPr>
        <w:t>apporter de nouvelles</w:t>
      </w:r>
      <w:r w:rsidR="007C585A" w:rsidRPr="00270864">
        <w:rPr>
          <w:rFonts w:eastAsia="Malgun Gothic"/>
        </w:rPr>
        <w:t xml:space="preserve"> révisions </w:t>
      </w:r>
      <w:r w:rsidR="00401EC5" w:rsidRPr="00270864">
        <w:rPr>
          <w:rFonts w:eastAsia="Malgun Gothic"/>
        </w:rPr>
        <w:t>au</w:t>
      </w:r>
      <w:r w:rsidR="007C585A" w:rsidRPr="00270864">
        <w:rPr>
          <w:rFonts w:eastAsia="Malgun Gothic"/>
        </w:rPr>
        <w:t xml:space="preserve"> projet de norme</w:t>
      </w:r>
      <w:r w:rsidR="007E1807" w:rsidRPr="00270864">
        <w:rPr>
          <w:rFonts w:eastAsia="Malgun Gothic"/>
        </w:rPr>
        <w:t xml:space="preserve"> </w:t>
      </w:r>
      <w:r w:rsidR="007C585A" w:rsidRPr="00270864">
        <w:rPr>
          <w:rFonts w:eastAsia="Malgun Gothic"/>
        </w:rPr>
        <w:t>afin de présenter un document final pour examen à la sept</w:t>
      </w:r>
      <w:r w:rsidR="00F4571B">
        <w:rPr>
          <w:rFonts w:eastAsia="Malgun Gothic"/>
        </w:rPr>
        <w:t>ième session</w:t>
      </w:r>
      <w:r w:rsidR="00F4571B" w:rsidRPr="00270864">
        <w:rPr>
          <w:rFonts w:eastAsia="Malgun Gothic"/>
        </w:rPr>
        <w:t xml:space="preserve"> du</w:t>
      </w:r>
      <w:r w:rsidR="00F4571B">
        <w:rPr>
          <w:rFonts w:eastAsia="Malgun Gothic"/>
        </w:rPr>
        <w:t> </w:t>
      </w:r>
      <w:r w:rsidR="00F4571B" w:rsidRPr="00270864">
        <w:rPr>
          <w:rFonts w:eastAsia="Malgun Gothic"/>
        </w:rPr>
        <w:t>CWS</w:t>
      </w:r>
      <w:r w:rsidR="007C585A" w:rsidRPr="00270864">
        <w:rPr>
          <w:rFonts w:eastAsia="Malgun Gothic"/>
        </w:rPr>
        <w:t xml:space="preserve"> </w:t>
      </w:r>
      <w:r w:rsidR="0093150A" w:rsidRPr="00270864">
        <w:rPr>
          <w:rFonts w:eastAsia="Malgun Gothic"/>
        </w:rPr>
        <w:t>(</w:t>
      </w:r>
      <w:r w:rsidR="00F31F42" w:rsidRPr="00270864">
        <w:rPr>
          <w:rFonts w:eastAsia="Malgun Gothic"/>
        </w:rPr>
        <w:t>voir le</w:t>
      </w:r>
      <w:r w:rsidR="0093150A" w:rsidRPr="00270864">
        <w:rPr>
          <w:rFonts w:eastAsia="Malgun Gothic"/>
        </w:rPr>
        <w:t xml:space="preserve"> </w:t>
      </w:r>
      <w:r w:rsidR="00F4571B" w:rsidRPr="00270864">
        <w:rPr>
          <w:rFonts w:eastAsia="Malgun Gothic"/>
        </w:rPr>
        <w:t>paragraphe</w:t>
      </w:r>
      <w:r w:rsidR="00F4571B">
        <w:rPr>
          <w:rFonts w:eastAsia="Malgun Gothic"/>
        </w:rPr>
        <w:t> </w:t>
      </w:r>
      <w:r w:rsidR="00F4571B" w:rsidRPr="00270864">
        <w:rPr>
          <w:rFonts w:eastAsia="Malgun Gothic"/>
        </w:rPr>
        <w:t>4</w:t>
      </w:r>
      <w:r w:rsidR="0093150A" w:rsidRPr="00270864">
        <w:rPr>
          <w:rFonts w:eastAsia="Malgun Gothic"/>
        </w:rPr>
        <w:t xml:space="preserve">8 </w:t>
      </w:r>
      <w:r w:rsidR="00F31F42" w:rsidRPr="00270864">
        <w:rPr>
          <w:rFonts w:eastAsia="Malgun Gothic"/>
        </w:rPr>
        <w:t xml:space="preserve">du </w:t>
      </w:r>
      <w:r w:rsidR="00F4571B" w:rsidRPr="00270864">
        <w:rPr>
          <w:rFonts w:eastAsia="Malgun Gothic"/>
        </w:rPr>
        <w:t>document</w:t>
      </w:r>
      <w:r w:rsidR="00F4571B">
        <w:rPr>
          <w:rFonts w:eastAsia="Malgun Gothic"/>
        </w:rPr>
        <w:t xml:space="preserve"> </w:t>
      </w:r>
      <w:r w:rsidR="00F4571B" w:rsidRPr="00270864">
        <w:rPr>
          <w:rFonts w:eastAsia="Malgun Gothic"/>
        </w:rPr>
        <w:t>CW</w:t>
      </w:r>
      <w:r w:rsidR="0093150A" w:rsidRPr="00270864">
        <w:rPr>
          <w:rFonts w:eastAsia="Malgun Gothic"/>
        </w:rPr>
        <w:t>S/6/34)</w:t>
      </w:r>
      <w:r w:rsidR="007E1807" w:rsidRPr="00270864">
        <w:rPr>
          <w:rFonts w:eastAsia="Malgun Gothic"/>
        </w:rPr>
        <w:t>.</w:t>
      </w:r>
    </w:p>
    <w:p w14:paraId="4211696A" w14:textId="741A2AAA" w:rsidR="00F4571B" w:rsidRDefault="00894FB3" w:rsidP="00270864">
      <w:pPr>
        <w:pStyle w:val="ONUMFS"/>
      </w:pPr>
      <w:r w:rsidRPr="00270864">
        <w:rPr>
          <w:rFonts w:eastAsiaTheme="minorHAnsi"/>
          <w:lang w:eastAsia="en-US"/>
        </w:rPr>
        <w:t>Depuis la six</w:t>
      </w:r>
      <w:r w:rsidR="00F4571B">
        <w:rPr>
          <w:rFonts w:eastAsiaTheme="minorHAnsi"/>
          <w:lang w:eastAsia="en-US"/>
        </w:rPr>
        <w:t>ième session</w:t>
      </w:r>
      <w:r w:rsidRPr="00270864">
        <w:rPr>
          <w:rFonts w:eastAsiaTheme="minorHAnsi"/>
          <w:lang w:eastAsia="en-US"/>
        </w:rPr>
        <w:t xml:space="preserve">, </w:t>
      </w:r>
      <w:r w:rsidR="009C18D6" w:rsidRPr="0007320A">
        <w:t xml:space="preserve">dans le cadre </w:t>
      </w:r>
      <w:r w:rsidR="009C18D6" w:rsidRPr="009C18D6">
        <w:t xml:space="preserve">de </w:t>
      </w:r>
      <w:r w:rsidR="009C18D6">
        <w:t xml:space="preserve">la mise en </w:t>
      </w:r>
      <w:r w:rsidR="00E636E0">
        <w:t>œuvre</w:t>
      </w:r>
      <w:r w:rsidR="009C18D6" w:rsidRPr="0007320A">
        <w:t xml:space="preserve"> de la t</w:t>
      </w:r>
      <w:r w:rsidR="009C18D6">
        <w:t>âche n°</w:t>
      </w:r>
      <w:r w:rsidR="00986BBD">
        <w:t> </w:t>
      </w:r>
      <w:r w:rsidR="009C18D6">
        <w:t>56</w:t>
      </w:r>
      <w:r w:rsidR="009C18D6" w:rsidRPr="0007320A">
        <w:t xml:space="preserve">, </w:t>
      </w:r>
      <w:r w:rsidR="00235C14" w:rsidRPr="00270864">
        <w:rPr>
          <w:rFonts w:eastAsiaTheme="minorHAnsi"/>
          <w:lang w:eastAsia="en-US"/>
        </w:rPr>
        <w:t>l</w:t>
      </w:r>
      <w:r w:rsidR="00F4571B">
        <w:rPr>
          <w:rFonts w:eastAsiaTheme="minorHAnsi"/>
          <w:lang w:eastAsia="en-US"/>
        </w:rPr>
        <w:t>’</w:t>
      </w:r>
      <w:r w:rsidR="00235C14" w:rsidRPr="00270864">
        <w:rPr>
          <w:rFonts w:eastAsiaTheme="minorHAnsi"/>
          <w:lang w:eastAsia="en-US"/>
        </w:rPr>
        <w:t>é</w:t>
      </w:r>
      <w:r w:rsidRPr="00270864">
        <w:rPr>
          <w:rFonts w:eastAsiaTheme="minorHAnsi"/>
          <w:lang w:eastAsia="en-US"/>
        </w:rPr>
        <w:t>quipe d</w:t>
      </w:r>
      <w:r w:rsidR="00F4571B">
        <w:rPr>
          <w:rFonts w:eastAsiaTheme="minorHAnsi"/>
          <w:lang w:eastAsia="en-US"/>
        </w:rPr>
        <w:t>’</w:t>
      </w:r>
      <w:r w:rsidRPr="00270864">
        <w:rPr>
          <w:rFonts w:eastAsiaTheme="minorHAnsi"/>
          <w:lang w:eastAsia="en-US"/>
        </w:rPr>
        <w:t xml:space="preserve">experts </w:t>
      </w:r>
      <w:r w:rsidR="00626DB7" w:rsidRPr="0007320A">
        <w:t>XML4IP</w:t>
      </w:r>
      <w:r w:rsidR="009C18D6">
        <w:t xml:space="preserve"> </w:t>
      </w:r>
      <w:r w:rsidR="0007320A">
        <w:t>a organisé plusieurs séries de discussion</w:t>
      </w:r>
      <w:r w:rsidR="009C18D6">
        <w:t>s</w:t>
      </w:r>
      <w:r w:rsidR="0007320A">
        <w:t xml:space="preserve"> </w:t>
      </w:r>
      <w:r w:rsidR="009C18D6">
        <w:t>par l</w:t>
      </w:r>
      <w:r w:rsidR="00F4571B">
        <w:t>’</w:t>
      </w:r>
      <w:r w:rsidR="009C18D6">
        <w:t>intermédiaire de</w:t>
      </w:r>
      <w:r w:rsidR="0007320A">
        <w:t xml:space="preserve"> réunions en ligne et sur le </w:t>
      </w:r>
      <w:r w:rsidR="0007320A" w:rsidRPr="009C18D6">
        <w:t>wiki de l</w:t>
      </w:r>
      <w:r w:rsidR="00F4571B">
        <w:t>’</w:t>
      </w:r>
      <w:r w:rsidR="0007320A" w:rsidRPr="009C18D6">
        <w:t>équipe d</w:t>
      </w:r>
      <w:r w:rsidR="00F4571B">
        <w:t>’</w:t>
      </w:r>
      <w:r w:rsidR="0007320A" w:rsidRPr="009C18D6">
        <w:t>experts</w:t>
      </w:r>
      <w:r w:rsidR="0007320A">
        <w:t xml:space="preserve"> </w:t>
      </w:r>
      <w:r w:rsidR="009C18D6">
        <w:t>pour apporter des amélioration</w:t>
      </w:r>
      <w:r w:rsidR="005B0262">
        <w:t>s</w:t>
      </w:r>
      <w:r w:rsidR="009C18D6">
        <w:t xml:space="preserve"> a</w:t>
      </w:r>
      <w:r w:rsidR="0007320A">
        <w:t>u projet de docume</w:t>
      </w:r>
      <w:r w:rsidR="00656BAF">
        <w:t xml:space="preserve">nt.  </w:t>
      </w:r>
      <w:r w:rsidR="00656BAF" w:rsidRPr="0007320A">
        <w:t>Au</w:t>
      </w:r>
      <w:r w:rsidR="0007320A" w:rsidRPr="0007320A">
        <w:t xml:space="preserve"> cours de la </w:t>
      </w:r>
      <w:r w:rsidR="0007320A" w:rsidRPr="008523FD">
        <w:t xml:space="preserve">réunion de </w:t>
      </w:r>
      <w:r w:rsidR="00235C14" w:rsidRPr="00270864">
        <w:rPr>
          <w:rFonts w:eastAsiaTheme="minorHAnsi"/>
          <w:lang w:eastAsia="en-US"/>
        </w:rPr>
        <w:t>l</w:t>
      </w:r>
      <w:r w:rsidR="00F4571B">
        <w:rPr>
          <w:rFonts w:eastAsiaTheme="minorHAnsi"/>
          <w:lang w:eastAsia="en-US"/>
        </w:rPr>
        <w:t>’</w:t>
      </w:r>
      <w:r w:rsidR="00235C14" w:rsidRPr="00270864">
        <w:rPr>
          <w:rFonts w:eastAsiaTheme="minorHAnsi"/>
          <w:lang w:eastAsia="en-US"/>
        </w:rPr>
        <w:t>é</w:t>
      </w:r>
      <w:r w:rsidR="0007320A" w:rsidRPr="00270864">
        <w:rPr>
          <w:rFonts w:eastAsiaTheme="minorHAnsi"/>
          <w:lang w:eastAsia="en-US"/>
        </w:rPr>
        <w:t>quipe d</w:t>
      </w:r>
      <w:r w:rsidR="00F4571B">
        <w:rPr>
          <w:rFonts w:eastAsiaTheme="minorHAnsi"/>
          <w:lang w:eastAsia="en-US"/>
        </w:rPr>
        <w:t>’</w:t>
      </w:r>
      <w:r w:rsidR="0007320A" w:rsidRPr="00270864">
        <w:rPr>
          <w:rFonts w:eastAsiaTheme="minorHAnsi"/>
          <w:lang w:eastAsia="en-US"/>
        </w:rPr>
        <w:t xml:space="preserve">experts </w:t>
      </w:r>
      <w:r w:rsidR="0007320A" w:rsidRPr="00451D11">
        <w:t xml:space="preserve">XML4IP tenue à Séoul en </w:t>
      </w:r>
      <w:r w:rsidR="00F4571B" w:rsidRPr="00451D11">
        <w:t>mars</w:t>
      </w:r>
      <w:r w:rsidR="00F4571B">
        <w:t> </w:t>
      </w:r>
      <w:r w:rsidR="00F4571B" w:rsidRPr="00451D11">
        <w:t>20</w:t>
      </w:r>
      <w:r w:rsidR="0007320A" w:rsidRPr="00451D11">
        <w:t>19, les discussions se sont poursuivies sur la portée et le contenu</w:t>
      </w:r>
      <w:r w:rsidR="00331B09" w:rsidRPr="00451D11">
        <w:t xml:space="preserve"> de la norme</w:t>
      </w:r>
      <w:r w:rsidR="005D0F7C" w:rsidRPr="00451D11">
        <w:t>.</w:t>
      </w:r>
    </w:p>
    <w:p w14:paraId="131CBE35" w14:textId="3CB7B820" w:rsidR="00117BFB" w:rsidRPr="00331B09" w:rsidRDefault="00894FB3" w:rsidP="00270864">
      <w:pPr>
        <w:pStyle w:val="ONUMFS"/>
      </w:pPr>
      <w:r w:rsidRPr="00331B09">
        <w:t>Depuis la six</w:t>
      </w:r>
      <w:r w:rsidR="00F4571B">
        <w:t>ième session</w:t>
      </w:r>
      <w:r w:rsidRPr="00331B09">
        <w:t xml:space="preserve"> également, le Bureau international</w:t>
      </w:r>
      <w:r w:rsidR="00A5711E" w:rsidRPr="00331B09">
        <w:t xml:space="preserve"> </w:t>
      </w:r>
      <w:r w:rsidR="00331B09" w:rsidRPr="00331B09">
        <w:t xml:space="preserve">a tenu des discussions en interne sur le projet de </w:t>
      </w:r>
      <w:r w:rsidR="00331B09" w:rsidRPr="00781B7D">
        <w:t>norme et prévoit de le met</w:t>
      </w:r>
      <w:r w:rsidR="00781B7D">
        <w:t>tre en œuvre dans les services W</w:t>
      </w:r>
      <w:r w:rsidR="00331B09" w:rsidRPr="00781B7D">
        <w:t>eb de l</w:t>
      </w:r>
      <w:r w:rsidR="00F4571B">
        <w:t>’</w:t>
      </w:r>
      <w:r w:rsidR="00331B09" w:rsidRPr="00781B7D">
        <w:t>OMPI, s</w:t>
      </w:r>
      <w:r w:rsidR="00F4571B">
        <w:t>’</w:t>
      </w:r>
      <w:r w:rsidR="00331B09" w:rsidRPr="00781B7D">
        <w:t>il y a lieu.</w:t>
      </w:r>
    </w:p>
    <w:p w14:paraId="47080302" w14:textId="596FD8B0" w:rsidR="00F4571B" w:rsidRDefault="00D34DAF" w:rsidP="00270864">
      <w:pPr>
        <w:pStyle w:val="Heading2"/>
      </w:pPr>
      <w:r w:rsidRPr="00270864">
        <w:rPr>
          <w:caps w:val="0"/>
        </w:rPr>
        <w:t>RÉVISION DU PROJET DE NORME</w:t>
      </w:r>
    </w:p>
    <w:p w14:paraId="74CC909F" w14:textId="559604C0" w:rsidR="00F4571B" w:rsidRDefault="008523FD" w:rsidP="00270864">
      <w:pPr>
        <w:pStyle w:val="ONUMFS"/>
      </w:pPr>
      <w:r w:rsidRPr="00270864">
        <w:rPr>
          <w:lang w:eastAsia="en-US"/>
        </w:rPr>
        <w:t xml:space="preserve">Compte tenu des discussions </w:t>
      </w:r>
      <w:r w:rsidR="0080010F" w:rsidRPr="00270864">
        <w:rPr>
          <w:lang w:eastAsia="en-US"/>
        </w:rPr>
        <w:t>ayant eu lieu</w:t>
      </w:r>
      <w:r w:rsidR="00235C14" w:rsidRPr="00270864">
        <w:rPr>
          <w:lang w:eastAsia="en-US"/>
        </w:rPr>
        <w:t xml:space="preserve"> à la réunion de l</w:t>
      </w:r>
      <w:r w:rsidR="00F4571B">
        <w:rPr>
          <w:lang w:eastAsia="en-US"/>
        </w:rPr>
        <w:t>’</w:t>
      </w:r>
      <w:r w:rsidR="00235C14" w:rsidRPr="00270864">
        <w:rPr>
          <w:lang w:eastAsia="en-US"/>
        </w:rPr>
        <w:t>é</w:t>
      </w:r>
      <w:r w:rsidRPr="00270864">
        <w:rPr>
          <w:lang w:eastAsia="en-US"/>
        </w:rPr>
        <w:t>quipe d</w:t>
      </w:r>
      <w:r w:rsidR="00F4571B">
        <w:rPr>
          <w:lang w:eastAsia="en-US"/>
        </w:rPr>
        <w:t>’</w:t>
      </w:r>
      <w:r w:rsidRPr="00270864">
        <w:rPr>
          <w:lang w:eastAsia="en-US"/>
        </w:rPr>
        <w:t xml:space="preserve">experts </w:t>
      </w:r>
      <w:r w:rsidRPr="008523FD">
        <w:t>XML4IP</w:t>
      </w:r>
      <w:r w:rsidRPr="00270864">
        <w:rPr>
          <w:lang w:eastAsia="en-US"/>
        </w:rPr>
        <w:t xml:space="preserve"> tenue à Séoul et des autres observations </w:t>
      </w:r>
      <w:r w:rsidR="0080010F" w:rsidRPr="00270864">
        <w:rPr>
          <w:lang w:eastAsia="en-US"/>
        </w:rPr>
        <w:t>reçues</w:t>
      </w:r>
      <w:r w:rsidR="00235C14" w:rsidRPr="00270864">
        <w:rPr>
          <w:lang w:eastAsia="en-US"/>
        </w:rPr>
        <w:t xml:space="preserve"> sur le wiki de l</w:t>
      </w:r>
      <w:r w:rsidR="00F4571B">
        <w:rPr>
          <w:lang w:eastAsia="en-US"/>
        </w:rPr>
        <w:t>’</w:t>
      </w:r>
      <w:r w:rsidR="00235C14" w:rsidRPr="00270864">
        <w:rPr>
          <w:lang w:eastAsia="en-US"/>
        </w:rPr>
        <w:t>é</w:t>
      </w:r>
      <w:r w:rsidRPr="00270864">
        <w:rPr>
          <w:lang w:eastAsia="en-US"/>
        </w:rPr>
        <w:t>quipe d</w:t>
      </w:r>
      <w:r w:rsidR="00F4571B">
        <w:rPr>
          <w:lang w:eastAsia="en-US"/>
        </w:rPr>
        <w:t>’</w:t>
      </w:r>
      <w:r w:rsidRPr="00270864">
        <w:rPr>
          <w:lang w:eastAsia="en-US"/>
        </w:rPr>
        <w:t>experts XML4IP</w:t>
      </w:r>
      <w:r w:rsidR="008E6762" w:rsidRPr="00270864">
        <w:rPr>
          <w:lang w:eastAsia="en-US"/>
        </w:rPr>
        <w:t xml:space="preserve">, </w:t>
      </w:r>
      <w:r w:rsidR="00127473" w:rsidRPr="00270864">
        <w:rPr>
          <w:lang w:eastAsia="en-US"/>
        </w:rPr>
        <w:t>une série de modifications ont été apportées au projet de norme sur</w:t>
      </w:r>
      <w:r w:rsidR="00F4571B" w:rsidRPr="00270864">
        <w:rPr>
          <w:lang w:eastAsia="en-US"/>
        </w:rPr>
        <w:t xml:space="preserve"> les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API</w:t>
      </w:r>
      <w:r w:rsidR="0080010F" w:rsidRPr="00270864">
        <w:rPr>
          <w:lang w:eastAsia="en-US"/>
        </w:rPr>
        <w:t xml:space="preserve"> W</w:t>
      </w:r>
      <w:r w:rsidR="00656BAF" w:rsidRPr="00270864">
        <w:rPr>
          <w:lang w:eastAsia="en-US"/>
        </w:rPr>
        <w:t>eb</w:t>
      </w:r>
      <w:r w:rsidR="00656BAF">
        <w:rPr>
          <w:lang w:eastAsia="en-US"/>
        </w:rPr>
        <w:t xml:space="preserve">.  </w:t>
      </w:r>
      <w:r w:rsidR="00656BAF" w:rsidRPr="00270864">
        <w:rPr>
          <w:lang w:eastAsia="en-US"/>
        </w:rPr>
        <w:t>Le</w:t>
      </w:r>
      <w:r w:rsidR="006E1218" w:rsidRPr="00270864">
        <w:rPr>
          <w:lang w:eastAsia="en-US"/>
        </w:rPr>
        <w:t xml:space="preserve"> document révisé est mis à la disposition des participants pour examen à l</w:t>
      </w:r>
      <w:r w:rsidR="00F4571B">
        <w:rPr>
          <w:lang w:eastAsia="en-US"/>
        </w:rPr>
        <w:t>’</w:t>
      </w:r>
      <w:r w:rsidR="00F4571B" w:rsidRPr="00270864">
        <w:rPr>
          <w:lang w:eastAsia="en-US"/>
        </w:rPr>
        <w:t>annexe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I</w:t>
      </w:r>
      <w:r w:rsidR="006E1218" w:rsidRPr="00270864">
        <w:rPr>
          <w:lang w:eastAsia="en-US"/>
        </w:rPr>
        <w:t xml:space="preserve"> du présent document</w:t>
      </w:r>
      <w:r w:rsidR="008E6762" w:rsidRPr="00270864">
        <w:rPr>
          <w:lang w:eastAsia="en-US"/>
        </w:rPr>
        <w:t>.</w:t>
      </w:r>
    </w:p>
    <w:p w14:paraId="56BFB1CF" w14:textId="004CE661" w:rsidR="008423E9" w:rsidRPr="00270864" w:rsidRDefault="006E1218" w:rsidP="00270864">
      <w:pPr>
        <w:pStyle w:val="ONUMFS"/>
        <w:rPr>
          <w:lang w:eastAsia="en-US"/>
        </w:rPr>
      </w:pPr>
      <w:r w:rsidRPr="00270864">
        <w:rPr>
          <w:lang w:eastAsia="en-US"/>
        </w:rPr>
        <w:t>On trouvera ci</w:t>
      </w:r>
      <w:r w:rsidR="00F4571B">
        <w:rPr>
          <w:lang w:eastAsia="en-US"/>
        </w:rPr>
        <w:t>-</w:t>
      </w:r>
      <w:r w:rsidRPr="00270864">
        <w:rPr>
          <w:lang w:eastAsia="en-US"/>
        </w:rPr>
        <w:t xml:space="preserve">après un résumé des mises </w:t>
      </w:r>
      <w:r w:rsidR="00FC7E14" w:rsidRPr="00270864">
        <w:rPr>
          <w:lang w:eastAsia="en-US"/>
        </w:rPr>
        <w:t>à jour effectuées depuis que la dernière version a été mise à la disposition</w:t>
      </w:r>
      <w:r w:rsidR="00F4571B" w:rsidRPr="00270864">
        <w:rPr>
          <w:lang w:eastAsia="en-US"/>
        </w:rPr>
        <w:t xml:space="preserve"> du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CWS</w:t>
      </w:r>
      <w:r w:rsidR="00FC7E14" w:rsidRPr="00270864">
        <w:rPr>
          <w:lang w:eastAsia="en-US"/>
        </w:rPr>
        <w:t xml:space="preserve"> à sa six</w:t>
      </w:r>
      <w:r w:rsidR="00F4571B">
        <w:rPr>
          <w:lang w:eastAsia="en-US"/>
        </w:rPr>
        <w:t>ième session</w:t>
      </w:r>
      <w:r w:rsidR="00986BBD">
        <w:rPr>
          <w:lang w:eastAsia="en-US"/>
        </w:rPr>
        <w:t> </w:t>
      </w:r>
      <w:r w:rsidR="008423E9" w:rsidRPr="00270864">
        <w:rPr>
          <w:lang w:eastAsia="en-US"/>
        </w:rPr>
        <w:t>:</w:t>
      </w:r>
    </w:p>
    <w:p w14:paraId="7BBAAA55" w14:textId="6EE3B6E0" w:rsidR="00A71B60" w:rsidRPr="00FC7E14" w:rsidRDefault="00FC7E14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r w:rsidRPr="00FC7E14">
        <w:rPr>
          <w:szCs w:val="22"/>
        </w:rPr>
        <w:t>la norme a été réécrite afin d</w:t>
      </w:r>
      <w:r w:rsidR="00F4571B">
        <w:rPr>
          <w:szCs w:val="22"/>
        </w:rPr>
        <w:t>’</w:t>
      </w:r>
      <w:r w:rsidRPr="00FC7E14">
        <w:rPr>
          <w:szCs w:val="22"/>
        </w:rPr>
        <w:t xml:space="preserve">améliorer </w:t>
      </w:r>
      <w:r w:rsidR="00E636E0" w:rsidRPr="00E636E0">
        <w:rPr>
          <w:szCs w:val="22"/>
        </w:rPr>
        <w:t xml:space="preserve">les </w:t>
      </w:r>
      <w:r w:rsidRPr="00E636E0">
        <w:rPr>
          <w:szCs w:val="22"/>
        </w:rPr>
        <w:t>expression</w:t>
      </w:r>
      <w:r w:rsidR="00E636E0" w:rsidRPr="00E636E0">
        <w:rPr>
          <w:szCs w:val="22"/>
        </w:rPr>
        <w:t>s</w:t>
      </w:r>
      <w:r w:rsidRPr="00E636E0">
        <w:rPr>
          <w:szCs w:val="22"/>
        </w:rPr>
        <w:t xml:space="preserve"> et</w:t>
      </w:r>
      <w:r w:rsidRPr="00FC7E14">
        <w:rPr>
          <w:szCs w:val="22"/>
        </w:rPr>
        <w:t xml:space="preserve"> la gra</w:t>
      </w:r>
      <w:r>
        <w:rPr>
          <w:szCs w:val="22"/>
        </w:rPr>
        <w:t>mmaire utilisées dans le texte</w:t>
      </w:r>
      <w:r w:rsidR="00A71B60" w:rsidRPr="00FC7E14">
        <w:rPr>
          <w:szCs w:val="22"/>
        </w:rPr>
        <w:t>;</w:t>
      </w:r>
    </w:p>
    <w:p w14:paraId="61A68616" w14:textId="533359DD" w:rsidR="008423E9" w:rsidRPr="00AB5DA1" w:rsidRDefault="00AC342C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proofErr w:type="gramStart"/>
      <w:r w:rsidRPr="00E636E0">
        <w:rPr>
          <w:szCs w:val="22"/>
        </w:rPr>
        <w:t>les</w:t>
      </w:r>
      <w:proofErr w:type="gramEnd"/>
      <w:r w:rsidRPr="00E636E0">
        <w:rPr>
          <w:szCs w:val="22"/>
        </w:rPr>
        <w:t xml:space="preserve"> règles </w:t>
      </w:r>
      <w:r w:rsidR="00E636E0" w:rsidRPr="00E636E0">
        <w:rPr>
          <w:szCs w:val="22"/>
        </w:rPr>
        <w:t>de conception</w:t>
      </w:r>
      <w:r w:rsidRPr="00AC342C">
        <w:rPr>
          <w:szCs w:val="22"/>
        </w:rPr>
        <w:t xml:space="preserve"> ont été </w:t>
      </w:r>
      <w:r w:rsidR="007E43C7">
        <w:rPr>
          <w:szCs w:val="22"/>
        </w:rPr>
        <w:t>classées</w:t>
      </w:r>
      <w:r w:rsidRPr="00AC342C">
        <w:rPr>
          <w:szCs w:val="22"/>
        </w:rPr>
        <w:t xml:space="preserve"> </w:t>
      </w:r>
      <w:r w:rsidR="007E43C7">
        <w:rPr>
          <w:szCs w:val="22"/>
        </w:rPr>
        <w:t xml:space="preserve">en fonction du format de réponse auquel elles étaient applicables, </w:t>
      </w:r>
      <w:r w:rsidR="00F4571B">
        <w:rPr>
          <w:szCs w:val="22"/>
        </w:rPr>
        <w:t>à savoir</w:t>
      </w:r>
      <w:r w:rsidR="007E43C7">
        <w:rPr>
          <w:szCs w:val="22"/>
        </w:rPr>
        <w:t xml:space="preserve"> le format JSON, </w:t>
      </w:r>
      <w:r w:rsidR="007E43C7" w:rsidRPr="00AB5DA1">
        <w:rPr>
          <w:szCs w:val="22"/>
        </w:rPr>
        <w:t>le format XML ou les deux</w:t>
      </w:r>
      <w:r w:rsidR="00986BBD">
        <w:rPr>
          <w:szCs w:val="22"/>
        </w:rPr>
        <w:t> </w:t>
      </w:r>
      <w:r w:rsidR="007E43C7" w:rsidRPr="00AB5DA1">
        <w:rPr>
          <w:szCs w:val="22"/>
        </w:rPr>
        <w:t>forma</w:t>
      </w:r>
      <w:r w:rsidR="00656BAF" w:rsidRPr="00AB5DA1">
        <w:rPr>
          <w:szCs w:val="22"/>
        </w:rPr>
        <w:t>ts</w:t>
      </w:r>
      <w:r w:rsidR="00656BAF">
        <w:rPr>
          <w:szCs w:val="22"/>
        </w:rPr>
        <w:t xml:space="preserve">.  </w:t>
      </w:r>
      <w:r w:rsidR="00656BAF" w:rsidRPr="00AB5DA1">
        <w:rPr>
          <w:szCs w:val="22"/>
        </w:rPr>
        <w:t>Pa</w:t>
      </w:r>
      <w:r w:rsidRPr="00AB5DA1">
        <w:rPr>
          <w:szCs w:val="22"/>
        </w:rPr>
        <w:t xml:space="preserve">r exemple, la règle </w:t>
      </w:r>
      <w:r w:rsidR="00613C64" w:rsidRPr="00AB5DA1">
        <w:rPr>
          <w:szCs w:val="22"/>
        </w:rPr>
        <w:t>[RSG</w:t>
      </w:r>
      <w:r w:rsidR="00F4571B">
        <w:rPr>
          <w:szCs w:val="22"/>
        </w:rPr>
        <w:t>-</w:t>
      </w:r>
      <w:r w:rsidR="00613C64" w:rsidRPr="00AB5DA1">
        <w:rPr>
          <w:szCs w:val="22"/>
        </w:rPr>
        <w:t xml:space="preserve">01] </w:t>
      </w:r>
      <w:r w:rsidRPr="00AB5DA1">
        <w:rPr>
          <w:szCs w:val="22"/>
        </w:rPr>
        <w:t>est applicable</w:t>
      </w:r>
      <w:r w:rsidR="00F4571B" w:rsidRPr="00AB5DA1">
        <w:rPr>
          <w:szCs w:val="22"/>
        </w:rPr>
        <w:t xml:space="preserve"> aux</w:t>
      </w:r>
      <w:r w:rsidR="00F4571B">
        <w:rPr>
          <w:szCs w:val="22"/>
        </w:rPr>
        <w:t> </w:t>
      </w:r>
      <w:r w:rsidR="00F4571B" w:rsidRPr="00AB5DA1">
        <w:rPr>
          <w:szCs w:val="22"/>
        </w:rPr>
        <w:t>API</w:t>
      </w:r>
      <w:r w:rsidR="00613C64" w:rsidRPr="00AB5DA1">
        <w:rPr>
          <w:szCs w:val="22"/>
        </w:rPr>
        <w:t xml:space="preserve"> </w:t>
      </w:r>
      <w:proofErr w:type="spellStart"/>
      <w:r w:rsidR="00613C64" w:rsidRPr="00AB5DA1">
        <w:rPr>
          <w:szCs w:val="22"/>
        </w:rPr>
        <w:t>RESTful</w:t>
      </w:r>
      <w:proofErr w:type="spellEnd"/>
      <w:r w:rsidR="00613C64" w:rsidRPr="00AB5DA1">
        <w:rPr>
          <w:szCs w:val="22"/>
        </w:rPr>
        <w:t xml:space="preserve"> </w:t>
      </w:r>
      <w:r w:rsidRPr="00AB5DA1">
        <w:rPr>
          <w:szCs w:val="22"/>
        </w:rPr>
        <w:t>avec des formats de réponse XML ou JSON</w:t>
      </w:r>
      <w:r w:rsidR="008423E9" w:rsidRPr="00AB5DA1">
        <w:rPr>
          <w:szCs w:val="22"/>
        </w:rPr>
        <w:t>;</w:t>
      </w:r>
    </w:p>
    <w:p w14:paraId="311DCE30" w14:textId="1F826FC0" w:rsidR="008423E9" w:rsidRPr="00AB5DA1" w:rsidRDefault="00AC342C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proofErr w:type="gramStart"/>
      <w:r w:rsidRPr="00AB5DA1">
        <w:rPr>
          <w:szCs w:val="22"/>
        </w:rPr>
        <w:t>les</w:t>
      </w:r>
      <w:proofErr w:type="gramEnd"/>
      <w:r w:rsidRPr="00AB5DA1">
        <w:rPr>
          <w:szCs w:val="22"/>
        </w:rPr>
        <w:t xml:space="preserve"> règles </w:t>
      </w:r>
      <w:r w:rsidR="00E636E0" w:rsidRPr="00AB5DA1">
        <w:rPr>
          <w:szCs w:val="22"/>
        </w:rPr>
        <w:t>de conception</w:t>
      </w:r>
      <w:r w:rsidRPr="00AB5DA1">
        <w:rPr>
          <w:szCs w:val="22"/>
        </w:rPr>
        <w:t xml:space="preserve"> ont été réécrites de manière à utiliser </w:t>
      </w:r>
      <w:r w:rsidR="004635B4" w:rsidRPr="00AB5DA1">
        <w:rPr>
          <w:szCs w:val="22"/>
        </w:rPr>
        <w:t xml:space="preserve">soit </w:t>
      </w:r>
      <w:r w:rsidR="00656BAF">
        <w:rPr>
          <w:szCs w:val="22"/>
        </w:rPr>
        <w:t>“</w:t>
      </w:r>
      <w:r w:rsidRPr="00AB5DA1">
        <w:rPr>
          <w:szCs w:val="22"/>
        </w:rPr>
        <w:t>DEVRAIT</w:t>
      </w:r>
      <w:r w:rsidR="00656BAF">
        <w:rPr>
          <w:szCs w:val="22"/>
        </w:rPr>
        <w:t>”</w:t>
      </w:r>
      <w:r w:rsidR="00F52544" w:rsidRPr="00AB5DA1">
        <w:rPr>
          <w:szCs w:val="22"/>
        </w:rPr>
        <w:t xml:space="preserve"> ou </w:t>
      </w:r>
      <w:r w:rsidR="00656BAF">
        <w:rPr>
          <w:szCs w:val="22"/>
        </w:rPr>
        <w:t>“</w:t>
      </w:r>
      <w:r w:rsidR="00B30061" w:rsidRPr="00AB5DA1">
        <w:rPr>
          <w:szCs w:val="22"/>
        </w:rPr>
        <w:t>DEVRAIENT</w:t>
      </w:r>
      <w:r w:rsidR="00656BAF">
        <w:rPr>
          <w:szCs w:val="22"/>
        </w:rPr>
        <w:t>”</w:t>
      </w:r>
      <w:r w:rsidRPr="00AB5DA1">
        <w:rPr>
          <w:szCs w:val="22"/>
        </w:rPr>
        <w:t xml:space="preserve"> soit </w:t>
      </w:r>
      <w:r w:rsidR="00656BAF">
        <w:rPr>
          <w:szCs w:val="22"/>
        </w:rPr>
        <w:t>“</w:t>
      </w:r>
      <w:r w:rsidRPr="00AB5DA1">
        <w:rPr>
          <w:szCs w:val="22"/>
        </w:rPr>
        <w:t>DOIT</w:t>
      </w:r>
      <w:r w:rsidR="00656BAF">
        <w:rPr>
          <w:szCs w:val="22"/>
        </w:rPr>
        <w:t>”</w:t>
      </w:r>
      <w:r w:rsidR="00F52544" w:rsidRPr="00AB5DA1">
        <w:rPr>
          <w:szCs w:val="22"/>
        </w:rPr>
        <w:t xml:space="preserve"> ou </w:t>
      </w:r>
      <w:r w:rsidR="00656BAF">
        <w:rPr>
          <w:szCs w:val="22"/>
        </w:rPr>
        <w:t>“</w:t>
      </w:r>
      <w:r w:rsidR="00B30061" w:rsidRPr="00AB5DA1">
        <w:rPr>
          <w:szCs w:val="22"/>
        </w:rPr>
        <w:t>DOIVENT</w:t>
      </w:r>
      <w:r w:rsidR="00656BAF">
        <w:rPr>
          <w:szCs w:val="22"/>
        </w:rPr>
        <w:t>”</w:t>
      </w:r>
      <w:r w:rsidRPr="00AB5DA1">
        <w:rPr>
          <w:szCs w:val="22"/>
        </w:rPr>
        <w:t xml:space="preserve"> mais pas les deux</w:t>
      </w:r>
      <w:r w:rsidR="00986BBD">
        <w:rPr>
          <w:szCs w:val="22"/>
        </w:rPr>
        <w:t> </w:t>
      </w:r>
      <w:r w:rsidR="004635B4" w:rsidRPr="00AB5DA1">
        <w:rPr>
          <w:szCs w:val="22"/>
        </w:rPr>
        <w:t>formes</w:t>
      </w:r>
      <w:r w:rsidR="008423E9" w:rsidRPr="00AB5DA1">
        <w:rPr>
          <w:szCs w:val="22"/>
        </w:rPr>
        <w:t>;</w:t>
      </w:r>
    </w:p>
    <w:p w14:paraId="428FB134" w14:textId="1211D134" w:rsidR="008423E9" w:rsidRPr="00AB5DA1" w:rsidRDefault="004635B4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proofErr w:type="gramStart"/>
      <w:r w:rsidRPr="00AB5DA1">
        <w:rPr>
          <w:szCs w:val="22"/>
        </w:rPr>
        <w:t>l</w:t>
      </w:r>
      <w:r w:rsidR="00F4571B">
        <w:rPr>
          <w:szCs w:val="22"/>
        </w:rPr>
        <w:t>’</w:t>
      </w:r>
      <w:r w:rsidR="00F4571B" w:rsidRPr="00AB5DA1">
        <w:rPr>
          <w:szCs w:val="22"/>
        </w:rPr>
        <w:t>annexe</w:t>
      </w:r>
      <w:proofErr w:type="gramEnd"/>
      <w:r w:rsidR="00F4571B">
        <w:rPr>
          <w:szCs w:val="22"/>
        </w:rPr>
        <w:t> </w:t>
      </w:r>
      <w:r w:rsidR="00F4571B" w:rsidRPr="00AB5DA1">
        <w:rPr>
          <w:szCs w:val="22"/>
        </w:rPr>
        <w:t>I</w:t>
      </w:r>
      <w:r w:rsidRPr="00AB5DA1">
        <w:rPr>
          <w:szCs w:val="22"/>
        </w:rPr>
        <w:t xml:space="preserve"> a été</w:t>
      </w:r>
      <w:r w:rsidR="00BD7537" w:rsidRPr="00AB5DA1">
        <w:rPr>
          <w:szCs w:val="22"/>
        </w:rPr>
        <w:t xml:space="preserve"> fourni</w:t>
      </w:r>
      <w:r w:rsidR="00656BAF">
        <w:rPr>
          <w:szCs w:val="22"/>
        </w:rPr>
        <w:t xml:space="preserve">e </w:t>
      </w:r>
      <w:r w:rsidR="003774DA" w:rsidRPr="00AB5DA1">
        <w:rPr>
          <w:szCs w:val="22"/>
        </w:rPr>
        <w:t>sous forme de projet</w:t>
      </w:r>
      <w:r w:rsidR="00BD7537" w:rsidRPr="00AB5DA1">
        <w:rPr>
          <w:szCs w:val="22"/>
        </w:rPr>
        <w:t xml:space="preserve"> avec </w:t>
      </w:r>
      <w:r w:rsidR="005B0262" w:rsidRPr="00AB5DA1">
        <w:rPr>
          <w:szCs w:val="22"/>
        </w:rPr>
        <w:t xml:space="preserve">des </w:t>
      </w:r>
      <w:r w:rsidR="00BD7537" w:rsidRPr="00AB5DA1">
        <w:rPr>
          <w:szCs w:val="22"/>
        </w:rPr>
        <w:t xml:space="preserve">tableaux distincts pour différents niveaux </w:t>
      </w:r>
      <w:r w:rsidR="00945CA4" w:rsidRPr="00AB5DA1">
        <w:rPr>
          <w:szCs w:val="22"/>
        </w:rPr>
        <w:t xml:space="preserve">de conformité </w:t>
      </w:r>
      <w:r w:rsidR="00AC355F" w:rsidRPr="00AB5DA1">
        <w:rPr>
          <w:szCs w:val="22"/>
        </w:rPr>
        <w:t>(</w:t>
      </w:r>
      <w:r w:rsidR="00656BAF">
        <w:rPr>
          <w:szCs w:val="22"/>
        </w:rPr>
        <w:t>“</w:t>
      </w:r>
      <w:r w:rsidR="00AC355F" w:rsidRPr="00AB5DA1">
        <w:rPr>
          <w:szCs w:val="22"/>
        </w:rPr>
        <w:t>AA</w:t>
      </w:r>
      <w:r w:rsidR="00656BAF">
        <w:rPr>
          <w:szCs w:val="22"/>
        </w:rPr>
        <w:t>”</w:t>
      </w:r>
      <w:r w:rsidR="00AC355F" w:rsidRPr="00AB5DA1">
        <w:rPr>
          <w:szCs w:val="22"/>
        </w:rPr>
        <w:t xml:space="preserve">, </w:t>
      </w:r>
      <w:r w:rsidR="00656BAF">
        <w:rPr>
          <w:szCs w:val="22"/>
        </w:rPr>
        <w:t>“</w:t>
      </w:r>
      <w:r w:rsidR="00AC355F" w:rsidRPr="00AB5DA1">
        <w:rPr>
          <w:szCs w:val="22"/>
        </w:rPr>
        <w:t>A</w:t>
      </w:r>
      <w:r w:rsidR="00656BAF">
        <w:rPr>
          <w:szCs w:val="22"/>
        </w:rPr>
        <w:t>”</w:t>
      </w:r>
      <w:r w:rsidR="00AC355F" w:rsidRPr="00AB5DA1">
        <w:rPr>
          <w:szCs w:val="22"/>
        </w:rPr>
        <w:t>)</w:t>
      </w:r>
      <w:r w:rsidR="008423E9" w:rsidRPr="00AB5DA1">
        <w:rPr>
          <w:szCs w:val="22"/>
        </w:rPr>
        <w:t xml:space="preserve"> </w:t>
      </w:r>
      <w:r w:rsidR="00945CA4" w:rsidRPr="00AB5DA1">
        <w:rPr>
          <w:szCs w:val="22"/>
        </w:rPr>
        <w:t>pour différents formats de réponse</w:t>
      </w:r>
      <w:r w:rsidR="00AC355F" w:rsidRPr="00AB5DA1">
        <w:rPr>
          <w:szCs w:val="22"/>
        </w:rPr>
        <w:t xml:space="preserve"> (XML</w:t>
      </w:r>
      <w:r w:rsidR="00104C87" w:rsidRPr="00AB5DA1">
        <w:rPr>
          <w:szCs w:val="22"/>
        </w:rPr>
        <w:t xml:space="preserve"> </w:t>
      </w:r>
      <w:r w:rsidR="00BD7537" w:rsidRPr="00AB5DA1">
        <w:rPr>
          <w:szCs w:val="22"/>
        </w:rPr>
        <w:t>et</w:t>
      </w:r>
      <w:r w:rsidR="00AC355F" w:rsidRPr="00AB5DA1">
        <w:rPr>
          <w:szCs w:val="22"/>
        </w:rPr>
        <w:t xml:space="preserve"> JSON)</w:t>
      </w:r>
      <w:r w:rsidR="008423E9" w:rsidRPr="00AB5DA1">
        <w:rPr>
          <w:szCs w:val="22"/>
        </w:rPr>
        <w:t>;</w:t>
      </w:r>
    </w:p>
    <w:p w14:paraId="7CAED911" w14:textId="77BBE566" w:rsidR="005A21BF" w:rsidRPr="00AB5DA1" w:rsidRDefault="00945CA4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proofErr w:type="gramStart"/>
      <w:r w:rsidRPr="00AB5DA1">
        <w:rPr>
          <w:szCs w:val="22"/>
        </w:rPr>
        <w:t>l</w:t>
      </w:r>
      <w:r w:rsidR="00F4571B">
        <w:rPr>
          <w:szCs w:val="22"/>
        </w:rPr>
        <w:t>’</w:t>
      </w:r>
      <w:r w:rsidR="00F4571B" w:rsidRPr="00AB5DA1">
        <w:rPr>
          <w:szCs w:val="22"/>
        </w:rPr>
        <w:t>annexe</w:t>
      </w:r>
      <w:proofErr w:type="gramEnd"/>
      <w:r w:rsidR="00F4571B">
        <w:rPr>
          <w:szCs w:val="22"/>
        </w:rPr>
        <w:t> </w:t>
      </w:r>
      <w:r w:rsidR="00F4571B" w:rsidRPr="00AB5DA1">
        <w:rPr>
          <w:szCs w:val="22"/>
        </w:rPr>
        <w:t>I</w:t>
      </w:r>
      <w:r w:rsidR="008423E9" w:rsidRPr="00AB5DA1">
        <w:rPr>
          <w:szCs w:val="22"/>
        </w:rPr>
        <w:t xml:space="preserve">I </w:t>
      </w:r>
      <w:r w:rsidRPr="00AB5DA1">
        <w:rPr>
          <w:szCs w:val="22"/>
        </w:rPr>
        <w:t>a été fourni</w:t>
      </w:r>
      <w:r w:rsidR="00656BAF">
        <w:rPr>
          <w:szCs w:val="22"/>
        </w:rPr>
        <w:t xml:space="preserve">e </w:t>
      </w:r>
      <w:r w:rsidR="003774DA" w:rsidRPr="00AB5DA1">
        <w:rPr>
          <w:szCs w:val="22"/>
        </w:rPr>
        <w:t>sous forme de projet</w:t>
      </w:r>
      <w:r w:rsidRPr="00AB5DA1">
        <w:rPr>
          <w:szCs w:val="22"/>
        </w:rPr>
        <w:t xml:space="preserve"> et il comprend actuellement </w:t>
      </w:r>
      <w:r w:rsidR="00B538A1" w:rsidRPr="00AB5DA1">
        <w:rPr>
          <w:szCs w:val="22"/>
        </w:rPr>
        <w:t>le langage commercial</w:t>
      </w:r>
      <w:r w:rsidR="00AC355F" w:rsidRPr="00AB5DA1">
        <w:rPr>
          <w:szCs w:val="22"/>
        </w:rPr>
        <w:t xml:space="preserve"> (</w:t>
      </w:r>
      <w:r w:rsidR="00B538A1" w:rsidRPr="00AB5DA1">
        <w:rPr>
          <w:szCs w:val="22"/>
        </w:rPr>
        <w:t>propriété industrielle</w:t>
      </w:r>
      <w:r w:rsidR="00AC355F" w:rsidRPr="00AB5DA1">
        <w:rPr>
          <w:szCs w:val="22"/>
        </w:rPr>
        <w:t>)</w:t>
      </w:r>
      <w:r w:rsidR="00457A44" w:rsidRPr="00AB5DA1">
        <w:rPr>
          <w:szCs w:val="22"/>
        </w:rPr>
        <w:t xml:space="preserve"> </w:t>
      </w:r>
      <w:r w:rsidR="00B538A1" w:rsidRPr="00AB5DA1">
        <w:rPr>
          <w:szCs w:val="22"/>
        </w:rPr>
        <w:t>et technique</w:t>
      </w:r>
      <w:r w:rsidR="00457A44" w:rsidRPr="00AB5DA1">
        <w:rPr>
          <w:szCs w:val="22"/>
        </w:rPr>
        <w:t xml:space="preserve"> </w:t>
      </w:r>
      <w:r w:rsidRPr="00AB5DA1">
        <w:rPr>
          <w:szCs w:val="22"/>
        </w:rPr>
        <w:t xml:space="preserve">pour les services Web </w:t>
      </w:r>
      <w:proofErr w:type="spellStart"/>
      <w:r w:rsidR="00457A44" w:rsidRPr="00AB5DA1">
        <w:rPr>
          <w:szCs w:val="22"/>
        </w:rPr>
        <w:t>RESTful</w:t>
      </w:r>
      <w:proofErr w:type="spellEnd"/>
      <w:r w:rsidR="00457A44" w:rsidRPr="00AB5DA1">
        <w:rPr>
          <w:szCs w:val="22"/>
        </w:rPr>
        <w:t xml:space="preserve"> </w:t>
      </w:r>
      <w:r w:rsidRPr="00AB5DA1">
        <w:rPr>
          <w:szCs w:val="22"/>
        </w:rPr>
        <w:t>et</w:t>
      </w:r>
      <w:r w:rsidR="00457A44" w:rsidRPr="00AB5DA1">
        <w:rPr>
          <w:szCs w:val="22"/>
        </w:rPr>
        <w:t xml:space="preserve"> SOAP</w:t>
      </w:r>
      <w:r w:rsidR="009873A9" w:rsidRPr="00AB5DA1">
        <w:rPr>
          <w:szCs w:val="22"/>
        </w:rPr>
        <w:t>;</w:t>
      </w:r>
    </w:p>
    <w:p w14:paraId="1A97E37B" w14:textId="11C83E3D" w:rsidR="00F4571B" w:rsidRDefault="00B538A1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proofErr w:type="gramStart"/>
      <w:r w:rsidRPr="00AB5DA1">
        <w:rPr>
          <w:szCs w:val="22"/>
        </w:rPr>
        <w:lastRenderedPageBreak/>
        <w:t>l</w:t>
      </w:r>
      <w:r w:rsidR="00F4571B">
        <w:rPr>
          <w:szCs w:val="22"/>
        </w:rPr>
        <w:t>’</w:t>
      </w:r>
      <w:r w:rsidRPr="00AB5DA1">
        <w:rPr>
          <w:szCs w:val="22"/>
        </w:rPr>
        <w:t>exemple</w:t>
      </w:r>
      <w:proofErr w:type="gramEnd"/>
      <w:r w:rsidRPr="00AB5DA1">
        <w:rPr>
          <w:szCs w:val="22"/>
        </w:rPr>
        <w:t xml:space="preserve"> de contrat type indiqué au </w:t>
      </w:r>
      <w:r w:rsidR="00F4571B" w:rsidRPr="00AB5DA1">
        <w:rPr>
          <w:szCs w:val="22"/>
        </w:rPr>
        <w:t>paragraphe</w:t>
      </w:r>
      <w:r w:rsidR="00F4571B">
        <w:rPr>
          <w:szCs w:val="22"/>
        </w:rPr>
        <w:t> </w:t>
      </w:r>
      <w:r w:rsidR="00F4571B" w:rsidRPr="00AB5DA1">
        <w:rPr>
          <w:szCs w:val="22"/>
        </w:rPr>
        <w:t>9</w:t>
      </w:r>
      <w:r w:rsidRPr="00AB5DA1">
        <w:rPr>
          <w:szCs w:val="22"/>
        </w:rPr>
        <w:t xml:space="preserve"> ci</w:t>
      </w:r>
      <w:r w:rsidR="00F4571B">
        <w:rPr>
          <w:szCs w:val="22"/>
        </w:rPr>
        <w:t>-</w:t>
      </w:r>
      <w:r w:rsidRPr="00AB5DA1">
        <w:rPr>
          <w:szCs w:val="22"/>
        </w:rPr>
        <w:t xml:space="preserve">dessous a également été inclus </w:t>
      </w:r>
      <w:r w:rsidR="00122E0A" w:rsidRPr="00AB5DA1">
        <w:rPr>
          <w:szCs w:val="22"/>
        </w:rPr>
        <w:t>en tant qu</w:t>
      </w:r>
      <w:r w:rsidR="00F4571B">
        <w:rPr>
          <w:szCs w:val="22"/>
        </w:rPr>
        <w:t>’</w:t>
      </w:r>
      <w:r w:rsidRPr="00AB5DA1">
        <w:rPr>
          <w:szCs w:val="22"/>
        </w:rPr>
        <w:t xml:space="preserve">appendice </w:t>
      </w:r>
      <w:r w:rsidR="00122E0A" w:rsidRPr="00AB5DA1">
        <w:rPr>
          <w:szCs w:val="22"/>
        </w:rPr>
        <w:t>de l</w:t>
      </w:r>
      <w:r w:rsidR="00F4571B">
        <w:rPr>
          <w:szCs w:val="22"/>
        </w:rPr>
        <w:t>’</w:t>
      </w:r>
      <w:r w:rsidR="00F4571B" w:rsidRPr="00AB5DA1">
        <w:rPr>
          <w:szCs w:val="22"/>
        </w:rPr>
        <w:t>annexe</w:t>
      </w:r>
      <w:r w:rsidR="00F4571B">
        <w:rPr>
          <w:szCs w:val="22"/>
        </w:rPr>
        <w:t> </w:t>
      </w:r>
      <w:r w:rsidR="00F4571B" w:rsidRPr="00AB5DA1">
        <w:rPr>
          <w:szCs w:val="22"/>
        </w:rPr>
        <w:t>I</w:t>
      </w:r>
      <w:r w:rsidR="00122E0A" w:rsidRPr="00AB5DA1">
        <w:rPr>
          <w:szCs w:val="22"/>
        </w:rPr>
        <w:t>V</w:t>
      </w:r>
      <w:r w:rsidRPr="00AB5DA1">
        <w:rPr>
          <w:szCs w:val="22"/>
        </w:rPr>
        <w:t xml:space="preserve"> pour aider les lecteurs à </w:t>
      </w:r>
      <w:r w:rsidR="00122E0A" w:rsidRPr="00AB5DA1">
        <w:rPr>
          <w:szCs w:val="22"/>
        </w:rPr>
        <w:t>mettre au point</w:t>
      </w:r>
      <w:r w:rsidRPr="00AB5DA1">
        <w:rPr>
          <w:szCs w:val="22"/>
        </w:rPr>
        <w:t xml:space="preserve"> leur propre spécification </w:t>
      </w:r>
      <w:r w:rsidR="00BA5C84" w:rsidRPr="00AB5DA1">
        <w:rPr>
          <w:szCs w:val="22"/>
        </w:rPr>
        <w:t>API</w:t>
      </w:r>
      <w:r w:rsidR="00122E0A" w:rsidRPr="00AB5DA1">
        <w:rPr>
          <w:szCs w:val="22"/>
        </w:rPr>
        <w:t>,</w:t>
      </w:r>
      <w:r w:rsidR="00BA5C84" w:rsidRPr="00AB5DA1">
        <w:rPr>
          <w:szCs w:val="22"/>
        </w:rPr>
        <w:t xml:space="preserve"> </w:t>
      </w:r>
      <w:r w:rsidR="00122E0A" w:rsidRPr="00AB5DA1">
        <w:rPr>
          <w:szCs w:val="22"/>
        </w:rPr>
        <w:t>en remplacement de</w:t>
      </w:r>
      <w:r w:rsidRPr="00AB5DA1">
        <w:rPr>
          <w:szCs w:val="22"/>
        </w:rPr>
        <w:t xml:space="preserve"> la spécification RAML initialement incluse; </w:t>
      </w:r>
      <w:r w:rsidR="00986BBD">
        <w:rPr>
          <w:szCs w:val="22"/>
        </w:rPr>
        <w:t xml:space="preserve"> </w:t>
      </w:r>
      <w:r w:rsidRPr="00AB5DA1">
        <w:rPr>
          <w:szCs w:val="22"/>
        </w:rPr>
        <w:t>et</w:t>
      </w:r>
    </w:p>
    <w:p w14:paraId="4E8A7B4C" w14:textId="59BE2790" w:rsidR="00F4571B" w:rsidRDefault="009E0244" w:rsidP="00270864">
      <w:pPr>
        <w:pStyle w:val="ListParagraph"/>
        <w:numPr>
          <w:ilvl w:val="0"/>
          <w:numId w:val="7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l</w:t>
      </w:r>
      <w:r w:rsidR="00F4571B">
        <w:rPr>
          <w:szCs w:val="22"/>
        </w:rPr>
        <w:t>’</w:t>
      </w:r>
      <w:r w:rsidRPr="00AB5DA1">
        <w:rPr>
          <w:szCs w:val="22"/>
        </w:rPr>
        <w:t>adjonction de l</w:t>
      </w:r>
      <w:r w:rsidR="00F4571B">
        <w:rPr>
          <w:szCs w:val="22"/>
        </w:rPr>
        <w:t>’</w:t>
      </w:r>
      <w:r w:rsidR="00F4571B" w:rsidRPr="00AB5DA1">
        <w:rPr>
          <w:szCs w:val="22"/>
        </w:rPr>
        <w:t>annexe</w:t>
      </w:r>
      <w:r w:rsidR="00F4571B">
        <w:rPr>
          <w:szCs w:val="22"/>
        </w:rPr>
        <w:t> </w:t>
      </w:r>
      <w:r w:rsidR="00F4571B" w:rsidRPr="00AB5DA1">
        <w:rPr>
          <w:szCs w:val="22"/>
        </w:rPr>
        <w:t>V</w:t>
      </w:r>
      <w:r w:rsidRPr="00AB5DA1">
        <w:rPr>
          <w:szCs w:val="22"/>
        </w:rPr>
        <w:t>III, une liste des termes de représentation qui devraient être utilisés</w:t>
      </w:r>
      <w:r w:rsidR="00C44242" w:rsidRPr="00AB5DA1">
        <w:rPr>
          <w:szCs w:val="22"/>
        </w:rPr>
        <w:t>.</w:t>
      </w:r>
    </w:p>
    <w:p w14:paraId="2CDB8A72" w14:textId="02A9E636" w:rsidR="005A21BF" w:rsidRPr="00AB5DA1" w:rsidRDefault="00BD7537" w:rsidP="00270864">
      <w:pPr>
        <w:pStyle w:val="ONUMFS"/>
        <w:numPr>
          <w:ilvl w:val="0"/>
          <w:numId w:val="0"/>
        </w:numPr>
        <w:rPr>
          <w:lang w:eastAsia="en-US"/>
        </w:rPr>
      </w:pPr>
      <w:r w:rsidRPr="00AB5DA1">
        <w:rPr>
          <w:lang w:eastAsia="en-US"/>
        </w:rPr>
        <w:t>Il convient de n</w:t>
      </w:r>
      <w:r w:rsidR="00A76547" w:rsidRPr="00AB5DA1">
        <w:rPr>
          <w:lang w:eastAsia="en-US"/>
        </w:rPr>
        <w:t xml:space="preserve">oter </w:t>
      </w:r>
      <w:r w:rsidR="007A046C" w:rsidRPr="00AB5DA1">
        <w:rPr>
          <w:lang w:eastAsia="en-US"/>
        </w:rPr>
        <w:t>qu</w:t>
      </w:r>
      <w:r w:rsidR="00F4571B">
        <w:rPr>
          <w:lang w:eastAsia="en-US"/>
        </w:rPr>
        <w:t>’</w:t>
      </w:r>
      <w:r w:rsidR="007A046C" w:rsidRPr="00AB5DA1">
        <w:rPr>
          <w:lang w:eastAsia="en-US"/>
        </w:rPr>
        <w:t xml:space="preserve">aucun </w:t>
      </w:r>
      <w:r w:rsidR="00A76547" w:rsidRPr="00AB5DA1">
        <w:rPr>
          <w:lang w:eastAsia="en-US"/>
        </w:rPr>
        <w:t>exemple type d</w:t>
      </w:r>
      <w:r w:rsidR="00F4571B">
        <w:rPr>
          <w:lang w:eastAsia="en-US"/>
        </w:rPr>
        <w:t>’</w:t>
      </w:r>
      <w:r w:rsidR="00A76547" w:rsidRPr="00AB5DA1">
        <w:rPr>
          <w:lang w:eastAsia="en-US"/>
        </w:rPr>
        <w:t>API Web</w:t>
      </w:r>
      <w:r w:rsidRPr="00AB5DA1">
        <w:rPr>
          <w:lang w:eastAsia="en-US"/>
        </w:rPr>
        <w:t xml:space="preserve"> </w:t>
      </w:r>
      <w:r w:rsidR="00AC355F" w:rsidRPr="00AB5DA1">
        <w:rPr>
          <w:lang w:eastAsia="en-US"/>
        </w:rPr>
        <w:t>S</w:t>
      </w:r>
      <w:r w:rsidR="00E25BF4" w:rsidRPr="00AB5DA1">
        <w:rPr>
          <w:lang w:eastAsia="en-US"/>
        </w:rPr>
        <w:t>OAP</w:t>
      </w:r>
      <w:r w:rsidR="00AC355F" w:rsidRPr="00AB5DA1">
        <w:rPr>
          <w:lang w:eastAsia="en-US"/>
        </w:rPr>
        <w:t xml:space="preserve"> </w:t>
      </w:r>
      <w:r w:rsidR="007A046C" w:rsidRPr="00AB5DA1">
        <w:rPr>
          <w:lang w:eastAsia="en-US"/>
        </w:rPr>
        <w:t>n</w:t>
      </w:r>
      <w:r w:rsidR="00F4571B">
        <w:rPr>
          <w:lang w:eastAsia="en-US"/>
        </w:rPr>
        <w:t>’</w:t>
      </w:r>
      <w:r w:rsidR="007A046C" w:rsidRPr="00AB5DA1">
        <w:rPr>
          <w:lang w:eastAsia="en-US"/>
        </w:rPr>
        <w:t xml:space="preserve">a encore été </w:t>
      </w:r>
      <w:r w:rsidR="00A76547" w:rsidRPr="00AB5DA1">
        <w:rPr>
          <w:lang w:eastAsia="en-US"/>
        </w:rPr>
        <w:t xml:space="preserve">fourni </w:t>
      </w:r>
      <w:r w:rsidR="00CE4888" w:rsidRPr="00AB5DA1">
        <w:rPr>
          <w:lang w:eastAsia="en-US"/>
        </w:rPr>
        <w:t xml:space="preserve">en </w:t>
      </w:r>
      <w:r w:rsidR="00F4571B" w:rsidRPr="00AB5DA1">
        <w:rPr>
          <w:lang w:eastAsia="en-US"/>
        </w:rPr>
        <w:t>annexe</w:t>
      </w:r>
      <w:r w:rsidR="00F4571B">
        <w:rPr>
          <w:lang w:eastAsia="en-US"/>
        </w:rPr>
        <w:t> </w:t>
      </w:r>
      <w:r w:rsidR="00F4571B" w:rsidRPr="00AB5DA1">
        <w:rPr>
          <w:lang w:eastAsia="en-US"/>
        </w:rPr>
        <w:t>V</w:t>
      </w:r>
      <w:r w:rsidR="00AC355F" w:rsidRPr="00AB5DA1">
        <w:rPr>
          <w:lang w:eastAsia="en-US"/>
        </w:rPr>
        <w:t xml:space="preserve"> </w:t>
      </w:r>
      <w:r w:rsidR="00A76547" w:rsidRPr="00AB5DA1">
        <w:rPr>
          <w:lang w:eastAsia="en-US"/>
        </w:rPr>
        <w:t>du projet de norme</w:t>
      </w:r>
      <w:r w:rsidR="00AC355F" w:rsidRPr="00AB5DA1">
        <w:rPr>
          <w:lang w:eastAsia="en-US"/>
        </w:rPr>
        <w:t xml:space="preserve">. </w:t>
      </w:r>
      <w:r w:rsidR="00BA5C84" w:rsidRPr="00AB5DA1">
        <w:rPr>
          <w:lang w:eastAsia="en-US"/>
        </w:rPr>
        <w:t xml:space="preserve"> </w:t>
      </w:r>
      <w:r w:rsidR="00A76547" w:rsidRPr="00AB5DA1">
        <w:rPr>
          <w:lang w:eastAsia="en-US"/>
        </w:rPr>
        <w:t>L</w:t>
      </w:r>
      <w:r w:rsidR="00F4571B">
        <w:rPr>
          <w:lang w:eastAsia="en-US"/>
        </w:rPr>
        <w:t>’</w:t>
      </w:r>
      <w:r w:rsidR="00A76547" w:rsidRPr="00AB5DA1">
        <w:t>Équipe d</w:t>
      </w:r>
      <w:r w:rsidR="00F4571B">
        <w:t>’</w:t>
      </w:r>
      <w:r w:rsidR="00A76547" w:rsidRPr="00AB5DA1">
        <w:t>experts chargée de la norme</w:t>
      </w:r>
      <w:r w:rsidR="00986BBD">
        <w:t> </w:t>
      </w:r>
      <w:r w:rsidR="00A76547" w:rsidRPr="00AB5DA1">
        <w:t>XML4IP</w:t>
      </w:r>
      <w:r w:rsidR="00AC355F" w:rsidRPr="00AB5DA1">
        <w:rPr>
          <w:lang w:eastAsia="en-US"/>
        </w:rPr>
        <w:t xml:space="preserve"> </w:t>
      </w:r>
      <w:r w:rsidR="00A76547" w:rsidRPr="00AB5DA1">
        <w:rPr>
          <w:lang w:eastAsia="en-US"/>
        </w:rPr>
        <w:t>discutera de la pertinence de fournir un exemple après la sept</w:t>
      </w:r>
      <w:r w:rsidR="00F4571B">
        <w:rPr>
          <w:lang w:eastAsia="en-US"/>
        </w:rPr>
        <w:t>ième session</w:t>
      </w:r>
      <w:r w:rsidR="00F4571B" w:rsidRPr="00AB5DA1">
        <w:rPr>
          <w:lang w:eastAsia="en-US"/>
        </w:rPr>
        <w:t xml:space="preserve"> du</w:t>
      </w:r>
      <w:r w:rsidR="00F4571B">
        <w:rPr>
          <w:lang w:eastAsia="en-US"/>
        </w:rPr>
        <w:t> </w:t>
      </w:r>
      <w:r w:rsidR="00F4571B" w:rsidRPr="00AB5DA1">
        <w:rPr>
          <w:lang w:eastAsia="en-US"/>
        </w:rPr>
        <w:t>CWS</w:t>
      </w:r>
      <w:r w:rsidR="00AC355F" w:rsidRPr="00AB5DA1">
        <w:rPr>
          <w:lang w:eastAsia="en-US"/>
        </w:rPr>
        <w:t>.</w:t>
      </w:r>
    </w:p>
    <w:p w14:paraId="7896856A" w14:textId="0CFB6EB8" w:rsidR="00F4571B" w:rsidRDefault="000D6735" w:rsidP="00270864">
      <w:pPr>
        <w:pStyle w:val="ONUMFS"/>
      </w:pPr>
      <w:r w:rsidRPr="00270864">
        <w:t>Après consultation des</w:t>
      </w:r>
      <w:r w:rsidR="005A21BF" w:rsidRPr="00270864">
        <w:t xml:space="preserve"> </w:t>
      </w:r>
      <w:r w:rsidRPr="00270864">
        <w:t>cinq</w:t>
      </w:r>
      <w:r w:rsidR="00986BBD">
        <w:t> </w:t>
      </w:r>
      <w:r w:rsidRPr="00270864">
        <w:t>offices de propriété intellectuels</w:t>
      </w:r>
      <w:r w:rsidR="005A21BF" w:rsidRPr="00270864">
        <w:t xml:space="preserve"> (</w:t>
      </w:r>
      <w:r w:rsidRPr="00270864">
        <w:t xml:space="preserve">dits </w:t>
      </w:r>
      <w:r w:rsidR="005A21BF" w:rsidRPr="00270864">
        <w:t>IP5)</w:t>
      </w:r>
      <w:r w:rsidR="005A21BF" w:rsidRPr="00AB5DA1">
        <w:rPr>
          <w:rStyle w:val="FootnoteReference"/>
          <w:szCs w:val="22"/>
        </w:rPr>
        <w:footnoteReference w:id="2"/>
      </w:r>
      <w:r w:rsidR="005A21BF" w:rsidRPr="00270864">
        <w:t xml:space="preserve">, </w:t>
      </w:r>
      <w:r w:rsidR="00166885" w:rsidRPr="00270864">
        <w:t xml:space="preserve">qui sont </w:t>
      </w:r>
      <w:r w:rsidR="00D275BC" w:rsidRPr="00270864">
        <w:t>titulaires</w:t>
      </w:r>
      <w:r w:rsidR="00166885" w:rsidRPr="00270864">
        <w:t xml:space="preserve"> </w:t>
      </w:r>
      <w:r w:rsidR="00D275BC" w:rsidRPr="00270864">
        <w:t>du service</w:t>
      </w:r>
      <w:r w:rsidR="00166885" w:rsidRPr="00270864">
        <w:t xml:space="preserve"> Web</w:t>
      </w:r>
      <w:r w:rsidR="00D275BC" w:rsidRPr="00270864">
        <w:t xml:space="preserve"> appelé</w:t>
      </w:r>
      <w:r w:rsidR="00166885" w:rsidRPr="00270864">
        <w:t xml:space="preserve"> système de portail unique</w:t>
      </w:r>
      <w:r w:rsidR="005A21BF" w:rsidRPr="00270864">
        <w:t xml:space="preserve">, </w:t>
      </w:r>
      <w:r w:rsidR="00B06ADA" w:rsidRPr="00270864">
        <w:t xml:space="preserve">le service </w:t>
      </w:r>
      <w:proofErr w:type="spellStart"/>
      <w:r w:rsidR="005A21BF" w:rsidRPr="00270864">
        <w:t>DocList</w:t>
      </w:r>
      <w:proofErr w:type="spellEnd"/>
      <w:r w:rsidR="005A21BF" w:rsidRPr="00270864">
        <w:t xml:space="preserve"> </w:t>
      </w:r>
      <w:r w:rsidR="00B06ADA" w:rsidRPr="00270864">
        <w:t>a été retenu comme candidat le plus pertinent pour inspirer le premier exemple de spécification ty</w:t>
      </w:r>
      <w:r w:rsidR="00656BAF" w:rsidRPr="00270864">
        <w:t>pe</w:t>
      </w:r>
      <w:r w:rsidR="00656BAF">
        <w:t xml:space="preserve">.  </w:t>
      </w:r>
      <w:r w:rsidR="00656BAF" w:rsidRPr="00270864">
        <w:t>Le</w:t>
      </w:r>
      <w:r w:rsidR="00175367" w:rsidRPr="00270864">
        <w:t xml:space="preserve"> service</w:t>
      </w:r>
      <w:r w:rsidR="005A21BF" w:rsidRPr="00270864">
        <w:t xml:space="preserve"> </w:t>
      </w:r>
      <w:proofErr w:type="spellStart"/>
      <w:r w:rsidR="005A21BF" w:rsidRPr="00270864">
        <w:t>DocList</w:t>
      </w:r>
      <w:proofErr w:type="spellEnd"/>
      <w:r w:rsidR="005A21BF" w:rsidRPr="00270864">
        <w:t xml:space="preserve"> </w:t>
      </w:r>
      <w:r w:rsidR="00175367" w:rsidRPr="00270864">
        <w:t>actuel</w:t>
      </w:r>
      <w:r w:rsidR="005A21BF" w:rsidRPr="00270864">
        <w:t xml:space="preserve"> </w:t>
      </w:r>
      <w:r w:rsidR="00175367" w:rsidRPr="00270864">
        <w:t>permet aux utilisateurs d</w:t>
      </w:r>
      <w:r w:rsidR="00F4571B">
        <w:t>’</w:t>
      </w:r>
      <w:r w:rsidR="00175367" w:rsidRPr="00270864">
        <w:t xml:space="preserve">extraire une liste </w:t>
      </w:r>
      <w:r w:rsidR="007C6711" w:rsidRPr="00270864">
        <w:t>actualisée</w:t>
      </w:r>
      <w:r w:rsidR="00175367" w:rsidRPr="00270864">
        <w:t xml:space="preserve"> des documents associés à un numéro de demande spécifiq</w:t>
      </w:r>
      <w:r w:rsidR="00656BAF" w:rsidRPr="00270864">
        <w:t>ue</w:t>
      </w:r>
      <w:r w:rsidR="00656BAF">
        <w:t xml:space="preserve">.  </w:t>
      </w:r>
      <w:r w:rsidR="00656BAF" w:rsidRPr="00270864">
        <w:t>Le</w:t>
      </w:r>
      <w:r w:rsidR="00110E42" w:rsidRPr="00270864">
        <w:t xml:space="preserve"> nouvel exemple type</w:t>
      </w:r>
      <w:r w:rsidR="005A21BF" w:rsidRPr="00270864">
        <w:t xml:space="preserve"> </w:t>
      </w:r>
      <w:r w:rsidR="00110E42" w:rsidRPr="00270864">
        <w:t>fonctionnera de la même manière</w:t>
      </w:r>
      <w:r w:rsidR="005A21BF" w:rsidRPr="00270864">
        <w:t xml:space="preserve"> </w:t>
      </w:r>
      <w:r w:rsidR="00F7152D" w:rsidRPr="00270864">
        <w:t xml:space="preserve">mais </w:t>
      </w:r>
      <w:r w:rsidR="00110E42" w:rsidRPr="00270864">
        <w:t xml:space="preserve">il </w:t>
      </w:r>
      <w:r w:rsidR="00F7152D" w:rsidRPr="00270864">
        <w:t xml:space="preserve">sera mis en </w:t>
      </w:r>
      <w:r w:rsidR="00110E42" w:rsidRPr="00270864">
        <w:t>œuvre</w:t>
      </w:r>
      <w:r w:rsidR="005A21BF" w:rsidRPr="00270864">
        <w:t xml:space="preserve"> </w:t>
      </w:r>
      <w:r w:rsidR="00175367" w:rsidRPr="00270864">
        <w:t>avec un niveau de conformité</w:t>
      </w:r>
      <w:r w:rsidR="005A21BF" w:rsidRPr="00270864">
        <w:t xml:space="preserve"> </w:t>
      </w:r>
      <w:r w:rsidR="00656BAF">
        <w:t>“</w:t>
      </w:r>
      <w:r w:rsidR="005A21BF" w:rsidRPr="00270864">
        <w:t>AA</w:t>
      </w:r>
      <w:r w:rsidR="00656BAF">
        <w:t>”</w:t>
      </w:r>
      <w:r w:rsidR="005A21BF" w:rsidRPr="00270864">
        <w:t xml:space="preserve"> </w:t>
      </w:r>
      <w:r w:rsidR="00175367" w:rsidRPr="00270864">
        <w:t>avec le projet de norme actuel et fournir</w:t>
      </w:r>
      <w:r w:rsidR="00110E42" w:rsidRPr="00270864">
        <w:t>a</w:t>
      </w:r>
      <w:r w:rsidR="00175367" w:rsidRPr="00270864">
        <w:t xml:space="preserve"> une réponse conforme à</w:t>
      </w:r>
      <w:r w:rsidR="00F7152D" w:rsidRPr="00270864">
        <w:t xml:space="preserve"> la norme</w:t>
      </w:r>
      <w:r w:rsidR="00986BBD">
        <w:t> </w:t>
      </w:r>
      <w:r w:rsidR="005A21BF" w:rsidRPr="00270864">
        <w:t>ST.96</w:t>
      </w:r>
      <w:r w:rsidR="00F7152D" w:rsidRPr="00270864">
        <w:t xml:space="preserve"> de l</w:t>
      </w:r>
      <w:r w:rsidR="00F4571B">
        <w:t>’</w:t>
      </w:r>
      <w:r w:rsidR="00F7152D" w:rsidRPr="00270864">
        <w:t>O</w:t>
      </w:r>
      <w:r w:rsidR="00656BAF" w:rsidRPr="00270864">
        <w:t>MPI</w:t>
      </w:r>
      <w:r w:rsidR="00656BAF">
        <w:t xml:space="preserve">.  </w:t>
      </w:r>
      <w:r w:rsidR="00656BAF" w:rsidRPr="00270864">
        <w:t>Po</w:t>
      </w:r>
      <w:r w:rsidR="00175367" w:rsidRPr="00270864">
        <w:t>ur de plus amples informations concernant les niveaux de conformité</w:t>
      </w:r>
      <w:r w:rsidR="00F7152D" w:rsidRPr="00270864">
        <w:t xml:space="preserve"> définis</w:t>
      </w:r>
      <w:r w:rsidR="00175367" w:rsidRPr="00270864">
        <w:t>, se reporter à</w:t>
      </w:r>
      <w:r w:rsidR="007C6711" w:rsidRPr="00270864">
        <w:t xml:space="preserve"> l</w:t>
      </w:r>
      <w:r w:rsidR="00F4571B">
        <w:t>’</w:t>
      </w:r>
      <w:r w:rsidR="00F4571B" w:rsidRPr="00270864">
        <w:t>annexe</w:t>
      </w:r>
      <w:r w:rsidR="00F4571B">
        <w:t> </w:t>
      </w:r>
      <w:r w:rsidR="00F4571B" w:rsidRPr="00270864">
        <w:t>I</w:t>
      </w:r>
      <w:r w:rsidR="007C6711" w:rsidRPr="00270864">
        <w:t xml:space="preserve"> du présent </w:t>
      </w:r>
      <w:r w:rsidR="00175367" w:rsidRPr="00270864">
        <w:t>document.</w:t>
      </w:r>
    </w:p>
    <w:p w14:paraId="71340833" w14:textId="193A17BE" w:rsidR="00AD6C35" w:rsidRPr="00270864" w:rsidRDefault="00D071AD" w:rsidP="00270864">
      <w:pPr>
        <w:pStyle w:val="ONUMFS"/>
        <w:rPr>
          <w:lang w:eastAsia="en-US"/>
        </w:rPr>
      </w:pPr>
      <w:r w:rsidRPr="00270864">
        <w:rPr>
          <w:lang w:eastAsia="en-US"/>
        </w:rPr>
        <w:t>La spéc</w:t>
      </w:r>
      <w:r w:rsidR="008D7B3A" w:rsidRPr="00270864">
        <w:rPr>
          <w:lang w:eastAsia="en-US"/>
        </w:rPr>
        <w:t>ification du contrat de service</w:t>
      </w:r>
      <w:r w:rsidR="00AD6C35" w:rsidRPr="00270864">
        <w:rPr>
          <w:lang w:eastAsia="en-US"/>
        </w:rPr>
        <w:t xml:space="preserve">, </w:t>
      </w:r>
      <w:r w:rsidRPr="00270864">
        <w:rPr>
          <w:lang w:eastAsia="en-US"/>
        </w:rPr>
        <w:t>qui constitue l</w:t>
      </w:r>
      <w:r w:rsidR="00F4571B">
        <w:rPr>
          <w:lang w:eastAsia="en-US"/>
        </w:rPr>
        <w:t>’</w:t>
      </w:r>
      <w:r w:rsidRPr="00270864">
        <w:rPr>
          <w:lang w:eastAsia="en-US"/>
        </w:rPr>
        <w:t>appendice de l</w:t>
      </w:r>
      <w:r w:rsidR="00F4571B">
        <w:rPr>
          <w:lang w:eastAsia="en-US"/>
        </w:rPr>
        <w:t>’</w:t>
      </w:r>
      <w:r w:rsidR="00F4571B" w:rsidRPr="00270864">
        <w:rPr>
          <w:lang w:eastAsia="en-US"/>
        </w:rPr>
        <w:t>annexe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I</w:t>
      </w:r>
      <w:r w:rsidRPr="00270864">
        <w:rPr>
          <w:lang w:eastAsia="en-US"/>
        </w:rPr>
        <w:t xml:space="preserve">V du projet de norme, préparé pour </w:t>
      </w:r>
      <w:r w:rsidR="008D7B3A" w:rsidRPr="00270864">
        <w:rPr>
          <w:lang w:eastAsia="en-US"/>
        </w:rPr>
        <w:t>l</w:t>
      </w:r>
      <w:r w:rsidR="00F4571B">
        <w:rPr>
          <w:lang w:eastAsia="en-US"/>
        </w:rPr>
        <w:t>’</w:t>
      </w:r>
      <w:r w:rsidR="008D7B3A" w:rsidRPr="00270864">
        <w:rPr>
          <w:lang w:eastAsia="en-US"/>
        </w:rPr>
        <w:t xml:space="preserve">API </w:t>
      </w:r>
      <w:r w:rsidR="00724EDB" w:rsidRPr="00270864">
        <w:rPr>
          <w:lang w:eastAsia="en-US"/>
        </w:rPr>
        <w:t>concernant</w:t>
      </w:r>
      <w:r w:rsidR="008D7B3A" w:rsidRPr="00270864">
        <w:rPr>
          <w:lang w:eastAsia="en-US"/>
        </w:rPr>
        <w:t xml:space="preserve"> la liste des documents WIPO</w:t>
      </w:r>
      <w:r w:rsidR="00656BAF">
        <w:rPr>
          <w:lang w:eastAsia="en-US"/>
        </w:rPr>
        <w:t> CASE</w:t>
      </w:r>
      <w:r w:rsidR="008D7B3A" w:rsidRPr="00270864">
        <w:rPr>
          <w:lang w:eastAsia="en-US"/>
        </w:rPr>
        <w:t xml:space="preserve"> </w:t>
      </w:r>
      <w:r w:rsidRPr="00270864">
        <w:rPr>
          <w:lang w:eastAsia="en-US"/>
        </w:rPr>
        <w:t xml:space="preserve">est incluse </w:t>
      </w:r>
      <w:r w:rsidR="00724EDB" w:rsidRPr="00270864">
        <w:rPr>
          <w:lang w:eastAsia="en-US"/>
        </w:rPr>
        <w:t>à titre de</w:t>
      </w:r>
      <w:r w:rsidRPr="00270864">
        <w:rPr>
          <w:lang w:eastAsia="en-US"/>
        </w:rPr>
        <w:t xml:space="preserve"> référence à l</w:t>
      </w:r>
      <w:r w:rsidR="00F4571B">
        <w:rPr>
          <w:lang w:eastAsia="en-US"/>
        </w:rPr>
        <w:t>’</w:t>
      </w:r>
      <w:r w:rsidR="00F4571B" w:rsidRPr="00270864">
        <w:rPr>
          <w:lang w:eastAsia="en-US"/>
        </w:rPr>
        <w:t>annexe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I</w:t>
      </w:r>
      <w:r w:rsidRPr="00270864">
        <w:rPr>
          <w:lang w:eastAsia="en-US"/>
        </w:rPr>
        <w:t>I (fichier ZIP)</w:t>
      </w:r>
      <w:r w:rsidR="00AD6C35" w:rsidRPr="00270864">
        <w:rPr>
          <w:lang w:eastAsia="en-US"/>
        </w:rPr>
        <w:t xml:space="preserve">.  </w:t>
      </w:r>
      <w:r w:rsidR="00AA3720" w:rsidRPr="00270864">
        <w:rPr>
          <w:lang w:eastAsia="en-US"/>
        </w:rPr>
        <w:t>Cette spécification comprend deux</w:t>
      </w:r>
      <w:r w:rsidR="00986BBD">
        <w:rPr>
          <w:lang w:eastAsia="en-US"/>
        </w:rPr>
        <w:t> </w:t>
      </w:r>
      <w:r w:rsidR="00AA3720" w:rsidRPr="00270864">
        <w:rPr>
          <w:lang w:eastAsia="en-US"/>
        </w:rPr>
        <w:t>fichiers</w:t>
      </w:r>
      <w:r w:rsidR="00986BBD">
        <w:rPr>
          <w:lang w:eastAsia="en-US"/>
        </w:rPr>
        <w:t> </w:t>
      </w:r>
      <w:r w:rsidR="00AA3720" w:rsidRPr="00270864">
        <w:rPr>
          <w:lang w:eastAsia="en-US"/>
        </w:rPr>
        <w:t xml:space="preserve">: la spécification API </w:t>
      </w:r>
      <w:r w:rsidR="007A046C" w:rsidRPr="00270864">
        <w:rPr>
          <w:lang w:eastAsia="en-US"/>
        </w:rPr>
        <w:t>rédigée</w:t>
      </w:r>
      <w:r w:rsidR="00AA3720" w:rsidRPr="00270864">
        <w:rPr>
          <w:lang w:eastAsia="en-US"/>
        </w:rPr>
        <w:t xml:space="preserve"> en YAML et une spécification de contrat de service </w:t>
      </w:r>
      <w:r w:rsidR="007A046C" w:rsidRPr="00270864">
        <w:rPr>
          <w:lang w:eastAsia="en-US"/>
        </w:rPr>
        <w:t>rédigée</w:t>
      </w:r>
      <w:r w:rsidR="00AD6C35" w:rsidRPr="00270864">
        <w:rPr>
          <w:lang w:eastAsia="en-US"/>
        </w:rPr>
        <w:t xml:space="preserve"> </w:t>
      </w:r>
      <w:r w:rsidR="00AA3720" w:rsidRPr="00270864">
        <w:rPr>
          <w:lang w:eastAsia="en-US"/>
        </w:rPr>
        <w:t xml:space="preserve">pour fixer les exigences </w:t>
      </w:r>
      <w:r w:rsidR="00724EDB" w:rsidRPr="00270864">
        <w:rPr>
          <w:lang w:eastAsia="en-US"/>
        </w:rPr>
        <w:t>opérationnell</w:t>
      </w:r>
      <w:r w:rsidR="00656BAF" w:rsidRPr="00270864">
        <w:rPr>
          <w:lang w:eastAsia="en-US"/>
        </w:rPr>
        <w:t>es</w:t>
      </w:r>
      <w:r w:rsidR="00656BAF">
        <w:rPr>
          <w:lang w:eastAsia="en-US"/>
        </w:rPr>
        <w:t xml:space="preserve">.  </w:t>
      </w:r>
      <w:r w:rsidR="00656BAF" w:rsidRPr="00270864">
        <w:rPr>
          <w:lang w:eastAsia="en-US"/>
        </w:rPr>
        <w:t>Il</w:t>
      </w:r>
      <w:r w:rsidR="00302849" w:rsidRPr="00270864">
        <w:rPr>
          <w:lang w:eastAsia="en-US"/>
        </w:rPr>
        <w:t xml:space="preserve"> s</w:t>
      </w:r>
      <w:r w:rsidR="00F4571B">
        <w:rPr>
          <w:lang w:eastAsia="en-US"/>
        </w:rPr>
        <w:t>’</w:t>
      </w:r>
      <w:r w:rsidR="00302849" w:rsidRPr="00270864">
        <w:rPr>
          <w:lang w:eastAsia="en-US"/>
        </w:rPr>
        <w:t>agit d</w:t>
      </w:r>
      <w:r w:rsidR="00F4571B">
        <w:rPr>
          <w:lang w:eastAsia="en-US"/>
        </w:rPr>
        <w:t>’</w:t>
      </w:r>
      <w:r w:rsidR="00302849" w:rsidRPr="00270864">
        <w:rPr>
          <w:lang w:eastAsia="en-US"/>
        </w:rPr>
        <w:t>un exemple d</w:t>
      </w:r>
      <w:r w:rsidR="00F4571B">
        <w:rPr>
          <w:lang w:eastAsia="en-US"/>
        </w:rPr>
        <w:t>’</w:t>
      </w:r>
      <w:r w:rsidR="00302849" w:rsidRPr="00270864">
        <w:rPr>
          <w:lang w:eastAsia="en-US"/>
        </w:rPr>
        <w:t>une approche de type</w:t>
      </w:r>
      <w:r w:rsidR="00AD6C35" w:rsidRPr="00270864">
        <w:rPr>
          <w:lang w:eastAsia="en-US"/>
        </w:rPr>
        <w:t xml:space="preserve"> </w:t>
      </w:r>
      <w:r w:rsidR="00656BAF">
        <w:rPr>
          <w:lang w:eastAsia="en-US"/>
        </w:rPr>
        <w:t>“</w:t>
      </w:r>
      <w:proofErr w:type="spellStart"/>
      <w:r w:rsidR="00AD6C35" w:rsidRPr="00270864">
        <w:rPr>
          <w:i/>
          <w:lang w:eastAsia="en-US"/>
        </w:rPr>
        <w:t>contract</w:t>
      </w:r>
      <w:proofErr w:type="spellEnd"/>
      <w:r w:rsidR="00F4571B">
        <w:rPr>
          <w:i/>
          <w:lang w:eastAsia="en-US"/>
        </w:rPr>
        <w:t>-</w:t>
      </w:r>
      <w:r w:rsidR="00AD6C35" w:rsidRPr="00270864">
        <w:rPr>
          <w:i/>
          <w:lang w:eastAsia="en-US"/>
        </w:rPr>
        <w:t>first</w:t>
      </w:r>
      <w:r w:rsidR="00656BAF" w:rsidRPr="00656BAF">
        <w:rPr>
          <w:lang w:eastAsia="en-US"/>
        </w:rPr>
        <w:t>”</w:t>
      </w:r>
      <w:r w:rsidR="00723631" w:rsidRPr="00270864">
        <w:rPr>
          <w:lang w:eastAsia="en-US"/>
        </w:rPr>
        <w:t>, consistant à produire en premier le contrat</w:t>
      </w:r>
      <w:r w:rsidR="00AD6C35" w:rsidRPr="00270864">
        <w:rPr>
          <w:lang w:eastAsia="en-US"/>
        </w:rPr>
        <w:t xml:space="preserve"> (</w:t>
      </w:r>
      <w:r w:rsidR="000D6735" w:rsidRPr="00270864">
        <w:rPr>
          <w:lang w:eastAsia="en-US"/>
        </w:rPr>
        <w:t xml:space="preserve">voir </w:t>
      </w:r>
      <w:r w:rsidR="00F4571B" w:rsidRPr="00270864">
        <w:rPr>
          <w:lang w:eastAsia="en-US"/>
        </w:rPr>
        <w:t>paragraphe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1</w:t>
      </w:r>
      <w:r w:rsidR="00AD6C35" w:rsidRPr="00270864">
        <w:rPr>
          <w:lang w:eastAsia="en-US"/>
        </w:rPr>
        <w:t xml:space="preserve">2 </w:t>
      </w:r>
      <w:r w:rsidR="000D6735" w:rsidRPr="00270864">
        <w:rPr>
          <w:lang w:eastAsia="en-US"/>
        </w:rPr>
        <w:t>ci</w:t>
      </w:r>
      <w:r w:rsidR="00F4571B">
        <w:rPr>
          <w:lang w:eastAsia="en-US"/>
        </w:rPr>
        <w:t>-</w:t>
      </w:r>
      <w:r w:rsidR="000D6735" w:rsidRPr="00270864">
        <w:rPr>
          <w:lang w:eastAsia="en-US"/>
        </w:rPr>
        <w:t>dessous</w:t>
      </w:r>
      <w:r w:rsidR="00AD6C35" w:rsidRPr="00270864">
        <w:rPr>
          <w:lang w:eastAsia="en-US"/>
        </w:rPr>
        <w:t>).</w:t>
      </w:r>
    </w:p>
    <w:p w14:paraId="381C4E1B" w14:textId="6F1AD858" w:rsidR="00F4571B" w:rsidRDefault="00302849" w:rsidP="00270864">
      <w:pPr>
        <w:pStyle w:val="ONUMFS"/>
      </w:pPr>
      <w:r w:rsidRPr="00AB5DA1">
        <w:t xml:space="preserve">En outre, le Bureau international prévoit de mettre en </w:t>
      </w:r>
      <w:r w:rsidR="00110E42" w:rsidRPr="00AB5DA1">
        <w:t>œuvre</w:t>
      </w:r>
      <w:r w:rsidRPr="00AB5DA1">
        <w:t xml:space="preserve"> le premier des </w:t>
      </w:r>
      <w:r w:rsidR="00110E42" w:rsidRPr="00AB5DA1">
        <w:t>exe</w:t>
      </w:r>
      <w:r w:rsidRPr="00AB5DA1">
        <w:t>mple</w:t>
      </w:r>
      <w:r w:rsidR="00110E42" w:rsidRPr="00AB5DA1">
        <w:t>s</w:t>
      </w:r>
      <w:r w:rsidRPr="00AB5DA1">
        <w:t xml:space="preserve"> </w:t>
      </w:r>
      <w:r w:rsidR="00110E42" w:rsidRPr="00AB5DA1">
        <w:t>type</w:t>
      </w:r>
      <w:r w:rsidR="00153D5C" w:rsidRPr="00AB5DA1">
        <w:t>s</w:t>
      </w:r>
      <w:r w:rsidRPr="00AB5DA1">
        <w:t xml:space="preserve"> </w:t>
      </w:r>
      <w:r w:rsidR="00D275BC" w:rsidRPr="00AB5DA1">
        <w:t>sous forme d</w:t>
      </w:r>
      <w:r w:rsidR="00F4571B">
        <w:t>’</w:t>
      </w:r>
      <w:r w:rsidR="006C67B7" w:rsidRPr="00AB5DA1">
        <w:t>API,</w:t>
      </w:r>
      <w:r w:rsidR="00BE58B1" w:rsidRPr="00AB5DA1">
        <w:t xml:space="preserve"> </w:t>
      </w:r>
      <w:r w:rsidRPr="00AB5DA1">
        <w:t xml:space="preserve">mis à la disposition des utilisateurs du système </w:t>
      </w:r>
      <w:r w:rsidR="00BE58B1" w:rsidRPr="00AB5DA1">
        <w:t>WIPO</w:t>
      </w:r>
      <w:r w:rsidR="00656BAF">
        <w:t> </w:t>
      </w:r>
      <w:r w:rsidR="006C67B7" w:rsidRPr="00AB5DA1">
        <w:t>CASE (</w:t>
      </w:r>
      <w:r w:rsidRPr="00AB5DA1">
        <w:t>accès centralisé aux résultats de la recherche et de l</w:t>
      </w:r>
      <w:r w:rsidR="00F4571B">
        <w:t>’</w:t>
      </w:r>
      <w:r w:rsidRPr="00AB5DA1">
        <w:t>exam</w:t>
      </w:r>
      <w:r w:rsidR="00656BAF" w:rsidRPr="00AB5DA1">
        <w:t>en)</w:t>
      </w:r>
      <w:r w:rsidR="00656BAF">
        <w:t xml:space="preserve">.  </w:t>
      </w:r>
      <w:r w:rsidR="00656BAF" w:rsidRPr="00AB5DA1">
        <w:t>Ce</w:t>
      </w:r>
      <w:r w:rsidR="00153D5C" w:rsidRPr="00AB5DA1">
        <w:t>t</w:t>
      </w:r>
      <w:r w:rsidR="00D275BC" w:rsidRPr="00AB5DA1">
        <w:t>te</w:t>
      </w:r>
      <w:r w:rsidR="006C67B7" w:rsidRPr="00AB5DA1">
        <w:t xml:space="preserve"> API </w:t>
      </w:r>
      <w:r w:rsidRPr="00AB5DA1">
        <w:t>n</w:t>
      </w:r>
      <w:r w:rsidR="00F4571B">
        <w:t>’</w:t>
      </w:r>
      <w:r w:rsidRPr="00AB5DA1">
        <w:t xml:space="preserve">a pas pour objectif de remplacer le service Web </w:t>
      </w:r>
      <w:r w:rsidR="00153D5C" w:rsidRPr="00AB5DA1">
        <w:t>actuel, le</w:t>
      </w:r>
      <w:r w:rsidRPr="00AB5DA1">
        <w:t xml:space="preserve"> système de portail unique, mais plutôt de fournir un exemple d</w:t>
      </w:r>
      <w:r w:rsidR="00F4571B">
        <w:t>’</w:t>
      </w:r>
      <w:r w:rsidRPr="00AB5DA1">
        <w:t>un cycle de vie complet d</w:t>
      </w:r>
      <w:r w:rsidR="00F4571B">
        <w:t>’</w:t>
      </w:r>
      <w:r w:rsidRPr="00AB5DA1">
        <w:t xml:space="preserve">un service Web élaboré conformément aux recommandations </w:t>
      </w:r>
      <w:r w:rsidR="00153D5C" w:rsidRPr="00AB5DA1">
        <w:t>dans le cadre du</w:t>
      </w:r>
      <w:r w:rsidRPr="00AB5DA1">
        <w:t xml:space="preserve"> projet de nor</w:t>
      </w:r>
      <w:r w:rsidR="00656BAF" w:rsidRPr="00AB5DA1">
        <w:t>me</w:t>
      </w:r>
      <w:r w:rsidR="00656BAF">
        <w:t xml:space="preserve">.  </w:t>
      </w:r>
      <w:r w:rsidR="00656BAF" w:rsidRPr="00AB5DA1">
        <w:t>L</w:t>
      </w:r>
      <w:r w:rsidR="00656BAF">
        <w:t>’</w:t>
      </w:r>
      <w:r w:rsidR="00656BAF" w:rsidRPr="00AB5DA1">
        <w:t>a</w:t>
      </w:r>
      <w:r w:rsidR="007927E1" w:rsidRPr="00AB5DA1">
        <w:t>ctuel programme de travail</w:t>
      </w:r>
      <w:r w:rsidR="00153D5C" w:rsidRPr="00AB5DA1">
        <w:t xml:space="preserve"> prévoit la mise en œuvre du </w:t>
      </w:r>
      <w:r w:rsidR="007927E1" w:rsidRPr="00AB5DA1">
        <w:t>service Web d</w:t>
      </w:r>
      <w:r w:rsidR="00F4571B">
        <w:t>’</w:t>
      </w:r>
      <w:r w:rsidR="007927E1" w:rsidRPr="00AB5DA1">
        <w:t xml:space="preserve">ici la fin </w:t>
      </w:r>
      <w:r w:rsidR="00F4571B">
        <w:t>de </w:t>
      </w:r>
      <w:r w:rsidR="00F4571B" w:rsidRPr="00AB5DA1">
        <w:t>2019</w:t>
      </w:r>
      <w:r w:rsidR="006C67B7" w:rsidRPr="00AB5DA1">
        <w:t xml:space="preserve">, </w:t>
      </w:r>
      <w:r w:rsidR="007927E1" w:rsidRPr="00AB5DA1">
        <w:t>avec un nouveau service Web qui extraira également le contenu de ces documents</w:t>
      </w:r>
      <w:r w:rsidR="006C67B7" w:rsidRPr="00AB5DA1">
        <w:t>.</w:t>
      </w:r>
    </w:p>
    <w:p w14:paraId="6E2F0649" w14:textId="2B1A9C77" w:rsidR="00E42C63" w:rsidRDefault="00DC2BFB" w:rsidP="00270864">
      <w:pPr>
        <w:pStyle w:val="Heading3"/>
        <w:rPr>
          <w:lang w:val="fr-FR"/>
        </w:rPr>
      </w:pPr>
      <w:r w:rsidRPr="00AB5DA1">
        <w:rPr>
          <w:lang w:val="fr-FR"/>
        </w:rPr>
        <w:t>Domaines d</w:t>
      </w:r>
      <w:r w:rsidR="00F4571B">
        <w:rPr>
          <w:lang w:val="fr-FR"/>
        </w:rPr>
        <w:t>’</w:t>
      </w:r>
      <w:r w:rsidRPr="00AB5DA1">
        <w:rPr>
          <w:lang w:val="fr-FR"/>
        </w:rPr>
        <w:t>amélioration</w:t>
      </w:r>
    </w:p>
    <w:p w14:paraId="3758CC05" w14:textId="0A92001D" w:rsidR="005A21BF" w:rsidRPr="00270864" w:rsidRDefault="0098696C" w:rsidP="00270864">
      <w:pPr>
        <w:pStyle w:val="ONUMFS"/>
      </w:pPr>
      <w:r w:rsidRPr="00270864">
        <w:t>À l</w:t>
      </w:r>
      <w:r w:rsidR="00F4571B">
        <w:t>’</w:t>
      </w:r>
      <w:r w:rsidRPr="00270864">
        <w:t xml:space="preserve">heure actuelle, </w:t>
      </w:r>
      <w:r w:rsidRPr="00270864">
        <w:rPr>
          <w:lang w:eastAsia="en-US"/>
        </w:rPr>
        <w:t>l</w:t>
      </w:r>
      <w:r w:rsidR="00F4571B">
        <w:rPr>
          <w:lang w:eastAsia="en-US"/>
        </w:rPr>
        <w:t>’</w:t>
      </w:r>
      <w:r w:rsidR="007A046C" w:rsidRPr="00270864">
        <w:t>é</w:t>
      </w:r>
      <w:r w:rsidRPr="00270864">
        <w:t>quipe d</w:t>
      </w:r>
      <w:r w:rsidR="00F4571B">
        <w:t>’</w:t>
      </w:r>
      <w:r w:rsidRPr="00270864">
        <w:t>experts XML4IP exige que la norme reste à l</w:t>
      </w:r>
      <w:r w:rsidR="00F4571B">
        <w:t>’</w:t>
      </w:r>
      <w:r w:rsidRPr="00270864">
        <w:t xml:space="preserve">état de projet car il </w:t>
      </w:r>
      <w:r w:rsidR="007A046C" w:rsidRPr="00270864">
        <w:t>reste</w:t>
      </w:r>
      <w:r w:rsidRPr="00270864">
        <w:t xml:space="preserve"> des domaines à améliorer et à mettre au poi</w:t>
      </w:r>
      <w:r w:rsidR="00656BAF" w:rsidRPr="00270864">
        <w:t>nt</w:t>
      </w:r>
      <w:r w:rsidR="00656BAF">
        <w:t xml:space="preserve">.  </w:t>
      </w:r>
      <w:r w:rsidR="00656BAF" w:rsidRPr="00270864">
        <w:t>Ai</w:t>
      </w:r>
      <w:r w:rsidRPr="00270864">
        <w:t xml:space="preserve">nsi, ce projet </w:t>
      </w:r>
      <w:r w:rsidR="004945DC" w:rsidRPr="00270864">
        <w:t>s</w:t>
      </w:r>
      <w:r w:rsidRPr="00270864">
        <w:t>era disponible uniquement en anglais pour le mome</w:t>
      </w:r>
      <w:r w:rsidR="00656BAF" w:rsidRPr="00270864">
        <w:t>nt</w:t>
      </w:r>
      <w:r w:rsidR="00656BAF">
        <w:t xml:space="preserve">.  </w:t>
      </w:r>
      <w:r w:rsidR="00656BAF" w:rsidRPr="00270864">
        <w:t>Le</w:t>
      </w:r>
      <w:r w:rsidR="005E595B" w:rsidRPr="00270864">
        <w:t xml:space="preserve">s paragraphes suivants présentent la proposition de </w:t>
      </w:r>
      <w:r w:rsidR="007C6711" w:rsidRPr="00270864">
        <w:t>révision</w:t>
      </w:r>
      <w:r w:rsidR="005E595B" w:rsidRPr="00270864">
        <w:t xml:space="preserve"> du projet de norme</w:t>
      </w:r>
      <w:r w:rsidR="00E42C63" w:rsidRPr="00270864">
        <w:t>.</w:t>
      </w:r>
    </w:p>
    <w:p w14:paraId="625EDDB7" w14:textId="51D5BE6F" w:rsidR="00231787" w:rsidRPr="00270864" w:rsidRDefault="005E595B" w:rsidP="00270864">
      <w:pPr>
        <w:pStyle w:val="ONUMFS"/>
      </w:pPr>
      <w:r w:rsidRPr="00270864">
        <w:t xml:space="preserve">En raison du manque de maturité de la spécification </w:t>
      </w:r>
      <w:r w:rsidR="00C174B7" w:rsidRPr="00270864">
        <w:t xml:space="preserve">Open API (OAS) </w:t>
      </w:r>
      <w:r w:rsidR="00451D11" w:rsidRPr="00270864">
        <w:t xml:space="preserve">concernant </w:t>
      </w:r>
      <w:r w:rsidR="00D35423" w:rsidRPr="00270864">
        <w:t>la prise en charge d</w:t>
      </w:r>
      <w:r w:rsidR="00451D11" w:rsidRPr="00270864">
        <w:t>es</w:t>
      </w:r>
      <w:r w:rsidR="00231787" w:rsidRPr="00270864">
        <w:t xml:space="preserve"> </w:t>
      </w:r>
      <w:r w:rsidR="00C75AB7" w:rsidRPr="00270864">
        <w:t xml:space="preserve">définitions du </w:t>
      </w:r>
      <w:r w:rsidR="00210D0A" w:rsidRPr="00270864">
        <w:t>sché</w:t>
      </w:r>
      <w:r w:rsidR="00C75AB7" w:rsidRPr="00270864">
        <w:t>ma XML (XSD</w:t>
      </w:r>
      <w:r w:rsidR="00231787" w:rsidRPr="00270864">
        <w:t>)</w:t>
      </w:r>
      <w:r w:rsidR="00C174B7" w:rsidRPr="00270864">
        <w:t xml:space="preserve">, </w:t>
      </w:r>
      <w:r w:rsidR="00C75AB7" w:rsidRPr="00270864">
        <w:t>l</w:t>
      </w:r>
      <w:r w:rsidR="00F4571B">
        <w:t>’</w:t>
      </w:r>
      <w:r w:rsidR="00F4571B" w:rsidRPr="00270864">
        <w:t>annexe</w:t>
      </w:r>
      <w:r w:rsidR="00F4571B">
        <w:t> </w:t>
      </w:r>
      <w:r w:rsidR="00F4571B" w:rsidRPr="00270864">
        <w:t>I</w:t>
      </w:r>
      <w:r w:rsidR="009D70BD" w:rsidRPr="00270864">
        <w:t xml:space="preserve">V </w:t>
      </w:r>
      <w:r w:rsidR="00210D0A" w:rsidRPr="00270864">
        <w:t xml:space="preserve">fournira </w:t>
      </w:r>
      <w:r w:rsidR="00D35423" w:rsidRPr="00270864">
        <w:t>désormais</w:t>
      </w:r>
      <w:r w:rsidR="00210D0A" w:rsidRPr="00270864">
        <w:t xml:space="preserve"> une série de principes directeurs</w:t>
      </w:r>
      <w:r w:rsidR="0004725D" w:rsidRPr="00270864">
        <w:t xml:space="preserve"> relatifs à la mise au point d</w:t>
      </w:r>
      <w:r w:rsidR="00F4571B">
        <w:t>’</w:t>
      </w:r>
      <w:r w:rsidR="0004725D" w:rsidRPr="00270864">
        <w:t>une API Web</w:t>
      </w:r>
      <w:r w:rsidR="0078553D" w:rsidRPr="00270864">
        <w:t xml:space="preserve">, </w:t>
      </w:r>
      <w:r w:rsidR="00122E0A" w:rsidRPr="00270864">
        <w:t>qui établit</w:t>
      </w:r>
      <w:r w:rsidR="0004725D" w:rsidRPr="00270864">
        <w:t xml:space="preserve"> des critères pour déterminer s</w:t>
      </w:r>
      <w:r w:rsidR="00F4571B">
        <w:t>’</w:t>
      </w:r>
      <w:r w:rsidR="0004725D" w:rsidRPr="00270864">
        <w:t>il convient de produire</w:t>
      </w:r>
      <w:r w:rsidR="00122E0A" w:rsidRPr="00270864">
        <w:t xml:space="preserve"> d</w:t>
      </w:r>
      <w:r w:rsidR="00F4571B">
        <w:t>’</w:t>
      </w:r>
      <w:r w:rsidR="00122E0A" w:rsidRPr="00270864">
        <w:t>abord</w:t>
      </w:r>
      <w:r w:rsidR="0004725D" w:rsidRPr="00270864">
        <w:t xml:space="preserve"> le contrat </w:t>
      </w:r>
      <w:r w:rsidR="00B32D62" w:rsidRPr="00270864">
        <w:t>(</w:t>
      </w:r>
      <w:r w:rsidR="00210D0A" w:rsidRPr="00270864">
        <w:t>spécification</w:t>
      </w:r>
      <w:r w:rsidR="00B32D62" w:rsidRPr="00270864">
        <w:t>)</w:t>
      </w:r>
      <w:r w:rsidR="009D70BD" w:rsidRPr="00270864">
        <w:t xml:space="preserve"> </w:t>
      </w:r>
      <w:r w:rsidR="0004725D" w:rsidRPr="00270864">
        <w:t>ou le code durant la mise au poi</w:t>
      </w:r>
      <w:r w:rsidR="00656BAF" w:rsidRPr="00270864">
        <w:t>nt</w:t>
      </w:r>
      <w:r w:rsidR="00656BAF">
        <w:t xml:space="preserve">.  </w:t>
      </w:r>
      <w:r w:rsidR="00656BAF" w:rsidRPr="00270864">
        <w:t xml:space="preserve">À </w:t>
      </w:r>
      <w:r w:rsidR="0004725D" w:rsidRPr="00270864">
        <w:t>un haut niveau</w:t>
      </w:r>
      <w:r w:rsidR="0078553D" w:rsidRPr="00270864">
        <w:t xml:space="preserve">, </w:t>
      </w:r>
      <w:r w:rsidR="0004725D" w:rsidRPr="00270864">
        <w:t>l</w:t>
      </w:r>
      <w:r w:rsidR="00F4571B">
        <w:t>’</w:t>
      </w:r>
      <w:r w:rsidR="0004725D" w:rsidRPr="00270864">
        <w:t>approche suivante est recommandée</w:t>
      </w:r>
      <w:r w:rsidR="00986BBD">
        <w:t> </w:t>
      </w:r>
      <w:r w:rsidR="0004725D" w:rsidRPr="00270864">
        <w:t>:</w:t>
      </w:r>
    </w:p>
    <w:p w14:paraId="17416A8D" w14:textId="0AC6203F" w:rsidR="00F4571B" w:rsidRDefault="00CB7AC3" w:rsidP="00270864">
      <w:pPr>
        <w:pStyle w:val="ListParagraph"/>
        <w:numPr>
          <w:ilvl w:val="0"/>
          <w:numId w:val="8"/>
        </w:numPr>
        <w:ind w:left="1134" w:hanging="567"/>
        <w:rPr>
          <w:szCs w:val="22"/>
        </w:rPr>
      </w:pPr>
      <w:proofErr w:type="gramStart"/>
      <w:r w:rsidRPr="00AB5DA1">
        <w:rPr>
          <w:szCs w:val="22"/>
        </w:rPr>
        <w:t>s</w:t>
      </w:r>
      <w:r w:rsidR="00F4571B">
        <w:rPr>
          <w:szCs w:val="22"/>
        </w:rPr>
        <w:t>’</w:t>
      </w:r>
      <w:r w:rsidRPr="00AB5DA1">
        <w:rPr>
          <w:szCs w:val="22"/>
        </w:rPr>
        <w:t>il</w:t>
      </w:r>
      <w:proofErr w:type="gramEnd"/>
      <w:r w:rsidRPr="00AB5DA1">
        <w:rPr>
          <w:szCs w:val="22"/>
        </w:rPr>
        <w:t xml:space="preserve"> existe des fichiers XSD, tels que la norme</w:t>
      </w:r>
      <w:r w:rsidR="00986BBD">
        <w:rPr>
          <w:szCs w:val="22"/>
        </w:rPr>
        <w:t> </w:t>
      </w:r>
      <w:r w:rsidR="00B32D62" w:rsidRPr="00AB5DA1">
        <w:rPr>
          <w:szCs w:val="22"/>
        </w:rPr>
        <w:t xml:space="preserve">ST.96, </w:t>
      </w:r>
      <w:r w:rsidRPr="00AB5DA1">
        <w:rPr>
          <w:szCs w:val="22"/>
        </w:rPr>
        <w:t xml:space="preserve">il est très difficile de produire la spécification avant le code et, </w:t>
      </w:r>
      <w:r w:rsidR="007A046C" w:rsidRPr="00AB5DA1">
        <w:rPr>
          <w:szCs w:val="22"/>
        </w:rPr>
        <w:t>par conséquent</w:t>
      </w:r>
      <w:r w:rsidRPr="00AB5DA1">
        <w:rPr>
          <w:szCs w:val="22"/>
        </w:rPr>
        <w:t>, il n</w:t>
      </w:r>
      <w:r w:rsidR="00F4571B">
        <w:rPr>
          <w:szCs w:val="22"/>
        </w:rPr>
        <w:t>’</w:t>
      </w:r>
      <w:r w:rsidRPr="00AB5DA1">
        <w:rPr>
          <w:szCs w:val="22"/>
        </w:rPr>
        <w:t>est pas recommandé de le faire</w:t>
      </w:r>
      <w:r w:rsidR="00BA5C84" w:rsidRPr="00AB5DA1">
        <w:rPr>
          <w:szCs w:val="22"/>
        </w:rPr>
        <w:t xml:space="preserve">;  </w:t>
      </w:r>
      <w:r w:rsidR="0004725D" w:rsidRPr="00AB5DA1">
        <w:rPr>
          <w:szCs w:val="22"/>
        </w:rPr>
        <w:t>et</w:t>
      </w:r>
    </w:p>
    <w:p w14:paraId="1F2BE6D7" w14:textId="2B4D8030" w:rsidR="00F4571B" w:rsidRDefault="00CB7AC3" w:rsidP="0027086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szCs w:val="22"/>
        </w:rPr>
      </w:pPr>
      <w:r w:rsidRPr="00AB5DA1">
        <w:rPr>
          <w:szCs w:val="22"/>
        </w:rPr>
        <w:t>s</w:t>
      </w:r>
      <w:r w:rsidR="00F4571B">
        <w:rPr>
          <w:szCs w:val="22"/>
        </w:rPr>
        <w:t>’</w:t>
      </w:r>
      <w:r w:rsidRPr="00AB5DA1">
        <w:rPr>
          <w:szCs w:val="22"/>
        </w:rPr>
        <w:t>il n</w:t>
      </w:r>
      <w:r w:rsidR="00F4571B">
        <w:rPr>
          <w:szCs w:val="22"/>
        </w:rPr>
        <w:t>’</w:t>
      </w:r>
      <w:r w:rsidRPr="00AB5DA1">
        <w:rPr>
          <w:szCs w:val="22"/>
        </w:rPr>
        <w:t>existe pas de fichiers XSD, et que ces derniers doivent être produits en partant de rien, alors il est préférable de commencer par le contrat (spécification)</w:t>
      </w:r>
      <w:r w:rsidR="00B32D62" w:rsidRPr="00AB5DA1">
        <w:rPr>
          <w:szCs w:val="22"/>
        </w:rPr>
        <w:t>.</w:t>
      </w:r>
    </w:p>
    <w:p w14:paraId="240EBE9C" w14:textId="683231E4" w:rsidR="00F4571B" w:rsidRDefault="00CB7AC3" w:rsidP="00270864">
      <w:pPr>
        <w:pStyle w:val="ONUMFS"/>
        <w:numPr>
          <w:ilvl w:val="0"/>
          <w:numId w:val="0"/>
        </w:numPr>
        <w:rPr>
          <w:lang w:eastAsia="en-US"/>
        </w:rPr>
      </w:pPr>
      <w:r w:rsidRPr="00AB5DA1">
        <w:rPr>
          <w:lang w:eastAsia="en-US"/>
        </w:rPr>
        <w:t xml:space="preserve">Par conséquent, toutes les règles qui font spécifiquement </w:t>
      </w:r>
      <w:r w:rsidR="00C82F55" w:rsidRPr="00AB5DA1">
        <w:rPr>
          <w:lang w:eastAsia="en-US"/>
        </w:rPr>
        <w:t>référence</w:t>
      </w:r>
      <w:r w:rsidRPr="00AB5DA1">
        <w:rPr>
          <w:lang w:eastAsia="en-US"/>
        </w:rPr>
        <w:t xml:space="preserve"> au format de la demande et de la réponse ont été retiré</w:t>
      </w:r>
      <w:r w:rsidR="007A046C" w:rsidRPr="00AB5DA1">
        <w:rPr>
          <w:lang w:eastAsia="en-US"/>
        </w:rPr>
        <w:t>e</w:t>
      </w:r>
      <w:r w:rsidRPr="00AB5DA1">
        <w:rPr>
          <w:lang w:eastAsia="en-US"/>
        </w:rPr>
        <w:t xml:space="preserve">s du projet de norme ou ont été </w:t>
      </w:r>
      <w:r w:rsidR="00C82F55" w:rsidRPr="00AB5DA1">
        <w:rPr>
          <w:lang w:eastAsia="en-US"/>
        </w:rPr>
        <w:t>modifié</w:t>
      </w:r>
      <w:r w:rsidR="007A046C" w:rsidRPr="00AB5DA1">
        <w:rPr>
          <w:lang w:eastAsia="en-US"/>
        </w:rPr>
        <w:t>e</w:t>
      </w:r>
      <w:r w:rsidR="00C82F55" w:rsidRPr="00AB5DA1">
        <w:rPr>
          <w:lang w:eastAsia="en-US"/>
        </w:rPr>
        <w:t>s,</w:t>
      </w:r>
      <w:r w:rsidRPr="00AB5DA1">
        <w:rPr>
          <w:lang w:eastAsia="en-US"/>
        </w:rPr>
        <w:t xml:space="preserve"> </w:t>
      </w:r>
      <w:r w:rsidR="00656BAF">
        <w:rPr>
          <w:lang w:eastAsia="en-US"/>
        </w:rPr>
        <w:t>“</w:t>
      </w:r>
      <w:r w:rsidR="00C82F55" w:rsidRPr="00AB5DA1">
        <w:rPr>
          <w:lang w:eastAsia="en-US"/>
        </w:rPr>
        <w:t>DOIT</w:t>
      </w:r>
      <w:r w:rsidR="00656BAF">
        <w:rPr>
          <w:lang w:eastAsia="en-US"/>
        </w:rPr>
        <w:t>”</w:t>
      </w:r>
      <w:r w:rsidR="00C82F55" w:rsidRPr="00AB5DA1">
        <w:rPr>
          <w:lang w:eastAsia="en-US"/>
        </w:rPr>
        <w:t xml:space="preserve"> et </w:t>
      </w:r>
      <w:r w:rsidR="00656BAF">
        <w:rPr>
          <w:lang w:eastAsia="en-US"/>
        </w:rPr>
        <w:t>“</w:t>
      </w:r>
      <w:r w:rsidR="00C82F55" w:rsidRPr="00AB5DA1">
        <w:rPr>
          <w:lang w:eastAsia="en-US"/>
        </w:rPr>
        <w:t>DOIVENT</w:t>
      </w:r>
      <w:r w:rsidR="00656BAF">
        <w:rPr>
          <w:lang w:eastAsia="en-US"/>
        </w:rPr>
        <w:t>”</w:t>
      </w:r>
      <w:r w:rsidR="00C82F55" w:rsidRPr="00AB5DA1">
        <w:rPr>
          <w:lang w:eastAsia="en-US"/>
        </w:rPr>
        <w:t xml:space="preserve"> ayant été remplacés par </w:t>
      </w:r>
      <w:r w:rsidR="00656BAF">
        <w:rPr>
          <w:lang w:eastAsia="en-US"/>
        </w:rPr>
        <w:t>“</w:t>
      </w:r>
      <w:r w:rsidR="00C82F55" w:rsidRPr="00AB5DA1">
        <w:rPr>
          <w:lang w:eastAsia="en-US"/>
        </w:rPr>
        <w:t>DEVRAIT</w:t>
      </w:r>
      <w:r w:rsidR="00656BAF">
        <w:rPr>
          <w:lang w:eastAsia="en-US"/>
        </w:rPr>
        <w:t>”</w:t>
      </w:r>
      <w:r w:rsidR="00C82F55" w:rsidRPr="00AB5DA1">
        <w:rPr>
          <w:lang w:eastAsia="en-US"/>
        </w:rPr>
        <w:t xml:space="preserve"> et </w:t>
      </w:r>
      <w:r w:rsidR="00656BAF">
        <w:rPr>
          <w:lang w:eastAsia="en-US"/>
        </w:rPr>
        <w:t>“</w:t>
      </w:r>
      <w:r w:rsidR="00C82F55" w:rsidRPr="00AB5DA1">
        <w:rPr>
          <w:lang w:eastAsia="en-US"/>
        </w:rPr>
        <w:t>DEVRAIENT</w:t>
      </w:r>
      <w:r w:rsidR="00656BAF">
        <w:rPr>
          <w:lang w:eastAsia="en-US"/>
        </w:rPr>
        <w:t>”</w:t>
      </w:r>
      <w:r w:rsidR="00C82F55" w:rsidRPr="00AB5DA1">
        <w:rPr>
          <w:lang w:eastAsia="en-US"/>
        </w:rPr>
        <w:t xml:space="preserve">, afin </w:t>
      </w:r>
      <w:r w:rsidR="008D2147" w:rsidRPr="00AB5DA1">
        <w:rPr>
          <w:lang w:eastAsia="en-US"/>
        </w:rPr>
        <w:t>de respecter les dispositio</w:t>
      </w:r>
      <w:r w:rsidR="00656BAF" w:rsidRPr="00AB5DA1">
        <w:rPr>
          <w:lang w:eastAsia="en-US"/>
        </w:rPr>
        <w:t>ns</w:t>
      </w:r>
      <w:r w:rsidR="00656BAF">
        <w:rPr>
          <w:lang w:eastAsia="en-US"/>
        </w:rPr>
        <w:t xml:space="preserve">.  </w:t>
      </w:r>
      <w:r w:rsidR="00656BAF" w:rsidRPr="00AB5DA1">
        <w:rPr>
          <w:lang w:eastAsia="en-US"/>
        </w:rPr>
        <w:t>Ce</w:t>
      </w:r>
      <w:r w:rsidR="008D2147" w:rsidRPr="00AB5DA1">
        <w:rPr>
          <w:lang w:eastAsia="en-US"/>
        </w:rPr>
        <w:t xml:space="preserve">tte modification permet </w:t>
      </w:r>
      <w:r w:rsidR="00C82F55" w:rsidRPr="00AB5DA1">
        <w:rPr>
          <w:lang w:eastAsia="en-US"/>
        </w:rPr>
        <w:t>au projet de</w:t>
      </w:r>
      <w:r w:rsidR="00CB4B37">
        <w:rPr>
          <w:lang w:eastAsia="en-US"/>
        </w:rPr>
        <w:t xml:space="preserve"> norme d</w:t>
      </w:r>
      <w:r w:rsidR="00F4571B">
        <w:rPr>
          <w:lang w:eastAsia="en-US"/>
        </w:rPr>
        <w:t>’</w:t>
      </w:r>
      <w:r w:rsidR="00CB4B37">
        <w:rPr>
          <w:lang w:eastAsia="en-US"/>
        </w:rPr>
        <w:t xml:space="preserve">accompagner </w:t>
      </w:r>
      <w:r w:rsidR="00C82F55" w:rsidRPr="00AB5DA1">
        <w:rPr>
          <w:lang w:eastAsia="en-US"/>
        </w:rPr>
        <w:t>cette approche</w:t>
      </w:r>
      <w:r w:rsidR="0075739A" w:rsidRPr="00AB5DA1">
        <w:rPr>
          <w:lang w:eastAsia="en-US"/>
        </w:rPr>
        <w:t>.</w:t>
      </w:r>
    </w:p>
    <w:p w14:paraId="49464FB7" w14:textId="154A71A2" w:rsidR="00F4571B" w:rsidRDefault="00C82F55" w:rsidP="00270864">
      <w:pPr>
        <w:pStyle w:val="ONUMFS"/>
        <w:rPr>
          <w:lang w:eastAsia="en-US"/>
        </w:rPr>
      </w:pPr>
      <w:r w:rsidRPr="00270864">
        <w:rPr>
          <w:lang w:eastAsia="en-US"/>
        </w:rPr>
        <w:t>D</w:t>
      </w:r>
      <w:r w:rsidR="00F4571B">
        <w:rPr>
          <w:lang w:eastAsia="en-US"/>
        </w:rPr>
        <w:t>’</w:t>
      </w:r>
      <w:r w:rsidRPr="00270864">
        <w:rPr>
          <w:lang w:eastAsia="en-US"/>
        </w:rPr>
        <w:t xml:space="preserve">autres commentaires </w:t>
      </w:r>
      <w:r w:rsidR="007E2773" w:rsidRPr="00270864">
        <w:rPr>
          <w:lang w:eastAsia="en-US"/>
        </w:rPr>
        <w:t>de la part</w:t>
      </w:r>
      <w:r w:rsidR="00F4571B" w:rsidRPr="00270864">
        <w:rPr>
          <w:lang w:eastAsia="en-US"/>
        </w:rPr>
        <w:t xml:space="preserve"> du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CWS</w:t>
      </w:r>
      <w:r w:rsidR="007E2773" w:rsidRPr="00270864">
        <w:rPr>
          <w:lang w:eastAsia="en-US"/>
        </w:rPr>
        <w:t xml:space="preserve"> sont nécessaires avant que les versions finales des </w:t>
      </w:r>
      <w:r w:rsidR="00F4571B" w:rsidRPr="00270864">
        <w:rPr>
          <w:lang w:eastAsia="en-US"/>
        </w:rPr>
        <w:t>annexes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I</w:t>
      </w:r>
      <w:r w:rsidR="007E2773" w:rsidRPr="00270864">
        <w:rPr>
          <w:lang w:eastAsia="en-US"/>
        </w:rPr>
        <w:t xml:space="preserve"> et II puissent être établi</w:t>
      </w:r>
      <w:r w:rsidR="00656BAF" w:rsidRPr="00270864">
        <w:rPr>
          <w:lang w:eastAsia="en-US"/>
        </w:rPr>
        <w:t>es</w:t>
      </w:r>
      <w:r w:rsidR="00656BAF">
        <w:rPr>
          <w:lang w:eastAsia="en-US"/>
        </w:rPr>
        <w:t xml:space="preserve">.  </w:t>
      </w:r>
      <w:r w:rsidR="00656BAF" w:rsidRPr="00270864">
        <w:rPr>
          <w:lang w:eastAsia="en-US"/>
        </w:rPr>
        <w:t>En</w:t>
      </w:r>
      <w:r w:rsidR="007E2773" w:rsidRPr="00270864">
        <w:rPr>
          <w:lang w:eastAsia="en-US"/>
        </w:rPr>
        <w:t xml:space="preserve"> particulier, </w:t>
      </w:r>
      <w:r w:rsidR="00F80764" w:rsidRPr="00270864">
        <w:rPr>
          <w:lang w:eastAsia="en-US"/>
        </w:rPr>
        <w:t>les</w:t>
      </w:r>
      <w:r w:rsidR="007E2773" w:rsidRPr="00270864">
        <w:rPr>
          <w:lang w:eastAsia="en-US"/>
        </w:rPr>
        <w:t xml:space="preserve"> commentaires sur l</w:t>
      </w:r>
      <w:r w:rsidR="00F4571B">
        <w:rPr>
          <w:lang w:eastAsia="en-US"/>
        </w:rPr>
        <w:t>’</w:t>
      </w:r>
      <w:r w:rsidR="007E2773" w:rsidRPr="00270864">
        <w:rPr>
          <w:lang w:eastAsia="en-US"/>
        </w:rPr>
        <w:t>approche révisée fixée à l</w:t>
      </w:r>
      <w:r w:rsidR="00F4571B">
        <w:rPr>
          <w:lang w:eastAsia="en-US"/>
        </w:rPr>
        <w:t>’</w:t>
      </w:r>
      <w:r w:rsidR="00F4571B" w:rsidRPr="00270864">
        <w:rPr>
          <w:lang w:eastAsia="en-US"/>
        </w:rPr>
        <w:t>annexe</w:t>
      </w:r>
      <w:r w:rsidR="00F4571B">
        <w:rPr>
          <w:lang w:eastAsia="en-US"/>
        </w:rPr>
        <w:t> </w:t>
      </w:r>
      <w:r w:rsidR="00F4571B" w:rsidRPr="00270864">
        <w:rPr>
          <w:lang w:eastAsia="en-US"/>
        </w:rPr>
        <w:t>I</w:t>
      </w:r>
      <w:r w:rsidR="007E2773" w:rsidRPr="00270864">
        <w:rPr>
          <w:lang w:eastAsia="en-US"/>
        </w:rPr>
        <w:t xml:space="preserve"> du présent document pour évaluer les niveaux de conformité avec le projet de norme et son aptitude à l</w:t>
      </w:r>
      <w:r w:rsidR="00F4571B">
        <w:rPr>
          <w:lang w:eastAsia="en-US"/>
        </w:rPr>
        <w:t>’</w:t>
      </w:r>
      <w:r w:rsidR="007E2773" w:rsidRPr="00270864">
        <w:rPr>
          <w:lang w:eastAsia="en-US"/>
        </w:rPr>
        <w:t xml:space="preserve">emploi </w:t>
      </w:r>
      <w:r w:rsidR="008D2147" w:rsidRPr="00270864">
        <w:rPr>
          <w:lang w:eastAsia="en-US"/>
        </w:rPr>
        <w:t>sont</w:t>
      </w:r>
      <w:r w:rsidR="007E2773" w:rsidRPr="00270864">
        <w:rPr>
          <w:lang w:eastAsia="en-US"/>
        </w:rPr>
        <w:t xml:space="preserve"> encouragé</w:t>
      </w:r>
      <w:r w:rsidR="008D2147" w:rsidRPr="00270864">
        <w:rPr>
          <w:lang w:eastAsia="en-US"/>
        </w:rPr>
        <w:t>s</w:t>
      </w:r>
      <w:r w:rsidR="00BA5C84" w:rsidRPr="00270864">
        <w:rPr>
          <w:lang w:eastAsia="en-US"/>
        </w:rPr>
        <w:t>.</w:t>
      </w:r>
    </w:p>
    <w:p w14:paraId="5277E98D" w14:textId="59BEB9D4" w:rsidR="00F4571B" w:rsidRDefault="007E2773" w:rsidP="00270864">
      <w:pPr>
        <w:pStyle w:val="ONUMFS"/>
        <w:rPr>
          <w:lang w:eastAsia="en-US"/>
        </w:rPr>
      </w:pPr>
      <w:r w:rsidRPr="00270864">
        <w:rPr>
          <w:lang w:eastAsia="en-US"/>
        </w:rPr>
        <w:t xml:space="preserve">Des exemples de formats </w:t>
      </w:r>
      <w:r w:rsidR="00200178" w:rsidRPr="00270864">
        <w:rPr>
          <w:lang w:eastAsia="en-US"/>
        </w:rPr>
        <w:t xml:space="preserve">XML </w:t>
      </w:r>
      <w:r w:rsidRPr="00270864">
        <w:rPr>
          <w:lang w:eastAsia="en-US"/>
        </w:rPr>
        <w:t>et</w:t>
      </w:r>
      <w:r w:rsidR="00200178" w:rsidRPr="00270864">
        <w:rPr>
          <w:lang w:eastAsia="en-US"/>
        </w:rPr>
        <w:t xml:space="preserve"> JSON </w:t>
      </w:r>
      <w:r w:rsidRPr="00270864">
        <w:rPr>
          <w:lang w:eastAsia="en-US"/>
        </w:rPr>
        <w:t>seront fournis sur la base de la norme</w:t>
      </w:r>
      <w:r w:rsidR="00986BBD">
        <w:rPr>
          <w:lang w:eastAsia="en-US"/>
        </w:rPr>
        <w:t> </w:t>
      </w:r>
      <w:r w:rsidR="00200178" w:rsidRPr="00270864">
        <w:rPr>
          <w:lang w:eastAsia="en-US"/>
        </w:rPr>
        <w:t>ST.</w:t>
      </w:r>
      <w:r w:rsidR="0075739A" w:rsidRPr="00270864">
        <w:rPr>
          <w:lang w:eastAsia="en-US"/>
        </w:rPr>
        <w:t>96</w:t>
      </w:r>
      <w:r w:rsidRPr="00270864">
        <w:rPr>
          <w:lang w:eastAsia="en-US"/>
        </w:rPr>
        <w:t xml:space="preserve"> de l</w:t>
      </w:r>
      <w:r w:rsidR="00F4571B">
        <w:rPr>
          <w:lang w:eastAsia="en-US"/>
        </w:rPr>
        <w:t>’</w:t>
      </w:r>
      <w:r w:rsidRPr="00270864">
        <w:rPr>
          <w:lang w:eastAsia="en-US"/>
        </w:rPr>
        <w:t xml:space="preserve">OMPI </w:t>
      </w:r>
      <w:r w:rsidR="00CB4B37" w:rsidRPr="00270864">
        <w:rPr>
          <w:lang w:eastAsia="en-US"/>
        </w:rPr>
        <w:t>pour accompagner</w:t>
      </w:r>
      <w:r w:rsidRPr="00270864">
        <w:rPr>
          <w:lang w:eastAsia="en-US"/>
        </w:rPr>
        <w:t xml:space="preserve"> l</w:t>
      </w:r>
      <w:r w:rsidR="00F4571B">
        <w:rPr>
          <w:lang w:eastAsia="en-US"/>
        </w:rPr>
        <w:t>’</w:t>
      </w:r>
      <w:r w:rsidRPr="00270864">
        <w:rPr>
          <w:lang w:eastAsia="en-US"/>
        </w:rPr>
        <w:t xml:space="preserve">utilisation de cette </w:t>
      </w:r>
      <w:r w:rsidR="00D35423" w:rsidRPr="00270864">
        <w:rPr>
          <w:lang w:eastAsia="en-US"/>
        </w:rPr>
        <w:t>n</w:t>
      </w:r>
      <w:r w:rsidRPr="00270864">
        <w:rPr>
          <w:lang w:eastAsia="en-US"/>
        </w:rPr>
        <w:t>orme</w:t>
      </w:r>
      <w:r w:rsidR="00CF15D3" w:rsidRPr="00270864">
        <w:rPr>
          <w:lang w:eastAsia="en-US"/>
        </w:rPr>
        <w:t xml:space="preserve"> </w:t>
      </w:r>
      <w:r w:rsidRPr="00270864">
        <w:rPr>
          <w:lang w:eastAsia="en-US"/>
        </w:rPr>
        <w:t>pour les réponses API Web</w:t>
      </w:r>
      <w:r w:rsidR="00CF15D3" w:rsidRPr="00270864">
        <w:rPr>
          <w:lang w:eastAsia="en-US"/>
        </w:rPr>
        <w:t>.</w:t>
      </w:r>
    </w:p>
    <w:p w14:paraId="74F2D703" w14:textId="296CEAC9" w:rsidR="00762D9C" w:rsidRDefault="00E36217" w:rsidP="00270864">
      <w:pPr>
        <w:pStyle w:val="Heading3"/>
        <w:rPr>
          <w:lang w:eastAsia="en-US"/>
        </w:rPr>
      </w:pPr>
      <w:r w:rsidRPr="00AB5DA1">
        <w:rPr>
          <w:lang w:eastAsia="en-US"/>
        </w:rPr>
        <w:t>Questions en suspens</w:t>
      </w:r>
    </w:p>
    <w:p w14:paraId="1ED762DE" w14:textId="0CC00BCF" w:rsidR="00F4571B" w:rsidRDefault="00821243" w:rsidP="00270864">
      <w:pPr>
        <w:pStyle w:val="ONUMFS"/>
        <w:rPr>
          <w:lang w:eastAsia="en-US"/>
        </w:rPr>
      </w:pPr>
      <w:r w:rsidRPr="00AB5DA1">
        <w:rPr>
          <w:lang w:eastAsia="en-US"/>
        </w:rPr>
        <w:t xml:space="preserve">Outre les domaines </w:t>
      </w:r>
      <w:r w:rsidR="00E16CAE" w:rsidRPr="00AB5DA1">
        <w:rPr>
          <w:lang w:eastAsia="en-US"/>
        </w:rPr>
        <w:t>d</w:t>
      </w:r>
      <w:r w:rsidR="00F4571B">
        <w:rPr>
          <w:lang w:eastAsia="en-US"/>
        </w:rPr>
        <w:t>’</w:t>
      </w:r>
      <w:r w:rsidR="00E16CAE" w:rsidRPr="00AB5DA1">
        <w:rPr>
          <w:lang w:eastAsia="en-US"/>
        </w:rPr>
        <w:t>amélioration</w:t>
      </w:r>
      <w:r w:rsidRPr="00AB5DA1">
        <w:rPr>
          <w:lang w:eastAsia="en-US"/>
        </w:rPr>
        <w:t xml:space="preserve"> </w:t>
      </w:r>
      <w:r w:rsidR="00E16CAE" w:rsidRPr="00AB5DA1">
        <w:rPr>
          <w:lang w:eastAsia="en-US"/>
        </w:rPr>
        <w:t>relatifs aux</w:t>
      </w:r>
      <w:r w:rsidRPr="00AB5DA1">
        <w:rPr>
          <w:lang w:eastAsia="en-US"/>
        </w:rPr>
        <w:t xml:space="preserve"> éléments existants du projet de norme, les questions en suspens ci</w:t>
      </w:r>
      <w:r w:rsidR="00F4571B">
        <w:rPr>
          <w:lang w:eastAsia="en-US"/>
        </w:rPr>
        <w:t>-</w:t>
      </w:r>
      <w:r w:rsidRPr="00AB5DA1">
        <w:rPr>
          <w:lang w:eastAsia="en-US"/>
        </w:rPr>
        <w:t>dessous ont été soulevées à la réunion de l</w:t>
      </w:r>
      <w:r w:rsidR="00F4571B">
        <w:rPr>
          <w:lang w:eastAsia="en-US"/>
        </w:rPr>
        <w:t>’</w:t>
      </w:r>
      <w:r w:rsidRPr="00AB5DA1">
        <w:rPr>
          <w:lang w:eastAsia="en-US"/>
        </w:rPr>
        <w:t>équipe d</w:t>
      </w:r>
      <w:r w:rsidR="00F4571B">
        <w:rPr>
          <w:lang w:eastAsia="en-US"/>
        </w:rPr>
        <w:t>’</w:t>
      </w:r>
      <w:r w:rsidRPr="00AB5DA1">
        <w:rPr>
          <w:lang w:eastAsia="en-US"/>
        </w:rPr>
        <w:t>experts tenue à Séoul</w:t>
      </w:r>
      <w:r w:rsidR="007A046C" w:rsidRPr="00AB5DA1">
        <w:rPr>
          <w:lang w:eastAsia="en-US"/>
        </w:rPr>
        <w:t>,</w:t>
      </w:r>
      <w:r w:rsidRPr="00AB5DA1">
        <w:rPr>
          <w:lang w:eastAsia="en-US"/>
        </w:rPr>
        <w:t xml:space="preserve"> mais sont resté</w:t>
      </w:r>
      <w:r w:rsidR="00E16CAE" w:rsidRPr="00AB5DA1">
        <w:rPr>
          <w:lang w:eastAsia="en-US"/>
        </w:rPr>
        <w:t>e</w:t>
      </w:r>
      <w:r w:rsidRPr="00AB5DA1">
        <w:rPr>
          <w:lang w:eastAsia="en-US"/>
        </w:rPr>
        <w:t xml:space="preserve">s sans </w:t>
      </w:r>
      <w:r w:rsidR="00024037" w:rsidRPr="00AB5DA1">
        <w:rPr>
          <w:lang w:eastAsia="en-US"/>
        </w:rPr>
        <w:t>réponse</w:t>
      </w:r>
      <w:r w:rsidR="00986BBD">
        <w:rPr>
          <w:lang w:eastAsia="en-US"/>
        </w:rPr>
        <w:t> </w:t>
      </w:r>
      <w:r w:rsidR="004E7334" w:rsidRPr="00AB5DA1">
        <w:rPr>
          <w:lang w:eastAsia="en-US"/>
        </w:rPr>
        <w:t>:</w:t>
      </w:r>
    </w:p>
    <w:p w14:paraId="0F46A9F8" w14:textId="5D479977" w:rsidR="004E7334" w:rsidRPr="00AB5DA1" w:rsidRDefault="00821243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le chapitre dédié au protocole</w:t>
      </w:r>
      <w:r w:rsidR="0048640F" w:rsidRPr="00AB5DA1">
        <w:rPr>
          <w:szCs w:val="22"/>
        </w:rPr>
        <w:t xml:space="preserve"> SOAP </w:t>
      </w:r>
      <w:r w:rsidR="00127359" w:rsidRPr="00AB5DA1">
        <w:rPr>
          <w:szCs w:val="22"/>
        </w:rPr>
        <w:t>devrait</w:t>
      </w:r>
      <w:r w:rsidR="00F4571B">
        <w:rPr>
          <w:szCs w:val="22"/>
        </w:rPr>
        <w:t>-</w:t>
      </w:r>
      <w:r w:rsidRPr="00AB5DA1">
        <w:rPr>
          <w:szCs w:val="22"/>
        </w:rPr>
        <w:t>il toujours faire partie de la norme</w:t>
      </w:r>
      <w:r w:rsidR="00D71B13" w:rsidRPr="00AB5DA1">
        <w:rPr>
          <w:szCs w:val="22"/>
        </w:rPr>
        <w:t>;</w:t>
      </w:r>
    </w:p>
    <w:p w14:paraId="6407F0FF" w14:textId="522D4B52" w:rsidR="005F625E" w:rsidRPr="00AB5DA1" w:rsidRDefault="00127359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dans quelle mesure devrait</w:t>
      </w:r>
      <w:r w:rsidR="00F4571B">
        <w:rPr>
          <w:szCs w:val="22"/>
        </w:rPr>
        <w:t>-</w:t>
      </w:r>
      <w:r w:rsidRPr="00AB5DA1">
        <w:rPr>
          <w:szCs w:val="22"/>
        </w:rPr>
        <w:t>on c</w:t>
      </w:r>
      <w:r w:rsidR="00024037" w:rsidRPr="00AB5DA1">
        <w:rPr>
          <w:szCs w:val="22"/>
        </w:rPr>
        <w:t>onsulter les développeurs engagé</w:t>
      </w:r>
      <w:r w:rsidRPr="00AB5DA1">
        <w:rPr>
          <w:szCs w:val="22"/>
        </w:rPr>
        <w:t xml:space="preserve">s par les États membres ou </w:t>
      </w:r>
      <w:r w:rsidR="007A046C" w:rsidRPr="00AB5DA1">
        <w:rPr>
          <w:szCs w:val="22"/>
        </w:rPr>
        <w:t xml:space="preserve">par </w:t>
      </w:r>
      <w:r w:rsidRPr="00AB5DA1">
        <w:rPr>
          <w:szCs w:val="22"/>
        </w:rPr>
        <w:t>le Bureau international</w:t>
      </w:r>
      <w:r w:rsidR="00D71B13" w:rsidRPr="00AB5DA1">
        <w:rPr>
          <w:szCs w:val="22"/>
        </w:rPr>
        <w:t>;</w:t>
      </w:r>
    </w:p>
    <w:p w14:paraId="34975FF6" w14:textId="2E8CADC0" w:rsidR="005F625E" w:rsidRPr="00AB5DA1" w:rsidRDefault="00127359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 xml:space="preserve">si les offices de propriété intellectuelle fournissent des données relatives à la situation juridique des brevets </w:t>
      </w:r>
      <w:r w:rsidR="00F52B9C" w:rsidRPr="00AB5DA1">
        <w:rPr>
          <w:szCs w:val="22"/>
        </w:rPr>
        <w:t>afin qu</w:t>
      </w:r>
      <w:r w:rsidR="00F4571B">
        <w:rPr>
          <w:szCs w:val="22"/>
        </w:rPr>
        <w:t>’</w:t>
      </w:r>
      <w:r w:rsidR="00F52B9C" w:rsidRPr="00AB5DA1">
        <w:rPr>
          <w:szCs w:val="22"/>
        </w:rPr>
        <w:t>elles soient</w:t>
      </w:r>
      <w:r w:rsidR="00E16CAE" w:rsidRPr="00AB5DA1">
        <w:rPr>
          <w:szCs w:val="22"/>
        </w:rPr>
        <w:t xml:space="preserve"> intégrées dans</w:t>
      </w:r>
      <w:r w:rsidR="007E61C4" w:rsidRPr="00AB5DA1">
        <w:rPr>
          <w:szCs w:val="22"/>
        </w:rPr>
        <w:t xml:space="preserve"> </w:t>
      </w:r>
      <w:r w:rsidR="00F52B9C" w:rsidRPr="00AB5DA1">
        <w:rPr>
          <w:szCs w:val="22"/>
        </w:rPr>
        <w:t xml:space="preserve">une </w:t>
      </w:r>
      <w:r w:rsidR="007E61C4" w:rsidRPr="00AB5DA1">
        <w:rPr>
          <w:szCs w:val="22"/>
        </w:rPr>
        <w:t>API</w:t>
      </w:r>
      <w:r w:rsidR="0048640F" w:rsidRPr="00AB5DA1">
        <w:rPr>
          <w:szCs w:val="22"/>
        </w:rPr>
        <w:t xml:space="preserve">, </w:t>
      </w:r>
      <w:r w:rsidR="007E61C4" w:rsidRPr="00AB5DA1">
        <w:rPr>
          <w:szCs w:val="22"/>
        </w:rPr>
        <w:t>l</w:t>
      </w:r>
      <w:r w:rsidR="00F4571B">
        <w:rPr>
          <w:szCs w:val="22"/>
        </w:rPr>
        <w:t>’</w:t>
      </w:r>
      <w:r w:rsidR="007E61C4" w:rsidRPr="00AB5DA1">
        <w:rPr>
          <w:szCs w:val="22"/>
        </w:rPr>
        <w:t>ensemble de données devrait</w:t>
      </w:r>
      <w:r w:rsidR="00F4571B">
        <w:rPr>
          <w:szCs w:val="22"/>
        </w:rPr>
        <w:t>-</w:t>
      </w:r>
      <w:r w:rsidR="007E61C4" w:rsidRPr="00AB5DA1">
        <w:rPr>
          <w:szCs w:val="22"/>
        </w:rPr>
        <w:t xml:space="preserve">il être fourni </w:t>
      </w:r>
      <w:r w:rsidR="00393227">
        <w:rPr>
          <w:szCs w:val="22"/>
        </w:rPr>
        <w:t>en tant que</w:t>
      </w:r>
      <w:r w:rsidR="007E61C4" w:rsidRPr="00AB5DA1">
        <w:rPr>
          <w:szCs w:val="22"/>
        </w:rPr>
        <w:t xml:space="preserve"> données en masse ou pour un droit de propriété intellectuelle déterminé et quelle devrait être la fréquence de la mise à jour</w:t>
      </w:r>
      <w:r w:rsidR="00D71B13" w:rsidRPr="00AB5DA1">
        <w:rPr>
          <w:szCs w:val="22"/>
        </w:rPr>
        <w:t>;</w:t>
      </w:r>
    </w:p>
    <w:p w14:paraId="28944A12" w14:textId="3D9BE384" w:rsidR="00F4571B" w:rsidRDefault="007E61C4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devrait</w:t>
      </w:r>
      <w:r w:rsidR="00F4571B">
        <w:rPr>
          <w:szCs w:val="22"/>
        </w:rPr>
        <w:t>-</w:t>
      </w:r>
      <w:r w:rsidRPr="00AB5DA1">
        <w:rPr>
          <w:szCs w:val="22"/>
        </w:rPr>
        <w:t>il y avoir des principes directeurs re</w:t>
      </w:r>
      <w:r w:rsidR="009C3A2D" w:rsidRPr="00AB5DA1">
        <w:rPr>
          <w:szCs w:val="22"/>
        </w:rPr>
        <w:t>latifs à la mise en place d</w:t>
      </w:r>
      <w:r w:rsidR="00F4571B">
        <w:rPr>
          <w:szCs w:val="22"/>
        </w:rPr>
        <w:t>’</w:t>
      </w:r>
      <w:r w:rsidR="009C3A2D" w:rsidRPr="00AB5DA1">
        <w:rPr>
          <w:szCs w:val="22"/>
        </w:rPr>
        <w:t xml:space="preserve">un </w:t>
      </w:r>
      <w:r w:rsidR="00F80764" w:rsidRPr="00AB5DA1">
        <w:rPr>
          <w:szCs w:val="22"/>
        </w:rPr>
        <w:t>b</w:t>
      </w:r>
      <w:r w:rsidR="009C3A2D" w:rsidRPr="00AB5DA1">
        <w:rPr>
          <w:szCs w:val="22"/>
        </w:rPr>
        <w:t>ac à sable d</w:t>
      </w:r>
      <w:r w:rsidR="00F4571B">
        <w:rPr>
          <w:szCs w:val="22"/>
        </w:rPr>
        <w:t>’</w:t>
      </w:r>
      <w:r w:rsidR="009C3A2D" w:rsidRPr="00AB5DA1">
        <w:rPr>
          <w:szCs w:val="22"/>
        </w:rPr>
        <w:t>expérimentation et au fonctionnement de la sécurité de l</w:t>
      </w:r>
      <w:r w:rsidR="00F4571B">
        <w:rPr>
          <w:szCs w:val="22"/>
        </w:rPr>
        <w:t>’</w:t>
      </w:r>
      <w:r w:rsidR="009C3A2D" w:rsidRPr="00AB5DA1">
        <w:rPr>
          <w:szCs w:val="22"/>
        </w:rPr>
        <w:t>API</w:t>
      </w:r>
      <w:r w:rsidR="00785B09" w:rsidRPr="00AB5DA1">
        <w:rPr>
          <w:szCs w:val="22"/>
        </w:rPr>
        <w:t>;</w:t>
      </w:r>
    </w:p>
    <w:p w14:paraId="3F7AF5A5" w14:textId="47F8A30F" w:rsidR="00F803A6" w:rsidRPr="00AB5DA1" w:rsidRDefault="009C3A2D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la</w:t>
      </w:r>
      <w:r w:rsidR="00F52B9C" w:rsidRPr="00AB5DA1">
        <w:rPr>
          <w:szCs w:val="22"/>
        </w:rPr>
        <w:t xml:space="preserve"> portée des modèles de sécurité</w:t>
      </w:r>
      <w:r w:rsidRPr="00AB5DA1">
        <w:rPr>
          <w:szCs w:val="22"/>
        </w:rPr>
        <w:t xml:space="preserve"> fournis dans la norme est</w:t>
      </w:r>
      <w:r w:rsidR="00F4571B">
        <w:rPr>
          <w:szCs w:val="22"/>
        </w:rPr>
        <w:t>-</w:t>
      </w:r>
      <w:r w:rsidRPr="00AB5DA1">
        <w:rPr>
          <w:szCs w:val="22"/>
        </w:rPr>
        <w:t xml:space="preserve">elle trop </w:t>
      </w:r>
      <w:r w:rsidR="00451D11" w:rsidRPr="00AB5DA1">
        <w:rPr>
          <w:szCs w:val="22"/>
        </w:rPr>
        <w:t>limitée</w:t>
      </w:r>
      <w:r w:rsidRPr="00AB5DA1">
        <w:rPr>
          <w:szCs w:val="22"/>
        </w:rPr>
        <w:t>;  et</w:t>
      </w:r>
    </w:p>
    <w:p w14:paraId="49EFE40D" w14:textId="1EC8ADDD" w:rsidR="00F4571B" w:rsidRDefault="009C3A2D" w:rsidP="00270864">
      <w:pPr>
        <w:pStyle w:val="ListParagraph"/>
        <w:numPr>
          <w:ilvl w:val="0"/>
          <w:numId w:val="9"/>
        </w:numPr>
        <w:spacing w:after="220"/>
        <w:ind w:left="1134" w:hanging="567"/>
        <w:rPr>
          <w:szCs w:val="22"/>
        </w:rPr>
      </w:pPr>
      <w:r w:rsidRPr="00AB5DA1">
        <w:rPr>
          <w:szCs w:val="22"/>
        </w:rPr>
        <w:t>les offices de propriété intellectuelle sont</w:t>
      </w:r>
      <w:r w:rsidR="00F4571B">
        <w:rPr>
          <w:szCs w:val="22"/>
        </w:rPr>
        <w:t>-</w:t>
      </w:r>
      <w:r w:rsidRPr="00AB5DA1">
        <w:rPr>
          <w:szCs w:val="22"/>
        </w:rPr>
        <w:t>ils intéressé</w:t>
      </w:r>
      <w:r w:rsidR="00451D11" w:rsidRPr="00AB5DA1">
        <w:rPr>
          <w:szCs w:val="22"/>
        </w:rPr>
        <w:t>s</w:t>
      </w:r>
      <w:r w:rsidRPr="00AB5DA1">
        <w:rPr>
          <w:szCs w:val="22"/>
        </w:rPr>
        <w:t xml:space="preserve"> </w:t>
      </w:r>
      <w:r w:rsidR="00451D11" w:rsidRPr="00AB5DA1">
        <w:rPr>
          <w:szCs w:val="22"/>
        </w:rPr>
        <w:t>par</w:t>
      </w:r>
      <w:r w:rsidRPr="00AB5DA1">
        <w:rPr>
          <w:szCs w:val="22"/>
        </w:rPr>
        <w:t xml:space="preserve"> la mise au point d</w:t>
      </w:r>
      <w:r w:rsidR="00F4571B">
        <w:rPr>
          <w:szCs w:val="22"/>
        </w:rPr>
        <w:t>’</w:t>
      </w:r>
      <w:r w:rsidRPr="00AB5DA1">
        <w:rPr>
          <w:szCs w:val="22"/>
        </w:rPr>
        <w:t>autres</w:t>
      </w:r>
      <w:r w:rsidR="00117962" w:rsidRPr="00AB5DA1">
        <w:rPr>
          <w:szCs w:val="22"/>
        </w:rPr>
        <w:t xml:space="preserve"> API </w:t>
      </w:r>
      <w:r w:rsidRPr="00AB5DA1">
        <w:rPr>
          <w:szCs w:val="22"/>
        </w:rPr>
        <w:t>conformes à la norme et inspirés du système de portail unique</w:t>
      </w:r>
      <w:r w:rsidR="001D6093" w:rsidRPr="00AB5DA1">
        <w:rPr>
          <w:szCs w:val="22"/>
        </w:rPr>
        <w:t>.</w:t>
      </w:r>
    </w:p>
    <w:p w14:paraId="10ABE8DA" w14:textId="1BC2C3BA" w:rsidR="00C83A9C" w:rsidRDefault="00D34DAF" w:rsidP="00270864">
      <w:pPr>
        <w:pStyle w:val="Heading2"/>
      </w:pPr>
      <w:r w:rsidRPr="00270864">
        <w:rPr>
          <w:caps w:val="0"/>
        </w:rPr>
        <w:t>PROPOSITION DE MODIFICATION RELATIVE À LA TÂCHE N°</w:t>
      </w:r>
      <w:r>
        <w:rPr>
          <w:caps w:val="0"/>
        </w:rPr>
        <w:t> </w:t>
      </w:r>
      <w:r w:rsidRPr="00270864">
        <w:rPr>
          <w:caps w:val="0"/>
        </w:rPr>
        <w:t>56</w:t>
      </w:r>
    </w:p>
    <w:p w14:paraId="34B3F591" w14:textId="78C4480F" w:rsidR="007266C0" w:rsidRPr="00AB5DA1" w:rsidRDefault="00043DE7" w:rsidP="00270864">
      <w:pPr>
        <w:pStyle w:val="ONUMFS"/>
        <w:rPr>
          <w:lang w:eastAsia="en-US"/>
        </w:rPr>
      </w:pPr>
      <w:r w:rsidRPr="00AB5DA1">
        <w:rPr>
          <w:lang w:eastAsia="en-US"/>
        </w:rPr>
        <w:t>Actuellement, la tâche n°</w:t>
      </w:r>
      <w:r w:rsidR="00986BBD">
        <w:rPr>
          <w:lang w:eastAsia="en-US"/>
        </w:rPr>
        <w:t> </w:t>
      </w:r>
      <w:r w:rsidRPr="00AB5DA1">
        <w:rPr>
          <w:lang w:eastAsia="en-US"/>
        </w:rPr>
        <w:t>56 est gérée</w:t>
      </w:r>
      <w:r w:rsidR="00F52B9C" w:rsidRPr="00AB5DA1">
        <w:rPr>
          <w:lang w:eastAsia="en-US"/>
        </w:rPr>
        <w:t xml:space="preserve"> par l</w:t>
      </w:r>
      <w:r w:rsidR="00F4571B">
        <w:rPr>
          <w:lang w:eastAsia="en-US"/>
        </w:rPr>
        <w:t>’</w:t>
      </w:r>
      <w:r w:rsidR="00F52B9C" w:rsidRPr="00AB5DA1">
        <w:rPr>
          <w:lang w:eastAsia="en-US"/>
        </w:rPr>
        <w:t>é</w:t>
      </w:r>
      <w:r w:rsidRPr="00AB5DA1">
        <w:rPr>
          <w:lang w:eastAsia="en-US"/>
        </w:rPr>
        <w:t>quipe d</w:t>
      </w:r>
      <w:r w:rsidR="00F4571B">
        <w:rPr>
          <w:lang w:eastAsia="en-US"/>
        </w:rPr>
        <w:t>’</w:t>
      </w:r>
      <w:r w:rsidRPr="00AB5DA1">
        <w:rPr>
          <w:lang w:eastAsia="en-US"/>
        </w:rPr>
        <w:t xml:space="preserve">experts </w:t>
      </w:r>
      <w:r w:rsidR="00B400CA" w:rsidRPr="00AB5DA1">
        <w:rPr>
          <w:lang w:eastAsia="en-US"/>
        </w:rPr>
        <w:t>XML4IP</w:t>
      </w:r>
      <w:r w:rsidR="00BE58B1" w:rsidRPr="00AB5DA1">
        <w:rPr>
          <w:lang w:eastAsia="en-US"/>
        </w:rPr>
        <w:t xml:space="preserve">.  </w:t>
      </w:r>
      <w:r w:rsidRPr="00AB5DA1">
        <w:rPr>
          <w:lang w:eastAsia="en-US"/>
        </w:rPr>
        <w:t>Cependant</w:t>
      </w:r>
      <w:r w:rsidR="00BE58B1" w:rsidRPr="00AB5DA1">
        <w:rPr>
          <w:lang w:eastAsia="en-US"/>
        </w:rPr>
        <w:t>,</w:t>
      </w:r>
      <w:r w:rsidR="00B400CA" w:rsidRPr="00AB5DA1">
        <w:rPr>
          <w:lang w:eastAsia="en-US"/>
        </w:rPr>
        <w:t xml:space="preserve"> </w:t>
      </w:r>
      <w:r w:rsidRPr="00AB5DA1">
        <w:rPr>
          <w:lang w:eastAsia="en-US"/>
        </w:rPr>
        <w:t>l</w:t>
      </w:r>
      <w:r w:rsidR="00F4571B">
        <w:rPr>
          <w:lang w:eastAsia="en-US"/>
        </w:rPr>
        <w:t>’</w:t>
      </w:r>
      <w:r w:rsidRPr="00AB5DA1">
        <w:rPr>
          <w:lang w:eastAsia="en-US"/>
        </w:rPr>
        <w:t>équipe d</w:t>
      </w:r>
      <w:r w:rsidR="00F4571B">
        <w:rPr>
          <w:lang w:eastAsia="en-US"/>
        </w:rPr>
        <w:t>’</w:t>
      </w:r>
      <w:r w:rsidRPr="00AB5DA1">
        <w:rPr>
          <w:lang w:eastAsia="en-US"/>
        </w:rPr>
        <w:t>experts propose qu</w:t>
      </w:r>
      <w:r w:rsidR="00F4571B">
        <w:rPr>
          <w:lang w:eastAsia="en-US"/>
        </w:rPr>
        <w:t>’</w:t>
      </w:r>
      <w:r w:rsidRPr="00AB5DA1">
        <w:rPr>
          <w:lang w:eastAsia="en-US"/>
        </w:rPr>
        <w:t>une nouvelle équipe soit créée pour la gestion de la tâche n°</w:t>
      </w:r>
      <w:r w:rsidR="00986BBD">
        <w:rPr>
          <w:lang w:eastAsia="en-US"/>
        </w:rPr>
        <w:t> </w:t>
      </w:r>
      <w:r w:rsidRPr="00AB5DA1">
        <w:rPr>
          <w:lang w:eastAsia="en-US"/>
        </w:rPr>
        <w:t>56, l</w:t>
      </w:r>
      <w:r w:rsidR="00F4571B">
        <w:rPr>
          <w:lang w:eastAsia="en-US"/>
        </w:rPr>
        <w:t>’</w:t>
      </w:r>
      <w:r w:rsidRPr="00AB5DA1">
        <w:rPr>
          <w:lang w:eastAsia="en-US"/>
        </w:rPr>
        <w:t>équipe d</w:t>
      </w:r>
      <w:r w:rsidR="00F4571B">
        <w:rPr>
          <w:lang w:eastAsia="en-US"/>
        </w:rPr>
        <w:t>’</w:t>
      </w:r>
      <w:r w:rsidRPr="00AB5DA1">
        <w:rPr>
          <w:lang w:eastAsia="en-US"/>
        </w:rPr>
        <w:t>expert</w:t>
      </w:r>
      <w:r w:rsidR="00F52B9C" w:rsidRPr="00AB5DA1">
        <w:rPr>
          <w:lang w:eastAsia="en-US"/>
        </w:rPr>
        <w:t>s</w:t>
      </w:r>
      <w:r w:rsidR="00C85563" w:rsidRPr="00AB5DA1">
        <w:rPr>
          <w:lang w:eastAsia="en-US"/>
        </w:rPr>
        <w:t xml:space="preserve"> XML4IP</w:t>
      </w:r>
      <w:r w:rsidRPr="00AB5DA1">
        <w:rPr>
          <w:lang w:eastAsia="en-US"/>
        </w:rPr>
        <w:t xml:space="preserve"> étant composée d</w:t>
      </w:r>
      <w:r w:rsidR="00F4571B">
        <w:rPr>
          <w:lang w:eastAsia="en-US"/>
        </w:rPr>
        <w:t>’</w:t>
      </w:r>
      <w:r w:rsidRPr="00AB5DA1">
        <w:rPr>
          <w:lang w:eastAsia="en-US"/>
        </w:rPr>
        <w:t>experts dans le domaine commercial qui connaissent</w:t>
      </w:r>
      <w:r w:rsidR="00C85563" w:rsidRPr="00AB5DA1">
        <w:rPr>
          <w:lang w:eastAsia="en-US"/>
        </w:rPr>
        <w:t xml:space="preserve"> bien</w:t>
      </w:r>
      <w:r w:rsidR="00F4571B" w:rsidRPr="00AB5DA1">
        <w:rPr>
          <w:lang w:eastAsia="en-US"/>
        </w:rPr>
        <w:t xml:space="preserve"> le</w:t>
      </w:r>
      <w:r w:rsidR="00F4571B">
        <w:rPr>
          <w:lang w:eastAsia="en-US"/>
        </w:rPr>
        <w:t> </w:t>
      </w:r>
      <w:r w:rsidR="00F4571B" w:rsidRPr="00AB5DA1">
        <w:rPr>
          <w:lang w:eastAsia="en-US"/>
        </w:rPr>
        <w:t>XML</w:t>
      </w:r>
      <w:r w:rsidR="00C85563" w:rsidRPr="00AB5DA1">
        <w:rPr>
          <w:lang w:eastAsia="en-US"/>
        </w:rPr>
        <w:t xml:space="preserve"> mais pas nécessairement l</w:t>
      </w:r>
      <w:r w:rsidR="00F4571B">
        <w:rPr>
          <w:lang w:eastAsia="en-US"/>
        </w:rPr>
        <w:t>’</w:t>
      </w:r>
      <w:r w:rsidR="00C85563" w:rsidRPr="00AB5DA1">
        <w:rPr>
          <w:lang w:eastAsia="en-US"/>
        </w:rPr>
        <w:t xml:space="preserve">élaboration </w:t>
      </w:r>
      <w:r w:rsidRPr="00AB5DA1">
        <w:rPr>
          <w:lang w:eastAsia="en-US"/>
        </w:rPr>
        <w:t>de</w:t>
      </w:r>
      <w:r w:rsidR="00C85563" w:rsidRPr="00AB5DA1">
        <w:rPr>
          <w:lang w:eastAsia="en-US"/>
        </w:rPr>
        <w:t xml:space="preserve"> l</w:t>
      </w:r>
      <w:r w:rsidR="00F4571B">
        <w:rPr>
          <w:lang w:eastAsia="en-US"/>
        </w:rPr>
        <w:t>’</w:t>
      </w:r>
      <w:r w:rsidR="00C85563" w:rsidRPr="00AB5DA1">
        <w:rPr>
          <w:lang w:eastAsia="en-US"/>
        </w:rPr>
        <w:t xml:space="preserve">interface </w:t>
      </w:r>
      <w:r w:rsidR="00BE58B1" w:rsidRPr="00AB5DA1">
        <w:rPr>
          <w:lang w:eastAsia="en-US"/>
        </w:rPr>
        <w:t xml:space="preserve">API </w:t>
      </w:r>
      <w:r w:rsidR="00A25510" w:rsidRPr="00AB5DA1">
        <w:rPr>
          <w:lang w:eastAsia="en-US"/>
        </w:rPr>
        <w:t>(</w:t>
      </w:r>
      <w:r w:rsidR="003D2CDB" w:rsidRPr="00AB5DA1">
        <w:rPr>
          <w:lang w:eastAsia="en-US"/>
        </w:rPr>
        <w:t>voir le</w:t>
      </w:r>
      <w:r w:rsidR="00A25510" w:rsidRPr="00AB5DA1">
        <w:rPr>
          <w:lang w:eastAsia="en-US"/>
        </w:rPr>
        <w:t xml:space="preserve"> </w:t>
      </w:r>
      <w:r w:rsidR="00F4571B" w:rsidRPr="00AB5DA1">
        <w:rPr>
          <w:lang w:eastAsia="en-US"/>
        </w:rPr>
        <w:t>paragraphe</w:t>
      </w:r>
      <w:r w:rsidR="00F4571B">
        <w:rPr>
          <w:lang w:eastAsia="en-US"/>
        </w:rPr>
        <w:t> </w:t>
      </w:r>
      <w:r w:rsidR="00F4571B" w:rsidRPr="00AB5DA1">
        <w:rPr>
          <w:lang w:eastAsia="en-US"/>
        </w:rPr>
        <w:t>3</w:t>
      </w:r>
      <w:r w:rsidR="00AD1530" w:rsidRPr="00AB5DA1">
        <w:rPr>
          <w:lang w:eastAsia="en-US"/>
        </w:rPr>
        <w:t>3</w:t>
      </w:r>
      <w:r w:rsidR="00BE58B1" w:rsidRPr="00AB5DA1">
        <w:rPr>
          <w:lang w:eastAsia="en-US"/>
        </w:rPr>
        <w:t xml:space="preserve"> </w:t>
      </w:r>
      <w:r w:rsidR="003D2CDB" w:rsidRPr="00AB5DA1">
        <w:rPr>
          <w:lang w:eastAsia="en-US"/>
        </w:rPr>
        <w:t>du</w:t>
      </w:r>
      <w:r w:rsidR="00BE58B1" w:rsidRPr="00AB5DA1">
        <w:rPr>
          <w:lang w:eastAsia="en-US"/>
        </w:rPr>
        <w:t xml:space="preserve"> document CWS/7/3.</w:t>
      </w:r>
      <w:r w:rsidR="00A25510" w:rsidRPr="00AB5DA1">
        <w:rPr>
          <w:lang w:eastAsia="en-US"/>
        </w:rPr>
        <w:t>)</w:t>
      </w:r>
    </w:p>
    <w:p w14:paraId="49B0A925" w14:textId="1D0D53F3" w:rsidR="000A79D9" w:rsidRPr="00AB5DA1" w:rsidRDefault="00D6320D" w:rsidP="00270864">
      <w:pPr>
        <w:pStyle w:val="ONUMFS"/>
        <w:rPr>
          <w:rFonts w:eastAsiaTheme="minorHAnsi"/>
          <w:szCs w:val="22"/>
          <w:lang w:eastAsia="en-US"/>
        </w:rPr>
      </w:pPr>
      <w:r w:rsidRPr="00AB5DA1">
        <w:rPr>
          <w:rFonts w:eastAsiaTheme="minorHAnsi"/>
          <w:szCs w:val="22"/>
          <w:lang w:eastAsia="en-US"/>
        </w:rPr>
        <w:t>Sous réserve de l</w:t>
      </w:r>
      <w:r w:rsidR="00F4571B">
        <w:rPr>
          <w:rFonts w:eastAsiaTheme="minorHAnsi"/>
          <w:szCs w:val="22"/>
          <w:lang w:eastAsia="en-US"/>
        </w:rPr>
        <w:t>’</w:t>
      </w:r>
      <w:r w:rsidRPr="00AB5DA1">
        <w:rPr>
          <w:rFonts w:eastAsiaTheme="minorHAnsi"/>
          <w:szCs w:val="22"/>
          <w:lang w:eastAsia="en-US"/>
        </w:rPr>
        <w:t>approbation par</w:t>
      </w:r>
      <w:r w:rsidR="00F4571B" w:rsidRPr="00AB5DA1">
        <w:rPr>
          <w:rFonts w:eastAsiaTheme="minorHAnsi"/>
          <w:szCs w:val="22"/>
          <w:lang w:eastAsia="en-US"/>
        </w:rPr>
        <w:t xml:space="preserve"> le</w:t>
      </w:r>
      <w:r w:rsidR="00F4571B">
        <w:rPr>
          <w:rFonts w:eastAsiaTheme="minorHAnsi"/>
          <w:szCs w:val="22"/>
          <w:lang w:eastAsia="en-US"/>
        </w:rPr>
        <w:t> </w:t>
      </w:r>
      <w:r w:rsidR="00F4571B" w:rsidRPr="00AB5DA1">
        <w:rPr>
          <w:rFonts w:eastAsiaTheme="minorHAnsi"/>
          <w:szCs w:val="22"/>
          <w:lang w:eastAsia="en-US"/>
        </w:rPr>
        <w:t>CWS</w:t>
      </w:r>
      <w:r w:rsidRPr="00AB5DA1">
        <w:rPr>
          <w:rFonts w:eastAsiaTheme="minorHAnsi"/>
          <w:szCs w:val="22"/>
          <w:lang w:eastAsia="en-US"/>
        </w:rPr>
        <w:t xml:space="preserve"> de la création de la nouvelle équipe d</w:t>
      </w:r>
      <w:r w:rsidR="00F4571B">
        <w:rPr>
          <w:rFonts w:eastAsiaTheme="minorHAnsi"/>
          <w:szCs w:val="22"/>
          <w:lang w:eastAsia="en-US"/>
        </w:rPr>
        <w:t>’</w:t>
      </w:r>
      <w:r w:rsidRPr="00AB5DA1">
        <w:rPr>
          <w:rFonts w:eastAsiaTheme="minorHAnsi"/>
          <w:szCs w:val="22"/>
          <w:lang w:eastAsia="en-US"/>
        </w:rPr>
        <w:t>experts</w:t>
      </w:r>
      <w:r w:rsidR="00257007" w:rsidRPr="00AB5DA1">
        <w:rPr>
          <w:rFonts w:eastAsiaTheme="minorHAnsi"/>
          <w:szCs w:val="22"/>
          <w:lang w:eastAsia="en-US"/>
        </w:rPr>
        <w:t xml:space="preserve">, </w:t>
      </w:r>
      <w:r w:rsidR="00FC649D" w:rsidRPr="00AB5DA1">
        <w:rPr>
          <w:rFonts w:eastAsiaTheme="minorHAnsi"/>
          <w:szCs w:val="22"/>
          <w:lang w:eastAsia="en-US"/>
        </w:rPr>
        <w:t>le Bureau international</w:t>
      </w:r>
      <w:r w:rsidR="000A79D9" w:rsidRPr="00AB5DA1">
        <w:rPr>
          <w:rFonts w:eastAsiaTheme="minorHAnsi"/>
          <w:szCs w:val="22"/>
          <w:lang w:eastAsia="en-US"/>
        </w:rPr>
        <w:t xml:space="preserve"> </w:t>
      </w:r>
      <w:r w:rsidR="00FC649D" w:rsidRPr="00AB5DA1">
        <w:rPr>
          <w:rFonts w:eastAsiaTheme="minorHAnsi"/>
          <w:szCs w:val="22"/>
          <w:lang w:eastAsia="en-US"/>
        </w:rPr>
        <w:t>propose également ce qui suit pour examen</w:t>
      </w:r>
      <w:r w:rsidR="00986BBD">
        <w:rPr>
          <w:rFonts w:eastAsiaTheme="minorHAnsi"/>
          <w:szCs w:val="22"/>
          <w:lang w:eastAsia="en-US"/>
        </w:rPr>
        <w:t> </w:t>
      </w:r>
      <w:r w:rsidR="000A79D9" w:rsidRPr="00AB5DA1">
        <w:rPr>
          <w:rFonts w:eastAsiaTheme="minorHAnsi"/>
          <w:szCs w:val="22"/>
          <w:lang w:eastAsia="en-US"/>
        </w:rPr>
        <w:t>:</w:t>
      </w:r>
    </w:p>
    <w:p w14:paraId="33D84787" w14:textId="592370C0" w:rsidR="00527833" w:rsidRPr="00AB5DA1" w:rsidRDefault="00F52B9C" w:rsidP="00656BAF">
      <w:pPr>
        <w:pStyle w:val="ONUMFS"/>
        <w:keepNext/>
        <w:numPr>
          <w:ilvl w:val="1"/>
          <w:numId w:val="5"/>
        </w:numPr>
        <w:ind w:left="1134" w:hanging="567"/>
        <w:rPr>
          <w:lang w:eastAsia="en-US"/>
        </w:rPr>
      </w:pPr>
      <w:proofErr w:type="gramStart"/>
      <w:r w:rsidRPr="00AB5DA1">
        <w:rPr>
          <w:lang w:eastAsia="en-US"/>
        </w:rPr>
        <w:t>la</w:t>
      </w:r>
      <w:proofErr w:type="gramEnd"/>
      <w:r w:rsidRPr="00AB5DA1">
        <w:rPr>
          <w:lang w:eastAsia="en-US"/>
        </w:rPr>
        <w:t xml:space="preserve"> </w:t>
      </w:r>
      <w:r w:rsidR="00FC649D" w:rsidRPr="00AB5DA1">
        <w:rPr>
          <w:lang w:eastAsia="en-US"/>
        </w:rPr>
        <w:t>modification de la description de la tâche n°</w:t>
      </w:r>
      <w:r w:rsidR="00986BBD">
        <w:rPr>
          <w:lang w:eastAsia="en-US"/>
        </w:rPr>
        <w:t> </w:t>
      </w:r>
      <w:r w:rsidR="00A25510" w:rsidRPr="00AB5DA1">
        <w:rPr>
          <w:lang w:eastAsia="en-US"/>
        </w:rPr>
        <w:t xml:space="preserve">56 </w:t>
      </w:r>
      <w:r w:rsidR="00DC0EE7" w:rsidRPr="00AB5DA1">
        <w:rPr>
          <w:lang w:eastAsia="en-US"/>
        </w:rPr>
        <w:t>qui serait</w:t>
      </w:r>
      <w:r w:rsidR="00FC649D" w:rsidRPr="00AB5DA1">
        <w:rPr>
          <w:lang w:eastAsia="en-US"/>
        </w:rPr>
        <w:t xml:space="preserve"> à présent </w:t>
      </w:r>
      <w:r w:rsidR="00DC0EE7" w:rsidRPr="00AB5DA1">
        <w:rPr>
          <w:lang w:eastAsia="en-US"/>
        </w:rPr>
        <w:t xml:space="preserve">libellée </w:t>
      </w:r>
      <w:r w:rsidR="00FC649D" w:rsidRPr="00AB5DA1">
        <w:rPr>
          <w:lang w:eastAsia="en-US"/>
        </w:rPr>
        <w:t>comme suit</w:t>
      </w:r>
      <w:r w:rsidR="00986BBD">
        <w:rPr>
          <w:lang w:eastAsia="en-US"/>
        </w:rPr>
        <w:t> </w:t>
      </w:r>
      <w:r w:rsidR="00527833" w:rsidRPr="00AB5DA1">
        <w:rPr>
          <w:lang w:eastAsia="en-US"/>
        </w:rPr>
        <w:t>:</w:t>
      </w:r>
    </w:p>
    <w:p w14:paraId="0D2BC417" w14:textId="48DF7EE6" w:rsidR="000A79D9" w:rsidRPr="00C85563" w:rsidRDefault="000A79D9" w:rsidP="00DC601E">
      <w:pPr>
        <w:pStyle w:val="ONUMFS"/>
        <w:numPr>
          <w:ilvl w:val="0"/>
          <w:numId w:val="0"/>
        </w:numPr>
        <w:ind w:left="1134"/>
        <w:rPr>
          <w:lang w:eastAsia="en-US"/>
        </w:rPr>
      </w:pPr>
      <w:r w:rsidRPr="00AB5DA1">
        <w:rPr>
          <w:lang w:eastAsia="en-US"/>
        </w:rPr>
        <w:t>“</w:t>
      </w:r>
      <w:r w:rsidR="003D2CDB" w:rsidRPr="00AB5DA1">
        <w:rPr>
          <w:lang w:eastAsia="en-US"/>
        </w:rPr>
        <w:t>Établir des recommandations concernant l</w:t>
      </w:r>
      <w:r w:rsidR="00F4571B">
        <w:rPr>
          <w:lang w:eastAsia="en-US"/>
        </w:rPr>
        <w:t>’</w:t>
      </w:r>
      <w:r w:rsidR="003D2CDB" w:rsidRPr="00AB5DA1">
        <w:rPr>
          <w:lang w:eastAsia="en-US"/>
        </w:rPr>
        <w:t>échange de données prenant en charge les communications de machine à machine en mettant l</w:t>
      </w:r>
      <w:r w:rsidR="00F4571B">
        <w:rPr>
          <w:lang w:eastAsia="en-US"/>
        </w:rPr>
        <w:t>’</w:t>
      </w:r>
      <w:r w:rsidR="003D2CDB" w:rsidRPr="00AB5DA1">
        <w:rPr>
          <w:lang w:eastAsia="en-US"/>
        </w:rPr>
        <w:t>accent sur</w:t>
      </w:r>
      <w:r w:rsidR="00986BBD">
        <w:rPr>
          <w:lang w:eastAsia="en-US"/>
        </w:rPr>
        <w:t> </w:t>
      </w:r>
      <w:r w:rsidR="006A56B0" w:rsidRPr="00AB5DA1">
        <w:rPr>
          <w:lang w:eastAsia="en-US"/>
        </w:rPr>
        <w:t xml:space="preserve">: </w:t>
      </w:r>
      <w:r w:rsidR="00527833" w:rsidRPr="00AB5DA1">
        <w:rPr>
          <w:lang w:eastAsia="en-US"/>
        </w:rPr>
        <w:t>i)</w:t>
      </w:r>
      <w:r w:rsidR="00986BBD">
        <w:rPr>
          <w:lang w:eastAsia="en-US"/>
        </w:rPr>
        <w:t> </w:t>
      </w:r>
      <w:r w:rsidR="001A52BD" w:rsidRPr="00AB5DA1">
        <w:rPr>
          <w:lang w:eastAsia="en-US"/>
        </w:rPr>
        <w:t>la f</w:t>
      </w:r>
      <w:r w:rsidR="00C85563" w:rsidRPr="00AB5DA1">
        <w:rPr>
          <w:lang w:eastAsia="en-US"/>
        </w:rPr>
        <w:t>acilitation de la mise au point de services Web qui puissent accéder aux ressources relatives à la propriété intellectuelle</w:t>
      </w:r>
      <w:r w:rsidR="00656BAF">
        <w:rPr>
          <w:lang w:eastAsia="en-US"/>
        </w:rPr>
        <w:t>,</w:t>
      </w:r>
      <w:r w:rsidR="00C85563" w:rsidRPr="00AB5DA1">
        <w:rPr>
          <w:lang w:eastAsia="en-US"/>
        </w:rPr>
        <w:t xml:space="preserve"> </w:t>
      </w:r>
      <w:r w:rsidR="00527833" w:rsidRPr="00AB5DA1">
        <w:rPr>
          <w:lang w:eastAsia="en-US"/>
        </w:rPr>
        <w:t>ii)</w:t>
      </w:r>
      <w:r w:rsidR="00656BAF">
        <w:rPr>
          <w:lang w:eastAsia="en-US"/>
        </w:rPr>
        <w:t> </w:t>
      </w:r>
      <w:r w:rsidR="001A52BD" w:rsidRPr="00AB5DA1">
        <w:rPr>
          <w:lang w:eastAsia="en-US"/>
        </w:rPr>
        <w:t>la mise en place d</w:t>
      </w:r>
      <w:r w:rsidR="00F4571B">
        <w:rPr>
          <w:lang w:eastAsia="en-US"/>
        </w:rPr>
        <w:t>’</w:t>
      </w:r>
      <w:r w:rsidR="001A52BD" w:rsidRPr="00AB5DA1">
        <w:rPr>
          <w:lang w:eastAsia="en-US"/>
        </w:rPr>
        <w:t>un vocabulaire</w:t>
      </w:r>
      <w:r w:rsidR="001A52BD" w:rsidRPr="00E16CAE">
        <w:rPr>
          <w:lang w:eastAsia="en-US"/>
        </w:rPr>
        <w:t xml:space="preserve"> commercial et de</w:t>
      </w:r>
      <w:r w:rsidR="001A52BD" w:rsidRPr="001A52BD">
        <w:rPr>
          <w:lang w:eastAsia="en-US"/>
        </w:rPr>
        <w:t xml:space="preserve"> structures de données pertinentes et </w:t>
      </w:r>
      <w:r w:rsidR="00DB5E78" w:rsidRPr="001A52BD">
        <w:rPr>
          <w:lang w:eastAsia="en-US"/>
        </w:rPr>
        <w:t>ii</w:t>
      </w:r>
      <w:r w:rsidR="00BE58B1" w:rsidRPr="001A52BD">
        <w:rPr>
          <w:lang w:eastAsia="en-US"/>
        </w:rPr>
        <w:t>i</w:t>
      </w:r>
      <w:r w:rsidR="00527833" w:rsidRPr="001A52BD">
        <w:rPr>
          <w:lang w:eastAsia="en-US"/>
        </w:rPr>
        <w:t>)</w:t>
      </w:r>
      <w:r w:rsidR="00986BBD">
        <w:rPr>
          <w:lang w:eastAsia="en-US"/>
        </w:rPr>
        <w:t> </w:t>
      </w:r>
      <w:r w:rsidR="001A52BD" w:rsidRPr="001A52BD">
        <w:rPr>
          <w:lang w:eastAsia="en-US"/>
        </w:rPr>
        <w:t>les</w:t>
      </w:r>
      <w:r w:rsidR="00527833" w:rsidRPr="001A52BD">
        <w:rPr>
          <w:lang w:eastAsia="en-US"/>
        </w:rPr>
        <w:t xml:space="preserve"> </w:t>
      </w:r>
      <w:r w:rsidR="001A52BD" w:rsidRPr="001A52BD">
        <w:rPr>
          <w:lang w:eastAsia="en-US"/>
        </w:rPr>
        <w:t>conventions de dénomination pour l</w:t>
      </w:r>
      <w:r w:rsidR="00F4571B">
        <w:rPr>
          <w:lang w:eastAsia="en-US"/>
        </w:rPr>
        <w:t>’</w:t>
      </w:r>
      <w:r w:rsidR="001A52BD" w:rsidRPr="001A52BD">
        <w:rPr>
          <w:lang w:eastAsia="en-US"/>
        </w:rPr>
        <w:t>identificateur de ressources uniformes (URI</w:t>
      </w:r>
      <w:proofErr w:type="gramStart"/>
      <w:r w:rsidR="001A52BD" w:rsidRPr="001A52BD">
        <w:rPr>
          <w:lang w:eastAsia="en-US"/>
        </w:rPr>
        <w:t>)</w:t>
      </w:r>
      <w:r w:rsidR="00257007" w:rsidRPr="001A52BD">
        <w:rPr>
          <w:lang w:eastAsia="en-US"/>
        </w:rPr>
        <w:t>;</w:t>
      </w:r>
      <w:r w:rsidR="00986BBD">
        <w:rPr>
          <w:lang w:eastAsia="en-US"/>
        </w:rPr>
        <w:t xml:space="preserve"> </w:t>
      </w:r>
      <w:r w:rsidR="00257007" w:rsidRPr="00C85563">
        <w:rPr>
          <w:lang w:eastAsia="en-US"/>
        </w:rPr>
        <w:t xml:space="preserve"> </w:t>
      </w:r>
      <w:r w:rsidR="006A56B0" w:rsidRPr="00C85563">
        <w:rPr>
          <w:lang w:eastAsia="en-US"/>
        </w:rPr>
        <w:t>et</w:t>
      </w:r>
      <w:proofErr w:type="gramEnd"/>
    </w:p>
    <w:p w14:paraId="4389AD38" w14:textId="6E77CC93" w:rsidR="00F4571B" w:rsidRDefault="00F52B9C" w:rsidP="00DC601E">
      <w:pPr>
        <w:pStyle w:val="ONUMFS"/>
        <w:numPr>
          <w:ilvl w:val="1"/>
          <w:numId w:val="5"/>
        </w:numPr>
        <w:ind w:left="1134" w:hanging="567"/>
        <w:rPr>
          <w:lang w:eastAsia="en-US"/>
        </w:rPr>
      </w:pPr>
      <w:r>
        <w:rPr>
          <w:lang w:eastAsia="en-US"/>
        </w:rPr>
        <w:t xml:space="preserve">la </w:t>
      </w:r>
      <w:r w:rsidR="00383E26" w:rsidRPr="00095688">
        <w:rPr>
          <w:lang w:eastAsia="en-US"/>
        </w:rPr>
        <w:t>création d</w:t>
      </w:r>
      <w:r w:rsidR="00F4571B">
        <w:rPr>
          <w:lang w:eastAsia="en-US"/>
        </w:rPr>
        <w:t>’</w:t>
      </w:r>
      <w:r w:rsidR="00383E26" w:rsidRPr="00095688">
        <w:rPr>
          <w:lang w:eastAsia="en-US"/>
        </w:rPr>
        <w:t>un forum en ligne</w:t>
      </w:r>
      <w:r w:rsidR="00A25510" w:rsidRPr="00095688">
        <w:rPr>
          <w:lang w:eastAsia="en-US"/>
        </w:rPr>
        <w:t xml:space="preserve"> </w:t>
      </w:r>
      <w:r w:rsidR="00095688" w:rsidRPr="00095688">
        <w:rPr>
          <w:lang w:eastAsia="en-US"/>
        </w:rPr>
        <w:t xml:space="preserve">pour </w:t>
      </w:r>
      <w:r w:rsidR="00393227">
        <w:rPr>
          <w:lang w:eastAsia="en-US"/>
        </w:rPr>
        <w:t>é</w:t>
      </w:r>
      <w:r w:rsidR="00117962">
        <w:rPr>
          <w:lang w:eastAsia="en-US"/>
        </w:rPr>
        <w:t xml:space="preserve">tendre la collaboration </w:t>
      </w:r>
      <w:r w:rsidR="00095688" w:rsidRPr="00095688">
        <w:rPr>
          <w:lang w:eastAsia="en-US"/>
        </w:rPr>
        <w:t>entre l</w:t>
      </w:r>
      <w:r w:rsidR="00F4571B">
        <w:rPr>
          <w:lang w:eastAsia="en-US"/>
        </w:rPr>
        <w:t>’</w:t>
      </w:r>
      <w:r w:rsidR="00095688" w:rsidRPr="00095688">
        <w:rPr>
          <w:lang w:eastAsia="en-US"/>
        </w:rPr>
        <w:t>équipe d</w:t>
      </w:r>
      <w:r w:rsidR="00F4571B">
        <w:rPr>
          <w:lang w:eastAsia="en-US"/>
        </w:rPr>
        <w:t>’</w:t>
      </w:r>
      <w:r w:rsidR="00095688" w:rsidRPr="00095688">
        <w:rPr>
          <w:lang w:eastAsia="en-US"/>
        </w:rPr>
        <w:t xml:space="preserve">experts nouvellement créée et les développeurs </w:t>
      </w:r>
      <w:r w:rsidR="00095688">
        <w:rPr>
          <w:lang w:eastAsia="en-US"/>
        </w:rPr>
        <w:t>qui</w:t>
      </w:r>
      <w:r w:rsidR="00393227">
        <w:rPr>
          <w:lang w:eastAsia="en-US"/>
        </w:rPr>
        <w:t>,</w:t>
      </w:r>
      <w:r w:rsidR="00095688">
        <w:rPr>
          <w:lang w:eastAsia="en-US"/>
        </w:rPr>
        <w:t xml:space="preserve"> </w:t>
      </w:r>
      <w:r w:rsidR="00393227">
        <w:rPr>
          <w:lang w:eastAsia="en-US"/>
        </w:rPr>
        <w:t>actuellement</w:t>
      </w:r>
      <w:r w:rsidR="00393227" w:rsidRPr="00095688">
        <w:rPr>
          <w:lang w:eastAsia="en-US"/>
        </w:rPr>
        <w:t xml:space="preserve"> et potentiellement </w:t>
      </w:r>
      <w:r w:rsidR="00393227">
        <w:rPr>
          <w:lang w:eastAsia="en-US"/>
        </w:rPr>
        <w:t>dans l</w:t>
      </w:r>
      <w:r w:rsidR="00F4571B">
        <w:rPr>
          <w:lang w:eastAsia="en-US"/>
        </w:rPr>
        <w:t>’</w:t>
      </w:r>
      <w:r w:rsidR="00393227">
        <w:rPr>
          <w:lang w:eastAsia="en-US"/>
        </w:rPr>
        <w:t>avenir</w:t>
      </w:r>
      <w:r w:rsidR="00393227" w:rsidRPr="00095688">
        <w:rPr>
          <w:lang w:eastAsia="en-US"/>
        </w:rPr>
        <w:t>,</w:t>
      </w:r>
      <w:r w:rsidR="00393227">
        <w:rPr>
          <w:lang w:eastAsia="en-US"/>
        </w:rPr>
        <w:t xml:space="preserve"> </w:t>
      </w:r>
      <w:r w:rsidR="00095688">
        <w:rPr>
          <w:lang w:eastAsia="en-US"/>
        </w:rPr>
        <w:t xml:space="preserve">mettent </w:t>
      </w:r>
      <w:r w:rsidR="00117962">
        <w:rPr>
          <w:lang w:eastAsia="en-US"/>
        </w:rPr>
        <w:t>au point</w:t>
      </w:r>
      <w:r w:rsidR="00F4571B">
        <w:rPr>
          <w:lang w:eastAsia="en-US"/>
        </w:rPr>
        <w:t xml:space="preserve"> des API</w:t>
      </w:r>
      <w:r w:rsidR="00095688">
        <w:rPr>
          <w:lang w:eastAsia="en-US"/>
        </w:rPr>
        <w:t xml:space="preserve"> pour </w:t>
      </w:r>
      <w:r w:rsidR="00095688" w:rsidRPr="001A52BD">
        <w:rPr>
          <w:lang w:eastAsia="en-US"/>
        </w:rPr>
        <w:t>accéder à des ressources relatives à la propriété intellectuelle</w:t>
      </w:r>
      <w:r w:rsidR="00527833" w:rsidRPr="001A52BD">
        <w:rPr>
          <w:lang w:eastAsia="en-US"/>
        </w:rPr>
        <w:t>.</w:t>
      </w:r>
    </w:p>
    <w:p w14:paraId="12895383" w14:textId="418918D0" w:rsidR="00576076" w:rsidRPr="00DC601E" w:rsidRDefault="007C287F" w:rsidP="00DC601E">
      <w:pPr>
        <w:pStyle w:val="ONUMFS"/>
        <w:tabs>
          <w:tab w:val="left" w:pos="6237"/>
        </w:tabs>
        <w:ind w:left="5533"/>
        <w:rPr>
          <w:i/>
        </w:rPr>
      </w:pPr>
      <w:r w:rsidRPr="00DC601E">
        <w:rPr>
          <w:i/>
        </w:rPr>
        <w:t>Le</w:t>
      </w:r>
      <w:r w:rsidR="004C012F" w:rsidRPr="00DC601E">
        <w:rPr>
          <w:i/>
        </w:rPr>
        <w:t xml:space="preserve"> CWS </w:t>
      </w:r>
      <w:r w:rsidRPr="00DC601E">
        <w:rPr>
          <w:i/>
        </w:rPr>
        <w:t>est invité</w:t>
      </w:r>
    </w:p>
    <w:p w14:paraId="337A2D07" w14:textId="5B2F4370" w:rsidR="0055001B" w:rsidRPr="00DC601E" w:rsidRDefault="007C287F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r w:rsidRPr="00DC601E">
        <w:rPr>
          <w:i/>
        </w:rPr>
        <w:t>à prendre note du contenu du présent document et de ses annexes,</w:t>
      </w:r>
    </w:p>
    <w:p w14:paraId="7EBF4271" w14:textId="7E85B29D" w:rsidR="00866E06" w:rsidRPr="00DC601E" w:rsidRDefault="007C287F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r w:rsidRPr="00DC601E">
        <w:rPr>
          <w:i/>
        </w:rPr>
        <w:t>à examiner</w:t>
      </w:r>
      <w:r w:rsidR="004148CD" w:rsidRPr="00DC601E">
        <w:rPr>
          <w:i/>
        </w:rPr>
        <w:t xml:space="preserve"> </w:t>
      </w:r>
      <w:r w:rsidRPr="00DC601E">
        <w:rPr>
          <w:i/>
        </w:rPr>
        <w:t xml:space="preserve">la proposition </w:t>
      </w:r>
      <w:r w:rsidR="00393227" w:rsidRPr="00DC601E">
        <w:rPr>
          <w:i/>
        </w:rPr>
        <w:t>relative à</w:t>
      </w:r>
      <w:r w:rsidRPr="00DC601E">
        <w:rPr>
          <w:i/>
        </w:rPr>
        <w:t xml:space="preserve"> la création de la nouvelle équipe d</w:t>
      </w:r>
      <w:r w:rsidR="00F4571B">
        <w:rPr>
          <w:i/>
        </w:rPr>
        <w:t>’</w:t>
      </w:r>
      <w:r w:rsidRPr="00DC601E">
        <w:rPr>
          <w:i/>
        </w:rPr>
        <w:t xml:space="preserve">experts, telle que mentionnée au </w:t>
      </w:r>
      <w:r w:rsidR="00F4571B" w:rsidRPr="00DC601E">
        <w:rPr>
          <w:i/>
        </w:rPr>
        <w:t>paragraphe</w:t>
      </w:r>
      <w:r w:rsidR="00F4571B">
        <w:rPr>
          <w:i/>
        </w:rPr>
        <w:t> </w:t>
      </w:r>
      <w:r w:rsidR="00F4571B" w:rsidRPr="00DC601E">
        <w:rPr>
          <w:i/>
        </w:rPr>
        <w:t>1</w:t>
      </w:r>
      <w:r w:rsidRPr="00DC601E">
        <w:rPr>
          <w:i/>
        </w:rPr>
        <w:t>6 ci</w:t>
      </w:r>
      <w:r w:rsidR="00F4571B">
        <w:rPr>
          <w:i/>
        </w:rPr>
        <w:t>-</w:t>
      </w:r>
      <w:r w:rsidRPr="00DC601E">
        <w:rPr>
          <w:i/>
        </w:rPr>
        <w:t>dessus</w:t>
      </w:r>
      <w:r w:rsidR="00D618F4" w:rsidRPr="00DC601E">
        <w:rPr>
          <w:i/>
        </w:rPr>
        <w:t>,</w:t>
      </w:r>
      <w:r w:rsidRPr="00DC601E">
        <w:rPr>
          <w:i/>
        </w:rPr>
        <w:t xml:space="preserve"> et à se prononcer à cet égard</w:t>
      </w:r>
      <w:r w:rsidR="003D2CDB" w:rsidRPr="00DC601E">
        <w:rPr>
          <w:i/>
        </w:rPr>
        <w:t>,</w:t>
      </w:r>
    </w:p>
    <w:p w14:paraId="32E6D5E8" w14:textId="546B9054" w:rsidR="00254023" w:rsidRPr="00DC601E" w:rsidRDefault="007C287F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proofErr w:type="gramStart"/>
      <w:r w:rsidRPr="00DC601E">
        <w:rPr>
          <w:i/>
        </w:rPr>
        <w:t>à</w:t>
      </w:r>
      <w:proofErr w:type="gramEnd"/>
      <w:r w:rsidRPr="00DC601E">
        <w:rPr>
          <w:i/>
        </w:rPr>
        <w:t xml:space="preserve"> examiner</w:t>
      </w:r>
      <w:r w:rsidR="00D618F4" w:rsidRPr="00DC601E">
        <w:rPr>
          <w:i/>
        </w:rPr>
        <w:t xml:space="preserve"> </w:t>
      </w:r>
      <w:r w:rsidR="003A0501" w:rsidRPr="00DC601E">
        <w:rPr>
          <w:i/>
        </w:rPr>
        <w:t>les propositions relatives à la modification de la tâche n°</w:t>
      </w:r>
      <w:r w:rsidR="00986BBD">
        <w:rPr>
          <w:i/>
        </w:rPr>
        <w:t> </w:t>
      </w:r>
      <w:r w:rsidR="003A0501" w:rsidRPr="00DC601E">
        <w:rPr>
          <w:i/>
        </w:rPr>
        <w:t>56 et à la création d</w:t>
      </w:r>
      <w:r w:rsidR="00F4571B">
        <w:rPr>
          <w:i/>
        </w:rPr>
        <w:t>’</w:t>
      </w:r>
      <w:r w:rsidR="003A0501" w:rsidRPr="00DC601E">
        <w:rPr>
          <w:i/>
        </w:rPr>
        <w:t>un forum en ligne tel</w:t>
      </w:r>
      <w:r w:rsidR="00F80764" w:rsidRPr="00DC601E">
        <w:rPr>
          <w:i/>
        </w:rPr>
        <w:t>le</w:t>
      </w:r>
      <w:r w:rsidR="003A0501" w:rsidRPr="00DC601E">
        <w:rPr>
          <w:i/>
        </w:rPr>
        <w:t>s</w:t>
      </w:r>
      <w:r w:rsidR="00F80764" w:rsidRPr="00DC601E">
        <w:rPr>
          <w:i/>
        </w:rPr>
        <w:t xml:space="preserve"> qu</w:t>
      </w:r>
      <w:r w:rsidR="00F4571B">
        <w:rPr>
          <w:i/>
        </w:rPr>
        <w:t>’</w:t>
      </w:r>
      <w:r w:rsidR="00F80764" w:rsidRPr="00DC601E">
        <w:rPr>
          <w:i/>
        </w:rPr>
        <w:t xml:space="preserve">exposées </w:t>
      </w:r>
      <w:r w:rsidR="003A0501" w:rsidRPr="00DC601E">
        <w:rPr>
          <w:i/>
        </w:rPr>
        <w:t xml:space="preserve">au </w:t>
      </w:r>
      <w:r w:rsidR="00F4571B" w:rsidRPr="00DC601E">
        <w:rPr>
          <w:i/>
        </w:rPr>
        <w:t>paragraphe</w:t>
      </w:r>
      <w:r w:rsidR="00F4571B">
        <w:rPr>
          <w:i/>
        </w:rPr>
        <w:t> </w:t>
      </w:r>
      <w:r w:rsidR="00F4571B" w:rsidRPr="00DC601E">
        <w:rPr>
          <w:i/>
        </w:rPr>
        <w:t>1</w:t>
      </w:r>
      <w:r w:rsidR="003A0501" w:rsidRPr="00DC601E">
        <w:rPr>
          <w:i/>
        </w:rPr>
        <w:t>7 ci</w:t>
      </w:r>
      <w:r w:rsidR="00F4571B">
        <w:rPr>
          <w:i/>
        </w:rPr>
        <w:t>-</w:t>
      </w:r>
      <w:r w:rsidR="003A0501" w:rsidRPr="00DC601E">
        <w:rPr>
          <w:i/>
        </w:rPr>
        <w:t>dessus</w:t>
      </w:r>
      <w:r w:rsidR="003D2CDB" w:rsidRPr="00DC601E">
        <w:rPr>
          <w:i/>
        </w:rPr>
        <w:t>,</w:t>
      </w:r>
    </w:p>
    <w:p w14:paraId="553EF55C" w14:textId="04E0989E" w:rsidR="00F4571B" w:rsidRDefault="00A844C4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r w:rsidRPr="00DC601E">
        <w:rPr>
          <w:i/>
        </w:rPr>
        <w:t xml:space="preserve">à </w:t>
      </w:r>
      <w:r w:rsidR="00254023" w:rsidRPr="00DC601E">
        <w:rPr>
          <w:i/>
        </w:rPr>
        <w:t>encourage</w:t>
      </w:r>
      <w:r w:rsidR="003A0501" w:rsidRPr="00DC601E">
        <w:rPr>
          <w:i/>
        </w:rPr>
        <w:t xml:space="preserve">r les offices de propriété intellectuelle à prendre part au test des </w:t>
      </w:r>
      <w:r w:rsidR="001A52BD" w:rsidRPr="00DC601E">
        <w:rPr>
          <w:i/>
        </w:rPr>
        <w:t xml:space="preserve">nouvelles </w:t>
      </w:r>
      <w:r w:rsidR="003A0501" w:rsidRPr="00DC601E">
        <w:rPr>
          <w:i/>
        </w:rPr>
        <w:t xml:space="preserve">API du système </w:t>
      </w:r>
      <w:r w:rsidR="00F4571B">
        <w:rPr>
          <w:i/>
        </w:rPr>
        <w:t>WIPO CASE</w:t>
      </w:r>
      <w:r w:rsidR="00EE4CBC" w:rsidRPr="00DC601E">
        <w:rPr>
          <w:i/>
        </w:rPr>
        <w:t xml:space="preserve"> </w:t>
      </w:r>
      <w:r w:rsidR="00117962" w:rsidRPr="00DC601E">
        <w:rPr>
          <w:i/>
        </w:rPr>
        <w:t>dès leur</w:t>
      </w:r>
      <w:r w:rsidR="003A0501" w:rsidRPr="00DC601E">
        <w:rPr>
          <w:i/>
        </w:rPr>
        <w:t xml:space="preserve"> mis</w:t>
      </w:r>
      <w:r w:rsidR="00117962" w:rsidRPr="00DC601E">
        <w:rPr>
          <w:i/>
        </w:rPr>
        <w:t>e</w:t>
      </w:r>
      <w:r w:rsidR="003A0501" w:rsidRPr="00DC601E">
        <w:rPr>
          <w:i/>
        </w:rPr>
        <w:t xml:space="preserve"> en œuvre, tel que mentionné au </w:t>
      </w:r>
      <w:r w:rsidR="00F4571B" w:rsidRPr="00DC601E">
        <w:rPr>
          <w:i/>
        </w:rPr>
        <w:t>paragraphe</w:t>
      </w:r>
      <w:r w:rsidR="00F4571B">
        <w:rPr>
          <w:i/>
        </w:rPr>
        <w:t> </w:t>
      </w:r>
      <w:r w:rsidR="00F4571B" w:rsidRPr="00DC601E">
        <w:rPr>
          <w:i/>
        </w:rPr>
        <w:t>1</w:t>
      </w:r>
      <w:r w:rsidR="003A0501" w:rsidRPr="00DC601E">
        <w:rPr>
          <w:i/>
        </w:rPr>
        <w:t>0</w:t>
      </w:r>
      <w:r w:rsidR="003D2CDB" w:rsidRPr="00DC601E">
        <w:rPr>
          <w:i/>
        </w:rPr>
        <w:t>,</w:t>
      </w:r>
    </w:p>
    <w:p w14:paraId="072EB114" w14:textId="0A58D4E9" w:rsidR="009A5408" w:rsidRPr="00DC601E" w:rsidRDefault="00A844C4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proofErr w:type="gramStart"/>
      <w:r w:rsidRPr="00DC601E">
        <w:rPr>
          <w:i/>
        </w:rPr>
        <w:t>à</w:t>
      </w:r>
      <w:proofErr w:type="gramEnd"/>
      <w:r w:rsidRPr="00DC601E">
        <w:rPr>
          <w:i/>
        </w:rPr>
        <w:t xml:space="preserve"> </w:t>
      </w:r>
      <w:r w:rsidR="00D6320D" w:rsidRPr="00DC601E">
        <w:rPr>
          <w:i/>
        </w:rPr>
        <w:t>demander</w:t>
      </w:r>
      <w:r w:rsidR="00DC0EE7" w:rsidRPr="00DC601E">
        <w:rPr>
          <w:i/>
        </w:rPr>
        <w:t xml:space="preserve"> que les offices de propriété intellectuelle </w:t>
      </w:r>
      <w:r w:rsidR="00117962" w:rsidRPr="00DC601E">
        <w:rPr>
          <w:i/>
        </w:rPr>
        <w:t>fassent</w:t>
      </w:r>
      <w:r w:rsidR="00D6320D" w:rsidRPr="00DC601E">
        <w:rPr>
          <w:i/>
        </w:rPr>
        <w:t xml:space="preserve"> part de leurs observations quant aux annexes modifié</w:t>
      </w:r>
      <w:r w:rsidR="00656BAF">
        <w:rPr>
          <w:i/>
        </w:rPr>
        <w:t>es</w:t>
      </w:r>
      <w:r w:rsidR="00D6320D" w:rsidRPr="00DC601E">
        <w:rPr>
          <w:i/>
        </w:rPr>
        <w:t xml:space="preserve"> ou ajouté</w:t>
      </w:r>
      <w:r w:rsidR="00656BAF">
        <w:rPr>
          <w:i/>
        </w:rPr>
        <w:t>es</w:t>
      </w:r>
      <w:r w:rsidR="00D6320D" w:rsidRPr="00DC601E">
        <w:rPr>
          <w:i/>
        </w:rPr>
        <w:t xml:space="preserve"> au projet de norme, tel qu</w:t>
      </w:r>
      <w:r w:rsidR="00F4571B">
        <w:rPr>
          <w:i/>
        </w:rPr>
        <w:t>’</w:t>
      </w:r>
      <w:r w:rsidR="00D6320D" w:rsidRPr="00DC601E">
        <w:rPr>
          <w:i/>
        </w:rPr>
        <w:t xml:space="preserve">indiqué aux </w:t>
      </w:r>
      <w:r w:rsidR="00F4571B" w:rsidRPr="00DC601E">
        <w:rPr>
          <w:i/>
        </w:rPr>
        <w:t>paragraphes</w:t>
      </w:r>
      <w:r w:rsidR="00F4571B">
        <w:rPr>
          <w:i/>
        </w:rPr>
        <w:t> </w:t>
      </w:r>
      <w:r w:rsidR="00F4571B" w:rsidRPr="00DC601E">
        <w:rPr>
          <w:i/>
        </w:rPr>
        <w:t>7</w:t>
      </w:r>
      <w:r w:rsidR="00117962" w:rsidRPr="00DC601E">
        <w:rPr>
          <w:i/>
        </w:rPr>
        <w:t xml:space="preserve">, 12 et 13, </w:t>
      </w:r>
      <w:r w:rsidR="00F4571B">
        <w:rPr>
          <w:i/>
        </w:rPr>
        <w:t>y compris</w:t>
      </w:r>
      <w:r w:rsidR="00117962" w:rsidRPr="00DC601E">
        <w:rPr>
          <w:i/>
        </w:rPr>
        <w:t xml:space="preserve"> les questions abordées dans</w:t>
      </w:r>
      <w:r w:rsidR="00D6320D" w:rsidRPr="00DC601E">
        <w:rPr>
          <w:i/>
        </w:rPr>
        <w:t xml:space="preserve"> </w:t>
      </w:r>
      <w:r w:rsidR="00117962" w:rsidRPr="00DC601E">
        <w:rPr>
          <w:i/>
        </w:rPr>
        <w:t>les</w:t>
      </w:r>
      <w:r w:rsidR="00D6320D" w:rsidRPr="00DC601E">
        <w:rPr>
          <w:i/>
        </w:rPr>
        <w:t xml:space="preserve"> annexes</w:t>
      </w:r>
      <w:r w:rsidR="003D2CDB" w:rsidRPr="00DC601E">
        <w:rPr>
          <w:i/>
        </w:rPr>
        <w:t>,</w:t>
      </w:r>
    </w:p>
    <w:p w14:paraId="79A4277A" w14:textId="6843B3AE" w:rsidR="00B400CA" w:rsidRPr="00DC601E" w:rsidRDefault="00A844C4" w:rsidP="00DC601E">
      <w:pPr>
        <w:pStyle w:val="ONUMFS"/>
        <w:numPr>
          <w:ilvl w:val="1"/>
          <w:numId w:val="5"/>
        </w:numPr>
        <w:tabs>
          <w:tab w:val="left" w:pos="6237"/>
        </w:tabs>
        <w:ind w:left="5533"/>
        <w:rPr>
          <w:i/>
        </w:rPr>
      </w:pPr>
      <w:r w:rsidRPr="00DC601E">
        <w:rPr>
          <w:i/>
        </w:rPr>
        <w:t xml:space="preserve">à </w:t>
      </w:r>
      <w:r w:rsidR="00D6320D" w:rsidRPr="00DC601E">
        <w:rPr>
          <w:i/>
        </w:rPr>
        <w:t>demander</w:t>
      </w:r>
      <w:r w:rsidR="00DC0EE7" w:rsidRPr="00DC601E">
        <w:rPr>
          <w:i/>
        </w:rPr>
        <w:t xml:space="preserve"> que le Bureau international</w:t>
      </w:r>
      <w:r w:rsidR="009A5408" w:rsidRPr="00DC601E">
        <w:rPr>
          <w:i/>
        </w:rPr>
        <w:t xml:space="preserve"> </w:t>
      </w:r>
      <w:r w:rsidR="00D6320D" w:rsidRPr="00DC601E">
        <w:rPr>
          <w:i/>
        </w:rPr>
        <w:t xml:space="preserve">publie une circulaire invitant les offices de propriété intellectuelle à nommer leurs experts </w:t>
      </w:r>
      <w:r w:rsidR="00117962" w:rsidRPr="00DC601E">
        <w:rPr>
          <w:i/>
        </w:rPr>
        <w:t xml:space="preserve">en élaboration </w:t>
      </w:r>
      <w:r w:rsidR="001A52BD" w:rsidRPr="00DC601E">
        <w:rPr>
          <w:i/>
        </w:rPr>
        <w:t>d</w:t>
      </w:r>
      <w:r w:rsidR="00F4571B">
        <w:rPr>
          <w:i/>
        </w:rPr>
        <w:t>’</w:t>
      </w:r>
      <w:r w:rsidR="001A52BD" w:rsidRPr="00DC601E">
        <w:rPr>
          <w:i/>
        </w:rPr>
        <w:t xml:space="preserve">API Web </w:t>
      </w:r>
      <w:r w:rsidR="00117962" w:rsidRPr="00DC601E">
        <w:rPr>
          <w:i/>
        </w:rPr>
        <w:t>pour intégrer</w:t>
      </w:r>
      <w:r w:rsidR="00D6320D" w:rsidRPr="00DC601E">
        <w:rPr>
          <w:i/>
        </w:rPr>
        <w:t xml:space="preserve"> la nouvelle équipe d</w:t>
      </w:r>
      <w:r w:rsidR="00F4571B">
        <w:rPr>
          <w:i/>
        </w:rPr>
        <w:t>’</w:t>
      </w:r>
      <w:r w:rsidR="00D6320D" w:rsidRPr="00DC601E">
        <w:rPr>
          <w:i/>
        </w:rPr>
        <w:t xml:space="preserve">experts, </w:t>
      </w:r>
      <w:r w:rsidR="00117962" w:rsidRPr="00DC601E">
        <w:rPr>
          <w:i/>
        </w:rPr>
        <w:t>si sa création est approuvée</w:t>
      </w:r>
      <w:r w:rsidR="003D2CDB" w:rsidRPr="00DC601E">
        <w:rPr>
          <w:i/>
        </w:rPr>
        <w:t>,</w:t>
      </w:r>
      <w:r w:rsidR="00254023" w:rsidRPr="00DC601E">
        <w:rPr>
          <w:i/>
        </w:rPr>
        <w:t xml:space="preserve"> </w:t>
      </w:r>
      <w:r w:rsidR="003D2CDB" w:rsidRPr="00DC601E">
        <w:rPr>
          <w:i/>
        </w:rPr>
        <w:t>et</w:t>
      </w:r>
    </w:p>
    <w:p w14:paraId="459000FD" w14:textId="12D71798" w:rsidR="00254023" w:rsidRPr="00DC601E" w:rsidRDefault="007C287F" w:rsidP="006277F2">
      <w:pPr>
        <w:pStyle w:val="ONUMFS"/>
        <w:numPr>
          <w:ilvl w:val="1"/>
          <w:numId w:val="5"/>
        </w:numPr>
        <w:tabs>
          <w:tab w:val="left" w:pos="6237"/>
        </w:tabs>
        <w:spacing w:after="0"/>
        <w:ind w:left="5533"/>
        <w:rPr>
          <w:i/>
        </w:rPr>
      </w:pPr>
      <w:r w:rsidRPr="00DC601E">
        <w:rPr>
          <w:i/>
        </w:rPr>
        <w:t>à prier la nouvelle équipe de présenter une proposition finale concernant la nouvelle norme</w:t>
      </w:r>
      <w:r w:rsidR="00254023" w:rsidRPr="00DC601E">
        <w:rPr>
          <w:i/>
        </w:rPr>
        <w:t>.</w:t>
      </w:r>
    </w:p>
    <w:p w14:paraId="2CF62095" w14:textId="794CCE7D" w:rsidR="007F7A27" w:rsidRPr="007C287F" w:rsidRDefault="007F7A27" w:rsidP="006277F2"/>
    <w:p w14:paraId="129A93DD" w14:textId="77777777" w:rsidR="007F7A27" w:rsidRPr="007C287F" w:rsidRDefault="007F7A27" w:rsidP="006277F2"/>
    <w:p w14:paraId="27A1812D" w14:textId="33C7F87B" w:rsidR="00EA137E" w:rsidRPr="00613C64" w:rsidRDefault="00254023" w:rsidP="00DC601E">
      <w:pPr>
        <w:pStyle w:val="Endofdocument-Annex"/>
        <w:rPr>
          <w:lang w:val="en-GB"/>
        </w:rPr>
      </w:pPr>
      <w:r>
        <w:t>[</w:t>
      </w:r>
      <w:r w:rsidR="00A844C4">
        <w:t xml:space="preserve">Les annexes </w:t>
      </w:r>
      <w:proofErr w:type="spellStart"/>
      <w:r w:rsidR="00A844C4" w:rsidRPr="00DC601E">
        <w:t>suivent</w:t>
      </w:r>
      <w:proofErr w:type="spellEnd"/>
      <w:r w:rsidR="00444717" w:rsidRPr="00613C64">
        <w:t>]</w:t>
      </w:r>
    </w:p>
    <w:sectPr w:rsidR="00EA137E" w:rsidRPr="00613C64" w:rsidSect="00270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FFE36" w14:textId="77777777" w:rsidR="00590195" w:rsidRDefault="00590195">
      <w:r>
        <w:separator/>
      </w:r>
    </w:p>
  </w:endnote>
  <w:endnote w:type="continuationSeparator" w:id="0">
    <w:p w14:paraId="502134FD" w14:textId="77777777" w:rsidR="00590195" w:rsidRDefault="00590195" w:rsidP="003B38C1">
      <w:r>
        <w:separator/>
      </w:r>
    </w:p>
    <w:p w14:paraId="24FAB7A3" w14:textId="77777777" w:rsidR="00590195" w:rsidRPr="006277F2" w:rsidRDefault="00590195" w:rsidP="003B38C1">
      <w:pPr>
        <w:spacing w:after="60"/>
        <w:rPr>
          <w:sz w:val="17"/>
          <w:lang w:val="en-US"/>
        </w:rPr>
      </w:pPr>
      <w:r w:rsidRPr="006277F2">
        <w:rPr>
          <w:sz w:val="17"/>
          <w:lang w:val="en-US"/>
        </w:rPr>
        <w:t>[Endnote continued from previous page]</w:t>
      </w:r>
    </w:p>
  </w:endnote>
  <w:endnote w:type="continuationNotice" w:id="1">
    <w:p w14:paraId="270AB372" w14:textId="77777777" w:rsidR="00590195" w:rsidRPr="006277F2" w:rsidRDefault="00590195" w:rsidP="003B38C1">
      <w:pPr>
        <w:spacing w:before="60"/>
        <w:jc w:val="right"/>
        <w:rPr>
          <w:sz w:val="17"/>
          <w:szCs w:val="17"/>
          <w:lang w:val="en-US"/>
        </w:rPr>
      </w:pPr>
      <w:r w:rsidRPr="006277F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1114F" w14:textId="77777777" w:rsidR="00656BAF" w:rsidRDefault="00656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0E3D" w14:textId="77777777" w:rsidR="00656BAF" w:rsidRDefault="00656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6BB2" w14:textId="77777777" w:rsidR="00656BAF" w:rsidRDefault="00656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FC3E5" w14:textId="77777777" w:rsidR="00590195" w:rsidRDefault="00590195">
      <w:r>
        <w:separator/>
      </w:r>
    </w:p>
  </w:footnote>
  <w:footnote w:type="continuationSeparator" w:id="0">
    <w:p w14:paraId="352C52E5" w14:textId="77777777" w:rsidR="00590195" w:rsidRDefault="00590195" w:rsidP="008B60B2">
      <w:r>
        <w:separator/>
      </w:r>
    </w:p>
    <w:p w14:paraId="0074E3F3" w14:textId="77777777" w:rsidR="00590195" w:rsidRPr="006277F2" w:rsidRDefault="00590195" w:rsidP="008B60B2">
      <w:pPr>
        <w:spacing w:after="60"/>
        <w:rPr>
          <w:sz w:val="17"/>
          <w:szCs w:val="17"/>
          <w:lang w:val="en-US"/>
        </w:rPr>
      </w:pPr>
      <w:r w:rsidRPr="006277F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CD18916" w14:textId="77777777" w:rsidR="00590195" w:rsidRPr="006277F2" w:rsidRDefault="00590195" w:rsidP="008B60B2">
      <w:pPr>
        <w:spacing w:before="60"/>
        <w:jc w:val="right"/>
        <w:rPr>
          <w:sz w:val="17"/>
          <w:szCs w:val="17"/>
          <w:lang w:val="en-US"/>
        </w:rPr>
      </w:pPr>
      <w:r w:rsidRPr="006277F2">
        <w:rPr>
          <w:sz w:val="17"/>
          <w:szCs w:val="17"/>
          <w:lang w:val="en-US"/>
        </w:rPr>
        <w:t>[Footnote continued on next page]</w:t>
      </w:r>
    </w:p>
  </w:footnote>
  <w:footnote w:id="2">
    <w:p w14:paraId="44E6087A" w14:textId="37BAEAE4" w:rsidR="00BC7280" w:rsidRPr="00DC2BFB" w:rsidRDefault="00BC7280" w:rsidP="005A21BF">
      <w:pPr>
        <w:pStyle w:val="FootnoteText"/>
      </w:pPr>
      <w:r>
        <w:rPr>
          <w:rStyle w:val="FootnoteReference"/>
        </w:rPr>
        <w:footnoteRef/>
      </w:r>
      <w:r w:rsidRPr="00DC2BFB">
        <w:t xml:space="preserve"> </w:t>
      </w:r>
      <w:r w:rsidR="00656BAF">
        <w:tab/>
      </w:r>
      <w:r w:rsidR="00DC2BFB" w:rsidRPr="00DC2BFB">
        <w:t xml:space="preserve">Les </w:t>
      </w:r>
      <w:r w:rsidR="00A640B6">
        <w:t xml:space="preserve">offices </w:t>
      </w:r>
      <w:r w:rsidR="00DC2BFB" w:rsidRPr="00DC2BFB">
        <w:t>membres de l</w:t>
      </w:r>
      <w:r w:rsidR="00182C17">
        <w:t>’</w:t>
      </w:r>
      <w:r w:rsidRPr="00DC2BFB">
        <w:t xml:space="preserve">IP5 </w:t>
      </w:r>
      <w:r w:rsidR="00DC2BFB" w:rsidRPr="00DC2BFB">
        <w:t>sont</w:t>
      </w:r>
      <w:r w:rsidRPr="00DC2BFB">
        <w:t xml:space="preserve"> </w:t>
      </w:r>
      <w:r w:rsidR="00DC2BFB">
        <w:t>l</w:t>
      </w:r>
      <w:r w:rsidR="00182C17">
        <w:t>’</w:t>
      </w:r>
      <w:r w:rsidR="00DC2BFB" w:rsidRPr="00DC2BFB">
        <w:t>Office d</w:t>
      </w:r>
      <w:r w:rsidR="00182C17">
        <w:t>’</w:t>
      </w:r>
      <w:r w:rsidR="00DC2BFB" w:rsidRPr="00DC2BFB">
        <w:t>État de la propriété intellectuelle de la République populaire de Chine</w:t>
      </w:r>
      <w:r w:rsidR="00DC2BFB">
        <w:t xml:space="preserve">, </w:t>
      </w:r>
      <w:r w:rsidR="00DC2BFB" w:rsidRPr="00DC2BFB">
        <w:t>l</w:t>
      </w:r>
      <w:r w:rsidR="00182C17">
        <w:t>’</w:t>
      </w:r>
      <w:r w:rsidR="00DC2BFB" w:rsidRPr="00DC2BFB">
        <w:t>Office européen des brevets</w:t>
      </w:r>
      <w:r w:rsidRPr="00DC2BFB">
        <w:t xml:space="preserve">, </w:t>
      </w:r>
      <w:r w:rsidR="00DC2BFB">
        <w:t>l</w:t>
      </w:r>
      <w:r w:rsidR="00182C17">
        <w:t>’</w:t>
      </w:r>
      <w:r w:rsidR="00DC2BFB" w:rsidRPr="00DC2BFB">
        <w:t>Office coréen de la propriété intellectuelle</w:t>
      </w:r>
      <w:r w:rsidRPr="00DC2BFB">
        <w:t xml:space="preserve">, </w:t>
      </w:r>
      <w:r w:rsidR="00DC2BFB" w:rsidRPr="00DC2BFB">
        <w:t>l</w:t>
      </w:r>
      <w:r w:rsidR="00182C17">
        <w:t>’</w:t>
      </w:r>
      <w:r w:rsidR="00DC2BFB" w:rsidRPr="00DC2BFB">
        <w:t>Office des brevets du Japon</w:t>
      </w:r>
      <w:r w:rsidR="00DC2BFB">
        <w:t xml:space="preserve"> et </w:t>
      </w:r>
      <w:r w:rsidR="00DC2BFB" w:rsidRPr="00DC2BFB">
        <w:t>l</w:t>
      </w:r>
      <w:r w:rsidR="00182C17">
        <w:t>’</w:t>
      </w:r>
      <w:r w:rsidR="00DC2BFB" w:rsidRPr="00DC2BFB">
        <w:t>Office des brevets et des marques des États</w:t>
      </w:r>
      <w:r w:rsidR="00182C17" w:rsidRPr="00182C17">
        <w:t>-</w:t>
      </w:r>
      <w:r w:rsidR="00DC2BFB" w:rsidRPr="00DC2BFB">
        <w:t>Unis d</w:t>
      </w:r>
      <w:r w:rsidR="00182C17">
        <w:t>’</w:t>
      </w:r>
      <w:r w:rsidR="00DC2BFB" w:rsidRPr="00DC2BFB">
        <w:t>Amérique</w:t>
      </w:r>
      <w:r w:rsidRPr="00DC2BF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85DA7" w14:textId="77777777" w:rsidR="00656BAF" w:rsidRDefault="00656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3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E958C" w14:textId="4958B85F" w:rsidR="00BC7280" w:rsidRDefault="00BC7280">
        <w:pPr>
          <w:pStyle w:val="Header"/>
          <w:jc w:val="right"/>
        </w:pPr>
        <w:r>
          <w:t>CWS/7/4</w:t>
        </w:r>
      </w:p>
      <w:p w14:paraId="219307C4" w14:textId="7DD276CE" w:rsidR="00BC7280" w:rsidRDefault="00BC7280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1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2BDEA3" w14:textId="7BD0FF11" w:rsidR="00BC7280" w:rsidRDefault="00BC7280" w:rsidP="004A476F">
    <w:pPr>
      <w:jc w:val="right"/>
    </w:pPr>
  </w:p>
  <w:p w14:paraId="1BD6318E" w14:textId="77777777" w:rsidR="00BC7280" w:rsidRDefault="00BC7280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36C8" w14:textId="77777777" w:rsidR="00656BAF" w:rsidRDefault="00656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760116B"/>
    <w:multiLevelType w:val="hybridMultilevel"/>
    <w:tmpl w:val="D43CC13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C86"/>
    <w:multiLevelType w:val="hybridMultilevel"/>
    <w:tmpl w:val="4896338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3B4256"/>
    <w:multiLevelType w:val="hybridMultilevel"/>
    <w:tmpl w:val="1F346D2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43F3"/>
    <w:multiLevelType w:val="hybridMultilevel"/>
    <w:tmpl w:val="066A8070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E03E5"/>
    <w:multiLevelType w:val="hybridMultilevel"/>
    <w:tmpl w:val="C000690A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A0120C"/>
    <w:multiLevelType w:val="hybridMultilevel"/>
    <w:tmpl w:val="81228118"/>
    <w:lvl w:ilvl="0" w:tplc="100C0017">
      <w:start w:val="1"/>
      <w:numFmt w:val="lowerLetter"/>
      <w:lvlText w:val="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7716"/>
    <w:rsid w:val="00024037"/>
    <w:rsid w:val="00043503"/>
    <w:rsid w:val="00043CAA"/>
    <w:rsid w:val="00043DE7"/>
    <w:rsid w:val="0004725D"/>
    <w:rsid w:val="00053713"/>
    <w:rsid w:val="00054D4F"/>
    <w:rsid w:val="00056FB9"/>
    <w:rsid w:val="00061BBF"/>
    <w:rsid w:val="0007320A"/>
    <w:rsid w:val="00075432"/>
    <w:rsid w:val="0008638A"/>
    <w:rsid w:val="00095688"/>
    <w:rsid w:val="000968ED"/>
    <w:rsid w:val="000A08C3"/>
    <w:rsid w:val="000A79D9"/>
    <w:rsid w:val="000B2FF1"/>
    <w:rsid w:val="000B6A6E"/>
    <w:rsid w:val="000C36D6"/>
    <w:rsid w:val="000D4D4E"/>
    <w:rsid w:val="000D6735"/>
    <w:rsid w:val="000E39FE"/>
    <w:rsid w:val="000E6088"/>
    <w:rsid w:val="000F311F"/>
    <w:rsid w:val="000F5E56"/>
    <w:rsid w:val="000F614C"/>
    <w:rsid w:val="00104C87"/>
    <w:rsid w:val="00110000"/>
    <w:rsid w:val="00110E42"/>
    <w:rsid w:val="00117962"/>
    <w:rsid w:val="0011798E"/>
    <w:rsid w:val="00117BFB"/>
    <w:rsid w:val="00122E0A"/>
    <w:rsid w:val="00123EDF"/>
    <w:rsid w:val="00124503"/>
    <w:rsid w:val="00127359"/>
    <w:rsid w:val="00127473"/>
    <w:rsid w:val="00130E56"/>
    <w:rsid w:val="0013417C"/>
    <w:rsid w:val="001362EE"/>
    <w:rsid w:val="00137916"/>
    <w:rsid w:val="0014069E"/>
    <w:rsid w:val="00150903"/>
    <w:rsid w:val="00153D5C"/>
    <w:rsid w:val="00154DE5"/>
    <w:rsid w:val="00157944"/>
    <w:rsid w:val="00160526"/>
    <w:rsid w:val="001610FA"/>
    <w:rsid w:val="001647D5"/>
    <w:rsid w:val="00166885"/>
    <w:rsid w:val="00175367"/>
    <w:rsid w:val="00182C17"/>
    <w:rsid w:val="001832A6"/>
    <w:rsid w:val="00184A78"/>
    <w:rsid w:val="00184C27"/>
    <w:rsid w:val="00184EB8"/>
    <w:rsid w:val="00192903"/>
    <w:rsid w:val="0019705A"/>
    <w:rsid w:val="001A2699"/>
    <w:rsid w:val="001A52BD"/>
    <w:rsid w:val="001B117A"/>
    <w:rsid w:val="001B3A19"/>
    <w:rsid w:val="001B7DCF"/>
    <w:rsid w:val="001C12F4"/>
    <w:rsid w:val="001D6093"/>
    <w:rsid w:val="001E5F3A"/>
    <w:rsid w:val="001F447E"/>
    <w:rsid w:val="001F61BE"/>
    <w:rsid w:val="00200178"/>
    <w:rsid w:val="00202B3F"/>
    <w:rsid w:val="00210005"/>
    <w:rsid w:val="00210D0A"/>
    <w:rsid w:val="0021217E"/>
    <w:rsid w:val="00231494"/>
    <w:rsid w:val="00231787"/>
    <w:rsid w:val="00235C14"/>
    <w:rsid w:val="00243C4B"/>
    <w:rsid w:val="00244331"/>
    <w:rsid w:val="00254023"/>
    <w:rsid w:val="00257007"/>
    <w:rsid w:val="002634C4"/>
    <w:rsid w:val="00270864"/>
    <w:rsid w:val="00271285"/>
    <w:rsid w:val="00272E13"/>
    <w:rsid w:val="00273AE8"/>
    <w:rsid w:val="00274F43"/>
    <w:rsid w:val="002757FF"/>
    <w:rsid w:val="002826A1"/>
    <w:rsid w:val="002928D3"/>
    <w:rsid w:val="002C41B4"/>
    <w:rsid w:val="002D15EB"/>
    <w:rsid w:val="002E0861"/>
    <w:rsid w:val="002E3591"/>
    <w:rsid w:val="002E566A"/>
    <w:rsid w:val="002F0A20"/>
    <w:rsid w:val="002F1FE6"/>
    <w:rsid w:val="002F4E68"/>
    <w:rsid w:val="00302849"/>
    <w:rsid w:val="003078DE"/>
    <w:rsid w:val="00312F7F"/>
    <w:rsid w:val="003169B6"/>
    <w:rsid w:val="00331B09"/>
    <w:rsid w:val="00332A65"/>
    <w:rsid w:val="00361450"/>
    <w:rsid w:val="00362156"/>
    <w:rsid w:val="003673CF"/>
    <w:rsid w:val="00374F16"/>
    <w:rsid w:val="003774DA"/>
    <w:rsid w:val="003774F7"/>
    <w:rsid w:val="00383E26"/>
    <w:rsid w:val="003845C1"/>
    <w:rsid w:val="00393227"/>
    <w:rsid w:val="00396628"/>
    <w:rsid w:val="003A0501"/>
    <w:rsid w:val="003A6F89"/>
    <w:rsid w:val="003B2D40"/>
    <w:rsid w:val="003B36DD"/>
    <w:rsid w:val="003B38C1"/>
    <w:rsid w:val="003C54B4"/>
    <w:rsid w:val="003D2CDB"/>
    <w:rsid w:val="003D7EB4"/>
    <w:rsid w:val="00401EC5"/>
    <w:rsid w:val="00405EB3"/>
    <w:rsid w:val="004148CD"/>
    <w:rsid w:val="00423E3E"/>
    <w:rsid w:val="00427AF4"/>
    <w:rsid w:val="00427DB2"/>
    <w:rsid w:val="00433570"/>
    <w:rsid w:val="00444717"/>
    <w:rsid w:val="00447D80"/>
    <w:rsid w:val="00451D11"/>
    <w:rsid w:val="00455100"/>
    <w:rsid w:val="00456F68"/>
    <w:rsid w:val="00457A44"/>
    <w:rsid w:val="004635B4"/>
    <w:rsid w:val="004647DA"/>
    <w:rsid w:val="004676EC"/>
    <w:rsid w:val="00471342"/>
    <w:rsid w:val="00474062"/>
    <w:rsid w:val="0047735C"/>
    <w:rsid w:val="00477D6B"/>
    <w:rsid w:val="004819F1"/>
    <w:rsid w:val="0048640F"/>
    <w:rsid w:val="00491B95"/>
    <w:rsid w:val="00493A9C"/>
    <w:rsid w:val="004945DC"/>
    <w:rsid w:val="004A0B4E"/>
    <w:rsid w:val="004A476F"/>
    <w:rsid w:val="004C012F"/>
    <w:rsid w:val="004C44F3"/>
    <w:rsid w:val="004C712E"/>
    <w:rsid w:val="004D5C7F"/>
    <w:rsid w:val="004E6BD5"/>
    <w:rsid w:val="004E7334"/>
    <w:rsid w:val="004F30C9"/>
    <w:rsid w:val="004F5E9D"/>
    <w:rsid w:val="004F65AA"/>
    <w:rsid w:val="005019FF"/>
    <w:rsid w:val="00507F98"/>
    <w:rsid w:val="00512983"/>
    <w:rsid w:val="00515E58"/>
    <w:rsid w:val="0052634D"/>
    <w:rsid w:val="00526A8F"/>
    <w:rsid w:val="00527833"/>
    <w:rsid w:val="0053057A"/>
    <w:rsid w:val="005348A8"/>
    <w:rsid w:val="0055001B"/>
    <w:rsid w:val="005516C2"/>
    <w:rsid w:val="005530A2"/>
    <w:rsid w:val="00560A29"/>
    <w:rsid w:val="0057116D"/>
    <w:rsid w:val="00573E1B"/>
    <w:rsid w:val="00574AD6"/>
    <w:rsid w:val="00576076"/>
    <w:rsid w:val="00582AD1"/>
    <w:rsid w:val="00582F89"/>
    <w:rsid w:val="00590195"/>
    <w:rsid w:val="00590E83"/>
    <w:rsid w:val="00596EE4"/>
    <w:rsid w:val="00597068"/>
    <w:rsid w:val="005A0DF1"/>
    <w:rsid w:val="005A21BF"/>
    <w:rsid w:val="005A6526"/>
    <w:rsid w:val="005B0262"/>
    <w:rsid w:val="005C2DEB"/>
    <w:rsid w:val="005C6649"/>
    <w:rsid w:val="005D0F7C"/>
    <w:rsid w:val="005D2EC4"/>
    <w:rsid w:val="005E595B"/>
    <w:rsid w:val="005F02AD"/>
    <w:rsid w:val="005F0D43"/>
    <w:rsid w:val="005F606F"/>
    <w:rsid w:val="005F625E"/>
    <w:rsid w:val="00605827"/>
    <w:rsid w:val="00613C64"/>
    <w:rsid w:val="006165CE"/>
    <w:rsid w:val="00621BE5"/>
    <w:rsid w:val="00624A21"/>
    <w:rsid w:val="006265D3"/>
    <w:rsid w:val="00626DB7"/>
    <w:rsid w:val="006277F2"/>
    <w:rsid w:val="0063764C"/>
    <w:rsid w:val="00642B4D"/>
    <w:rsid w:val="00646050"/>
    <w:rsid w:val="00656BAF"/>
    <w:rsid w:val="00662F7C"/>
    <w:rsid w:val="006650AC"/>
    <w:rsid w:val="00666786"/>
    <w:rsid w:val="006713CA"/>
    <w:rsid w:val="00676C5C"/>
    <w:rsid w:val="006855AA"/>
    <w:rsid w:val="00690CAF"/>
    <w:rsid w:val="00696F89"/>
    <w:rsid w:val="006A3177"/>
    <w:rsid w:val="006A56B0"/>
    <w:rsid w:val="006A74A8"/>
    <w:rsid w:val="006B6097"/>
    <w:rsid w:val="006B6BAA"/>
    <w:rsid w:val="006B768F"/>
    <w:rsid w:val="006C67B7"/>
    <w:rsid w:val="006D43C8"/>
    <w:rsid w:val="006D6DF6"/>
    <w:rsid w:val="006E011E"/>
    <w:rsid w:val="006E1218"/>
    <w:rsid w:val="006E448A"/>
    <w:rsid w:val="006E7E60"/>
    <w:rsid w:val="006F511F"/>
    <w:rsid w:val="006F5EE9"/>
    <w:rsid w:val="0070784D"/>
    <w:rsid w:val="0071741B"/>
    <w:rsid w:val="00721B93"/>
    <w:rsid w:val="007226C9"/>
    <w:rsid w:val="00723631"/>
    <w:rsid w:val="00724EDB"/>
    <w:rsid w:val="007252C6"/>
    <w:rsid w:val="007266C0"/>
    <w:rsid w:val="007353A3"/>
    <w:rsid w:val="007357D1"/>
    <w:rsid w:val="0074093F"/>
    <w:rsid w:val="00747BAF"/>
    <w:rsid w:val="00750A27"/>
    <w:rsid w:val="00753703"/>
    <w:rsid w:val="0075739A"/>
    <w:rsid w:val="0075779C"/>
    <w:rsid w:val="00762D9C"/>
    <w:rsid w:val="0077366A"/>
    <w:rsid w:val="0078115E"/>
    <w:rsid w:val="00781B7D"/>
    <w:rsid w:val="0078553D"/>
    <w:rsid w:val="00785B09"/>
    <w:rsid w:val="007927E1"/>
    <w:rsid w:val="007A046C"/>
    <w:rsid w:val="007A32B7"/>
    <w:rsid w:val="007B3986"/>
    <w:rsid w:val="007C1D4E"/>
    <w:rsid w:val="007C287F"/>
    <w:rsid w:val="007C585A"/>
    <w:rsid w:val="007C6711"/>
    <w:rsid w:val="007C7390"/>
    <w:rsid w:val="007D1613"/>
    <w:rsid w:val="007D2AF0"/>
    <w:rsid w:val="007E1807"/>
    <w:rsid w:val="007E2773"/>
    <w:rsid w:val="007E43C7"/>
    <w:rsid w:val="007E4C0E"/>
    <w:rsid w:val="007E61C4"/>
    <w:rsid w:val="007F7A27"/>
    <w:rsid w:val="0080010F"/>
    <w:rsid w:val="00812B47"/>
    <w:rsid w:val="00821243"/>
    <w:rsid w:val="00822481"/>
    <w:rsid w:val="00835BC8"/>
    <w:rsid w:val="00840E2E"/>
    <w:rsid w:val="008423E9"/>
    <w:rsid w:val="0084453C"/>
    <w:rsid w:val="0084496E"/>
    <w:rsid w:val="0085196F"/>
    <w:rsid w:val="008523FD"/>
    <w:rsid w:val="00855753"/>
    <w:rsid w:val="0086068D"/>
    <w:rsid w:val="008606AA"/>
    <w:rsid w:val="00864F25"/>
    <w:rsid w:val="00865A22"/>
    <w:rsid w:val="00866E06"/>
    <w:rsid w:val="008755ED"/>
    <w:rsid w:val="00875B30"/>
    <w:rsid w:val="00893597"/>
    <w:rsid w:val="00894FB3"/>
    <w:rsid w:val="008A23E5"/>
    <w:rsid w:val="008B2CC1"/>
    <w:rsid w:val="008B60B2"/>
    <w:rsid w:val="008B66FE"/>
    <w:rsid w:val="008C0F46"/>
    <w:rsid w:val="008C28F2"/>
    <w:rsid w:val="008C29AE"/>
    <w:rsid w:val="008D2147"/>
    <w:rsid w:val="008D7B3A"/>
    <w:rsid w:val="008E6762"/>
    <w:rsid w:val="00902956"/>
    <w:rsid w:val="0090731E"/>
    <w:rsid w:val="00916EE2"/>
    <w:rsid w:val="00927443"/>
    <w:rsid w:val="00927544"/>
    <w:rsid w:val="0093150A"/>
    <w:rsid w:val="009325A4"/>
    <w:rsid w:val="00934B3A"/>
    <w:rsid w:val="00943771"/>
    <w:rsid w:val="00945CA4"/>
    <w:rsid w:val="00956EAF"/>
    <w:rsid w:val="00966536"/>
    <w:rsid w:val="00966A22"/>
    <w:rsid w:val="0096722F"/>
    <w:rsid w:val="009724CC"/>
    <w:rsid w:val="00980843"/>
    <w:rsid w:val="00983953"/>
    <w:rsid w:val="0098696C"/>
    <w:rsid w:val="00986BBD"/>
    <w:rsid w:val="009873A9"/>
    <w:rsid w:val="009A045E"/>
    <w:rsid w:val="009A5408"/>
    <w:rsid w:val="009A572F"/>
    <w:rsid w:val="009B29B0"/>
    <w:rsid w:val="009C18D6"/>
    <w:rsid w:val="009C3A2D"/>
    <w:rsid w:val="009C3F41"/>
    <w:rsid w:val="009C425F"/>
    <w:rsid w:val="009D1021"/>
    <w:rsid w:val="009D147E"/>
    <w:rsid w:val="009D70BD"/>
    <w:rsid w:val="009E0244"/>
    <w:rsid w:val="009E2791"/>
    <w:rsid w:val="009E3F6F"/>
    <w:rsid w:val="009E4071"/>
    <w:rsid w:val="009F499F"/>
    <w:rsid w:val="00A02352"/>
    <w:rsid w:val="00A024A5"/>
    <w:rsid w:val="00A17968"/>
    <w:rsid w:val="00A22D56"/>
    <w:rsid w:val="00A25510"/>
    <w:rsid w:val="00A36D9E"/>
    <w:rsid w:val="00A42DAF"/>
    <w:rsid w:val="00A45BD8"/>
    <w:rsid w:val="00A5711E"/>
    <w:rsid w:val="00A618E1"/>
    <w:rsid w:val="00A640B6"/>
    <w:rsid w:val="00A71B60"/>
    <w:rsid w:val="00A74BFA"/>
    <w:rsid w:val="00A76547"/>
    <w:rsid w:val="00A769B3"/>
    <w:rsid w:val="00A844C4"/>
    <w:rsid w:val="00A869B7"/>
    <w:rsid w:val="00A87CEE"/>
    <w:rsid w:val="00A925C4"/>
    <w:rsid w:val="00A93B5C"/>
    <w:rsid w:val="00A9780B"/>
    <w:rsid w:val="00AA25BE"/>
    <w:rsid w:val="00AA3720"/>
    <w:rsid w:val="00AB3C14"/>
    <w:rsid w:val="00AB5DA1"/>
    <w:rsid w:val="00AB6A72"/>
    <w:rsid w:val="00AC205C"/>
    <w:rsid w:val="00AC342C"/>
    <w:rsid w:val="00AC355F"/>
    <w:rsid w:val="00AC45BE"/>
    <w:rsid w:val="00AC4760"/>
    <w:rsid w:val="00AD0DDE"/>
    <w:rsid w:val="00AD1530"/>
    <w:rsid w:val="00AD6C35"/>
    <w:rsid w:val="00AE0B17"/>
    <w:rsid w:val="00AE0E7A"/>
    <w:rsid w:val="00AF0A6B"/>
    <w:rsid w:val="00B05A69"/>
    <w:rsid w:val="00B06821"/>
    <w:rsid w:val="00B06ADA"/>
    <w:rsid w:val="00B11950"/>
    <w:rsid w:val="00B30061"/>
    <w:rsid w:val="00B32D62"/>
    <w:rsid w:val="00B400CA"/>
    <w:rsid w:val="00B45124"/>
    <w:rsid w:val="00B538A1"/>
    <w:rsid w:val="00B62EF1"/>
    <w:rsid w:val="00B6308A"/>
    <w:rsid w:val="00B823C6"/>
    <w:rsid w:val="00B85D4C"/>
    <w:rsid w:val="00B9224E"/>
    <w:rsid w:val="00B95B36"/>
    <w:rsid w:val="00B9607B"/>
    <w:rsid w:val="00B9734B"/>
    <w:rsid w:val="00BA0EE0"/>
    <w:rsid w:val="00BA30E2"/>
    <w:rsid w:val="00BA3BEE"/>
    <w:rsid w:val="00BA5C84"/>
    <w:rsid w:val="00BB0CAD"/>
    <w:rsid w:val="00BC7280"/>
    <w:rsid w:val="00BD4002"/>
    <w:rsid w:val="00BD7537"/>
    <w:rsid w:val="00BE58B1"/>
    <w:rsid w:val="00BF1E20"/>
    <w:rsid w:val="00C1020F"/>
    <w:rsid w:val="00C11BFE"/>
    <w:rsid w:val="00C174B7"/>
    <w:rsid w:val="00C17C4C"/>
    <w:rsid w:val="00C201A9"/>
    <w:rsid w:val="00C2485A"/>
    <w:rsid w:val="00C44242"/>
    <w:rsid w:val="00C5068F"/>
    <w:rsid w:val="00C54711"/>
    <w:rsid w:val="00C64774"/>
    <w:rsid w:val="00C66738"/>
    <w:rsid w:val="00C66B38"/>
    <w:rsid w:val="00C67416"/>
    <w:rsid w:val="00C75AB7"/>
    <w:rsid w:val="00C82E3F"/>
    <w:rsid w:val="00C82F55"/>
    <w:rsid w:val="00C83A9C"/>
    <w:rsid w:val="00C8405E"/>
    <w:rsid w:val="00C85563"/>
    <w:rsid w:val="00C86D74"/>
    <w:rsid w:val="00C935EB"/>
    <w:rsid w:val="00CB4A59"/>
    <w:rsid w:val="00CB4B37"/>
    <w:rsid w:val="00CB7AC3"/>
    <w:rsid w:val="00CC3656"/>
    <w:rsid w:val="00CC3D12"/>
    <w:rsid w:val="00CD04F1"/>
    <w:rsid w:val="00CD3F23"/>
    <w:rsid w:val="00CE4888"/>
    <w:rsid w:val="00CE629D"/>
    <w:rsid w:val="00CF0AB2"/>
    <w:rsid w:val="00CF15D3"/>
    <w:rsid w:val="00D04957"/>
    <w:rsid w:val="00D071AD"/>
    <w:rsid w:val="00D1126D"/>
    <w:rsid w:val="00D25069"/>
    <w:rsid w:val="00D275BC"/>
    <w:rsid w:val="00D33424"/>
    <w:rsid w:val="00D34DAF"/>
    <w:rsid w:val="00D35423"/>
    <w:rsid w:val="00D36A86"/>
    <w:rsid w:val="00D45252"/>
    <w:rsid w:val="00D4697F"/>
    <w:rsid w:val="00D52F10"/>
    <w:rsid w:val="00D618F4"/>
    <w:rsid w:val="00D631F3"/>
    <w:rsid w:val="00D6320D"/>
    <w:rsid w:val="00D66072"/>
    <w:rsid w:val="00D66C1D"/>
    <w:rsid w:val="00D71B13"/>
    <w:rsid w:val="00D71B4D"/>
    <w:rsid w:val="00D830F1"/>
    <w:rsid w:val="00D93D55"/>
    <w:rsid w:val="00D972DC"/>
    <w:rsid w:val="00DA3851"/>
    <w:rsid w:val="00DA42B5"/>
    <w:rsid w:val="00DB5E78"/>
    <w:rsid w:val="00DB65A0"/>
    <w:rsid w:val="00DC0EE7"/>
    <w:rsid w:val="00DC2BFB"/>
    <w:rsid w:val="00DC57EB"/>
    <w:rsid w:val="00DC601E"/>
    <w:rsid w:val="00DC776D"/>
    <w:rsid w:val="00DD0FBF"/>
    <w:rsid w:val="00DE7F0A"/>
    <w:rsid w:val="00DF2CC7"/>
    <w:rsid w:val="00E072AE"/>
    <w:rsid w:val="00E15015"/>
    <w:rsid w:val="00E16CAE"/>
    <w:rsid w:val="00E251D8"/>
    <w:rsid w:val="00E25BF4"/>
    <w:rsid w:val="00E30486"/>
    <w:rsid w:val="00E335FE"/>
    <w:rsid w:val="00E36217"/>
    <w:rsid w:val="00E42C63"/>
    <w:rsid w:val="00E43021"/>
    <w:rsid w:val="00E5578A"/>
    <w:rsid w:val="00E636E0"/>
    <w:rsid w:val="00E704DD"/>
    <w:rsid w:val="00E7076C"/>
    <w:rsid w:val="00E75E10"/>
    <w:rsid w:val="00E8296C"/>
    <w:rsid w:val="00E82E80"/>
    <w:rsid w:val="00E878A0"/>
    <w:rsid w:val="00E9168E"/>
    <w:rsid w:val="00E91EDB"/>
    <w:rsid w:val="00E96C86"/>
    <w:rsid w:val="00EA137E"/>
    <w:rsid w:val="00EC10B0"/>
    <w:rsid w:val="00EC4E49"/>
    <w:rsid w:val="00EC608E"/>
    <w:rsid w:val="00ED2157"/>
    <w:rsid w:val="00ED3AAF"/>
    <w:rsid w:val="00ED77FB"/>
    <w:rsid w:val="00EE2283"/>
    <w:rsid w:val="00EE45FA"/>
    <w:rsid w:val="00EE4CBC"/>
    <w:rsid w:val="00EE5F56"/>
    <w:rsid w:val="00F00FF0"/>
    <w:rsid w:val="00F0496D"/>
    <w:rsid w:val="00F16DBB"/>
    <w:rsid w:val="00F31F42"/>
    <w:rsid w:val="00F33C6A"/>
    <w:rsid w:val="00F40F28"/>
    <w:rsid w:val="00F4571B"/>
    <w:rsid w:val="00F52544"/>
    <w:rsid w:val="00F52B9C"/>
    <w:rsid w:val="00F61253"/>
    <w:rsid w:val="00F617DC"/>
    <w:rsid w:val="00F66152"/>
    <w:rsid w:val="00F7152D"/>
    <w:rsid w:val="00F72767"/>
    <w:rsid w:val="00F727E6"/>
    <w:rsid w:val="00F7384F"/>
    <w:rsid w:val="00F803A6"/>
    <w:rsid w:val="00F80764"/>
    <w:rsid w:val="00F80F26"/>
    <w:rsid w:val="00F84222"/>
    <w:rsid w:val="00F94CF7"/>
    <w:rsid w:val="00F9616D"/>
    <w:rsid w:val="00F974DF"/>
    <w:rsid w:val="00FA5A99"/>
    <w:rsid w:val="00FA6FDC"/>
    <w:rsid w:val="00FB4CF4"/>
    <w:rsid w:val="00FC5E6D"/>
    <w:rsid w:val="00FC649D"/>
    <w:rsid w:val="00FC7E14"/>
    <w:rsid w:val="00FD2015"/>
    <w:rsid w:val="00FF055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7EE8DE"/>
  <w15:docId w15:val="{3223CA1A-2319-4441-9AFE-596080C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864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7086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7086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7086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7086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7086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270864"/>
    <w:pPr>
      <w:spacing w:after="220"/>
    </w:pPr>
  </w:style>
  <w:style w:type="paragraph" w:styleId="Caption">
    <w:name w:val="caption"/>
    <w:basedOn w:val="Normal"/>
    <w:next w:val="Normal"/>
    <w:qFormat/>
    <w:rsid w:val="00270864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70864"/>
    <w:rPr>
      <w:sz w:val="18"/>
    </w:rPr>
  </w:style>
  <w:style w:type="paragraph" w:styleId="EndnoteText">
    <w:name w:val="endnote text"/>
    <w:basedOn w:val="Normal"/>
    <w:semiHidden/>
    <w:rsid w:val="00270864"/>
    <w:rPr>
      <w:sz w:val="18"/>
    </w:rPr>
  </w:style>
  <w:style w:type="paragraph" w:styleId="Footer">
    <w:name w:val="footer"/>
    <w:basedOn w:val="Normal"/>
    <w:semiHidden/>
    <w:rsid w:val="0027086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270864"/>
    <w:rPr>
      <w:sz w:val="18"/>
    </w:rPr>
  </w:style>
  <w:style w:type="paragraph" w:styleId="Header">
    <w:name w:val="header"/>
    <w:basedOn w:val="Normal"/>
    <w:link w:val="HeaderChar"/>
    <w:rsid w:val="0027086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70864"/>
    <w:pPr>
      <w:numPr>
        <w:numId w:val="3"/>
      </w:numPr>
    </w:pPr>
  </w:style>
  <w:style w:type="paragraph" w:customStyle="1" w:styleId="ONUME">
    <w:name w:val="ONUM E"/>
    <w:basedOn w:val="BodyText"/>
    <w:link w:val="ONUMEChar"/>
    <w:rsid w:val="00270864"/>
    <w:pPr>
      <w:numPr>
        <w:numId w:val="4"/>
      </w:numPr>
    </w:pPr>
  </w:style>
  <w:style w:type="paragraph" w:customStyle="1" w:styleId="ONUMFS">
    <w:name w:val="ONUM FS"/>
    <w:basedOn w:val="BodyText"/>
    <w:rsid w:val="00270864"/>
    <w:pPr>
      <w:numPr>
        <w:numId w:val="5"/>
      </w:numPr>
    </w:pPr>
  </w:style>
  <w:style w:type="paragraph" w:styleId="Salutation">
    <w:name w:val="Salutation"/>
    <w:basedOn w:val="Normal"/>
    <w:next w:val="Normal"/>
    <w:semiHidden/>
    <w:rsid w:val="00270864"/>
  </w:style>
  <w:style w:type="paragraph" w:styleId="Signature">
    <w:name w:val="Signature"/>
    <w:basedOn w:val="Normal"/>
    <w:semiHidden/>
    <w:rsid w:val="00270864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aliases w:val="%Hyperlink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96EE4"/>
    <w:rPr>
      <w:rFonts w:ascii="Arial" w:eastAsia="SimSun" w:hAnsi="Arial" w:cs="Arial"/>
      <w:sz w:val="18"/>
      <w:lang w:val="fr-CH"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val="fr-CH"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EA137E"/>
    <w:rPr>
      <w:rFonts w:ascii="Arial" w:eastAsia="SimSun" w:hAnsi="Arial" w:cs="Arial"/>
      <w:sz w:val="22"/>
      <w:lang w:val="fr-CH"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0864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val="fr-CH" w:eastAsia="zh-CN"/>
    </w:rPr>
  </w:style>
  <w:style w:type="character" w:customStyle="1" w:styleId="ic-current-selection">
    <w:name w:val="ic-current-selection"/>
    <w:basedOn w:val="DefaultParagraphFont"/>
    <w:rsid w:val="00762D9C"/>
  </w:style>
  <w:style w:type="paragraph" w:styleId="NormalWeb">
    <w:name w:val="Normal (Web)"/>
    <w:basedOn w:val="Normal"/>
    <w:uiPriority w:val="99"/>
    <w:unhideWhenUsed/>
    <w:rsid w:val="0078115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  <w:style w:type="paragraph" w:customStyle="1" w:styleId="Meetingplacedate">
    <w:name w:val="Meeting place &amp; date"/>
    <w:basedOn w:val="Normal"/>
    <w:next w:val="Normal"/>
    <w:rsid w:val="0027086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7086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726E-E027-4CB8-8781-A6A2890E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2140</Words>
  <Characters>11137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CWS/7/4  (in French)</vt:lpstr>
      <vt:lpstr>CWS/7/4  (in English)</vt:lpstr>
    </vt:vector>
  </TitlesOfParts>
  <Company>WIPO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 (in French)</dc:title>
  <dc:subject>PROPOSITION POUR L’ÉLABORATION D’UNE NORME DE L’OMPI SUR LES INTERFACES DE PROGRAMMATION D’APPLICATIONS WEB (API)</dc:subject>
  <dc:creator>WIPO</dc:creator>
  <cp:keywords>CWS, WIPO</cp:keywords>
  <cp:lastModifiedBy>DRAKE Sophie</cp:lastModifiedBy>
  <cp:revision>46</cp:revision>
  <cp:lastPrinted>2019-06-19T16:38:00Z</cp:lastPrinted>
  <dcterms:created xsi:type="dcterms:W3CDTF">2019-06-17T10:41:00Z</dcterms:created>
  <dcterms:modified xsi:type="dcterms:W3CDTF">2019-06-21T08:32:00Z</dcterms:modified>
  <cp:category>CWS</cp:category>
</cp:coreProperties>
</file>