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97C2C" w:rsidRPr="008B2CC1" w14:paraId="0233336F" w14:textId="77777777" w:rsidTr="00AB779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A999992" w14:textId="77777777" w:rsidR="00697C2C" w:rsidRPr="008B2CC1" w:rsidRDefault="00697C2C" w:rsidP="00AB7799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A569F3" w14:textId="77777777" w:rsidR="00697C2C" w:rsidRPr="008B2CC1" w:rsidRDefault="00697C2C" w:rsidP="00AB7799">
            <w:r>
              <w:rPr>
                <w:noProof/>
                <w:lang w:val="de-DE" w:eastAsia="de-DE"/>
              </w:rPr>
              <w:drawing>
                <wp:inline distT="0" distB="0" distL="0" distR="0" wp14:anchorId="78A0FEA3" wp14:editId="53559CC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DE8F7A" w14:textId="77777777" w:rsidR="00697C2C" w:rsidRPr="008B2CC1" w:rsidRDefault="00697C2C" w:rsidP="00AB7799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697C2C" w:rsidRPr="001832A6" w14:paraId="64486AC4" w14:textId="77777777" w:rsidTr="00AB779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148E366" w14:textId="7817A54F" w:rsidR="00697C2C" w:rsidRPr="0090731E" w:rsidRDefault="00697C2C" w:rsidP="00AB779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3</w:t>
            </w:r>
            <w:r w:rsidR="006F5A37">
              <w:rPr>
                <w:rFonts w:ascii="Arial Black" w:hAnsi="Arial Black"/>
                <w:caps/>
                <w:sz w:val="15"/>
              </w:rPr>
              <w:t> Rev.</w:t>
            </w:r>
          </w:p>
        </w:tc>
      </w:tr>
      <w:tr w:rsidR="00697C2C" w:rsidRPr="001832A6" w14:paraId="07BE8447" w14:textId="77777777" w:rsidTr="00AB779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934C035" w14:textId="2DBE83FB" w:rsidR="00697C2C" w:rsidRPr="0090731E" w:rsidRDefault="00697C2C" w:rsidP="00AB779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AB56F3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697C2C" w:rsidRPr="001832A6" w14:paraId="2300D6AB" w14:textId="77777777" w:rsidTr="00AB779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2E55529" w14:textId="48088CEE" w:rsidR="00697C2C" w:rsidRPr="0090731E" w:rsidRDefault="00697C2C" w:rsidP="003D6A4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AB56F3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1</w:t>
            </w:r>
            <w:r w:rsidR="003D6A4D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> juin 2019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7238309D" w14:textId="77777777" w:rsidR="00697C2C" w:rsidRPr="008B2CC1" w:rsidRDefault="00697C2C" w:rsidP="00697C2C"/>
    <w:p w14:paraId="70ADF6B6" w14:textId="77777777" w:rsidR="00697C2C" w:rsidRPr="008B2CC1" w:rsidRDefault="00697C2C" w:rsidP="00697C2C"/>
    <w:p w14:paraId="5CDE91BC" w14:textId="77777777" w:rsidR="00697C2C" w:rsidRPr="008B2CC1" w:rsidRDefault="00697C2C" w:rsidP="00697C2C"/>
    <w:p w14:paraId="6189CF9B" w14:textId="77777777" w:rsidR="00697C2C" w:rsidRPr="008B2CC1" w:rsidRDefault="00697C2C" w:rsidP="00697C2C"/>
    <w:p w14:paraId="7EEE663D" w14:textId="77777777" w:rsidR="00697C2C" w:rsidRPr="008B2CC1" w:rsidRDefault="00697C2C" w:rsidP="00697C2C"/>
    <w:p w14:paraId="1AD538CF" w14:textId="4F57B3D7" w:rsidR="00697C2C" w:rsidRPr="00697C2C" w:rsidRDefault="00697C2C" w:rsidP="00697C2C">
      <w:pPr>
        <w:rPr>
          <w:b/>
          <w:sz w:val="28"/>
          <w:szCs w:val="28"/>
          <w:lang w:val="fr-CH"/>
        </w:rPr>
      </w:pPr>
      <w:r w:rsidRPr="00697C2C">
        <w:rPr>
          <w:b/>
          <w:sz w:val="28"/>
          <w:szCs w:val="28"/>
          <w:lang w:val="fr-CH"/>
        </w:rPr>
        <w:t>Comité des normes de l</w:t>
      </w:r>
      <w:r w:rsidR="00AB56F3">
        <w:rPr>
          <w:b/>
          <w:sz w:val="28"/>
          <w:szCs w:val="28"/>
          <w:lang w:val="fr-CH"/>
        </w:rPr>
        <w:t>’</w:t>
      </w:r>
      <w:r w:rsidRPr="00697C2C">
        <w:rPr>
          <w:b/>
          <w:sz w:val="28"/>
          <w:szCs w:val="28"/>
          <w:lang w:val="fr-CH"/>
        </w:rPr>
        <w:t>OMPI (CWS)</w:t>
      </w:r>
    </w:p>
    <w:p w14:paraId="00F1206A" w14:textId="77777777" w:rsidR="00697C2C" w:rsidRPr="00697C2C" w:rsidRDefault="00697C2C" w:rsidP="00697C2C">
      <w:pPr>
        <w:rPr>
          <w:lang w:val="fr-CH"/>
        </w:rPr>
      </w:pPr>
    </w:p>
    <w:p w14:paraId="3D75335D" w14:textId="77777777" w:rsidR="00697C2C" w:rsidRPr="00697C2C" w:rsidRDefault="00697C2C" w:rsidP="00697C2C">
      <w:pPr>
        <w:rPr>
          <w:lang w:val="fr-CH"/>
        </w:rPr>
      </w:pPr>
    </w:p>
    <w:p w14:paraId="54403ABF" w14:textId="0EEF33A8" w:rsidR="00697C2C" w:rsidRPr="00697C2C" w:rsidRDefault="00697C2C" w:rsidP="00697C2C">
      <w:pPr>
        <w:rPr>
          <w:b/>
          <w:sz w:val="24"/>
          <w:szCs w:val="24"/>
          <w:lang w:val="fr-CH"/>
        </w:rPr>
      </w:pPr>
      <w:r w:rsidRPr="00697C2C">
        <w:rPr>
          <w:b/>
          <w:sz w:val="24"/>
          <w:szCs w:val="24"/>
          <w:lang w:val="fr-CH"/>
        </w:rPr>
        <w:t>Sept</w:t>
      </w:r>
      <w:r w:rsidR="00AB56F3">
        <w:rPr>
          <w:b/>
          <w:sz w:val="24"/>
          <w:szCs w:val="24"/>
          <w:lang w:val="fr-CH"/>
        </w:rPr>
        <w:t>ième session</w:t>
      </w:r>
    </w:p>
    <w:p w14:paraId="3F1A8D06" w14:textId="6C8F68B7" w:rsidR="00697C2C" w:rsidRPr="00697C2C" w:rsidRDefault="00697C2C" w:rsidP="00697C2C">
      <w:pPr>
        <w:rPr>
          <w:b/>
          <w:sz w:val="24"/>
          <w:szCs w:val="24"/>
          <w:lang w:val="fr-CH"/>
        </w:rPr>
      </w:pPr>
      <w:r w:rsidRPr="00697C2C">
        <w:rPr>
          <w:b/>
          <w:sz w:val="24"/>
          <w:szCs w:val="24"/>
          <w:lang w:val="fr-CH"/>
        </w:rPr>
        <w:t>Genève,</w:t>
      </w:r>
      <w:r w:rsidR="00AB56F3">
        <w:rPr>
          <w:b/>
          <w:sz w:val="24"/>
          <w:szCs w:val="24"/>
          <w:lang w:val="fr-CH"/>
        </w:rPr>
        <w:t xml:space="preserve"> 1</w:t>
      </w:r>
      <w:r w:rsidR="00AB56F3" w:rsidRPr="00AB56F3">
        <w:rPr>
          <w:b/>
          <w:sz w:val="24"/>
          <w:szCs w:val="24"/>
          <w:vertAlign w:val="superscript"/>
          <w:lang w:val="fr-CH"/>
        </w:rPr>
        <w:t>er</w:t>
      </w:r>
      <w:r w:rsidR="00AB56F3">
        <w:rPr>
          <w:b/>
          <w:sz w:val="24"/>
          <w:szCs w:val="24"/>
          <w:lang w:val="fr-CH"/>
        </w:rPr>
        <w:t> </w:t>
      </w:r>
      <w:r w:rsidRPr="00697C2C">
        <w:rPr>
          <w:b/>
          <w:sz w:val="24"/>
          <w:szCs w:val="24"/>
          <w:lang w:val="fr-CH"/>
        </w:rPr>
        <w:t xml:space="preserve">– </w:t>
      </w:r>
      <w:r w:rsidR="00AB56F3" w:rsidRPr="00697C2C">
        <w:rPr>
          <w:b/>
          <w:sz w:val="24"/>
          <w:szCs w:val="24"/>
          <w:lang w:val="fr-CH"/>
        </w:rPr>
        <w:t>5</w:t>
      </w:r>
      <w:r w:rsidR="00AB56F3">
        <w:rPr>
          <w:b/>
          <w:sz w:val="24"/>
          <w:szCs w:val="24"/>
          <w:lang w:val="fr-CH"/>
        </w:rPr>
        <w:t> </w:t>
      </w:r>
      <w:r w:rsidR="00AB56F3" w:rsidRPr="00697C2C">
        <w:rPr>
          <w:b/>
          <w:sz w:val="24"/>
          <w:szCs w:val="24"/>
          <w:lang w:val="fr-CH"/>
        </w:rPr>
        <w:t>juillet</w:t>
      </w:r>
      <w:r w:rsidR="00AB56F3">
        <w:rPr>
          <w:b/>
          <w:sz w:val="24"/>
          <w:szCs w:val="24"/>
          <w:lang w:val="fr-CH"/>
        </w:rPr>
        <w:t> </w:t>
      </w:r>
      <w:r w:rsidR="00AB56F3" w:rsidRPr="00697C2C">
        <w:rPr>
          <w:b/>
          <w:sz w:val="24"/>
          <w:szCs w:val="24"/>
          <w:lang w:val="fr-CH"/>
        </w:rPr>
        <w:t>20</w:t>
      </w:r>
      <w:r w:rsidRPr="00697C2C">
        <w:rPr>
          <w:b/>
          <w:sz w:val="24"/>
          <w:szCs w:val="24"/>
          <w:lang w:val="fr-CH"/>
        </w:rPr>
        <w:t>19</w:t>
      </w:r>
    </w:p>
    <w:p w14:paraId="610DA701" w14:textId="77777777" w:rsidR="008B2CC1" w:rsidRPr="00697C2C" w:rsidRDefault="008B2CC1" w:rsidP="005C101E">
      <w:pPr>
        <w:rPr>
          <w:sz w:val="20"/>
          <w:lang w:val="fr-CH"/>
        </w:rPr>
      </w:pPr>
    </w:p>
    <w:p w14:paraId="63CCC9EC" w14:textId="77777777" w:rsidR="008B2CC1" w:rsidRPr="00FF09E3" w:rsidRDefault="008B2CC1" w:rsidP="005C101E">
      <w:pPr>
        <w:rPr>
          <w:sz w:val="20"/>
          <w:lang w:val="fr-FR"/>
        </w:rPr>
      </w:pPr>
    </w:p>
    <w:p w14:paraId="426B468A" w14:textId="77777777" w:rsidR="008B2CC1" w:rsidRPr="00FF09E3" w:rsidRDefault="008B2CC1" w:rsidP="005C101E">
      <w:pPr>
        <w:rPr>
          <w:sz w:val="20"/>
          <w:lang w:val="fr-FR"/>
        </w:rPr>
      </w:pPr>
    </w:p>
    <w:p w14:paraId="287DF3E0" w14:textId="09D7CC43" w:rsidR="00B611A2" w:rsidRPr="00FF09E3" w:rsidRDefault="00CF5CD8" w:rsidP="005C101E">
      <w:pPr>
        <w:rPr>
          <w:caps/>
          <w:sz w:val="24"/>
          <w:szCs w:val="24"/>
          <w:lang w:val="fr-FR"/>
        </w:rPr>
      </w:pPr>
      <w:bookmarkStart w:id="3" w:name="_GoBack"/>
      <w:r w:rsidRPr="001C1DB0">
        <w:rPr>
          <w:caps/>
          <w:sz w:val="24"/>
          <w:lang w:val="fr-FR"/>
        </w:rPr>
        <w:t>RAPPORT SUR L</w:t>
      </w:r>
      <w:r>
        <w:rPr>
          <w:caps/>
          <w:sz w:val="24"/>
          <w:lang w:val="fr-FR"/>
        </w:rPr>
        <w:t>ES</w:t>
      </w:r>
      <w:r w:rsidRPr="001C1DB0">
        <w:rPr>
          <w:caps/>
          <w:sz w:val="24"/>
          <w:lang w:val="fr-FR"/>
        </w:rPr>
        <w:t xml:space="preserve"> TÂCHE</w:t>
      </w:r>
      <w:r>
        <w:rPr>
          <w:caps/>
          <w:sz w:val="24"/>
          <w:lang w:val="fr-FR"/>
        </w:rPr>
        <w:t>S N°</w:t>
      </w:r>
      <w:r w:rsidR="00435C0C">
        <w:rPr>
          <w:caps/>
          <w:sz w:val="24"/>
          <w:lang w:val="fr-FR"/>
        </w:rPr>
        <w:t> </w:t>
      </w:r>
      <w:r w:rsidR="00EF0554" w:rsidRPr="00FF09E3">
        <w:rPr>
          <w:sz w:val="24"/>
          <w:szCs w:val="24"/>
          <w:lang w:val="fr-FR"/>
        </w:rPr>
        <w:t>41</w:t>
      </w:r>
      <w:r w:rsidR="00A336B7" w:rsidRPr="00FF09E3">
        <w:rPr>
          <w:sz w:val="24"/>
          <w:szCs w:val="24"/>
          <w:lang w:val="fr-FR"/>
        </w:rPr>
        <w:t xml:space="preserve">, </w:t>
      </w:r>
      <w:r>
        <w:rPr>
          <w:caps/>
          <w:sz w:val="24"/>
          <w:lang w:val="fr-FR"/>
        </w:rPr>
        <w:t>N°</w:t>
      </w:r>
      <w:r w:rsidR="00435C0C">
        <w:rPr>
          <w:sz w:val="24"/>
          <w:szCs w:val="24"/>
          <w:lang w:val="fr-FR"/>
        </w:rPr>
        <w:t> </w:t>
      </w:r>
      <w:r w:rsidR="00A336B7" w:rsidRPr="00FF09E3">
        <w:rPr>
          <w:sz w:val="24"/>
          <w:szCs w:val="24"/>
          <w:lang w:val="fr-FR"/>
        </w:rPr>
        <w:t xml:space="preserve">53, </w:t>
      </w:r>
      <w:r>
        <w:rPr>
          <w:caps/>
          <w:sz w:val="24"/>
          <w:lang w:val="fr-FR"/>
        </w:rPr>
        <w:t>N°</w:t>
      </w:r>
      <w:r w:rsidR="00435C0C">
        <w:rPr>
          <w:sz w:val="24"/>
          <w:szCs w:val="24"/>
          <w:lang w:val="fr-FR"/>
        </w:rPr>
        <w:t> </w:t>
      </w:r>
      <w:r w:rsidR="00A336B7" w:rsidRPr="00FF09E3">
        <w:rPr>
          <w:sz w:val="24"/>
          <w:szCs w:val="24"/>
          <w:lang w:val="fr-FR"/>
        </w:rPr>
        <w:t xml:space="preserve">56 </w:t>
      </w:r>
      <w:r>
        <w:rPr>
          <w:sz w:val="24"/>
          <w:szCs w:val="24"/>
          <w:lang w:val="fr-FR"/>
        </w:rPr>
        <w:t xml:space="preserve">et </w:t>
      </w:r>
      <w:r>
        <w:rPr>
          <w:caps/>
          <w:sz w:val="24"/>
          <w:lang w:val="fr-FR"/>
        </w:rPr>
        <w:t>N°</w:t>
      </w:r>
      <w:r w:rsidR="00435C0C">
        <w:rPr>
          <w:sz w:val="24"/>
          <w:szCs w:val="24"/>
          <w:lang w:val="fr-FR"/>
        </w:rPr>
        <w:t> </w:t>
      </w:r>
      <w:r w:rsidR="00A336B7" w:rsidRPr="00FF09E3">
        <w:rPr>
          <w:sz w:val="24"/>
          <w:szCs w:val="24"/>
          <w:lang w:val="fr-FR"/>
        </w:rPr>
        <w:t>63</w:t>
      </w:r>
    </w:p>
    <w:p w14:paraId="0301A6C1" w14:textId="77777777" w:rsidR="00E06F35" w:rsidRPr="00FF09E3" w:rsidRDefault="00E06F35" w:rsidP="005C101E">
      <w:pPr>
        <w:rPr>
          <w:sz w:val="20"/>
          <w:lang w:val="fr-FR"/>
        </w:rPr>
      </w:pPr>
    </w:p>
    <w:bookmarkEnd w:id="3"/>
    <w:p w14:paraId="7166ED70" w14:textId="0DE5A6D7" w:rsidR="00B611A2" w:rsidRPr="002E2284" w:rsidRDefault="00CF5CD8" w:rsidP="005C101E">
      <w:pPr>
        <w:rPr>
          <w:i/>
          <w:szCs w:val="22"/>
          <w:lang w:val="fr-FR"/>
        </w:rPr>
      </w:pPr>
      <w:r w:rsidRPr="002E2284">
        <w:rPr>
          <w:i/>
          <w:szCs w:val="22"/>
          <w:lang w:val="fr-FR"/>
        </w:rPr>
        <w:t>Document établi par le Bureau international</w:t>
      </w:r>
    </w:p>
    <w:p w14:paraId="14AFCBCB" w14:textId="71424DC2" w:rsidR="00B611A2" w:rsidRPr="00FF09E3" w:rsidRDefault="00B611A2" w:rsidP="005C101E">
      <w:pPr>
        <w:rPr>
          <w:sz w:val="20"/>
          <w:lang w:val="fr-FR"/>
        </w:rPr>
      </w:pPr>
    </w:p>
    <w:p w14:paraId="17AE0FF4" w14:textId="77777777" w:rsidR="00814FE0" w:rsidRPr="00FF09E3" w:rsidRDefault="00814FE0" w:rsidP="005C101E">
      <w:pPr>
        <w:rPr>
          <w:sz w:val="20"/>
          <w:lang w:val="fr-FR"/>
        </w:rPr>
      </w:pPr>
    </w:p>
    <w:p w14:paraId="5B1F8F4F" w14:textId="2B078361" w:rsidR="00AA3340" w:rsidRPr="00FF09E3" w:rsidRDefault="00AA3340" w:rsidP="005C101E">
      <w:pPr>
        <w:rPr>
          <w:szCs w:val="22"/>
          <w:u w:val="single"/>
          <w:lang w:val="fr-FR"/>
        </w:rPr>
      </w:pPr>
    </w:p>
    <w:p w14:paraId="5A47E313" w14:textId="0E638EF0" w:rsidR="009B37DC" w:rsidRDefault="009B37DC" w:rsidP="005C101E">
      <w:pPr>
        <w:rPr>
          <w:sz w:val="20"/>
          <w:lang w:val="fr-FR"/>
        </w:rPr>
      </w:pPr>
    </w:p>
    <w:p w14:paraId="1C6F33A1" w14:textId="77777777" w:rsidR="00673D61" w:rsidRPr="00FF09E3" w:rsidRDefault="00673D61" w:rsidP="005C101E">
      <w:pPr>
        <w:rPr>
          <w:sz w:val="20"/>
          <w:lang w:val="fr-FR"/>
        </w:rPr>
      </w:pPr>
    </w:p>
    <w:p w14:paraId="64C9BF8F" w14:textId="03360DE4" w:rsidR="00BB55E0" w:rsidRPr="00AB56F3" w:rsidRDefault="005E30BC" w:rsidP="00673D61">
      <w:pPr>
        <w:pStyle w:val="Heading2"/>
        <w:spacing w:before="0"/>
        <w:rPr>
          <w:lang w:val="fr-CH"/>
        </w:rPr>
      </w:pPr>
      <w:r w:rsidRPr="00AB56F3">
        <w:rPr>
          <w:lang w:val="fr-CH"/>
        </w:rPr>
        <w:t>INTRODUCTION</w:t>
      </w:r>
    </w:p>
    <w:p w14:paraId="2AC6C670" w14:textId="1EB605FC" w:rsidR="00784DDD" w:rsidRPr="00FF09E3" w:rsidRDefault="00AB7799" w:rsidP="00781F29">
      <w:pPr>
        <w:pStyle w:val="ONUMFS"/>
        <w:rPr>
          <w:lang w:val="fr-FR"/>
        </w:rPr>
      </w:pPr>
      <w:r>
        <w:rPr>
          <w:lang w:val="fr-FR"/>
        </w:rPr>
        <w:t>À</w:t>
      </w:r>
      <w:r w:rsidR="00782B5B">
        <w:rPr>
          <w:lang w:val="fr-FR"/>
        </w:rPr>
        <w:t xml:space="preserve"> sa six</w:t>
      </w:r>
      <w:r w:rsidR="00AB56F3">
        <w:rPr>
          <w:lang w:val="fr-FR"/>
        </w:rPr>
        <w:t>ième session</w:t>
      </w:r>
      <w:r w:rsidR="00782B5B">
        <w:rPr>
          <w:lang w:val="fr-FR"/>
        </w:rPr>
        <w:t xml:space="preserve"> tenue en </w:t>
      </w:r>
      <w:r w:rsidR="00AB56F3">
        <w:rPr>
          <w:lang w:val="fr-FR"/>
        </w:rPr>
        <w:t>octobre 20</w:t>
      </w:r>
      <w:r w:rsidR="00782B5B">
        <w:rPr>
          <w:lang w:val="fr-FR"/>
        </w:rPr>
        <w:t xml:space="preserve">18, le </w:t>
      </w:r>
      <w:r w:rsidR="00782B5B" w:rsidRPr="00782B5B">
        <w:rPr>
          <w:lang w:val="fr-FR"/>
        </w:rPr>
        <w:t>Comité des normes de l</w:t>
      </w:r>
      <w:r w:rsidR="00AB56F3">
        <w:rPr>
          <w:lang w:val="fr-FR"/>
        </w:rPr>
        <w:t>’</w:t>
      </w:r>
      <w:r w:rsidR="00782B5B" w:rsidRPr="00782B5B">
        <w:rPr>
          <w:lang w:val="fr-FR"/>
        </w:rPr>
        <w:t>OMPI</w:t>
      </w:r>
      <w:r w:rsidR="00782B5B">
        <w:rPr>
          <w:lang w:val="fr-FR"/>
        </w:rPr>
        <w:t xml:space="preserve"> (CWS) a reçu</w:t>
      </w:r>
      <w:r w:rsidR="00B44D78">
        <w:rPr>
          <w:lang w:val="fr-FR"/>
        </w:rPr>
        <w:t xml:space="preserve"> de la part de </w:t>
      </w:r>
      <w:r w:rsidR="00B44D78" w:rsidRPr="00B44D78">
        <w:rPr>
          <w:lang w:val="fr-FR"/>
        </w:rPr>
        <w:t>l</w:t>
      </w:r>
      <w:r w:rsidR="00AB56F3">
        <w:rPr>
          <w:lang w:val="fr-FR"/>
        </w:rPr>
        <w:t>’</w:t>
      </w:r>
      <w:r w:rsidR="00B44D78" w:rsidRPr="00B44D78">
        <w:rPr>
          <w:lang w:val="fr-FR"/>
        </w:rPr>
        <w:t>Équipe d</w:t>
      </w:r>
      <w:r w:rsidR="00AB56F3">
        <w:rPr>
          <w:lang w:val="fr-FR"/>
        </w:rPr>
        <w:t>’</w:t>
      </w:r>
      <w:r w:rsidR="00B44D78" w:rsidRPr="00B44D78">
        <w:rPr>
          <w:lang w:val="fr-FR"/>
        </w:rPr>
        <w:t>experts chargée de la norme</w:t>
      </w:r>
      <w:r w:rsidR="00F67977">
        <w:rPr>
          <w:lang w:val="fr-FR"/>
        </w:rPr>
        <w:t> </w:t>
      </w:r>
      <w:r w:rsidR="00B44D78" w:rsidRPr="00B44D78">
        <w:rPr>
          <w:lang w:val="fr-FR"/>
        </w:rPr>
        <w:t>XML4IP</w:t>
      </w:r>
      <w:r w:rsidR="00B44D78">
        <w:rPr>
          <w:lang w:val="fr-FR"/>
        </w:rPr>
        <w:t xml:space="preserve"> </w:t>
      </w:r>
      <w:r w:rsidR="00782B5B">
        <w:rPr>
          <w:lang w:val="fr-FR"/>
        </w:rPr>
        <w:t>des rapports sur l</w:t>
      </w:r>
      <w:r w:rsidR="00AB56F3">
        <w:rPr>
          <w:lang w:val="fr-FR"/>
        </w:rPr>
        <w:t>’</w:t>
      </w:r>
      <w:r w:rsidR="00782B5B">
        <w:rPr>
          <w:lang w:val="fr-FR"/>
        </w:rPr>
        <w:t>état d</w:t>
      </w:r>
      <w:r w:rsidR="00AB56F3">
        <w:rPr>
          <w:lang w:val="fr-FR"/>
        </w:rPr>
        <w:t>’</w:t>
      </w:r>
      <w:r w:rsidR="00782B5B">
        <w:rPr>
          <w:lang w:val="fr-FR"/>
        </w:rPr>
        <w:t xml:space="preserve">avancement des activités </w:t>
      </w:r>
      <w:r w:rsidR="00B44D78">
        <w:rPr>
          <w:lang w:val="fr-FR"/>
        </w:rPr>
        <w:t xml:space="preserve">menées </w:t>
      </w:r>
      <w:r w:rsidR="004738BC">
        <w:rPr>
          <w:lang w:val="fr-FR"/>
        </w:rPr>
        <w:t>au titre</w:t>
      </w:r>
      <w:r w:rsidR="00B44D78">
        <w:rPr>
          <w:lang w:val="fr-FR"/>
        </w:rPr>
        <w:t xml:space="preserve"> des tâches</w:t>
      </w:r>
      <w:r w:rsidR="00AB56F3">
        <w:rPr>
          <w:lang w:val="fr-FR"/>
        </w:rPr>
        <w:t xml:space="preserve"> du CWS</w:t>
      </w:r>
      <w:r w:rsidR="004738BC" w:rsidRPr="004738BC">
        <w:rPr>
          <w:lang w:val="fr-FR"/>
        </w:rPr>
        <w:t xml:space="preserve"> </w:t>
      </w:r>
      <w:r w:rsidR="004738BC">
        <w:rPr>
          <w:lang w:val="fr-FR"/>
        </w:rPr>
        <w:t>suivantes</w:t>
      </w:r>
      <w:r w:rsidR="00F67977">
        <w:rPr>
          <w:lang w:val="fr-FR"/>
        </w:rPr>
        <w:t> </w:t>
      </w:r>
      <w:r w:rsidR="00B44D78">
        <w:rPr>
          <w:lang w:val="fr-FR"/>
        </w:rPr>
        <w:t>:</w:t>
      </w:r>
    </w:p>
    <w:p w14:paraId="26B78956" w14:textId="32E86207" w:rsidR="00784DDD" w:rsidRPr="00FF09E3" w:rsidRDefault="00B27074" w:rsidP="00781F29">
      <w:pPr>
        <w:pStyle w:val="ONUMFS"/>
        <w:numPr>
          <w:ilvl w:val="1"/>
          <w:numId w:val="6"/>
        </w:numPr>
        <w:rPr>
          <w:lang w:val="fr-FR"/>
        </w:rPr>
      </w:pPr>
      <w:r w:rsidRPr="00FF09E3">
        <w:rPr>
          <w:lang w:val="fr-FR"/>
        </w:rPr>
        <w:t>T</w:t>
      </w:r>
      <w:r w:rsidR="004F5582">
        <w:rPr>
          <w:lang w:val="fr-FR"/>
        </w:rPr>
        <w:t>âche N°</w:t>
      </w:r>
      <w:r w:rsidR="00435C0C">
        <w:rPr>
          <w:lang w:val="fr-FR"/>
        </w:rPr>
        <w:t> </w:t>
      </w:r>
      <w:r w:rsidRPr="00FF09E3">
        <w:rPr>
          <w:lang w:val="fr-FR"/>
        </w:rPr>
        <w:t>41</w:t>
      </w:r>
      <w:r w:rsidR="00F67977">
        <w:rPr>
          <w:lang w:val="fr-FR"/>
        </w:rPr>
        <w:t> </w:t>
      </w:r>
      <w:r w:rsidRPr="00FF09E3">
        <w:rPr>
          <w:lang w:val="fr-FR"/>
        </w:rPr>
        <w:t xml:space="preserve">: </w:t>
      </w:r>
      <w:r w:rsidR="00AB56F3">
        <w:rPr>
          <w:lang w:val="fr-FR"/>
        </w:rPr>
        <w:t>“</w:t>
      </w:r>
      <w:r w:rsidR="00311A32" w:rsidRPr="00311A32">
        <w:rPr>
          <w:lang w:val="fr-FR"/>
        </w:rPr>
        <w:t>Procéder aux révisions et mises à jour nécessaires de la norme</w:t>
      </w:r>
      <w:r w:rsidR="00F67977">
        <w:rPr>
          <w:lang w:val="fr-FR"/>
        </w:rPr>
        <w:t> </w:t>
      </w:r>
      <w:r w:rsidR="00311A32" w:rsidRPr="00311A32">
        <w:rPr>
          <w:lang w:val="fr-FR"/>
        </w:rPr>
        <w:t>ST.96 de l</w:t>
      </w:r>
      <w:r w:rsidR="00AB56F3">
        <w:rPr>
          <w:lang w:val="fr-FR"/>
        </w:rPr>
        <w:t>’</w:t>
      </w:r>
      <w:r w:rsidR="00311A32" w:rsidRPr="00311A32">
        <w:rPr>
          <w:lang w:val="fr-FR"/>
        </w:rPr>
        <w:t>OMPI</w:t>
      </w:r>
      <w:r w:rsidR="00AB56F3">
        <w:rPr>
          <w:lang w:val="fr-FR"/>
        </w:rPr>
        <w:t>”</w:t>
      </w:r>
      <w:r w:rsidR="00784DDD" w:rsidRPr="00FF09E3">
        <w:rPr>
          <w:lang w:val="fr-FR"/>
        </w:rPr>
        <w:t>;</w:t>
      </w:r>
    </w:p>
    <w:p w14:paraId="6A1C6921" w14:textId="5EF1404D" w:rsidR="00784DDD" w:rsidRPr="00D46878" w:rsidRDefault="004F5582" w:rsidP="00781F29">
      <w:pPr>
        <w:pStyle w:val="ONUMFS"/>
        <w:numPr>
          <w:ilvl w:val="1"/>
          <w:numId w:val="6"/>
        </w:numPr>
        <w:rPr>
          <w:lang w:val="fr-FR"/>
        </w:rPr>
      </w:pPr>
      <w:r w:rsidRPr="00FF09E3">
        <w:rPr>
          <w:lang w:val="fr-FR"/>
        </w:rPr>
        <w:t>T</w:t>
      </w:r>
      <w:r>
        <w:rPr>
          <w:lang w:val="fr-FR"/>
        </w:rPr>
        <w:t>âche N°</w:t>
      </w:r>
      <w:r w:rsidR="00435C0C">
        <w:rPr>
          <w:lang w:val="fr-FR"/>
        </w:rPr>
        <w:t> </w:t>
      </w:r>
      <w:r w:rsidR="00A336B7" w:rsidRPr="00FF09E3">
        <w:rPr>
          <w:lang w:val="fr-FR"/>
        </w:rPr>
        <w:t>53</w:t>
      </w:r>
      <w:r w:rsidR="00F67977">
        <w:rPr>
          <w:lang w:val="fr-FR"/>
        </w:rPr>
        <w:t> </w:t>
      </w:r>
      <w:r w:rsidR="00A336B7" w:rsidRPr="00FF09E3">
        <w:rPr>
          <w:lang w:val="fr-FR"/>
        </w:rPr>
        <w:t>:</w:t>
      </w:r>
      <w:r w:rsidR="0049054A" w:rsidRPr="00FF09E3">
        <w:rPr>
          <w:lang w:val="fr-FR"/>
        </w:rPr>
        <w:t xml:space="preserve"> </w:t>
      </w:r>
      <w:r w:rsidR="00AB56F3">
        <w:rPr>
          <w:lang w:val="fr-FR"/>
        </w:rPr>
        <w:t>“</w:t>
      </w:r>
      <w:r w:rsidR="00D46878" w:rsidRPr="00D46878">
        <w:rPr>
          <w:lang w:val="fr-FR"/>
        </w:rPr>
        <w:t>Mettre au point des éléments de schéma XML pour les indications géographiques</w:t>
      </w:r>
      <w:proofErr w:type="gramStart"/>
      <w:r w:rsidR="00AB56F3">
        <w:rPr>
          <w:lang w:val="fr-FR"/>
        </w:rPr>
        <w:t>”</w:t>
      </w:r>
      <w:r w:rsidR="00784DDD" w:rsidRPr="00D46878">
        <w:rPr>
          <w:lang w:val="fr-FR"/>
        </w:rPr>
        <w:t xml:space="preserve">; </w:t>
      </w:r>
      <w:r w:rsidR="00F67977">
        <w:rPr>
          <w:lang w:val="fr-FR"/>
        </w:rPr>
        <w:t xml:space="preserve"> </w:t>
      </w:r>
      <w:r w:rsidR="00D46878">
        <w:rPr>
          <w:lang w:val="fr-FR"/>
        </w:rPr>
        <w:t>et</w:t>
      </w:r>
      <w:proofErr w:type="gramEnd"/>
    </w:p>
    <w:p w14:paraId="7CF7C49A" w14:textId="4683D3CE" w:rsidR="00AB56F3" w:rsidRDefault="004F5582" w:rsidP="00781F29">
      <w:pPr>
        <w:pStyle w:val="ONUMFS"/>
        <w:numPr>
          <w:ilvl w:val="1"/>
          <w:numId w:val="6"/>
        </w:numPr>
        <w:rPr>
          <w:lang w:val="fr-FR"/>
        </w:rPr>
      </w:pPr>
      <w:r w:rsidRPr="00FF09E3">
        <w:rPr>
          <w:lang w:val="fr-FR"/>
        </w:rPr>
        <w:t>T</w:t>
      </w:r>
      <w:r>
        <w:rPr>
          <w:lang w:val="fr-FR"/>
        </w:rPr>
        <w:t>âche N°</w:t>
      </w:r>
      <w:r w:rsidR="00A135A6" w:rsidRPr="00FF09E3">
        <w:rPr>
          <w:lang w:val="fr-FR"/>
        </w:rPr>
        <w:t xml:space="preserve"> </w:t>
      </w:r>
      <w:r w:rsidR="00EC18E0" w:rsidRPr="00FF09E3">
        <w:rPr>
          <w:lang w:val="fr-FR"/>
        </w:rPr>
        <w:t>56</w:t>
      </w:r>
      <w:r w:rsidR="00F67977">
        <w:rPr>
          <w:lang w:val="fr-FR"/>
        </w:rPr>
        <w:t> </w:t>
      </w:r>
      <w:r w:rsidR="00EC18E0" w:rsidRPr="00FF09E3">
        <w:rPr>
          <w:lang w:val="fr-FR"/>
        </w:rPr>
        <w:t xml:space="preserve">: </w:t>
      </w:r>
      <w:r w:rsidR="00AB56F3">
        <w:rPr>
          <w:lang w:val="fr-FR"/>
        </w:rPr>
        <w:t>“</w:t>
      </w:r>
      <w:r w:rsidR="00D46878" w:rsidRPr="00D46878">
        <w:rPr>
          <w:lang w:val="fr-FR"/>
        </w:rPr>
        <w:t>Établir des recommandations concernant l</w:t>
      </w:r>
      <w:r w:rsidR="00AB56F3">
        <w:rPr>
          <w:lang w:val="fr-FR"/>
        </w:rPr>
        <w:t>’</w:t>
      </w:r>
      <w:r w:rsidR="00D46878" w:rsidRPr="00D46878">
        <w:rPr>
          <w:lang w:val="fr-FR"/>
        </w:rPr>
        <w:t>échange de données prenant en charge les communications de machine à machine en mettant l</w:t>
      </w:r>
      <w:r w:rsidR="00AB56F3">
        <w:rPr>
          <w:lang w:val="fr-FR"/>
        </w:rPr>
        <w:t>’</w:t>
      </w:r>
      <w:r w:rsidR="00D46878" w:rsidRPr="00D46878">
        <w:rPr>
          <w:lang w:val="fr-FR"/>
        </w:rPr>
        <w:t>accent sur</w:t>
      </w:r>
      <w:r w:rsidR="00AB56F3">
        <w:rPr>
          <w:lang w:val="fr-FR"/>
        </w:rPr>
        <w:t> :</w:t>
      </w:r>
      <w:r w:rsidR="00D46878">
        <w:rPr>
          <w:lang w:val="fr-FR"/>
        </w:rPr>
        <w:t xml:space="preserve"> </w:t>
      </w:r>
      <w:r w:rsidR="00D46878" w:rsidRPr="00D46878">
        <w:rPr>
          <w:lang w:val="fr-FR"/>
        </w:rPr>
        <w:t>i)</w:t>
      </w:r>
      <w:r w:rsidR="00F67977">
        <w:rPr>
          <w:lang w:val="fr-FR"/>
        </w:rPr>
        <w:t> </w:t>
      </w:r>
      <w:r w:rsidR="00D46878" w:rsidRPr="00D46878">
        <w:rPr>
          <w:lang w:val="fr-FR"/>
        </w:rPr>
        <w:t>le format de message, la structure de données et le dictionnaire de données au format JSON ou XML, et</w:t>
      </w:r>
      <w:r w:rsidR="00ED4C9D">
        <w:rPr>
          <w:lang w:val="fr-FR"/>
        </w:rPr>
        <w:t xml:space="preserve"> </w:t>
      </w:r>
      <w:r w:rsidR="00D46878" w:rsidRPr="00D46878">
        <w:rPr>
          <w:lang w:val="fr-FR"/>
        </w:rPr>
        <w:t>ii)</w:t>
      </w:r>
      <w:r w:rsidR="00F67977">
        <w:rPr>
          <w:lang w:val="fr-FR"/>
        </w:rPr>
        <w:t> </w:t>
      </w:r>
      <w:r w:rsidR="00D46878" w:rsidRPr="00D46878">
        <w:rPr>
          <w:lang w:val="fr-FR"/>
        </w:rPr>
        <w:t>les conventions de dénomination pour l</w:t>
      </w:r>
      <w:r w:rsidR="00AB56F3">
        <w:rPr>
          <w:lang w:val="fr-FR"/>
        </w:rPr>
        <w:t>’</w:t>
      </w:r>
      <w:r w:rsidR="00D46878" w:rsidRPr="00D46878">
        <w:rPr>
          <w:lang w:val="fr-FR"/>
        </w:rPr>
        <w:t>identificateur de ressources uniformes (URI)</w:t>
      </w:r>
      <w:r w:rsidR="00AB56F3">
        <w:rPr>
          <w:lang w:val="fr-FR"/>
        </w:rPr>
        <w:t>”</w:t>
      </w:r>
      <w:r w:rsidR="00ED4C9D">
        <w:rPr>
          <w:lang w:val="fr-FR"/>
        </w:rPr>
        <w:t>.</w:t>
      </w:r>
    </w:p>
    <w:p w14:paraId="162F44E7" w14:textId="5CCEF53C" w:rsidR="00AB56F3" w:rsidRDefault="00A92D7E" w:rsidP="00C96A08">
      <w:pPr>
        <w:pStyle w:val="ONUME"/>
        <w:ind w:left="360"/>
        <w:rPr>
          <w:szCs w:val="22"/>
          <w:lang w:val="fr-FR"/>
        </w:rPr>
      </w:pPr>
      <w:r w:rsidRPr="00065137">
        <w:rPr>
          <w:szCs w:val="22"/>
          <w:lang w:val="fr-FR"/>
        </w:rPr>
        <w:t>(</w:t>
      </w:r>
      <w:r w:rsidR="00ED4C9D" w:rsidRPr="00065137">
        <w:rPr>
          <w:szCs w:val="22"/>
          <w:lang w:val="fr-FR"/>
        </w:rPr>
        <w:t xml:space="preserve">Voir les </w:t>
      </w:r>
      <w:r w:rsidR="00AB56F3" w:rsidRPr="00065137">
        <w:rPr>
          <w:szCs w:val="22"/>
          <w:lang w:val="fr-FR"/>
        </w:rPr>
        <w:t>paragraphes</w:t>
      </w:r>
      <w:r w:rsidR="00AB56F3">
        <w:rPr>
          <w:szCs w:val="22"/>
          <w:lang w:val="fr-FR"/>
        </w:rPr>
        <w:t> </w:t>
      </w:r>
      <w:r w:rsidR="00AB56F3" w:rsidRPr="00065137">
        <w:rPr>
          <w:szCs w:val="22"/>
          <w:lang w:val="fr-FR"/>
        </w:rPr>
        <w:t>4</w:t>
      </w:r>
      <w:r w:rsidR="005A66D6" w:rsidRPr="00065137">
        <w:rPr>
          <w:szCs w:val="22"/>
          <w:lang w:val="fr-FR"/>
        </w:rPr>
        <w:t xml:space="preserve">1 </w:t>
      </w:r>
      <w:r w:rsidR="00ED4C9D" w:rsidRPr="00065137">
        <w:rPr>
          <w:szCs w:val="22"/>
          <w:lang w:val="fr-FR"/>
        </w:rPr>
        <w:t xml:space="preserve">à </w:t>
      </w:r>
      <w:r w:rsidR="005A66D6" w:rsidRPr="00065137">
        <w:rPr>
          <w:szCs w:val="22"/>
          <w:lang w:val="fr-FR"/>
        </w:rPr>
        <w:t xml:space="preserve">61 </w:t>
      </w:r>
      <w:r w:rsidR="00ED4C9D" w:rsidRPr="00065137">
        <w:rPr>
          <w:szCs w:val="22"/>
          <w:lang w:val="fr-FR"/>
        </w:rPr>
        <w:t xml:space="preserve">du </w:t>
      </w:r>
      <w:r w:rsidRPr="00065137">
        <w:rPr>
          <w:szCs w:val="22"/>
          <w:lang w:val="fr-FR"/>
        </w:rPr>
        <w:t>document</w:t>
      </w:r>
      <w:r w:rsidR="00435C0C">
        <w:rPr>
          <w:szCs w:val="22"/>
          <w:lang w:val="fr-FR"/>
        </w:rPr>
        <w:t> </w:t>
      </w:r>
      <w:r w:rsidRPr="00065137">
        <w:rPr>
          <w:szCs w:val="22"/>
          <w:lang w:val="fr-FR"/>
        </w:rPr>
        <w:t>CWS/6/</w:t>
      </w:r>
      <w:r w:rsidR="005A66D6" w:rsidRPr="00065137">
        <w:rPr>
          <w:szCs w:val="22"/>
          <w:lang w:val="fr-FR"/>
        </w:rPr>
        <w:t>34</w:t>
      </w:r>
      <w:r w:rsidRPr="00065137">
        <w:rPr>
          <w:szCs w:val="22"/>
          <w:lang w:val="fr-FR"/>
        </w:rPr>
        <w:t>.)</w:t>
      </w:r>
    </w:p>
    <w:p w14:paraId="1766DA7E" w14:textId="76A3E7A0" w:rsidR="00420562" w:rsidRPr="00FF09E3" w:rsidRDefault="00E654E6" w:rsidP="00E654E6">
      <w:pPr>
        <w:pStyle w:val="ONUME"/>
        <w:ind w:left="360"/>
        <w:rPr>
          <w:szCs w:val="22"/>
          <w:lang w:val="fr-FR"/>
        </w:rPr>
      </w:pPr>
      <w:r>
        <w:rPr>
          <w:szCs w:val="22"/>
          <w:lang w:val="fr-FR"/>
        </w:rPr>
        <w:t>On trouvera ci</w:t>
      </w:r>
      <w:r w:rsidR="00AB56F3">
        <w:rPr>
          <w:szCs w:val="22"/>
          <w:lang w:val="fr-FR"/>
        </w:rPr>
        <w:t>-</w:t>
      </w:r>
      <w:r>
        <w:rPr>
          <w:szCs w:val="22"/>
          <w:lang w:val="fr-FR"/>
        </w:rPr>
        <w:t>après de plus amples détails sur l</w:t>
      </w:r>
      <w:r w:rsidR="00AB56F3">
        <w:rPr>
          <w:szCs w:val="22"/>
          <w:lang w:val="fr-FR"/>
        </w:rPr>
        <w:t>’</w:t>
      </w:r>
      <w:r>
        <w:rPr>
          <w:szCs w:val="22"/>
          <w:lang w:val="fr-FR"/>
        </w:rPr>
        <w:t>état d</w:t>
      </w:r>
      <w:r w:rsidR="00AB56F3">
        <w:rPr>
          <w:szCs w:val="22"/>
          <w:lang w:val="fr-FR"/>
        </w:rPr>
        <w:t>’</w:t>
      </w:r>
      <w:r>
        <w:rPr>
          <w:szCs w:val="22"/>
          <w:lang w:val="fr-FR"/>
        </w:rPr>
        <w:t>avancement des travaux concernant chacune de ces tâches.</w:t>
      </w:r>
    </w:p>
    <w:p w14:paraId="6937D8DC" w14:textId="5C32F3AC" w:rsidR="00AA2725" w:rsidRPr="00FF09E3" w:rsidRDefault="00313412" w:rsidP="007B00D1">
      <w:pPr>
        <w:pStyle w:val="ONUMFS"/>
        <w:keepLines/>
        <w:rPr>
          <w:lang w:val="fr-FR"/>
        </w:rPr>
      </w:pPr>
      <w:r>
        <w:rPr>
          <w:lang w:val="fr-FR"/>
        </w:rPr>
        <w:t>En outre, à sa six</w:t>
      </w:r>
      <w:r w:rsidR="00AB56F3">
        <w:rPr>
          <w:lang w:val="fr-FR"/>
        </w:rPr>
        <w:t>ième session</w:t>
      </w:r>
      <w:r>
        <w:rPr>
          <w:lang w:val="fr-FR"/>
        </w:rPr>
        <w:t>,</w:t>
      </w:r>
      <w:r w:rsidR="00AB56F3">
        <w:rPr>
          <w:lang w:val="fr-FR"/>
        </w:rPr>
        <w:t xml:space="preserve"> le CWS</w:t>
      </w:r>
      <w:r>
        <w:rPr>
          <w:lang w:val="fr-FR"/>
        </w:rPr>
        <w:t xml:space="preserve"> a examiné une proposition </w:t>
      </w:r>
      <w:r w:rsidR="00792490">
        <w:rPr>
          <w:lang w:val="fr-FR"/>
        </w:rPr>
        <w:t xml:space="preserve">de mise à jour </w:t>
      </w:r>
      <w:r>
        <w:rPr>
          <w:lang w:val="fr-FR"/>
        </w:rPr>
        <w:t>de normes de l</w:t>
      </w:r>
      <w:r w:rsidR="00AB56F3">
        <w:rPr>
          <w:lang w:val="fr-FR"/>
        </w:rPr>
        <w:t>’</w:t>
      </w:r>
      <w:r>
        <w:rPr>
          <w:lang w:val="fr-FR"/>
        </w:rPr>
        <w:t>OMPI déjà en vigue</w:t>
      </w:r>
      <w:r w:rsidR="009F03D5">
        <w:rPr>
          <w:lang w:val="fr-FR"/>
        </w:rPr>
        <w:t>ur.  Ce</w:t>
      </w:r>
      <w:r>
        <w:rPr>
          <w:lang w:val="fr-FR"/>
        </w:rPr>
        <w:t>s normes concernent la publication d</w:t>
      </w:r>
      <w:r w:rsidR="00AB56F3">
        <w:rPr>
          <w:lang w:val="fr-FR"/>
        </w:rPr>
        <w:t>’</w:t>
      </w:r>
      <w:r>
        <w:rPr>
          <w:lang w:val="fr-FR"/>
        </w:rPr>
        <w:t xml:space="preserve">informations </w:t>
      </w:r>
      <w:r w:rsidR="00BD69FC" w:rsidRPr="00BD69FC">
        <w:rPr>
          <w:lang w:val="fr-FR"/>
        </w:rPr>
        <w:t>sur les droits de propriété intellectuelle et sur la situation juridique</w:t>
      </w:r>
      <w:r w:rsidR="007B6287">
        <w:rPr>
          <w:lang w:val="fr-FR"/>
        </w:rPr>
        <w:t xml:space="preserve"> des brevets</w:t>
      </w:r>
      <w:r w:rsidR="00BD69FC">
        <w:rPr>
          <w:lang w:val="fr-FR"/>
        </w:rPr>
        <w:t>, ainsi que l</w:t>
      </w:r>
      <w:r w:rsidR="00AB56F3">
        <w:rPr>
          <w:lang w:val="fr-FR"/>
        </w:rPr>
        <w:t>’</w:t>
      </w:r>
      <w:r w:rsidR="00BD69FC">
        <w:rPr>
          <w:lang w:val="fr-FR"/>
        </w:rPr>
        <w:t>élaboration de transformations</w:t>
      </w:r>
      <w:r w:rsidR="00343359">
        <w:rPr>
          <w:lang w:val="fr-FR"/>
        </w:rPr>
        <w:t xml:space="preserve"> </w:t>
      </w:r>
      <w:r w:rsidR="00BD69FC">
        <w:rPr>
          <w:lang w:val="fr-FR"/>
        </w:rPr>
        <w:t xml:space="preserve">type en langage </w:t>
      </w:r>
      <w:r w:rsidR="00BD69FC" w:rsidRPr="00BD69FC">
        <w:rPr>
          <w:lang w:val="fr-FR"/>
        </w:rPr>
        <w:t>XSLT (</w:t>
      </w:r>
      <w:proofErr w:type="spellStart"/>
      <w:r w:rsidR="00BD69FC" w:rsidRPr="00EC6CF7">
        <w:rPr>
          <w:i/>
          <w:iCs/>
          <w:lang w:val="fr-CH"/>
        </w:rPr>
        <w:t>eXtensible</w:t>
      </w:r>
      <w:proofErr w:type="spellEnd"/>
      <w:r w:rsidR="00BD69FC" w:rsidRPr="00EC6CF7">
        <w:rPr>
          <w:i/>
          <w:iCs/>
          <w:lang w:val="fr-CH"/>
        </w:rPr>
        <w:t xml:space="preserve"> </w:t>
      </w:r>
      <w:proofErr w:type="spellStart"/>
      <w:r w:rsidR="00BD69FC" w:rsidRPr="00EC6CF7">
        <w:rPr>
          <w:i/>
          <w:iCs/>
          <w:lang w:val="fr-CH"/>
        </w:rPr>
        <w:t>Stylesheet</w:t>
      </w:r>
      <w:proofErr w:type="spellEnd"/>
      <w:r w:rsidR="00BD69FC" w:rsidRPr="00EC6CF7">
        <w:rPr>
          <w:i/>
          <w:iCs/>
          <w:lang w:val="fr-CH"/>
        </w:rPr>
        <w:t xml:space="preserve"> </w:t>
      </w:r>
      <w:proofErr w:type="spellStart"/>
      <w:r w:rsidR="00BD69FC" w:rsidRPr="00EC6CF7">
        <w:rPr>
          <w:i/>
          <w:iCs/>
          <w:lang w:val="fr-CH"/>
        </w:rPr>
        <w:t>Language</w:t>
      </w:r>
      <w:proofErr w:type="spellEnd"/>
      <w:r w:rsidR="00BD69FC" w:rsidRPr="00EC6CF7">
        <w:rPr>
          <w:i/>
          <w:iCs/>
          <w:lang w:val="fr-CH"/>
        </w:rPr>
        <w:t xml:space="preserve"> Transformations</w:t>
      </w:r>
      <w:r w:rsidR="00BD69FC" w:rsidRPr="00BD69FC">
        <w:rPr>
          <w:lang w:val="fr-FR"/>
        </w:rPr>
        <w:t>)</w:t>
      </w:r>
      <w:r w:rsidR="00BD69FC">
        <w:rPr>
          <w:lang w:val="fr-FR"/>
        </w:rPr>
        <w:t xml:space="preserve">, </w:t>
      </w:r>
      <w:r w:rsidR="00BD69FC">
        <w:rPr>
          <w:lang w:val="fr-FR"/>
        </w:rPr>
        <w:lastRenderedPageBreak/>
        <w:t>qui permettent de traiter des données au format XML (</w:t>
      </w:r>
      <w:proofErr w:type="spellStart"/>
      <w:r w:rsidR="00BD69FC" w:rsidRPr="00EC6CF7">
        <w:rPr>
          <w:i/>
          <w:iCs/>
          <w:lang w:val="fr-CH"/>
        </w:rPr>
        <w:t>eXtensible</w:t>
      </w:r>
      <w:proofErr w:type="spellEnd"/>
      <w:r w:rsidR="00BD69FC" w:rsidRPr="00EC6CF7">
        <w:rPr>
          <w:i/>
          <w:iCs/>
          <w:lang w:val="fr-CH"/>
        </w:rPr>
        <w:t xml:space="preserve"> </w:t>
      </w:r>
      <w:proofErr w:type="spellStart"/>
      <w:r w:rsidR="00BD69FC" w:rsidRPr="00EC6CF7">
        <w:rPr>
          <w:i/>
          <w:iCs/>
          <w:lang w:val="fr-CH"/>
        </w:rPr>
        <w:t>Markup</w:t>
      </w:r>
      <w:proofErr w:type="spellEnd"/>
      <w:r w:rsidR="00BD69FC" w:rsidRPr="00EC6CF7">
        <w:rPr>
          <w:i/>
          <w:iCs/>
          <w:lang w:val="fr-CH"/>
        </w:rPr>
        <w:t xml:space="preserve"> </w:t>
      </w:r>
      <w:proofErr w:type="spellStart"/>
      <w:r w:rsidR="00BD69FC" w:rsidRPr="00EC6CF7">
        <w:rPr>
          <w:i/>
          <w:iCs/>
          <w:lang w:val="fr-CH"/>
        </w:rPr>
        <w:t>Language</w:t>
      </w:r>
      <w:proofErr w:type="spellEnd"/>
      <w:r w:rsidR="00BD69FC">
        <w:rPr>
          <w:lang w:val="fr-FR"/>
        </w:rPr>
        <w:t xml:space="preserve">), </w:t>
      </w:r>
      <w:r w:rsidR="00482A3D">
        <w:rPr>
          <w:lang w:val="fr-FR"/>
        </w:rPr>
        <w:t>notamment dans le contexte de la norme</w:t>
      </w:r>
      <w:r w:rsidR="00F67977">
        <w:rPr>
          <w:lang w:val="fr-FR"/>
        </w:rPr>
        <w:t> </w:t>
      </w:r>
      <w:r w:rsidR="00482A3D">
        <w:rPr>
          <w:lang w:val="fr-FR"/>
        </w:rPr>
        <w:t>ST.96 de l</w:t>
      </w:r>
      <w:r w:rsidR="00AB56F3">
        <w:rPr>
          <w:lang w:val="fr-FR"/>
        </w:rPr>
        <w:t>’</w:t>
      </w:r>
      <w:r w:rsidR="00482A3D">
        <w:rPr>
          <w:lang w:val="fr-FR"/>
        </w:rPr>
        <w:t>O</w:t>
      </w:r>
      <w:r w:rsidR="009F03D5">
        <w:rPr>
          <w:lang w:val="fr-FR"/>
        </w:rPr>
        <w:t>MPI.  Le</w:t>
      </w:r>
      <w:r w:rsidR="00AB56F3">
        <w:rPr>
          <w:lang w:val="fr-FR"/>
        </w:rPr>
        <w:t> CWS</w:t>
      </w:r>
      <w:r w:rsidR="00B43522">
        <w:rPr>
          <w:lang w:val="fr-FR"/>
        </w:rPr>
        <w:t xml:space="preserve"> a créé deux</w:t>
      </w:r>
      <w:r w:rsidR="00F67977">
        <w:rPr>
          <w:lang w:val="fr-FR"/>
        </w:rPr>
        <w:t> </w:t>
      </w:r>
      <w:r w:rsidR="00B43522">
        <w:rPr>
          <w:lang w:val="fr-FR"/>
        </w:rPr>
        <w:t>nouvelles tâche</w:t>
      </w:r>
      <w:r w:rsidR="00AF4729">
        <w:rPr>
          <w:lang w:val="fr-FR"/>
        </w:rPr>
        <w:t>s, notamment la tâche n</w:t>
      </w:r>
      <w:r w:rsidR="00B43522">
        <w:rPr>
          <w:lang w:val="fr-FR"/>
        </w:rPr>
        <w:t>° 63</w:t>
      </w:r>
      <w:r w:rsidR="0004627E">
        <w:rPr>
          <w:lang w:val="fr-FR"/>
        </w:rPr>
        <w:t>,</w:t>
      </w:r>
      <w:r w:rsidR="00B43522">
        <w:rPr>
          <w:lang w:val="fr-FR"/>
        </w:rPr>
        <w:t xml:space="preserve"> dont la description est la suivante</w:t>
      </w:r>
      <w:r w:rsidR="00F67977">
        <w:rPr>
          <w:lang w:val="fr-FR"/>
        </w:rPr>
        <w:t> </w:t>
      </w:r>
      <w:r w:rsidR="00B43522">
        <w:rPr>
          <w:lang w:val="fr-FR"/>
        </w:rPr>
        <w:t xml:space="preserve">: </w:t>
      </w:r>
      <w:r w:rsidR="00AB56F3">
        <w:rPr>
          <w:lang w:val="fr-FR"/>
        </w:rPr>
        <w:t>“</w:t>
      </w:r>
      <w:r w:rsidR="0004627E" w:rsidRPr="0004627E">
        <w:rPr>
          <w:lang w:val="fr-FR"/>
        </w:rPr>
        <w:t>Élaborer une ou des représentations visuelles des données XML de l</w:t>
      </w:r>
      <w:r w:rsidR="00AB56F3">
        <w:rPr>
          <w:lang w:val="fr-FR"/>
        </w:rPr>
        <w:t>’</w:t>
      </w:r>
      <w:r w:rsidR="0004627E" w:rsidRPr="0004627E">
        <w:rPr>
          <w:lang w:val="fr-FR"/>
        </w:rPr>
        <w:t>OMPI aux fins de la publication électronique</w:t>
      </w:r>
      <w:r w:rsidR="00AB56F3">
        <w:rPr>
          <w:lang w:val="fr-FR"/>
        </w:rPr>
        <w:t>”</w:t>
      </w:r>
      <w:r w:rsidR="0004627E">
        <w:rPr>
          <w:lang w:val="fr-FR"/>
        </w:rPr>
        <w:t>.</w:t>
      </w:r>
      <w:r w:rsidR="00065137">
        <w:rPr>
          <w:lang w:val="fr-FR"/>
        </w:rPr>
        <w:t xml:space="preserve"> </w:t>
      </w:r>
      <w:r w:rsidR="00F67977">
        <w:rPr>
          <w:lang w:val="fr-FR"/>
        </w:rPr>
        <w:t xml:space="preserve"> </w:t>
      </w:r>
      <w:r w:rsidR="00065137">
        <w:rPr>
          <w:lang w:val="fr-FR"/>
        </w:rPr>
        <w:t xml:space="preserve">Il a attribué </w:t>
      </w:r>
      <w:r w:rsidR="00065137" w:rsidRPr="00065137">
        <w:rPr>
          <w:lang w:val="fr-FR"/>
        </w:rPr>
        <w:t xml:space="preserve">cette tâche à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7C6659">
        <w:rPr>
          <w:lang w:val="fr-FR"/>
        </w:rPr>
        <w:t>Équipe</w:t>
      </w:r>
      <w:r w:rsidR="00CD02C2">
        <w:rPr>
          <w:lang w:val="fr-FR"/>
        </w:rPr>
        <w:t xml:space="preserve"> d</w:t>
      </w:r>
      <w:r w:rsidR="00AB56F3">
        <w:rPr>
          <w:lang w:val="fr-FR"/>
        </w:rPr>
        <w:t>’</w:t>
      </w:r>
      <w:r w:rsidR="00CD02C2">
        <w:rPr>
          <w:lang w:val="fr-FR"/>
        </w:rPr>
        <w:t>experts chargée</w:t>
      </w:r>
      <w:r w:rsidR="00065137" w:rsidRPr="00065137">
        <w:rPr>
          <w:lang w:val="fr-FR"/>
        </w:rPr>
        <w:t xml:space="preserve"> de la norme</w:t>
      </w:r>
      <w:r w:rsidR="00F67977">
        <w:rPr>
          <w:lang w:val="fr-FR"/>
        </w:rPr>
        <w:t> </w:t>
      </w:r>
      <w:r w:rsidR="00065137" w:rsidRPr="00065137">
        <w:rPr>
          <w:lang w:val="fr-FR"/>
        </w:rPr>
        <w:t>XML4IP</w:t>
      </w:r>
      <w:r w:rsidR="00065137">
        <w:rPr>
          <w:lang w:val="fr-FR"/>
        </w:rPr>
        <w:t xml:space="preserve"> </w:t>
      </w:r>
      <w:r w:rsidR="00065137" w:rsidRPr="00065137">
        <w:rPr>
          <w:lang w:val="fr-FR"/>
        </w:rPr>
        <w:t>(</w:t>
      </w:r>
      <w:r w:rsidR="00065137">
        <w:rPr>
          <w:lang w:val="fr-FR"/>
        </w:rPr>
        <w:t>v</w:t>
      </w:r>
      <w:r w:rsidR="00065137" w:rsidRPr="00065137">
        <w:rPr>
          <w:lang w:val="fr-FR"/>
        </w:rPr>
        <w:t>oir le paragraphe</w:t>
      </w:r>
      <w:r w:rsidR="00065137">
        <w:rPr>
          <w:lang w:val="fr-FR"/>
        </w:rPr>
        <w:t> </w:t>
      </w:r>
      <w:r w:rsidR="000C4119">
        <w:rPr>
          <w:lang w:val="fr-FR"/>
        </w:rPr>
        <w:t>153</w:t>
      </w:r>
      <w:r w:rsidR="000C4119" w:rsidRPr="00065137">
        <w:rPr>
          <w:lang w:val="fr-FR"/>
        </w:rPr>
        <w:t xml:space="preserve"> </w:t>
      </w:r>
      <w:r w:rsidR="00065137" w:rsidRPr="00065137">
        <w:rPr>
          <w:lang w:val="fr-FR"/>
        </w:rPr>
        <w:t>du document</w:t>
      </w:r>
      <w:r w:rsidR="00435C0C">
        <w:rPr>
          <w:lang w:val="fr-FR"/>
        </w:rPr>
        <w:t> </w:t>
      </w:r>
      <w:r w:rsidR="00065137" w:rsidRPr="00065137">
        <w:rPr>
          <w:lang w:val="fr-FR"/>
        </w:rPr>
        <w:t>CWS/6/34.)</w:t>
      </w:r>
    </w:p>
    <w:p w14:paraId="15121374" w14:textId="55DDEF70" w:rsidR="00AB56F3" w:rsidRDefault="00065137" w:rsidP="00781F29">
      <w:pPr>
        <w:pStyle w:val="ONUMFS"/>
        <w:rPr>
          <w:lang w:val="fr-FR"/>
        </w:rPr>
      </w:pPr>
      <w:r>
        <w:rPr>
          <w:lang w:val="fr-FR"/>
        </w:rPr>
        <w:t xml:space="preserve">Pour </w:t>
      </w:r>
      <w:r w:rsidR="00C71DF6">
        <w:rPr>
          <w:lang w:val="fr-FR"/>
        </w:rPr>
        <w:t>accomplir les</w:t>
      </w:r>
      <w:r>
        <w:rPr>
          <w:lang w:val="fr-FR"/>
        </w:rPr>
        <w:t xml:space="preserve"> tâches </w:t>
      </w:r>
      <w:r w:rsidR="004E1451">
        <w:rPr>
          <w:lang w:val="fr-FR"/>
        </w:rPr>
        <w:t>n</w:t>
      </w:r>
      <w:r w:rsidR="00C71DF6">
        <w:rPr>
          <w:lang w:val="fr-FR"/>
        </w:rPr>
        <w:t>° </w:t>
      </w:r>
      <w:r w:rsidR="00C71DF6" w:rsidRPr="00FF09E3">
        <w:rPr>
          <w:lang w:val="fr-FR"/>
        </w:rPr>
        <w:t xml:space="preserve">41, </w:t>
      </w:r>
      <w:r w:rsidR="004E1451">
        <w:rPr>
          <w:lang w:val="fr-FR"/>
        </w:rPr>
        <w:t>n</w:t>
      </w:r>
      <w:r w:rsidR="00C71DF6">
        <w:rPr>
          <w:lang w:val="fr-FR"/>
        </w:rPr>
        <w:t>° </w:t>
      </w:r>
      <w:r w:rsidR="00C71DF6" w:rsidRPr="00FF09E3">
        <w:rPr>
          <w:lang w:val="fr-FR"/>
        </w:rPr>
        <w:t xml:space="preserve">53, </w:t>
      </w:r>
      <w:r w:rsidR="004E1451">
        <w:rPr>
          <w:lang w:val="fr-FR"/>
        </w:rPr>
        <w:t>n</w:t>
      </w:r>
      <w:r w:rsidR="00C71DF6">
        <w:rPr>
          <w:lang w:val="fr-FR"/>
        </w:rPr>
        <w:t>° </w:t>
      </w:r>
      <w:r w:rsidR="00C71DF6" w:rsidRPr="00FF09E3">
        <w:rPr>
          <w:lang w:val="fr-FR"/>
        </w:rPr>
        <w:t xml:space="preserve">56 </w:t>
      </w:r>
      <w:r w:rsidR="00C71DF6">
        <w:rPr>
          <w:lang w:val="fr-FR"/>
        </w:rPr>
        <w:t xml:space="preserve">et </w:t>
      </w:r>
      <w:r w:rsidR="004E1451">
        <w:rPr>
          <w:lang w:val="fr-FR"/>
        </w:rPr>
        <w:t>n</w:t>
      </w:r>
      <w:r w:rsidR="00C71DF6" w:rsidRPr="00C71DF6">
        <w:rPr>
          <w:lang w:val="fr-FR"/>
        </w:rPr>
        <w:t>°</w:t>
      </w:r>
      <w:r w:rsidR="00F67977">
        <w:rPr>
          <w:lang w:val="fr-FR"/>
        </w:rPr>
        <w:t> </w:t>
      </w:r>
      <w:r w:rsidR="00C71DF6" w:rsidRPr="00FF09E3">
        <w:rPr>
          <w:lang w:val="fr-FR"/>
        </w:rPr>
        <w:t>63,</w:t>
      </w:r>
      <w:r w:rsidR="00C71DF6">
        <w:rPr>
          <w:lang w:val="fr-FR"/>
        </w:rPr>
        <w:t xml:space="preserve">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7C6659">
        <w:rPr>
          <w:lang w:val="fr-FR"/>
        </w:rPr>
        <w:t>Équipe</w:t>
      </w:r>
      <w:r w:rsidR="00CD02C2">
        <w:rPr>
          <w:lang w:val="fr-FR"/>
        </w:rPr>
        <w:t xml:space="preserve"> d</w:t>
      </w:r>
      <w:r w:rsidR="00AB56F3">
        <w:rPr>
          <w:lang w:val="fr-FR"/>
        </w:rPr>
        <w:t>’</w:t>
      </w:r>
      <w:r w:rsidR="00CD02C2">
        <w:rPr>
          <w:lang w:val="fr-FR"/>
        </w:rPr>
        <w:t>experts chargée</w:t>
      </w:r>
      <w:r w:rsidR="00C71DF6" w:rsidRPr="00065137">
        <w:rPr>
          <w:lang w:val="fr-FR"/>
        </w:rPr>
        <w:t xml:space="preserve"> de la norme</w:t>
      </w:r>
      <w:r w:rsidR="00F67977">
        <w:rPr>
          <w:lang w:val="fr-FR"/>
        </w:rPr>
        <w:t> </w:t>
      </w:r>
      <w:r w:rsidR="00C71DF6" w:rsidRPr="00065137">
        <w:rPr>
          <w:lang w:val="fr-FR"/>
        </w:rPr>
        <w:t>XML4IP</w:t>
      </w:r>
      <w:r w:rsidR="00C71DF6">
        <w:rPr>
          <w:lang w:val="fr-FR"/>
        </w:rPr>
        <w:t xml:space="preserve"> a mené </w:t>
      </w:r>
      <w:r w:rsidR="00B80F0B">
        <w:rPr>
          <w:lang w:val="fr-FR"/>
        </w:rPr>
        <w:t>l</w:t>
      </w:r>
      <w:r w:rsidR="00C71DF6">
        <w:rPr>
          <w:lang w:val="fr-FR"/>
        </w:rPr>
        <w:t xml:space="preserve">es </w:t>
      </w:r>
      <w:r w:rsidR="00B80F0B">
        <w:rPr>
          <w:lang w:val="fr-FR"/>
        </w:rPr>
        <w:t>discussions</w:t>
      </w:r>
      <w:r w:rsidR="00C71DF6">
        <w:rPr>
          <w:lang w:val="fr-FR"/>
        </w:rPr>
        <w:t xml:space="preserve"> </w:t>
      </w:r>
      <w:r w:rsidR="00B80F0B">
        <w:rPr>
          <w:lang w:val="fr-FR"/>
        </w:rPr>
        <w:t>sur</w:t>
      </w:r>
      <w:r w:rsidR="00C71DF6">
        <w:rPr>
          <w:lang w:val="fr-FR"/>
        </w:rPr>
        <w:t xml:space="preserve"> s</w:t>
      </w:r>
      <w:r w:rsidR="00175B69">
        <w:rPr>
          <w:lang w:val="fr-FR"/>
        </w:rPr>
        <w:t>a page</w:t>
      </w:r>
      <w:r w:rsidR="00C71DF6">
        <w:rPr>
          <w:lang w:val="fr-FR"/>
        </w:rPr>
        <w:t xml:space="preserve"> </w:t>
      </w:r>
      <w:proofErr w:type="gramStart"/>
      <w:r w:rsidR="00C71DF6">
        <w:rPr>
          <w:lang w:val="fr-FR"/>
        </w:rPr>
        <w:t>wiki</w:t>
      </w:r>
      <w:r w:rsidR="00B80F0B">
        <w:rPr>
          <w:lang w:val="fr-FR"/>
        </w:rPr>
        <w:t xml:space="preserve">; </w:t>
      </w:r>
      <w:r w:rsidR="00F67977">
        <w:rPr>
          <w:lang w:val="fr-FR"/>
        </w:rPr>
        <w:t xml:space="preserve"> </w:t>
      </w:r>
      <w:r w:rsidR="00B80F0B">
        <w:rPr>
          <w:lang w:val="fr-FR"/>
        </w:rPr>
        <w:t>elle</w:t>
      </w:r>
      <w:proofErr w:type="gramEnd"/>
      <w:r w:rsidR="00B80F0B">
        <w:rPr>
          <w:lang w:val="fr-FR"/>
        </w:rPr>
        <w:t xml:space="preserve"> a également organisé plusieurs conférences en ligne et deux</w:t>
      </w:r>
      <w:r w:rsidR="00F67977">
        <w:rPr>
          <w:lang w:val="fr-FR"/>
        </w:rPr>
        <w:t> </w:t>
      </w:r>
      <w:r w:rsidR="009F03D5">
        <w:rPr>
          <w:lang w:val="fr-FR"/>
        </w:rPr>
        <w:t>réun</w:t>
      </w:r>
      <w:r w:rsidR="00B80F0B">
        <w:rPr>
          <w:lang w:val="fr-FR"/>
        </w:rPr>
        <w:t>ions présentiell</w:t>
      </w:r>
      <w:r w:rsidR="009F03D5">
        <w:rPr>
          <w:lang w:val="fr-FR"/>
        </w:rPr>
        <w:t>es.  Le</w:t>
      </w:r>
      <w:r w:rsidR="00B80F0B">
        <w:rPr>
          <w:lang w:val="fr-FR"/>
        </w:rPr>
        <w:t>s rapports des réunions tenues à Genève, en Suisse, ainsi qu</w:t>
      </w:r>
      <w:r w:rsidR="00AB56F3">
        <w:rPr>
          <w:lang w:val="fr-FR"/>
        </w:rPr>
        <w:t>’</w:t>
      </w:r>
      <w:r w:rsidR="00B80F0B">
        <w:rPr>
          <w:lang w:val="fr-FR"/>
        </w:rPr>
        <w:t>à Séoul en République de Corée pendant et après la six</w:t>
      </w:r>
      <w:r w:rsidR="00AB56F3">
        <w:rPr>
          <w:lang w:val="fr-FR"/>
        </w:rPr>
        <w:t>ième session du CWS</w:t>
      </w:r>
      <w:r w:rsidR="00B80F0B">
        <w:rPr>
          <w:lang w:val="fr-FR"/>
        </w:rPr>
        <w:t xml:space="preserve"> sont disponibles sur le site de l</w:t>
      </w:r>
      <w:r w:rsidR="00AB56F3">
        <w:rPr>
          <w:lang w:val="fr-FR"/>
        </w:rPr>
        <w:t>’</w:t>
      </w:r>
      <w:r w:rsidR="00B80F0B">
        <w:rPr>
          <w:lang w:val="fr-FR"/>
        </w:rPr>
        <w:t>OMPI à l</w:t>
      </w:r>
      <w:r w:rsidR="00AB56F3">
        <w:rPr>
          <w:lang w:val="fr-FR"/>
        </w:rPr>
        <w:t>’</w:t>
      </w:r>
      <w:r w:rsidR="00B80F0B">
        <w:rPr>
          <w:lang w:val="fr-FR"/>
        </w:rPr>
        <w:t>adresse suivante</w:t>
      </w:r>
      <w:r w:rsidR="00F67977">
        <w:rPr>
          <w:lang w:val="fr-FR"/>
        </w:rPr>
        <w:t> </w:t>
      </w:r>
      <w:r w:rsidR="00B80F0B">
        <w:rPr>
          <w:lang w:val="fr-FR"/>
        </w:rPr>
        <w:t xml:space="preserve">: </w:t>
      </w:r>
      <w:hyperlink r:id="rId9" w:history="1">
        <w:r w:rsidR="00EC18E0" w:rsidRPr="00FF09E3">
          <w:rPr>
            <w:rStyle w:val="Hyperlink"/>
            <w:szCs w:val="22"/>
            <w:lang w:val="fr-FR"/>
          </w:rPr>
          <w:t>http://www.wipo.int/cws/en/taskforce/xml4ip/background.htm</w:t>
        </w:r>
      </w:hyperlink>
      <w:r w:rsidR="00EC18E0" w:rsidRPr="00FF09E3">
        <w:rPr>
          <w:lang w:val="fr-FR"/>
        </w:rPr>
        <w:t>.</w:t>
      </w:r>
    </w:p>
    <w:p w14:paraId="3421F582" w14:textId="77B69CF8" w:rsidR="00600143" w:rsidRDefault="00AB7799" w:rsidP="00781F29">
      <w:pPr>
        <w:pStyle w:val="ONUMFS"/>
        <w:rPr>
          <w:lang w:val="fr-FR"/>
        </w:rPr>
      </w:pPr>
      <w:r>
        <w:rPr>
          <w:lang w:val="fr-FR"/>
        </w:rPr>
        <w:t>À</w:t>
      </w:r>
      <w:r w:rsidR="00613ECE">
        <w:rPr>
          <w:lang w:val="fr-FR"/>
        </w:rPr>
        <w:t xml:space="preserve"> la réunion de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7C6659">
        <w:rPr>
          <w:lang w:val="fr-FR"/>
        </w:rPr>
        <w:t>Équipe</w:t>
      </w:r>
      <w:r w:rsidR="00CD02C2">
        <w:rPr>
          <w:lang w:val="fr-FR"/>
        </w:rPr>
        <w:t xml:space="preserve"> d</w:t>
      </w:r>
      <w:r w:rsidR="00AB56F3">
        <w:rPr>
          <w:lang w:val="fr-FR"/>
        </w:rPr>
        <w:t>’</w:t>
      </w:r>
      <w:r w:rsidR="00CD02C2">
        <w:rPr>
          <w:lang w:val="fr-FR"/>
        </w:rPr>
        <w:t>experts chargée</w:t>
      </w:r>
      <w:r w:rsidR="00696FE6">
        <w:rPr>
          <w:lang w:val="fr-FR"/>
        </w:rPr>
        <w:t xml:space="preserve"> de la norme</w:t>
      </w:r>
      <w:r w:rsidR="00F67977">
        <w:rPr>
          <w:lang w:val="fr-FR"/>
        </w:rPr>
        <w:t> </w:t>
      </w:r>
      <w:r w:rsidR="00613ECE" w:rsidRPr="00065137">
        <w:rPr>
          <w:lang w:val="fr-FR"/>
        </w:rPr>
        <w:t>XML4IP</w:t>
      </w:r>
      <w:r w:rsidR="00696FE6">
        <w:rPr>
          <w:lang w:val="fr-FR"/>
        </w:rPr>
        <w:t xml:space="preserve">, </w:t>
      </w:r>
      <w:r w:rsidR="00A60C5E">
        <w:rPr>
          <w:lang w:val="fr-FR"/>
        </w:rPr>
        <w:t>t</w:t>
      </w:r>
      <w:r w:rsidR="00613ECE">
        <w:rPr>
          <w:lang w:val="fr-FR"/>
        </w:rPr>
        <w:t xml:space="preserve">enue à Séoul en mars 2019, </w:t>
      </w:r>
      <w:r w:rsidR="008D2868">
        <w:rPr>
          <w:lang w:val="fr-FR"/>
        </w:rPr>
        <w:t xml:space="preserve">les </w:t>
      </w:r>
      <w:r w:rsidR="00F67977">
        <w:rPr>
          <w:lang w:val="fr-FR"/>
        </w:rPr>
        <w:t>15 </w:t>
      </w:r>
      <w:r w:rsidR="008D2868">
        <w:rPr>
          <w:lang w:val="fr-FR"/>
        </w:rPr>
        <w:t>offices ou organisations suivants étaient représentés</w:t>
      </w:r>
      <w:r w:rsidR="00F67977">
        <w:rPr>
          <w:lang w:val="fr-FR"/>
        </w:rPr>
        <w:t> </w:t>
      </w:r>
      <w:r w:rsidR="008D2868">
        <w:rPr>
          <w:lang w:val="fr-FR"/>
        </w:rPr>
        <w:t xml:space="preserve">: </w:t>
      </w:r>
      <w:r w:rsidR="008D2868" w:rsidRPr="008D2868">
        <w:rPr>
          <w:lang w:val="fr-FR"/>
        </w:rPr>
        <w:t xml:space="preserve">Office </w:t>
      </w:r>
      <w:r w:rsidR="00590200" w:rsidRPr="008D2868">
        <w:rPr>
          <w:lang w:val="fr-FR"/>
        </w:rPr>
        <w:t>au</w:t>
      </w:r>
      <w:r w:rsidR="00590200">
        <w:rPr>
          <w:lang w:val="fr-FR"/>
        </w:rPr>
        <w:t>trichien</w:t>
      </w:r>
      <w:r w:rsidR="00590200" w:rsidRPr="008D2868">
        <w:rPr>
          <w:lang w:val="fr-FR"/>
        </w:rPr>
        <w:t xml:space="preserve"> </w:t>
      </w:r>
      <w:r w:rsidR="008D2868" w:rsidRPr="008D2868">
        <w:rPr>
          <w:lang w:val="fr-FR"/>
        </w:rPr>
        <w:t>des brevets</w:t>
      </w:r>
      <w:r w:rsidR="008D2868">
        <w:rPr>
          <w:lang w:val="fr-FR"/>
        </w:rPr>
        <w:t xml:space="preserve"> (APO), </w:t>
      </w:r>
      <w:r w:rsidR="001E46D2" w:rsidRPr="00FF09E3">
        <w:rPr>
          <w:lang w:val="fr-FR"/>
        </w:rPr>
        <w:t>IP</w:t>
      </w:r>
      <w:r w:rsidR="00F67977">
        <w:rPr>
          <w:lang w:val="fr-FR"/>
        </w:rPr>
        <w:t> </w:t>
      </w:r>
      <w:proofErr w:type="spellStart"/>
      <w:r w:rsidR="001E46D2" w:rsidRPr="00FF09E3">
        <w:rPr>
          <w:lang w:val="fr-FR"/>
        </w:rPr>
        <w:t>Australia</w:t>
      </w:r>
      <w:proofErr w:type="spellEnd"/>
      <w:r w:rsidR="001E46D2" w:rsidRPr="00FF09E3">
        <w:rPr>
          <w:lang w:val="fr-FR"/>
        </w:rPr>
        <w:t xml:space="preserve"> (IPA),</w:t>
      </w:r>
      <w:r w:rsidR="001E46D2">
        <w:rPr>
          <w:lang w:val="fr-FR"/>
        </w:rPr>
        <w:t xml:space="preserve"> </w:t>
      </w:r>
      <w:r w:rsidR="001E46D2" w:rsidRPr="001E46D2">
        <w:rPr>
          <w:lang w:val="fr-FR"/>
        </w:rPr>
        <w:t>Office de la propriété intellectuelle du Canada</w:t>
      </w:r>
      <w:r w:rsidR="001E46D2">
        <w:rPr>
          <w:lang w:val="fr-FR"/>
        </w:rPr>
        <w:t xml:space="preserve"> (OPIC), </w:t>
      </w:r>
      <w:r w:rsidR="00D04717" w:rsidRPr="00D04717">
        <w:rPr>
          <w:lang w:val="fr-FR"/>
        </w:rPr>
        <w:t>Organisation eurasienne des brevets</w:t>
      </w:r>
      <w:r w:rsidR="00D04717">
        <w:rPr>
          <w:lang w:val="fr-FR"/>
        </w:rPr>
        <w:t xml:space="preserve"> (OEAB), </w:t>
      </w:r>
      <w:r w:rsidR="00D04717" w:rsidRPr="00D04717">
        <w:rPr>
          <w:lang w:val="fr-FR"/>
        </w:rPr>
        <w:t>Office européen des brevets</w:t>
      </w:r>
      <w:r w:rsidR="00D04717">
        <w:rPr>
          <w:lang w:val="fr-FR"/>
        </w:rPr>
        <w:t xml:space="preserve"> (OEB), </w:t>
      </w:r>
      <w:r w:rsidR="00B675AB" w:rsidRPr="00B675AB">
        <w:rPr>
          <w:lang w:val="fr-FR"/>
        </w:rPr>
        <w:t>Office de l</w:t>
      </w:r>
      <w:r w:rsidR="00AB56F3">
        <w:rPr>
          <w:lang w:val="fr-FR"/>
        </w:rPr>
        <w:t>’</w:t>
      </w:r>
      <w:r w:rsidR="00B675AB" w:rsidRPr="00B675AB">
        <w:rPr>
          <w:lang w:val="fr-FR"/>
        </w:rPr>
        <w:t>Union européenne pour la propriété intellectuelle</w:t>
      </w:r>
      <w:r w:rsidR="00B675AB">
        <w:rPr>
          <w:lang w:val="fr-FR"/>
        </w:rPr>
        <w:t xml:space="preserve"> (EUIPO), </w:t>
      </w:r>
      <w:r w:rsidR="00916440">
        <w:rPr>
          <w:lang w:val="fr-FR"/>
        </w:rPr>
        <w:t>Office italien des brevets et des marques (UIBM)</w:t>
      </w:r>
      <w:r w:rsidR="00B675AB">
        <w:rPr>
          <w:lang w:val="fr-FR"/>
        </w:rPr>
        <w:t xml:space="preserve">, </w:t>
      </w:r>
      <w:r w:rsidR="005A70FD" w:rsidRPr="005A70FD">
        <w:rPr>
          <w:lang w:val="fr-FR"/>
        </w:rPr>
        <w:t>Office des brevets du Japon</w:t>
      </w:r>
      <w:r w:rsidR="005A70FD">
        <w:rPr>
          <w:lang w:val="fr-FR"/>
        </w:rPr>
        <w:t xml:space="preserve"> (JPO), </w:t>
      </w:r>
      <w:r w:rsidR="00600143" w:rsidRPr="00600143">
        <w:rPr>
          <w:lang w:val="fr-FR"/>
        </w:rPr>
        <w:t>Office coréen de la propriété intellectuelle</w:t>
      </w:r>
      <w:r w:rsidR="00600143">
        <w:rPr>
          <w:lang w:val="fr-FR"/>
        </w:rPr>
        <w:t xml:space="preserve"> (KIPO), </w:t>
      </w:r>
      <w:r w:rsidR="00600143" w:rsidRPr="00600143">
        <w:rPr>
          <w:lang w:val="fr-FR"/>
        </w:rPr>
        <w:t>Service fédéral de la propriété intellectuelle de</w:t>
      </w:r>
      <w:r w:rsidR="00600143">
        <w:rPr>
          <w:lang w:val="fr-FR"/>
        </w:rPr>
        <w:t xml:space="preserve"> </w:t>
      </w:r>
      <w:r w:rsidR="00600143" w:rsidRPr="00600143">
        <w:rPr>
          <w:lang w:val="fr-FR"/>
        </w:rPr>
        <w:t>la Fédération de Russie</w:t>
      </w:r>
      <w:r w:rsidR="00600143">
        <w:rPr>
          <w:lang w:val="fr-FR"/>
        </w:rPr>
        <w:t xml:space="preserve"> (</w:t>
      </w:r>
      <w:r w:rsidR="00600143" w:rsidRPr="00FF09E3">
        <w:rPr>
          <w:lang w:val="fr-FR"/>
        </w:rPr>
        <w:t>ROSPATENT</w:t>
      </w:r>
      <w:r w:rsidR="00600143">
        <w:rPr>
          <w:lang w:val="fr-FR"/>
        </w:rPr>
        <w:t>)</w:t>
      </w:r>
      <w:r w:rsidR="00051047">
        <w:rPr>
          <w:lang w:val="fr-FR"/>
        </w:rPr>
        <w:t xml:space="preserve">, </w:t>
      </w:r>
      <w:r w:rsidR="00051047" w:rsidRPr="00051047">
        <w:rPr>
          <w:lang w:val="fr-FR"/>
        </w:rPr>
        <w:t>Office saoudien de la propriété intellectuelle (SAIP)</w:t>
      </w:r>
      <w:r w:rsidR="00051047">
        <w:rPr>
          <w:lang w:val="fr-FR"/>
        </w:rPr>
        <w:t xml:space="preserve">, </w:t>
      </w:r>
      <w:r w:rsidR="00AB4FF7" w:rsidRPr="00AB4FF7">
        <w:rPr>
          <w:lang w:val="fr-FR"/>
        </w:rPr>
        <w:t>Office espagnol des brevets et des marques</w:t>
      </w:r>
      <w:r w:rsidR="00AB4FF7">
        <w:rPr>
          <w:lang w:val="fr-FR"/>
        </w:rPr>
        <w:t xml:space="preserve"> (OEPM), </w:t>
      </w:r>
      <w:r w:rsidR="00AB4FF7" w:rsidRPr="00AB4FF7">
        <w:rPr>
          <w:lang w:val="fr-FR"/>
        </w:rPr>
        <w:t>Office de la propriété intellectuelle du Royaume</w:t>
      </w:r>
      <w:r w:rsidR="00F67977">
        <w:rPr>
          <w:lang w:val="fr-FR"/>
        </w:rPr>
        <w:t>-</w:t>
      </w:r>
      <w:r w:rsidR="00AB4FF7" w:rsidRPr="00AB4FF7">
        <w:rPr>
          <w:lang w:val="fr-FR"/>
        </w:rPr>
        <w:t>Uni (UKIPO)</w:t>
      </w:r>
      <w:r w:rsidR="00AB4FF7">
        <w:rPr>
          <w:lang w:val="fr-FR"/>
        </w:rPr>
        <w:t xml:space="preserve">, </w:t>
      </w:r>
      <w:r w:rsidR="00A959C0" w:rsidRPr="00A959C0">
        <w:rPr>
          <w:lang w:val="fr-FR"/>
        </w:rPr>
        <w:t>Union internationale pour la protection des obtentions végétales</w:t>
      </w:r>
      <w:r w:rsidR="00A959C0">
        <w:rPr>
          <w:lang w:val="fr-FR"/>
        </w:rPr>
        <w:t xml:space="preserve"> (UPOV), </w:t>
      </w:r>
      <w:bookmarkStart w:id="4" w:name="_Hlk11080799"/>
      <w:r w:rsidR="00A27B95">
        <w:rPr>
          <w:lang w:val="fr-FR"/>
        </w:rPr>
        <w:t xml:space="preserve">et </w:t>
      </w:r>
      <w:r w:rsidR="00654492" w:rsidRPr="00654492">
        <w:rPr>
          <w:lang w:val="fr-FR"/>
        </w:rPr>
        <w:t>Office des brevets et des marques des États</w:t>
      </w:r>
      <w:r w:rsidR="00AB56F3">
        <w:rPr>
          <w:lang w:val="fr-FR"/>
        </w:rPr>
        <w:t>-</w:t>
      </w:r>
      <w:r w:rsidR="00654492" w:rsidRPr="00654492">
        <w:rPr>
          <w:lang w:val="fr-FR"/>
        </w:rPr>
        <w:t>Unis d</w:t>
      </w:r>
      <w:r w:rsidR="00AB56F3">
        <w:rPr>
          <w:lang w:val="fr-FR"/>
        </w:rPr>
        <w:t>’</w:t>
      </w:r>
      <w:r w:rsidR="00654492" w:rsidRPr="00654492">
        <w:rPr>
          <w:lang w:val="fr-FR"/>
        </w:rPr>
        <w:t>Amérique</w:t>
      </w:r>
      <w:r w:rsidR="00654492">
        <w:rPr>
          <w:lang w:val="fr-FR"/>
        </w:rPr>
        <w:t xml:space="preserve"> (USPTO)</w:t>
      </w:r>
      <w:bookmarkEnd w:id="4"/>
      <w:r w:rsidR="00654492">
        <w:rPr>
          <w:lang w:val="fr-FR"/>
        </w:rPr>
        <w:t xml:space="preserve">, </w:t>
      </w:r>
      <w:r w:rsidR="00A27B95">
        <w:rPr>
          <w:lang w:val="fr-FR"/>
        </w:rPr>
        <w:t>ainsi que</w:t>
      </w:r>
      <w:r w:rsidR="009A76C0">
        <w:rPr>
          <w:lang w:val="fr-FR"/>
        </w:rPr>
        <w:t xml:space="preserve"> le </w:t>
      </w:r>
      <w:r w:rsidR="00654492">
        <w:rPr>
          <w:lang w:val="fr-FR"/>
        </w:rPr>
        <w:t>Bureau international.</w:t>
      </w:r>
      <w:r w:rsidR="00D01171">
        <w:rPr>
          <w:lang w:val="fr-FR"/>
        </w:rPr>
        <w:t xml:space="preserve"> </w:t>
      </w:r>
      <w:r w:rsidR="00F67977">
        <w:rPr>
          <w:lang w:val="fr-FR"/>
        </w:rPr>
        <w:t xml:space="preserve"> </w:t>
      </w:r>
      <w:r w:rsidR="00D01171">
        <w:rPr>
          <w:lang w:val="fr-FR"/>
        </w:rPr>
        <w:t>L</w:t>
      </w:r>
      <w:r w:rsidR="00AB56F3">
        <w:rPr>
          <w:lang w:val="fr-FR"/>
        </w:rPr>
        <w:t>’</w:t>
      </w:r>
      <w:r w:rsidR="0046280B">
        <w:rPr>
          <w:lang w:val="fr-FR"/>
        </w:rPr>
        <w:t>é</w:t>
      </w:r>
      <w:r w:rsidR="00D01171">
        <w:rPr>
          <w:lang w:val="fr-FR"/>
        </w:rPr>
        <w:t>quipe d</w:t>
      </w:r>
      <w:r w:rsidR="00AB56F3">
        <w:rPr>
          <w:lang w:val="fr-FR"/>
        </w:rPr>
        <w:t>’</w:t>
      </w:r>
      <w:r w:rsidR="00D01171">
        <w:rPr>
          <w:lang w:val="fr-FR"/>
        </w:rPr>
        <w:t>experts a examiné les différents sujets inscrits à l</w:t>
      </w:r>
      <w:r w:rsidR="00AB56F3">
        <w:rPr>
          <w:lang w:val="fr-FR"/>
        </w:rPr>
        <w:t>’</w:t>
      </w:r>
      <w:r w:rsidR="00D01171">
        <w:rPr>
          <w:lang w:val="fr-FR"/>
        </w:rPr>
        <w:t>ordre du jour, en particulier l</w:t>
      </w:r>
      <w:r w:rsidR="00AB56F3">
        <w:rPr>
          <w:lang w:val="fr-FR"/>
        </w:rPr>
        <w:t>’</w:t>
      </w:r>
      <w:r w:rsidR="00D01171">
        <w:rPr>
          <w:lang w:val="fr-FR"/>
        </w:rPr>
        <w:t>état d</w:t>
      </w:r>
      <w:r w:rsidR="00AB56F3">
        <w:rPr>
          <w:lang w:val="fr-FR"/>
        </w:rPr>
        <w:t>’</w:t>
      </w:r>
      <w:r w:rsidR="00D01171">
        <w:rPr>
          <w:lang w:val="fr-FR"/>
        </w:rPr>
        <w:t xml:space="preserve">avancement de la tâche </w:t>
      </w:r>
      <w:r w:rsidR="00AF4729">
        <w:rPr>
          <w:lang w:val="fr-FR"/>
        </w:rPr>
        <w:t>n</w:t>
      </w:r>
      <w:r w:rsidR="00D01171">
        <w:rPr>
          <w:lang w:val="fr-FR"/>
        </w:rPr>
        <w:t xml:space="preserve">° 63, la nouvelle </w:t>
      </w:r>
      <w:r w:rsidR="00DE4496">
        <w:rPr>
          <w:lang w:val="fr-FR"/>
        </w:rPr>
        <w:t>norme de l</w:t>
      </w:r>
      <w:r w:rsidR="00AB56F3">
        <w:rPr>
          <w:lang w:val="fr-FR"/>
        </w:rPr>
        <w:t>’</w:t>
      </w:r>
      <w:r w:rsidR="00DE4496">
        <w:rPr>
          <w:lang w:val="fr-FR"/>
        </w:rPr>
        <w:t xml:space="preserve">OMPI sur une API </w:t>
      </w:r>
      <w:r w:rsidR="00F67977">
        <w:rPr>
          <w:lang w:val="fr-FR"/>
        </w:rPr>
        <w:t>Web</w:t>
      </w:r>
      <w:r w:rsidR="00DE4496">
        <w:rPr>
          <w:lang w:val="fr-FR"/>
        </w:rPr>
        <w:t xml:space="preserve"> et les projets pilotes connexes, la proposition </w:t>
      </w:r>
      <w:r w:rsidR="00026E3D">
        <w:rPr>
          <w:lang w:val="fr-FR"/>
        </w:rPr>
        <w:t xml:space="preserve">de spécification </w:t>
      </w:r>
      <w:r w:rsidR="00A65443">
        <w:rPr>
          <w:lang w:val="fr-FR"/>
        </w:rPr>
        <w:t>concernant</w:t>
      </w:r>
      <w:r w:rsidR="00A93D88">
        <w:rPr>
          <w:lang w:val="fr-FR"/>
        </w:rPr>
        <w:t xml:space="preserve"> le</w:t>
      </w:r>
      <w:r w:rsidR="00026E3D">
        <w:rPr>
          <w:lang w:val="fr-FR"/>
        </w:rPr>
        <w:t xml:space="preserve"> format </w:t>
      </w:r>
      <w:r w:rsidR="00806C23" w:rsidRPr="00026E3D">
        <w:rPr>
          <w:lang w:val="fr-FR"/>
        </w:rPr>
        <w:t xml:space="preserve">JSON </w:t>
      </w:r>
      <w:r w:rsidR="00806C23">
        <w:rPr>
          <w:lang w:val="fr-FR"/>
        </w:rPr>
        <w:t>(</w:t>
      </w:r>
      <w:r w:rsidR="00E6686F">
        <w:rPr>
          <w:lang w:val="fr-FR"/>
        </w:rPr>
        <w:t xml:space="preserve">notation objet pour </w:t>
      </w:r>
      <w:proofErr w:type="spellStart"/>
      <w:r w:rsidR="00E6686F">
        <w:rPr>
          <w:lang w:val="fr-FR"/>
        </w:rPr>
        <w:t>javascript</w:t>
      </w:r>
      <w:proofErr w:type="spellEnd"/>
      <w:r w:rsidR="00026E3D" w:rsidRPr="00026E3D">
        <w:rPr>
          <w:lang w:val="fr-FR"/>
        </w:rPr>
        <w:t>)</w:t>
      </w:r>
      <w:r w:rsidR="00806C23">
        <w:rPr>
          <w:lang w:val="fr-FR"/>
        </w:rPr>
        <w:t xml:space="preserve">, </w:t>
      </w:r>
      <w:r w:rsidR="00F944A4">
        <w:rPr>
          <w:lang w:val="fr-FR"/>
        </w:rPr>
        <w:t xml:space="preserve">les nouvelles </w:t>
      </w:r>
      <w:r w:rsidR="00A93D88">
        <w:rPr>
          <w:lang w:val="fr-FR"/>
        </w:rPr>
        <w:t>propositions de composantes XML pour la norme</w:t>
      </w:r>
      <w:r w:rsidR="00F67977">
        <w:rPr>
          <w:lang w:val="fr-FR"/>
        </w:rPr>
        <w:t> </w:t>
      </w:r>
      <w:r w:rsidR="00A93D88">
        <w:rPr>
          <w:lang w:val="fr-FR"/>
        </w:rPr>
        <w:t>ST.96</w:t>
      </w:r>
      <w:r w:rsidR="006A5ACC">
        <w:rPr>
          <w:lang w:val="fr-FR"/>
        </w:rPr>
        <w:t xml:space="preserve">, notamment </w:t>
      </w:r>
      <w:r w:rsidR="00D8377C">
        <w:rPr>
          <w:lang w:val="fr-FR"/>
        </w:rPr>
        <w:t>le</w:t>
      </w:r>
      <w:r w:rsidR="008339AD">
        <w:rPr>
          <w:lang w:val="fr-FR"/>
        </w:rPr>
        <w:t> </w:t>
      </w:r>
      <w:r w:rsidR="00D8377C">
        <w:rPr>
          <w:lang w:val="fr-FR"/>
        </w:rPr>
        <w:t>schéma de rapport d</w:t>
      </w:r>
      <w:r w:rsidR="00AB56F3">
        <w:rPr>
          <w:lang w:val="fr-FR"/>
        </w:rPr>
        <w:t>’</w:t>
      </w:r>
      <w:r w:rsidR="00D8377C">
        <w:rPr>
          <w:lang w:val="fr-FR"/>
        </w:rPr>
        <w:t xml:space="preserve">examen et les schémas des indications géographiques et des </w:t>
      </w:r>
      <w:r w:rsidR="001D2895">
        <w:rPr>
          <w:lang w:val="fr-FR"/>
        </w:rPr>
        <w:t xml:space="preserve">œuvres orphelines </w:t>
      </w:r>
      <w:r w:rsidR="007929DA">
        <w:rPr>
          <w:lang w:val="fr-FR"/>
        </w:rPr>
        <w:t>protégées par le</w:t>
      </w:r>
      <w:r w:rsidR="001D2895">
        <w:rPr>
          <w:lang w:val="fr-FR"/>
        </w:rPr>
        <w:t xml:space="preserve"> droit d</w:t>
      </w:r>
      <w:r w:rsidR="00AB56F3">
        <w:rPr>
          <w:lang w:val="fr-FR"/>
        </w:rPr>
        <w:t>’</w:t>
      </w:r>
      <w:r w:rsidR="001D2895">
        <w:rPr>
          <w:lang w:val="fr-FR"/>
        </w:rPr>
        <w:t xml:space="preserve">auteur, </w:t>
      </w:r>
      <w:r w:rsidR="00CB066A">
        <w:rPr>
          <w:lang w:val="fr-FR"/>
        </w:rPr>
        <w:t>et</w:t>
      </w:r>
      <w:r w:rsidR="001D2895">
        <w:rPr>
          <w:lang w:val="fr-FR"/>
        </w:rPr>
        <w:t xml:space="preserve"> les mises à jour </w:t>
      </w:r>
      <w:r w:rsidR="004C2E69">
        <w:rPr>
          <w:lang w:val="fr-FR"/>
        </w:rPr>
        <w:t xml:space="preserve">des systèmes de Madrid et de </w:t>
      </w:r>
      <w:r w:rsidR="00AB56F3">
        <w:rPr>
          <w:lang w:val="fr-FR"/>
        </w:rPr>
        <w:t>La Haye</w:t>
      </w:r>
      <w:r w:rsidR="004C2E69">
        <w:rPr>
          <w:lang w:val="fr-FR"/>
        </w:rPr>
        <w:t xml:space="preserve"> </w:t>
      </w:r>
      <w:r w:rsidR="003E79E2">
        <w:rPr>
          <w:lang w:val="fr-FR"/>
        </w:rPr>
        <w:t>pour permettre un</w:t>
      </w:r>
      <w:r w:rsidR="004C2E69">
        <w:rPr>
          <w:lang w:val="fr-FR"/>
        </w:rPr>
        <w:t xml:space="preserve"> partage d</w:t>
      </w:r>
      <w:r w:rsidR="00AB56F3">
        <w:rPr>
          <w:lang w:val="fr-FR"/>
        </w:rPr>
        <w:t>’</w:t>
      </w:r>
      <w:r w:rsidR="004C2E69">
        <w:rPr>
          <w:lang w:val="fr-FR"/>
        </w:rPr>
        <w:t xml:space="preserve">informations </w:t>
      </w:r>
      <w:r w:rsidR="003E79E2">
        <w:rPr>
          <w:lang w:val="fr-FR"/>
        </w:rPr>
        <w:t xml:space="preserve">conforme à </w:t>
      </w:r>
      <w:r w:rsidR="004C2E69">
        <w:rPr>
          <w:lang w:val="fr-FR"/>
        </w:rPr>
        <w:t>la norme</w:t>
      </w:r>
      <w:r w:rsidR="00F67977">
        <w:rPr>
          <w:lang w:val="fr-FR"/>
        </w:rPr>
        <w:t> </w:t>
      </w:r>
      <w:r w:rsidR="004C2E69">
        <w:rPr>
          <w:lang w:val="fr-FR"/>
        </w:rPr>
        <w:t>ST.96.</w:t>
      </w:r>
    </w:p>
    <w:p w14:paraId="429E5DEA" w14:textId="293AAC24" w:rsidR="00D94EEB" w:rsidRDefault="00D94EEB" w:rsidP="00D94EEB">
      <w:pPr>
        <w:pStyle w:val="ONUMFS"/>
        <w:rPr>
          <w:lang w:val="fr-FR"/>
        </w:rPr>
      </w:pPr>
      <w:r>
        <w:rPr>
          <w:lang w:val="fr-FR"/>
        </w:rPr>
        <w:t>À sa sixième session, le CWS est convenu de publier au maximum deux versions officielles par an, le 1</w:t>
      </w:r>
      <w:r w:rsidRPr="00AB56F3">
        <w:rPr>
          <w:vertAlign w:val="superscript"/>
          <w:lang w:val="fr-FR"/>
        </w:rPr>
        <w:t>er</w:t>
      </w:r>
      <w:r>
        <w:rPr>
          <w:lang w:val="fr-FR"/>
        </w:rPr>
        <w:t> avril et le 1</w:t>
      </w:r>
      <w:r w:rsidRPr="00AB56F3">
        <w:rPr>
          <w:vertAlign w:val="superscript"/>
          <w:lang w:val="fr-FR"/>
        </w:rPr>
        <w:t>er</w:t>
      </w:r>
      <w:r>
        <w:rPr>
          <w:lang w:val="fr-FR"/>
        </w:rPr>
        <w:t> octobre.  Si des mises à jour d’urgence sont nécessaires entre ces deux dates, elles seront examinées au cas par cas.</w:t>
      </w:r>
    </w:p>
    <w:p w14:paraId="701E88D9" w14:textId="50DB8E12" w:rsidR="002B3D77" w:rsidRPr="0046280B" w:rsidRDefault="007B00D1" w:rsidP="00D94EEB">
      <w:pPr>
        <w:pStyle w:val="Heading2"/>
        <w:rPr>
          <w:lang w:val="fr-CH"/>
        </w:rPr>
      </w:pPr>
      <w:r w:rsidRPr="0046280B">
        <w:rPr>
          <w:caps w:val="0"/>
          <w:lang w:val="fr-CH"/>
        </w:rPr>
        <w:t>RÉVISION ET MISE EN ŒUVRE DE LA NORME ST.96 (TÂCHE N° 41)</w:t>
      </w:r>
    </w:p>
    <w:p w14:paraId="5E74E3E4" w14:textId="763C3B6F" w:rsidR="009B186C" w:rsidRPr="004048C0" w:rsidRDefault="007D1EE1" w:rsidP="00D94EEB">
      <w:pPr>
        <w:pStyle w:val="ONUMFS"/>
        <w:rPr>
          <w:lang w:val="fr-FR"/>
        </w:rPr>
      </w:pPr>
      <w:r>
        <w:rPr>
          <w:lang w:val="fr-FR"/>
        </w:rPr>
        <w:t xml:space="preserve">Dans le cadre de la tâche </w:t>
      </w:r>
      <w:r w:rsidR="004E1451">
        <w:rPr>
          <w:lang w:val="fr-FR"/>
        </w:rPr>
        <w:t>n</w:t>
      </w:r>
      <w:r>
        <w:rPr>
          <w:lang w:val="fr-FR"/>
        </w:rPr>
        <w:t xml:space="preserve">° 41,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0C4119">
        <w:rPr>
          <w:lang w:val="fr-FR"/>
        </w:rPr>
        <w:t>Équipe</w:t>
      </w:r>
      <w:r w:rsidR="00CD02C2">
        <w:rPr>
          <w:lang w:val="fr-FR"/>
        </w:rPr>
        <w:t xml:space="preserve"> d</w:t>
      </w:r>
      <w:r w:rsidR="00AB56F3">
        <w:rPr>
          <w:lang w:val="fr-FR"/>
        </w:rPr>
        <w:t>’</w:t>
      </w:r>
      <w:r w:rsidR="00CD02C2">
        <w:rPr>
          <w:lang w:val="fr-FR"/>
        </w:rPr>
        <w:t>experts chargée</w:t>
      </w:r>
      <w:r w:rsidR="00696FE6">
        <w:rPr>
          <w:lang w:val="fr-FR"/>
        </w:rPr>
        <w:t xml:space="preserve"> de la norme</w:t>
      </w:r>
      <w:r w:rsidR="00F67977">
        <w:rPr>
          <w:lang w:val="fr-FR"/>
        </w:rPr>
        <w:t> </w:t>
      </w:r>
      <w:r w:rsidRPr="004048C0">
        <w:rPr>
          <w:lang w:val="fr-FR"/>
        </w:rPr>
        <w:t>XML4IP</w:t>
      </w:r>
      <w:r w:rsidR="00696FE6">
        <w:rPr>
          <w:lang w:val="fr-FR"/>
        </w:rPr>
        <w:t xml:space="preserve"> </w:t>
      </w:r>
      <w:r>
        <w:rPr>
          <w:lang w:val="fr-FR"/>
        </w:rPr>
        <w:t>a</w:t>
      </w:r>
      <w:r w:rsidR="00696FE6">
        <w:rPr>
          <w:lang w:val="fr-FR"/>
        </w:rPr>
        <w:t> </w:t>
      </w:r>
      <w:r>
        <w:rPr>
          <w:lang w:val="fr-FR"/>
        </w:rPr>
        <w:t>poursuivi les travaux visant à améliorer la norme</w:t>
      </w:r>
      <w:r w:rsidR="00F67977">
        <w:rPr>
          <w:lang w:val="fr-FR"/>
        </w:rPr>
        <w:t> </w:t>
      </w:r>
      <w:r>
        <w:rPr>
          <w:lang w:val="fr-FR"/>
        </w:rPr>
        <w:t>ST.96 de l</w:t>
      </w:r>
      <w:r w:rsidR="00AB56F3">
        <w:rPr>
          <w:lang w:val="fr-FR"/>
        </w:rPr>
        <w:t>’</w:t>
      </w:r>
      <w:r>
        <w:rPr>
          <w:lang w:val="fr-FR"/>
        </w:rPr>
        <w:t>O</w:t>
      </w:r>
      <w:r w:rsidR="009F03D5">
        <w:rPr>
          <w:lang w:val="fr-FR"/>
        </w:rPr>
        <w:t>MPI.  On</w:t>
      </w:r>
      <w:r w:rsidR="00C17DFC">
        <w:rPr>
          <w:lang w:val="fr-FR"/>
        </w:rPr>
        <w:t xml:space="preserve"> trouvera ci</w:t>
      </w:r>
      <w:r w:rsidR="00AB56F3">
        <w:rPr>
          <w:lang w:val="fr-FR"/>
        </w:rPr>
        <w:t>-</w:t>
      </w:r>
      <w:r w:rsidR="00C17DFC">
        <w:rPr>
          <w:lang w:val="fr-FR"/>
        </w:rPr>
        <w:t xml:space="preserve">dessous des </w:t>
      </w:r>
      <w:r w:rsidR="000C4119">
        <w:rPr>
          <w:lang w:val="fr-FR"/>
        </w:rPr>
        <w:t xml:space="preserve">précisions </w:t>
      </w:r>
      <w:r w:rsidR="00C17DFC">
        <w:rPr>
          <w:lang w:val="fr-FR"/>
        </w:rPr>
        <w:t xml:space="preserve">sur les modifications apportées par cette </w:t>
      </w:r>
      <w:r w:rsidR="0046280B">
        <w:rPr>
          <w:lang w:val="fr-FR"/>
        </w:rPr>
        <w:t>é</w:t>
      </w:r>
      <w:r w:rsidR="000C4119">
        <w:rPr>
          <w:lang w:val="fr-FR"/>
        </w:rPr>
        <w:t>quipe</w:t>
      </w:r>
      <w:r w:rsidR="00C17DFC">
        <w:rPr>
          <w:lang w:val="fr-FR"/>
        </w:rPr>
        <w:t xml:space="preserve"> d</w:t>
      </w:r>
      <w:r w:rsidR="00AB56F3">
        <w:rPr>
          <w:lang w:val="fr-FR"/>
        </w:rPr>
        <w:t>’</w:t>
      </w:r>
      <w:r w:rsidR="00C17DFC">
        <w:rPr>
          <w:lang w:val="fr-FR"/>
        </w:rPr>
        <w:t>experts et sur les mises en œuvre des offices de propriété intellectuelle.</w:t>
      </w:r>
    </w:p>
    <w:p w14:paraId="455793CB" w14:textId="47C661C0" w:rsidR="003D2E57" w:rsidRDefault="00421590" w:rsidP="007B00D1">
      <w:pPr>
        <w:pStyle w:val="Heading3"/>
        <w:keepLines/>
        <w:rPr>
          <w:szCs w:val="22"/>
          <w:lang w:val="fr-FR"/>
        </w:rPr>
      </w:pPr>
      <w:r>
        <w:rPr>
          <w:szCs w:val="22"/>
          <w:lang w:val="fr-FR"/>
        </w:rPr>
        <w:t>Publication de la</w:t>
      </w:r>
      <w:r w:rsidR="003D2E57" w:rsidRPr="004048C0">
        <w:rPr>
          <w:szCs w:val="22"/>
          <w:lang w:val="fr-FR"/>
        </w:rPr>
        <w:t xml:space="preserve"> </w:t>
      </w:r>
      <w:r>
        <w:rPr>
          <w:szCs w:val="22"/>
          <w:lang w:val="fr-FR"/>
        </w:rPr>
        <w:t>v</w:t>
      </w:r>
      <w:r w:rsidR="00751EBF" w:rsidRPr="004048C0">
        <w:rPr>
          <w:szCs w:val="22"/>
          <w:lang w:val="fr-FR"/>
        </w:rPr>
        <w:t>ersion</w:t>
      </w:r>
      <w:r w:rsidR="00435C0C">
        <w:rPr>
          <w:szCs w:val="22"/>
          <w:lang w:val="fr-FR"/>
        </w:rPr>
        <w:t> </w:t>
      </w:r>
      <w:r w:rsidR="00751EBF" w:rsidRPr="004048C0">
        <w:rPr>
          <w:szCs w:val="22"/>
          <w:lang w:val="fr-FR"/>
        </w:rPr>
        <w:t>3.1</w:t>
      </w:r>
      <w:r w:rsidR="00D90EE2" w:rsidRPr="004048C0">
        <w:rPr>
          <w:szCs w:val="22"/>
          <w:lang w:val="fr-FR"/>
        </w:rPr>
        <w:t xml:space="preserve"> </w:t>
      </w:r>
      <w:r>
        <w:rPr>
          <w:szCs w:val="22"/>
          <w:lang w:val="fr-FR"/>
        </w:rPr>
        <w:t xml:space="preserve">de </w:t>
      </w:r>
      <w:r w:rsidRPr="00421590">
        <w:rPr>
          <w:szCs w:val="22"/>
          <w:lang w:val="fr-FR"/>
        </w:rPr>
        <w:t>la norme</w:t>
      </w:r>
      <w:r w:rsidR="00F67977">
        <w:rPr>
          <w:szCs w:val="22"/>
          <w:lang w:val="fr-FR"/>
        </w:rPr>
        <w:t> </w:t>
      </w:r>
      <w:r w:rsidRPr="00421590">
        <w:rPr>
          <w:szCs w:val="22"/>
          <w:lang w:val="fr-FR"/>
        </w:rPr>
        <w:t>ST.96 de l</w:t>
      </w:r>
      <w:r w:rsidR="00AB56F3">
        <w:rPr>
          <w:szCs w:val="22"/>
          <w:lang w:val="fr-FR"/>
        </w:rPr>
        <w:t>’</w:t>
      </w:r>
      <w:r w:rsidRPr="00421590">
        <w:rPr>
          <w:szCs w:val="22"/>
          <w:lang w:val="fr-FR"/>
        </w:rPr>
        <w:t>OMPI</w:t>
      </w:r>
    </w:p>
    <w:p w14:paraId="4BCDB726" w14:textId="5A201DE2" w:rsidR="003D2E57" w:rsidRPr="004048C0" w:rsidRDefault="00A461ED" w:rsidP="007B00D1">
      <w:pPr>
        <w:pStyle w:val="ONUMFS"/>
        <w:keepLines/>
        <w:rPr>
          <w:lang w:val="fr-FR"/>
        </w:rPr>
      </w:pPr>
      <w:r>
        <w:rPr>
          <w:lang w:val="fr-FR"/>
        </w:rPr>
        <w:t xml:space="preserve">Pour prendre en charge </w:t>
      </w:r>
      <w:r w:rsidR="00E55989">
        <w:rPr>
          <w:lang w:val="fr-FR"/>
        </w:rPr>
        <w:t xml:space="preserve">la mise en œuvre des communications effectuées </w:t>
      </w:r>
      <w:r w:rsidR="00EC49BD">
        <w:rPr>
          <w:lang w:val="fr-FR"/>
        </w:rPr>
        <w:t>dans le cadre</w:t>
      </w:r>
      <w:r w:rsidR="00E55989">
        <w:rPr>
          <w:lang w:val="fr-FR"/>
        </w:rPr>
        <w:t xml:space="preserve"> des systèmes </w:t>
      </w:r>
      <w:r w:rsidR="00E55989" w:rsidRPr="00E55989">
        <w:rPr>
          <w:lang w:val="fr-FR"/>
        </w:rPr>
        <w:t>de Madrid</w:t>
      </w:r>
      <w:r w:rsidR="0072772C">
        <w:rPr>
          <w:lang w:val="fr-FR"/>
        </w:rPr>
        <w:t xml:space="preserve"> et de </w:t>
      </w:r>
      <w:r w:rsidR="00AB56F3">
        <w:rPr>
          <w:lang w:val="fr-FR"/>
        </w:rPr>
        <w:t>La Haye</w:t>
      </w:r>
      <w:r w:rsidR="00E55989">
        <w:rPr>
          <w:lang w:val="fr-FR"/>
        </w:rPr>
        <w:t xml:space="preserve"> selon la norme</w:t>
      </w:r>
      <w:r w:rsidR="00F67977">
        <w:rPr>
          <w:lang w:val="fr-FR"/>
        </w:rPr>
        <w:t> </w:t>
      </w:r>
      <w:r w:rsidR="00E55989">
        <w:rPr>
          <w:lang w:val="fr-FR"/>
        </w:rPr>
        <w:t xml:space="preserve">ST.96, </w:t>
      </w:r>
      <w:r w:rsidR="009147EF">
        <w:rPr>
          <w:lang w:val="fr-FR"/>
        </w:rPr>
        <w:t xml:space="preserve">et compte tenu du lancement imminent des communications entre </w:t>
      </w:r>
      <w:r w:rsidR="0087627B">
        <w:rPr>
          <w:lang w:val="fr-FR"/>
        </w:rPr>
        <w:t>l</w:t>
      </w:r>
      <w:r w:rsidR="00AB56F3">
        <w:rPr>
          <w:lang w:val="fr-FR"/>
        </w:rPr>
        <w:t>’</w:t>
      </w:r>
      <w:r w:rsidR="0087627B" w:rsidRPr="001E46D2">
        <w:rPr>
          <w:lang w:val="fr-FR"/>
        </w:rPr>
        <w:t>Office de la propriété intellectuelle du Canada</w:t>
      </w:r>
      <w:r w:rsidR="0087627B">
        <w:rPr>
          <w:lang w:val="fr-FR"/>
        </w:rPr>
        <w:t xml:space="preserve"> (OPIC) et le Bureau international </w:t>
      </w:r>
      <w:r w:rsidR="00CB363A">
        <w:rPr>
          <w:lang w:val="fr-FR"/>
        </w:rPr>
        <w:t>dans le cadre du</w:t>
      </w:r>
      <w:r w:rsidR="0087627B">
        <w:rPr>
          <w:lang w:val="fr-FR"/>
        </w:rPr>
        <w:t xml:space="preserve"> système de </w:t>
      </w:r>
      <w:r w:rsidR="00AB56F3">
        <w:rPr>
          <w:lang w:val="fr-FR"/>
        </w:rPr>
        <w:t>La Haye</w:t>
      </w:r>
      <w:r w:rsidR="0087627B">
        <w:rPr>
          <w:lang w:val="fr-FR"/>
        </w:rPr>
        <w:t xml:space="preserve">, </w:t>
      </w:r>
      <w:r w:rsidR="002E494C">
        <w:rPr>
          <w:lang w:val="fr-FR"/>
        </w:rPr>
        <w:t>une version mineure de la norme</w:t>
      </w:r>
      <w:r w:rsidR="00F67977">
        <w:rPr>
          <w:lang w:val="fr-FR"/>
        </w:rPr>
        <w:t> </w:t>
      </w:r>
      <w:r w:rsidR="002E494C">
        <w:rPr>
          <w:lang w:val="fr-FR"/>
        </w:rPr>
        <w:t xml:space="preserve">ST.96 a été publiée en </w:t>
      </w:r>
      <w:r w:rsidR="00AB56F3">
        <w:rPr>
          <w:lang w:val="fr-FR"/>
        </w:rPr>
        <w:t>novembre 20</w:t>
      </w:r>
      <w:r w:rsidR="002E494C">
        <w:rPr>
          <w:lang w:val="fr-FR"/>
        </w:rPr>
        <w:t>18 à l</w:t>
      </w:r>
      <w:r w:rsidR="00AB56F3">
        <w:rPr>
          <w:lang w:val="fr-FR"/>
        </w:rPr>
        <w:t>’</w:t>
      </w:r>
      <w:r w:rsidR="002E494C">
        <w:rPr>
          <w:lang w:val="fr-FR"/>
        </w:rPr>
        <w:t xml:space="preserve">appui de </w:t>
      </w:r>
      <w:r w:rsidR="00CB73BF">
        <w:rPr>
          <w:lang w:val="fr-FR"/>
        </w:rPr>
        <w:t xml:space="preserve">cette </w:t>
      </w:r>
      <w:r w:rsidR="002E494C">
        <w:rPr>
          <w:lang w:val="fr-FR"/>
        </w:rPr>
        <w:t>initiative.</w:t>
      </w:r>
      <w:r w:rsidR="00CB363A">
        <w:rPr>
          <w:lang w:val="fr-FR"/>
        </w:rPr>
        <w:t xml:space="preserve"> </w:t>
      </w:r>
      <w:r w:rsidR="00F67977">
        <w:rPr>
          <w:lang w:val="fr-FR"/>
        </w:rPr>
        <w:t xml:space="preserve"> </w:t>
      </w:r>
      <w:r w:rsidR="00CB363A">
        <w:rPr>
          <w:lang w:val="fr-FR"/>
        </w:rPr>
        <w:t>L</w:t>
      </w:r>
      <w:r w:rsidR="00AB56F3">
        <w:rPr>
          <w:lang w:val="fr-FR"/>
        </w:rPr>
        <w:t>’</w:t>
      </w:r>
      <w:r w:rsidR="00CB363A">
        <w:rPr>
          <w:lang w:val="fr-FR"/>
        </w:rPr>
        <w:t xml:space="preserve">OPIC envisage de lancer officiellement ces communications </w:t>
      </w:r>
      <w:r w:rsidR="003B5639">
        <w:rPr>
          <w:lang w:val="fr-FR"/>
        </w:rPr>
        <w:t xml:space="preserve">en </w:t>
      </w:r>
      <w:r w:rsidR="00AB56F3">
        <w:rPr>
          <w:lang w:val="fr-FR"/>
        </w:rPr>
        <w:t>juin 20</w:t>
      </w:r>
      <w:r w:rsidR="003B5639">
        <w:rPr>
          <w:lang w:val="fr-FR"/>
        </w:rPr>
        <w:t xml:space="preserve">19. </w:t>
      </w:r>
      <w:r w:rsidR="00F67977">
        <w:rPr>
          <w:lang w:val="fr-FR"/>
        </w:rPr>
        <w:t xml:space="preserve"> </w:t>
      </w:r>
      <w:r w:rsidR="003B5639">
        <w:rPr>
          <w:lang w:val="fr-FR"/>
        </w:rPr>
        <w:t>Un résumé des mises à jour est présenté ci</w:t>
      </w:r>
      <w:r w:rsidR="00AB56F3">
        <w:rPr>
          <w:lang w:val="fr-FR"/>
        </w:rPr>
        <w:t>-</w:t>
      </w:r>
      <w:r w:rsidR="003B5639">
        <w:rPr>
          <w:lang w:val="fr-FR"/>
        </w:rPr>
        <w:t>après</w:t>
      </w:r>
      <w:r w:rsidR="00F67977">
        <w:rPr>
          <w:lang w:val="fr-FR"/>
        </w:rPr>
        <w:t> </w:t>
      </w:r>
      <w:r w:rsidR="003B5639">
        <w:rPr>
          <w:lang w:val="fr-FR"/>
        </w:rPr>
        <w:t>:</w:t>
      </w:r>
    </w:p>
    <w:p w14:paraId="2DF815EE" w14:textId="0FA3D958" w:rsidR="001C0342" w:rsidRPr="004048C0" w:rsidRDefault="00A763AE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lastRenderedPageBreak/>
        <w:t>Ajout de deux</w:t>
      </w:r>
      <w:r w:rsidR="00F67977">
        <w:rPr>
          <w:lang w:val="fr-FR"/>
        </w:rPr>
        <w:t> </w:t>
      </w:r>
      <w:r>
        <w:rPr>
          <w:lang w:val="fr-FR"/>
        </w:rPr>
        <w:t>nouveaux types simples</w:t>
      </w:r>
      <w:r w:rsidR="00F67977">
        <w:rPr>
          <w:lang w:val="fr-FR"/>
        </w:rPr>
        <w:t> </w:t>
      </w:r>
      <w:r w:rsidR="00872F05" w:rsidRPr="004048C0">
        <w:rPr>
          <w:lang w:val="fr-FR"/>
        </w:rPr>
        <w:t>:</w:t>
      </w:r>
      <w:r w:rsidR="001C0342" w:rsidRPr="004048C0">
        <w:rPr>
          <w:sz w:val="20"/>
          <w:lang w:val="fr-FR"/>
        </w:rPr>
        <w:t xml:space="preserve"> </w:t>
      </w:r>
      <w:proofErr w:type="spellStart"/>
      <w:proofErr w:type="gramStart"/>
      <w:r w:rsidR="001C0342" w:rsidRPr="004048C0">
        <w:rPr>
          <w:lang w:val="fr-FR"/>
        </w:rPr>
        <w:t>com:IGOC</w:t>
      </w:r>
      <w:r w:rsidR="00001BA5" w:rsidRPr="004048C0">
        <w:rPr>
          <w:lang w:val="fr-FR"/>
        </w:rPr>
        <w:t>ode</w:t>
      </w:r>
      <w:r w:rsidR="001C0342" w:rsidRPr="004048C0">
        <w:rPr>
          <w:lang w:val="fr-FR"/>
        </w:rPr>
        <w:t>Type</w:t>
      </w:r>
      <w:proofErr w:type="spellEnd"/>
      <w:proofErr w:type="gramEnd"/>
      <w:r w:rsidR="00872F05" w:rsidRPr="004048C0">
        <w:rPr>
          <w:lang w:val="fr-FR"/>
        </w:rPr>
        <w:t xml:space="preserve"> </w:t>
      </w:r>
      <w:r>
        <w:rPr>
          <w:lang w:val="fr-FR"/>
        </w:rPr>
        <w:t>et</w:t>
      </w:r>
      <w:r w:rsidR="00872F05" w:rsidRPr="004048C0">
        <w:rPr>
          <w:lang w:val="fr-FR"/>
        </w:rPr>
        <w:t xml:space="preserve"> </w:t>
      </w:r>
      <w:proofErr w:type="spellStart"/>
      <w:r w:rsidR="001C0342" w:rsidRPr="004048C0">
        <w:rPr>
          <w:lang w:val="fr-FR"/>
        </w:rPr>
        <w:t>com:ExtendedNationalityCodeType</w:t>
      </w:r>
      <w:proofErr w:type="spellEnd"/>
      <w:r w:rsidR="001C0342" w:rsidRPr="00435C0C">
        <w:rPr>
          <w:lang w:val="fr-FR"/>
        </w:rPr>
        <w:t>;</w:t>
      </w:r>
    </w:p>
    <w:p w14:paraId="216E1F3C" w14:textId="6F2A842C" w:rsidR="001C0342" w:rsidRPr="004048C0" w:rsidRDefault="00A763AE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Mise à jour de</w:t>
      </w:r>
      <w:r w:rsidR="001C0342" w:rsidRPr="004048C0">
        <w:rPr>
          <w:lang w:val="fr-FR"/>
        </w:rPr>
        <w:t xml:space="preserve"> </w:t>
      </w:r>
      <w:proofErr w:type="spellStart"/>
      <w:proofErr w:type="gramStart"/>
      <w:r w:rsidR="001C0342" w:rsidRPr="004048C0">
        <w:rPr>
          <w:lang w:val="fr-FR"/>
        </w:rPr>
        <w:t>com:entitlementNationalityCode</w:t>
      </w:r>
      <w:proofErr w:type="spellEnd"/>
      <w:proofErr w:type="gramEnd"/>
      <w:r w:rsidR="001C0342" w:rsidRPr="004048C0">
        <w:rPr>
          <w:lang w:val="fr-FR"/>
        </w:rPr>
        <w:t xml:space="preserve"> </w:t>
      </w:r>
      <w:r>
        <w:rPr>
          <w:lang w:val="fr-FR"/>
        </w:rPr>
        <w:t>pour pouvoir utiliser</w:t>
      </w:r>
      <w:r w:rsidR="001C0342" w:rsidRPr="004048C0">
        <w:rPr>
          <w:lang w:val="fr-FR"/>
        </w:rPr>
        <w:t xml:space="preserve"> </w:t>
      </w:r>
      <w:proofErr w:type="spellStart"/>
      <w:r w:rsidR="001C0342" w:rsidRPr="004048C0">
        <w:rPr>
          <w:lang w:val="fr-FR"/>
        </w:rPr>
        <w:t>com:ExtendedNationalityCodeType</w:t>
      </w:r>
      <w:proofErr w:type="spellEnd"/>
      <w:r w:rsidR="001C0342" w:rsidRPr="00435C0C">
        <w:rPr>
          <w:lang w:val="fr-FR"/>
        </w:rPr>
        <w:t>;</w:t>
      </w:r>
    </w:p>
    <w:p w14:paraId="18B0F71F" w14:textId="31989337" w:rsidR="001C0342" w:rsidRPr="004048C0" w:rsidRDefault="007D5E24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Mise à jour de</w:t>
      </w:r>
      <w:r w:rsidRPr="004048C0">
        <w:rPr>
          <w:lang w:val="fr-FR"/>
        </w:rPr>
        <w:t xml:space="preserve"> </w:t>
      </w:r>
      <w:proofErr w:type="spellStart"/>
      <w:proofErr w:type="gramStart"/>
      <w:r w:rsidR="001C0342" w:rsidRPr="004048C0">
        <w:rPr>
          <w:lang w:val="fr-FR"/>
        </w:rPr>
        <w:t>com:EntitlementDomiciledCode</w:t>
      </w:r>
      <w:proofErr w:type="spellEnd"/>
      <w:proofErr w:type="gramEnd"/>
      <w:r w:rsidR="001C0342" w:rsidRPr="004048C0">
        <w:rPr>
          <w:lang w:val="fr-FR"/>
        </w:rPr>
        <w:t xml:space="preserve"> </w:t>
      </w:r>
      <w:r>
        <w:rPr>
          <w:lang w:val="fr-FR"/>
        </w:rPr>
        <w:t>et de</w:t>
      </w:r>
      <w:r w:rsidR="00872F05" w:rsidRPr="004048C0">
        <w:rPr>
          <w:lang w:val="fr-FR"/>
        </w:rPr>
        <w:t xml:space="preserve"> </w:t>
      </w:r>
      <w:proofErr w:type="spellStart"/>
      <w:r w:rsidR="00872F05" w:rsidRPr="004048C0">
        <w:rPr>
          <w:lang w:val="fr-FR"/>
        </w:rPr>
        <w:t>com:EntitlementEstablishmentCode</w:t>
      </w:r>
      <w:proofErr w:type="spellEnd"/>
      <w:r w:rsidR="00872F05" w:rsidRPr="004048C0">
        <w:rPr>
          <w:lang w:val="fr-FR"/>
        </w:rPr>
        <w:t xml:space="preserve"> </w:t>
      </w:r>
      <w:r w:rsidR="006B3D08">
        <w:rPr>
          <w:lang w:val="fr-FR"/>
        </w:rPr>
        <w:t>pour pouvoir utiliser</w:t>
      </w:r>
      <w:r w:rsidR="006B3D08" w:rsidRPr="004048C0">
        <w:rPr>
          <w:lang w:val="fr-FR"/>
        </w:rPr>
        <w:t xml:space="preserve"> </w:t>
      </w:r>
      <w:r w:rsidR="001C0342" w:rsidRPr="004048C0">
        <w:rPr>
          <w:lang w:val="fr-FR"/>
        </w:rPr>
        <w:t>com:ExtendedWIPOST3CodeType;</w:t>
      </w:r>
    </w:p>
    <w:p w14:paraId="58052E30" w14:textId="2C34F217" w:rsidR="00872F05" w:rsidRPr="004048C0" w:rsidRDefault="007D5E24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szCs w:val="22"/>
          <w:lang w:val="fr-FR"/>
        </w:rPr>
        <w:t xml:space="preserve">Mise à jour </w:t>
      </w:r>
      <w:r w:rsidR="006B3D08">
        <w:rPr>
          <w:szCs w:val="22"/>
          <w:lang w:val="fr-FR"/>
        </w:rPr>
        <w:t xml:space="preserve">et modification du nom de pays </w:t>
      </w:r>
      <w:r w:rsidR="00872F05" w:rsidRPr="004048C0">
        <w:rPr>
          <w:lang w:val="fr-FR"/>
        </w:rPr>
        <w:t xml:space="preserve">“SZ” </w:t>
      </w:r>
      <w:r w:rsidR="006B3D08">
        <w:rPr>
          <w:lang w:val="fr-FR"/>
        </w:rPr>
        <w:t>pour passer de</w:t>
      </w:r>
      <w:r w:rsidR="00872F05" w:rsidRPr="004048C0">
        <w:rPr>
          <w:lang w:val="fr-FR"/>
        </w:rPr>
        <w:t xml:space="preserve"> “Swaziland” </w:t>
      </w:r>
      <w:r w:rsidR="006B3D08">
        <w:rPr>
          <w:lang w:val="fr-FR"/>
        </w:rPr>
        <w:t>à</w:t>
      </w:r>
      <w:r w:rsidR="00872F05" w:rsidRPr="004048C0">
        <w:rPr>
          <w:lang w:val="fr-FR"/>
        </w:rPr>
        <w:t xml:space="preserve"> “</w:t>
      </w:r>
      <w:proofErr w:type="spellStart"/>
      <w:r w:rsidR="00872F05" w:rsidRPr="004048C0">
        <w:rPr>
          <w:lang w:val="fr-FR"/>
        </w:rPr>
        <w:t>Eswatini</w:t>
      </w:r>
      <w:proofErr w:type="spellEnd"/>
      <w:r w:rsidR="00872F05" w:rsidRPr="004048C0">
        <w:rPr>
          <w:lang w:val="fr-FR"/>
        </w:rPr>
        <w:t>”</w:t>
      </w:r>
      <w:r w:rsidR="006B3D08">
        <w:rPr>
          <w:lang w:val="fr-FR"/>
        </w:rPr>
        <w:t xml:space="preserve"> dans</w:t>
      </w:r>
      <w:r w:rsidR="00872F05" w:rsidRPr="004048C0">
        <w:rPr>
          <w:lang w:val="fr-FR"/>
        </w:rPr>
        <w:t xml:space="preserve"> </w:t>
      </w:r>
      <w:proofErr w:type="gramStart"/>
      <w:r w:rsidR="006B3D08" w:rsidRPr="004048C0">
        <w:rPr>
          <w:rFonts w:ascii="Courier New" w:hAnsi="Courier New" w:cs="Courier New"/>
          <w:szCs w:val="22"/>
          <w:lang w:val="fr-FR"/>
        </w:rPr>
        <w:t>com</w:t>
      </w:r>
      <w:r w:rsidR="008066DA" w:rsidRPr="004048C0">
        <w:rPr>
          <w:lang w:val="fr-FR"/>
        </w:rPr>
        <w:t>:</w:t>
      </w:r>
      <w:r w:rsidR="008066DA" w:rsidRPr="004048C0">
        <w:rPr>
          <w:rFonts w:ascii="Courier New" w:hAnsi="Courier New" w:cs="Courier New"/>
          <w:lang w:val="fr-FR"/>
        </w:rPr>
        <w:t>WIPOST</w:t>
      </w:r>
      <w:proofErr w:type="gramEnd"/>
      <w:r w:rsidR="008066DA" w:rsidRPr="004048C0">
        <w:rPr>
          <w:rFonts w:ascii="Courier New" w:hAnsi="Courier New" w:cs="Courier New"/>
          <w:lang w:val="fr-FR"/>
        </w:rPr>
        <w:t xml:space="preserve">3CodeType </w:t>
      </w:r>
      <w:r w:rsidR="006B3D08">
        <w:rPr>
          <w:szCs w:val="22"/>
          <w:lang w:val="fr-FR"/>
        </w:rPr>
        <w:t xml:space="preserve">et </w:t>
      </w:r>
      <w:proofErr w:type="spellStart"/>
      <w:r w:rsidR="006B3D08" w:rsidRPr="004048C0">
        <w:rPr>
          <w:rFonts w:ascii="Courier New" w:hAnsi="Courier New" w:cs="Courier New"/>
          <w:szCs w:val="22"/>
          <w:lang w:val="fr-FR"/>
        </w:rPr>
        <w:t>com</w:t>
      </w:r>
      <w:r w:rsidR="008066DA" w:rsidRPr="004048C0">
        <w:rPr>
          <w:lang w:val="fr-FR"/>
        </w:rPr>
        <w:t>:</w:t>
      </w:r>
      <w:r w:rsidR="008066DA" w:rsidRPr="004048C0">
        <w:rPr>
          <w:rFonts w:ascii="Courier New" w:hAnsi="Courier New" w:cs="Courier New"/>
          <w:lang w:val="fr-FR"/>
        </w:rPr>
        <w:t>ISOCountryCodeType</w:t>
      </w:r>
      <w:proofErr w:type="spellEnd"/>
      <w:r w:rsidR="0048004D" w:rsidRPr="004048C0">
        <w:rPr>
          <w:lang w:val="fr-FR"/>
        </w:rPr>
        <w:t>;</w:t>
      </w:r>
    </w:p>
    <w:p w14:paraId="0EED567E" w14:textId="340AF611" w:rsidR="00AB56F3" w:rsidRDefault="007D5E24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Mise à jour de</w:t>
      </w:r>
      <w:r w:rsidRPr="004048C0">
        <w:rPr>
          <w:lang w:val="fr-FR"/>
        </w:rPr>
        <w:t xml:space="preserve"> </w:t>
      </w:r>
      <w:proofErr w:type="spellStart"/>
      <w:proofErr w:type="gramStart"/>
      <w:r w:rsidR="00872F05" w:rsidRPr="004048C0">
        <w:rPr>
          <w:lang w:val="fr-FR"/>
        </w:rPr>
        <w:t>dgn:HabitualResidenceCode</w:t>
      </w:r>
      <w:proofErr w:type="spellEnd"/>
      <w:proofErr w:type="gramEnd"/>
      <w:r w:rsidR="00872F05" w:rsidRPr="004048C0">
        <w:rPr>
          <w:lang w:val="fr-FR"/>
        </w:rPr>
        <w:t xml:space="preserve"> </w:t>
      </w:r>
      <w:r w:rsidR="00006869">
        <w:rPr>
          <w:lang w:val="fr-FR"/>
        </w:rPr>
        <w:t>pour pouvoir utiliser</w:t>
      </w:r>
      <w:r w:rsidR="00006869" w:rsidRPr="004048C0">
        <w:rPr>
          <w:lang w:val="fr-FR"/>
        </w:rPr>
        <w:t xml:space="preserve"> </w:t>
      </w:r>
      <w:r w:rsidR="00872F05" w:rsidRPr="004048C0">
        <w:rPr>
          <w:lang w:val="fr-FR"/>
        </w:rPr>
        <w:t>com:ExtendedWIPOST3CodeType</w:t>
      </w:r>
      <w:r w:rsidR="0048004D" w:rsidRPr="004048C0">
        <w:rPr>
          <w:lang w:val="fr-FR"/>
        </w:rPr>
        <w:t>;</w:t>
      </w:r>
    </w:p>
    <w:p w14:paraId="442A45E4" w14:textId="44332F45" w:rsidR="00AB56F3" w:rsidRDefault="00006869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Ajout de la composante facultative</w:t>
      </w:r>
      <w:r w:rsidR="00F67977">
        <w:rPr>
          <w:lang w:val="fr-FR"/>
        </w:rPr>
        <w:t> </w:t>
      </w:r>
      <w:r w:rsidR="00872F05" w:rsidRPr="004048C0">
        <w:rPr>
          <w:lang w:val="fr-FR"/>
        </w:rPr>
        <w:t xml:space="preserve">: </w:t>
      </w:r>
      <w:proofErr w:type="spellStart"/>
      <w:proofErr w:type="gramStart"/>
      <w:r w:rsidR="00872F05" w:rsidRPr="004048C0">
        <w:rPr>
          <w:rFonts w:ascii="Courier New" w:hAnsi="Courier New" w:cs="Courier New"/>
          <w:lang w:val="fr-FR"/>
        </w:rPr>
        <w:t>com:PaymentDueDate</w:t>
      </w:r>
      <w:proofErr w:type="spellEnd"/>
      <w:proofErr w:type="gramEnd"/>
      <w:r w:rsidR="00872F05" w:rsidRPr="004048C0">
        <w:rPr>
          <w:lang w:val="fr-FR"/>
        </w:rPr>
        <w:t xml:space="preserve"> </w:t>
      </w:r>
      <w:r>
        <w:rPr>
          <w:lang w:val="fr-FR"/>
        </w:rPr>
        <w:t>dans l</w:t>
      </w:r>
      <w:r w:rsidR="00AB56F3">
        <w:rPr>
          <w:lang w:val="fr-FR"/>
        </w:rPr>
        <w:t>’</w:t>
      </w:r>
      <w:r>
        <w:rPr>
          <w:lang w:val="fr-FR"/>
        </w:rPr>
        <w:t>élément</w:t>
      </w:r>
      <w:r w:rsidR="00872F05" w:rsidRPr="004048C0">
        <w:rPr>
          <w:lang w:val="fr-FR"/>
        </w:rPr>
        <w:t xml:space="preserve"> </w:t>
      </w:r>
      <w:proofErr w:type="spellStart"/>
      <w:r w:rsidR="00872F05" w:rsidRPr="004048C0">
        <w:rPr>
          <w:rFonts w:ascii="Courier New" w:hAnsi="Courier New" w:cs="Courier New"/>
          <w:lang w:val="fr-FR"/>
        </w:rPr>
        <w:t>dgn:HagueSecondPartFeePayable</w:t>
      </w:r>
      <w:proofErr w:type="spellEnd"/>
      <w:r w:rsidR="0048004D" w:rsidRPr="004048C0">
        <w:rPr>
          <w:lang w:val="fr-FR"/>
        </w:rPr>
        <w:t>;</w:t>
      </w:r>
    </w:p>
    <w:p w14:paraId="32B3DDDF" w14:textId="05385BAE" w:rsidR="00872F05" w:rsidRPr="004048C0" w:rsidRDefault="0067226C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Ajout de la composante facultative</w:t>
      </w:r>
      <w:r w:rsidR="00F67977">
        <w:rPr>
          <w:lang w:val="fr-FR"/>
        </w:rPr>
        <w:t> </w:t>
      </w:r>
      <w:r w:rsidR="00872F05" w:rsidRPr="004048C0">
        <w:rPr>
          <w:lang w:val="fr-FR"/>
        </w:rPr>
        <w:t xml:space="preserve">: </w:t>
      </w:r>
      <w:proofErr w:type="spellStart"/>
      <w:proofErr w:type="gramStart"/>
      <w:r w:rsidR="00872F05" w:rsidRPr="004048C0">
        <w:rPr>
          <w:rFonts w:ascii="Courier New" w:hAnsi="Courier New" w:cs="Courier New"/>
          <w:lang w:val="fr-FR"/>
        </w:rPr>
        <w:t>com:ApplicationDateTime</w:t>
      </w:r>
      <w:proofErr w:type="spellEnd"/>
      <w:proofErr w:type="gramEnd"/>
      <w:r w:rsidR="00872F05" w:rsidRPr="004048C0">
        <w:rPr>
          <w:lang w:val="fr-FR"/>
        </w:rPr>
        <w:t xml:space="preserve"> </w:t>
      </w:r>
      <w:r>
        <w:rPr>
          <w:lang w:val="fr-FR"/>
        </w:rPr>
        <w:t>dans</w:t>
      </w:r>
      <w:r w:rsidR="00872F05" w:rsidRPr="004048C0">
        <w:rPr>
          <w:lang w:val="fr-FR"/>
        </w:rPr>
        <w:t xml:space="preserve"> </w:t>
      </w:r>
      <w:r w:rsidR="005D45F5">
        <w:rPr>
          <w:lang w:val="fr-FR"/>
        </w:rPr>
        <w:t>l</w:t>
      </w:r>
      <w:r w:rsidR="00AB56F3">
        <w:rPr>
          <w:lang w:val="fr-FR"/>
        </w:rPr>
        <w:t>’</w:t>
      </w:r>
      <w:r w:rsidR="005D45F5">
        <w:rPr>
          <w:lang w:val="fr-FR"/>
        </w:rPr>
        <w:t>élément</w:t>
      </w:r>
      <w:r w:rsidR="005D45F5" w:rsidRPr="004048C0">
        <w:rPr>
          <w:lang w:val="fr-FR"/>
        </w:rPr>
        <w:t xml:space="preserve"> </w:t>
      </w:r>
      <w:proofErr w:type="spellStart"/>
      <w:r w:rsidR="00872F05" w:rsidRPr="004048C0">
        <w:rPr>
          <w:rFonts w:ascii="Courier New" w:hAnsi="Courier New" w:cs="Courier New"/>
          <w:lang w:val="fr-FR"/>
        </w:rPr>
        <w:t>dgn:HagueApplicationTy</w:t>
      </w:r>
      <w:r w:rsidR="009F03D5" w:rsidRPr="004048C0">
        <w:rPr>
          <w:rFonts w:ascii="Courier New" w:hAnsi="Courier New" w:cs="Courier New"/>
          <w:lang w:val="fr-FR"/>
        </w:rPr>
        <w:t>pe</w:t>
      </w:r>
      <w:proofErr w:type="spellEnd"/>
      <w:r w:rsidR="009F03D5">
        <w:rPr>
          <w:rFonts w:ascii="Courier New" w:hAnsi="Courier New" w:cs="Courier New"/>
          <w:lang w:val="fr-FR"/>
        </w:rPr>
        <w:t xml:space="preserve">.  </w:t>
      </w:r>
      <w:r w:rsidR="009F03D5">
        <w:rPr>
          <w:lang w:val="fr-FR"/>
        </w:rPr>
        <w:t>Ce</w:t>
      </w:r>
      <w:r>
        <w:rPr>
          <w:lang w:val="fr-FR"/>
        </w:rPr>
        <w:t xml:space="preserve">t ajout était nécessaire pour régler les </w:t>
      </w:r>
      <w:r w:rsidR="00F847C7">
        <w:rPr>
          <w:lang w:val="fr-FR"/>
        </w:rPr>
        <w:t>problèmes d</w:t>
      </w:r>
      <w:r w:rsidR="00AB56F3">
        <w:rPr>
          <w:lang w:val="fr-FR"/>
        </w:rPr>
        <w:t>’</w:t>
      </w:r>
      <w:r w:rsidR="00F847C7">
        <w:rPr>
          <w:lang w:val="fr-FR"/>
        </w:rPr>
        <w:t>écart dus aux fuseaux horaires;</w:t>
      </w:r>
    </w:p>
    <w:p w14:paraId="39537041" w14:textId="3FC386DA" w:rsidR="00872F05" w:rsidRPr="004048C0" w:rsidRDefault="007D5E24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Mise à jour de</w:t>
      </w:r>
      <w:r w:rsidRPr="004048C0">
        <w:rPr>
          <w:rFonts w:ascii="Courier New" w:hAnsi="Courier New" w:cs="Courier New"/>
          <w:lang w:val="fr-FR"/>
        </w:rPr>
        <w:t xml:space="preserve"> </w:t>
      </w:r>
      <w:proofErr w:type="spellStart"/>
      <w:proofErr w:type="gramStart"/>
      <w:r w:rsidR="00872F05" w:rsidRPr="004048C0">
        <w:rPr>
          <w:rFonts w:ascii="Courier New" w:hAnsi="Courier New" w:cs="Courier New"/>
          <w:lang w:val="fr-FR"/>
        </w:rPr>
        <w:t>dgn:HagueIBToOfficeBagTy</w:t>
      </w:r>
      <w:r w:rsidR="009F03D5" w:rsidRPr="004048C0">
        <w:rPr>
          <w:rFonts w:ascii="Courier New" w:hAnsi="Courier New" w:cs="Courier New"/>
          <w:lang w:val="fr-FR"/>
        </w:rPr>
        <w:t>pe</w:t>
      </w:r>
      <w:proofErr w:type="spellEnd"/>
      <w:proofErr w:type="gramEnd"/>
      <w:r w:rsidR="009F03D5">
        <w:rPr>
          <w:rFonts w:ascii="Courier New" w:hAnsi="Courier New" w:cs="Courier New"/>
          <w:lang w:val="fr-FR"/>
        </w:rPr>
        <w:t xml:space="preserve">.  </w:t>
      </w:r>
      <w:r w:rsidR="009F03D5">
        <w:rPr>
          <w:lang w:val="fr-FR"/>
        </w:rPr>
        <w:t>Un</w:t>
      </w:r>
      <w:r w:rsidR="00524342">
        <w:rPr>
          <w:lang w:val="fr-FR"/>
        </w:rPr>
        <w:t>e</w:t>
      </w:r>
      <w:r w:rsidR="00872F05" w:rsidRPr="004048C0">
        <w:rPr>
          <w:lang w:val="fr-FR"/>
        </w:rPr>
        <w:t xml:space="preserve"> s</w:t>
      </w:r>
      <w:r w:rsidR="00524342">
        <w:rPr>
          <w:lang w:val="fr-FR"/>
        </w:rPr>
        <w:t>é</w:t>
      </w:r>
      <w:r w:rsidR="00872F05" w:rsidRPr="004048C0">
        <w:rPr>
          <w:lang w:val="fr-FR"/>
        </w:rPr>
        <w:t xml:space="preserve">quence </w:t>
      </w:r>
      <w:r w:rsidR="00700F47">
        <w:rPr>
          <w:lang w:val="fr-FR"/>
        </w:rPr>
        <w:t>située après</w:t>
      </w:r>
      <w:r w:rsidR="00524342">
        <w:rPr>
          <w:lang w:val="fr-FR"/>
        </w:rPr>
        <w:t xml:space="preserve"> le choix avait pour effet d</w:t>
      </w:r>
      <w:r w:rsidR="00AB56F3">
        <w:rPr>
          <w:lang w:val="fr-FR"/>
        </w:rPr>
        <w:t>’</w:t>
      </w:r>
      <w:r w:rsidR="00524342">
        <w:rPr>
          <w:lang w:val="fr-FR"/>
        </w:rPr>
        <w:t xml:space="preserve">annuler </w:t>
      </w:r>
      <w:r w:rsidR="00700F47">
        <w:rPr>
          <w:lang w:val="fr-FR"/>
        </w:rPr>
        <w:t>celui</w:t>
      </w:r>
      <w:r w:rsidR="00AB56F3">
        <w:rPr>
          <w:lang w:val="fr-FR"/>
        </w:rPr>
        <w:t>-</w:t>
      </w:r>
      <w:r w:rsidR="009F03D5">
        <w:rPr>
          <w:lang w:val="fr-FR"/>
        </w:rPr>
        <w:t>ci.  El</w:t>
      </w:r>
      <w:r w:rsidR="00524342">
        <w:rPr>
          <w:lang w:val="fr-FR"/>
        </w:rPr>
        <w:t>le a été retirée dans cette version</w:t>
      </w:r>
      <w:r w:rsidR="0048004D" w:rsidRPr="004048C0">
        <w:rPr>
          <w:lang w:val="fr-FR"/>
        </w:rPr>
        <w:t>;</w:t>
      </w:r>
    </w:p>
    <w:p w14:paraId="510648F3" w14:textId="4586FBFD" w:rsidR="00872F05" w:rsidRPr="004048C0" w:rsidRDefault="007D5E24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Mise à jour de</w:t>
      </w:r>
      <w:r w:rsidRPr="004048C0">
        <w:rPr>
          <w:rFonts w:ascii="Courier New" w:hAnsi="Courier New" w:cs="Courier New"/>
          <w:lang w:val="fr-FR"/>
        </w:rPr>
        <w:t xml:space="preserve"> </w:t>
      </w:r>
      <w:proofErr w:type="spellStart"/>
      <w:proofErr w:type="gramStart"/>
      <w:r w:rsidR="00872F05" w:rsidRPr="004048C0">
        <w:rPr>
          <w:rFonts w:ascii="Courier New" w:hAnsi="Courier New" w:cs="Courier New"/>
          <w:lang w:val="fr-FR"/>
        </w:rPr>
        <w:t>dgn:HagueSecondPartFeePaidType</w:t>
      </w:r>
      <w:proofErr w:type="spellEnd"/>
      <w:proofErr w:type="gramEnd"/>
      <w:r w:rsidR="00872F05" w:rsidRPr="004048C0">
        <w:rPr>
          <w:lang w:val="fr-FR"/>
        </w:rPr>
        <w:t xml:space="preserve"> </w:t>
      </w:r>
      <w:r w:rsidR="008556B5">
        <w:rPr>
          <w:lang w:val="fr-FR"/>
        </w:rPr>
        <w:t>et ajout de l</w:t>
      </w:r>
      <w:r w:rsidR="00AB56F3">
        <w:rPr>
          <w:lang w:val="fr-FR"/>
        </w:rPr>
        <w:t>’</w:t>
      </w:r>
      <w:r w:rsidR="008556B5">
        <w:rPr>
          <w:lang w:val="fr-FR"/>
        </w:rPr>
        <w:t>élément facultatif</w:t>
      </w:r>
      <w:r w:rsidR="00872F05" w:rsidRPr="004048C0">
        <w:rPr>
          <w:lang w:val="fr-FR"/>
        </w:rPr>
        <w:t xml:space="preserve"> </w:t>
      </w:r>
      <w:proofErr w:type="spellStart"/>
      <w:r w:rsidR="00872F05" w:rsidRPr="004048C0">
        <w:rPr>
          <w:rFonts w:ascii="Courier New" w:hAnsi="Courier New" w:cs="Courier New"/>
          <w:lang w:val="fr-FR"/>
        </w:rPr>
        <w:t>com:RecordIdentifi</w:t>
      </w:r>
      <w:r w:rsidR="009F03D5" w:rsidRPr="004048C0">
        <w:rPr>
          <w:rFonts w:ascii="Courier New" w:hAnsi="Courier New" w:cs="Courier New"/>
          <w:lang w:val="fr-FR"/>
        </w:rPr>
        <w:t>er</w:t>
      </w:r>
      <w:proofErr w:type="spellEnd"/>
      <w:r w:rsidR="009F03D5">
        <w:rPr>
          <w:rFonts w:ascii="Courier New" w:hAnsi="Courier New" w:cs="Courier New"/>
          <w:lang w:val="fr-FR"/>
        </w:rPr>
        <w:t xml:space="preserve">.  </w:t>
      </w:r>
      <w:r w:rsidR="009F03D5">
        <w:rPr>
          <w:lang w:val="fr-FR"/>
        </w:rPr>
        <w:t>Ce</w:t>
      </w:r>
      <w:r w:rsidR="00AC0FC5">
        <w:rPr>
          <w:lang w:val="fr-FR"/>
        </w:rPr>
        <w:t>t élément doit être facultatif car il peut être employé dans les deux</w:t>
      </w:r>
      <w:r w:rsidR="00F67977">
        <w:rPr>
          <w:lang w:val="fr-FR"/>
        </w:rPr>
        <w:t> </w:t>
      </w:r>
      <w:r w:rsidR="00AC0FC5">
        <w:rPr>
          <w:lang w:val="fr-FR"/>
        </w:rPr>
        <w:t>directions</w:t>
      </w:r>
      <w:r w:rsidR="0048004D" w:rsidRPr="004048C0">
        <w:rPr>
          <w:lang w:val="fr-FR"/>
        </w:rPr>
        <w:t>;</w:t>
      </w:r>
    </w:p>
    <w:p w14:paraId="79297C39" w14:textId="77A50D7F" w:rsidR="00872F05" w:rsidRPr="004048C0" w:rsidRDefault="00CE37E6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Suppression de la limite de choix dans</w:t>
      </w:r>
      <w:r w:rsidR="00872F05" w:rsidRPr="004048C0">
        <w:rPr>
          <w:lang w:val="fr-FR"/>
        </w:rPr>
        <w:t xml:space="preserve"> </w:t>
      </w:r>
      <w:proofErr w:type="spellStart"/>
      <w:proofErr w:type="gramStart"/>
      <w:r w:rsidR="00872F05" w:rsidRPr="004048C0">
        <w:rPr>
          <w:rFonts w:ascii="Courier New" w:hAnsi="Courier New" w:cs="Courier New"/>
          <w:lang w:val="fr-FR"/>
        </w:rPr>
        <w:t>dgn:HagueOfficeCopyBagTy</w:t>
      </w:r>
      <w:r w:rsidR="009F03D5" w:rsidRPr="004048C0">
        <w:rPr>
          <w:rFonts w:ascii="Courier New" w:hAnsi="Courier New" w:cs="Courier New"/>
          <w:lang w:val="fr-FR"/>
        </w:rPr>
        <w:t>pe</w:t>
      </w:r>
      <w:proofErr w:type="spellEnd"/>
      <w:proofErr w:type="gramEnd"/>
      <w:r w:rsidR="009F03D5">
        <w:rPr>
          <w:rFonts w:ascii="Courier New" w:hAnsi="Courier New" w:cs="Courier New"/>
          <w:lang w:val="fr-FR"/>
        </w:rPr>
        <w:t xml:space="preserve">.  </w:t>
      </w:r>
      <w:r w:rsidR="009F03D5">
        <w:rPr>
          <w:lang w:val="fr-FR"/>
        </w:rPr>
        <w:t>Le</w:t>
      </w:r>
      <w:r>
        <w:rPr>
          <w:lang w:val="fr-FR"/>
        </w:rPr>
        <w:t xml:space="preserve"> nombre de choix possibles était inutilement limité à 10</w:t>
      </w:r>
      <w:r w:rsidR="005A4F00" w:rsidRPr="004048C0">
        <w:rPr>
          <w:lang w:val="fr-FR"/>
        </w:rPr>
        <w:t xml:space="preserve">.  </w:t>
      </w:r>
      <w:r>
        <w:rPr>
          <w:lang w:val="fr-FR"/>
        </w:rPr>
        <w:t>Il ne doit pas être limité</w:t>
      </w:r>
      <w:r w:rsidR="0048004D" w:rsidRPr="004048C0">
        <w:rPr>
          <w:lang w:val="fr-FR"/>
        </w:rPr>
        <w:t>;</w:t>
      </w:r>
    </w:p>
    <w:p w14:paraId="478F90C4" w14:textId="01B493E4" w:rsidR="00872F05" w:rsidRPr="004048C0" w:rsidRDefault="007D5E24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Mise à jour de</w:t>
      </w:r>
      <w:r w:rsidRPr="004048C0">
        <w:rPr>
          <w:rFonts w:ascii="Courier New" w:hAnsi="Courier New" w:cs="Courier New"/>
          <w:lang w:val="fr-FR"/>
        </w:rPr>
        <w:t xml:space="preserve"> </w:t>
      </w:r>
      <w:proofErr w:type="spellStart"/>
      <w:proofErr w:type="gramStart"/>
      <w:r w:rsidR="00872F05" w:rsidRPr="004048C0">
        <w:rPr>
          <w:rFonts w:ascii="Courier New" w:hAnsi="Courier New" w:cs="Courier New"/>
          <w:lang w:val="fr-FR"/>
        </w:rPr>
        <w:t>dgn:HagueApplicationTy</w:t>
      </w:r>
      <w:r w:rsidR="009F03D5" w:rsidRPr="004048C0">
        <w:rPr>
          <w:rFonts w:ascii="Courier New" w:hAnsi="Courier New" w:cs="Courier New"/>
          <w:lang w:val="fr-FR"/>
        </w:rPr>
        <w:t>pe</w:t>
      </w:r>
      <w:proofErr w:type="spellEnd"/>
      <w:proofErr w:type="gramEnd"/>
      <w:r w:rsidR="009F03D5">
        <w:rPr>
          <w:rFonts w:ascii="Courier New" w:hAnsi="Courier New" w:cs="Courier New"/>
          <w:lang w:val="fr-FR"/>
        </w:rPr>
        <w:t xml:space="preserve">.  </w:t>
      </w:r>
      <w:r w:rsidR="009F03D5">
        <w:rPr>
          <w:lang w:val="fr-FR"/>
        </w:rPr>
        <w:t>Mo</w:t>
      </w:r>
      <w:r w:rsidR="00C6541A">
        <w:rPr>
          <w:lang w:val="fr-FR"/>
        </w:rPr>
        <w:t>dification de</w:t>
      </w:r>
      <w:r w:rsidR="00872F05" w:rsidRPr="004048C0">
        <w:rPr>
          <w:lang w:val="fr-FR"/>
        </w:rPr>
        <w:t xml:space="preserve"> </w:t>
      </w:r>
      <w:proofErr w:type="spellStart"/>
      <w:proofErr w:type="gramStart"/>
      <w:r w:rsidR="00872F05" w:rsidRPr="004048C0">
        <w:rPr>
          <w:rFonts w:ascii="Courier New" w:hAnsi="Courier New" w:cs="Courier New"/>
          <w:lang w:val="fr-FR"/>
        </w:rPr>
        <w:t>com:DocumentIncludedBag</w:t>
      </w:r>
      <w:proofErr w:type="spellEnd"/>
      <w:proofErr w:type="gramEnd"/>
      <w:r w:rsidR="00C6541A">
        <w:rPr>
          <w:lang w:val="fr-FR"/>
        </w:rPr>
        <w:t>, qui n</w:t>
      </w:r>
      <w:r w:rsidR="00AB56F3">
        <w:rPr>
          <w:lang w:val="fr-FR"/>
        </w:rPr>
        <w:t>’</w:t>
      </w:r>
      <w:r w:rsidR="00C6541A">
        <w:rPr>
          <w:lang w:val="fr-FR"/>
        </w:rPr>
        <w:t>est plus obligatoire mais facultatif</w:t>
      </w:r>
      <w:r w:rsidR="008066DA" w:rsidRPr="004048C0">
        <w:rPr>
          <w:lang w:val="fr-FR"/>
        </w:rPr>
        <w:t xml:space="preserve">; </w:t>
      </w:r>
      <w:r w:rsidR="00F67977">
        <w:rPr>
          <w:lang w:val="fr-FR"/>
        </w:rPr>
        <w:t xml:space="preserve"> </w:t>
      </w:r>
      <w:r w:rsidR="00C6541A">
        <w:rPr>
          <w:lang w:val="fr-FR"/>
        </w:rPr>
        <w:t>et</w:t>
      </w:r>
    </w:p>
    <w:p w14:paraId="69B184FE" w14:textId="7C24B2CB" w:rsidR="00872F05" w:rsidRPr="004048C0" w:rsidRDefault="0067226C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Ajout de deux</w:t>
      </w:r>
      <w:r w:rsidR="00F67977">
        <w:rPr>
          <w:lang w:val="fr-FR"/>
        </w:rPr>
        <w:t> </w:t>
      </w:r>
      <w:r>
        <w:rPr>
          <w:lang w:val="fr-FR"/>
        </w:rPr>
        <w:t>nouvelles composantes</w:t>
      </w:r>
      <w:r w:rsidR="00F67977">
        <w:rPr>
          <w:lang w:val="fr-FR"/>
        </w:rPr>
        <w:t> </w:t>
      </w:r>
      <w:r w:rsidR="00872F05" w:rsidRPr="004048C0">
        <w:rPr>
          <w:lang w:val="fr-FR"/>
        </w:rPr>
        <w:t xml:space="preserve">: </w:t>
      </w:r>
      <w:proofErr w:type="spellStart"/>
      <w:proofErr w:type="gramStart"/>
      <w:r w:rsidR="00872F05" w:rsidRPr="004048C0">
        <w:rPr>
          <w:rFonts w:ascii="Courier New" w:hAnsi="Courier New" w:cs="Courier New"/>
          <w:lang w:val="fr-FR"/>
        </w:rPr>
        <w:t>com:StartDate</w:t>
      </w:r>
      <w:proofErr w:type="spellEnd"/>
      <w:proofErr w:type="gramEnd"/>
      <w:r w:rsidR="00872F05" w:rsidRPr="004048C0">
        <w:rPr>
          <w:lang w:val="fr-FR"/>
        </w:rPr>
        <w:t xml:space="preserve"> </w:t>
      </w:r>
      <w:r w:rsidR="00EB1CBE">
        <w:rPr>
          <w:lang w:val="fr-FR"/>
        </w:rPr>
        <w:t>et</w:t>
      </w:r>
      <w:r w:rsidR="00872F05" w:rsidRPr="004048C0">
        <w:rPr>
          <w:lang w:val="fr-FR"/>
        </w:rPr>
        <w:t xml:space="preserve"> </w:t>
      </w:r>
      <w:proofErr w:type="spellStart"/>
      <w:r w:rsidR="00872F05" w:rsidRPr="004048C0">
        <w:rPr>
          <w:rFonts w:ascii="Courier New" w:hAnsi="Courier New" w:cs="Courier New"/>
          <w:lang w:val="fr-FR"/>
        </w:rPr>
        <w:t>com:EndDate</w:t>
      </w:r>
      <w:proofErr w:type="spellEnd"/>
      <w:r w:rsidR="008066DA" w:rsidRPr="004048C0">
        <w:rPr>
          <w:rFonts w:ascii="Courier New" w:hAnsi="Courier New" w:cs="Courier New"/>
          <w:lang w:val="fr-FR"/>
        </w:rPr>
        <w:t>.</w:t>
      </w:r>
    </w:p>
    <w:p w14:paraId="215B2FC1" w14:textId="1529355E" w:rsidR="009B186C" w:rsidRDefault="00EB1CBE" w:rsidP="009B186C">
      <w:pPr>
        <w:pStyle w:val="Heading3"/>
        <w:rPr>
          <w:szCs w:val="22"/>
          <w:lang w:val="fr-FR"/>
        </w:rPr>
      </w:pPr>
      <w:r>
        <w:rPr>
          <w:szCs w:val="22"/>
          <w:lang w:val="fr-FR"/>
        </w:rPr>
        <w:t>Mise en œuvre de la norme</w:t>
      </w:r>
      <w:r w:rsidR="00F67977">
        <w:rPr>
          <w:szCs w:val="22"/>
          <w:lang w:val="fr-FR"/>
        </w:rPr>
        <w:t> </w:t>
      </w:r>
      <w:r w:rsidR="009B186C" w:rsidRPr="004048C0">
        <w:rPr>
          <w:szCs w:val="22"/>
          <w:lang w:val="fr-FR"/>
        </w:rPr>
        <w:t>ST.96</w:t>
      </w:r>
      <w:r>
        <w:rPr>
          <w:szCs w:val="22"/>
          <w:lang w:val="fr-FR"/>
        </w:rPr>
        <w:t xml:space="preserve"> de l</w:t>
      </w:r>
      <w:r w:rsidR="00AB56F3">
        <w:rPr>
          <w:szCs w:val="22"/>
          <w:lang w:val="fr-FR"/>
        </w:rPr>
        <w:t>’</w:t>
      </w:r>
      <w:r>
        <w:rPr>
          <w:szCs w:val="22"/>
          <w:lang w:val="fr-FR"/>
        </w:rPr>
        <w:t>OMPI par les offices de propriété intellectuelle</w:t>
      </w:r>
    </w:p>
    <w:p w14:paraId="4243CB3E" w14:textId="414782B4" w:rsidR="003C7466" w:rsidRPr="004048C0" w:rsidRDefault="0072772C" w:rsidP="00D94EEB">
      <w:pPr>
        <w:pStyle w:val="ONUMFS"/>
        <w:rPr>
          <w:lang w:val="fr-FR"/>
        </w:rPr>
      </w:pPr>
      <w:r>
        <w:rPr>
          <w:lang w:val="fr-FR"/>
        </w:rPr>
        <w:t>À</w:t>
      </w:r>
      <w:r w:rsidR="0009148B">
        <w:rPr>
          <w:lang w:val="fr-FR"/>
        </w:rPr>
        <w:t xml:space="preserve"> la réunion de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>
        <w:rPr>
          <w:lang w:val="fr-FR"/>
        </w:rPr>
        <w:t>Équipe</w:t>
      </w:r>
      <w:r w:rsidR="00CD02C2">
        <w:rPr>
          <w:lang w:val="fr-FR"/>
        </w:rPr>
        <w:t xml:space="preserve"> d</w:t>
      </w:r>
      <w:r w:rsidR="00AB56F3">
        <w:rPr>
          <w:lang w:val="fr-FR"/>
        </w:rPr>
        <w:t>’</w:t>
      </w:r>
      <w:r w:rsidR="00CD02C2">
        <w:rPr>
          <w:lang w:val="fr-FR"/>
        </w:rPr>
        <w:t>experts chargée</w:t>
      </w:r>
      <w:r w:rsidR="00696FE6">
        <w:rPr>
          <w:lang w:val="fr-FR"/>
        </w:rPr>
        <w:t xml:space="preserve"> de la norme</w:t>
      </w:r>
      <w:r w:rsidR="00F67977">
        <w:rPr>
          <w:lang w:val="fr-FR"/>
        </w:rPr>
        <w:t> </w:t>
      </w:r>
      <w:r w:rsidR="0009148B" w:rsidRPr="00065137">
        <w:rPr>
          <w:lang w:val="fr-FR"/>
        </w:rPr>
        <w:t>XML4IP</w:t>
      </w:r>
      <w:r w:rsidR="0009148B">
        <w:rPr>
          <w:lang w:val="fr-FR"/>
        </w:rPr>
        <w:t xml:space="preserve"> tenue à Séoul, </w:t>
      </w:r>
      <w:r w:rsidR="00962E0D" w:rsidRPr="00962E0D">
        <w:rPr>
          <w:lang w:val="fr-FR"/>
        </w:rPr>
        <w:t>les offices participants ont présenté leurs pratiques actuelles et leurs projets de mise en œuvre de la norme</w:t>
      </w:r>
      <w:r w:rsidR="00F67977">
        <w:rPr>
          <w:lang w:val="fr-FR"/>
        </w:rPr>
        <w:t> </w:t>
      </w:r>
      <w:r w:rsidR="00962E0D" w:rsidRPr="00962E0D">
        <w:rPr>
          <w:lang w:val="fr-FR"/>
        </w:rPr>
        <w:t>ST.96.</w:t>
      </w:r>
      <w:r w:rsidR="00F67977">
        <w:rPr>
          <w:lang w:val="fr-FR"/>
        </w:rPr>
        <w:t xml:space="preserve"> </w:t>
      </w:r>
      <w:r w:rsidR="00962E0D">
        <w:rPr>
          <w:lang w:val="fr-FR"/>
        </w:rPr>
        <w:t xml:space="preserve"> Plusieurs offices ont manifesté le souhait </w:t>
      </w:r>
      <w:r w:rsidR="00FE491B">
        <w:rPr>
          <w:lang w:val="fr-FR"/>
        </w:rPr>
        <w:t>de renoncer à l</w:t>
      </w:r>
      <w:r w:rsidR="00AB56F3">
        <w:rPr>
          <w:lang w:val="fr-FR"/>
        </w:rPr>
        <w:t>’</w:t>
      </w:r>
      <w:r w:rsidR="00FE491B">
        <w:rPr>
          <w:lang w:val="fr-FR"/>
        </w:rPr>
        <w:t>avenir à la norme</w:t>
      </w:r>
      <w:r w:rsidR="00F67977">
        <w:rPr>
          <w:lang w:val="fr-FR"/>
        </w:rPr>
        <w:t> </w:t>
      </w:r>
      <w:r w:rsidR="00FE491B">
        <w:rPr>
          <w:lang w:val="fr-FR"/>
        </w:rPr>
        <w:t>ST.36 ou SGML pour passer à la norme</w:t>
      </w:r>
      <w:r w:rsidR="00F67977">
        <w:rPr>
          <w:lang w:val="fr-FR"/>
        </w:rPr>
        <w:t> </w:t>
      </w:r>
      <w:r w:rsidR="00FE491B">
        <w:rPr>
          <w:lang w:val="fr-FR"/>
        </w:rPr>
        <w:t>ST.96, notamment pour diffuser les donné</w:t>
      </w:r>
      <w:r w:rsidR="009F03D5">
        <w:rPr>
          <w:lang w:val="fr-FR"/>
        </w:rPr>
        <w:t>es.  D’a</w:t>
      </w:r>
      <w:r w:rsidR="00FE491B">
        <w:rPr>
          <w:lang w:val="fr-FR"/>
        </w:rPr>
        <w:t>utres offices ont indiqué que cette transition était déjà en cours.</w:t>
      </w:r>
      <w:r w:rsidR="00F67977">
        <w:rPr>
          <w:lang w:val="fr-FR"/>
        </w:rPr>
        <w:t xml:space="preserve"> </w:t>
      </w:r>
      <w:r w:rsidR="00FE491B">
        <w:rPr>
          <w:lang w:val="fr-FR"/>
        </w:rPr>
        <w:t xml:space="preserve"> L</w:t>
      </w:r>
      <w:r w:rsidR="00AB56F3">
        <w:rPr>
          <w:lang w:val="fr-FR"/>
        </w:rPr>
        <w:t>’</w:t>
      </w:r>
      <w:r w:rsidR="00FE491B">
        <w:rPr>
          <w:lang w:val="fr-FR"/>
        </w:rPr>
        <w:t xml:space="preserve">OPIC, en particulier, a déclaré </w:t>
      </w:r>
      <w:r w:rsidR="00C5032C">
        <w:rPr>
          <w:lang w:val="fr-FR"/>
        </w:rPr>
        <w:t>qu</w:t>
      </w:r>
      <w:r w:rsidR="00AB56F3">
        <w:rPr>
          <w:lang w:val="fr-FR"/>
        </w:rPr>
        <w:t>’</w:t>
      </w:r>
      <w:r w:rsidR="00C5032C">
        <w:rPr>
          <w:lang w:val="fr-FR"/>
        </w:rPr>
        <w:t>il allait bientôt échanger des communications avec le Bureau international selon la norme</w:t>
      </w:r>
      <w:r w:rsidR="00F67977">
        <w:rPr>
          <w:lang w:val="fr-FR"/>
        </w:rPr>
        <w:t> </w:t>
      </w:r>
      <w:r w:rsidR="00C5032C">
        <w:rPr>
          <w:lang w:val="fr-FR"/>
        </w:rPr>
        <w:t>ST.96 dans le cadre du système de Madrid.</w:t>
      </w:r>
    </w:p>
    <w:p w14:paraId="3DD8D1FB" w14:textId="486EF81E" w:rsidR="00EC18E0" w:rsidRDefault="00FA3347" w:rsidP="00EC18E0">
      <w:pPr>
        <w:pStyle w:val="Heading3"/>
        <w:rPr>
          <w:szCs w:val="22"/>
          <w:lang w:val="fr-FR"/>
        </w:rPr>
      </w:pPr>
      <w:r>
        <w:rPr>
          <w:szCs w:val="22"/>
          <w:lang w:val="fr-FR"/>
        </w:rPr>
        <w:t>Pro</w:t>
      </w:r>
      <w:r w:rsidR="002A466B">
        <w:rPr>
          <w:szCs w:val="22"/>
          <w:lang w:val="fr-FR"/>
        </w:rPr>
        <w:t>gramme</w:t>
      </w:r>
      <w:r>
        <w:rPr>
          <w:szCs w:val="22"/>
          <w:lang w:val="fr-FR"/>
        </w:rPr>
        <w:t>s de mise en œuvre de la norme</w:t>
      </w:r>
      <w:r w:rsidR="00F67977">
        <w:rPr>
          <w:szCs w:val="22"/>
          <w:lang w:val="fr-FR"/>
        </w:rPr>
        <w:t> </w:t>
      </w:r>
      <w:r>
        <w:rPr>
          <w:szCs w:val="22"/>
          <w:lang w:val="fr-FR"/>
        </w:rPr>
        <w:t>ST.96 de l</w:t>
      </w:r>
      <w:r w:rsidR="00AB56F3">
        <w:rPr>
          <w:szCs w:val="22"/>
          <w:lang w:val="fr-FR"/>
        </w:rPr>
        <w:t>’</w:t>
      </w:r>
      <w:r>
        <w:rPr>
          <w:szCs w:val="22"/>
          <w:lang w:val="fr-FR"/>
        </w:rPr>
        <w:t xml:space="preserve">OMPI dans le cadre du système de </w:t>
      </w:r>
      <w:r w:rsidR="00AB56F3">
        <w:rPr>
          <w:szCs w:val="22"/>
          <w:lang w:val="fr-FR"/>
        </w:rPr>
        <w:t>La Haye</w:t>
      </w:r>
    </w:p>
    <w:p w14:paraId="2B642DC0" w14:textId="2B6F6E72" w:rsidR="00AB56F3" w:rsidRDefault="00A907C3" w:rsidP="00D94EEB">
      <w:pPr>
        <w:pStyle w:val="ONUMFS"/>
        <w:rPr>
          <w:lang w:val="fr-FR"/>
        </w:rPr>
      </w:pPr>
      <w:r>
        <w:rPr>
          <w:lang w:val="fr-FR"/>
        </w:rPr>
        <w:t xml:space="preserve">Le Bureau international a informé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46280B">
        <w:rPr>
          <w:lang w:val="fr-FR"/>
        </w:rPr>
        <w:t>é</w:t>
      </w:r>
      <w:r w:rsidR="0072772C">
        <w:rPr>
          <w:lang w:val="fr-FR"/>
        </w:rPr>
        <w:t>quipe</w:t>
      </w:r>
      <w:r w:rsidR="00CD02C2">
        <w:rPr>
          <w:lang w:val="fr-FR"/>
        </w:rPr>
        <w:t xml:space="preserve"> d</w:t>
      </w:r>
      <w:r w:rsidR="00AB56F3">
        <w:rPr>
          <w:lang w:val="fr-FR"/>
        </w:rPr>
        <w:t>’</w:t>
      </w:r>
      <w:r w:rsidR="00CD02C2">
        <w:rPr>
          <w:lang w:val="fr-FR"/>
        </w:rPr>
        <w:t>experts</w:t>
      </w:r>
      <w:r>
        <w:rPr>
          <w:lang w:val="fr-FR"/>
        </w:rPr>
        <w:t xml:space="preserve"> du fait que </w:t>
      </w:r>
      <w:r w:rsidR="0072772C">
        <w:rPr>
          <w:lang w:val="fr-FR"/>
        </w:rPr>
        <w:t>la mise en œuvre de la norme</w:t>
      </w:r>
      <w:r w:rsidR="00F67977">
        <w:rPr>
          <w:lang w:val="fr-FR"/>
        </w:rPr>
        <w:t> </w:t>
      </w:r>
      <w:r w:rsidR="0072772C">
        <w:rPr>
          <w:lang w:val="fr-FR"/>
        </w:rPr>
        <w:t>ST.96 au</w:t>
      </w:r>
      <w:r>
        <w:rPr>
          <w:lang w:val="fr-FR"/>
        </w:rPr>
        <w:t xml:space="preserve"> </w:t>
      </w:r>
      <w:r w:rsidR="0072772C">
        <w:rPr>
          <w:lang w:val="fr-FR"/>
        </w:rPr>
        <w:t xml:space="preserve">sein </w:t>
      </w:r>
      <w:r>
        <w:rPr>
          <w:lang w:val="fr-FR"/>
        </w:rPr>
        <w:t xml:space="preserve">du système de </w:t>
      </w:r>
      <w:r w:rsidR="00AB56F3">
        <w:rPr>
          <w:lang w:val="fr-FR"/>
        </w:rPr>
        <w:t>La Haye</w:t>
      </w:r>
      <w:r w:rsidR="0072772C">
        <w:rPr>
          <w:lang w:val="fr-FR"/>
        </w:rPr>
        <w:t xml:space="preserve"> était en cours</w:t>
      </w:r>
      <w:r>
        <w:rPr>
          <w:lang w:val="fr-FR"/>
        </w:rPr>
        <w:t xml:space="preserve">, et que les communications électroniques </w:t>
      </w:r>
      <w:r w:rsidR="00CC6DF2">
        <w:rPr>
          <w:lang w:val="fr-FR"/>
        </w:rPr>
        <w:t>entre</w:t>
      </w:r>
      <w:r>
        <w:rPr>
          <w:lang w:val="fr-FR"/>
        </w:rPr>
        <w:t xml:space="preserve"> les parties contractantes </w:t>
      </w:r>
      <w:r w:rsidR="00CC6DF2">
        <w:rPr>
          <w:lang w:val="fr-FR"/>
        </w:rPr>
        <w:t>s</w:t>
      </w:r>
      <w:r w:rsidR="00AB56F3">
        <w:rPr>
          <w:lang w:val="fr-FR"/>
        </w:rPr>
        <w:t>’</w:t>
      </w:r>
      <w:r w:rsidR="00CC6DF2">
        <w:rPr>
          <w:lang w:val="fr-FR"/>
        </w:rPr>
        <w:t>effectueraient</w:t>
      </w:r>
      <w:r>
        <w:rPr>
          <w:lang w:val="fr-FR"/>
        </w:rPr>
        <w:t xml:space="preserve"> désormais </w:t>
      </w:r>
      <w:r w:rsidR="0072772C">
        <w:rPr>
          <w:lang w:val="fr-FR"/>
        </w:rPr>
        <w:t>dans</w:t>
      </w:r>
      <w:r>
        <w:rPr>
          <w:lang w:val="fr-FR"/>
        </w:rPr>
        <w:t xml:space="preserve"> </w:t>
      </w:r>
      <w:r w:rsidR="0072772C">
        <w:rPr>
          <w:lang w:val="fr-FR"/>
        </w:rPr>
        <w:t xml:space="preserve">un </w:t>
      </w:r>
      <w:r>
        <w:rPr>
          <w:lang w:val="fr-FR"/>
        </w:rPr>
        <w:t>format uniq</w:t>
      </w:r>
      <w:r w:rsidR="009F03D5">
        <w:rPr>
          <w:lang w:val="fr-FR"/>
        </w:rPr>
        <w:t>ue.  Le</w:t>
      </w:r>
      <w:r w:rsidR="00CC6DF2">
        <w:rPr>
          <w:lang w:val="fr-FR"/>
        </w:rPr>
        <w:t xml:space="preserve"> format précédent ne serait plus pris en charge après le 31 </w:t>
      </w:r>
      <w:r w:rsidR="00AB56F3">
        <w:rPr>
          <w:lang w:val="fr-FR"/>
        </w:rPr>
        <w:t>décembre 20</w:t>
      </w:r>
      <w:r w:rsidR="00CC6DF2">
        <w:rPr>
          <w:lang w:val="fr-FR"/>
        </w:rPr>
        <w:t>20.</w:t>
      </w:r>
      <w:r w:rsidR="00F67977">
        <w:rPr>
          <w:lang w:val="fr-FR"/>
        </w:rPr>
        <w:t xml:space="preserve"> </w:t>
      </w:r>
      <w:r w:rsidR="00824444">
        <w:rPr>
          <w:lang w:val="fr-FR"/>
        </w:rPr>
        <w:t xml:space="preserve"> Toutefois, certains offices ayant demandé une extension du délai, cette date </w:t>
      </w:r>
      <w:proofErr w:type="gramStart"/>
      <w:r w:rsidR="00824444">
        <w:rPr>
          <w:lang w:val="fr-FR"/>
        </w:rPr>
        <w:t>pourrait</w:t>
      </w:r>
      <w:proofErr w:type="gramEnd"/>
      <w:r w:rsidR="00824444">
        <w:rPr>
          <w:lang w:val="fr-FR"/>
        </w:rPr>
        <w:t xml:space="preserve"> être modifiée à l</w:t>
      </w:r>
      <w:r w:rsidR="00AB56F3">
        <w:rPr>
          <w:lang w:val="fr-FR"/>
        </w:rPr>
        <w:t>’</w:t>
      </w:r>
      <w:r w:rsidR="00824444">
        <w:rPr>
          <w:lang w:val="fr-FR"/>
        </w:rPr>
        <w:t>aven</w:t>
      </w:r>
      <w:r w:rsidR="009F03D5">
        <w:rPr>
          <w:lang w:val="fr-FR"/>
        </w:rPr>
        <w:t>ir.  La</w:t>
      </w:r>
      <w:r w:rsidR="00824444">
        <w:rPr>
          <w:lang w:val="fr-FR"/>
        </w:rPr>
        <w:t xml:space="preserve"> dernière version en date </w:t>
      </w:r>
      <w:r w:rsidR="00EF2BE4">
        <w:rPr>
          <w:lang w:val="fr-FR"/>
        </w:rPr>
        <w:t>de la feuille de route concernant la mise en œuvre de la norme</w:t>
      </w:r>
      <w:r w:rsidR="00F67977">
        <w:rPr>
          <w:lang w:val="fr-FR"/>
        </w:rPr>
        <w:t> </w:t>
      </w:r>
      <w:r w:rsidR="00EF2BE4">
        <w:rPr>
          <w:lang w:val="fr-FR"/>
        </w:rPr>
        <w:t>ST.96 est disponible à l</w:t>
      </w:r>
      <w:r w:rsidR="00AB56F3">
        <w:rPr>
          <w:lang w:val="fr-FR"/>
        </w:rPr>
        <w:t>’</w:t>
      </w:r>
      <w:r w:rsidR="00EF2BE4">
        <w:rPr>
          <w:lang w:val="fr-FR"/>
        </w:rPr>
        <w:t>adresse suivante</w:t>
      </w:r>
      <w:r w:rsidR="00F67977">
        <w:rPr>
          <w:lang w:val="fr-FR"/>
        </w:rPr>
        <w:t> </w:t>
      </w:r>
      <w:r w:rsidR="00EF2BE4">
        <w:rPr>
          <w:lang w:val="fr-FR"/>
        </w:rPr>
        <w:t xml:space="preserve">: </w:t>
      </w:r>
      <w:hyperlink r:id="rId10" w:history="1">
        <w:r w:rsidR="0036110B" w:rsidRPr="00D42194">
          <w:rPr>
            <w:rStyle w:val="Hyperlink"/>
            <w:lang w:val="fr-FR"/>
          </w:rPr>
          <w:t>https://www.wipo.int/edocs/mdocs/hague/fr/h_ld_wg_7/h_ld_wg_7_8.pdf</w:t>
        </w:r>
      </w:hyperlink>
    </w:p>
    <w:p w14:paraId="3F9477D9" w14:textId="3499CFDB" w:rsidR="00AB56F3" w:rsidRDefault="00056F87" w:rsidP="00056F87">
      <w:pPr>
        <w:pStyle w:val="Heading3"/>
        <w:rPr>
          <w:rStyle w:val="Hyperlink"/>
          <w:color w:val="auto"/>
          <w:lang w:val="fr-FR"/>
        </w:rPr>
      </w:pPr>
      <w:r>
        <w:rPr>
          <w:rStyle w:val="Hyperlink"/>
          <w:color w:val="auto"/>
          <w:lang w:val="fr-FR"/>
        </w:rPr>
        <w:t>Pro</w:t>
      </w:r>
      <w:r w:rsidR="002A466B">
        <w:rPr>
          <w:rStyle w:val="Hyperlink"/>
          <w:color w:val="auto"/>
          <w:lang w:val="fr-FR"/>
        </w:rPr>
        <w:t>gramme</w:t>
      </w:r>
      <w:r>
        <w:rPr>
          <w:rStyle w:val="Hyperlink"/>
          <w:color w:val="auto"/>
          <w:lang w:val="fr-FR"/>
        </w:rPr>
        <w:t xml:space="preserve">s de mise en </w:t>
      </w:r>
      <w:r w:rsidR="007474F5">
        <w:rPr>
          <w:rStyle w:val="Hyperlink"/>
          <w:color w:val="auto"/>
          <w:lang w:val="fr-FR"/>
        </w:rPr>
        <w:t>œuvre</w:t>
      </w:r>
      <w:r>
        <w:rPr>
          <w:rStyle w:val="Hyperlink"/>
          <w:color w:val="auto"/>
          <w:lang w:val="fr-FR"/>
        </w:rPr>
        <w:t xml:space="preserve"> du </w:t>
      </w:r>
      <w:r w:rsidRPr="00056F87">
        <w:rPr>
          <w:rStyle w:val="Hyperlink"/>
          <w:color w:val="auto"/>
          <w:lang w:val="fr-FR"/>
        </w:rPr>
        <w:t>système administratif de la propriété intellectuelle (IPAS)</w:t>
      </w:r>
      <w:r>
        <w:rPr>
          <w:rStyle w:val="Hyperlink"/>
          <w:color w:val="auto"/>
          <w:lang w:val="fr-FR"/>
        </w:rPr>
        <w:t xml:space="preserve"> de l</w:t>
      </w:r>
      <w:r w:rsidR="00AB56F3">
        <w:rPr>
          <w:rStyle w:val="Hyperlink"/>
          <w:color w:val="auto"/>
          <w:lang w:val="fr-FR"/>
        </w:rPr>
        <w:t>’</w:t>
      </w:r>
      <w:r>
        <w:rPr>
          <w:rStyle w:val="Hyperlink"/>
          <w:color w:val="auto"/>
          <w:lang w:val="fr-FR"/>
        </w:rPr>
        <w:t>OMPI dans le cadre de la norme</w:t>
      </w:r>
      <w:r w:rsidR="00F67977">
        <w:rPr>
          <w:rStyle w:val="Hyperlink"/>
          <w:color w:val="auto"/>
          <w:lang w:val="fr-FR"/>
        </w:rPr>
        <w:t> </w:t>
      </w:r>
      <w:r>
        <w:rPr>
          <w:rStyle w:val="Hyperlink"/>
          <w:color w:val="auto"/>
          <w:lang w:val="fr-FR"/>
        </w:rPr>
        <w:t>ST.96</w:t>
      </w:r>
    </w:p>
    <w:p w14:paraId="1982FF00" w14:textId="6E57058D" w:rsidR="007147DB" w:rsidRPr="004048C0" w:rsidRDefault="003A3A31" w:rsidP="00D94EEB">
      <w:pPr>
        <w:pStyle w:val="ONUMFS"/>
        <w:rPr>
          <w:lang w:val="fr-FR"/>
        </w:rPr>
      </w:pPr>
      <w:r>
        <w:rPr>
          <w:lang w:val="fr-FR"/>
        </w:rPr>
        <w:t>Pour optimiser les flux de données et garantir la qualité des données à la source, le</w:t>
      </w:r>
      <w:r w:rsidR="007F460C">
        <w:rPr>
          <w:lang w:val="fr-FR"/>
        </w:rPr>
        <w:t> </w:t>
      </w:r>
      <w:r>
        <w:rPr>
          <w:lang w:val="fr-FR"/>
        </w:rPr>
        <w:t>Bureau international a entrepris d</w:t>
      </w:r>
      <w:r w:rsidR="00AB56F3">
        <w:rPr>
          <w:lang w:val="fr-FR"/>
        </w:rPr>
        <w:t>’</w:t>
      </w:r>
      <w:r w:rsidR="00775B5D">
        <w:rPr>
          <w:lang w:val="fr-FR"/>
        </w:rPr>
        <w:t>appliquer</w:t>
      </w:r>
      <w:r>
        <w:rPr>
          <w:lang w:val="fr-FR"/>
        </w:rPr>
        <w:t xml:space="preserve"> la norme</w:t>
      </w:r>
      <w:r w:rsidR="00F67977">
        <w:rPr>
          <w:lang w:val="fr-FR"/>
        </w:rPr>
        <w:t> </w:t>
      </w:r>
      <w:r>
        <w:rPr>
          <w:lang w:val="fr-FR"/>
        </w:rPr>
        <w:t xml:space="preserve">ST.96 </w:t>
      </w:r>
      <w:r w:rsidR="00775B5D">
        <w:rPr>
          <w:lang w:val="fr-FR"/>
        </w:rPr>
        <w:t xml:space="preserve">au </w:t>
      </w:r>
      <w:r w:rsidRPr="003A3A31">
        <w:rPr>
          <w:lang w:val="fr-FR"/>
        </w:rPr>
        <w:t>système administratif de la</w:t>
      </w:r>
      <w:r w:rsidR="007F460C">
        <w:rPr>
          <w:lang w:val="fr-FR"/>
        </w:rPr>
        <w:t> </w:t>
      </w:r>
      <w:r w:rsidRPr="003A3A31">
        <w:rPr>
          <w:lang w:val="fr-FR"/>
        </w:rPr>
        <w:t>propriété intellectuelle (IPAS)</w:t>
      </w:r>
      <w:r>
        <w:rPr>
          <w:lang w:val="fr-FR"/>
        </w:rPr>
        <w:t xml:space="preserve"> en trois</w:t>
      </w:r>
      <w:r w:rsidR="00F67977">
        <w:rPr>
          <w:lang w:val="fr-FR"/>
        </w:rPr>
        <w:t> </w:t>
      </w:r>
      <w:r>
        <w:rPr>
          <w:lang w:val="fr-FR"/>
        </w:rPr>
        <w:t>phases</w:t>
      </w:r>
      <w:r w:rsidR="00F67977">
        <w:rPr>
          <w:lang w:val="fr-FR"/>
        </w:rPr>
        <w:t> </w:t>
      </w:r>
      <w:r>
        <w:rPr>
          <w:lang w:val="fr-FR"/>
        </w:rPr>
        <w:t>:</w:t>
      </w:r>
    </w:p>
    <w:p w14:paraId="517D508E" w14:textId="42E27B6C" w:rsidR="007147DB" w:rsidRPr="004048C0" w:rsidRDefault="00867CC9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Dans la</w:t>
      </w:r>
      <w:r w:rsidR="007147DB" w:rsidRPr="004048C0">
        <w:rPr>
          <w:lang w:val="fr-FR"/>
        </w:rPr>
        <w:t xml:space="preserve"> </w:t>
      </w:r>
      <w:r>
        <w:rPr>
          <w:lang w:val="fr-FR"/>
        </w:rPr>
        <w:t>p</w:t>
      </w:r>
      <w:r w:rsidR="007147DB" w:rsidRPr="004048C0">
        <w:rPr>
          <w:lang w:val="fr-FR"/>
        </w:rPr>
        <w:t>hase</w:t>
      </w:r>
      <w:r w:rsidR="00435C0C">
        <w:rPr>
          <w:lang w:val="fr-FR"/>
        </w:rPr>
        <w:t> </w:t>
      </w:r>
      <w:r w:rsidR="007147DB" w:rsidRPr="004048C0">
        <w:rPr>
          <w:lang w:val="fr-FR"/>
        </w:rPr>
        <w:t>1</w:t>
      </w:r>
      <w:r>
        <w:rPr>
          <w:lang w:val="fr-FR"/>
        </w:rPr>
        <w:t>, qui sera achevée en</w:t>
      </w:r>
      <w:r w:rsidR="007147DB" w:rsidRPr="004048C0">
        <w:rPr>
          <w:lang w:val="fr-FR"/>
        </w:rPr>
        <w:t xml:space="preserve"> </w:t>
      </w:r>
      <w:r w:rsidR="00AB56F3">
        <w:rPr>
          <w:lang w:val="fr-FR"/>
        </w:rPr>
        <w:t>juillet </w:t>
      </w:r>
      <w:r w:rsidR="00AB56F3" w:rsidRPr="004048C0">
        <w:rPr>
          <w:lang w:val="fr-FR"/>
        </w:rPr>
        <w:t>20</w:t>
      </w:r>
      <w:r w:rsidR="007147DB" w:rsidRPr="004048C0">
        <w:rPr>
          <w:lang w:val="fr-FR"/>
        </w:rPr>
        <w:t xml:space="preserve">19, </w:t>
      </w:r>
      <w:r>
        <w:rPr>
          <w:lang w:val="fr-FR"/>
        </w:rPr>
        <w:t>la norme</w:t>
      </w:r>
      <w:r w:rsidR="00F67977">
        <w:rPr>
          <w:lang w:val="fr-FR"/>
        </w:rPr>
        <w:t> </w:t>
      </w:r>
      <w:r w:rsidR="007147DB" w:rsidRPr="004048C0">
        <w:rPr>
          <w:lang w:val="fr-FR"/>
        </w:rPr>
        <w:t xml:space="preserve">ST.96 </w:t>
      </w:r>
      <w:r>
        <w:rPr>
          <w:lang w:val="fr-FR"/>
        </w:rPr>
        <w:t xml:space="preserve">sera </w:t>
      </w:r>
      <w:r w:rsidR="00FC1585">
        <w:rPr>
          <w:lang w:val="fr-FR"/>
        </w:rPr>
        <w:t xml:space="preserve">appliquée </w:t>
      </w:r>
      <w:r w:rsidR="00A01A5A">
        <w:rPr>
          <w:lang w:val="fr-FR"/>
        </w:rPr>
        <w:t>à</w:t>
      </w:r>
      <w:r w:rsidR="00FC1585">
        <w:rPr>
          <w:lang w:val="fr-FR"/>
        </w:rPr>
        <w:t xml:space="preserve"> la mise</w:t>
      </w:r>
      <w:r>
        <w:rPr>
          <w:lang w:val="fr-FR"/>
        </w:rPr>
        <w:t xml:space="preserve"> en paquets </w:t>
      </w:r>
      <w:r w:rsidR="00FC1585">
        <w:rPr>
          <w:lang w:val="fr-FR"/>
        </w:rPr>
        <w:t>d</w:t>
      </w:r>
      <w:r>
        <w:rPr>
          <w:lang w:val="fr-FR"/>
        </w:rPr>
        <w:t xml:space="preserve">es données envoyées par des systèmes de </w:t>
      </w:r>
      <w:r w:rsidR="001E3FD3">
        <w:rPr>
          <w:lang w:val="fr-FR"/>
        </w:rPr>
        <w:t xml:space="preserve">dépôt électronique </w:t>
      </w:r>
      <w:r w:rsidR="00FC1585">
        <w:rPr>
          <w:lang w:val="fr-FR"/>
        </w:rPr>
        <w:t>à destination de l</w:t>
      </w:r>
      <w:r w:rsidR="00AB56F3">
        <w:rPr>
          <w:lang w:val="fr-FR"/>
        </w:rPr>
        <w:t>’</w:t>
      </w:r>
      <w:r w:rsidR="00FC1585">
        <w:rPr>
          <w:lang w:val="fr-FR"/>
        </w:rPr>
        <w:t>IPAS;</w:t>
      </w:r>
    </w:p>
    <w:p w14:paraId="074FC9AB" w14:textId="5344B558" w:rsidR="00AB56F3" w:rsidRDefault="00075D18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Dans la</w:t>
      </w:r>
      <w:r w:rsidRPr="004048C0">
        <w:rPr>
          <w:lang w:val="fr-FR"/>
        </w:rPr>
        <w:t xml:space="preserve"> </w:t>
      </w:r>
      <w:r>
        <w:rPr>
          <w:lang w:val="fr-FR"/>
        </w:rPr>
        <w:t>p</w:t>
      </w:r>
      <w:r w:rsidRPr="004048C0">
        <w:rPr>
          <w:lang w:val="fr-FR"/>
        </w:rPr>
        <w:t>hase</w:t>
      </w:r>
      <w:r w:rsidR="00435C0C">
        <w:rPr>
          <w:lang w:val="fr-FR"/>
        </w:rPr>
        <w:t> </w:t>
      </w:r>
      <w:r>
        <w:rPr>
          <w:lang w:val="fr-FR"/>
        </w:rPr>
        <w:t xml:space="preserve">2, qui sera achevée à la fin </w:t>
      </w:r>
      <w:r w:rsidR="00AB56F3">
        <w:rPr>
          <w:lang w:val="fr-FR"/>
        </w:rPr>
        <w:t>de </w:t>
      </w:r>
      <w:r w:rsidR="00AB56F3" w:rsidRPr="004048C0">
        <w:rPr>
          <w:lang w:val="fr-FR"/>
        </w:rPr>
        <w:t>2019</w:t>
      </w:r>
      <w:r>
        <w:rPr>
          <w:lang w:val="fr-FR"/>
        </w:rPr>
        <w:t>,</w:t>
      </w:r>
      <w:r w:rsidR="007147DB" w:rsidRPr="004048C0">
        <w:rPr>
          <w:lang w:val="fr-FR"/>
        </w:rPr>
        <w:t xml:space="preserve"> </w:t>
      </w:r>
      <w:r>
        <w:rPr>
          <w:lang w:val="fr-FR"/>
        </w:rPr>
        <w:t>la norme</w:t>
      </w:r>
      <w:r w:rsidR="00F67977">
        <w:rPr>
          <w:lang w:val="fr-FR"/>
        </w:rPr>
        <w:t> </w:t>
      </w:r>
      <w:r w:rsidRPr="004048C0">
        <w:rPr>
          <w:lang w:val="fr-FR"/>
        </w:rPr>
        <w:t xml:space="preserve">ST.96 </w:t>
      </w:r>
      <w:r>
        <w:rPr>
          <w:lang w:val="fr-FR"/>
        </w:rPr>
        <w:t xml:space="preserve">sera employée pour notifier les décisions de la partie contractante désignée dans le cadre du système de </w:t>
      </w:r>
      <w:proofErr w:type="gramStart"/>
      <w:r>
        <w:rPr>
          <w:lang w:val="fr-FR"/>
        </w:rPr>
        <w:t xml:space="preserve">Madrid; </w:t>
      </w:r>
      <w:r w:rsidR="00F67977">
        <w:rPr>
          <w:lang w:val="fr-FR"/>
        </w:rPr>
        <w:t xml:space="preserve"> </w:t>
      </w:r>
      <w:r>
        <w:rPr>
          <w:lang w:val="fr-FR"/>
        </w:rPr>
        <w:t>et</w:t>
      </w:r>
      <w:proofErr w:type="gramEnd"/>
    </w:p>
    <w:p w14:paraId="5379D188" w14:textId="5597C861" w:rsidR="007147DB" w:rsidRPr="00EC6CF7" w:rsidRDefault="006255EB" w:rsidP="00D94EEB">
      <w:pPr>
        <w:pStyle w:val="ONUMFS"/>
        <w:numPr>
          <w:ilvl w:val="1"/>
          <w:numId w:val="6"/>
        </w:numPr>
        <w:rPr>
          <w:sz w:val="24"/>
          <w:szCs w:val="22"/>
          <w:lang w:val="fr-CH"/>
        </w:rPr>
      </w:pPr>
      <w:r>
        <w:rPr>
          <w:lang w:val="fr-FR"/>
        </w:rPr>
        <w:t>Dans la</w:t>
      </w:r>
      <w:r w:rsidRPr="004048C0">
        <w:rPr>
          <w:lang w:val="fr-FR"/>
        </w:rPr>
        <w:t xml:space="preserve"> </w:t>
      </w:r>
      <w:r>
        <w:rPr>
          <w:lang w:val="fr-FR"/>
        </w:rPr>
        <w:t>p</w:t>
      </w:r>
      <w:r w:rsidRPr="004048C0">
        <w:rPr>
          <w:lang w:val="fr-FR"/>
        </w:rPr>
        <w:t>hase</w:t>
      </w:r>
      <w:r w:rsidR="00435C0C">
        <w:rPr>
          <w:lang w:val="fr-FR"/>
        </w:rPr>
        <w:t> </w:t>
      </w:r>
      <w:r>
        <w:rPr>
          <w:lang w:val="fr-FR"/>
        </w:rPr>
        <w:t>3, qui sera achevée en</w:t>
      </w:r>
      <w:r w:rsidRPr="004048C0">
        <w:rPr>
          <w:lang w:val="fr-FR"/>
        </w:rPr>
        <w:t xml:space="preserve"> </w:t>
      </w:r>
      <w:r w:rsidR="00AB56F3">
        <w:rPr>
          <w:lang w:val="fr-FR"/>
        </w:rPr>
        <w:t>juin </w:t>
      </w:r>
      <w:r w:rsidR="00AB56F3" w:rsidRPr="004048C0">
        <w:rPr>
          <w:lang w:val="fr-FR"/>
        </w:rPr>
        <w:t>20</w:t>
      </w:r>
      <w:r w:rsidR="007147DB" w:rsidRPr="004048C0">
        <w:rPr>
          <w:lang w:val="fr-FR"/>
        </w:rPr>
        <w:t xml:space="preserve">20, </w:t>
      </w:r>
      <w:r w:rsidR="001E664C">
        <w:rPr>
          <w:lang w:val="fr-FR"/>
        </w:rPr>
        <w:t>la norme</w:t>
      </w:r>
      <w:r w:rsidR="00F67977">
        <w:rPr>
          <w:lang w:val="fr-FR"/>
        </w:rPr>
        <w:t> </w:t>
      </w:r>
      <w:r w:rsidR="001E664C" w:rsidRPr="004048C0">
        <w:rPr>
          <w:lang w:val="fr-FR"/>
        </w:rPr>
        <w:t xml:space="preserve">ST.96 </w:t>
      </w:r>
      <w:r w:rsidR="001E664C">
        <w:rPr>
          <w:lang w:val="fr-FR"/>
        </w:rPr>
        <w:t xml:space="preserve">sera appliquée aux publications en ligne et aux échanges de données avec </w:t>
      </w:r>
      <w:r w:rsidR="00F35453">
        <w:rPr>
          <w:lang w:val="fr-FR"/>
        </w:rPr>
        <w:t>de</w:t>
      </w:r>
      <w:r w:rsidR="001E664C">
        <w:rPr>
          <w:lang w:val="fr-FR"/>
        </w:rPr>
        <w:t xml:space="preserve"> tier</w:t>
      </w:r>
      <w:r w:rsidR="00F35453">
        <w:rPr>
          <w:lang w:val="fr-FR"/>
        </w:rPr>
        <w:t>ces parties.</w:t>
      </w:r>
    </w:p>
    <w:p w14:paraId="4188A560" w14:textId="033D8404" w:rsidR="00EE765A" w:rsidRPr="004048C0" w:rsidRDefault="00AB56F3" w:rsidP="002451E4">
      <w:pPr>
        <w:pStyle w:val="Heading3"/>
        <w:rPr>
          <w:szCs w:val="22"/>
          <w:lang w:val="fr-FR"/>
        </w:rPr>
      </w:pPr>
      <w:r>
        <w:rPr>
          <w:szCs w:val="22"/>
          <w:lang w:val="fr-FR"/>
        </w:rPr>
        <w:t>État</w:t>
      </w:r>
      <w:r w:rsidR="00392E26">
        <w:rPr>
          <w:szCs w:val="22"/>
          <w:lang w:val="fr-FR"/>
        </w:rPr>
        <w:t xml:space="preserve"> d</w:t>
      </w:r>
      <w:r>
        <w:rPr>
          <w:szCs w:val="22"/>
          <w:lang w:val="fr-FR"/>
        </w:rPr>
        <w:t>’</w:t>
      </w:r>
      <w:r w:rsidR="00392E26">
        <w:rPr>
          <w:szCs w:val="22"/>
          <w:lang w:val="fr-FR"/>
        </w:rPr>
        <w:t>avancement du schéma</w:t>
      </w:r>
      <w:r w:rsidR="00EE765A" w:rsidRPr="004048C0">
        <w:rPr>
          <w:szCs w:val="22"/>
          <w:lang w:val="fr-FR"/>
        </w:rPr>
        <w:t xml:space="preserve"> XML</w:t>
      </w:r>
    </w:p>
    <w:p w14:paraId="44ED116F" w14:textId="1E091FBF" w:rsidR="00AB56F3" w:rsidRDefault="00AB7799" w:rsidP="002451E4">
      <w:pPr>
        <w:pStyle w:val="Heading4"/>
        <w:rPr>
          <w:szCs w:val="22"/>
          <w:lang w:val="fr-FR"/>
        </w:rPr>
      </w:pPr>
      <w:r>
        <w:rPr>
          <w:szCs w:val="22"/>
          <w:lang w:val="fr-FR"/>
        </w:rPr>
        <w:t>É</w:t>
      </w:r>
      <w:r w:rsidR="007929DA">
        <w:rPr>
          <w:szCs w:val="22"/>
          <w:lang w:val="fr-FR"/>
        </w:rPr>
        <w:t>laboration du schéma</w:t>
      </w:r>
      <w:r w:rsidR="00EE765A" w:rsidRPr="004048C0">
        <w:rPr>
          <w:szCs w:val="22"/>
          <w:lang w:val="fr-FR"/>
        </w:rPr>
        <w:t xml:space="preserve"> XML </w:t>
      </w:r>
      <w:r w:rsidR="007929DA">
        <w:rPr>
          <w:szCs w:val="22"/>
          <w:lang w:val="fr-FR"/>
        </w:rPr>
        <w:t xml:space="preserve">pour les </w:t>
      </w:r>
      <w:r w:rsidR="007929DA" w:rsidRPr="007929DA">
        <w:rPr>
          <w:szCs w:val="22"/>
          <w:lang w:val="fr-FR"/>
        </w:rPr>
        <w:t>œuvres orphelines protégées par le droit d</w:t>
      </w:r>
      <w:r w:rsidR="00AB56F3">
        <w:rPr>
          <w:szCs w:val="22"/>
          <w:lang w:val="fr-FR"/>
        </w:rPr>
        <w:t>’</w:t>
      </w:r>
      <w:r w:rsidR="007929DA" w:rsidRPr="007929DA">
        <w:rPr>
          <w:szCs w:val="22"/>
          <w:lang w:val="fr-FR"/>
        </w:rPr>
        <w:t>auteur</w:t>
      </w:r>
    </w:p>
    <w:p w14:paraId="6FA81BCE" w14:textId="6D0A3CD4" w:rsidR="00EE765A" w:rsidRPr="004048C0" w:rsidRDefault="00AB7799" w:rsidP="00D94EEB">
      <w:pPr>
        <w:pStyle w:val="ONUMFS"/>
        <w:rPr>
          <w:lang w:val="fr-FR"/>
        </w:rPr>
      </w:pPr>
      <w:r>
        <w:rPr>
          <w:lang w:val="fr-FR"/>
        </w:rPr>
        <w:t>À</w:t>
      </w:r>
      <w:r w:rsidR="001358B4">
        <w:rPr>
          <w:lang w:val="fr-FR"/>
        </w:rPr>
        <w:t xml:space="preserve"> sa six</w:t>
      </w:r>
      <w:r w:rsidR="00AB56F3">
        <w:rPr>
          <w:lang w:val="fr-FR"/>
        </w:rPr>
        <w:t>ième session</w:t>
      </w:r>
      <w:r w:rsidR="001358B4">
        <w:rPr>
          <w:lang w:val="fr-FR"/>
        </w:rPr>
        <w:t>,</w:t>
      </w:r>
      <w:r w:rsidR="00AB56F3">
        <w:rPr>
          <w:lang w:val="fr-FR"/>
        </w:rPr>
        <w:t xml:space="preserve"> le CWS</w:t>
      </w:r>
      <w:r w:rsidR="001358B4">
        <w:rPr>
          <w:lang w:val="fr-FR"/>
        </w:rPr>
        <w:t xml:space="preserve"> est convenu d</w:t>
      </w:r>
      <w:r w:rsidR="00AB56F3">
        <w:rPr>
          <w:lang w:val="fr-FR"/>
        </w:rPr>
        <w:t>’</w:t>
      </w:r>
      <w:r w:rsidR="001358B4">
        <w:rPr>
          <w:lang w:val="fr-FR"/>
        </w:rPr>
        <w:t xml:space="preserve">intégrer les </w:t>
      </w:r>
      <w:r w:rsidR="001358B4" w:rsidRPr="001358B4">
        <w:rPr>
          <w:lang w:val="fr-FR"/>
        </w:rPr>
        <w:t>œuvres orphelines protégées par le droit d</w:t>
      </w:r>
      <w:r w:rsidR="00AB56F3">
        <w:rPr>
          <w:lang w:val="fr-FR"/>
        </w:rPr>
        <w:t>’</w:t>
      </w:r>
      <w:r w:rsidR="001358B4" w:rsidRPr="001358B4">
        <w:rPr>
          <w:lang w:val="fr-FR"/>
        </w:rPr>
        <w:t>auteur</w:t>
      </w:r>
      <w:r w:rsidR="001358B4">
        <w:rPr>
          <w:lang w:val="fr-FR"/>
        </w:rPr>
        <w:t xml:space="preserve"> dans la </w:t>
      </w:r>
      <w:r w:rsidR="007461DE">
        <w:rPr>
          <w:lang w:val="fr-FR"/>
        </w:rPr>
        <w:t>bibliothèque de la norme</w:t>
      </w:r>
      <w:r w:rsidR="00F67977">
        <w:rPr>
          <w:lang w:val="fr-FR"/>
        </w:rPr>
        <w:t> </w:t>
      </w:r>
      <w:r w:rsidR="007461DE">
        <w:rPr>
          <w:lang w:val="fr-FR"/>
        </w:rPr>
        <w:t xml:space="preserve">ST.96 (voir le </w:t>
      </w:r>
      <w:r w:rsidR="00AB56F3">
        <w:rPr>
          <w:lang w:val="fr-FR"/>
        </w:rPr>
        <w:t>paragraphe 6</w:t>
      </w:r>
      <w:r w:rsidR="007461DE">
        <w:rPr>
          <w:lang w:val="fr-FR"/>
        </w:rPr>
        <w:t>8 du document</w:t>
      </w:r>
      <w:r w:rsidR="004910E9">
        <w:rPr>
          <w:lang w:val="fr-FR"/>
        </w:rPr>
        <w:t> </w:t>
      </w:r>
      <w:r w:rsidR="0048004D" w:rsidRPr="004048C0">
        <w:rPr>
          <w:lang w:val="fr-FR"/>
        </w:rPr>
        <w:t>CWS/6/34)</w:t>
      </w:r>
      <w:r w:rsidR="00EE765A" w:rsidRPr="004048C0">
        <w:rPr>
          <w:lang w:val="fr-FR"/>
        </w:rPr>
        <w:t>.</w:t>
      </w:r>
    </w:p>
    <w:p w14:paraId="28C397B7" w14:textId="539152C7" w:rsidR="00AB56F3" w:rsidRDefault="00AB7799" w:rsidP="00D94EEB">
      <w:pPr>
        <w:pStyle w:val="ONUMFS"/>
        <w:rPr>
          <w:lang w:val="fr-FR"/>
        </w:rPr>
      </w:pPr>
      <w:r>
        <w:rPr>
          <w:lang w:val="fr-FR"/>
        </w:rPr>
        <w:t>À</w:t>
      </w:r>
      <w:r w:rsidR="007461DE">
        <w:rPr>
          <w:lang w:val="fr-FR"/>
        </w:rPr>
        <w:t xml:space="preserve"> la réunion de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7C6659">
        <w:rPr>
          <w:lang w:val="fr-FR"/>
        </w:rPr>
        <w:t>Équipe</w:t>
      </w:r>
      <w:r w:rsidR="00CD02C2">
        <w:rPr>
          <w:lang w:val="fr-FR"/>
        </w:rPr>
        <w:t xml:space="preserve"> d</w:t>
      </w:r>
      <w:r w:rsidR="00AB56F3">
        <w:rPr>
          <w:lang w:val="fr-FR"/>
        </w:rPr>
        <w:t>’</w:t>
      </w:r>
      <w:r w:rsidR="00CD02C2">
        <w:rPr>
          <w:lang w:val="fr-FR"/>
        </w:rPr>
        <w:t>experts chargée</w:t>
      </w:r>
      <w:r w:rsidR="00696FE6">
        <w:rPr>
          <w:lang w:val="fr-FR"/>
        </w:rPr>
        <w:t xml:space="preserve"> de la norme</w:t>
      </w:r>
      <w:r w:rsidR="00F67977">
        <w:rPr>
          <w:lang w:val="fr-FR"/>
        </w:rPr>
        <w:t> </w:t>
      </w:r>
      <w:r w:rsidR="00E32F43" w:rsidRPr="00065137">
        <w:rPr>
          <w:lang w:val="fr-FR"/>
        </w:rPr>
        <w:t>XML4IP</w:t>
      </w:r>
      <w:r w:rsidR="007461DE">
        <w:rPr>
          <w:lang w:val="fr-FR"/>
        </w:rPr>
        <w:t xml:space="preserve"> organisée à Séoul, </w:t>
      </w:r>
      <w:r w:rsidR="00E02BF2">
        <w:rPr>
          <w:lang w:val="fr-FR"/>
        </w:rPr>
        <w:t>l</w:t>
      </w:r>
      <w:r w:rsidR="00AB56F3">
        <w:rPr>
          <w:lang w:val="fr-FR"/>
        </w:rPr>
        <w:t>’</w:t>
      </w:r>
      <w:r w:rsidR="00E02BF2" w:rsidRPr="00E02BF2">
        <w:rPr>
          <w:lang w:val="fr-FR"/>
        </w:rPr>
        <w:t>Office de la propriété intellectuelle du Royaume</w:t>
      </w:r>
      <w:r w:rsidR="00F67977">
        <w:rPr>
          <w:lang w:val="fr-FR"/>
        </w:rPr>
        <w:t>-</w:t>
      </w:r>
      <w:r w:rsidR="00E02BF2" w:rsidRPr="00E02BF2">
        <w:rPr>
          <w:lang w:val="fr-FR"/>
        </w:rPr>
        <w:t>Uni (UKIPO)</w:t>
      </w:r>
      <w:r w:rsidR="00E02BF2">
        <w:rPr>
          <w:lang w:val="fr-FR"/>
        </w:rPr>
        <w:t xml:space="preserve"> a présenté un aperçu des travaux effectués pour établir le projet de schéma</w:t>
      </w:r>
      <w:r w:rsidR="004910E9">
        <w:rPr>
          <w:lang w:val="fr-FR"/>
        </w:rPr>
        <w:t> </w:t>
      </w:r>
      <w:r w:rsidR="00E02BF2">
        <w:rPr>
          <w:lang w:val="fr-FR"/>
        </w:rPr>
        <w:t xml:space="preserve">ST.96 concernant les </w:t>
      </w:r>
      <w:r w:rsidR="00E02BF2" w:rsidRPr="001358B4">
        <w:rPr>
          <w:lang w:val="fr-FR"/>
        </w:rPr>
        <w:t>œuvres orphelines protégées par le droit d</w:t>
      </w:r>
      <w:r w:rsidR="00AB56F3">
        <w:rPr>
          <w:lang w:val="fr-FR"/>
        </w:rPr>
        <w:t>’</w:t>
      </w:r>
      <w:r w:rsidR="00E02BF2" w:rsidRPr="001358B4">
        <w:rPr>
          <w:lang w:val="fr-FR"/>
        </w:rPr>
        <w:t>auteur</w:t>
      </w:r>
      <w:r w:rsidR="00456AF7">
        <w:rPr>
          <w:lang w:val="fr-FR"/>
        </w:rPr>
        <w:t xml:space="preserve">. </w:t>
      </w:r>
      <w:r w:rsidR="00F67977">
        <w:rPr>
          <w:lang w:val="fr-FR"/>
        </w:rPr>
        <w:t xml:space="preserve"> </w:t>
      </w:r>
      <w:r w:rsidR="004D32B1">
        <w:rPr>
          <w:lang w:val="fr-FR"/>
        </w:rPr>
        <w:t>À</w:t>
      </w:r>
      <w:r w:rsidR="00E02BF2">
        <w:rPr>
          <w:lang w:val="fr-FR"/>
        </w:rPr>
        <w:t xml:space="preserve"> cette occasion, il a rappelé quels étaient les pays ou offices ayant contribué à ces travaux.</w:t>
      </w:r>
      <w:r w:rsidR="00F67977">
        <w:rPr>
          <w:lang w:val="fr-FR"/>
        </w:rPr>
        <w:t xml:space="preserve"> </w:t>
      </w:r>
      <w:r w:rsidR="00E32F43">
        <w:rPr>
          <w:lang w:val="fr-FR"/>
        </w:rPr>
        <w:t xml:space="preserve"> L</w:t>
      </w:r>
      <w:r w:rsidR="00AB56F3">
        <w:rPr>
          <w:lang w:val="fr-FR"/>
        </w:rPr>
        <w:t>’</w:t>
      </w:r>
      <w:r w:rsidR="00E32F43">
        <w:rPr>
          <w:lang w:val="fr-FR"/>
        </w:rPr>
        <w:t>UKIPO a ensuite présenté</w:t>
      </w:r>
      <w:r w:rsidR="00330B3D" w:rsidRPr="00330B3D">
        <w:rPr>
          <w:lang w:val="fr-FR"/>
        </w:rPr>
        <w:t xml:space="preserve"> </w:t>
      </w:r>
      <w:r w:rsidR="00A34976">
        <w:rPr>
          <w:lang w:val="fr-FR"/>
        </w:rPr>
        <w:t xml:space="preserve">en détail </w:t>
      </w:r>
      <w:r w:rsidR="00E32F43">
        <w:rPr>
          <w:lang w:val="fr-FR"/>
        </w:rPr>
        <w:t xml:space="preserve">à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3C65EA">
        <w:rPr>
          <w:lang w:val="fr-FR"/>
        </w:rPr>
        <w:t>é</w:t>
      </w:r>
      <w:r w:rsidR="007C6659">
        <w:rPr>
          <w:lang w:val="fr-FR"/>
        </w:rPr>
        <w:t>quipe</w:t>
      </w:r>
      <w:r w:rsidR="00CD02C2">
        <w:rPr>
          <w:lang w:val="fr-FR"/>
        </w:rPr>
        <w:t xml:space="preserve"> d</w:t>
      </w:r>
      <w:r w:rsidR="00AB56F3">
        <w:rPr>
          <w:lang w:val="fr-FR"/>
        </w:rPr>
        <w:t>’</w:t>
      </w:r>
      <w:r w:rsidR="00CD02C2">
        <w:rPr>
          <w:lang w:val="fr-FR"/>
        </w:rPr>
        <w:t>experts</w:t>
      </w:r>
      <w:r w:rsidR="006B67EA" w:rsidRPr="006B67EA">
        <w:rPr>
          <w:lang w:val="fr-FR"/>
        </w:rPr>
        <w:t xml:space="preserve"> </w:t>
      </w:r>
      <w:r w:rsidR="006B67EA">
        <w:rPr>
          <w:lang w:val="fr-FR"/>
        </w:rPr>
        <w:t>le schéma lui</w:t>
      </w:r>
      <w:r w:rsidR="00AB56F3">
        <w:rPr>
          <w:lang w:val="fr-FR"/>
        </w:rPr>
        <w:t>-</w:t>
      </w:r>
      <w:r w:rsidR="006B67EA">
        <w:rPr>
          <w:lang w:val="fr-FR"/>
        </w:rPr>
        <w:t>même</w:t>
      </w:r>
      <w:r w:rsidR="00E32F43">
        <w:rPr>
          <w:lang w:val="fr-FR"/>
        </w:rPr>
        <w:t>, et en particulier les éléments comportant de</w:t>
      </w:r>
      <w:r w:rsidR="00B96E3A">
        <w:rPr>
          <w:lang w:val="fr-FR"/>
        </w:rPr>
        <w:t>s</w:t>
      </w:r>
      <w:r w:rsidR="00E32F43">
        <w:rPr>
          <w:lang w:val="fr-FR"/>
        </w:rPr>
        <w:t xml:space="preserve"> </w:t>
      </w:r>
      <w:r w:rsidR="00C709BF">
        <w:rPr>
          <w:lang w:val="fr-FR"/>
        </w:rPr>
        <w:t xml:space="preserve">listes de </w:t>
      </w:r>
      <w:r w:rsidR="00E32F43">
        <w:rPr>
          <w:lang w:val="fr-FR"/>
        </w:rPr>
        <w:t>valeu</w:t>
      </w:r>
      <w:r w:rsidR="009F03D5">
        <w:rPr>
          <w:lang w:val="fr-FR"/>
        </w:rPr>
        <w:t>rs.  Le</w:t>
      </w:r>
      <w:r w:rsidR="006C7903">
        <w:rPr>
          <w:lang w:val="fr-FR"/>
        </w:rPr>
        <w:t xml:space="preserve">s participants ont </w:t>
      </w:r>
      <w:r w:rsidR="00756531">
        <w:rPr>
          <w:lang w:val="fr-FR"/>
        </w:rPr>
        <w:t>proposé</w:t>
      </w:r>
      <w:r w:rsidR="006C7903">
        <w:rPr>
          <w:lang w:val="fr-FR"/>
        </w:rPr>
        <w:t xml:space="preserve"> un</w:t>
      </w:r>
      <w:r w:rsidR="000C7FCD">
        <w:rPr>
          <w:lang w:val="fr-FR"/>
        </w:rPr>
        <w:t xml:space="preserve"> petit nombre de modifications mineures, </w:t>
      </w:r>
      <w:r w:rsidR="006C7903">
        <w:rPr>
          <w:lang w:val="fr-FR"/>
        </w:rPr>
        <w:t>que</w:t>
      </w:r>
      <w:r w:rsidR="000C7FCD">
        <w:rPr>
          <w:lang w:val="fr-FR"/>
        </w:rPr>
        <w:t xml:space="preserve"> l</w:t>
      </w:r>
      <w:r w:rsidR="00AB56F3">
        <w:rPr>
          <w:lang w:val="fr-FR"/>
        </w:rPr>
        <w:t>’</w:t>
      </w:r>
      <w:r w:rsidR="000C7FCD">
        <w:rPr>
          <w:lang w:val="fr-FR"/>
        </w:rPr>
        <w:t xml:space="preserve">UKIPO a accepté </w:t>
      </w:r>
      <w:proofErr w:type="gramStart"/>
      <w:r w:rsidR="000C7FCD">
        <w:rPr>
          <w:lang w:val="fr-FR"/>
        </w:rPr>
        <w:t>d</w:t>
      </w:r>
      <w:r w:rsidR="00AB56F3">
        <w:rPr>
          <w:lang w:val="fr-FR"/>
        </w:rPr>
        <w:t>’</w:t>
      </w:r>
      <w:r w:rsidR="000C7FCD">
        <w:rPr>
          <w:lang w:val="fr-FR"/>
        </w:rPr>
        <w:t xml:space="preserve">intégrer; </w:t>
      </w:r>
      <w:r w:rsidR="00F67977">
        <w:rPr>
          <w:lang w:val="fr-FR"/>
        </w:rPr>
        <w:t xml:space="preserve"> </w:t>
      </w:r>
      <w:r w:rsidR="000C7FCD">
        <w:rPr>
          <w:lang w:val="fr-FR"/>
        </w:rPr>
        <w:t>la</w:t>
      </w:r>
      <w:proofErr w:type="gramEnd"/>
      <w:r w:rsidR="00E429A4">
        <w:rPr>
          <w:lang w:val="fr-FR"/>
        </w:rPr>
        <w:t> </w:t>
      </w:r>
      <w:r w:rsidR="000C7FCD">
        <w:rPr>
          <w:lang w:val="fr-FR"/>
        </w:rPr>
        <w:t xml:space="preserve">possibilité de </w:t>
      </w:r>
      <w:r w:rsidR="00AE615B">
        <w:rPr>
          <w:lang w:val="fr-FR"/>
        </w:rPr>
        <w:t>prendre en charge</w:t>
      </w:r>
      <w:r w:rsidR="000C7FCD">
        <w:rPr>
          <w:lang w:val="fr-FR"/>
        </w:rPr>
        <w:t xml:space="preserve"> plusieurs langues a également été </w:t>
      </w:r>
      <w:r w:rsidR="00126223">
        <w:rPr>
          <w:lang w:val="fr-FR"/>
        </w:rPr>
        <w:t>envisagée</w:t>
      </w:r>
      <w:r w:rsidR="000C7FCD">
        <w:rPr>
          <w:lang w:val="fr-FR"/>
        </w:rPr>
        <w:t>.</w:t>
      </w:r>
    </w:p>
    <w:p w14:paraId="7A641041" w14:textId="1BF93A38" w:rsidR="001E1C44" w:rsidRDefault="00D94EEB" w:rsidP="00D94EEB">
      <w:pPr>
        <w:pStyle w:val="ONUMFS"/>
        <w:rPr>
          <w:lang w:val="fr-FR"/>
        </w:rPr>
      </w:pPr>
      <w:r>
        <w:rPr>
          <w:lang w:val="fr-FR"/>
        </w:rPr>
        <w:t>L</w:t>
      </w:r>
      <w:r w:rsidR="00AB56F3">
        <w:rPr>
          <w:lang w:val="fr-FR"/>
        </w:rPr>
        <w:t>’</w:t>
      </w:r>
      <w:r w:rsidR="003C65EA">
        <w:rPr>
          <w:lang w:val="fr-FR"/>
        </w:rPr>
        <w:t>é</w:t>
      </w:r>
      <w:r w:rsidR="007C6659">
        <w:rPr>
          <w:lang w:val="fr-FR"/>
        </w:rPr>
        <w:t>quipe</w:t>
      </w:r>
      <w:r w:rsidR="00EF0260">
        <w:rPr>
          <w:lang w:val="fr-FR"/>
        </w:rPr>
        <w:t xml:space="preserve"> d</w:t>
      </w:r>
      <w:r w:rsidR="00AB56F3">
        <w:rPr>
          <w:lang w:val="fr-FR"/>
        </w:rPr>
        <w:t>’</w:t>
      </w:r>
      <w:r w:rsidR="00EF0260">
        <w:rPr>
          <w:lang w:val="fr-FR"/>
        </w:rPr>
        <w:t>experts est convenue de fixer un délai provisoire au 3</w:t>
      </w:r>
      <w:r w:rsidR="00AB56F3">
        <w:rPr>
          <w:lang w:val="fr-FR"/>
        </w:rPr>
        <w:t>0 septembre 20</w:t>
      </w:r>
      <w:r w:rsidR="00EF0260">
        <w:rPr>
          <w:lang w:val="fr-FR"/>
        </w:rPr>
        <w:t>19 pour que les offices intéressés achèvent l</w:t>
      </w:r>
      <w:r w:rsidR="00AB56F3">
        <w:rPr>
          <w:lang w:val="fr-FR"/>
        </w:rPr>
        <w:t>’</w:t>
      </w:r>
      <w:r w:rsidR="00EF0260">
        <w:rPr>
          <w:lang w:val="fr-FR"/>
        </w:rPr>
        <w:t>élaboration du projet de schéma XML et commencent les essais.</w:t>
      </w:r>
    </w:p>
    <w:p w14:paraId="7CFCEC8D" w14:textId="692FBE40" w:rsidR="00EE765A" w:rsidRDefault="007C6659" w:rsidP="002451E4">
      <w:pPr>
        <w:pStyle w:val="Heading4"/>
        <w:rPr>
          <w:szCs w:val="22"/>
          <w:lang w:val="fr-FR"/>
        </w:rPr>
      </w:pPr>
      <w:r>
        <w:rPr>
          <w:szCs w:val="22"/>
          <w:lang w:val="fr-FR"/>
        </w:rPr>
        <w:t>Élaboration</w:t>
      </w:r>
      <w:r w:rsidR="004B5FBF">
        <w:rPr>
          <w:szCs w:val="22"/>
          <w:lang w:val="fr-FR"/>
        </w:rPr>
        <w:t xml:space="preserve"> </w:t>
      </w:r>
      <w:r w:rsidR="00264911" w:rsidRPr="00264911">
        <w:rPr>
          <w:szCs w:val="22"/>
          <w:lang w:val="fr-FR"/>
        </w:rPr>
        <w:t>de composantes de schéma XML pour la situation juridique des brevets</w:t>
      </w:r>
    </w:p>
    <w:p w14:paraId="0E0BDEB4" w14:textId="617B1291" w:rsidR="00EE765A" w:rsidRPr="004048C0" w:rsidRDefault="004F610E" w:rsidP="00D94EEB">
      <w:pPr>
        <w:pStyle w:val="ONUMFS"/>
        <w:rPr>
          <w:lang w:val="fr-FR"/>
        </w:rPr>
      </w:pPr>
      <w:r>
        <w:rPr>
          <w:lang w:val="fr-FR"/>
        </w:rPr>
        <w:t>P</w:t>
      </w:r>
      <w:r w:rsidRPr="004F610E">
        <w:rPr>
          <w:lang w:val="fr-FR"/>
        </w:rPr>
        <w:t>our donner suite à la décision prise par</w:t>
      </w:r>
      <w:r w:rsidR="00AB56F3" w:rsidRPr="004F610E">
        <w:rPr>
          <w:lang w:val="fr-FR"/>
        </w:rPr>
        <w:t xml:space="preserve"> le</w:t>
      </w:r>
      <w:r w:rsidR="00AB56F3">
        <w:rPr>
          <w:lang w:val="fr-FR"/>
        </w:rPr>
        <w:t> </w:t>
      </w:r>
      <w:r w:rsidR="00AB56F3" w:rsidRPr="004F610E">
        <w:rPr>
          <w:lang w:val="fr-FR"/>
        </w:rPr>
        <w:t>CWS</w:t>
      </w:r>
      <w:r w:rsidRPr="004F610E">
        <w:rPr>
          <w:lang w:val="fr-FR"/>
        </w:rPr>
        <w:t xml:space="preserve"> à sa cinqu</w:t>
      </w:r>
      <w:r w:rsidR="00AB56F3">
        <w:rPr>
          <w:lang w:val="fr-FR"/>
        </w:rPr>
        <w:t>ième session</w:t>
      </w:r>
      <w:r w:rsidRPr="004F610E">
        <w:rPr>
          <w:lang w:val="fr-FR"/>
        </w:rPr>
        <w:t xml:space="preserve">,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7C6659">
        <w:rPr>
          <w:lang w:val="fr-FR"/>
        </w:rPr>
        <w:t>Équipe</w:t>
      </w:r>
      <w:r w:rsidR="00CD02C2">
        <w:rPr>
          <w:lang w:val="fr-FR"/>
        </w:rPr>
        <w:t xml:space="preserve"> d</w:t>
      </w:r>
      <w:r w:rsidR="00AB56F3">
        <w:rPr>
          <w:lang w:val="fr-FR"/>
        </w:rPr>
        <w:t>’</w:t>
      </w:r>
      <w:r w:rsidR="00CD02C2">
        <w:rPr>
          <w:lang w:val="fr-FR"/>
        </w:rPr>
        <w:t>experts chargée</w:t>
      </w:r>
      <w:r w:rsidR="00696FE6">
        <w:rPr>
          <w:lang w:val="fr-FR"/>
        </w:rPr>
        <w:t xml:space="preserve"> de la norme</w:t>
      </w:r>
      <w:r w:rsidR="00F67977">
        <w:rPr>
          <w:lang w:val="fr-FR"/>
        </w:rPr>
        <w:t> </w:t>
      </w:r>
      <w:r w:rsidRPr="004048C0">
        <w:rPr>
          <w:lang w:val="fr-FR"/>
        </w:rPr>
        <w:t>XML4IP</w:t>
      </w:r>
      <w:r w:rsidRPr="004F610E">
        <w:rPr>
          <w:lang w:val="fr-FR"/>
        </w:rPr>
        <w:t xml:space="preserve"> a créé un ensemble de composantes de schéma XML concernant les données sur la situation juridique des breve</w:t>
      </w:r>
      <w:r w:rsidR="009F03D5" w:rsidRPr="004F610E">
        <w:rPr>
          <w:lang w:val="fr-FR"/>
        </w:rPr>
        <w:t>ts</w:t>
      </w:r>
      <w:r w:rsidR="009F03D5">
        <w:rPr>
          <w:lang w:val="fr-FR"/>
        </w:rPr>
        <w:t>.  Ce</w:t>
      </w:r>
      <w:r w:rsidR="008F5BD9">
        <w:rPr>
          <w:lang w:val="fr-FR"/>
        </w:rPr>
        <w:t xml:space="preserve">tte tâche intéresse non seulement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7C6659">
        <w:rPr>
          <w:lang w:val="fr-FR"/>
        </w:rPr>
        <w:t>Équipe</w:t>
      </w:r>
      <w:r w:rsidR="00CD02C2">
        <w:rPr>
          <w:lang w:val="fr-FR"/>
        </w:rPr>
        <w:t xml:space="preserve"> d</w:t>
      </w:r>
      <w:r w:rsidR="00AB56F3">
        <w:rPr>
          <w:lang w:val="fr-FR"/>
        </w:rPr>
        <w:t>’</w:t>
      </w:r>
      <w:r w:rsidR="00CD02C2">
        <w:rPr>
          <w:lang w:val="fr-FR"/>
        </w:rPr>
        <w:t>experts chargée</w:t>
      </w:r>
      <w:r w:rsidR="00696FE6">
        <w:rPr>
          <w:lang w:val="fr-FR"/>
        </w:rPr>
        <w:t xml:space="preserve"> de la norme</w:t>
      </w:r>
      <w:r w:rsidR="00F67977">
        <w:rPr>
          <w:lang w:val="fr-FR"/>
        </w:rPr>
        <w:t> </w:t>
      </w:r>
      <w:r w:rsidR="008F5BD9" w:rsidRPr="004048C0">
        <w:rPr>
          <w:lang w:val="fr-FR"/>
        </w:rPr>
        <w:t>XML4IP</w:t>
      </w:r>
      <w:r w:rsidR="008F5BD9">
        <w:rPr>
          <w:lang w:val="fr-FR"/>
        </w:rPr>
        <w:t xml:space="preserve">, mais également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7C6659">
        <w:rPr>
          <w:lang w:val="fr-FR"/>
        </w:rPr>
        <w:t>Équipe</w:t>
      </w:r>
      <w:r w:rsidR="00CD02C2">
        <w:rPr>
          <w:lang w:val="fr-FR"/>
        </w:rPr>
        <w:t xml:space="preserve"> d</w:t>
      </w:r>
      <w:r w:rsidR="00AB56F3">
        <w:rPr>
          <w:lang w:val="fr-FR"/>
        </w:rPr>
        <w:t>’</w:t>
      </w:r>
      <w:r w:rsidR="00CD02C2">
        <w:rPr>
          <w:lang w:val="fr-FR"/>
        </w:rPr>
        <w:t>experts</w:t>
      </w:r>
      <w:r w:rsidR="008F5BD9">
        <w:rPr>
          <w:lang w:val="fr-FR"/>
        </w:rPr>
        <w:t xml:space="preserve"> </w:t>
      </w:r>
      <w:r w:rsidR="00091786" w:rsidRPr="00091786">
        <w:rPr>
          <w:lang w:val="fr-FR"/>
        </w:rPr>
        <w:t>sur la situation juridique</w:t>
      </w:r>
      <w:r w:rsidR="00091786">
        <w:rPr>
          <w:lang w:val="fr-FR"/>
        </w:rPr>
        <w:t xml:space="preserve">, </w:t>
      </w:r>
      <w:r w:rsidR="001E0132">
        <w:rPr>
          <w:lang w:val="fr-FR"/>
        </w:rPr>
        <w:t>car</w:t>
      </w:r>
      <w:r w:rsidR="00091786">
        <w:rPr>
          <w:lang w:val="fr-FR"/>
        </w:rPr>
        <w:t xml:space="preserve"> ces schémas XML sont fondés sur la norme</w:t>
      </w:r>
      <w:r w:rsidR="00F67977">
        <w:rPr>
          <w:lang w:val="fr-FR"/>
        </w:rPr>
        <w:t> </w:t>
      </w:r>
      <w:r w:rsidR="00091786">
        <w:rPr>
          <w:lang w:val="fr-FR"/>
        </w:rPr>
        <w:t>ST.27 de l</w:t>
      </w:r>
      <w:r w:rsidR="00AB56F3">
        <w:rPr>
          <w:lang w:val="fr-FR"/>
        </w:rPr>
        <w:t>’</w:t>
      </w:r>
      <w:r w:rsidR="00091786">
        <w:rPr>
          <w:lang w:val="fr-FR"/>
        </w:rPr>
        <w:t>OMPI.</w:t>
      </w:r>
    </w:p>
    <w:p w14:paraId="4111FCA5" w14:textId="1796D8FA" w:rsidR="00BA792B" w:rsidRPr="00D94EEB" w:rsidRDefault="00CD0E7D" w:rsidP="00D94EEB">
      <w:pPr>
        <w:pStyle w:val="ONUMFS"/>
        <w:rPr>
          <w:lang w:val="ru-RU"/>
        </w:rPr>
      </w:pPr>
      <w:r>
        <w:rPr>
          <w:lang w:val="fr-FR"/>
        </w:rPr>
        <w:t>Depuis la six</w:t>
      </w:r>
      <w:r w:rsidR="00AB56F3">
        <w:rPr>
          <w:lang w:val="fr-FR"/>
        </w:rPr>
        <w:t>ième session du CWS</w:t>
      </w:r>
      <w:r>
        <w:rPr>
          <w:lang w:val="fr-FR"/>
        </w:rPr>
        <w:t>, deux</w:t>
      </w:r>
      <w:r w:rsidR="00F67977">
        <w:rPr>
          <w:lang w:val="fr-FR"/>
        </w:rPr>
        <w:t> </w:t>
      </w:r>
      <w:r>
        <w:rPr>
          <w:lang w:val="fr-FR"/>
        </w:rPr>
        <w:t xml:space="preserve">réunions ont été organisées en ligne et une discussion permanente a été mise en place à la réunion de Séoul pour obtenir </w:t>
      </w:r>
      <w:r w:rsidR="00616B69">
        <w:rPr>
          <w:lang w:val="fr-FR"/>
        </w:rPr>
        <w:t>un retour</w:t>
      </w:r>
      <w:r w:rsidR="00233E6B">
        <w:rPr>
          <w:lang w:val="fr-FR"/>
        </w:rPr>
        <w:t xml:space="preserve"> </w:t>
      </w:r>
      <w:r w:rsidR="00616B69">
        <w:rPr>
          <w:lang w:val="fr-FR"/>
        </w:rPr>
        <w:t>d</w:t>
      </w:r>
      <w:r w:rsidR="00AB56F3">
        <w:rPr>
          <w:lang w:val="fr-FR"/>
        </w:rPr>
        <w:t>’</w:t>
      </w:r>
      <w:r>
        <w:rPr>
          <w:lang w:val="fr-FR"/>
        </w:rPr>
        <w:t>information sur les différentes révisions.</w:t>
      </w:r>
      <w:r w:rsidR="00783238">
        <w:rPr>
          <w:lang w:val="fr-FR"/>
        </w:rPr>
        <w:t xml:space="preserve"> </w:t>
      </w:r>
      <w:r w:rsidR="00F67977">
        <w:rPr>
          <w:lang w:val="fr-FR"/>
        </w:rPr>
        <w:t xml:space="preserve"> </w:t>
      </w:r>
      <w:r w:rsidR="00783238">
        <w:rPr>
          <w:lang w:val="fr-FR"/>
        </w:rPr>
        <w:t>L</w:t>
      </w:r>
      <w:r w:rsidR="00AB56F3">
        <w:rPr>
          <w:lang w:val="fr-FR"/>
        </w:rPr>
        <w:t>’</w:t>
      </w:r>
      <w:r w:rsidR="003C65EA">
        <w:rPr>
          <w:lang w:val="fr-FR"/>
        </w:rPr>
        <w:t>é</w:t>
      </w:r>
      <w:r w:rsidR="007C6659">
        <w:rPr>
          <w:lang w:val="fr-FR"/>
        </w:rPr>
        <w:t>quipe</w:t>
      </w:r>
      <w:r w:rsidR="00783238">
        <w:rPr>
          <w:lang w:val="fr-FR"/>
        </w:rPr>
        <w:t xml:space="preserve"> d</w:t>
      </w:r>
      <w:r w:rsidR="00AB56F3">
        <w:rPr>
          <w:lang w:val="fr-FR"/>
        </w:rPr>
        <w:t>’</w:t>
      </w:r>
      <w:r w:rsidR="00783238">
        <w:rPr>
          <w:lang w:val="fr-FR"/>
        </w:rPr>
        <w:t xml:space="preserve">experts est convenue que le quatrième </w:t>
      </w:r>
      <w:r w:rsidR="00597E13">
        <w:rPr>
          <w:lang w:val="fr-FR"/>
        </w:rPr>
        <w:t xml:space="preserve">projet de </w:t>
      </w:r>
      <w:r w:rsidR="00783238">
        <w:rPr>
          <w:lang w:val="fr-FR"/>
        </w:rPr>
        <w:t>schéma</w:t>
      </w:r>
      <w:r w:rsidR="00597E13">
        <w:rPr>
          <w:lang w:val="fr-FR"/>
        </w:rPr>
        <w:t xml:space="preserve"> XML était prêt pour les </w:t>
      </w:r>
      <w:proofErr w:type="gramStart"/>
      <w:r w:rsidR="00597E13">
        <w:rPr>
          <w:lang w:val="fr-FR"/>
        </w:rPr>
        <w:t xml:space="preserve">essais; </w:t>
      </w:r>
      <w:r w:rsidR="00F67977">
        <w:rPr>
          <w:lang w:val="fr-FR"/>
        </w:rPr>
        <w:t xml:space="preserve"> </w:t>
      </w:r>
      <w:r w:rsidR="00597E13">
        <w:rPr>
          <w:lang w:val="fr-FR"/>
        </w:rPr>
        <w:t>l</w:t>
      </w:r>
      <w:r w:rsidR="00AB56F3">
        <w:rPr>
          <w:lang w:val="fr-FR"/>
        </w:rPr>
        <w:t>’</w:t>
      </w:r>
      <w:r w:rsidR="00597E13">
        <w:rPr>
          <w:lang w:val="fr-FR"/>
        </w:rPr>
        <w:t>UKIPO</w:t>
      </w:r>
      <w:proofErr w:type="gramEnd"/>
      <w:r w:rsidR="00597E13">
        <w:rPr>
          <w:lang w:val="fr-FR"/>
        </w:rPr>
        <w:t>, l</w:t>
      </w:r>
      <w:r w:rsidR="00AB56F3">
        <w:rPr>
          <w:lang w:val="fr-FR"/>
        </w:rPr>
        <w:t>’</w:t>
      </w:r>
      <w:r w:rsidR="00597E13">
        <w:rPr>
          <w:lang w:val="fr-FR"/>
        </w:rPr>
        <w:t>OPIC et IP</w:t>
      </w:r>
      <w:r w:rsidR="00F67977">
        <w:rPr>
          <w:lang w:val="fr-FR"/>
        </w:rPr>
        <w:t> </w:t>
      </w:r>
      <w:proofErr w:type="spellStart"/>
      <w:r w:rsidR="00597E13">
        <w:rPr>
          <w:lang w:val="fr-FR"/>
        </w:rPr>
        <w:t>Australia</w:t>
      </w:r>
      <w:proofErr w:type="spellEnd"/>
      <w:r w:rsidR="00597E13">
        <w:rPr>
          <w:lang w:val="fr-FR"/>
        </w:rPr>
        <w:t xml:space="preserve"> (IPA) se sont portés volontaires pour tester ce schéma, et plusieurs autres </w:t>
      </w:r>
      <w:r w:rsidR="005044A7">
        <w:rPr>
          <w:lang w:val="fr-FR"/>
        </w:rPr>
        <w:t>offices de propriété intellectuelle</w:t>
      </w:r>
      <w:r w:rsidR="00597E13">
        <w:rPr>
          <w:lang w:val="fr-FR"/>
        </w:rPr>
        <w:t xml:space="preserve"> envisagent de se joindre à eux. </w:t>
      </w:r>
      <w:r w:rsidR="00F67977">
        <w:rPr>
          <w:lang w:val="fr-FR"/>
        </w:rPr>
        <w:t xml:space="preserve"> </w:t>
      </w:r>
      <w:r w:rsidR="00A00523">
        <w:rPr>
          <w:lang w:val="fr-FR"/>
        </w:rPr>
        <w:t>IP</w:t>
      </w:r>
      <w:r w:rsidR="00F67977">
        <w:rPr>
          <w:lang w:val="fr-FR"/>
        </w:rPr>
        <w:t> </w:t>
      </w:r>
      <w:proofErr w:type="spellStart"/>
      <w:r w:rsidR="00A00523">
        <w:rPr>
          <w:lang w:val="fr-FR"/>
        </w:rPr>
        <w:t>Australia</w:t>
      </w:r>
      <w:proofErr w:type="spellEnd"/>
      <w:r w:rsidR="00A00523">
        <w:rPr>
          <w:lang w:val="fr-FR"/>
        </w:rPr>
        <w:t xml:space="preserve"> a notamment indiqué qu</w:t>
      </w:r>
      <w:r w:rsidR="00AB56F3">
        <w:rPr>
          <w:lang w:val="fr-FR"/>
        </w:rPr>
        <w:t>’</w:t>
      </w:r>
      <w:r w:rsidR="00A00523">
        <w:rPr>
          <w:lang w:val="fr-FR"/>
        </w:rPr>
        <w:t xml:space="preserve">elle envisageait de développer une API </w:t>
      </w:r>
      <w:r w:rsidR="00F67977">
        <w:rPr>
          <w:lang w:val="fr-FR"/>
        </w:rPr>
        <w:t>Web</w:t>
      </w:r>
      <w:r w:rsidR="00A00523">
        <w:rPr>
          <w:lang w:val="fr-FR"/>
        </w:rPr>
        <w:t xml:space="preserve"> pour diffuser des données sur la situation juridique des breve</w:t>
      </w:r>
      <w:r w:rsidR="009F03D5">
        <w:rPr>
          <w:lang w:val="fr-FR"/>
        </w:rPr>
        <w:t>ts.  L’a</w:t>
      </w:r>
      <w:r w:rsidR="00A00523">
        <w:rPr>
          <w:lang w:val="fr-FR"/>
        </w:rPr>
        <w:t>chèvement de ce schéma est essentiel au succès du projet.</w:t>
      </w:r>
    </w:p>
    <w:p w14:paraId="479EE899" w14:textId="63E6AEC5" w:rsidR="00EE765A" w:rsidRPr="0019374D" w:rsidRDefault="007C6659" w:rsidP="00EA09B7">
      <w:pPr>
        <w:pStyle w:val="ONUME"/>
        <w:keepLines/>
        <w:rPr>
          <w:i/>
          <w:iCs/>
          <w:szCs w:val="22"/>
          <w:lang w:val="fr-FR"/>
        </w:rPr>
      </w:pPr>
      <w:r w:rsidRPr="0019374D">
        <w:rPr>
          <w:i/>
          <w:iCs/>
          <w:szCs w:val="22"/>
          <w:lang w:val="fr-FR"/>
        </w:rPr>
        <w:t>Élaboration</w:t>
      </w:r>
      <w:r w:rsidR="0019374D" w:rsidRPr="0019374D">
        <w:rPr>
          <w:i/>
          <w:iCs/>
          <w:szCs w:val="22"/>
          <w:lang w:val="fr-FR"/>
        </w:rPr>
        <w:t xml:space="preserve"> d</w:t>
      </w:r>
      <w:r w:rsidR="00AB56F3">
        <w:rPr>
          <w:i/>
          <w:iCs/>
          <w:szCs w:val="22"/>
          <w:lang w:val="fr-FR"/>
        </w:rPr>
        <w:t>’</w:t>
      </w:r>
      <w:r w:rsidR="0019374D" w:rsidRPr="0019374D">
        <w:rPr>
          <w:i/>
          <w:iCs/>
          <w:szCs w:val="22"/>
          <w:lang w:val="fr-FR"/>
        </w:rPr>
        <w:t>un schéma</w:t>
      </w:r>
      <w:r w:rsidR="00EE765A" w:rsidRPr="0019374D">
        <w:rPr>
          <w:i/>
          <w:iCs/>
          <w:szCs w:val="22"/>
          <w:lang w:val="fr-FR"/>
        </w:rPr>
        <w:t xml:space="preserve"> XML </w:t>
      </w:r>
      <w:r w:rsidR="0019374D" w:rsidRPr="0019374D">
        <w:rPr>
          <w:i/>
          <w:iCs/>
          <w:szCs w:val="22"/>
          <w:lang w:val="fr-FR"/>
        </w:rPr>
        <w:t>pour les documents de priorité</w:t>
      </w:r>
    </w:p>
    <w:p w14:paraId="592EEE52" w14:textId="2CDCDBD8" w:rsidR="00B56E42" w:rsidRPr="004048C0" w:rsidRDefault="00BC573C" w:rsidP="00D94EEB">
      <w:pPr>
        <w:pStyle w:val="ONUMFS"/>
        <w:rPr>
          <w:lang w:val="fr-FR"/>
        </w:rPr>
      </w:pPr>
      <w:r>
        <w:rPr>
          <w:lang w:val="fr-FR"/>
        </w:rPr>
        <w:t>L</w:t>
      </w:r>
      <w:r w:rsidR="00AB56F3">
        <w:rPr>
          <w:lang w:val="fr-FR"/>
        </w:rPr>
        <w:t>’</w:t>
      </w:r>
      <w:r>
        <w:rPr>
          <w:lang w:val="fr-FR"/>
        </w:rPr>
        <w:t>é</w:t>
      </w:r>
      <w:r w:rsidRPr="00BC573C">
        <w:rPr>
          <w:lang w:val="fr-FR"/>
        </w:rPr>
        <w:t>laboration d</w:t>
      </w:r>
      <w:r w:rsidR="00AB56F3">
        <w:rPr>
          <w:lang w:val="fr-FR"/>
        </w:rPr>
        <w:t>’</w:t>
      </w:r>
      <w:r w:rsidRPr="00BC573C">
        <w:rPr>
          <w:lang w:val="fr-FR"/>
        </w:rPr>
        <w:t>un schéma XML pour les documents de priorité</w:t>
      </w:r>
      <w:r>
        <w:rPr>
          <w:lang w:val="fr-FR"/>
        </w:rPr>
        <w:t xml:space="preserve"> était l</w:t>
      </w:r>
      <w:r w:rsidR="00AB56F3">
        <w:rPr>
          <w:lang w:val="fr-FR"/>
        </w:rPr>
        <w:t>’</w:t>
      </w:r>
      <w:r>
        <w:rPr>
          <w:lang w:val="fr-FR"/>
        </w:rPr>
        <w:t>une des quatre</w:t>
      </w:r>
      <w:r w:rsidR="00F67977">
        <w:rPr>
          <w:lang w:val="fr-FR"/>
        </w:rPr>
        <w:t> </w:t>
      </w:r>
      <w:r>
        <w:rPr>
          <w:lang w:val="fr-FR"/>
        </w:rPr>
        <w:t>propositions qui avaient été formulées</w:t>
      </w:r>
      <w:r w:rsidRPr="00BC573C">
        <w:rPr>
          <w:lang w:val="fr-FR"/>
        </w:rPr>
        <w:t xml:space="preserve"> </w:t>
      </w:r>
      <w:r w:rsidR="00AB56F3">
        <w:rPr>
          <w:lang w:val="fr-FR"/>
        </w:rPr>
        <w:t>en 2010</w:t>
      </w:r>
      <w:r>
        <w:rPr>
          <w:lang w:val="fr-FR"/>
        </w:rPr>
        <w:t xml:space="preserve"> par les cinq</w:t>
      </w:r>
      <w:r w:rsidR="00F67977">
        <w:rPr>
          <w:lang w:val="fr-FR"/>
        </w:rPr>
        <w:t> </w:t>
      </w:r>
      <w:r>
        <w:rPr>
          <w:lang w:val="fr-FR"/>
        </w:rPr>
        <w:t>Offices de propriété intellectuelle (IP5)</w:t>
      </w:r>
      <w:r w:rsidR="00817064">
        <w:rPr>
          <w:rStyle w:val="FootnoteReference"/>
          <w:szCs w:val="22"/>
        </w:rPr>
        <w:footnoteReference w:id="2"/>
      </w:r>
      <w:r>
        <w:rPr>
          <w:lang w:val="fr-FR"/>
        </w:rPr>
        <w:t xml:space="preserve"> et avaient été soumises à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7C6659">
        <w:rPr>
          <w:lang w:val="fr-FR"/>
        </w:rPr>
        <w:t>Équipe</w:t>
      </w:r>
      <w:r w:rsidR="00CD02C2">
        <w:rPr>
          <w:lang w:val="fr-FR"/>
        </w:rPr>
        <w:t xml:space="preserve"> d</w:t>
      </w:r>
      <w:r w:rsidR="00AB56F3">
        <w:rPr>
          <w:lang w:val="fr-FR"/>
        </w:rPr>
        <w:t>’</w:t>
      </w:r>
      <w:r w:rsidR="00CD02C2">
        <w:rPr>
          <w:lang w:val="fr-FR"/>
        </w:rPr>
        <w:t>experts chargée</w:t>
      </w:r>
      <w:r w:rsidR="00696FE6">
        <w:rPr>
          <w:lang w:val="fr-FR"/>
        </w:rPr>
        <w:t xml:space="preserve"> de la norme</w:t>
      </w:r>
      <w:r w:rsidR="00F67977">
        <w:rPr>
          <w:lang w:val="fr-FR"/>
        </w:rPr>
        <w:t> </w:t>
      </w:r>
      <w:r w:rsidRPr="004048C0">
        <w:rPr>
          <w:lang w:val="fr-FR"/>
        </w:rPr>
        <w:t>XML4IP</w:t>
      </w:r>
      <w:r>
        <w:rPr>
          <w:lang w:val="fr-FR"/>
        </w:rPr>
        <w:t xml:space="preserve">. </w:t>
      </w:r>
      <w:r w:rsidR="00F67977">
        <w:rPr>
          <w:lang w:val="fr-FR"/>
        </w:rPr>
        <w:t xml:space="preserve"> </w:t>
      </w:r>
      <w:r w:rsidR="00203111">
        <w:rPr>
          <w:lang w:val="fr-FR"/>
        </w:rPr>
        <w:t>Celle</w:t>
      </w:r>
      <w:r w:rsidR="00AB56F3">
        <w:rPr>
          <w:lang w:val="fr-FR"/>
        </w:rPr>
        <w:t>-</w:t>
      </w:r>
      <w:r w:rsidR="00203111">
        <w:rPr>
          <w:lang w:val="fr-FR"/>
        </w:rPr>
        <w:t>ci a défini trois</w:t>
      </w:r>
      <w:r w:rsidR="00F67977">
        <w:rPr>
          <w:lang w:val="fr-FR"/>
        </w:rPr>
        <w:t> </w:t>
      </w:r>
      <w:r w:rsidR="00203111">
        <w:rPr>
          <w:lang w:val="fr-FR"/>
        </w:rPr>
        <w:t>phases pour élaborer un tel schéma XML</w:t>
      </w:r>
      <w:r w:rsidR="00F67977">
        <w:rPr>
          <w:lang w:val="fr-FR"/>
        </w:rPr>
        <w:t> </w:t>
      </w:r>
      <w:r w:rsidR="00203111">
        <w:rPr>
          <w:lang w:val="fr-FR"/>
        </w:rPr>
        <w:t>:</w:t>
      </w:r>
    </w:p>
    <w:p w14:paraId="42C37151" w14:textId="602C6C54" w:rsidR="00D32589" w:rsidRDefault="00B56E42" w:rsidP="00D94EEB">
      <w:pPr>
        <w:pStyle w:val="ONUMFS"/>
        <w:numPr>
          <w:ilvl w:val="1"/>
          <w:numId w:val="6"/>
        </w:numPr>
        <w:rPr>
          <w:lang w:val="fr-FR"/>
        </w:rPr>
      </w:pPr>
      <w:r w:rsidRPr="004048C0">
        <w:rPr>
          <w:lang w:val="fr-FR"/>
        </w:rPr>
        <w:t>Phase</w:t>
      </w:r>
      <w:r w:rsidR="00435C0C">
        <w:rPr>
          <w:lang w:val="fr-FR"/>
        </w:rPr>
        <w:t> </w:t>
      </w:r>
      <w:r w:rsidRPr="004048C0">
        <w:rPr>
          <w:lang w:val="fr-FR"/>
        </w:rPr>
        <w:t>1</w:t>
      </w:r>
      <w:r w:rsidR="00F67977">
        <w:rPr>
          <w:lang w:val="fr-FR"/>
        </w:rPr>
        <w:t> </w:t>
      </w:r>
      <w:r w:rsidRPr="004048C0">
        <w:rPr>
          <w:lang w:val="fr-FR"/>
        </w:rPr>
        <w:t xml:space="preserve">: </w:t>
      </w:r>
      <w:r w:rsidR="00503C09">
        <w:rPr>
          <w:lang w:val="fr-FR"/>
        </w:rPr>
        <w:t>élaboration d</w:t>
      </w:r>
      <w:r w:rsidR="00AB56F3">
        <w:rPr>
          <w:lang w:val="fr-FR"/>
        </w:rPr>
        <w:t>’</w:t>
      </w:r>
      <w:r w:rsidR="00503C09">
        <w:rPr>
          <w:lang w:val="fr-FR"/>
        </w:rPr>
        <w:t>un document conceptuel et approbation du ou des cas d</w:t>
      </w:r>
      <w:r w:rsidR="00AB56F3">
        <w:rPr>
          <w:lang w:val="fr-FR"/>
        </w:rPr>
        <w:t>’</w:t>
      </w:r>
      <w:r w:rsidR="00503C09">
        <w:rPr>
          <w:lang w:val="fr-FR"/>
        </w:rPr>
        <w:t>application;</w:t>
      </w:r>
    </w:p>
    <w:p w14:paraId="657F929D" w14:textId="224DB320" w:rsidR="00B56E42" w:rsidRPr="004048C0" w:rsidRDefault="00B56E42" w:rsidP="00D94EEB">
      <w:pPr>
        <w:pStyle w:val="ONUMFS"/>
        <w:numPr>
          <w:ilvl w:val="1"/>
          <w:numId w:val="6"/>
        </w:numPr>
        <w:rPr>
          <w:lang w:val="fr-FR"/>
        </w:rPr>
      </w:pPr>
      <w:r w:rsidRPr="004048C0">
        <w:rPr>
          <w:lang w:val="fr-FR"/>
        </w:rPr>
        <w:t>Phase</w:t>
      </w:r>
      <w:r w:rsidR="00435C0C">
        <w:rPr>
          <w:lang w:val="fr-FR"/>
        </w:rPr>
        <w:t> </w:t>
      </w:r>
      <w:r w:rsidRPr="004048C0">
        <w:rPr>
          <w:lang w:val="fr-FR"/>
        </w:rPr>
        <w:t>2</w:t>
      </w:r>
      <w:r w:rsidR="00F67977">
        <w:rPr>
          <w:lang w:val="fr-FR"/>
        </w:rPr>
        <w:t> </w:t>
      </w:r>
      <w:r w:rsidRPr="004048C0">
        <w:rPr>
          <w:lang w:val="fr-FR"/>
        </w:rPr>
        <w:t xml:space="preserve">: </w:t>
      </w:r>
      <w:r w:rsidR="00503C09">
        <w:rPr>
          <w:lang w:val="fr-FR"/>
        </w:rPr>
        <w:t>élaboration d</w:t>
      </w:r>
      <w:r w:rsidR="00AB56F3">
        <w:rPr>
          <w:lang w:val="fr-FR"/>
        </w:rPr>
        <w:t>’</w:t>
      </w:r>
      <w:r w:rsidR="00503C09">
        <w:rPr>
          <w:lang w:val="fr-FR"/>
        </w:rPr>
        <w:t xml:space="preserve">un schéma </w:t>
      </w:r>
      <w:r w:rsidRPr="004048C0">
        <w:rPr>
          <w:lang w:val="fr-FR"/>
        </w:rPr>
        <w:t xml:space="preserve">XML </w:t>
      </w:r>
      <w:r w:rsidR="00503C09">
        <w:rPr>
          <w:lang w:val="fr-FR"/>
        </w:rPr>
        <w:t>fondé sur des composantes du schéma de la norme</w:t>
      </w:r>
      <w:r w:rsidR="00F67977">
        <w:rPr>
          <w:lang w:val="fr-FR"/>
        </w:rPr>
        <w:t> </w:t>
      </w:r>
      <w:r w:rsidRPr="004048C0">
        <w:rPr>
          <w:lang w:val="fr-FR"/>
        </w:rPr>
        <w:t>ST.</w:t>
      </w:r>
      <w:proofErr w:type="gramStart"/>
      <w:r w:rsidRPr="004048C0">
        <w:rPr>
          <w:lang w:val="fr-FR"/>
        </w:rPr>
        <w:t xml:space="preserve">96; </w:t>
      </w:r>
      <w:r w:rsidR="00F67977">
        <w:rPr>
          <w:lang w:val="fr-FR"/>
        </w:rPr>
        <w:t xml:space="preserve"> </w:t>
      </w:r>
      <w:r w:rsidR="00503C09">
        <w:rPr>
          <w:lang w:val="fr-FR"/>
        </w:rPr>
        <w:t>et</w:t>
      </w:r>
      <w:proofErr w:type="gramEnd"/>
    </w:p>
    <w:p w14:paraId="0F4AFDED" w14:textId="1639FBF9" w:rsidR="00B56E42" w:rsidRPr="004048C0" w:rsidRDefault="00435C0C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Phase </w:t>
      </w:r>
      <w:r w:rsidR="00B56E42" w:rsidRPr="004048C0">
        <w:rPr>
          <w:lang w:val="fr-FR"/>
        </w:rPr>
        <w:t>3</w:t>
      </w:r>
      <w:r w:rsidR="00F67977">
        <w:rPr>
          <w:lang w:val="fr-FR"/>
        </w:rPr>
        <w:t> </w:t>
      </w:r>
      <w:r w:rsidR="00B56E42" w:rsidRPr="004048C0">
        <w:rPr>
          <w:lang w:val="fr-FR"/>
        </w:rPr>
        <w:t xml:space="preserve">: </w:t>
      </w:r>
      <w:r w:rsidR="00503C09">
        <w:rPr>
          <w:lang w:val="fr-FR"/>
        </w:rPr>
        <w:t xml:space="preserve">essais préliminaires du schéma </w:t>
      </w:r>
      <w:r w:rsidR="00B56E42" w:rsidRPr="004048C0">
        <w:rPr>
          <w:lang w:val="fr-FR"/>
        </w:rPr>
        <w:t xml:space="preserve">XML </w:t>
      </w:r>
      <w:r w:rsidR="00503C09">
        <w:rPr>
          <w:lang w:val="fr-FR"/>
        </w:rPr>
        <w:t xml:space="preserve">par plusieurs </w:t>
      </w:r>
      <w:r w:rsidR="005044A7">
        <w:rPr>
          <w:lang w:val="fr-FR"/>
        </w:rPr>
        <w:t>offices de propriété intellectuelle</w:t>
      </w:r>
      <w:r w:rsidR="00B56E42" w:rsidRPr="004048C0">
        <w:rPr>
          <w:lang w:val="fr-FR"/>
        </w:rPr>
        <w:t>.</w:t>
      </w:r>
    </w:p>
    <w:p w14:paraId="61955155" w14:textId="08E2F63C" w:rsidR="00AD500E" w:rsidRPr="007B6682" w:rsidRDefault="00B71043" w:rsidP="00D94EEB">
      <w:pPr>
        <w:pStyle w:val="ONUMFS"/>
        <w:rPr>
          <w:lang w:val="fr-FR"/>
        </w:rPr>
      </w:pPr>
      <w:r>
        <w:rPr>
          <w:lang w:val="fr-FR"/>
        </w:rPr>
        <w:t>L</w:t>
      </w:r>
      <w:r w:rsidR="00AB56F3">
        <w:rPr>
          <w:lang w:val="fr-FR"/>
        </w:rPr>
        <w:t>’</w:t>
      </w:r>
      <w:r w:rsidR="003C65EA">
        <w:rPr>
          <w:lang w:val="fr-FR"/>
        </w:rPr>
        <w:t>é</w:t>
      </w:r>
      <w:r w:rsidR="007C6659">
        <w:rPr>
          <w:lang w:val="fr-FR"/>
        </w:rPr>
        <w:t>quipe</w:t>
      </w:r>
      <w:r>
        <w:rPr>
          <w:lang w:val="fr-FR"/>
        </w:rPr>
        <w:t xml:space="preserve"> d</w:t>
      </w:r>
      <w:r w:rsidR="00AB56F3">
        <w:rPr>
          <w:lang w:val="fr-FR"/>
        </w:rPr>
        <w:t>’</w:t>
      </w:r>
      <w:r>
        <w:rPr>
          <w:lang w:val="fr-FR"/>
        </w:rPr>
        <w:t>experts a lancé le débat sur la phase 1 en s</w:t>
      </w:r>
      <w:r w:rsidR="00AB56F3">
        <w:rPr>
          <w:lang w:val="fr-FR"/>
        </w:rPr>
        <w:t>’</w:t>
      </w:r>
      <w:r>
        <w:rPr>
          <w:lang w:val="fr-FR"/>
        </w:rPr>
        <w:t>appuyant sur une proposition de</w:t>
      </w:r>
      <w:r w:rsidRPr="00EC6CF7">
        <w:rPr>
          <w:lang w:val="fr-CH"/>
        </w:rPr>
        <w:t xml:space="preserve"> l</w:t>
      </w:r>
      <w:r w:rsidR="00AB56F3">
        <w:rPr>
          <w:lang w:val="fr-CH"/>
        </w:rPr>
        <w:t>’</w:t>
      </w:r>
      <w:r w:rsidRPr="00B71043">
        <w:rPr>
          <w:lang w:val="fr-FR"/>
        </w:rPr>
        <w:t>Office coréen de la propriété intellectuelle (KIPO)</w:t>
      </w:r>
      <w:r>
        <w:rPr>
          <w:lang w:val="fr-FR"/>
        </w:rPr>
        <w:t xml:space="preserve">. </w:t>
      </w:r>
      <w:r w:rsidR="00F67977">
        <w:rPr>
          <w:lang w:val="fr-FR"/>
        </w:rPr>
        <w:t xml:space="preserve"> </w:t>
      </w:r>
      <w:r>
        <w:rPr>
          <w:lang w:val="fr-FR"/>
        </w:rPr>
        <w:t>Celui</w:t>
      </w:r>
      <w:r w:rsidR="00AB56F3">
        <w:rPr>
          <w:lang w:val="fr-FR"/>
        </w:rPr>
        <w:t>-</w:t>
      </w:r>
      <w:r>
        <w:rPr>
          <w:lang w:val="fr-FR"/>
        </w:rPr>
        <w:t xml:space="preserve">ci </w:t>
      </w:r>
      <w:r w:rsidR="00840122">
        <w:rPr>
          <w:lang w:val="fr-FR"/>
        </w:rPr>
        <w:t>a suggéré de décrire une structure de données XML destinée aux documents de priorité</w:t>
      </w:r>
      <w:r w:rsidR="00890DFC">
        <w:rPr>
          <w:lang w:val="fr-FR"/>
        </w:rPr>
        <w:t xml:space="preserve"> pour permettre aux </w:t>
      </w:r>
      <w:r w:rsidR="005044A7">
        <w:rPr>
          <w:lang w:val="fr-FR"/>
        </w:rPr>
        <w:t>offices de propriété intellectuelle</w:t>
      </w:r>
      <w:r w:rsidR="00890DFC">
        <w:rPr>
          <w:lang w:val="fr-FR"/>
        </w:rPr>
        <w:t xml:space="preserve"> de compléter leur structure actuelle (reposant sur des images) par des données XML supplémentair</w:t>
      </w:r>
      <w:r w:rsidR="009F03D5">
        <w:rPr>
          <w:lang w:val="fr-FR"/>
        </w:rPr>
        <w:t>es.  Il</w:t>
      </w:r>
      <w:r w:rsidR="000459EF">
        <w:rPr>
          <w:lang w:val="fr-FR"/>
        </w:rPr>
        <w:t xml:space="preserve"> convient de noter que </w:t>
      </w:r>
      <w:r w:rsidR="007F36DA">
        <w:rPr>
          <w:lang w:val="fr-FR"/>
        </w:rPr>
        <w:t>la plupart des offices convertissent actuellement les demandes de brevet déposées au format XML en format image pour échanger des documents de priorité avec d</w:t>
      </w:r>
      <w:r w:rsidR="00AB56F3">
        <w:rPr>
          <w:lang w:val="fr-FR"/>
        </w:rPr>
        <w:t>’</w:t>
      </w:r>
      <w:r w:rsidR="007F36DA">
        <w:rPr>
          <w:lang w:val="fr-FR"/>
        </w:rPr>
        <w:t>autres offic</w:t>
      </w:r>
      <w:r w:rsidR="009F03D5">
        <w:rPr>
          <w:lang w:val="fr-FR"/>
        </w:rPr>
        <w:t>es.  Le</w:t>
      </w:r>
      <w:r w:rsidR="00D21B48">
        <w:rPr>
          <w:lang w:val="fr-FR"/>
        </w:rPr>
        <w:t xml:space="preserve">s membres de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7C6659">
        <w:rPr>
          <w:lang w:val="fr-FR"/>
        </w:rPr>
        <w:t>Équipe</w:t>
      </w:r>
      <w:r w:rsidR="00CD02C2">
        <w:rPr>
          <w:lang w:val="fr-FR"/>
        </w:rPr>
        <w:t xml:space="preserve"> d</w:t>
      </w:r>
      <w:r w:rsidR="00AB56F3">
        <w:rPr>
          <w:lang w:val="fr-FR"/>
        </w:rPr>
        <w:t>’</w:t>
      </w:r>
      <w:r w:rsidR="00CD02C2">
        <w:rPr>
          <w:lang w:val="fr-FR"/>
        </w:rPr>
        <w:t>experts</w:t>
      </w:r>
      <w:r w:rsidR="00D21B48">
        <w:rPr>
          <w:lang w:val="fr-FR"/>
        </w:rPr>
        <w:t xml:space="preserve"> ont remarqué que l</w:t>
      </w:r>
      <w:r w:rsidR="00AB56F3">
        <w:rPr>
          <w:lang w:val="fr-FR"/>
        </w:rPr>
        <w:t>’</w:t>
      </w:r>
      <w:r w:rsidR="00D21B48">
        <w:rPr>
          <w:lang w:val="fr-FR"/>
        </w:rPr>
        <w:t>établissement de documents de priorité en XML était un pas décisif en direction de l</w:t>
      </w:r>
      <w:r w:rsidR="00AB56F3">
        <w:rPr>
          <w:lang w:val="fr-FR"/>
        </w:rPr>
        <w:t>’</w:t>
      </w:r>
      <w:r w:rsidR="00D21B48">
        <w:rPr>
          <w:lang w:val="fr-FR"/>
        </w:rPr>
        <w:t>échange de données sous forme de tex</w:t>
      </w:r>
      <w:r w:rsidR="009F03D5">
        <w:rPr>
          <w:lang w:val="fr-FR"/>
        </w:rPr>
        <w:t>te.  Ce</w:t>
      </w:r>
      <w:r w:rsidR="007C16A6">
        <w:rPr>
          <w:lang w:val="fr-FR"/>
        </w:rPr>
        <w:t>pendant, ils sont convenus d</w:t>
      </w:r>
      <w:r w:rsidR="00AB56F3">
        <w:rPr>
          <w:lang w:val="fr-FR"/>
        </w:rPr>
        <w:t>’</w:t>
      </w:r>
      <w:r w:rsidR="00200243">
        <w:rPr>
          <w:lang w:val="fr-FR"/>
        </w:rPr>
        <w:t>étudier les conséquences possible</w:t>
      </w:r>
      <w:r w:rsidR="00AB7799">
        <w:rPr>
          <w:lang w:val="fr-FR"/>
        </w:rPr>
        <w:t xml:space="preserve">s </w:t>
      </w:r>
      <w:r w:rsidR="00200243">
        <w:rPr>
          <w:lang w:val="fr-FR"/>
        </w:rPr>
        <w:t>d</w:t>
      </w:r>
      <w:r w:rsidR="00AB56F3">
        <w:rPr>
          <w:lang w:val="fr-FR"/>
        </w:rPr>
        <w:t>’</w:t>
      </w:r>
      <w:r w:rsidR="00200243">
        <w:rPr>
          <w:lang w:val="fr-FR"/>
        </w:rPr>
        <w:t>un recours</w:t>
      </w:r>
      <w:r w:rsidR="00A347CB">
        <w:rPr>
          <w:lang w:val="fr-FR"/>
        </w:rPr>
        <w:t xml:space="preserve"> </w:t>
      </w:r>
      <w:r w:rsidR="00200243">
        <w:rPr>
          <w:lang w:val="fr-FR"/>
        </w:rPr>
        <w:t xml:space="preserve">au </w:t>
      </w:r>
      <w:r w:rsidR="00A347CB" w:rsidRPr="00A347CB">
        <w:rPr>
          <w:lang w:val="fr-FR"/>
        </w:rPr>
        <w:t>Service d</w:t>
      </w:r>
      <w:r w:rsidR="00AB56F3">
        <w:rPr>
          <w:lang w:val="fr-FR"/>
        </w:rPr>
        <w:t>’</w:t>
      </w:r>
      <w:r w:rsidR="00A347CB" w:rsidRPr="00A347CB">
        <w:rPr>
          <w:lang w:val="fr-FR"/>
        </w:rPr>
        <w:t>accès numérique</w:t>
      </w:r>
      <w:r w:rsidR="00A347CB">
        <w:rPr>
          <w:lang w:val="fr-FR"/>
        </w:rPr>
        <w:t xml:space="preserve"> (DAS) de l</w:t>
      </w:r>
      <w:r w:rsidR="00AB56F3">
        <w:rPr>
          <w:lang w:val="fr-FR"/>
        </w:rPr>
        <w:t>’</w:t>
      </w:r>
      <w:r w:rsidR="00A347CB">
        <w:rPr>
          <w:lang w:val="fr-FR"/>
        </w:rPr>
        <w:t>OMPI</w:t>
      </w:r>
      <w:r w:rsidR="00200243">
        <w:rPr>
          <w:lang w:val="fr-FR"/>
        </w:rPr>
        <w:t xml:space="preserve"> pour échanger des documents de priorité</w:t>
      </w:r>
      <w:r w:rsidR="00C97B92">
        <w:rPr>
          <w:lang w:val="fr-FR"/>
        </w:rPr>
        <w:t>, ainsi que les conséquences juridiques potentielles d</w:t>
      </w:r>
      <w:r w:rsidR="00AB56F3">
        <w:rPr>
          <w:lang w:val="fr-FR"/>
        </w:rPr>
        <w:t>’</w:t>
      </w:r>
      <w:r w:rsidR="00C97B92">
        <w:rPr>
          <w:lang w:val="fr-FR"/>
        </w:rPr>
        <w:t xml:space="preserve">un recours au </w:t>
      </w:r>
      <w:r w:rsidR="007B6682">
        <w:rPr>
          <w:lang w:val="fr-FR"/>
        </w:rPr>
        <w:t xml:space="preserve">format </w:t>
      </w:r>
      <w:r w:rsidR="00C97B92">
        <w:rPr>
          <w:lang w:val="fr-FR"/>
        </w:rPr>
        <w:t>XML pour ce type d</w:t>
      </w:r>
      <w:r w:rsidR="00AB56F3">
        <w:rPr>
          <w:lang w:val="fr-FR"/>
        </w:rPr>
        <w:t>’</w:t>
      </w:r>
      <w:r w:rsidR="00C97B92">
        <w:rPr>
          <w:lang w:val="fr-FR"/>
        </w:rPr>
        <w:t>échanges.</w:t>
      </w:r>
    </w:p>
    <w:p w14:paraId="117B101E" w14:textId="0220F6D9" w:rsidR="00EE765A" w:rsidRDefault="007B6682" w:rsidP="00EA09B7">
      <w:pPr>
        <w:pStyle w:val="Heading4"/>
        <w:rPr>
          <w:szCs w:val="22"/>
          <w:lang w:val="fr-FR"/>
        </w:rPr>
      </w:pPr>
      <w:r>
        <w:rPr>
          <w:szCs w:val="22"/>
          <w:lang w:val="fr-FR"/>
        </w:rPr>
        <w:t>Autres composantes</w:t>
      </w:r>
      <w:r w:rsidR="002A0AE9" w:rsidRPr="004048C0">
        <w:rPr>
          <w:szCs w:val="22"/>
          <w:lang w:val="fr-FR"/>
        </w:rPr>
        <w:t xml:space="preserve"> </w:t>
      </w:r>
      <w:r w:rsidR="00EE765A" w:rsidRPr="004048C0">
        <w:rPr>
          <w:szCs w:val="22"/>
          <w:lang w:val="fr-FR"/>
        </w:rPr>
        <w:t xml:space="preserve">XML </w:t>
      </w:r>
      <w:r>
        <w:rPr>
          <w:szCs w:val="22"/>
          <w:lang w:val="fr-FR"/>
        </w:rPr>
        <w:t>à examiner</w:t>
      </w:r>
    </w:p>
    <w:p w14:paraId="3925F962" w14:textId="22EBED21" w:rsidR="00EE765A" w:rsidRPr="004048C0" w:rsidRDefault="007B6682" w:rsidP="00D94EEB">
      <w:pPr>
        <w:pStyle w:val="ONUMFS"/>
        <w:rPr>
          <w:lang w:val="fr-FR"/>
        </w:rPr>
      </w:pPr>
      <w:r>
        <w:rPr>
          <w:lang w:val="fr-FR"/>
        </w:rPr>
        <w:t>Depuis sa six</w:t>
      </w:r>
      <w:r w:rsidR="00AB56F3">
        <w:rPr>
          <w:lang w:val="fr-FR"/>
        </w:rPr>
        <w:t>ième session</w:t>
      </w:r>
      <w:r>
        <w:rPr>
          <w:lang w:val="fr-FR"/>
        </w:rPr>
        <w:t xml:space="preserve">,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7C6659">
        <w:rPr>
          <w:lang w:val="fr-FR"/>
        </w:rPr>
        <w:t>É</w:t>
      </w:r>
      <w:r w:rsidR="00CD02C2">
        <w:rPr>
          <w:lang w:val="fr-FR"/>
        </w:rPr>
        <w:t>quipe d</w:t>
      </w:r>
      <w:r w:rsidR="00AB56F3">
        <w:rPr>
          <w:lang w:val="fr-FR"/>
        </w:rPr>
        <w:t>’</w:t>
      </w:r>
      <w:r w:rsidR="00CD02C2">
        <w:rPr>
          <w:lang w:val="fr-FR"/>
        </w:rPr>
        <w:t>experts chargée</w:t>
      </w:r>
      <w:r w:rsidR="00696FE6">
        <w:rPr>
          <w:lang w:val="fr-FR"/>
        </w:rPr>
        <w:t xml:space="preserve"> de la norme</w:t>
      </w:r>
      <w:r w:rsidR="00F67977">
        <w:rPr>
          <w:lang w:val="fr-FR"/>
        </w:rPr>
        <w:t> </w:t>
      </w:r>
      <w:r w:rsidRPr="004048C0">
        <w:rPr>
          <w:lang w:val="fr-FR"/>
        </w:rPr>
        <w:t>XML4IP</w:t>
      </w:r>
      <w:r>
        <w:rPr>
          <w:lang w:val="fr-FR"/>
        </w:rPr>
        <w:t xml:space="preserve"> a recensé plusieurs éléments permettant </w:t>
      </w:r>
      <w:r w:rsidR="00036DFE">
        <w:rPr>
          <w:lang w:val="fr-FR"/>
        </w:rPr>
        <w:t>d</w:t>
      </w:r>
      <w:r w:rsidR="00AB56F3">
        <w:rPr>
          <w:lang w:val="fr-FR"/>
        </w:rPr>
        <w:t>’</w:t>
      </w:r>
      <w:r w:rsidR="00036DFE">
        <w:rPr>
          <w:lang w:val="fr-FR"/>
        </w:rPr>
        <w:t>améliorer la norme</w:t>
      </w:r>
      <w:r w:rsidR="00F67977">
        <w:rPr>
          <w:lang w:val="fr-FR"/>
        </w:rPr>
        <w:t> </w:t>
      </w:r>
      <w:r w:rsidR="00036DFE">
        <w:rPr>
          <w:lang w:val="fr-FR"/>
        </w:rPr>
        <w:t>ST.96.</w:t>
      </w:r>
      <w:r w:rsidR="00F67977">
        <w:rPr>
          <w:lang w:val="fr-FR"/>
        </w:rPr>
        <w:t xml:space="preserve"> </w:t>
      </w:r>
      <w:r w:rsidR="00036DFE">
        <w:rPr>
          <w:lang w:val="fr-FR"/>
        </w:rPr>
        <w:t xml:space="preserve"> L</w:t>
      </w:r>
      <w:r w:rsidR="00AB56F3">
        <w:rPr>
          <w:lang w:val="fr-FR"/>
        </w:rPr>
        <w:t>’</w:t>
      </w:r>
      <w:r w:rsidR="00036DFE">
        <w:rPr>
          <w:lang w:val="fr-FR"/>
        </w:rPr>
        <w:t>état d</w:t>
      </w:r>
      <w:r w:rsidR="00AB56F3">
        <w:rPr>
          <w:lang w:val="fr-FR"/>
        </w:rPr>
        <w:t>’</w:t>
      </w:r>
      <w:r w:rsidR="00036DFE">
        <w:rPr>
          <w:lang w:val="fr-FR"/>
        </w:rPr>
        <w:t>avancement des travaux sur quelques</w:t>
      </w:r>
      <w:r w:rsidR="00AB56F3">
        <w:rPr>
          <w:lang w:val="fr-FR"/>
        </w:rPr>
        <w:t>-</w:t>
      </w:r>
      <w:r w:rsidR="00036DFE">
        <w:rPr>
          <w:lang w:val="fr-FR"/>
        </w:rPr>
        <w:t>uns de ces éléments est présenté ci</w:t>
      </w:r>
      <w:r w:rsidR="00AB56F3">
        <w:rPr>
          <w:lang w:val="fr-FR"/>
        </w:rPr>
        <w:t>-</w:t>
      </w:r>
      <w:r w:rsidR="00036DFE">
        <w:rPr>
          <w:lang w:val="fr-FR"/>
        </w:rPr>
        <w:t>après</w:t>
      </w:r>
      <w:r w:rsidR="00F67977">
        <w:rPr>
          <w:lang w:val="fr-FR"/>
        </w:rPr>
        <w:t> </w:t>
      </w:r>
      <w:r w:rsidR="00036DFE">
        <w:rPr>
          <w:lang w:val="fr-FR"/>
        </w:rPr>
        <w:t>:</w:t>
      </w:r>
    </w:p>
    <w:p w14:paraId="751CB7F0" w14:textId="582A4177" w:rsidR="00036DFE" w:rsidRDefault="005E2B68" w:rsidP="007B00D1">
      <w:pPr>
        <w:pStyle w:val="ONUMFS"/>
        <w:keepLines/>
        <w:numPr>
          <w:ilvl w:val="1"/>
          <w:numId w:val="6"/>
        </w:numPr>
        <w:rPr>
          <w:lang w:val="fr-FR"/>
        </w:rPr>
      </w:pPr>
      <w:r>
        <w:rPr>
          <w:lang w:val="fr-FR"/>
        </w:rPr>
        <w:t>Données XML des transactions sur les brevets et des dossiers de brevet</w:t>
      </w:r>
      <w:r w:rsidR="00F67977">
        <w:rPr>
          <w:lang w:val="fr-FR"/>
        </w:rPr>
        <w:t> </w:t>
      </w:r>
      <w:r>
        <w:rPr>
          <w:lang w:val="fr-FR"/>
        </w:rPr>
        <w:t xml:space="preserve">: </w:t>
      </w:r>
      <w:r w:rsidR="001170BD">
        <w:rPr>
          <w:lang w:val="fr-FR"/>
        </w:rPr>
        <w:t>aucun progrès notable n</w:t>
      </w:r>
      <w:r w:rsidR="00AB56F3">
        <w:rPr>
          <w:lang w:val="fr-FR"/>
        </w:rPr>
        <w:t>’</w:t>
      </w:r>
      <w:r w:rsidR="001170BD">
        <w:rPr>
          <w:lang w:val="fr-FR"/>
        </w:rPr>
        <w:t>a été accompli dans ces deux</w:t>
      </w:r>
      <w:r w:rsidR="00F67977">
        <w:rPr>
          <w:lang w:val="fr-FR"/>
        </w:rPr>
        <w:t> </w:t>
      </w:r>
      <w:r w:rsidR="001170BD">
        <w:rPr>
          <w:lang w:val="fr-FR"/>
        </w:rPr>
        <w:t>projets de schéma XML, qui concernent respectivement les transactions sur les documents de brevet et les dossiers couvrant le</w:t>
      </w:r>
      <w:r w:rsidR="00796B13">
        <w:rPr>
          <w:lang w:val="fr-FR"/>
        </w:rPr>
        <w:t> </w:t>
      </w:r>
      <w:r w:rsidR="001170BD">
        <w:rPr>
          <w:lang w:val="fr-FR"/>
        </w:rPr>
        <w:t xml:space="preserve">cycle de vie complet </w:t>
      </w:r>
      <w:r w:rsidR="0072772C">
        <w:rPr>
          <w:lang w:val="fr-FR"/>
        </w:rPr>
        <w:t xml:space="preserve">des </w:t>
      </w:r>
      <w:r w:rsidR="001170BD">
        <w:rPr>
          <w:lang w:val="fr-FR"/>
        </w:rPr>
        <w:t>demande</w:t>
      </w:r>
      <w:r w:rsidR="0072772C">
        <w:rPr>
          <w:lang w:val="fr-FR"/>
        </w:rPr>
        <w:t>s</w:t>
      </w:r>
      <w:r w:rsidR="001170BD">
        <w:rPr>
          <w:lang w:val="fr-FR"/>
        </w:rPr>
        <w:t xml:space="preserve"> de brevet. </w:t>
      </w:r>
      <w:r w:rsidR="00F67977">
        <w:rPr>
          <w:lang w:val="fr-FR"/>
        </w:rPr>
        <w:t xml:space="preserve"> </w:t>
      </w:r>
      <w:r w:rsidR="005302D4">
        <w:rPr>
          <w:lang w:val="fr-FR"/>
        </w:rPr>
        <w:t>L</w:t>
      </w:r>
      <w:r w:rsidR="00AB56F3">
        <w:rPr>
          <w:lang w:val="fr-FR"/>
        </w:rPr>
        <w:t>’</w:t>
      </w:r>
      <w:r w:rsidR="003C65EA">
        <w:rPr>
          <w:lang w:val="fr-FR"/>
        </w:rPr>
        <w:t>é</w:t>
      </w:r>
      <w:r w:rsidR="005302D4">
        <w:rPr>
          <w:lang w:val="fr-FR"/>
        </w:rPr>
        <w:t>quipe d</w:t>
      </w:r>
      <w:r w:rsidR="00AB56F3">
        <w:rPr>
          <w:lang w:val="fr-FR"/>
        </w:rPr>
        <w:t>’</w:t>
      </w:r>
      <w:r w:rsidR="005302D4">
        <w:rPr>
          <w:lang w:val="fr-FR"/>
        </w:rPr>
        <w:t>experts a examiné la</w:t>
      </w:r>
      <w:r w:rsidR="008F2510">
        <w:rPr>
          <w:lang w:val="fr-FR"/>
        </w:rPr>
        <w:t> </w:t>
      </w:r>
      <w:r w:rsidR="005302D4">
        <w:rPr>
          <w:lang w:val="fr-FR"/>
        </w:rPr>
        <w:t xml:space="preserve">situation actuelle et une mise </w:t>
      </w:r>
      <w:r w:rsidR="009A4A03">
        <w:rPr>
          <w:lang w:val="fr-FR"/>
        </w:rPr>
        <w:t>à</w:t>
      </w:r>
      <w:r w:rsidR="005302D4">
        <w:rPr>
          <w:lang w:val="fr-FR"/>
        </w:rPr>
        <w:t xml:space="preserve"> jour de ces schémas lors de sa réunion à Séoul. </w:t>
      </w:r>
      <w:r w:rsidR="00F67977">
        <w:rPr>
          <w:lang w:val="fr-FR"/>
        </w:rPr>
        <w:t xml:space="preserve"> </w:t>
      </w:r>
      <w:r w:rsidR="006F3BEA">
        <w:rPr>
          <w:lang w:val="fr-FR"/>
        </w:rPr>
        <w:t>L</w:t>
      </w:r>
      <w:r w:rsidR="00AB56F3">
        <w:rPr>
          <w:lang w:val="fr-FR"/>
        </w:rPr>
        <w:t>’</w:t>
      </w:r>
      <w:r w:rsidR="006F3BEA" w:rsidRPr="006F3BEA">
        <w:rPr>
          <w:lang w:val="fr-FR"/>
        </w:rPr>
        <w:t>Office des brevets et des marques des États</w:t>
      </w:r>
      <w:r w:rsidR="00AB56F3">
        <w:rPr>
          <w:lang w:val="fr-FR"/>
        </w:rPr>
        <w:t>-</w:t>
      </w:r>
      <w:r w:rsidR="006F3BEA" w:rsidRPr="006F3BEA">
        <w:rPr>
          <w:lang w:val="fr-FR"/>
        </w:rPr>
        <w:t>Unis d</w:t>
      </w:r>
      <w:r w:rsidR="00AB56F3">
        <w:rPr>
          <w:lang w:val="fr-FR"/>
        </w:rPr>
        <w:t>’</w:t>
      </w:r>
      <w:r w:rsidR="006F3BEA" w:rsidRPr="006F3BEA">
        <w:rPr>
          <w:lang w:val="fr-FR"/>
        </w:rPr>
        <w:t>Amérique (USPTO)</w:t>
      </w:r>
      <w:r w:rsidR="006F3BEA">
        <w:rPr>
          <w:lang w:val="fr-FR"/>
        </w:rPr>
        <w:t xml:space="preserve"> et le </w:t>
      </w:r>
      <w:r w:rsidR="006F3BEA" w:rsidRPr="00600143">
        <w:rPr>
          <w:lang w:val="fr-FR"/>
        </w:rPr>
        <w:t>Service fédéral de la propriété intellectuelle de</w:t>
      </w:r>
      <w:r w:rsidR="006F3BEA">
        <w:rPr>
          <w:lang w:val="fr-FR"/>
        </w:rPr>
        <w:t xml:space="preserve"> </w:t>
      </w:r>
      <w:r w:rsidR="006F3BEA" w:rsidRPr="00600143">
        <w:rPr>
          <w:lang w:val="fr-FR"/>
        </w:rPr>
        <w:t>la Fédération de Russie</w:t>
      </w:r>
      <w:r w:rsidR="006F3BEA">
        <w:rPr>
          <w:lang w:val="fr-FR"/>
        </w:rPr>
        <w:t xml:space="preserve"> (</w:t>
      </w:r>
      <w:r w:rsidR="006F3BEA" w:rsidRPr="00FF09E3">
        <w:rPr>
          <w:lang w:val="fr-FR"/>
        </w:rPr>
        <w:t>ROSPATENT</w:t>
      </w:r>
      <w:r w:rsidR="006F3BEA">
        <w:rPr>
          <w:lang w:val="fr-FR"/>
        </w:rPr>
        <w:t>) ont tous deux</w:t>
      </w:r>
      <w:r w:rsidR="00F67977">
        <w:rPr>
          <w:lang w:val="fr-FR"/>
        </w:rPr>
        <w:t> </w:t>
      </w:r>
      <w:r w:rsidR="006F3BEA">
        <w:rPr>
          <w:lang w:val="fr-FR"/>
        </w:rPr>
        <w:t xml:space="preserve">contribué à actualiser les projets de composantes XML dans ces </w:t>
      </w:r>
      <w:proofErr w:type="gramStart"/>
      <w:r w:rsidR="006F3BEA">
        <w:rPr>
          <w:lang w:val="fr-FR"/>
        </w:rPr>
        <w:t>domaines;</w:t>
      </w:r>
      <w:r w:rsidR="00F67977">
        <w:rPr>
          <w:lang w:val="fr-FR"/>
        </w:rPr>
        <w:t xml:space="preserve"> </w:t>
      </w:r>
      <w:r w:rsidR="006F3BEA">
        <w:rPr>
          <w:lang w:val="fr-FR"/>
        </w:rPr>
        <w:t xml:space="preserve"> leurs</w:t>
      </w:r>
      <w:proofErr w:type="gramEnd"/>
      <w:r w:rsidR="006F3BEA">
        <w:rPr>
          <w:lang w:val="fr-FR"/>
        </w:rPr>
        <w:t xml:space="preserve"> résultats seront communiqués à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3C65EA">
        <w:rPr>
          <w:lang w:val="fr-FR"/>
        </w:rPr>
        <w:t>é</w:t>
      </w:r>
      <w:r w:rsidR="00CD02C2">
        <w:rPr>
          <w:lang w:val="fr-FR"/>
        </w:rPr>
        <w:t>quipe d</w:t>
      </w:r>
      <w:r w:rsidR="00AB56F3">
        <w:rPr>
          <w:lang w:val="fr-FR"/>
        </w:rPr>
        <w:t>’</w:t>
      </w:r>
      <w:r w:rsidR="00CD02C2">
        <w:rPr>
          <w:lang w:val="fr-FR"/>
        </w:rPr>
        <w:t>experts</w:t>
      </w:r>
      <w:r w:rsidR="006F3BEA">
        <w:rPr>
          <w:lang w:val="fr-FR"/>
        </w:rPr>
        <w:t xml:space="preserve"> dès qu</w:t>
      </w:r>
      <w:r w:rsidR="00AB56F3">
        <w:rPr>
          <w:lang w:val="fr-FR"/>
        </w:rPr>
        <w:t>’</w:t>
      </w:r>
      <w:r w:rsidR="006F3BEA">
        <w:rPr>
          <w:lang w:val="fr-FR"/>
        </w:rPr>
        <w:t>ils seront disponibles</w:t>
      </w:r>
      <w:r w:rsidR="00D85097">
        <w:rPr>
          <w:lang w:val="fr-FR"/>
        </w:rPr>
        <w:t>;</w:t>
      </w:r>
    </w:p>
    <w:p w14:paraId="00DCFE12" w14:textId="681812CB" w:rsidR="00EE765A" w:rsidRPr="004048C0" w:rsidRDefault="009C6EBC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 xml:space="preserve">Données XML du </w:t>
      </w:r>
      <w:r w:rsidRPr="009C6EBC">
        <w:rPr>
          <w:lang w:val="fr-FR"/>
        </w:rPr>
        <w:t>rapport sur l</w:t>
      </w:r>
      <w:r w:rsidR="00AB56F3">
        <w:rPr>
          <w:lang w:val="fr-FR"/>
        </w:rPr>
        <w:t>’</w:t>
      </w:r>
      <w:r w:rsidRPr="009C6EBC">
        <w:rPr>
          <w:lang w:val="fr-FR"/>
        </w:rPr>
        <w:t>examen de la demande de brevet</w:t>
      </w:r>
      <w:r w:rsidR="00F67977">
        <w:rPr>
          <w:lang w:val="fr-FR"/>
        </w:rPr>
        <w:t> </w:t>
      </w:r>
      <w:r>
        <w:rPr>
          <w:lang w:val="fr-FR"/>
        </w:rPr>
        <w:t xml:space="preserve">: le Bureau international </w:t>
      </w:r>
      <w:r w:rsidR="00AD269B">
        <w:rPr>
          <w:lang w:val="fr-FR"/>
        </w:rPr>
        <w:t>a présenté la révision d</w:t>
      </w:r>
      <w:r w:rsidR="00AB56F3">
        <w:rPr>
          <w:lang w:val="fr-FR"/>
        </w:rPr>
        <w:t>’</w:t>
      </w:r>
      <w:r w:rsidR="00AD269B">
        <w:rPr>
          <w:lang w:val="fr-FR"/>
        </w:rPr>
        <w:t>un schéma XML</w:t>
      </w:r>
      <w:r w:rsidR="00EE765A" w:rsidRPr="004048C0">
        <w:rPr>
          <w:lang w:val="fr-FR"/>
        </w:rPr>
        <w:t xml:space="preserve"> </w:t>
      </w:r>
      <w:r w:rsidR="00AD269B">
        <w:rPr>
          <w:lang w:val="fr-FR"/>
        </w:rPr>
        <w:t xml:space="preserve">lors de la réunion de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3C65EA">
        <w:rPr>
          <w:lang w:val="fr-FR"/>
        </w:rPr>
        <w:t>é</w:t>
      </w:r>
      <w:r w:rsidR="00CD02C2">
        <w:rPr>
          <w:lang w:val="fr-FR"/>
        </w:rPr>
        <w:t>quipe d</w:t>
      </w:r>
      <w:r w:rsidR="00AB56F3">
        <w:rPr>
          <w:lang w:val="fr-FR"/>
        </w:rPr>
        <w:t>’</w:t>
      </w:r>
      <w:r w:rsidR="00CD02C2">
        <w:rPr>
          <w:lang w:val="fr-FR"/>
        </w:rPr>
        <w:t>experts</w:t>
      </w:r>
      <w:r w:rsidR="00AD269B">
        <w:rPr>
          <w:lang w:val="fr-FR"/>
        </w:rPr>
        <w:t xml:space="preserve"> à Séo</w:t>
      </w:r>
      <w:r w:rsidR="009F03D5">
        <w:rPr>
          <w:lang w:val="fr-FR"/>
        </w:rPr>
        <w:t>ul.  Ce</w:t>
      </w:r>
      <w:r w:rsidR="00AD269B">
        <w:rPr>
          <w:lang w:val="fr-FR"/>
        </w:rPr>
        <w:t xml:space="preserve">tte révision visait à reprendre </w:t>
      </w:r>
      <w:r w:rsidR="003D34FF">
        <w:rPr>
          <w:lang w:val="fr-FR"/>
        </w:rPr>
        <w:t xml:space="preserve">de manière exhaustive </w:t>
      </w:r>
      <w:r w:rsidR="00AD269B">
        <w:rPr>
          <w:lang w:val="fr-FR"/>
        </w:rPr>
        <w:t>l</w:t>
      </w:r>
      <w:r w:rsidR="00AB56F3">
        <w:rPr>
          <w:lang w:val="fr-FR"/>
        </w:rPr>
        <w:t>’</w:t>
      </w:r>
      <w:r w:rsidR="00AD269B">
        <w:rPr>
          <w:lang w:val="fr-FR"/>
        </w:rPr>
        <w:t>ensemble des formulaires d</w:t>
      </w:r>
      <w:r w:rsidR="00AB56F3">
        <w:rPr>
          <w:lang w:val="fr-FR"/>
        </w:rPr>
        <w:t>’</w:t>
      </w:r>
      <w:r w:rsidR="00AD269B">
        <w:rPr>
          <w:lang w:val="fr-FR"/>
        </w:rPr>
        <w:t>examen et de recherche</w:t>
      </w:r>
      <w:r w:rsidR="00AB56F3">
        <w:rPr>
          <w:lang w:val="fr-FR"/>
        </w:rPr>
        <w:t xml:space="preserve"> du PCT</w:t>
      </w:r>
      <w:r w:rsidR="00AD269B">
        <w:rPr>
          <w:lang w:val="fr-FR"/>
        </w:rPr>
        <w:t xml:space="preserve">. </w:t>
      </w:r>
      <w:r w:rsidR="00F67977">
        <w:rPr>
          <w:lang w:val="fr-FR"/>
        </w:rPr>
        <w:t xml:space="preserve"> </w:t>
      </w:r>
      <w:r w:rsidR="00AD269B">
        <w:rPr>
          <w:lang w:val="fr-FR"/>
        </w:rPr>
        <w:t>L</w:t>
      </w:r>
      <w:r w:rsidR="00AB56F3">
        <w:rPr>
          <w:lang w:val="fr-FR"/>
        </w:rPr>
        <w:t>’</w:t>
      </w:r>
      <w:r w:rsidR="003C65EA">
        <w:rPr>
          <w:lang w:val="fr-FR"/>
        </w:rPr>
        <w:t>é</w:t>
      </w:r>
      <w:r w:rsidR="00AD269B">
        <w:rPr>
          <w:lang w:val="fr-FR"/>
        </w:rPr>
        <w:t>quipe d</w:t>
      </w:r>
      <w:r w:rsidR="00AB56F3">
        <w:rPr>
          <w:lang w:val="fr-FR"/>
        </w:rPr>
        <w:t>’</w:t>
      </w:r>
      <w:r w:rsidR="00AD269B">
        <w:rPr>
          <w:lang w:val="fr-FR"/>
        </w:rPr>
        <w:t>experts entend poursuivre les travaux sur ce schéma afin qu</w:t>
      </w:r>
      <w:r w:rsidR="00AB56F3">
        <w:rPr>
          <w:lang w:val="fr-FR"/>
        </w:rPr>
        <w:t>’</w:t>
      </w:r>
      <w:r w:rsidR="00AD269B">
        <w:rPr>
          <w:lang w:val="fr-FR"/>
        </w:rPr>
        <w:t>il puisse être utilisé pour établir des rapports d</w:t>
      </w:r>
      <w:r w:rsidR="00AB56F3">
        <w:rPr>
          <w:lang w:val="fr-FR"/>
        </w:rPr>
        <w:t>’</w:t>
      </w:r>
      <w:r w:rsidR="00AD269B">
        <w:rPr>
          <w:lang w:val="fr-FR"/>
        </w:rPr>
        <w:t xml:space="preserve">examen nationaux ou </w:t>
      </w:r>
      <w:proofErr w:type="gramStart"/>
      <w:r w:rsidR="00AD269B">
        <w:rPr>
          <w:lang w:val="fr-FR"/>
        </w:rPr>
        <w:t xml:space="preserve">régionaux; </w:t>
      </w:r>
      <w:r w:rsidR="00F67977">
        <w:rPr>
          <w:lang w:val="fr-FR"/>
        </w:rPr>
        <w:t xml:space="preserve"> </w:t>
      </w:r>
      <w:r w:rsidR="00AD269B">
        <w:rPr>
          <w:lang w:val="fr-FR"/>
        </w:rPr>
        <w:t>et</w:t>
      </w:r>
      <w:proofErr w:type="gramEnd"/>
    </w:p>
    <w:p w14:paraId="014E1971" w14:textId="407017D1" w:rsidR="00AB56F3" w:rsidRDefault="00CF50EB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 xml:space="preserve">Données XML du formulaire de </w:t>
      </w:r>
      <w:r w:rsidR="00EA318F">
        <w:rPr>
          <w:lang w:val="fr-FR"/>
        </w:rPr>
        <w:t>requête en délivrance</w:t>
      </w:r>
      <w:r>
        <w:rPr>
          <w:lang w:val="fr-FR"/>
        </w:rPr>
        <w:t xml:space="preserve"> d</w:t>
      </w:r>
      <w:r w:rsidR="00AB56F3">
        <w:rPr>
          <w:lang w:val="fr-FR"/>
        </w:rPr>
        <w:t>’</w:t>
      </w:r>
      <w:r w:rsidR="00EA318F">
        <w:rPr>
          <w:lang w:val="fr-FR"/>
        </w:rPr>
        <w:t>un</w:t>
      </w:r>
      <w:r>
        <w:rPr>
          <w:lang w:val="fr-FR"/>
        </w:rPr>
        <w:t xml:space="preserve"> brevet</w:t>
      </w:r>
      <w:r w:rsidR="00F67977">
        <w:rPr>
          <w:lang w:val="fr-FR"/>
        </w:rPr>
        <w:t> </w:t>
      </w:r>
      <w:r>
        <w:rPr>
          <w:lang w:val="fr-FR"/>
        </w:rPr>
        <w:t xml:space="preserve">: </w:t>
      </w:r>
      <w:r w:rsidR="003C3B1A">
        <w:rPr>
          <w:lang w:val="fr-FR"/>
        </w:rPr>
        <w:t>c</w:t>
      </w:r>
      <w:r w:rsidR="00AB56F3">
        <w:rPr>
          <w:lang w:val="fr-FR"/>
        </w:rPr>
        <w:t>’</w:t>
      </w:r>
      <w:r w:rsidR="003C3B1A">
        <w:rPr>
          <w:lang w:val="fr-FR"/>
        </w:rPr>
        <w:t xml:space="preserve">est </w:t>
      </w:r>
      <w:r w:rsidR="003C3B1A" w:rsidRPr="003C3B1A">
        <w:rPr>
          <w:lang w:val="fr-FR"/>
        </w:rPr>
        <w:t>l</w:t>
      </w:r>
      <w:r w:rsidR="00AB56F3">
        <w:rPr>
          <w:lang w:val="fr-FR"/>
        </w:rPr>
        <w:t>’</w:t>
      </w:r>
      <w:r w:rsidR="003C3B1A" w:rsidRPr="003C3B1A">
        <w:rPr>
          <w:lang w:val="fr-FR"/>
        </w:rPr>
        <w:t xml:space="preserve">une des propositions formulées </w:t>
      </w:r>
      <w:r w:rsidR="00AB56F3" w:rsidRPr="003C3B1A">
        <w:rPr>
          <w:lang w:val="fr-FR"/>
        </w:rPr>
        <w:t>en</w:t>
      </w:r>
      <w:r w:rsidR="00AB56F3">
        <w:rPr>
          <w:lang w:val="fr-FR"/>
        </w:rPr>
        <w:t> </w:t>
      </w:r>
      <w:r w:rsidR="00AB56F3" w:rsidRPr="003C3B1A">
        <w:rPr>
          <w:lang w:val="fr-FR"/>
        </w:rPr>
        <w:t>2010</w:t>
      </w:r>
      <w:r w:rsidR="003C3B1A" w:rsidRPr="003C3B1A">
        <w:rPr>
          <w:lang w:val="fr-FR"/>
        </w:rPr>
        <w:t xml:space="preserve"> par les cinq</w:t>
      </w:r>
      <w:r w:rsidR="00F67977">
        <w:rPr>
          <w:lang w:val="fr-FR"/>
        </w:rPr>
        <w:t> </w:t>
      </w:r>
      <w:r w:rsidR="003C3B1A" w:rsidRPr="003C3B1A">
        <w:rPr>
          <w:lang w:val="fr-FR"/>
        </w:rPr>
        <w:t>Offices de propriété intellectuelle (IP5)</w:t>
      </w:r>
      <w:r w:rsidR="00475386">
        <w:rPr>
          <w:lang w:val="fr-FR"/>
        </w:rPr>
        <w:t xml:space="preserve"> en vue d</w:t>
      </w:r>
      <w:r w:rsidR="00AB56F3">
        <w:rPr>
          <w:lang w:val="fr-FR"/>
        </w:rPr>
        <w:t>’</w:t>
      </w:r>
      <w:r w:rsidR="00475386">
        <w:rPr>
          <w:lang w:val="fr-FR"/>
        </w:rPr>
        <w:t xml:space="preserve">élaborer des schémas XML </w:t>
      </w:r>
      <w:r w:rsidR="00200632">
        <w:rPr>
          <w:lang w:val="fr-FR"/>
        </w:rPr>
        <w:t>pertinen</w:t>
      </w:r>
      <w:r w:rsidR="009F03D5">
        <w:rPr>
          <w:lang w:val="fr-FR"/>
        </w:rPr>
        <w:t>ts.  De</w:t>
      </w:r>
      <w:r w:rsidR="00C017D5">
        <w:rPr>
          <w:lang w:val="fr-FR"/>
        </w:rPr>
        <w:t xml:space="preserve"> fait</w:t>
      </w:r>
      <w:r w:rsidR="00475386">
        <w:rPr>
          <w:lang w:val="fr-FR"/>
        </w:rPr>
        <w:t xml:space="preserve">,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3C65EA">
        <w:rPr>
          <w:lang w:val="fr-FR"/>
        </w:rPr>
        <w:t>é</w:t>
      </w:r>
      <w:r w:rsidR="00CD02C2">
        <w:rPr>
          <w:lang w:val="fr-FR"/>
        </w:rPr>
        <w:t>quipe d</w:t>
      </w:r>
      <w:r w:rsidR="00AB56F3">
        <w:rPr>
          <w:lang w:val="fr-FR"/>
        </w:rPr>
        <w:t>’</w:t>
      </w:r>
      <w:r w:rsidR="00CD02C2">
        <w:rPr>
          <w:lang w:val="fr-FR"/>
        </w:rPr>
        <w:t>experts</w:t>
      </w:r>
      <w:r w:rsidR="00475386">
        <w:rPr>
          <w:lang w:val="fr-FR"/>
        </w:rPr>
        <w:t xml:space="preserve"> a déjà entrepris de travailler sur ce proj</w:t>
      </w:r>
      <w:r w:rsidR="009F03D5">
        <w:rPr>
          <w:lang w:val="fr-FR"/>
        </w:rPr>
        <w:t>et.  El</w:t>
      </w:r>
      <w:r w:rsidR="00475386">
        <w:rPr>
          <w:lang w:val="fr-FR"/>
        </w:rPr>
        <w:t xml:space="preserve">le </w:t>
      </w:r>
      <w:r w:rsidR="00F924D8">
        <w:rPr>
          <w:lang w:val="fr-FR"/>
        </w:rPr>
        <w:t>est convenue d</w:t>
      </w:r>
      <w:r w:rsidR="00AB56F3">
        <w:rPr>
          <w:lang w:val="fr-FR"/>
        </w:rPr>
        <w:t>’</w:t>
      </w:r>
      <w:r w:rsidR="00F924D8">
        <w:rPr>
          <w:lang w:val="fr-FR"/>
        </w:rPr>
        <w:t>établir</w:t>
      </w:r>
      <w:r w:rsidR="005E1463">
        <w:rPr>
          <w:lang w:val="fr-FR"/>
        </w:rPr>
        <w:t>, dans le domaine relevant du Traité sur le droit des brevets,</w:t>
      </w:r>
      <w:r w:rsidR="00F924D8">
        <w:rPr>
          <w:lang w:val="fr-FR"/>
        </w:rPr>
        <w:t xml:space="preserve"> un formulaire </w:t>
      </w:r>
      <w:r w:rsidR="00D90C8F">
        <w:rPr>
          <w:lang w:val="fr-FR"/>
        </w:rPr>
        <w:t xml:space="preserve">XML </w:t>
      </w:r>
      <w:r w:rsidR="00F924D8">
        <w:rPr>
          <w:lang w:val="fr-FR"/>
        </w:rPr>
        <w:t xml:space="preserve">de </w:t>
      </w:r>
      <w:r w:rsidR="00696D66">
        <w:rPr>
          <w:lang w:val="fr-FR"/>
        </w:rPr>
        <w:t>requête</w:t>
      </w:r>
      <w:r w:rsidR="00416DC6">
        <w:rPr>
          <w:lang w:val="fr-FR"/>
        </w:rPr>
        <w:t xml:space="preserve"> </w:t>
      </w:r>
      <w:r w:rsidR="00BF23D3">
        <w:rPr>
          <w:lang w:val="fr-FR"/>
        </w:rPr>
        <w:t>qui s</w:t>
      </w:r>
      <w:r w:rsidR="00AB56F3">
        <w:rPr>
          <w:lang w:val="fr-FR"/>
        </w:rPr>
        <w:t>’</w:t>
      </w:r>
      <w:r w:rsidR="00BF23D3">
        <w:rPr>
          <w:lang w:val="fr-FR"/>
        </w:rPr>
        <w:t>inspire du</w:t>
      </w:r>
      <w:r w:rsidR="00F924D8">
        <w:rPr>
          <w:lang w:val="fr-FR"/>
        </w:rPr>
        <w:t xml:space="preserve"> formulaire</w:t>
      </w:r>
      <w:r w:rsidR="005E3040">
        <w:rPr>
          <w:lang w:val="fr-FR"/>
        </w:rPr>
        <w:t xml:space="preserve"> </w:t>
      </w:r>
      <w:r w:rsidR="00696D66">
        <w:rPr>
          <w:lang w:val="fr-FR"/>
        </w:rPr>
        <w:t xml:space="preserve">international </w:t>
      </w:r>
      <w:r w:rsidR="005E3040">
        <w:rPr>
          <w:lang w:val="fr-FR"/>
        </w:rPr>
        <w:t xml:space="preserve">type </w:t>
      </w:r>
      <w:r w:rsidR="00BF23D3">
        <w:rPr>
          <w:lang w:val="fr-FR"/>
        </w:rPr>
        <w:t xml:space="preserve">de </w:t>
      </w:r>
      <w:r w:rsidR="00696D66">
        <w:rPr>
          <w:lang w:val="fr-FR"/>
        </w:rPr>
        <w:t xml:space="preserve">requête </w:t>
      </w:r>
      <w:r w:rsidR="00BF23D3">
        <w:rPr>
          <w:lang w:val="fr-FR"/>
        </w:rPr>
        <w:t>publié sur le site de l</w:t>
      </w:r>
      <w:r w:rsidR="00AB56F3">
        <w:rPr>
          <w:lang w:val="fr-FR"/>
        </w:rPr>
        <w:t>’</w:t>
      </w:r>
      <w:r w:rsidR="00BF23D3">
        <w:rPr>
          <w:lang w:val="fr-FR"/>
        </w:rPr>
        <w:t>OMPI</w:t>
      </w:r>
      <w:r w:rsidR="00803A86">
        <w:rPr>
          <w:lang w:val="fr-FR"/>
        </w:rPr>
        <w:t xml:space="preserve"> à l</w:t>
      </w:r>
      <w:r w:rsidR="00AB56F3">
        <w:rPr>
          <w:lang w:val="fr-FR"/>
        </w:rPr>
        <w:t>’</w:t>
      </w:r>
      <w:r w:rsidR="00803A86">
        <w:rPr>
          <w:lang w:val="fr-FR"/>
        </w:rPr>
        <w:t>adresse suivante</w:t>
      </w:r>
      <w:r w:rsidR="00F67977">
        <w:rPr>
          <w:lang w:val="fr-FR"/>
        </w:rPr>
        <w:t> </w:t>
      </w:r>
      <w:r w:rsidR="00803A86">
        <w:rPr>
          <w:lang w:val="fr-FR"/>
        </w:rPr>
        <w:t xml:space="preserve">: </w:t>
      </w:r>
      <w:hyperlink r:id="rId11" w:history="1">
        <w:r w:rsidR="00696D66" w:rsidRPr="00D42194">
          <w:rPr>
            <w:rStyle w:val="Hyperlink"/>
            <w:szCs w:val="22"/>
            <w:lang w:val="fr-FR"/>
          </w:rPr>
          <w:t>https://www.wipo.int/plt</w:t>
        </w:r>
        <w:r w:rsidR="00AB56F3">
          <w:rPr>
            <w:rStyle w:val="Hyperlink"/>
            <w:szCs w:val="22"/>
            <w:lang w:val="fr-FR"/>
          </w:rPr>
          <w:t>-</w:t>
        </w:r>
        <w:r w:rsidR="00696D66" w:rsidRPr="00D42194">
          <w:rPr>
            <w:rStyle w:val="Hyperlink"/>
            <w:szCs w:val="22"/>
            <w:lang w:val="fr-FR"/>
          </w:rPr>
          <w:t>forum/fr/forms/modifications_req_form.html</w:t>
        </w:r>
      </w:hyperlink>
      <w:r w:rsidR="004064BE">
        <w:rPr>
          <w:lang w:val="fr-FR"/>
        </w:rPr>
        <w:t xml:space="preserve">. </w:t>
      </w:r>
      <w:r w:rsidR="00F67977">
        <w:rPr>
          <w:lang w:val="fr-FR"/>
        </w:rPr>
        <w:t xml:space="preserve"> </w:t>
      </w:r>
      <w:r w:rsidR="004064BE">
        <w:rPr>
          <w:lang w:val="fr-FR"/>
        </w:rPr>
        <w:t>L</w:t>
      </w:r>
      <w:r w:rsidR="00AB56F3">
        <w:rPr>
          <w:lang w:val="fr-FR"/>
        </w:rPr>
        <w:t>’</w:t>
      </w:r>
      <w:r w:rsidR="003C65EA">
        <w:rPr>
          <w:lang w:val="fr-FR"/>
        </w:rPr>
        <w:t>é</w:t>
      </w:r>
      <w:r w:rsidR="004064BE">
        <w:rPr>
          <w:lang w:val="fr-FR"/>
        </w:rPr>
        <w:t>quipe d</w:t>
      </w:r>
      <w:r w:rsidR="00AB56F3">
        <w:rPr>
          <w:lang w:val="fr-FR"/>
        </w:rPr>
        <w:t>’</w:t>
      </w:r>
      <w:r w:rsidR="004064BE">
        <w:rPr>
          <w:lang w:val="fr-FR"/>
        </w:rPr>
        <w:t xml:space="preserve">experts a commencé ses travaux en examinant </w:t>
      </w:r>
      <w:r w:rsidR="00DF0BD2">
        <w:rPr>
          <w:lang w:val="fr-FR"/>
        </w:rPr>
        <w:t>les correspondances entre les composantes de la</w:t>
      </w:r>
      <w:r w:rsidR="00074D1C">
        <w:rPr>
          <w:lang w:val="fr-FR"/>
        </w:rPr>
        <w:t> </w:t>
      </w:r>
      <w:r w:rsidR="00DF0BD2">
        <w:rPr>
          <w:lang w:val="fr-FR"/>
        </w:rPr>
        <w:t>norme</w:t>
      </w:r>
      <w:r w:rsidR="00F67977">
        <w:rPr>
          <w:lang w:val="fr-FR"/>
        </w:rPr>
        <w:t> </w:t>
      </w:r>
      <w:r w:rsidR="00DF0BD2">
        <w:rPr>
          <w:lang w:val="fr-FR"/>
        </w:rPr>
        <w:t>ST.96</w:t>
      </w:r>
      <w:r w:rsidR="00212BB6">
        <w:rPr>
          <w:lang w:val="fr-FR"/>
        </w:rPr>
        <w:t xml:space="preserve"> et le formulaire de requête type </w:t>
      </w:r>
      <w:r w:rsidR="0062738E">
        <w:rPr>
          <w:lang w:val="fr-FR"/>
        </w:rPr>
        <w:t>établi au titre du Traité sur le droit des brevets, que le Bureau international lui avait four</w:t>
      </w:r>
      <w:r w:rsidR="009F03D5">
        <w:rPr>
          <w:lang w:val="fr-FR"/>
        </w:rPr>
        <w:t>ni.  El</w:t>
      </w:r>
      <w:r w:rsidR="008162EC">
        <w:rPr>
          <w:lang w:val="fr-FR"/>
        </w:rPr>
        <w:t>le a pris pour hypothèse que le</w:t>
      </w:r>
      <w:r w:rsidR="00625D94">
        <w:rPr>
          <w:lang w:val="fr-FR"/>
        </w:rPr>
        <w:t> </w:t>
      </w:r>
      <w:r w:rsidR="008162EC">
        <w:rPr>
          <w:lang w:val="fr-FR"/>
        </w:rPr>
        <w:t xml:space="preserve">formulaire type pouvait intégrer </w:t>
      </w:r>
      <w:r w:rsidR="007C22E2">
        <w:rPr>
          <w:lang w:val="fr-FR"/>
        </w:rPr>
        <w:t>d</w:t>
      </w:r>
      <w:r w:rsidR="008162EC">
        <w:rPr>
          <w:lang w:val="fr-FR"/>
        </w:rPr>
        <w:t>es formulaires de requête de brevet nationaux aussi bien qu</w:t>
      </w:r>
      <w:r w:rsidR="00AB56F3">
        <w:rPr>
          <w:lang w:val="fr-FR"/>
        </w:rPr>
        <w:t>’</w:t>
      </w:r>
      <w:r w:rsidR="008162EC">
        <w:rPr>
          <w:lang w:val="fr-FR"/>
        </w:rPr>
        <w:t>internationa</w:t>
      </w:r>
      <w:r w:rsidR="009F03D5">
        <w:rPr>
          <w:lang w:val="fr-FR"/>
        </w:rPr>
        <w:t>ux.  Le</w:t>
      </w:r>
      <w:r w:rsidR="008D3531">
        <w:rPr>
          <w:lang w:val="fr-FR"/>
        </w:rPr>
        <w:t xml:space="preserve">s membres de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3C65EA">
        <w:rPr>
          <w:lang w:val="fr-FR"/>
        </w:rPr>
        <w:t>é</w:t>
      </w:r>
      <w:r w:rsidR="00CD02C2">
        <w:rPr>
          <w:lang w:val="fr-FR"/>
        </w:rPr>
        <w:t>quipe d</w:t>
      </w:r>
      <w:r w:rsidR="00AB56F3">
        <w:rPr>
          <w:lang w:val="fr-FR"/>
        </w:rPr>
        <w:t>’</w:t>
      </w:r>
      <w:r w:rsidR="00CD02C2">
        <w:rPr>
          <w:lang w:val="fr-FR"/>
        </w:rPr>
        <w:t>experts</w:t>
      </w:r>
      <w:r w:rsidR="008D3531">
        <w:rPr>
          <w:lang w:val="fr-FR"/>
        </w:rPr>
        <w:t xml:space="preserve"> </w:t>
      </w:r>
      <w:r w:rsidR="00A760C7">
        <w:rPr>
          <w:lang w:val="fr-FR"/>
        </w:rPr>
        <w:t>ont été invités à donner leur avis sur cette mise en correspondance en se servant de la page wiki de l</w:t>
      </w:r>
      <w:r w:rsidR="00AB56F3">
        <w:rPr>
          <w:lang w:val="fr-FR"/>
        </w:rPr>
        <w:t>’</w:t>
      </w:r>
      <w:r w:rsidR="00A760C7">
        <w:rPr>
          <w:lang w:val="fr-FR"/>
        </w:rPr>
        <w:t>équipe, en se positionnant tout particulièrement du point de vue de leur pays.</w:t>
      </w:r>
    </w:p>
    <w:p w14:paraId="3E531752" w14:textId="5FA5744B" w:rsidR="003C7466" w:rsidRDefault="007919C0" w:rsidP="00116C91">
      <w:pPr>
        <w:pStyle w:val="Heading2"/>
        <w:rPr>
          <w:lang w:val="fr-FR"/>
        </w:rPr>
      </w:pPr>
      <w:r>
        <w:rPr>
          <w:lang w:val="fr-FR"/>
        </w:rPr>
        <w:t>MISE EN œuvre GARANTISSANT L</w:t>
      </w:r>
      <w:r w:rsidR="00AB56F3">
        <w:rPr>
          <w:lang w:val="fr-FR"/>
        </w:rPr>
        <w:t>’</w:t>
      </w:r>
      <w:r w:rsidR="00530B07">
        <w:rPr>
          <w:lang w:val="fr-FR"/>
        </w:rPr>
        <w:t>INTEROP</w:t>
      </w:r>
      <w:r w:rsidR="00AB7799">
        <w:rPr>
          <w:lang w:val="fr-FR"/>
        </w:rPr>
        <w:t>ÉRABILITÉ</w:t>
      </w:r>
      <w:r w:rsidR="00530B07">
        <w:rPr>
          <w:lang w:val="fr-FR"/>
        </w:rPr>
        <w:t xml:space="preserve"> DE LA NORME</w:t>
      </w:r>
      <w:r w:rsidR="004910E9">
        <w:rPr>
          <w:lang w:val="fr-FR"/>
        </w:rPr>
        <w:t> </w:t>
      </w:r>
      <w:r w:rsidR="0016470D" w:rsidRPr="004048C0">
        <w:rPr>
          <w:lang w:val="fr-FR"/>
        </w:rPr>
        <w:t xml:space="preserve">ST.96 </w:t>
      </w:r>
      <w:r w:rsidR="00530B07">
        <w:rPr>
          <w:lang w:val="fr-FR"/>
        </w:rPr>
        <w:t>DE L</w:t>
      </w:r>
      <w:r w:rsidR="00AB56F3">
        <w:rPr>
          <w:lang w:val="fr-FR"/>
        </w:rPr>
        <w:t>’</w:t>
      </w:r>
      <w:r w:rsidR="00530B07">
        <w:rPr>
          <w:lang w:val="fr-FR"/>
        </w:rPr>
        <w:t>OMPI</w:t>
      </w:r>
    </w:p>
    <w:p w14:paraId="51288DB0" w14:textId="188D1137" w:rsidR="007A1938" w:rsidRPr="004048C0" w:rsidRDefault="0072772C" w:rsidP="00D94EEB">
      <w:pPr>
        <w:pStyle w:val="ONUMFS"/>
        <w:rPr>
          <w:lang w:val="fr-FR"/>
        </w:rPr>
      </w:pPr>
      <w:r>
        <w:rPr>
          <w:lang w:val="fr-FR"/>
        </w:rPr>
        <w:t>À</w:t>
      </w:r>
      <w:r w:rsidR="00903BE3">
        <w:rPr>
          <w:lang w:val="fr-FR"/>
        </w:rPr>
        <w:t xml:space="preserve"> sa six</w:t>
      </w:r>
      <w:r w:rsidR="00AB56F3">
        <w:rPr>
          <w:lang w:val="fr-FR"/>
        </w:rPr>
        <w:t>ième session</w:t>
      </w:r>
      <w:r w:rsidR="00903BE3">
        <w:rPr>
          <w:lang w:val="fr-FR"/>
        </w:rPr>
        <w:t>,</w:t>
      </w:r>
      <w:r w:rsidR="00AB56F3">
        <w:rPr>
          <w:lang w:val="fr-FR"/>
        </w:rPr>
        <w:t xml:space="preserve"> le CWS</w:t>
      </w:r>
      <w:r w:rsidR="00903BE3">
        <w:rPr>
          <w:lang w:val="fr-FR"/>
        </w:rPr>
        <w:t xml:space="preserve"> a pris note des débats de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3C65EA">
        <w:rPr>
          <w:lang w:val="fr-FR"/>
        </w:rPr>
        <w:t>é</w:t>
      </w:r>
      <w:r w:rsidR="00CD02C2">
        <w:rPr>
          <w:lang w:val="fr-FR"/>
        </w:rPr>
        <w:t>quipe d</w:t>
      </w:r>
      <w:r w:rsidR="00AB56F3">
        <w:rPr>
          <w:lang w:val="fr-FR"/>
        </w:rPr>
        <w:t>’</w:t>
      </w:r>
      <w:r w:rsidR="00CD02C2">
        <w:rPr>
          <w:lang w:val="fr-FR"/>
        </w:rPr>
        <w:t>experts chargée</w:t>
      </w:r>
      <w:r w:rsidR="00696FE6">
        <w:rPr>
          <w:lang w:val="fr-FR"/>
        </w:rPr>
        <w:t xml:space="preserve"> de la norme</w:t>
      </w:r>
      <w:r w:rsidR="00F67977">
        <w:rPr>
          <w:lang w:val="fr-FR"/>
        </w:rPr>
        <w:t> </w:t>
      </w:r>
      <w:r w:rsidR="00903BE3" w:rsidRPr="004048C0">
        <w:rPr>
          <w:lang w:val="fr-FR"/>
        </w:rPr>
        <w:t>XML4IP</w:t>
      </w:r>
      <w:r w:rsidR="00903BE3">
        <w:rPr>
          <w:lang w:val="fr-FR"/>
        </w:rPr>
        <w:t xml:space="preserve"> sur la mise en œuvre de la norme</w:t>
      </w:r>
      <w:r w:rsidR="00F67977">
        <w:rPr>
          <w:lang w:val="fr-FR"/>
        </w:rPr>
        <w:t> </w:t>
      </w:r>
      <w:r w:rsidR="00903BE3">
        <w:rPr>
          <w:lang w:val="fr-FR"/>
        </w:rPr>
        <w:t xml:space="preserve">ST.96 par les offices de </w:t>
      </w:r>
      <w:r w:rsidR="00777B9E">
        <w:rPr>
          <w:lang w:val="fr-FR"/>
        </w:rPr>
        <w:t>propriété intellectuelle</w:t>
      </w:r>
      <w:r w:rsidR="00903BE3">
        <w:rPr>
          <w:lang w:val="fr-FR"/>
        </w:rPr>
        <w:t xml:space="preserve"> d</w:t>
      </w:r>
      <w:r w:rsidR="00AB56F3">
        <w:rPr>
          <w:lang w:val="fr-FR"/>
        </w:rPr>
        <w:t>’</w:t>
      </w:r>
      <w:r w:rsidR="00903BE3">
        <w:rPr>
          <w:lang w:val="fr-FR"/>
        </w:rPr>
        <w:t>une manière qui garantisse l</w:t>
      </w:r>
      <w:r w:rsidR="00AB56F3">
        <w:rPr>
          <w:lang w:val="fr-FR"/>
        </w:rPr>
        <w:t>’</w:t>
      </w:r>
      <w:r w:rsidR="00903BE3">
        <w:rPr>
          <w:lang w:val="fr-FR"/>
        </w:rPr>
        <w:t>interopérabilité de l</w:t>
      </w:r>
      <w:r w:rsidR="00AB56F3">
        <w:rPr>
          <w:lang w:val="fr-FR"/>
        </w:rPr>
        <w:t>’</w:t>
      </w:r>
      <w:r w:rsidR="00903BE3">
        <w:rPr>
          <w:lang w:val="fr-FR"/>
        </w:rPr>
        <w:t>échange des données avec d</w:t>
      </w:r>
      <w:r w:rsidR="00AB56F3">
        <w:rPr>
          <w:lang w:val="fr-FR"/>
        </w:rPr>
        <w:t>’</w:t>
      </w:r>
      <w:r w:rsidR="00903BE3">
        <w:rPr>
          <w:lang w:val="fr-FR"/>
        </w:rPr>
        <w:t xml:space="preserve">autres offices (voir le paragraphe 15 du </w:t>
      </w:r>
      <w:r w:rsidR="00E010A9" w:rsidRPr="004048C0">
        <w:rPr>
          <w:lang w:val="fr-FR"/>
        </w:rPr>
        <w:t>document</w:t>
      </w:r>
      <w:r w:rsidR="004910E9">
        <w:rPr>
          <w:lang w:val="fr-FR"/>
        </w:rPr>
        <w:t> </w:t>
      </w:r>
      <w:r w:rsidR="00E010A9" w:rsidRPr="004048C0">
        <w:rPr>
          <w:lang w:val="fr-FR"/>
        </w:rPr>
        <w:t xml:space="preserve">CWS/6/7). </w:t>
      </w:r>
      <w:r w:rsidR="00F67977">
        <w:rPr>
          <w:lang w:val="fr-FR"/>
        </w:rPr>
        <w:t xml:space="preserve"> </w:t>
      </w:r>
      <w:r w:rsidR="009F358C">
        <w:rPr>
          <w:lang w:val="fr-FR"/>
        </w:rPr>
        <w:t>L</w:t>
      </w:r>
      <w:r w:rsidR="00AB56F3">
        <w:rPr>
          <w:lang w:val="fr-FR"/>
        </w:rPr>
        <w:t>’</w:t>
      </w:r>
      <w:r w:rsidR="009F358C">
        <w:rPr>
          <w:lang w:val="fr-FR"/>
        </w:rPr>
        <w:t>annexe V de la norme</w:t>
      </w:r>
      <w:r w:rsidR="00F67977">
        <w:rPr>
          <w:lang w:val="fr-FR"/>
        </w:rPr>
        <w:t> </w:t>
      </w:r>
      <w:r w:rsidR="009F358C">
        <w:rPr>
          <w:lang w:val="fr-FR"/>
        </w:rPr>
        <w:t xml:space="preserve">ST.96, intitulée </w:t>
      </w:r>
      <w:r w:rsidR="00AB56F3">
        <w:rPr>
          <w:lang w:val="fr-FR"/>
        </w:rPr>
        <w:t>“</w:t>
      </w:r>
      <w:r w:rsidR="009F358C" w:rsidRPr="009F358C">
        <w:rPr>
          <w:lang w:val="fr-FR"/>
        </w:rPr>
        <w:t>Règles et principes d</w:t>
      </w:r>
      <w:r w:rsidR="00AB56F3">
        <w:rPr>
          <w:lang w:val="fr-FR"/>
        </w:rPr>
        <w:t>’</w:t>
      </w:r>
      <w:r w:rsidR="009F358C" w:rsidRPr="009F358C">
        <w:rPr>
          <w:lang w:val="fr-FR"/>
        </w:rPr>
        <w:t>application</w:t>
      </w:r>
      <w:r w:rsidR="00AB56F3">
        <w:rPr>
          <w:lang w:val="fr-FR"/>
        </w:rPr>
        <w:t>”</w:t>
      </w:r>
      <w:r w:rsidR="009F358C">
        <w:rPr>
          <w:lang w:val="fr-FR"/>
        </w:rPr>
        <w:t xml:space="preserve">, permet aux </w:t>
      </w:r>
      <w:r w:rsidR="005044A7">
        <w:rPr>
          <w:lang w:val="fr-FR"/>
        </w:rPr>
        <w:t>offices de propriété intellectuelle</w:t>
      </w:r>
      <w:r w:rsidR="009F358C">
        <w:rPr>
          <w:lang w:val="fr-FR"/>
        </w:rPr>
        <w:t xml:space="preserve"> de mettre en œuvre cette norme de deux</w:t>
      </w:r>
      <w:r w:rsidR="00F67977">
        <w:rPr>
          <w:lang w:val="fr-FR"/>
        </w:rPr>
        <w:t> </w:t>
      </w:r>
      <w:r w:rsidR="009F358C">
        <w:rPr>
          <w:lang w:val="fr-FR"/>
        </w:rPr>
        <w:t>manières différentes</w:t>
      </w:r>
      <w:r w:rsidR="00E764C5">
        <w:rPr>
          <w:lang w:val="fr-FR"/>
        </w:rPr>
        <w:t>, qui garantissent toutes deux</w:t>
      </w:r>
      <w:r w:rsidR="00F67977">
        <w:rPr>
          <w:lang w:val="fr-FR"/>
        </w:rPr>
        <w:t> </w:t>
      </w:r>
      <w:r w:rsidR="00E764C5">
        <w:rPr>
          <w:lang w:val="fr-FR"/>
        </w:rPr>
        <w:t>une application compatible et cohérente avec cette nor</w:t>
      </w:r>
      <w:r w:rsidR="009F03D5">
        <w:rPr>
          <w:lang w:val="fr-FR"/>
        </w:rPr>
        <w:t>me.  Le</w:t>
      </w:r>
      <w:r w:rsidR="0047426C">
        <w:rPr>
          <w:lang w:val="fr-FR"/>
        </w:rPr>
        <w:t xml:space="preserve">s membres de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3C65EA">
        <w:rPr>
          <w:lang w:val="fr-FR"/>
        </w:rPr>
        <w:t>é</w:t>
      </w:r>
      <w:r w:rsidR="00CD02C2">
        <w:rPr>
          <w:lang w:val="fr-FR"/>
        </w:rPr>
        <w:t>quipe d</w:t>
      </w:r>
      <w:r w:rsidR="00AB56F3">
        <w:rPr>
          <w:lang w:val="fr-FR"/>
        </w:rPr>
        <w:t>’</w:t>
      </w:r>
      <w:r w:rsidR="00CD02C2">
        <w:rPr>
          <w:lang w:val="fr-FR"/>
        </w:rPr>
        <w:t>experts</w:t>
      </w:r>
      <w:r w:rsidR="0047426C">
        <w:rPr>
          <w:lang w:val="fr-FR"/>
        </w:rPr>
        <w:t xml:space="preserve"> ont estimé que </w:t>
      </w:r>
      <w:r w:rsidR="00B93970">
        <w:rPr>
          <w:lang w:val="fr-FR"/>
        </w:rPr>
        <w:t xml:space="preserve">si </w:t>
      </w:r>
      <w:r w:rsidR="0047426C">
        <w:rPr>
          <w:lang w:val="fr-FR"/>
        </w:rPr>
        <w:t>ces directives</w:t>
      </w:r>
      <w:r w:rsidR="00B93970">
        <w:rPr>
          <w:lang w:val="fr-FR"/>
        </w:rPr>
        <w:t xml:space="preserve"> étaient effectivement idéales pour assurer l</w:t>
      </w:r>
      <w:r w:rsidR="00AB56F3">
        <w:rPr>
          <w:lang w:val="fr-FR"/>
        </w:rPr>
        <w:t>’</w:t>
      </w:r>
      <w:r w:rsidR="00B93970">
        <w:rPr>
          <w:lang w:val="fr-FR"/>
        </w:rPr>
        <w:t>interopérabilité entre les offices, elles</w:t>
      </w:r>
      <w:r w:rsidR="0047426C">
        <w:rPr>
          <w:lang w:val="fr-FR"/>
        </w:rPr>
        <w:t xml:space="preserve"> étaient </w:t>
      </w:r>
      <w:r w:rsidR="00B93970">
        <w:rPr>
          <w:lang w:val="fr-FR"/>
        </w:rPr>
        <w:t xml:space="preserve">néanmoins </w:t>
      </w:r>
      <w:r w:rsidR="0047426C">
        <w:rPr>
          <w:lang w:val="fr-FR"/>
        </w:rPr>
        <w:t>trop difficiles à suiv</w:t>
      </w:r>
      <w:r w:rsidR="009F03D5">
        <w:rPr>
          <w:lang w:val="fr-FR"/>
        </w:rPr>
        <w:t>re.  C’e</w:t>
      </w:r>
      <w:r w:rsidR="00B93970">
        <w:rPr>
          <w:lang w:val="fr-FR"/>
        </w:rPr>
        <w:t>st pourquoi certains offices s</w:t>
      </w:r>
      <w:r w:rsidR="00AB56F3">
        <w:rPr>
          <w:lang w:val="fr-FR"/>
        </w:rPr>
        <w:t>’</w:t>
      </w:r>
      <w:r w:rsidR="00B93970">
        <w:rPr>
          <w:lang w:val="fr-FR"/>
        </w:rPr>
        <w:t>en étaient écartés.</w:t>
      </w:r>
    </w:p>
    <w:p w14:paraId="613F2D51" w14:textId="2BAAF8B5" w:rsidR="00171BE1" w:rsidRPr="00D94EEB" w:rsidRDefault="00050E6C" w:rsidP="00D94EEB">
      <w:pPr>
        <w:pStyle w:val="ONUMFS"/>
        <w:rPr>
          <w:szCs w:val="22"/>
          <w:lang w:val="fr-CH"/>
        </w:rPr>
      </w:pPr>
      <w:r w:rsidRPr="00D94EEB">
        <w:rPr>
          <w:rStyle w:val="ONUMEChar"/>
          <w:lang w:val="fr-CH"/>
        </w:rPr>
        <w:t>Depuis la six</w:t>
      </w:r>
      <w:r w:rsidR="00AB56F3" w:rsidRPr="00D94EEB">
        <w:rPr>
          <w:rStyle w:val="ONUMEChar"/>
          <w:lang w:val="fr-CH"/>
        </w:rPr>
        <w:t>ième session du CWS</w:t>
      </w:r>
      <w:r w:rsidRPr="00D94EEB">
        <w:rPr>
          <w:rStyle w:val="ONUMEChar"/>
          <w:lang w:val="fr-CH"/>
        </w:rPr>
        <w:t xml:space="preserve">, </w:t>
      </w:r>
      <w:r w:rsidR="00CD02C2" w:rsidRPr="00D94EEB">
        <w:rPr>
          <w:rStyle w:val="ONUMEChar"/>
          <w:lang w:val="fr-CH"/>
        </w:rPr>
        <w:t>l</w:t>
      </w:r>
      <w:r w:rsidR="00AB56F3" w:rsidRPr="00D94EEB">
        <w:rPr>
          <w:rStyle w:val="ONUMEChar"/>
          <w:lang w:val="fr-CH"/>
        </w:rPr>
        <w:t>’</w:t>
      </w:r>
      <w:r w:rsidR="007C6659" w:rsidRPr="00D94EEB">
        <w:rPr>
          <w:rStyle w:val="ONUMEChar"/>
          <w:lang w:val="fr-CH"/>
        </w:rPr>
        <w:t>É</w:t>
      </w:r>
      <w:r w:rsidR="00CD02C2" w:rsidRPr="00D94EEB">
        <w:rPr>
          <w:rStyle w:val="ONUMEChar"/>
          <w:lang w:val="fr-CH"/>
        </w:rPr>
        <w:t>quipe d</w:t>
      </w:r>
      <w:r w:rsidR="00AB56F3" w:rsidRPr="00D94EEB">
        <w:rPr>
          <w:rStyle w:val="ONUMEChar"/>
          <w:lang w:val="fr-CH"/>
        </w:rPr>
        <w:t>’</w:t>
      </w:r>
      <w:r w:rsidR="00CD02C2" w:rsidRPr="00D94EEB">
        <w:rPr>
          <w:rStyle w:val="ONUMEChar"/>
          <w:lang w:val="fr-CH"/>
        </w:rPr>
        <w:t>experts chargée</w:t>
      </w:r>
      <w:r w:rsidR="00696FE6" w:rsidRPr="00D94EEB">
        <w:rPr>
          <w:rStyle w:val="ONUMEChar"/>
          <w:lang w:val="fr-CH"/>
        </w:rPr>
        <w:t xml:space="preserve"> de la norme</w:t>
      </w:r>
      <w:r w:rsidR="00F67977" w:rsidRPr="00D94EEB">
        <w:rPr>
          <w:rStyle w:val="ONUMEChar"/>
          <w:lang w:val="fr-CH"/>
        </w:rPr>
        <w:t> </w:t>
      </w:r>
      <w:r w:rsidRPr="00D94EEB">
        <w:rPr>
          <w:rStyle w:val="ONUMEChar"/>
          <w:lang w:val="fr-CH"/>
        </w:rPr>
        <w:t>XML4IP a</w:t>
      </w:r>
      <w:r w:rsidR="00696FE6" w:rsidRPr="00D94EEB">
        <w:rPr>
          <w:rStyle w:val="ONUMEChar"/>
          <w:lang w:val="fr-CH"/>
        </w:rPr>
        <w:t> </w:t>
      </w:r>
      <w:r w:rsidRPr="00D94EEB">
        <w:rPr>
          <w:rStyle w:val="ONUMEChar"/>
          <w:lang w:val="fr-CH"/>
        </w:rPr>
        <w:t xml:space="preserve">continué de rechercher des solutions pratiques pour aider les </w:t>
      </w:r>
      <w:r w:rsidR="005044A7" w:rsidRPr="00D94EEB">
        <w:rPr>
          <w:rStyle w:val="ONUMEChar"/>
          <w:lang w:val="fr-CH"/>
        </w:rPr>
        <w:t>offices de propriété intellectuelle</w:t>
      </w:r>
      <w:r w:rsidRPr="00D94EEB">
        <w:rPr>
          <w:rStyle w:val="ONUMEChar"/>
          <w:lang w:val="fr-CH"/>
        </w:rPr>
        <w:t xml:space="preserve"> à mettre en œuvre la norme</w:t>
      </w:r>
      <w:r w:rsidR="00F67977" w:rsidRPr="00D94EEB">
        <w:rPr>
          <w:rStyle w:val="ONUMEChar"/>
          <w:lang w:val="fr-CH"/>
        </w:rPr>
        <w:t> </w:t>
      </w:r>
      <w:r w:rsidRPr="00D94EEB">
        <w:rPr>
          <w:rStyle w:val="ONUMEChar"/>
          <w:lang w:val="fr-CH"/>
        </w:rPr>
        <w:t>ST.96 et à améliorer l</w:t>
      </w:r>
      <w:r w:rsidR="00AB56F3" w:rsidRPr="00D94EEB">
        <w:rPr>
          <w:rStyle w:val="ONUMEChar"/>
          <w:lang w:val="fr-CH"/>
        </w:rPr>
        <w:t>’</w:t>
      </w:r>
      <w:r w:rsidRPr="00D94EEB">
        <w:rPr>
          <w:rStyle w:val="ONUMEChar"/>
          <w:lang w:val="fr-CH"/>
        </w:rPr>
        <w:t>interopérabilité de son système d</w:t>
      </w:r>
      <w:r w:rsidR="00AB56F3" w:rsidRPr="00D94EEB">
        <w:rPr>
          <w:rStyle w:val="ONUMEChar"/>
          <w:lang w:val="fr-CH"/>
        </w:rPr>
        <w:t>’</w:t>
      </w:r>
      <w:r w:rsidRPr="00D94EEB">
        <w:rPr>
          <w:rStyle w:val="ONUMEChar"/>
          <w:lang w:val="fr-CH"/>
        </w:rPr>
        <w:t>échange de donné</w:t>
      </w:r>
      <w:r w:rsidR="009F03D5" w:rsidRPr="00D94EEB">
        <w:rPr>
          <w:rStyle w:val="ONUMEChar"/>
          <w:lang w:val="fr-CH"/>
        </w:rPr>
        <w:t>es.  Po</w:t>
      </w:r>
      <w:r w:rsidR="00DB7A97" w:rsidRPr="00D94EEB">
        <w:rPr>
          <w:rStyle w:val="ONUMEChar"/>
          <w:lang w:val="fr-CH"/>
        </w:rPr>
        <w:t xml:space="preserve">ur trouver des solutions dans ce domaine, il </w:t>
      </w:r>
      <w:r w:rsidR="005F5D89" w:rsidRPr="00D94EEB">
        <w:rPr>
          <w:rStyle w:val="ONUMEChar"/>
          <w:lang w:val="fr-CH"/>
        </w:rPr>
        <w:t>convenait de</w:t>
      </w:r>
      <w:r w:rsidR="00DB7A97" w:rsidRPr="00D94EEB">
        <w:rPr>
          <w:rStyle w:val="ONUMEChar"/>
          <w:lang w:val="fr-CH"/>
        </w:rPr>
        <w:t xml:space="preserve"> se placer du point de vue du consommateur mais aussi du producteur des données. </w:t>
      </w:r>
      <w:r w:rsidR="00F67977" w:rsidRPr="00D94EEB">
        <w:rPr>
          <w:rStyle w:val="ONUMEChar"/>
          <w:lang w:val="fr-CH"/>
        </w:rPr>
        <w:t xml:space="preserve"> </w:t>
      </w:r>
      <w:r w:rsidR="00A42057" w:rsidRPr="00D94EEB">
        <w:rPr>
          <w:rStyle w:val="ONUMEChar"/>
          <w:lang w:val="fr-CH"/>
        </w:rPr>
        <w:t>L</w:t>
      </w:r>
      <w:r w:rsidR="00AB56F3" w:rsidRPr="00D94EEB">
        <w:rPr>
          <w:rStyle w:val="ONUMEChar"/>
          <w:lang w:val="fr-CH"/>
        </w:rPr>
        <w:t>’</w:t>
      </w:r>
      <w:r w:rsidR="003C65EA">
        <w:rPr>
          <w:rStyle w:val="ONUMEChar"/>
          <w:lang w:val="fr-CH"/>
        </w:rPr>
        <w:t>é</w:t>
      </w:r>
      <w:r w:rsidR="003A3917" w:rsidRPr="00D94EEB">
        <w:rPr>
          <w:rStyle w:val="ONUMEChar"/>
          <w:lang w:val="fr-CH"/>
        </w:rPr>
        <w:t>quipe d</w:t>
      </w:r>
      <w:r w:rsidR="00AB56F3" w:rsidRPr="00D94EEB">
        <w:rPr>
          <w:rStyle w:val="ONUMEChar"/>
          <w:lang w:val="fr-CH"/>
        </w:rPr>
        <w:t>’</w:t>
      </w:r>
      <w:r w:rsidR="003A3917" w:rsidRPr="00D94EEB">
        <w:rPr>
          <w:rStyle w:val="ONUMEChar"/>
          <w:lang w:val="fr-CH"/>
        </w:rPr>
        <w:t>experts</w:t>
      </w:r>
      <w:r w:rsidR="00A42057" w:rsidRPr="00D94EEB">
        <w:rPr>
          <w:rStyle w:val="ONUMEChar"/>
          <w:lang w:val="fr-CH"/>
        </w:rPr>
        <w:t xml:space="preserve"> s</w:t>
      </w:r>
      <w:r w:rsidR="00AB56F3" w:rsidRPr="00D94EEB">
        <w:rPr>
          <w:rStyle w:val="ONUMEChar"/>
          <w:lang w:val="fr-CH"/>
        </w:rPr>
        <w:t>’</w:t>
      </w:r>
      <w:r w:rsidR="00A42057" w:rsidRPr="00D94EEB">
        <w:rPr>
          <w:rStyle w:val="ONUMEChar"/>
          <w:lang w:val="fr-CH"/>
        </w:rPr>
        <w:t xml:space="preserve">est entendue sur des critères précis à employer pour évaluer les différentes </w:t>
      </w:r>
      <w:r w:rsidR="004E5536" w:rsidRPr="00D94EEB">
        <w:rPr>
          <w:rStyle w:val="ONUMEChar"/>
          <w:lang w:val="fr-CH"/>
        </w:rPr>
        <w:t>méthodes</w:t>
      </w:r>
      <w:r w:rsidR="00A42057" w:rsidRPr="00D94EEB">
        <w:rPr>
          <w:rStyle w:val="ONUMEChar"/>
          <w:lang w:val="fr-CH"/>
        </w:rPr>
        <w:t xml:space="preserve"> susceptibles de conduire à des solutio</w:t>
      </w:r>
      <w:r w:rsidR="009F03D5" w:rsidRPr="00D94EEB">
        <w:rPr>
          <w:rStyle w:val="ONUMEChar"/>
          <w:lang w:val="fr-CH"/>
        </w:rPr>
        <w:t>ns.  Ce</w:t>
      </w:r>
      <w:r w:rsidR="006A2F17" w:rsidRPr="00D94EEB">
        <w:rPr>
          <w:rStyle w:val="ONUMEChar"/>
          <w:lang w:val="fr-CH"/>
        </w:rPr>
        <w:t>s critères sont les suivants</w:t>
      </w:r>
      <w:r w:rsidR="00F67977" w:rsidRPr="00D94EEB">
        <w:rPr>
          <w:rStyle w:val="ONUMEChar"/>
          <w:lang w:val="fr-CH"/>
        </w:rPr>
        <w:t> </w:t>
      </w:r>
      <w:r w:rsidR="006A2F17" w:rsidRPr="00D94EEB">
        <w:rPr>
          <w:rStyle w:val="ONUMEChar"/>
          <w:lang w:val="fr-CH"/>
        </w:rPr>
        <w:t>:</w:t>
      </w:r>
    </w:p>
    <w:p w14:paraId="32EAEE5F" w14:textId="23AF32B8" w:rsidR="00AB56F3" w:rsidRDefault="006A2F17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La propagation vers le haut jusqu</w:t>
      </w:r>
      <w:r w:rsidR="00AB56F3">
        <w:rPr>
          <w:lang w:val="fr-FR"/>
        </w:rPr>
        <w:t>’</w:t>
      </w:r>
      <w:r>
        <w:rPr>
          <w:lang w:val="fr-FR"/>
        </w:rPr>
        <w:t>au niveau de l</w:t>
      </w:r>
      <w:r w:rsidR="00AB56F3">
        <w:rPr>
          <w:lang w:val="fr-FR"/>
        </w:rPr>
        <w:t>’</w:t>
      </w:r>
      <w:r>
        <w:rPr>
          <w:lang w:val="fr-FR"/>
        </w:rPr>
        <w:t xml:space="preserve">élément racine du schéma XML doit être bloquée pour </w:t>
      </w:r>
      <w:r w:rsidR="00CB629C">
        <w:rPr>
          <w:lang w:val="fr-FR"/>
        </w:rPr>
        <w:t>protéger</w:t>
      </w:r>
      <w:r>
        <w:rPr>
          <w:lang w:val="fr-FR"/>
        </w:rPr>
        <w:t xml:space="preserve"> le producteur de données;</w:t>
      </w:r>
    </w:p>
    <w:p w14:paraId="3DCAFB00" w14:textId="430631BE" w:rsidR="00171BE1" w:rsidRPr="0046280B" w:rsidRDefault="006A2F17" w:rsidP="00D94EEB">
      <w:pPr>
        <w:pStyle w:val="ONUMFS"/>
        <w:numPr>
          <w:ilvl w:val="1"/>
          <w:numId w:val="6"/>
        </w:numPr>
        <w:rPr>
          <w:lang w:val="fr-CH"/>
        </w:rPr>
      </w:pPr>
      <w:r w:rsidRPr="0046280B">
        <w:rPr>
          <w:lang w:val="fr-CH"/>
        </w:rPr>
        <w:t xml:space="preserve">Les </w:t>
      </w:r>
      <w:r w:rsidR="00CB629C" w:rsidRPr="0046280B">
        <w:rPr>
          <w:lang w:val="fr-CH"/>
        </w:rPr>
        <w:t xml:space="preserve">modifications </w:t>
      </w:r>
      <w:r w:rsidRPr="0046280B">
        <w:rPr>
          <w:lang w:val="fr-CH"/>
        </w:rPr>
        <w:t xml:space="preserve">doivent être facilement repérables pour aider le producteur de </w:t>
      </w:r>
      <w:proofErr w:type="gramStart"/>
      <w:r w:rsidRPr="0046280B">
        <w:rPr>
          <w:lang w:val="fr-CH"/>
        </w:rPr>
        <w:t xml:space="preserve">données; </w:t>
      </w:r>
      <w:r w:rsidR="00F67977" w:rsidRPr="0046280B">
        <w:rPr>
          <w:lang w:val="fr-CH"/>
        </w:rPr>
        <w:t xml:space="preserve"> </w:t>
      </w:r>
      <w:r w:rsidRPr="0046280B">
        <w:rPr>
          <w:lang w:val="fr-CH"/>
        </w:rPr>
        <w:t>et</w:t>
      </w:r>
      <w:proofErr w:type="gramEnd"/>
    </w:p>
    <w:p w14:paraId="2F0C06AB" w14:textId="0B7D9E35" w:rsidR="003C2EE5" w:rsidRPr="004048C0" w:rsidRDefault="00CB629C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Les modifications doivent être aussi ciblées que possible.</w:t>
      </w:r>
    </w:p>
    <w:p w14:paraId="25E149EC" w14:textId="7B76FE0C" w:rsidR="003C39B2" w:rsidRPr="004E5536" w:rsidRDefault="004E5536" w:rsidP="00D94EEB">
      <w:pPr>
        <w:pStyle w:val="ONUMFS"/>
        <w:rPr>
          <w:lang w:val="fr-FR"/>
        </w:rPr>
      </w:pPr>
      <w:r>
        <w:rPr>
          <w:lang w:val="fr-FR"/>
        </w:rPr>
        <w:t>L</w:t>
      </w:r>
      <w:r w:rsidR="00AB56F3">
        <w:rPr>
          <w:lang w:val="fr-FR"/>
        </w:rPr>
        <w:t>’</w:t>
      </w:r>
      <w:r>
        <w:rPr>
          <w:lang w:val="fr-FR"/>
        </w:rPr>
        <w:t xml:space="preserve">USPTO a analysé, en consultation avec le Bureau international, les différentes méthodes envisagées par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3C65EA">
        <w:rPr>
          <w:lang w:val="fr-FR"/>
        </w:rPr>
        <w:t>é</w:t>
      </w:r>
      <w:r w:rsidR="00CD02C2">
        <w:rPr>
          <w:lang w:val="fr-FR"/>
        </w:rPr>
        <w:t>quipe d</w:t>
      </w:r>
      <w:r w:rsidR="00AB56F3">
        <w:rPr>
          <w:lang w:val="fr-FR"/>
        </w:rPr>
        <w:t>’</w:t>
      </w:r>
      <w:r w:rsidR="00CD02C2">
        <w:rPr>
          <w:lang w:val="fr-FR"/>
        </w:rPr>
        <w:t>experts</w:t>
      </w:r>
      <w:r>
        <w:rPr>
          <w:lang w:val="fr-FR"/>
        </w:rPr>
        <w:t xml:space="preserve"> et a proposé les directives suivantes pour </w:t>
      </w:r>
      <w:r w:rsidR="005279F0">
        <w:rPr>
          <w:lang w:val="fr-FR"/>
        </w:rPr>
        <w:t>personnaliser</w:t>
      </w:r>
      <w:r>
        <w:rPr>
          <w:lang w:val="fr-FR"/>
        </w:rPr>
        <w:t xml:space="preserve"> les composantes XML de la norme</w:t>
      </w:r>
      <w:r w:rsidR="00F67977">
        <w:rPr>
          <w:lang w:val="fr-FR"/>
        </w:rPr>
        <w:t> </w:t>
      </w:r>
      <w:r>
        <w:rPr>
          <w:lang w:val="fr-FR"/>
        </w:rPr>
        <w:t>ST.96.</w:t>
      </w:r>
      <w:r w:rsidR="00F67977">
        <w:rPr>
          <w:lang w:val="fr-FR"/>
        </w:rPr>
        <w:t xml:space="preserve"> </w:t>
      </w:r>
      <w:r>
        <w:rPr>
          <w:lang w:val="fr-FR"/>
        </w:rPr>
        <w:t xml:space="preserve"> Ces directives de</w:t>
      </w:r>
      <w:r w:rsidR="00EB145B">
        <w:rPr>
          <w:lang w:val="fr-FR"/>
        </w:rPr>
        <w:t>v</w:t>
      </w:r>
      <w:r>
        <w:rPr>
          <w:lang w:val="fr-FR"/>
        </w:rPr>
        <w:t>aient être appliquées au cours de la mise en œuvre, tout en veillant à préserver l</w:t>
      </w:r>
      <w:r w:rsidR="00AB56F3">
        <w:rPr>
          <w:lang w:val="fr-FR"/>
        </w:rPr>
        <w:t>’</w:t>
      </w:r>
      <w:r>
        <w:rPr>
          <w:lang w:val="fr-FR"/>
        </w:rPr>
        <w:t>interopérabilité</w:t>
      </w:r>
      <w:r w:rsidR="00F67977">
        <w:rPr>
          <w:lang w:val="fr-FR"/>
        </w:rPr>
        <w:t> </w:t>
      </w:r>
      <w:r>
        <w:rPr>
          <w:lang w:val="fr-FR"/>
        </w:rPr>
        <w:t>:</w:t>
      </w:r>
    </w:p>
    <w:p w14:paraId="2CBF52EB" w14:textId="3BFB11D7" w:rsidR="0021077D" w:rsidRDefault="0021077D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Les composantes obligatoires de la norme</w:t>
      </w:r>
      <w:r w:rsidR="00F67977">
        <w:rPr>
          <w:lang w:val="fr-FR"/>
        </w:rPr>
        <w:t> </w:t>
      </w:r>
      <w:r>
        <w:rPr>
          <w:lang w:val="fr-FR"/>
        </w:rPr>
        <w:t>ST.96 ne doivent pas être supprimées;</w:t>
      </w:r>
    </w:p>
    <w:p w14:paraId="278D53A2" w14:textId="01A18DEB" w:rsidR="003C39B2" w:rsidRPr="004E5536" w:rsidRDefault="0021077D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Les composantes de la norme</w:t>
      </w:r>
      <w:r w:rsidR="00F67977">
        <w:rPr>
          <w:lang w:val="fr-FR"/>
        </w:rPr>
        <w:t> </w:t>
      </w:r>
      <w:r>
        <w:rPr>
          <w:lang w:val="fr-FR"/>
        </w:rPr>
        <w:t xml:space="preserve">ST.96 </w:t>
      </w:r>
      <w:r w:rsidR="006A2FE6">
        <w:rPr>
          <w:lang w:val="fr-FR"/>
        </w:rPr>
        <w:t>ayant un statut facultatif</w:t>
      </w:r>
      <w:r w:rsidR="00E1104B">
        <w:rPr>
          <w:lang w:val="fr-FR"/>
        </w:rPr>
        <w:t xml:space="preserve"> </w:t>
      </w:r>
      <w:r>
        <w:rPr>
          <w:lang w:val="fr-FR"/>
        </w:rPr>
        <w:t xml:space="preserve">ne doivent pas </w:t>
      </w:r>
      <w:r w:rsidR="00523856">
        <w:rPr>
          <w:lang w:val="fr-FR"/>
        </w:rPr>
        <w:t xml:space="preserve">devenir </w:t>
      </w:r>
      <w:r w:rsidR="00E1104B">
        <w:rPr>
          <w:lang w:val="fr-FR"/>
        </w:rPr>
        <w:t>obligatoires</w:t>
      </w:r>
      <w:r w:rsidR="00523856">
        <w:rPr>
          <w:lang w:val="fr-FR"/>
        </w:rPr>
        <w:t>;</w:t>
      </w:r>
    </w:p>
    <w:p w14:paraId="73CE3AA6" w14:textId="1B8B0A0B" w:rsidR="00933BBF" w:rsidRPr="004E5536" w:rsidRDefault="00523856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Les composantes de la norme</w:t>
      </w:r>
      <w:r w:rsidR="00F67977">
        <w:rPr>
          <w:lang w:val="fr-FR"/>
        </w:rPr>
        <w:t> </w:t>
      </w:r>
      <w:r>
        <w:rPr>
          <w:lang w:val="fr-FR"/>
        </w:rPr>
        <w:t xml:space="preserve">ST.96 doivent </w:t>
      </w:r>
      <w:r w:rsidR="00352460">
        <w:rPr>
          <w:lang w:val="fr-FR"/>
        </w:rPr>
        <w:t>conserver</w:t>
      </w:r>
      <w:r>
        <w:rPr>
          <w:lang w:val="fr-FR"/>
        </w:rPr>
        <w:t xml:space="preserve"> l</w:t>
      </w:r>
      <w:r w:rsidR="00AB56F3">
        <w:rPr>
          <w:lang w:val="fr-FR"/>
        </w:rPr>
        <w:t>’</w:t>
      </w:r>
      <w:r>
        <w:rPr>
          <w:lang w:val="fr-FR"/>
        </w:rPr>
        <w:t>ordre dans lequel elles ont été publiées;</w:t>
      </w:r>
    </w:p>
    <w:p w14:paraId="49ACF97A" w14:textId="06BE6089" w:rsidR="00EB7D05" w:rsidRPr="004E5536" w:rsidRDefault="00680ACC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 xml:space="preserve">Les </w:t>
      </w:r>
      <w:r w:rsidR="00523856">
        <w:rPr>
          <w:lang w:val="fr-FR"/>
        </w:rPr>
        <w:t>nouvelles composantes doivent être ajoutées à la fin de l</w:t>
      </w:r>
      <w:r w:rsidR="00AB56F3">
        <w:rPr>
          <w:lang w:val="fr-FR"/>
        </w:rPr>
        <w:t>’</w:t>
      </w:r>
      <w:r w:rsidR="00523856">
        <w:rPr>
          <w:lang w:val="fr-FR"/>
        </w:rPr>
        <w:t>élément étendu</w:t>
      </w:r>
      <w:r w:rsidR="00C55426">
        <w:rPr>
          <w:lang w:val="fr-FR"/>
        </w:rPr>
        <w:t>;</w:t>
      </w:r>
    </w:p>
    <w:p w14:paraId="722D7730" w14:textId="6F8B666D" w:rsidR="00F173DD" w:rsidRPr="004E5536" w:rsidRDefault="00862EB4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Les nouvelles composantes doivent être facultatives;</w:t>
      </w:r>
    </w:p>
    <w:p w14:paraId="663B66C6" w14:textId="7BA63627" w:rsidR="00EB7D05" w:rsidRPr="004E5536" w:rsidRDefault="00013216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Il ne faut pas ajouter ou supprimer de</w:t>
      </w:r>
      <w:r w:rsidR="00862EB4">
        <w:rPr>
          <w:lang w:val="fr-FR"/>
        </w:rPr>
        <w:t xml:space="preserve"> valeur</w:t>
      </w:r>
      <w:r w:rsidR="00FF3313">
        <w:rPr>
          <w:lang w:val="fr-FR"/>
        </w:rPr>
        <w:t>s</w:t>
      </w:r>
      <w:r w:rsidR="00862EB4">
        <w:rPr>
          <w:lang w:val="fr-FR"/>
        </w:rPr>
        <w:t xml:space="preserve"> </w:t>
      </w:r>
      <w:r>
        <w:rPr>
          <w:lang w:val="fr-FR"/>
        </w:rPr>
        <w:t>d</w:t>
      </w:r>
      <w:r w:rsidR="00AB56F3">
        <w:rPr>
          <w:lang w:val="fr-FR"/>
        </w:rPr>
        <w:t>’</w:t>
      </w:r>
      <w:r>
        <w:rPr>
          <w:lang w:val="fr-FR"/>
        </w:rPr>
        <w:t>énumérati</w:t>
      </w:r>
      <w:r w:rsidR="009F03D5">
        <w:rPr>
          <w:lang w:val="fr-FR"/>
        </w:rPr>
        <w:t>on.  Le</w:t>
      </w:r>
      <w:r w:rsidR="00166CAA">
        <w:rPr>
          <w:lang w:val="fr-FR"/>
        </w:rPr>
        <w:t>s nouvelles valeurs doivent être créées dans un espace de nommage propre à l</w:t>
      </w:r>
      <w:r w:rsidR="00AB56F3">
        <w:rPr>
          <w:lang w:val="fr-FR"/>
        </w:rPr>
        <w:t>’</w:t>
      </w:r>
      <w:r w:rsidR="005044A7">
        <w:rPr>
          <w:lang w:val="fr-FR"/>
        </w:rPr>
        <w:t>office de propriété intellectuel</w:t>
      </w:r>
      <w:r w:rsidR="009F03D5">
        <w:rPr>
          <w:lang w:val="fr-FR"/>
        </w:rPr>
        <w:t>le.  Ai</w:t>
      </w:r>
      <w:r w:rsidR="00166CAA">
        <w:rPr>
          <w:lang w:val="fr-FR"/>
        </w:rPr>
        <w:t xml:space="preserve">nsi, </w:t>
      </w:r>
      <w:proofErr w:type="spellStart"/>
      <w:r w:rsidR="00AA79B9" w:rsidRPr="004E5536">
        <w:rPr>
          <w:rFonts w:ascii="Courier New" w:hAnsi="Courier New" w:cs="Courier New"/>
          <w:lang w:val="fr-FR"/>
        </w:rPr>
        <w:t>uspat</w:t>
      </w:r>
      <w:proofErr w:type="spellEnd"/>
      <w:r w:rsidR="00AA79B9">
        <w:rPr>
          <w:rFonts w:ascii="Courier New" w:hAnsi="Courier New" w:cs="Courier New"/>
          <w:lang w:val="fr-FR"/>
        </w:rPr>
        <w:t> </w:t>
      </w:r>
      <w:r w:rsidR="00166CAA">
        <w:rPr>
          <w:lang w:val="fr-FR"/>
        </w:rPr>
        <w:t>doit être créé sous forme d</w:t>
      </w:r>
      <w:r w:rsidR="00AB56F3">
        <w:rPr>
          <w:lang w:val="fr-FR"/>
        </w:rPr>
        <w:t>’</w:t>
      </w:r>
      <w:r w:rsidR="00166CAA">
        <w:rPr>
          <w:lang w:val="fr-FR"/>
        </w:rPr>
        <w:t>extension à un élément dans l</w:t>
      </w:r>
      <w:r w:rsidR="00AB56F3">
        <w:rPr>
          <w:lang w:val="fr-FR"/>
        </w:rPr>
        <w:t>’</w:t>
      </w:r>
      <w:r w:rsidR="00166CAA">
        <w:rPr>
          <w:lang w:val="fr-FR"/>
        </w:rPr>
        <w:t>espace de nommage</w:t>
      </w:r>
      <w:r w:rsidR="00AA79B9">
        <w:rPr>
          <w:lang w:val="fr-FR"/>
        </w:rPr>
        <w:t> </w:t>
      </w:r>
      <w:r w:rsidR="00AA79B9" w:rsidRPr="004E5536">
        <w:rPr>
          <w:rFonts w:ascii="Courier New" w:hAnsi="Courier New" w:cs="Courier New"/>
          <w:lang w:val="fr-FR"/>
        </w:rPr>
        <w:t>pat</w:t>
      </w:r>
      <w:r w:rsidR="00166CAA">
        <w:rPr>
          <w:lang w:val="fr-FR"/>
        </w:rPr>
        <w:t>;</w:t>
      </w:r>
    </w:p>
    <w:p w14:paraId="72F7ED20" w14:textId="44202FE3" w:rsidR="00AB56F3" w:rsidRDefault="00AA79B9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Les éléments d</w:t>
      </w:r>
      <w:r w:rsidR="00AB56F3">
        <w:rPr>
          <w:lang w:val="fr-FR"/>
        </w:rPr>
        <w:t>’</w:t>
      </w:r>
      <w:r>
        <w:rPr>
          <w:lang w:val="fr-FR"/>
        </w:rPr>
        <w:t>un brevet conforme à la norme</w:t>
      </w:r>
      <w:r w:rsidR="00F67977">
        <w:rPr>
          <w:lang w:val="fr-FR"/>
        </w:rPr>
        <w:t> </w:t>
      </w:r>
      <w:r>
        <w:rPr>
          <w:lang w:val="fr-FR"/>
        </w:rPr>
        <w:t xml:space="preserve">ST.96 doivent conserver leur espace de nommage original </w:t>
      </w:r>
      <w:r w:rsidRPr="004E5536">
        <w:rPr>
          <w:lang w:val="fr-FR"/>
        </w:rPr>
        <w:t>(</w:t>
      </w:r>
      <w:r w:rsidRPr="004E5536">
        <w:rPr>
          <w:rFonts w:ascii="Courier New" w:hAnsi="Courier New" w:cs="Courier New"/>
          <w:lang w:val="fr-FR"/>
        </w:rPr>
        <w:t xml:space="preserve">pat, </w:t>
      </w:r>
      <w:proofErr w:type="spellStart"/>
      <w:r w:rsidRPr="004E5536">
        <w:rPr>
          <w:rFonts w:ascii="Courier New" w:hAnsi="Courier New" w:cs="Courier New"/>
          <w:lang w:val="fr-FR"/>
        </w:rPr>
        <w:t>tmk</w:t>
      </w:r>
      <w:proofErr w:type="spellEnd"/>
      <w:r w:rsidRPr="004E5536">
        <w:rPr>
          <w:rFonts w:ascii="Courier New" w:hAnsi="Courier New" w:cs="Courier New"/>
          <w:lang w:val="fr-FR"/>
        </w:rPr>
        <w:t xml:space="preserve">, </w:t>
      </w:r>
      <w:proofErr w:type="spellStart"/>
      <w:r w:rsidRPr="004E5536">
        <w:rPr>
          <w:rFonts w:ascii="Courier New" w:hAnsi="Courier New" w:cs="Courier New"/>
          <w:lang w:val="fr-FR"/>
        </w:rPr>
        <w:t>dgn</w:t>
      </w:r>
      <w:proofErr w:type="spellEnd"/>
      <w:r w:rsidRPr="004E5536">
        <w:rPr>
          <w:rFonts w:ascii="Courier New" w:hAnsi="Courier New" w:cs="Courier New"/>
          <w:lang w:val="fr-FR"/>
        </w:rPr>
        <w:t>, com</w:t>
      </w:r>
      <w:r w:rsidRPr="004E5536">
        <w:rPr>
          <w:lang w:val="fr-FR"/>
        </w:rPr>
        <w:t>)</w:t>
      </w:r>
      <w:r w:rsidR="00F43469">
        <w:rPr>
          <w:lang w:val="fr-FR"/>
        </w:rPr>
        <w:t>,</w:t>
      </w:r>
      <w:r>
        <w:rPr>
          <w:lang w:val="fr-FR"/>
        </w:rPr>
        <w:t xml:space="preserve"> mais ils doivent être actualisés pour renvoyer aux types complexes modifiés que l</w:t>
      </w:r>
      <w:r w:rsidR="00AB56F3">
        <w:rPr>
          <w:lang w:val="fr-FR"/>
        </w:rPr>
        <w:t>’</w:t>
      </w:r>
      <w:r w:rsidR="005044A7">
        <w:rPr>
          <w:lang w:val="fr-FR"/>
        </w:rPr>
        <w:t>office de propriété intellectuelle</w:t>
      </w:r>
      <w:r>
        <w:rPr>
          <w:lang w:val="fr-FR"/>
        </w:rPr>
        <w:t xml:space="preserve"> a créés dans son espace de nommage</w:t>
      </w:r>
      <w:r w:rsidR="00757C17">
        <w:rPr>
          <w:lang w:val="fr-FR"/>
        </w:rPr>
        <w:t xml:space="preserve"> prop</w:t>
      </w:r>
      <w:r w:rsidR="009F03D5">
        <w:rPr>
          <w:lang w:val="fr-FR"/>
        </w:rPr>
        <w:t>re.  Si</w:t>
      </w:r>
      <w:r w:rsidR="00757C17">
        <w:rPr>
          <w:lang w:val="fr-FR"/>
        </w:rPr>
        <w:t xml:space="preserve"> par exemple </w:t>
      </w:r>
      <w:proofErr w:type="spellStart"/>
      <w:proofErr w:type="gramStart"/>
      <w:r w:rsidR="00AB579A" w:rsidRPr="004E5536">
        <w:rPr>
          <w:rFonts w:ascii="Courier New" w:hAnsi="Courier New" w:cs="Courier New"/>
          <w:lang w:val="fr-FR"/>
        </w:rPr>
        <w:t>com:Contact</w:t>
      </w:r>
      <w:proofErr w:type="spellEnd"/>
      <w:proofErr w:type="gramEnd"/>
      <w:r w:rsidR="00AB579A" w:rsidRPr="004E5536">
        <w:rPr>
          <w:lang w:val="fr-FR"/>
        </w:rPr>
        <w:t xml:space="preserve"> </w:t>
      </w:r>
      <w:r w:rsidR="00757C17">
        <w:rPr>
          <w:lang w:val="fr-FR"/>
        </w:rPr>
        <w:t>est personnalisé</w:t>
      </w:r>
      <w:r w:rsidR="00AB579A" w:rsidRPr="004E5536">
        <w:rPr>
          <w:lang w:val="fr-FR"/>
        </w:rPr>
        <w:t xml:space="preserve">, </w:t>
      </w:r>
      <w:r w:rsidR="008B3288">
        <w:rPr>
          <w:lang w:val="fr-FR"/>
        </w:rPr>
        <w:t>les nouvelles composantes vont renvoyer à</w:t>
      </w:r>
      <w:r w:rsidR="00AB579A" w:rsidRPr="004E5536">
        <w:rPr>
          <w:lang w:val="fr-FR"/>
        </w:rPr>
        <w:t xml:space="preserve"> </w:t>
      </w:r>
      <w:proofErr w:type="spellStart"/>
      <w:r w:rsidR="00AB579A" w:rsidRPr="004E5536">
        <w:rPr>
          <w:rFonts w:ascii="Courier New" w:hAnsi="Courier New" w:cs="Courier New"/>
          <w:lang w:val="fr-FR"/>
        </w:rPr>
        <w:t>uscom:ContactType</w:t>
      </w:r>
      <w:proofErr w:type="spellEnd"/>
      <w:r w:rsidR="00975F45" w:rsidRPr="004E5536">
        <w:rPr>
          <w:lang w:val="fr-FR"/>
        </w:rPr>
        <w:t>;</w:t>
      </w:r>
    </w:p>
    <w:p w14:paraId="38123DA8" w14:textId="013D34C3" w:rsidR="00975F45" w:rsidRPr="004E5536" w:rsidRDefault="00BF2D3E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Chaque composante doit avoir un nom unique dans l</w:t>
      </w:r>
      <w:r w:rsidR="00AB56F3">
        <w:rPr>
          <w:lang w:val="fr-FR"/>
        </w:rPr>
        <w:t>’</w:t>
      </w:r>
      <w:r>
        <w:rPr>
          <w:lang w:val="fr-FR"/>
        </w:rPr>
        <w:t>espace de nommage original ou dans l</w:t>
      </w:r>
      <w:r w:rsidR="00AB56F3">
        <w:rPr>
          <w:lang w:val="fr-FR"/>
        </w:rPr>
        <w:t>’</w:t>
      </w:r>
      <w:r>
        <w:rPr>
          <w:lang w:val="fr-FR"/>
        </w:rPr>
        <w:t>espace de nommage propre à l</w:t>
      </w:r>
      <w:r w:rsidR="00AB56F3">
        <w:rPr>
          <w:lang w:val="fr-FR"/>
        </w:rPr>
        <w:t>’</w:t>
      </w:r>
      <w:r>
        <w:rPr>
          <w:lang w:val="fr-FR"/>
        </w:rPr>
        <w:t>offi</w:t>
      </w:r>
      <w:r w:rsidR="009F03D5">
        <w:rPr>
          <w:lang w:val="fr-FR"/>
        </w:rPr>
        <w:t>ce.  Ai</w:t>
      </w:r>
      <w:r w:rsidR="00242ACA">
        <w:rPr>
          <w:lang w:val="fr-FR"/>
        </w:rPr>
        <w:t>nsi, dans l</w:t>
      </w:r>
      <w:r w:rsidR="00AB56F3">
        <w:rPr>
          <w:lang w:val="fr-FR"/>
        </w:rPr>
        <w:t>’</w:t>
      </w:r>
      <w:r w:rsidR="00242ACA">
        <w:rPr>
          <w:lang w:val="fr-FR"/>
        </w:rPr>
        <w:t>exemple ci</w:t>
      </w:r>
      <w:r w:rsidR="00AB56F3">
        <w:rPr>
          <w:lang w:val="fr-FR"/>
        </w:rPr>
        <w:t>-</w:t>
      </w:r>
      <w:r w:rsidR="00242ACA">
        <w:rPr>
          <w:lang w:val="fr-FR"/>
        </w:rPr>
        <w:t>dessus, l</w:t>
      </w:r>
      <w:r w:rsidR="00AB56F3">
        <w:rPr>
          <w:lang w:val="fr-FR"/>
        </w:rPr>
        <w:t>’</w:t>
      </w:r>
      <w:r w:rsidR="00242ACA">
        <w:rPr>
          <w:lang w:val="fr-FR"/>
        </w:rPr>
        <w:t xml:space="preserve">espace de nommage ne peut contenir à la fois </w:t>
      </w:r>
      <w:proofErr w:type="spellStart"/>
      <w:proofErr w:type="gramStart"/>
      <w:r w:rsidR="00975F45" w:rsidRPr="004E5536">
        <w:rPr>
          <w:rFonts w:ascii="Courier New" w:hAnsi="Courier New" w:cs="Courier New"/>
          <w:lang w:val="fr-FR"/>
        </w:rPr>
        <w:t>uscom:Contact</w:t>
      </w:r>
      <w:proofErr w:type="spellEnd"/>
      <w:proofErr w:type="gramEnd"/>
      <w:r w:rsidR="00975F45" w:rsidRPr="004E5536">
        <w:rPr>
          <w:lang w:val="fr-FR"/>
        </w:rPr>
        <w:t xml:space="preserve"> </w:t>
      </w:r>
      <w:r w:rsidR="00242ACA">
        <w:rPr>
          <w:lang w:val="fr-FR"/>
        </w:rPr>
        <w:t>et</w:t>
      </w:r>
      <w:r w:rsidR="00975F45" w:rsidRPr="004E5536">
        <w:rPr>
          <w:lang w:val="fr-FR"/>
        </w:rPr>
        <w:t xml:space="preserve"> </w:t>
      </w:r>
      <w:proofErr w:type="spellStart"/>
      <w:r w:rsidR="00975F45" w:rsidRPr="004E5536">
        <w:rPr>
          <w:rFonts w:ascii="Courier New" w:hAnsi="Courier New" w:cs="Courier New"/>
          <w:lang w:val="fr-FR"/>
        </w:rPr>
        <w:t>com:Contact</w:t>
      </w:r>
      <w:proofErr w:type="spellEnd"/>
      <w:r w:rsidR="00975F45" w:rsidRPr="004E5536">
        <w:rPr>
          <w:lang w:val="fr-FR"/>
        </w:rPr>
        <w:t>;</w:t>
      </w:r>
      <w:r w:rsidR="00F67977">
        <w:rPr>
          <w:lang w:val="fr-FR"/>
        </w:rPr>
        <w:t xml:space="preserve"> </w:t>
      </w:r>
      <w:r w:rsidR="00975F45" w:rsidRPr="004E5536">
        <w:rPr>
          <w:lang w:val="fr-FR"/>
        </w:rPr>
        <w:t xml:space="preserve"> </w:t>
      </w:r>
      <w:r w:rsidR="00242ACA">
        <w:rPr>
          <w:lang w:val="fr-FR"/>
        </w:rPr>
        <w:t>et</w:t>
      </w:r>
    </w:p>
    <w:p w14:paraId="2ED4254F" w14:textId="63742D8B" w:rsidR="00975F45" w:rsidRPr="004E5536" w:rsidRDefault="00242ACA" w:rsidP="00D94EEB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Une modification de l</w:t>
      </w:r>
      <w:r w:rsidR="00AB56F3">
        <w:rPr>
          <w:lang w:val="fr-FR"/>
        </w:rPr>
        <w:t>’</w:t>
      </w:r>
      <w:r>
        <w:rPr>
          <w:lang w:val="fr-FR"/>
        </w:rPr>
        <w:t>espace de nommage ne doit pas être ajoutée ou propagée à la racine du document.</w:t>
      </w:r>
    </w:p>
    <w:p w14:paraId="3467C1C9" w14:textId="2FC6613B" w:rsidR="00AB56F3" w:rsidRDefault="00F30F07" w:rsidP="00D94EEB">
      <w:pPr>
        <w:pStyle w:val="ONUMFS"/>
        <w:rPr>
          <w:lang w:val="fr-FR"/>
        </w:rPr>
      </w:pPr>
      <w:r>
        <w:rPr>
          <w:lang w:val="fr-FR"/>
        </w:rPr>
        <w:t xml:space="preserve">Le diagramme suivant illustre la manière dont un </w:t>
      </w:r>
      <w:r w:rsidR="005044A7">
        <w:rPr>
          <w:lang w:val="fr-FR"/>
        </w:rPr>
        <w:t>office de propriété intellectuelle</w:t>
      </w:r>
      <w:r>
        <w:rPr>
          <w:lang w:val="fr-FR"/>
        </w:rPr>
        <w:t xml:space="preserve"> distingue un schéma </w:t>
      </w:r>
      <w:r w:rsidR="00AB56F3">
        <w:rPr>
          <w:lang w:val="fr-FR"/>
        </w:rPr>
        <w:t>“</w:t>
      </w:r>
      <w:r>
        <w:rPr>
          <w:lang w:val="fr-FR"/>
        </w:rPr>
        <w:t>compatible</w:t>
      </w:r>
      <w:r w:rsidR="00AB56F3">
        <w:rPr>
          <w:lang w:val="fr-FR"/>
        </w:rPr>
        <w:t>”</w:t>
      </w:r>
      <w:r>
        <w:rPr>
          <w:lang w:val="fr-FR"/>
        </w:rPr>
        <w:t xml:space="preserve"> (en rouge) d</w:t>
      </w:r>
      <w:r w:rsidR="00AB56F3">
        <w:rPr>
          <w:lang w:val="fr-FR"/>
        </w:rPr>
        <w:t>’</w:t>
      </w:r>
      <w:r>
        <w:rPr>
          <w:lang w:val="fr-FR"/>
        </w:rPr>
        <w:t xml:space="preserve">un schéma </w:t>
      </w:r>
      <w:r w:rsidR="00AB56F3">
        <w:rPr>
          <w:lang w:val="fr-FR"/>
        </w:rPr>
        <w:t>“</w:t>
      </w:r>
      <w:r>
        <w:rPr>
          <w:lang w:val="fr-FR"/>
        </w:rPr>
        <w:t>conforme ou interopérable</w:t>
      </w:r>
      <w:r w:rsidR="00AB56F3">
        <w:rPr>
          <w:lang w:val="fr-FR"/>
        </w:rPr>
        <w:t>”</w:t>
      </w:r>
      <w:r>
        <w:rPr>
          <w:lang w:val="fr-FR"/>
        </w:rPr>
        <w:t xml:space="preserve"> (en vert)</w:t>
      </w:r>
      <w:r w:rsidR="00F67977">
        <w:rPr>
          <w:lang w:val="fr-FR"/>
        </w:rPr>
        <w:t> :</w:t>
      </w:r>
    </w:p>
    <w:p w14:paraId="679B7DBA" w14:textId="2C50D77E" w:rsidR="00FD5AFD" w:rsidRPr="004E5536" w:rsidRDefault="00992059" w:rsidP="00975F45">
      <w:pPr>
        <w:rPr>
          <w:szCs w:val="22"/>
          <w:lang w:val="fr-FR"/>
        </w:rPr>
      </w:pPr>
      <w:r w:rsidRPr="004E5536">
        <w:rPr>
          <w:noProof/>
          <w:szCs w:val="22"/>
          <w:lang w:val="de-DE" w:eastAsia="de-DE"/>
        </w:rPr>
        <w:drawing>
          <wp:inline distT="0" distB="0" distL="0" distR="0" wp14:anchorId="05DE7D58" wp14:editId="437B44A7">
            <wp:extent cx="5940425" cy="410337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ldersView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0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B926C" w14:textId="77777777" w:rsidR="007A1938" w:rsidRPr="004E5536" w:rsidRDefault="007A1938" w:rsidP="003641C2">
      <w:pPr>
        <w:spacing w:after="220"/>
        <w:rPr>
          <w:szCs w:val="22"/>
          <w:lang w:val="fr-FR"/>
        </w:rPr>
      </w:pPr>
    </w:p>
    <w:p w14:paraId="64EE5D79" w14:textId="3BE60EFC" w:rsidR="00933BBF" w:rsidRPr="00D94EEB" w:rsidRDefault="000A74B5" w:rsidP="00D94EEB">
      <w:pPr>
        <w:pStyle w:val="ONUMFS"/>
        <w:rPr>
          <w:szCs w:val="22"/>
          <w:lang w:val="fr-CH"/>
        </w:rPr>
      </w:pPr>
      <w:r w:rsidRPr="00D94EEB">
        <w:rPr>
          <w:rStyle w:val="ONUMEChar"/>
          <w:lang w:val="fr-CH"/>
        </w:rPr>
        <w:t>Grâce aux directives ci</w:t>
      </w:r>
      <w:r w:rsidR="00AB56F3" w:rsidRPr="00D94EEB">
        <w:rPr>
          <w:rStyle w:val="ONUMEChar"/>
          <w:lang w:val="fr-CH"/>
        </w:rPr>
        <w:t>-</w:t>
      </w:r>
      <w:r w:rsidRPr="00D94EEB">
        <w:rPr>
          <w:rStyle w:val="ONUMEChar"/>
          <w:lang w:val="fr-CH"/>
        </w:rPr>
        <w:t>dessus, une demande unique peut être établie au moyen d</w:t>
      </w:r>
      <w:r w:rsidR="00AB56F3" w:rsidRPr="00D94EEB">
        <w:rPr>
          <w:rStyle w:val="ONUMEChar"/>
          <w:lang w:val="fr-CH"/>
        </w:rPr>
        <w:t>’</w:t>
      </w:r>
      <w:r w:rsidRPr="00D94EEB">
        <w:rPr>
          <w:rStyle w:val="ONUMEChar"/>
          <w:lang w:val="fr-CH"/>
        </w:rPr>
        <w:t>un script XSLT commun qui va extraire des données conformes à la norme</w:t>
      </w:r>
      <w:r w:rsidR="00F67977" w:rsidRPr="00D94EEB">
        <w:rPr>
          <w:rStyle w:val="ONUMEChar"/>
          <w:lang w:val="fr-CH"/>
        </w:rPr>
        <w:t> </w:t>
      </w:r>
      <w:r w:rsidRPr="00D94EEB">
        <w:rPr>
          <w:rStyle w:val="ONUMEChar"/>
          <w:lang w:val="fr-CH"/>
        </w:rPr>
        <w:t>ST.96, pour autant que la structure ne soit pas modifi</w:t>
      </w:r>
      <w:r w:rsidR="009F03D5" w:rsidRPr="00D94EEB">
        <w:rPr>
          <w:rStyle w:val="ONUMEChar"/>
          <w:lang w:val="fr-CH"/>
        </w:rPr>
        <w:t>ée.  Ce</w:t>
      </w:r>
      <w:r w:rsidRPr="00D94EEB">
        <w:rPr>
          <w:rStyle w:val="ONUMEChar"/>
          <w:lang w:val="fr-CH"/>
        </w:rPr>
        <w:t>pendant, cette méthode présente un inconvénient</w:t>
      </w:r>
      <w:r w:rsidR="00F67977" w:rsidRPr="00D94EEB">
        <w:rPr>
          <w:rStyle w:val="ONUMEChar"/>
          <w:lang w:val="fr-CH"/>
        </w:rPr>
        <w:t> </w:t>
      </w:r>
      <w:r w:rsidRPr="00D94EEB">
        <w:rPr>
          <w:rStyle w:val="ONUMEChar"/>
          <w:lang w:val="fr-CH"/>
        </w:rPr>
        <w:t>: les modifications apportées aux instances XML ne seront pas visibles</w:t>
      </w:r>
      <w:r w:rsidR="00BA3EE5" w:rsidRPr="00D94EEB">
        <w:rPr>
          <w:rStyle w:val="ONUMEChar"/>
          <w:lang w:val="fr-CH"/>
        </w:rPr>
        <w:t>,</w:t>
      </w:r>
      <w:r w:rsidRPr="00D94EEB">
        <w:rPr>
          <w:rStyle w:val="ONUMEChar"/>
          <w:lang w:val="fr-CH"/>
        </w:rPr>
        <w:t xml:space="preserve"> car seul le type de données est adap</w:t>
      </w:r>
      <w:r w:rsidR="009F03D5" w:rsidRPr="00D94EEB">
        <w:rPr>
          <w:rStyle w:val="ONUMEChar"/>
          <w:lang w:val="fr-CH"/>
        </w:rPr>
        <w:t>té.  On</w:t>
      </w:r>
      <w:r w:rsidR="00F565B6" w:rsidRPr="00D94EEB">
        <w:rPr>
          <w:rStyle w:val="ONUMEChar"/>
          <w:lang w:val="fr-CH"/>
        </w:rPr>
        <w:t xml:space="preserve"> peut néanmoins employer des outils automatiques (comme </w:t>
      </w:r>
      <w:proofErr w:type="spellStart"/>
      <w:r w:rsidR="00F565B6" w:rsidRPr="00D94EEB">
        <w:rPr>
          <w:rStyle w:val="ONUMEChar"/>
          <w:lang w:val="fr-CH"/>
        </w:rPr>
        <w:t>DiffDog</w:t>
      </w:r>
      <w:proofErr w:type="spellEnd"/>
      <w:r w:rsidR="00F565B6" w:rsidRPr="00D94EEB">
        <w:rPr>
          <w:rStyle w:val="ONUMEChar"/>
          <w:lang w:val="fr-CH"/>
        </w:rPr>
        <w:t xml:space="preserve"> de la société </w:t>
      </w:r>
      <w:proofErr w:type="spellStart"/>
      <w:r w:rsidR="00F565B6" w:rsidRPr="00D94EEB">
        <w:rPr>
          <w:rStyle w:val="ONUMEChar"/>
          <w:lang w:val="fr-CH"/>
        </w:rPr>
        <w:t>Altova</w:t>
      </w:r>
      <w:proofErr w:type="spellEnd"/>
      <w:r w:rsidR="00F565B6" w:rsidRPr="00D94EEB">
        <w:rPr>
          <w:rStyle w:val="ONUMEChar"/>
          <w:lang w:val="fr-CH"/>
        </w:rPr>
        <w:t xml:space="preserve">, ou </w:t>
      </w:r>
      <w:proofErr w:type="spellStart"/>
      <w:r w:rsidR="00F565B6" w:rsidRPr="00D94EEB">
        <w:rPr>
          <w:rStyle w:val="ONUMEChar"/>
          <w:lang w:val="fr-CH"/>
        </w:rPr>
        <w:t>CompareLT</w:t>
      </w:r>
      <w:proofErr w:type="spellEnd"/>
      <w:r w:rsidR="00F565B6" w:rsidRPr="00D94EEB">
        <w:rPr>
          <w:rStyle w:val="ONUMEChar"/>
          <w:lang w:val="fr-CH"/>
        </w:rPr>
        <w:t>) pour établir la différence entre des versions</w:t>
      </w:r>
      <w:r w:rsidR="002B2C77" w:rsidRPr="00D94EEB">
        <w:rPr>
          <w:rStyle w:val="ONUMEChar"/>
          <w:lang w:val="fr-CH"/>
        </w:rPr>
        <w:t xml:space="preserve"> particulière</w:t>
      </w:r>
      <w:r w:rsidR="00AB7799" w:rsidRPr="00D94EEB">
        <w:rPr>
          <w:rStyle w:val="ONUMEChar"/>
          <w:lang w:val="fr-CH"/>
        </w:rPr>
        <w:t xml:space="preserve">s </w:t>
      </w:r>
      <w:r w:rsidR="00F565B6" w:rsidRPr="00D94EEB">
        <w:rPr>
          <w:rStyle w:val="ONUMEChar"/>
          <w:lang w:val="fr-CH"/>
        </w:rPr>
        <w:t>ou des mises en œuvre nationales et la version actuelle de la norme</w:t>
      </w:r>
      <w:r w:rsidR="00F67977" w:rsidRPr="00D94EEB">
        <w:rPr>
          <w:rStyle w:val="ONUMEChar"/>
          <w:lang w:val="fr-CH"/>
        </w:rPr>
        <w:t> </w:t>
      </w:r>
      <w:r w:rsidR="00F565B6" w:rsidRPr="00D94EEB">
        <w:rPr>
          <w:rStyle w:val="ONUMEChar"/>
          <w:lang w:val="fr-CH"/>
        </w:rPr>
        <w:t>ST.96.</w:t>
      </w:r>
    </w:p>
    <w:p w14:paraId="1B358734" w14:textId="08D01E5E" w:rsidR="00F173DD" w:rsidRPr="00297815" w:rsidRDefault="006B2B1A" w:rsidP="00D94EEB">
      <w:pPr>
        <w:pStyle w:val="ONUMFS"/>
        <w:rPr>
          <w:lang w:val="fr-FR"/>
        </w:rPr>
      </w:pPr>
      <w:r>
        <w:rPr>
          <w:lang w:val="fr-FR"/>
        </w:rPr>
        <w:t>Pour mieux expliquer comment ces directives devraient être mises en œuvre, deux</w:t>
      </w:r>
      <w:r w:rsidR="00F67977">
        <w:rPr>
          <w:lang w:val="fr-FR"/>
        </w:rPr>
        <w:t> </w:t>
      </w:r>
      <w:r>
        <w:rPr>
          <w:lang w:val="fr-FR"/>
        </w:rPr>
        <w:t>exemples sont proposés dans l</w:t>
      </w:r>
      <w:r w:rsidR="00AB56F3">
        <w:rPr>
          <w:lang w:val="fr-FR"/>
        </w:rPr>
        <w:t>’</w:t>
      </w:r>
      <w:r>
        <w:rPr>
          <w:lang w:val="fr-FR"/>
        </w:rPr>
        <w:t>Annexe I du présent document, qui sera soumise</w:t>
      </w:r>
      <w:r w:rsidR="00AB56F3">
        <w:rPr>
          <w:lang w:val="fr-FR"/>
        </w:rPr>
        <w:t xml:space="preserve"> au CWS</w:t>
      </w:r>
      <w:r>
        <w:rPr>
          <w:lang w:val="fr-FR"/>
        </w:rPr>
        <w:t xml:space="preserve"> pour examen et commentair</w:t>
      </w:r>
      <w:r w:rsidR="009F03D5">
        <w:rPr>
          <w:lang w:val="fr-FR"/>
        </w:rPr>
        <w:t>es.  Si</w:t>
      </w:r>
      <w:r>
        <w:rPr>
          <w:lang w:val="fr-FR"/>
        </w:rPr>
        <w:t xml:space="preserve">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7C6659">
        <w:rPr>
          <w:lang w:val="fr-FR"/>
        </w:rPr>
        <w:t>É</w:t>
      </w:r>
      <w:r w:rsidR="00CD02C2">
        <w:rPr>
          <w:lang w:val="fr-FR"/>
        </w:rPr>
        <w:t>quipe d</w:t>
      </w:r>
      <w:r w:rsidR="00AB56F3">
        <w:rPr>
          <w:lang w:val="fr-FR"/>
        </w:rPr>
        <w:t>’</w:t>
      </w:r>
      <w:r w:rsidR="00CD02C2">
        <w:rPr>
          <w:lang w:val="fr-FR"/>
        </w:rPr>
        <w:t>experts chargée</w:t>
      </w:r>
      <w:r w:rsidR="00A81350">
        <w:rPr>
          <w:lang w:val="fr-FR"/>
        </w:rPr>
        <w:t xml:space="preserve"> de la norme</w:t>
      </w:r>
      <w:r w:rsidR="00F67977">
        <w:rPr>
          <w:lang w:val="fr-FR"/>
        </w:rPr>
        <w:t> </w:t>
      </w:r>
      <w:r w:rsidRPr="00297815">
        <w:rPr>
          <w:lang w:val="fr-FR"/>
        </w:rPr>
        <w:t xml:space="preserve">XML4IP </w:t>
      </w:r>
      <w:r>
        <w:rPr>
          <w:lang w:val="fr-FR"/>
        </w:rPr>
        <w:t>approuve cette nouvelle proposition de méthode de conception, l</w:t>
      </w:r>
      <w:r w:rsidR="00AB56F3">
        <w:rPr>
          <w:lang w:val="fr-FR"/>
        </w:rPr>
        <w:t>’</w:t>
      </w:r>
      <w:r>
        <w:rPr>
          <w:lang w:val="fr-FR"/>
        </w:rPr>
        <w:t>Annexe V de la norme</w:t>
      </w:r>
      <w:r w:rsidR="00F67977">
        <w:rPr>
          <w:lang w:val="fr-FR"/>
        </w:rPr>
        <w:t> </w:t>
      </w:r>
      <w:r>
        <w:rPr>
          <w:lang w:val="fr-FR"/>
        </w:rPr>
        <w:t>ST.96 devra être modifiée.</w:t>
      </w:r>
    </w:p>
    <w:p w14:paraId="4E1CB0DA" w14:textId="564616E6" w:rsidR="003567CC" w:rsidRPr="00297815" w:rsidRDefault="00D374AD" w:rsidP="00D94EEB">
      <w:pPr>
        <w:pStyle w:val="ONUMFS"/>
        <w:rPr>
          <w:lang w:val="fr-FR"/>
        </w:rPr>
      </w:pPr>
      <w:r>
        <w:rPr>
          <w:lang w:val="fr-FR"/>
        </w:rPr>
        <w:t>Une autre question reste à régler dans le domaine de la mise en œuvre interopérable de la norme</w:t>
      </w:r>
      <w:r w:rsidR="00F67977">
        <w:rPr>
          <w:lang w:val="fr-FR"/>
        </w:rPr>
        <w:t> </w:t>
      </w:r>
      <w:r>
        <w:rPr>
          <w:lang w:val="fr-FR"/>
        </w:rPr>
        <w:t>ST.96</w:t>
      </w:r>
      <w:r w:rsidR="00F67977">
        <w:rPr>
          <w:lang w:val="fr-FR"/>
        </w:rPr>
        <w:t> </w:t>
      </w:r>
      <w:r>
        <w:rPr>
          <w:lang w:val="fr-FR"/>
        </w:rPr>
        <w:t>: il s</w:t>
      </w:r>
      <w:r w:rsidR="00AB56F3">
        <w:rPr>
          <w:lang w:val="fr-FR"/>
        </w:rPr>
        <w:t>’</w:t>
      </w:r>
      <w:r>
        <w:rPr>
          <w:lang w:val="fr-FR"/>
        </w:rPr>
        <w:t xml:space="preserve">agit de la capacité du Bureau international de répondre suffisamment </w:t>
      </w:r>
      <w:r w:rsidR="003077A0">
        <w:rPr>
          <w:lang w:val="fr-FR"/>
        </w:rPr>
        <w:t>vite</w:t>
      </w:r>
      <w:r>
        <w:rPr>
          <w:lang w:val="fr-FR"/>
        </w:rPr>
        <w:t xml:space="preserve"> aux besoins de modification exprimés par les </w:t>
      </w:r>
      <w:r w:rsidR="005044A7">
        <w:rPr>
          <w:lang w:val="fr-FR"/>
        </w:rPr>
        <w:t>offices de propriété intellectuelle</w:t>
      </w:r>
      <w:r>
        <w:rPr>
          <w:lang w:val="fr-FR"/>
        </w:rPr>
        <w:t xml:space="preserve">. </w:t>
      </w:r>
      <w:r w:rsidR="00F67977">
        <w:rPr>
          <w:lang w:val="fr-FR"/>
        </w:rPr>
        <w:t xml:space="preserve"> </w:t>
      </w:r>
      <w:r w:rsidR="002E3EB9">
        <w:rPr>
          <w:lang w:val="fr-FR"/>
        </w:rPr>
        <w:t>L</w:t>
      </w:r>
      <w:r w:rsidR="00AB56F3">
        <w:rPr>
          <w:lang w:val="fr-FR"/>
        </w:rPr>
        <w:t>’</w:t>
      </w:r>
      <w:r w:rsidR="003C65EA">
        <w:rPr>
          <w:lang w:val="fr-FR"/>
        </w:rPr>
        <w:t>é</w:t>
      </w:r>
      <w:r w:rsidR="003A3917">
        <w:rPr>
          <w:lang w:val="fr-FR"/>
        </w:rPr>
        <w:t>quipe d</w:t>
      </w:r>
      <w:r w:rsidR="00AB56F3">
        <w:rPr>
          <w:lang w:val="fr-FR"/>
        </w:rPr>
        <w:t>’</w:t>
      </w:r>
      <w:r w:rsidR="003A3917">
        <w:rPr>
          <w:lang w:val="fr-FR"/>
        </w:rPr>
        <w:t>experts</w:t>
      </w:r>
      <w:r w:rsidR="002E3EB9">
        <w:rPr>
          <w:lang w:val="fr-FR"/>
        </w:rPr>
        <w:t xml:space="preserve"> a constaté que chaque office avait ses propres besoins </w:t>
      </w:r>
      <w:r w:rsidR="00695AC9">
        <w:rPr>
          <w:lang w:val="fr-FR"/>
        </w:rPr>
        <w:t>opérationnels et son propre calendrier de mise en œuvre de la nor</w:t>
      </w:r>
      <w:r w:rsidR="009F03D5">
        <w:rPr>
          <w:lang w:val="fr-FR"/>
        </w:rPr>
        <w:t>me.  Lo</w:t>
      </w:r>
      <w:r w:rsidR="00E2444B">
        <w:rPr>
          <w:lang w:val="fr-FR"/>
        </w:rPr>
        <w:t xml:space="preserve">rsque les offices ne trouvent pas une composante de la norme dont ils ont besoin, ils ont tendance à </w:t>
      </w:r>
      <w:r w:rsidR="00A5764B">
        <w:rPr>
          <w:lang w:val="fr-FR"/>
        </w:rPr>
        <w:t>personnaliser leur schéma</w:t>
      </w:r>
      <w:r w:rsidR="00E2444B">
        <w:rPr>
          <w:lang w:val="fr-FR"/>
        </w:rPr>
        <w:t xml:space="preserve"> en ajoutant, </w:t>
      </w:r>
      <w:r w:rsidR="00A5764B">
        <w:rPr>
          <w:lang w:val="fr-FR"/>
        </w:rPr>
        <w:t>en </w:t>
      </w:r>
      <w:r w:rsidR="00E2444B">
        <w:rPr>
          <w:lang w:val="fr-FR"/>
        </w:rPr>
        <w:t xml:space="preserve">supprimant ou </w:t>
      </w:r>
      <w:r w:rsidR="00A5764B">
        <w:rPr>
          <w:lang w:val="fr-FR"/>
        </w:rPr>
        <w:t xml:space="preserve">en </w:t>
      </w:r>
      <w:r w:rsidR="00E2444B">
        <w:rPr>
          <w:lang w:val="fr-FR"/>
        </w:rPr>
        <w:t xml:space="preserve">modifiant une composante </w:t>
      </w:r>
      <w:r w:rsidR="009F03D5">
        <w:rPr>
          <w:lang w:val="fr-FR"/>
        </w:rPr>
        <w:t>XML.  Po</w:t>
      </w:r>
      <w:r w:rsidR="00585E16">
        <w:rPr>
          <w:lang w:val="fr-FR"/>
        </w:rPr>
        <w:t>ur répondre aux besoins des offices et renforcer l</w:t>
      </w:r>
      <w:r w:rsidR="00AB56F3">
        <w:rPr>
          <w:lang w:val="fr-FR"/>
        </w:rPr>
        <w:t>’</w:t>
      </w:r>
      <w:r w:rsidR="00585E16">
        <w:rPr>
          <w:lang w:val="fr-FR"/>
        </w:rPr>
        <w:t xml:space="preserve">interopérabilité,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3C65EA">
        <w:rPr>
          <w:lang w:val="fr-FR"/>
        </w:rPr>
        <w:t>é</w:t>
      </w:r>
      <w:r w:rsidR="00CD02C2">
        <w:rPr>
          <w:lang w:val="fr-FR"/>
        </w:rPr>
        <w:t>quipe d</w:t>
      </w:r>
      <w:r w:rsidR="00AB56F3">
        <w:rPr>
          <w:lang w:val="fr-FR"/>
        </w:rPr>
        <w:t>’</w:t>
      </w:r>
      <w:r w:rsidR="00CD02C2">
        <w:rPr>
          <w:lang w:val="fr-FR"/>
        </w:rPr>
        <w:t>experts</w:t>
      </w:r>
      <w:r w:rsidR="00585E16">
        <w:rPr>
          <w:lang w:val="fr-FR"/>
        </w:rPr>
        <w:t xml:space="preserve"> est convenue que les offices devraient fournir d</w:t>
      </w:r>
      <w:r w:rsidR="006235E0">
        <w:rPr>
          <w:lang w:val="fr-FR"/>
        </w:rPr>
        <w:t xml:space="preserve">es </w:t>
      </w:r>
      <w:r w:rsidR="00585E16">
        <w:rPr>
          <w:lang w:val="fr-FR"/>
        </w:rPr>
        <w:t xml:space="preserve">informations </w:t>
      </w:r>
      <w:r w:rsidR="006235E0">
        <w:rPr>
          <w:lang w:val="fr-FR"/>
        </w:rPr>
        <w:t xml:space="preserve">en retour </w:t>
      </w:r>
      <w:r w:rsidR="00585E16">
        <w:rPr>
          <w:lang w:val="fr-FR"/>
        </w:rPr>
        <w:t>sur leurs demandes de modification de la norme et qu</w:t>
      </w:r>
      <w:r w:rsidR="00AB56F3">
        <w:rPr>
          <w:lang w:val="fr-FR"/>
        </w:rPr>
        <w:t>’</w:t>
      </w:r>
      <w:r w:rsidR="00585E16">
        <w:rPr>
          <w:lang w:val="fr-FR"/>
        </w:rPr>
        <w:t>ils devraient se réunir plus régulièrement pour débattre de ces modificatio</w:t>
      </w:r>
      <w:r w:rsidR="009F03D5">
        <w:rPr>
          <w:lang w:val="fr-FR"/>
        </w:rPr>
        <w:t>ns.  Le</w:t>
      </w:r>
      <w:r w:rsidR="00AB56F3">
        <w:rPr>
          <w:lang w:val="fr-FR"/>
        </w:rPr>
        <w:t> CWS</w:t>
      </w:r>
      <w:r w:rsidR="007B7C7A">
        <w:rPr>
          <w:lang w:val="fr-FR"/>
        </w:rPr>
        <w:t xml:space="preserve"> ayant accepté cette décision, le Bureau international propose à présent d</w:t>
      </w:r>
      <w:r w:rsidR="00AB56F3">
        <w:rPr>
          <w:lang w:val="fr-FR"/>
        </w:rPr>
        <w:t>’</w:t>
      </w:r>
      <w:r w:rsidR="007B7C7A">
        <w:rPr>
          <w:lang w:val="fr-FR"/>
        </w:rPr>
        <w:t xml:space="preserve">organiser des réunions en ligne mensuelles pour discuter des propositions de révision les plus récentes de la norme et fournir </w:t>
      </w:r>
      <w:r w:rsidR="00883E8A">
        <w:rPr>
          <w:lang w:val="fr-FR"/>
        </w:rPr>
        <w:t>un retour</w:t>
      </w:r>
      <w:r w:rsidR="006235E0">
        <w:rPr>
          <w:lang w:val="fr-FR"/>
        </w:rPr>
        <w:t xml:space="preserve"> </w:t>
      </w:r>
      <w:r w:rsidR="00883E8A">
        <w:rPr>
          <w:lang w:val="fr-FR"/>
        </w:rPr>
        <w:t>d</w:t>
      </w:r>
      <w:r w:rsidR="00AB56F3">
        <w:rPr>
          <w:lang w:val="fr-FR"/>
        </w:rPr>
        <w:t>’</w:t>
      </w:r>
      <w:r w:rsidR="007B7C7A">
        <w:rPr>
          <w:lang w:val="fr-FR"/>
        </w:rPr>
        <w:t>information.</w:t>
      </w:r>
    </w:p>
    <w:p w14:paraId="24BE5CBC" w14:textId="71D09C33" w:rsidR="00B4503E" w:rsidRDefault="00B4503E" w:rsidP="00D94EEB">
      <w:pPr>
        <w:pStyle w:val="ONUMFS"/>
        <w:rPr>
          <w:lang w:val="fr-FR"/>
        </w:rPr>
      </w:pPr>
      <w:r>
        <w:rPr>
          <w:lang w:val="fr-FR"/>
        </w:rPr>
        <w:t>Comme</w:t>
      </w:r>
      <w:r w:rsidR="00AB56F3">
        <w:rPr>
          <w:lang w:val="fr-FR"/>
        </w:rPr>
        <w:t xml:space="preserve"> le CWS</w:t>
      </w:r>
      <w:r>
        <w:rPr>
          <w:lang w:val="fr-FR"/>
        </w:rPr>
        <w:t xml:space="preserve"> l</w:t>
      </w:r>
      <w:r w:rsidR="00AB56F3">
        <w:rPr>
          <w:lang w:val="fr-FR"/>
        </w:rPr>
        <w:t>’</w:t>
      </w:r>
      <w:r>
        <w:rPr>
          <w:lang w:val="fr-FR"/>
        </w:rPr>
        <w:t>a noté à sa six</w:t>
      </w:r>
      <w:r w:rsidR="00AB56F3">
        <w:rPr>
          <w:lang w:val="fr-FR"/>
        </w:rPr>
        <w:t>ième session</w:t>
      </w:r>
      <w:r>
        <w:rPr>
          <w:lang w:val="fr-FR"/>
        </w:rPr>
        <w:t xml:space="preserve">,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7C6659">
        <w:rPr>
          <w:lang w:val="fr-FR"/>
        </w:rPr>
        <w:t>É</w:t>
      </w:r>
      <w:r w:rsidR="00CD02C2">
        <w:rPr>
          <w:lang w:val="fr-FR"/>
        </w:rPr>
        <w:t>quipe d</w:t>
      </w:r>
      <w:r w:rsidR="00AB56F3">
        <w:rPr>
          <w:lang w:val="fr-FR"/>
        </w:rPr>
        <w:t>’</w:t>
      </w:r>
      <w:r w:rsidR="00CD02C2">
        <w:rPr>
          <w:lang w:val="fr-FR"/>
        </w:rPr>
        <w:t>experts chargée</w:t>
      </w:r>
      <w:r w:rsidR="00A81350">
        <w:rPr>
          <w:lang w:val="fr-FR"/>
        </w:rPr>
        <w:t xml:space="preserve"> de la norme</w:t>
      </w:r>
      <w:r w:rsidR="00F67977">
        <w:rPr>
          <w:lang w:val="fr-FR"/>
        </w:rPr>
        <w:t> </w:t>
      </w:r>
      <w:r w:rsidR="00822640" w:rsidRPr="00297815">
        <w:rPr>
          <w:lang w:val="fr-FR"/>
        </w:rPr>
        <w:t>XML4IP</w:t>
      </w:r>
      <w:r w:rsidR="00822640">
        <w:rPr>
          <w:lang w:val="fr-FR"/>
        </w:rPr>
        <w:t xml:space="preserve"> a également demandé au Bureau international de </w:t>
      </w:r>
      <w:r w:rsidR="00AF0742">
        <w:rPr>
          <w:lang w:val="fr-FR"/>
        </w:rPr>
        <w:t xml:space="preserve">mettre à disposition une base de données centrale permettant aux </w:t>
      </w:r>
      <w:r w:rsidR="005044A7">
        <w:rPr>
          <w:lang w:val="fr-FR"/>
        </w:rPr>
        <w:t>offices de propriété intellectuelle</w:t>
      </w:r>
      <w:r w:rsidR="00AF0742">
        <w:rPr>
          <w:lang w:val="fr-FR"/>
        </w:rPr>
        <w:t xml:space="preserve"> de partager leurs schémas personnalis</w:t>
      </w:r>
      <w:r w:rsidR="009F03D5">
        <w:rPr>
          <w:lang w:val="fr-FR"/>
        </w:rPr>
        <w:t>és.  En</w:t>
      </w:r>
      <w:r w:rsidR="004D57FF">
        <w:rPr>
          <w:lang w:val="fr-FR"/>
        </w:rPr>
        <w:t xml:space="preserve"> réponse à cette demande, </w:t>
      </w:r>
      <w:r w:rsidR="00643A8C">
        <w:rPr>
          <w:lang w:val="fr-FR"/>
        </w:rPr>
        <w:t xml:space="preserve">le Bureau international a rédigé une proposition en collaboration avec les membres de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3C65EA">
        <w:rPr>
          <w:lang w:val="fr-FR"/>
        </w:rPr>
        <w:t>é</w:t>
      </w:r>
      <w:r w:rsidR="00CD02C2">
        <w:rPr>
          <w:lang w:val="fr-FR"/>
        </w:rPr>
        <w:t>quipe d</w:t>
      </w:r>
      <w:r w:rsidR="00AB56F3">
        <w:rPr>
          <w:lang w:val="fr-FR"/>
        </w:rPr>
        <w:t>’</w:t>
      </w:r>
      <w:r w:rsidR="00CD02C2">
        <w:rPr>
          <w:lang w:val="fr-FR"/>
        </w:rPr>
        <w:t>exper</w:t>
      </w:r>
      <w:r w:rsidR="009F03D5">
        <w:rPr>
          <w:lang w:val="fr-FR"/>
        </w:rPr>
        <w:t>ts.  Ce</w:t>
      </w:r>
      <w:r w:rsidR="00F056FB">
        <w:rPr>
          <w:lang w:val="fr-FR"/>
        </w:rPr>
        <w:t>tte proposition présente l</w:t>
      </w:r>
      <w:r w:rsidR="00AB56F3">
        <w:rPr>
          <w:lang w:val="fr-FR"/>
        </w:rPr>
        <w:t>’</w:t>
      </w:r>
      <w:r w:rsidR="00F056FB">
        <w:rPr>
          <w:lang w:val="fr-FR"/>
        </w:rPr>
        <w:t>avantage de définir les composantes devant figurer dans les futures révisions de la norme</w:t>
      </w:r>
      <w:r w:rsidR="00F67977">
        <w:rPr>
          <w:lang w:val="fr-FR"/>
        </w:rPr>
        <w:t> </w:t>
      </w:r>
      <w:r w:rsidR="00F056FB">
        <w:rPr>
          <w:lang w:val="fr-FR"/>
        </w:rPr>
        <w:t xml:space="preserve">ST.96, </w:t>
      </w:r>
      <w:r w:rsidR="00C3094E">
        <w:rPr>
          <w:lang w:val="fr-FR"/>
        </w:rPr>
        <w:t>le but étant d</w:t>
      </w:r>
      <w:r w:rsidR="00AB56F3">
        <w:rPr>
          <w:lang w:val="fr-FR"/>
        </w:rPr>
        <w:t>’</w:t>
      </w:r>
      <w:r w:rsidR="00C3094E">
        <w:rPr>
          <w:lang w:val="fr-FR"/>
        </w:rPr>
        <w:t>intégrer des composantes communes pour que les offices puissent personnaliser le</w:t>
      </w:r>
      <w:r w:rsidR="00635884">
        <w:rPr>
          <w:lang w:val="fr-FR"/>
        </w:rPr>
        <w:t>ur</w:t>
      </w:r>
      <w:r w:rsidR="00C3094E">
        <w:rPr>
          <w:lang w:val="fr-FR"/>
        </w:rPr>
        <w:t>s schém</w:t>
      </w:r>
      <w:r w:rsidR="009F03D5">
        <w:rPr>
          <w:lang w:val="fr-FR"/>
        </w:rPr>
        <w:t>as.  La</w:t>
      </w:r>
      <w:r w:rsidR="00635884">
        <w:rPr>
          <w:lang w:val="fr-FR"/>
        </w:rPr>
        <w:t xml:space="preserve"> proposition figure dans l</w:t>
      </w:r>
      <w:r w:rsidR="00AB56F3">
        <w:rPr>
          <w:lang w:val="fr-FR"/>
        </w:rPr>
        <w:t>’</w:t>
      </w:r>
      <w:r w:rsidR="00635884">
        <w:rPr>
          <w:lang w:val="fr-FR"/>
        </w:rPr>
        <w:t xml:space="preserve">Annexe II du présent </w:t>
      </w:r>
      <w:proofErr w:type="gramStart"/>
      <w:r w:rsidR="00635884">
        <w:rPr>
          <w:lang w:val="fr-FR"/>
        </w:rPr>
        <w:t>document;</w:t>
      </w:r>
      <w:r w:rsidR="00F67977">
        <w:rPr>
          <w:lang w:val="fr-FR"/>
        </w:rPr>
        <w:t xml:space="preserve"> </w:t>
      </w:r>
      <w:r w:rsidR="00635884">
        <w:rPr>
          <w:lang w:val="fr-FR"/>
        </w:rPr>
        <w:t xml:space="preserve"> elle</w:t>
      </w:r>
      <w:proofErr w:type="gramEnd"/>
      <w:r w:rsidR="00635884">
        <w:rPr>
          <w:lang w:val="fr-FR"/>
        </w:rPr>
        <w:t xml:space="preserve"> est soumise</w:t>
      </w:r>
      <w:r w:rsidR="00AB56F3">
        <w:rPr>
          <w:lang w:val="fr-FR"/>
        </w:rPr>
        <w:t xml:space="preserve"> au CWS</w:t>
      </w:r>
      <w:r w:rsidR="00635884">
        <w:rPr>
          <w:lang w:val="fr-FR"/>
        </w:rPr>
        <w:t xml:space="preserve"> pour examen et commentaires.</w:t>
      </w:r>
    </w:p>
    <w:p w14:paraId="4C0421FD" w14:textId="088E69ED" w:rsidR="00EC18E0" w:rsidRDefault="0016470D" w:rsidP="00EC18E0">
      <w:pPr>
        <w:pStyle w:val="Heading2"/>
        <w:rPr>
          <w:caps w:val="0"/>
          <w:szCs w:val="22"/>
          <w:lang w:val="fr-FR"/>
        </w:rPr>
      </w:pPr>
      <w:r w:rsidRPr="00297815">
        <w:rPr>
          <w:caps w:val="0"/>
          <w:szCs w:val="22"/>
          <w:lang w:val="fr-FR"/>
        </w:rPr>
        <w:t>SCH</w:t>
      </w:r>
      <w:r w:rsidR="00AB7799">
        <w:rPr>
          <w:caps w:val="0"/>
          <w:szCs w:val="22"/>
          <w:lang w:val="fr-FR"/>
        </w:rPr>
        <w:t>É</w:t>
      </w:r>
      <w:r w:rsidRPr="00297815">
        <w:rPr>
          <w:caps w:val="0"/>
          <w:szCs w:val="22"/>
          <w:lang w:val="fr-FR"/>
        </w:rPr>
        <w:t xml:space="preserve">MA </w:t>
      </w:r>
      <w:r w:rsidR="00595913" w:rsidRPr="00297815">
        <w:rPr>
          <w:caps w:val="0"/>
          <w:szCs w:val="22"/>
          <w:lang w:val="fr-FR"/>
        </w:rPr>
        <w:t xml:space="preserve">XML </w:t>
      </w:r>
      <w:r w:rsidR="00595913">
        <w:rPr>
          <w:caps w:val="0"/>
          <w:szCs w:val="22"/>
          <w:lang w:val="fr-FR"/>
        </w:rPr>
        <w:t xml:space="preserve">POUR LES </w:t>
      </w:r>
      <w:r w:rsidRPr="00297815">
        <w:rPr>
          <w:caps w:val="0"/>
          <w:szCs w:val="22"/>
          <w:lang w:val="fr-FR"/>
        </w:rPr>
        <w:t xml:space="preserve">INDICATIONS </w:t>
      </w:r>
      <w:r w:rsidR="00595913">
        <w:rPr>
          <w:caps w:val="0"/>
          <w:szCs w:val="22"/>
          <w:lang w:val="fr-FR"/>
        </w:rPr>
        <w:t>G</w:t>
      </w:r>
      <w:r w:rsidR="00AB7799">
        <w:rPr>
          <w:caps w:val="0"/>
          <w:szCs w:val="22"/>
          <w:lang w:val="fr-FR"/>
        </w:rPr>
        <w:t>É</w:t>
      </w:r>
      <w:r w:rsidR="00595913">
        <w:rPr>
          <w:caps w:val="0"/>
          <w:szCs w:val="22"/>
          <w:lang w:val="fr-FR"/>
        </w:rPr>
        <w:t xml:space="preserve">OGRAPHIQUES </w:t>
      </w:r>
      <w:r w:rsidRPr="00297815">
        <w:rPr>
          <w:caps w:val="0"/>
          <w:szCs w:val="22"/>
          <w:lang w:val="fr-FR"/>
        </w:rPr>
        <w:t>(TA</w:t>
      </w:r>
      <w:r w:rsidR="00595913">
        <w:rPr>
          <w:caps w:val="0"/>
          <w:szCs w:val="22"/>
          <w:lang w:val="fr-FR"/>
        </w:rPr>
        <w:t>CHE</w:t>
      </w:r>
      <w:r w:rsidRPr="00297815">
        <w:rPr>
          <w:caps w:val="0"/>
          <w:szCs w:val="22"/>
          <w:lang w:val="fr-FR"/>
        </w:rPr>
        <w:t xml:space="preserve"> N</w:t>
      </w:r>
      <w:r w:rsidR="00595913">
        <w:rPr>
          <w:caps w:val="0"/>
          <w:szCs w:val="22"/>
          <w:lang w:val="fr-FR"/>
        </w:rPr>
        <w:t>°</w:t>
      </w:r>
      <w:r w:rsidR="00435C0C">
        <w:rPr>
          <w:caps w:val="0"/>
          <w:szCs w:val="22"/>
          <w:lang w:val="fr-FR"/>
        </w:rPr>
        <w:t> </w:t>
      </w:r>
      <w:r w:rsidRPr="00297815">
        <w:rPr>
          <w:caps w:val="0"/>
          <w:szCs w:val="22"/>
          <w:lang w:val="fr-FR"/>
        </w:rPr>
        <w:t>53)</w:t>
      </w:r>
    </w:p>
    <w:p w14:paraId="5598C28C" w14:textId="075B401B" w:rsidR="00CC5975" w:rsidRPr="00297815" w:rsidRDefault="003A3917" w:rsidP="00D94EEB">
      <w:pPr>
        <w:pStyle w:val="ONUMFS"/>
        <w:rPr>
          <w:lang w:val="fr-FR"/>
        </w:rPr>
      </w:pPr>
      <w:r>
        <w:rPr>
          <w:lang w:val="fr-FR"/>
        </w:rPr>
        <w:t xml:space="preserve">Dans le cadre des travaux menés par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7C6659">
        <w:rPr>
          <w:lang w:val="fr-FR"/>
        </w:rPr>
        <w:t>É</w:t>
      </w:r>
      <w:r w:rsidR="00CD02C2">
        <w:rPr>
          <w:lang w:val="fr-FR"/>
        </w:rPr>
        <w:t>quipe d</w:t>
      </w:r>
      <w:r w:rsidR="00AB56F3">
        <w:rPr>
          <w:lang w:val="fr-FR"/>
        </w:rPr>
        <w:t>’</w:t>
      </w:r>
      <w:r w:rsidR="00CD02C2">
        <w:rPr>
          <w:lang w:val="fr-FR"/>
        </w:rPr>
        <w:t>experts chargée</w:t>
      </w:r>
      <w:r>
        <w:rPr>
          <w:lang w:val="fr-FR"/>
        </w:rPr>
        <w:t xml:space="preserve"> de la norme</w:t>
      </w:r>
      <w:r w:rsidR="00F67977">
        <w:rPr>
          <w:lang w:val="fr-FR"/>
        </w:rPr>
        <w:t> </w:t>
      </w:r>
      <w:r w:rsidRPr="00297815">
        <w:rPr>
          <w:lang w:val="fr-FR"/>
        </w:rPr>
        <w:t>XML4IP</w:t>
      </w:r>
      <w:r>
        <w:rPr>
          <w:lang w:val="fr-FR"/>
        </w:rPr>
        <w:t xml:space="preserve"> sur la tâche n° 53,</w:t>
      </w:r>
      <w:r w:rsidR="00AB56F3">
        <w:rPr>
          <w:lang w:val="fr-FR"/>
        </w:rPr>
        <w:t xml:space="preserve"> le CWS</w:t>
      </w:r>
      <w:r>
        <w:rPr>
          <w:lang w:val="fr-FR"/>
        </w:rPr>
        <w:t xml:space="preserve"> a examiné, à sa six</w:t>
      </w:r>
      <w:r w:rsidR="00AB56F3">
        <w:rPr>
          <w:lang w:val="fr-FR"/>
        </w:rPr>
        <w:t>ième session</w:t>
      </w:r>
      <w:r>
        <w:rPr>
          <w:lang w:val="fr-FR"/>
        </w:rPr>
        <w:t>, un projet de schéma XML fourni par ROSPATENT pour les indications géographiqu</w:t>
      </w:r>
      <w:r w:rsidR="009F03D5">
        <w:rPr>
          <w:lang w:val="fr-FR"/>
        </w:rPr>
        <w:t>es.  Ce</w:t>
      </w:r>
      <w:r w:rsidR="002A21D8">
        <w:rPr>
          <w:lang w:val="fr-FR"/>
        </w:rPr>
        <w:t xml:space="preserve"> projet reposait sur l</w:t>
      </w:r>
      <w:r w:rsidR="00AB56F3">
        <w:rPr>
          <w:lang w:val="fr-FR"/>
        </w:rPr>
        <w:t>’</w:t>
      </w:r>
      <w:r w:rsidR="002A21D8">
        <w:rPr>
          <w:lang w:val="fr-FR"/>
        </w:rPr>
        <w:t>utilisation du nouveau préfixe d</w:t>
      </w:r>
      <w:r w:rsidR="00AB56F3">
        <w:rPr>
          <w:lang w:val="fr-FR"/>
        </w:rPr>
        <w:t>’</w:t>
      </w:r>
      <w:r w:rsidR="002A21D8">
        <w:rPr>
          <w:lang w:val="fr-FR"/>
        </w:rPr>
        <w:t xml:space="preserve">espace de nommage </w:t>
      </w:r>
      <w:r w:rsidR="00462DB4">
        <w:rPr>
          <w:lang w:val="fr-FR"/>
        </w:rPr>
        <w:t>GIN</w:t>
      </w:r>
      <w:r w:rsidR="002A21D8">
        <w:rPr>
          <w:lang w:val="fr-FR"/>
        </w:rPr>
        <w:t> et de trois</w:t>
      </w:r>
      <w:r w:rsidR="00F67977">
        <w:rPr>
          <w:lang w:val="fr-FR"/>
        </w:rPr>
        <w:t> </w:t>
      </w:r>
      <w:r w:rsidR="002A21D8">
        <w:rPr>
          <w:lang w:val="fr-FR"/>
        </w:rPr>
        <w:t>schémas de classification</w:t>
      </w:r>
      <w:r w:rsidR="00F67977">
        <w:rPr>
          <w:lang w:val="fr-FR"/>
        </w:rPr>
        <w:t> </w:t>
      </w:r>
      <w:r w:rsidR="002A21D8">
        <w:rPr>
          <w:lang w:val="fr-FR"/>
        </w:rPr>
        <w:t xml:space="preserve">: </w:t>
      </w:r>
      <w:r w:rsidR="0055550B">
        <w:rPr>
          <w:lang w:val="fr-FR"/>
        </w:rPr>
        <w:t xml:space="preserve">le schéma de </w:t>
      </w:r>
      <w:r w:rsidR="002A21D8">
        <w:rPr>
          <w:lang w:val="fr-FR"/>
        </w:rPr>
        <w:t xml:space="preserve">la classification de Nice, </w:t>
      </w:r>
      <w:r w:rsidR="0055550B">
        <w:rPr>
          <w:lang w:val="fr-FR"/>
        </w:rPr>
        <w:t xml:space="preserve">celui de </w:t>
      </w:r>
      <w:r w:rsidR="002A21D8">
        <w:rPr>
          <w:lang w:val="fr-FR"/>
        </w:rPr>
        <w:t xml:space="preserve">la </w:t>
      </w:r>
      <w:r w:rsidR="0055550B">
        <w:rPr>
          <w:lang w:val="fr-FR"/>
        </w:rPr>
        <w:t>classification informelle de Lisbonne et celui des classifications national</w:t>
      </w:r>
      <w:r w:rsidR="009F03D5">
        <w:rPr>
          <w:lang w:val="fr-FR"/>
        </w:rPr>
        <w:t>es.  Le</w:t>
      </w:r>
      <w:r w:rsidR="00AB56F3">
        <w:rPr>
          <w:lang w:val="fr-FR"/>
        </w:rPr>
        <w:t> CWS</w:t>
      </w:r>
      <w:r w:rsidR="00801C43">
        <w:rPr>
          <w:lang w:val="fr-FR"/>
        </w:rPr>
        <w:t xml:space="preserve"> a réaffirmé que</w:t>
      </w:r>
      <w:r w:rsidR="00CD7974">
        <w:rPr>
          <w:lang w:val="fr-FR"/>
        </w:rPr>
        <w:t xml:space="preserve"> le </w:t>
      </w:r>
      <w:r w:rsidR="00365F6C">
        <w:rPr>
          <w:lang w:val="fr-FR"/>
        </w:rPr>
        <w:t>champ</w:t>
      </w:r>
      <w:r w:rsidR="00CD7974">
        <w:rPr>
          <w:lang w:val="fr-FR"/>
        </w:rPr>
        <w:t xml:space="preserve"> d</w:t>
      </w:r>
      <w:r w:rsidR="00AB56F3">
        <w:rPr>
          <w:lang w:val="fr-FR"/>
        </w:rPr>
        <w:t>’</w:t>
      </w:r>
      <w:r w:rsidR="00CD7974">
        <w:rPr>
          <w:lang w:val="fr-FR"/>
        </w:rPr>
        <w:t>application de</w:t>
      </w:r>
      <w:r w:rsidR="00801C43">
        <w:rPr>
          <w:lang w:val="fr-FR"/>
        </w:rPr>
        <w:t xml:space="preserve"> la norme</w:t>
      </w:r>
      <w:r w:rsidR="00F67977">
        <w:rPr>
          <w:lang w:val="fr-FR"/>
        </w:rPr>
        <w:t> </w:t>
      </w:r>
      <w:r w:rsidR="00801C43">
        <w:rPr>
          <w:lang w:val="fr-FR"/>
        </w:rPr>
        <w:t xml:space="preserve">ST.96 devrait être </w:t>
      </w:r>
      <w:r w:rsidR="00EE390A">
        <w:rPr>
          <w:lang w:val="fr-FR"/>
        </w:rPr>
        <w:t>élargi pour s</w:t>
      </w:r>
      <w:r w:rsidR="00AB56F3">
        <w:rPr>
          <w:lang w:val="fr-FR"/>
        </w:rPr>
        <w:t>’</w:t>
      </w:r>
      <w:r w:rsidR="00EE390A">
        <w:rPr>
          <w:lang w:val="fr-FR"/>
        </w:rPr>
        <w:t xml:space="preserve">appliquer aussi aux indications </w:t>
      </w:r>
      <w:proofErr w:type="gramStart"/>
      <w:r w:rsidR="005C6710">
        <w:rPr>
          <w:lang w:val="fr-FR"/>
        </w:rPr>
        <w:t>géographiques;</w:t>
      </w:r>
      <w:r w:rsidR="00F67977">
        <w:rPr>
          <w:lang w:val="fr-FR"/>
        </w:rPr>
        <w:t xml:space="preserve"> </w:t>
      </w:r>
      <w:r w:rsidR="005C6710">
        <w:rPr>
          <w:lang w:val="fr-FR"/>
        </w:rPr>
        <w:t xml:space="preserve"> il</w:t>
      </w:r>
      <w:proofErr w:type="gramEnd"/>
      <w:r w:rsidR="005C6710">
        <w:rPr>
          <w:lang w:val="fr-FR"/>
        </w:rPr>
        <w:t xml:space="preserve"> a demandé à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3C65EA">
        <w:rPr>
          <w:lang w:val="fr-FR"/>
        </w:rPr>
        <w:t>é</w:t>
      </w:r>
      <w:r w:rsidR="00CD02C2">
        <w:rPr>
          <w:lang w:val="fr-FR"/>
        </w:rPr>
        <w:t>quipe d</w:t>
      </w:r>
      <w:r w:rsidR="00AB56F3">
        <w:rPr>
          <w:lang w:val="fr-FR"/>
        </w:rPr>
        <w:t>’</w:t>
      </w:r>
      <w:r w:rsidR="00CD02C2">
        <w:rPr>
          <w:lang w:val="fr-FR"/>
        </w:rPr>
        <w:t>experts</w:t>
      </w:r>
      <w:r w:rsidR="00073CFC">
        <w:rPr>
          <w:lang w:val="fr-FR"/>
        </w:rPr>
        <w:t xml:space="preserve"> de présenter un projet final de schéma XML pour les indications géographiques</w:t>
      </w:r>
      <w:r w:rsidR="00EC28B0">
        <w:rPr>
          <w:lang w:val="fr-FR"/>
        </w:rPr>
        <w:t xml:space="preserve">, qui serait examiné à la session en cours (voir le </w:t>
      </w:r>
      <w:r w:rsidR="00AB56F3">
        <w:rPr>
          <w:lang w:val="fr-FR"/>
        </w:rPr>
        <w:t>paragraphe </w:t>
      </w:r>
      <w:r w:rsidR="00AB56F3" w:rsidRPr="00297815">
        <w:rPr>
          <w:lang w:val="fr-FR"/>
        </w:rPr>
        <w:t>6</w:t>
      </w:r>
      <w:r w:rsidR="00187D5C" w:rsidRPr="00297815">
        <w:rPr>
          <w:lang w:val="fr-FR"/>
        </w:rPr>
        <w:t>1</w:t>
      </w:r>
      <w:r w:rsidR="00137616" w:rsidRPr="00297815">
        <w:rPr>
          <w:lang w:val="fr-FR"/>
        </w:rPr>
        <w:t xml:space="preserve"> </w:t>
      </w:r>
      <w:r w:rsidR="00EC28B0">
        <w:rPr>
          <w:lang w:val="fr-FR"/>
        </w:rPr>
        <w:t>du</w:t>
      </w:r>
      <w:r w:rsidR="00137616" w:rsidRPr="00297815">
        <w:rPr>
          <w:lang w:val="fr-FR"/>
        </w:rPr>
        <w:t xml:space="preserve"> document</w:t>
      </w:r>
      <w:r w:rsidR="004910E9">
        <w:rPr>
          <w:lang w:val="fr-FR"/>
        </w:rPr>
        <w:t> </w:t>
      </w:r>
      <w:r w:rsidR="00137616" w:rsidRPr="00297815">
        <w:rPr>
          <w:lang w:val="fr-FR"/>
        </w:rPr>
        <w:t>CWS/6/34)</w:t>
      </w:r>
      <w:r w:rsidR="00371CA1" w:rsidRPr="00297815">
        <w:rPr>
          <w:lang w:val="fr-FR"/>
        </w:rPr>
        <w:t>.</w:t>
      </w:r>
    </w:p>
    <w:p w14:paraId="606C5451" w14:textId="1B3662FB" w:rsidR="009B2353" w:rsidRPr="00297815" w:rsidRDefault="00D94EEB" w:rsidP="00D94EEB">
      <w:pPr>
        <w:pStyle w:val="ONUMFS"/>
        <w:rPr>
          <w:lang w:val="fr-FR"/>
        </w:rPr>
      </w:pPr>
      <w:r>
        <w:rPr>
          <w:lang w:val="fr-FR"/>
        </w:rPr>
        <w:t>D</w:t>
      </w:r>
      <w:r w:rsidR="00EC28B0">
        <w:rPr>
          <w:lang w:val="fr-FR"/>
        </w:rPr>
        <w:t>eux réunions en ligne ont été organisées pour améliorer les projets de schémas XML, et notamment pour actualiser les catégories de produits</w:t>
      </w:r>
      <w:r w:rsidR="000908E6">
        <w:rPr>
          <w:lang w:val="fr-FR"/>
        </w:rPr>
        <w:t>, compte tenu des autres normes appliquées dans ce domaine d</w:t>
      </w:r>
      <w:r w:rsidR="00AB56F3">
        <w:rPr>
          <w:lang w:val="fr-FR"/>
        </w:rPr>
        <w:t>’</w:t>
      </w:r>
      <w:r w:rsidR="000908E6">
        <w:rPr>
          <w:lang w:val="fr-FR"/>
        </w:rPr>
        <w:t>activité.</w:t>
      </w:r>
    </w:p>
    <w:p w14:paraId="208B6E78" w14:textId="44142F86" w:rsidR="000908E6" w:rsidRDefault="00AB7799" w:rsidP="00D94EEB">
      <w:pPr>
        <w:pStyle w:val="ONUMFS"/>
        <w:rPr>
          <w:lang w:val="fr-FR"/>
        </w:rPr>
      </w:pPr>
      <w:r>
        <w:rPr>
          <w:lang w:val="fr-FR"/>
        </w:rPr>
        <w:t>À</w:t>
      </w:r>
      <w:r w:rsidR="000908E6">
        <w:rPr>
          <w:lang w:val="fr-FR"/>
        </w:rPr>
        <w:t xml:space="preserve"> la réunion de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3C65EA">
        <w:rPr>
          <w:lang w:val="fr-FR"/>
        </w:rPr>
        <w:t>é</w:t>
      </w:r>
      <w:r w:rsidR="00CD02C2">
        <w:rPr>
          <w:lang w:val="fr-FR"/>
        </w:rPr>
        <w:t>quipe d</w:t>
      </w:r>
      <w:r w:rsidR="00AB56F3">
        <w:rPr>
          <w:lang w:val="fr-FR"/>
        </w:rPr>
        <w:t>’</w:t>
      </w:r>
      <w:r w:rsidR="00CD02C2">
        <w:rPr>
          <w:lang w:val="fr-FR"/>
        </w:rPr>
        <w:t>experts</w:t>
      </w:r>
      <w:r w:rsidR="000908E6">
        <w:rPr>
          <w:lang w:val="fr-FR"/>
        </w:rPr>
        <w:t xml:space="preserve"> organisée à Séoul, la troisième version</w:t>
      </w:r>
      <w:r w:rsidR="008B0A24">
        <w:rPr>
          <w:lang w:val="fr-FR"/>
        </w:rPr>
        <w:t>, qui comprenait des composantes de données proposées par l</w:t>
      </w:r>
      <w:r w:rsidR="00AB56F3">
        <w:rPr>
          <w:lang w:val="fr-FR"/>
        </w:rPr>
        <w:t>’</w:t>
      </w:r>
      <w:r w:rsidR="008B0A24">
        <w:rPr>
          <w:lang w:val="fr-FR"/>
        </w:rPr>
        <w:t>EUIPO ainsi que des composantes d</w:t>
      </w:r>
      <w:r w:rsidR="00FB6906">
        <w:rPr>
          <w:lang w:val="fr-FR"/>
        </w:rPr>
        <w:t>estinées aux indications géographiques, a été présentée aux participants pour commentair</w:t>
      </w:r>
      <w:r w:rsidR="009F03D5">
        <w:rPr>
          <w:lang w:val="fr-FR"/>
        </w:rPr>
        <w:t>es.  Lo</w:t>
      </w:r>
      <w:r w:rsidR="00464E39">
        <w:rPr>
          <w:lang w:val="fr-FR"/>
        </w:rPr>
        <w:t>rs de la même réunion, les questions en suspens suivantes ont été examinées</w:t>
      </w:r>
      <w:r w:rsidR="00F67977">
        <w:rPr>
          <w:lang w:val="fr-FR"/>
        </w:rPr>
        <w:t> </w:t>
      </w:r>
      <w:r w:rsidR="00464E39">
        <w:rPr>
          <w:lang w:val="fr-FR"/>
        </w:rPr>
        <w:t xml:space="preserve">: </w:t>
      </w:r>
      <w:r w:rsidR="00F10540">
        <w:rPr>
          <w:lang w:val="fr-FR"/>
        </w:rPr>
        <w:t xml:space="preserve">les </w:t>
      </w:r>
      <w:r w:rsidR="002B3A8E">
        <w:rPr>
          <w:lang w:val="fr-FR"/>
        </w:rPr>
        <w:t xml:space="preserve">zones territoriales prévues dans le </w:t>
      </w:r>
      <w:proofErr w:type="gramStart"/>
      <w:r w:rsidR="002B3A8E">
        <w:rPr>
          <w:lang w:val="fr-FR"/>
        </w:rPr>
        <w:t xml:space="preserve">schéma; </w:t>
      </w:r>
      <w:r w:rsidR="00F67977">
        <w:rPr>
          <w:lang w:val="fr-FR"/>
        </w:rPr>
        <w:t xml:space="preserve"> </w:t>
      </w:r>
      <w:r w:rsidR="002B3A8E">
        <w:rPr>
          <w:lang w:val="fr-FR"/>
        </w:rPr>
        <w:t>l</w:t>
      </w:r>
      <w:r w:rsidR="00AB56F3">
        <w:rPr>
          <w:lang w:val="fr-FR"/>
        </w:rPr>
        <w:t>’</w:t>
      </w:r>
      <w:r w:rsidR="002B3A8E">
        <w:rPr>
          <w:lang w:val="fr-FR"/>
        </w:rPr>
        <w:t>emploi</w:t>
      </w:r>
      <w:proofErr w:type="gramEnd"/>
      <w:r w:rsidR="002B3A8E">
        <w:rPr>
          <w:lang w:val="fr-FR"/>
        </w:rPr>
        <w:t xml:space="preserve"> de JSON au lieu</w:t>
      </w:r>
      <w:r w:rsidR="00AB56F3">
        <w:rPr>
          <w:lang w:val="fr-FR"/>
        </w:rPr>
        <w:t xml:space="preserve"> du XML</w:t>
      </w:r>
      <w:r w:rsidR="002B3A8E">
        <w:rPr>
          <w:lang w:val="fr-FR"/>
        </w:rPr>
        <w:t xml:space="preserve">; </w:t>
      </w:r>
      <w:r w:rsidR="00F67977">
        <w:rPr>
          <w:lang w:val="fr-FR"/>
        </w:rPr>
        <w:t xml:space="preserve"> </w:t>
      </w:r>
      <w:r w:rsidR="002B3A8E">
        <w:rPr>
          <w:lang w:val="fr-FR"/>
        </w:rPr>
        <w:t>l</w:t>
      </w:r>
      <w:r w:rsidR="00AB56F3">
        <w:rPr>
          <w:lang w:val="fr-FR"/>
        </w:rPr>
        <w:t>’</w:t>
      </w:r>
      <w:r w:rsidR="002B3A8E">
        <w:rPr>
          <w:lang w:val="fr-FR"/>
        </w:rPr>
        <w:t>emploi de l</w:t>
      </w:r>
      <w:r w:rsidR="00AB56F3">
        <w:rPr>
          <w:lang w:val="fr-FR"/>
        </w:rPr>
        <w:t>’</w:t>
      </w:r>
      <w:r w:rsidR="002B3A8E">
        <w:rPr>
          <w:lang w:val="fr-FR"/>
        </w:rPr>
        <w:t xml:space="preserve">acronyme </w:t>
      </w:r>
      <w:r w:rsidR="00AB56F3">
        <w:rPr>
          <w:lang w:val="fr-FR"/>
        </w:rPr>
        <w:t>“</w:t>
      </w:r>
      <w:r w:rsidR="002B3A8E">
        <w:rPr>
          <w:lang w:val="fr-FR"/>
        </w:rPr>
        <w:t>GI</w:t>
      </w:r>
      <w:r w:rsidR="00AB56F3">
        <w:rPr>
          <w:lang w:val="fr-FR"/>
        </w:rPr>
        <w:t>”</w:t>
      </w:r>
      <w:r w:rsidR="002B3A8E">
        <w:rPr>
          <w:lang w:val="fr-FR"/>
        </w:rPr>
        <w:t xml:space="preserve"> au lieu de </w:t>
      </w:r>
      <w:r w:rsidR="00AB56F3">
        <w:rPr>
          <w:lang w:val="fr-FR"/>
        </w:rPr>
        <w:t>“</w:t>
      </w:r>
      <w:proofErr w:type="spellStart"/>
      <w:r w:rsidR="002B3A8E" w:rsidRPr="00297815">
        <w:rPr>
          <w:rFonts w:eastAsia="MS Mincho"/>
          <w:lang w:val="fr-FR" w:eastAsia="ja-JP"/>
        </w:rPr>
        <w:t>GeographicalIndication</w:t>
      </w:r>
      <w:proofErr w:type="spellEnd"/>
      <w:r w:rsidR="00AB56F3">
        <w:rPr>
          <w:rFonts w:eastAsia="MS Mincho"/>
          <w:lang w:val="fr-FR" w:eastAsia="ja-JP"/>
        </w:rPr>
        <w:t>”</w:t>
      </w:r>
      <w:r w:rsidR="002B3A8E">
        <w:rPr>
          <w:rFonts w:eastAsia="MS Mincho"/>
          <w:lang w:val="fr-FR" w:eastAsia="ja-JP"/>
        </w:rPr>
        <w:t xml:space="preserve">; </w:t>
      </w:r>
      <w:r w:rsidR="00F67977">
        <w:rPr>
          <w:rFonts w:eastAsia="MS Mincho"/>
          <w:lang w:val="fr-FR" w:eastAsia="ja-JP"/>
        </w:rPr>
        <w:t xml:space="preserve"> </w:t>
      </w:r>
      <w:r w:rsidR="002B3A8E">
        <w:rPr>
          <w:rFonts w:eastAsia="MS Mincho"/>
          <w:lang w:val="fr-FR" w:eastAsia="ja-JP"/>
        </w:rPr>
        <w:t xml:space="preserve">et un schéma de </w:t>
      </w:r>
      <w:r w:rsidR="00163DF5">
        <w:rPr>
          <w:lang w:val="fr-FR"/>
        </w:rPr>
        <w:t>classement</w:t>
      </w:r>
      <w:r w:rsidR="002B3A8E">
        <w:rPr>
          <w:rFonts w:eastAsia="MS Mincho"/>
          <w:lang w:val="fr-FR" w:eastAsia="ja-JP"/>
        </w:rPr>
        <w:t xml:space="preserve"> pertinent des indications géographiqu</w:t>
      </w:r>
      <w:r w:rsidR="009F03D5">
        <w:rPr>
          <w:rFonts w:eastAsia="MS Mincho"/>
          <w:lang w:val="fr-FR" w:eastAsia="ja-JP"/>
        </w:rPr>
        <w:t>es.  Le</w:t>
      </w:r>
      <w:r w:rsidR="000929ED">
        <w:rPr>
          <w:rFonts w:eastAsia="MS Mincho"/>
          <w:lang w:val="fr-FR" w:eastAsia="ja-JP"/>
        </w:rPr>
        <w:t xml:space="preserve">s participants ont noté que dans de nombreuses juridictions, les indications géographiques étaient gérées par des services administratifs publics distincts des </w:t>
      </w:r>
      <w:r w:rsidR="005044A7">
        <w:rPr>
          <w:rFonts w:eastAsia="MS Mincho"/>
          <w:lang w:val="fr-FR" w:eastAsia="ja-JP"/>
        </w:rPr>
        <w:t>offices de propriété intellectuel</w:t>
      </w:r>
      <w:r w:rsidR="009F03D5">
        <w:rPr>
          <w:rFonts w:eastAsia="MS Mincho"/>
          <w:lang w:val="fr-FR" w:eastAsia="ja-JP"/>
        </w:rPr>
        <w:t>le.  Le</w:t>
      </w:r>
      <w:r w:rsidR="001A0C6B">
        <w:rPr>
          <w:rFonts w:eastAsia="MS Mincho"/>
          <w:lang w:val="fr-FR" w:eastAsia="ja-JP"/>
        </w:rPr>
        <w:t xml:space="preserve">s membres de </w:t>
      </w:r>
      <w:r w:rsidR="00CD02C2">
        <w:rPr>
          <w:rFonts w:eastAsia="MS Mincho"/>
          <w:lang w:val="fr-FR" w:eastAsia="ja-JP"/>
        </w:rPr>
        <w:t>l</w:t>
      </w:r>
      <w:r w:rsidR="003C65EA">
        <w:rPr>
          <w:rFonts w:eastAsia="MS Mincho"/>
          <w:lang w:val="fr-FR" w:eastAsia="ja-JP"/>
        </w:rPr>
        <w:t>’é</w:t>
      </w:r>
      <w:r w:rsidR="00CD02C2">
        <w:rPr>
          <w:rFonts w:eastAsia="MS Mincho"/>
          <w:lang w:val="fr-FR" w:eastAsia="ja-JP"/>
        </w:rPr>
        <w:t>quipe d</w:t>
      </w:r>
      <w:r w:rsidR="00AB56F3">
        <w:rPr>
          <w:rFonts w:eastAsia="MS Mincho"/>
          <w:lang w:val="fr-FR" w:eastAsia="ja-JP"/>
        </w:rPr>
        <w:t>’</w:t>
      </w:r>
      <w:r w:rsidR="00CD02C2">
        <w:rPr>
          <w:rFonts w:eastAsia="MS Mincho"/>
          <w:lang w:val="fr-FR" w:eastAsia="ja-JP"/>
        </w:rPr>
        <w:t>experts</w:t>
      </w:r>
      <w:r w:rsidR="001A0C6B">
        <w:rPr>
          <w:rFonts w:eastAsia="MS Mincho"/>
          <w:lang w:val="fr-FR" w:eastAsia="ja-JP"/>
        </w:rPr>
        <w:t xml:space="preserve"> </w:t>
      </w:r>
      <w:r w:rsidR="00BA573B">
        <w:rPr>
          <w:rFonts w:eastAsia="MS Mincho"/>
          <w:lang w:val="fr-FR" w:eastAsia="ja-JP"/>
        </w:rPr>
        <w:t xml:space="preserve">sont donc convenus de consulter les autorités compétentes de leur pays respectif, notamment pour débattre des composantes </w:t>
      </w:r>
      <w:r w:rsidR="00B428CB">
        <w:rPr>
          <w:rFonts w:eastAsia="MS Mincho"/>
          <w:lang w:val="fr-FR" w:eastAsia="ja-JP"/>
        </w:rPr>
        <w:t>liées aux</w:t>
      </w:r>
      <w:r w:rsidR="00BA573B">
        <w:rPr>
          <w:rFonts w:eastAsia="MS Mincho"/>
          <w:lang w:val="fr-FR" w:eastAsia="ja-JP"/>
        </w:rPr>
        <w:t xml:space="preserve"> </w:t>
      </w:r>
      <w:r w:rsidR="00BA573B">
        <w:rPr>
          <w:lang w:val="fr-FR"/>
        </w:rPr>
        <w:t xml:space="preserve">catégories de produits </w:t>
      </w:r>
      <w:r w:rsidR="00B428CB">
        <w:rPr>
          <w:lang w:val="fr-FR"/>
        </w:rPr>
        <w:t>protégés par des</w:t>
      </w:r>
      <w:r w:rsidR="00BA573B">
        <w:rPr>
          <w:lang w:val="fr-FR"/>
        </w:rPr>
        <w:t xml:space="preserve"> indications géographiques, qui </w:t>
      </w:r>
      <w:r w:rsidR="0080381F">
        <w:rPr>
          <w:lang w:val="fr-FR"/>
        </w:rPr>
        <w:t>reposaient sur</w:t>
      </w:r>
      <w:r w:rsidR="00BA573B">
        <w:rPr>
          <w:lang w:val="fr-FR"/>
        </w:rPr>
        <w:t xml:space="preserve"> des </w:t>
      </w:r>
      <w:r w:rsidR="00163DF5">
        <w:rPr>
          <w:lang w:val="fr-FR"/>
        </w:rPr>
        <w:t>classement</w:t>
      </w:r>
      <w:r w:rsidR="00BA573B">
        <w:rPr>
          <w:lang w:val="fr-FR"/>
        </w:rPr>
        <w:t>s nationa</w:t>
      </w:r>
      <w:r w:rsidR="00163DF5">
        <w:rPr>
          <w:lang w:val="fr-FR"/>
        </w:rPr>
        <w:t>ux</w:t>
      </w:r>
      <w:r w:rsidR="00BA573B">
        <w:rPr>
          <w:lang w:val="fr-FR"/>
        </w:rPr>
        <w:t xml:space="preserve"> de</w:t>
      </w:r>
      <w:r w:rsidR="00B428CB">
        <w:rPr>
          <w:lang w:val="fr-FR"/>
        </w:rPr>
        <w:t xml:space="preserve"> ces</w:t>
      </w:r>
      <w:r w:rsidR="00BA573B">
        <w:rPr>
          <w:lang w:val="fr-FR"/>
        </w:rPr>
        <w:t xml:space="preserve"> produi</w:t>
      </w:r>
      <w:r w:rsidR="009F03D5">
        <w:rPr>
          <w:lang w:val="fr-FR"/>
        </w:rPr>
        <w:t>ts.  Il</w:t>
      </w:r>
      <w:r w:rsidR="003832CA">
        <w:rPr>
          <w:lang w:val="fr-FR"/>
        </w:rPr>
        <w:t>s ont aussi décidé d</w:t>
      </w:r>
      <w:r w:rsidR="00AB56F3">
        <w:rPr>
          <w:lang w:val="fr-FR"/>
        </w:rPr>
        <w:t>’</w:t>
      </w:r>
      <w:r w:rsidR="003832CA">
        <w:rPr>
          <w:lang w:val="fr-FR"/>
        </w:rPr>
        <w:t xml:space="preserve">actualiser le projet de schéma destiné aux </w:t>
      </w:r>
      <w:proofErr w:type="gramStart"/>
      <w:r w:rsidR="003832CA">
        <w:rPr>
          <w:lang w:val="fr-FR"/>
        </w:rPr>
        <w:t>essais</w:t>
      </w:r>
      <w:r w:rsidR="006C0F69">
        <w:rPr>
          <w:lang w:val="fr-FR"/>
        </w:rPr>
        <w:t>;</w:t>
      </w:r>
      <w:r w:rsidR="00F67977">
        <w:rPr>
          <w:lang w:val="fr-FR"/>
        </w:rPr>
        <w:t xml:space="preserve"> </w:t>
      </w:r>
      <w:r w:rsidR="003832CA">
        <w:rPr>
          <w:lang w:val="fr-FR"/>
        </w:rPr>
        <w:t xml:space="preserve"> plusieurs</w:t>
      </w:r>
      <w:proofErr w:type="gramEnd"/>
      <w:r w:rsidR="003832CA">
        <w:rPr>
          <w:lang w:val="fr-FR"/>
        </w:rPr>
        <w:t xml:space="preserve"> membres se sont portés volontaires pour effectuer des essais cette année.</w:t>
      </w:r>
    </w:p>
    <w:p w14:paraId="055186A7" w14:textId="484E26EC" w:rsidR="00A70F08" w:rsidRPr="00F07858" w:rsidRDefault="00E52521" w:rsidP="00D00E91">
      <w:pPr>
        <w:pStyle w:val="ONUMFS"/>
        <w:rPr>
          <w:lang w:val="fr-FR"/>
        </w:rPr>
      </w:pPr>
      <w:r w:rsidRPr="00E52521">
        <w:rPr>
          <w:lang w:val="fr-FR"/>
        </w:rPr>
        <w:t>L</w:t>
      </w:r>
      <w:r w:rsidR="00AB56F3">
        <w:rPr>
          <w:lang w:val="fr-FR"/>
        </w:rPr>
        <w:t>’</w:t>
      </w:r>
      <w:r w:rsidR="003C65EA">
        <w:rPr>
          <w:lang w:val="fr-FR"/>
        </w:rPr>
        <w:t>é</w:t>
      </w:r>
      <w:r>
        <w:rPr>
          <w:lang w:val="fr-FR"/>
        </w:rPr>
        <w:t>quipe d</w:t>
      </w:r>
      <w:r w:rsidR="00AB56F3">
        <w:rPr>
          <w:lang w:val="fr-FR"/>
        </w:rPr>
        <w:t>’</w:t>
      </w:r>
      <w:r>
        <w:rPr>
          <w:lang w:val="fr-FR"/>
        </w:rPr>
        <w:t>experts a présenté</w:t>
      </w:r>
      <w:r w:rsidR="00AB56F3">
        <w:rPr>
          <w:lang w:val="fr-FR"/>
        </w:rPr>
        <w:t xml:space="preserve"> au CWS</w:t>
      </w:r>
      <w:r>
        <w:rPr>
          <w:lang w:val="fr-FR"/>
        </w:rPr>
        <w:t xml:space="preserve"> l</w:t>
      </w:r>
      <w:r w:rsidRPr="00E52521">
        <w:rPr>
          <w:lang w:val="fr-FR"/>
        </w:rPr>
        <w:t>es projets de schéma de</w:t>
      </w:r>
      <w:r>
        <w:rPr>
          <w:lang w:val="fr-FR"/>
        </w:rPr>
        <w:t>stinés à</w:t>
      </w:r>
      <w:r w:rsidRPr="00E52521">
        <w:rPr>
          <w:lang w:val="fr-FR"/>
        </w:rPr>
        <w:t xml:space="preserve"> la </w:t>
      </w:r>
      <w:r>
        <w:rPr>
          <w:lang w:val="fr-FR"/>
        </w:rPr>
        <w:t xml:space="preserve">version </w:t>
      </w:r>
      <w:proofErr w:type="gramStart"/>
      <w:r>
        <w:rPr>
          <w:lang w:val="fr-FR"/>
        </w:rPr>
        <w:t xml:space="preserve">actuelle; </w:t>
      </w:r>
      <w:r w:rsidR="00F67977">
        <w:rPr>
          <w:lang w:val="fr-FR"/>
        </w:rPr>
        <w:t xml:space="preserve"> </w:t>
      </w:r>
      <w:r>
        <w:rPr>
          <w:lang w:val="fr-FR"/>
        </w:rPr>
        <w:t>ces</w:t>
      </w:r>
      <w:proofErr w:type="gramEnd"/>
      <w:r>
        <w:rPr>
          <w:lang w:val="fr-FR"/>
        </w:rPr>
        <w:t xml:space="preserve"> projets figurent dans l</w:t>
      </w:r>
      <w:r w:rsidR="00AB56F3">
        <w:rPr>
          <w:lang w:val="fr-FR"/>
        </w:rPr>
        <w:t>’Annexe I</w:t>
      </w:r>
      <w:r>
        <w:rPr>
          <w:lang w:val="fr-FR"/>
        </w:rPr>
        <w:t>II du présent document et sont soumis pour considération et commentaires.</w:t>
      </w:r>
    </w:p>
    <w:p w14:paraId="47AD7EE2" w14:textId="5AACE1DC" w:rsidR="00852174" w:rsidRDefault="00AB7799" w:rsidP="007820C6">
      <w:pPr>
        <w:pStyle w:val="Heading2"/>
        <w:rPr>
          <w:caps w:val="0"/>
          <w:szCs w:val="22"/>
          <w:lang w:val="fr-FR"/>
        </w:rPr>
      </w:pPr>
      <w:r>
        <w:rPr>
          <w:caps w:val="0"/>
          <w:szCs w:val="22"/>
          <w:lang w:val="fr-FR"/>
        </w:rPr>
        <w:t>É</w:t>
      </w:r>
      <w:r w:rsidR="00852174">
        <w:rPr>
          <w:caps w:val="0"/>
          <w:szCs w:val="22"/>
          <w:lang w:val="fr-FR"/>
        </w:rPr>
        <w:t>LABORATION D</w:t>
      </w:r>
      <w:r w:rsidR="00AB56F3">
        <w:rPr>
          <w:caps w:val="0"/>
          <w:szCs w:val="22"/>
          <w:lang w:val="fr-FR"/>
        </w:rPr>
        <w:t>’</w:t>
      </w:r>
      <w:r w:rsidR="00852174">
        <w:rPr>
          <w:caps w:val="0"/>
          <w:szCs w:val="22"/>
          <w:lang w:val="fr-FR"/>
        </w:rPr>
        <w:t>UNE NOUVELLE NORME DE L</w:t>
      </w:r>
      <w:r w:rsidR="00AB56F3">
        <w:rPr>
          <w:caps w:val="0"/>
          <w:szCs w:val="22"/>
          <w:lang w:val="fr-FR"/>
        </w:rPr>
        <w:t>’</w:t>
      </w:r>
      <w:r w:rsidR="00852174">
        <w:rPr>
          <w:caps w:val="0"/>
          <w:szCs w:val="22"/>
          <w:lang w:val="fr-FR"/>
        </w:rPr>
        <w:t>OMPI SUR LES SERVICES WEB (TACHE N° 56)</w:t>
      </w:r>
    </w:p>
    <w:p w14:paraId="21019DD6" w14:textId="5FC59022" w:rsidR="00DC2E09" w:rsidRPr="00F07858" w:rsidRDefault="00AB7799" w:rsidP="00D00E91">
      <w:pPr>
        <w:pStyle w:val="ONUMFS"/>
        <w:rPr>
          <w:i/>
          <w:lang w:val="fr-FR"/>
        </w:rPr>
      </w:pPr>
      <w:r>
        <w:rPr>
          <w:lang w:val="fr-FR"/>
        </w:rPr>
        <w:t>À</w:t>
      </w:r>
      <w:r w:rsidR="00852174">
        <w:rPr>
          <w:lang w:val="fr-FR"/>
        </w:rPr>
        <w:t xml:space="preserve"> sa six</w:t>
      </w:r>
      <w:r w:rsidR="00AB56F3">
        <w:rPr>
          <w:lang w:val="fr-FR"/>
        </w:rPr>
        <w:t>ième session</w:t>
      </w:r>
      <w:r w:rsidR="00852174">
        <w:rPr>
          <w:lang w:val="fr-FR"/>
        </w:rPr>
        <w:t>,</w:t>
      </w:r>
      <w:r w:rsidR="00AB56F3">
        <w:rPr>
          <w:lang w:val="fr-FR"/>
        </w:rPr>
        <w:t xml:space="preserve"> le CWS</w:t>
      </w:r>
      <w:r w:rsidR="00852174">
        <w:rPr>
          <w:lang w:val="fr-FR"/>
        </w:rPr>
        <w:t xml:space="preserve"> a </w:t>
      </w:r>
      <w:r w:rsidR="00D8391F">
        <w:rPr>
          <w:lang w:val="fr-FR"/>
        </w:rPr>
        <w:t>pris note du fait</w:t>
      </w:r>
      <w:r w:rsidR="00852174">
        <w:rPr>
          <w:lang w:val="fr-FR"/>
        </w:rPr>
        <w:t xml:space="preserve"> que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7C6659">
        <w:rPr>
          <w:lang w:val="fr-FR"/>
        </w:rPr>
        <w:t>É</w:t>
      </w:r>
      <w:r w:rsidR="00CD02C2">
        <w:rPr>
          <w:lang w:val="fr-FR"/>
        </w:rPr>
        <w:t>quipe d</w:t>
      </w:r>
      <w:r w:rsidR="00AB56F3">
        <w:rPr>
          <w:lang w:val="fr-FR"/>
        </w:rPr>
        <w:t>’</w:t>
      </w:r>
      <w:r w:rsidR="00CD02C2">
        <w:rPr>
          <w:lang w:val="fr-FR"/>
        </w:rPr>
        <w:t>experts chargée</w:t>
      </w:r>
      <w:r w:rsidR="00852174">
        <w:rPr>
          <w:lang w:val="fr-FR"/>
        </w:rPr>
        <w:t xml:space="preserve"> de la norme</w:t>
      </w:r>
      <w:r w:rsidR="00F67977">
        <w:rPr>
          <w:lang w:val="fr-FR"/>
        </w:rPr>
        <w:t> </w:t>
      </w:r>
      <w:r w:rsidR="00852174" w:rsidRPr="00F07858">
        <w:rPr>
          <w:lang w:val="fr-FR"/>
        </w:rPr>
        <w:t>XML4IP</w:t>
      </w:r>
      <w:r w:rsidR="00852174">
        <w:rPr>
          <w:lang w:val="fr-FR"/>
        </w:rPr>
        <w:t xml:space="preserve"> lui a</w:t>
      </w:r>
      <w:r w:rsidR="00F44270">
        <w:rPr>
          <w:lang w:val="fr-FR"/>
        </w:rPr>
        <w:t>vait</w:t>
      </w:r>
      <w:r w:rsidR="00852174">
        <w:rPr>
          <w:lang w:val="fr-FR"/>
        </w:rPr>
        <w:t xml:space="preserve"> présenté un projet de norme de trava</w:t>
      </w:r>
      <w:r w:rsidR="009F03D5">
        <w:rPr>
          <w:lang w:val="fr-FR"/>
        </w:rPr>
        <w:t>il.  Pl</w:t>
      </w:r>
      <w:r w:rsidR="00085DCD">
        <w:rPr>
          <w:lang w:val="fr-FR"/>
        </w:rPr>
        <w:t xml:space="preserve">usieurs </w:t>
      </w:r>
      <w:r w:rsidR="00B73CCC">
        <w:rPr>
          <w:lang w:val="fr-FR"/>
        </w:rPr>
        <w:t>cas d</w:t>
      </w:r>
      <w:r w:rsidR="00AB56F3">
        <w:rPr>
          <w:lang w:val="fr-FR"/>
        </w:rPr>
        <w:t>’</w:t>
      </w:r>
      <w:r w:rsidR="00B73CCC">
        <w:rPr>
          <w:lang w:val="fr-FR"/>
        </w:rPr>
        <w:t>application d</w:t>
      </w:r>
      <w:r w:rsidR="00AB56F3">
        <w:rPr>
          <w:lang w:val="fr-FR"/>
        </w:rPr>
        <w:t>’</w:t>
      </w:r>
      <w:r w:rsidR="00B73CCC">
        <w:rPr>
          <w:lang w:val="fr-FR"/>
        </w:rPr>
        <w:t xml:space="preserve">API </w:t>
      </w:r>
      <w:r w:rsidR="00F67977">
        <w:rPr>
          <w:lang w:val="fr-FR"/>
        </w:rPr>
        <w:t>Web</w:t>
      </w:r>
      <w:r w:rsidR="00B73CCC">
        <w:rPr>
          <w:lang w:val="fr-FR"/>
        </w:rPr>
        <w:t xml:space="preserve"> ont été examinés au cours de la </w:t>
      </w:r>
      <w:proofErr w:type="gramStart"/>
      <w:r w:rsidR="00B73CCC">
        <w:rPr>
          <w:lang w:val="fr-FR"/>
        </w:rPr>
        <w:t>session;</w:t>
      </w:r>
      <w:r w:rsidR="00F67977">
        <w:rPr>
          <w:lang w:val="fr-FR"/>
        </w:rPr>
        <w:t xml:space="preserve"> </w:t>
      </w:r>
      <w:r w:rsidR="00AB56F3">
        <w:rPr>
          <w:lang w:val="fr-FR"/>
        </w:rPr>
        <w:t xml:space="preserve"> le</w:t>
      </w:r>
      <w:proofErr w:type="gramEnd"/>
      <w:r w:rsidR="00AB56F3">
        <w:rPr>
          <w:lang w:val="fr-FR"/>
        </w:rPr>
        <w:t> CWS</w:t>
      </w:r>
      <w:r w:rsidR="00B73CCC">
        <w:rPr>
          <w:lang w:val="fr-FR"/>
        </w:rPr>
        <w:t xml:space="preserve"> a posé des questions sur la granularité du projet de norme, et a notamment voulu savoir s</w:t>
      </w:r>
      <w:r w:rsidR="00AB56F3">
        <w:rPr>
          <w:lang w:val="fr-FR"/>
        </w:rPr>
        <w:t>’</w:t>
      </w:r>
      <w:r w:rsidR="00B73CCC">
        <w:rPr>
          <w:lang w:val="fr-FR"/>
        </w:rPr>
        <w:t>il était possible d</w:t>
      </w:r>
      <w:r w:rsidR="00AB56F3">
        <w:rPr>
          <w:lang w:val="fr-FR"/>
        </w:rPr>
        <w:t>’</w:t>
      </w:r>
      <w:r w:rsidR="00B73CCC">
        <w:rPr>
          <w:lang w:val="fr-FR"/>
        </w:rPr>
        <w:t>obtenir des détails sur le cadre de sécuri</w:t>
      </w:r>
      <w:r w:rsidR="009F03D5">
        <w:rPr>
          <w:lang w:val="fr-FR"/>
        </w:rPr>
        <w:t>té.  Pa</w:t>
      </w:r>
      <w:r w:rsidR="00C86F2C">
        <w:rPr>
          <w:lang w:val="fr-FR"/>
        </w:rPr>
        <w:t>r ailleurs, lors de la même session, deux</w:t>
      </w:r>
      <w:r w:rsidR="00F67977">
        <w:rPr>
          <w:lang w:val="fr-FR"/>
        </w:rPr>
        <w:t> </w:t>
      </w:r>
      <w:r w:rsidR="00C86F2C">
        <w:rPr>
          <w:lang w:val="fr-FR"/>
        </w:rPr>
        <w:t>délégués ont recommandé deux</w:t>
      </w:r>
      <w:r w:rsidR="00F67977">
        <w:rPr>
          <w:lang w:val="fr-FR"/>
        </w:rPr>
        <w:t> </w:t>
      </w:r>
      <w:r w:rsidR="00C86F2C">
        <w:rPr>
          <w:lang w:val="fr-FR"/>
        </w:rPr>
        <w:t>modèles présentés à titre d</w:t>
      </w:r>
      <w:r w:rsidR="00AB56F3">
        <w:rPr>
          <w:lang w:val="fr-FR"/>
        </w:rPr>
        <w:t>’</w:t>
      </w:r>
      <w:r w:rsidR="00C86F2C">
        <w:rPr>
          <w:lang w:val="fr-FR"/>
        </w:rPr>
        <w:t>exemple</w:t>
      </w:r>
      <w:r w:rsidR="00DA038D">
        <w:rPr>
          <w:lang w:val="fr-FR"/>
        </w:rPr>
        <w:t xml:space="preserve"> pour démontrer l</w:t>
      </w:r>
      <w:r w:rsidR="00AB56F3">
        <w:rPr>
          <w:lang w:val="fr-FR"/>
        </w:rPr>
        <w:t>’</w:t>
      </w:r>
      <w:r w:rsidR="00DA038D">
        <w:rPr>
          <w:lang w:val="fr-FR"/>
        </w:rPr>
        <w:t xml:space="preserve">applicabilité du projet de norme (voir les </w:t>
      </w:r>
      <w:r w:rsidR="00AB56F3">
        <w:rPr>
          <w:lang w:val="fr-FR"/>
        </w:rPr>
        <w:t>paragraphes </w:t>
      </w:r>
      <w:r w:rsidR="00AB56F3" w:rsidRPr="00F07858">
        <w:rPr>
          <w:lang w:val="fr-FR"/>
        </w:rPr>
        <w:t>4</w:t>
      </w:r>
      <w:r w:rsidR="00EE765A" w:rsidRPr="00F07858">
        <w:rPr>
          <w:lang w:val="fr-FR"/>
        </w:rPr>
        <w:t xml:space="preserve">3 </w:t>
      </w:r>
      <w:r w:rsidR="00DA038D">
        <w:rPr>
          <w:lang w:val="fr-FR"/>
        </w:rPr>
        <w:t xml:space="preserve">à </w:t>
      </w:r>
      <w:r w:rsidR="00EE765A" w:rsidRPr="00F07858">
        <w:rPr>
          <w:lang w:val="fr-FR"/>
        </w:rPr>
        <w:t xml:space="preserve">46 </w:t>
      </w:r>
      <w:r w:rsidR="00DA038D">
        <w:rPr>
          <w:lang w:val="fr-FR"/>
        </w:rPr>
        <w:t xml:space="preserve">du </w:t>
      </w:r>
      <w:r w:rsidR="00EE765A" w:rsidRPr="00F07858">
        <w:rPr>
          <w:lang w:val="fr-FR"/>
        </w:rPr>
        <w:t>document</w:t>
      </w:r>
      <w:r w:rsidR="004910E9">
        <w:rPr>
          <w:lang w:val="fr-FR"/>
        </w:rPr>
        <w:t> </w:t>
      </w:r>
      <w:r w:rsidR="00EE765A" w:rsidRPr="00F07858">
        <w:rPr>
          <w:lang w:val="fr-FR"/>
        </w:rPr>
        <w:t>CWS/6/34).</w:t>
      </w:r>
    </w:p>
    <w:p w14:paraId="1EDAF0D6" w14:textId="06081E6B" w:rsidR="00186307" w:rsidRPr="00F07858" w:rsidRDefault="001575AD" w:rsidP="00D00E91">
      <w:pPr>
        <w:pStyle w:val="ONUMFS"/>
        <w:rPr>
          <w:lang w:val="fr-FR"/>
        </w:rPr>
      </w:pPr>
      <w:r>
        <w:rPr>
          <w:lang w:val="fr-FR"/>
        </w:rPr>
        <w:t>Pour donner suite à la décision prise par</w:t>
      </w:r>
      <w:r w:rsidR="00AB56F3">
        <w:rPr>
          <w:lang w:val="fr-FR"/>
        </w:rPr>
        <w:t xml:space="preserve"> le CWS</w:t>
      </w:r>
      <w:r>
        <w:rPr>
          <w:lang w:val="fr-FR"/>
        </w:rPr>
        <w:t xml:space="preserve"> à sa six</w:t>
      </w:r>
      <w:r w:rsidR="00AB56F3">
        <w:rPr>
          <w:lang w:val="fr-FR"/>
        </w:rPr>
        <w:t>ième session</w:t>
      </w:r>
      <w:r>
        <w:rPr>
          <w:lang w:val="fr-FR"/>
        </w:rPr>
        <w:t xml:space="preserve">,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7C6659">
        <w:rPr>
          <w:lang w:val="fr-FR"/>
        </w:rPr>
        <w:t>É</w:t>
      </w:r>
      <w:r w:rsidR="00CD02C2">
        <w:rPr>
          <w:lang w:val="fr-FR"/>
        </w:rPr>
        <w:t>quipe d</w:t>
      </w:r>
      <w:r w:rsidR="00AB56F3">
        <w:rPr>
          <w:lang w:val="fr-FR"/>
        </w:rPr>
        <w:t>’</w:t>
      </w:r>
      <w:r w:rsidR="00CD02C2">
        <w:rPr>
          <w:lang w:val="fr-FR"/>
        </w:rPr>
        <w:t>experts chargée</w:t>
      </w:r>
      <w:r>
        <w:rPr>
          <w:lang w:val="fr-FR"/>
        </w:rPr>
        <w:t xml:space="preserve"> de la norme</w:t>
      </w:r>
      <w:r w:rsidR="00F67977">
        <w:rPr>
          <w:lang w:val="fr-FR"/>
        </w:rPr>
        <w:t> </w:t>
      </w:r>
      <w:r w:rsidRPr="00F07858">
        <w:rPr>
          <w:lang w:val="fr-FR"/>
        </w:rPr>
        <w:t>XML4IP </w:t>
      </w:r>
      <w:r>
        <w:rPr>
          <w:lang w:val="fr-FR"/>
        </w:rPr>
        <w:t xml:space="preserve">a rédigé </w:t>
      </w:r>
      <w:r w:rsidR="007B2199">
        <w:rPr>
          <w:lang w:val="fr-FR"/>
        </w:rPr>
        <w:t>une proposition finale de nouvelle norme de l</w:t>
      </w:r>
      <w:r w:rsidR="00AB56F3">
        <w:rPr>
          <w:lang w:val="fr-FR"/>
        </w:rPr>
        <w:t>’</w:t>
      </w:r>
      <w:r w:rsidR="007B2199">
        <w:rPr>
          <w:lang w:val="fr-FR"/>
        </w:rPr>
        <w:t>OMPI sur</w:t>
      </w:r>
      <w:r w:rsidR="00AB56F3">
        <w:rPr>
          <w:lang w:val="fr-FR"/>
        </w:rPr>
        <w:t xml:space="preserve"> les API</w:t>
      </w:r>
      <w:r w:rsidR="007B2199">
        <w:rPr>
          <w:lang w:val="fr-FR"/>
        </w:rPr>
        <w:t xml:space="preserve"> </w:t>
      </w:r>
      <w:r w:rsidR="00F67977">
        <w:rPr>
          <w:lang w:val="fr-FR"/>
        </w:rPr>
        <w:t>Web</w:t>
      </w:r>
      <w:r w:rsidR="007B2199">
        <w:rPr>
          <w:lang w:val="fr-FR"/>
        </w:rPr>
        <w:t>, à soumettre</w:t>
      </w:r>
      <w:r w:rsidR="00AB56F3">
        <w:rPr>
          <w:lang w:val="fr-FR"/>
        </w:rPr>
        <w:t xml:space="preserve"> au CWS</w:t>
      </w:r>
      <w:r w:rsidR="007B2199">
        <w:rPr>
          <w:lang w:val="fr-FR"/>
        </w:rPr>
        <w:t xml:space="preserve"> pour considération à la session en cou</w:t>
      </w:r>
      <w:r w:rsidR="009F03D5">
        <w:rPr>
          <w:lang w:val="fr-FR"/>
        </w:rPr>
        <w:t>rs.  Ce</w:t>
      </w:r>
      <w:r w:rsidR="00452679">
        <w:rPr>
          <w:lang w:val="fr-FR"/>
        </w:rPr>
        <w:t>pendant, elle a estimé qu</w:t>
      </w:r>
      <w:r w:rsidR="00AB56F3">
        <w:rPr>
          <w:lang w:val="fr-FR"/>
        </w:rPr>
        <w:t>’</w:t>
      </w:r>
      <w:r w:rsidR="00452679">
        <w:rPr>
          <w:lang w:val="fr-FR"/>
        </w:rPr>
        <w:t>il fallait disposer de plus de temps et de données pour achever la rédaction de cette propositi</w:t>
      </w:r>
      <w:r w:rsidR="009F03D5">
        <w:rPr>
          <w:lang w:val="fr-FR"/>
        </w:rPr>
        <w:t>on.  El</w:t>
      </w:r>
      <w:r w:rsidR="00E97315">
        <w:rPr>
          <w:lang w:val="fr-FR"/>
        </w:rPr>
        <w:t>le a donc présenté une actualisation du projet de norme, qui figure dans un document distin</w:t>
      </w:r>
      <w:r w:rsidR="009F03D5">
        <w:rPr>
          <w:lang w:val="fr-FR"/>
        </w:rPr>
        <w:t>ct.  Ce</w:t>
      </w:r>
      <w:r w:rsidR="00E97315">
        <w:rPr>
          <w:lang w:val="fr-FR"/>
        </w:rPr>
        <w:t xml:space="preserve"> document sera soumis</w:t>
      </w:r>
      <w:r w:rsidR="00AB56F3">
        <w:rPr>
          <w:lang w:val="fr-FR"/>
        </w:rPr>
        <w:t xml:space="preserve"> au CWS</w:t>
      </w:r>
      <w:r w:rsidR="00E97315">
        <w:rPr>
          <w:lang w:val="fr-FR"/>
        </w:rPr>
        <w:t xml:space="preserve"> pour examen et commentaires à la session en cours (voir le </w:t>
      </w:r>
      <w:r w:rsidR="003C7466" w:rsidRPr="00F07858">
        <w:rPr>
          <w:lang w:val="fr-FR"/>
        </w:rPr>
        <w:t>document</w:t>
      </w:r>
      <w:r w:rsidR="004910E9">
        <w:rPr>
          <w:lang w:val="fr-FR"/>
        </w:rPr>
        <w:t> </w:t>
      </w:r>
      <w:r w:rsidR="003C7466" w:rsidRPr="00F07858">
        <w:rPr>
          <w:lang w:val="fr-FR"/>
        </w:rPr>
        <w:t>CWS/7</w:t>
      </w:r>
      <w:r w:rsidR="007820C6" w:rsidRPr="00F07858">
        <w:rPr>
          <w:lang w:val="fr-FR"/>
        </w:rPr>
        <w:t>/</w:t>
      </w:r>
      <w:r w:rsidR="003C7466" w:rsidRPr="00F07858">
        <w:rPr>
          <w:lang w:val="fr-FR"/>
        </w:rPr>
        <w:t>4</w:t>
      </w:r>
      <w:r w:rsidR="007820C6" w:rsidRPr="00F07858">
        <w:rPr>
          <w:lang w:val="fr-FR"/>
        </w:rPr>
        <w:t>)</w:t>
      </w:r>
      <w:r w:rsidR="00B63A91" w:rsidRPr="00F07858">
        <w:rPr>
          <w:lang w:val="fr-FR"/>
        </w:rPr>
        <w:t>.</w:t>
      </w:r>
    </w:p>
    <w:p w14:paraId="27C31568" w14:textId="722C6310" w:rsidR="00EB2F7E" w:rsidRPr="00F07858" w:rsidRDefault="00904C3B" w:rsidP="00D00E91">
      <w:pPr>
        <w:pStyle w:val="ONUMFS"/>
        <w:rPr>
          <w:lang w:val="fr-FR"/>
        </w:rPr>
      </w:pPr>
      <w:r>
        <w:rPr>
          <w:lang w:val="fr-FR"/>
        </w:rPr>
        <w:t>Par ailleurs</w:t>
      </w:r>
      <w:r w:rsidR="00E571D8">
        <w:rPr>
          <w:lang w:val="fr-FR"/>
        </w:rPr>
        <w:t xml:space="preserve">, </w:t>
      </w:r>
      <w:r w:rsidR="0094224A">
        <w:rPr>
          <w:lang w:val="fr-FR"/>
        </w:rPr>
        <w:t xml:space="preserve">les spécialistes que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7C6659">
        <w:rPr>
          <w:lang w:val="fr-FR"/>
        </w:rPr>
        <w:t>É</w:t>
      </w:r>
      <w:r w:rsidR="00CD02C2">
        <w:rPr>
          <w:lang w:val="fr-FR"/>
        </w:rPr>
        <w:t>quipe d</w:t>
      </w:r>
      <w:r w:rsidR="00AB56F3">
        <w:rPr>
          <w:lang w:val="fr-FR"/>
        </w:rPr>
        <w:t>’</w:t>
      </w:r>
      <w:r w:rsidR="00CD02C2">
        <w:rPr>
          <w:lang w:val="fr-FR"/>
        </w:rPr>
        <w:t>experts chargée</w:t>
      </w:r>
      <w:r w:rsidR="0094224A">
        <w:rPr>
          <w:lang w:val="fr-FR"/>
        </w:rPr>
        <w:t xml:space="preserve"> de la norme</w:t>
      </w:r>
      <w:r w:rsidR="00F67977">
        <w:rPr>
          <w:lang w:val="fr-FR"/>
        </w:rPr>
        <w:t> </w:t>
      </w:r>
      <w:r w:rsidR="0094224A" w:rsidRPr="00F07858">
        <w:rPr>
          <w:lang w:val="fr-FR"/>
        </w:rPr>
        <w:t>XML4IP</w:t>
      </w:r>
      <w:r w:rsidR="0094224A">
        <w:rPr>
          <w:lang w:val="fr-FR"/>
        </w:rPr>
        <w:t xml:space="preserve"> devrait consulter au fil de l</w:t>
      </w:r>
      <w:r w:rsidR="00AB56F3">
        <w:rPr>
          <w:lang w:val="fr-FR"/>
        </w:rPr>
        <w:t>’</w:t>
      </w:r>
      <w:r w:rsidR="0094224A">
        <w:rPr>
          <w:lang w:val="fr-FR"/>
        </w:rPr>
        <w:t xml:space="preserve">élaboration de ce projet de norme travaillent généralement dans des régions différentes de celles des membres de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3C65EA">
        <w:rPr>
          <w:lang w:val="fr-FR"/>
        </w:rPr>
        <w:t>é</w:t>
      </w:r>
      <w:r w:rsidR="00CD02C2">
        <w:rPr>
          <w:lang w:val="fr-FR"/>
        </w:rPr>
        <w:t>quipe d</w:t>
      </w:r>
      <w:r w:rsidR="00AB56F3">
        <w:rPr>
          <w:lang w:val="fr-FR"/>
        </w:rPr>
        <w:t>’</w:t>
      </w:r>
      <w:r w:rsidR="00CD02C2">
        <w:rPr>
          <w:lang w:val="fr-FR"/>
        </w:rPr>
        <w:t>exper</w:t>
      </w:r>
      <w:r w:rsidR="009F03D5">
        <w:rPr>
          <w:lang w:val="fr-FR"/>
        </w:rPr>
        <w:t>ts.  Ce</w:t>
      </w:r>
      <w:r w:rsidR="006D065B">
        <w:rPr>
          <w:lang w:val="fr-FR"/>
        </w:rPr>
        <w:t>s derniers suggèrent donc d</w:t>
      </w:r>
      <w:r w:rsidR="00AB56F3">
        <w:rPr>
          <w:lang w:val="fr-FR"/>
        </w:rPr>
        <w:t>’</w:t>
      </w:r>
      <w:r w:rsidR="006D065B">
        <w:rPr>
          <w:lang w:val="fr-FR"/>
        </w:rPr>
        <w:t xml:space="preserve">établir une nouvelle </w:t>
      </w:r>
      <w:r w:rsidR="007C6659">
        <w:rPr>
          <w:lang w:val="fr-FR"/>
        </w:rPr>
        <w:t>É</w:t>
      </w:r>
      <w:r w:rsidR="006D065B">
        <w:rPr>
          <w:lang w:val="fr-FR"/>
        </w:rPr>
        <w:t>quipe d</w:t>
      </w:r>
      <w:r w:rsidR="00AB56F3">
        <w:rPr>
          <w:lang w:val="fr-FR"/>
        </w:rPr>
        <w:t>’</w:t>
      </w:r>
      <w:r w:rsidR="006D065B">
        <w:rPr>
          <w:lang w:val="fr-FR"/>
        </w:rPr>
        <w:t>experts pour s</w:t>
      </w:r>
      <w:r w:rsidR="00AB56F3">
        <w:rPr>
          <w:lang w:val="fr-FR"/>
        </w:rPr>
        <w:t>’</w:t>
      </w:r>
      <w:r w:rsidR="006D065B">
        <w:rPr>
          <w:lang w:val="fr-FR"/>
        </w:rPr>
        <w:t>acquitter de la tâche n° 56</w:t>
      </w:r>
      <w:r w:rsidR="00380836">
        <w:rPr>
          <w:lang w:val="fr-FR"/>
        </w:rPr>
        <w:t xml:space="preserve">. </w:t>
      </w:r>
      <w:r w:rsidR="00F67977">
        <w:rPr>
          <w:lang w:val="fr-FR"/>
        </w:rPr>
        <w:t xml:space="preserve"> </w:t>
      </w:r>
      <w:r w:rsidR="00380836">
        <w:rPr>
          <w:lang w:val="fr-FR"/>
        </w:rPr>
        <w:t xml:space="preserve">Le nom de cette nouvelle équipe et la nouvelle description de la tâche n° 56 sont proposés dans le </w:t>
      </w:r>
      <w:r w:rsidR="007D502B" w:rsidRPr="00F07858">
        <w:rPr>
          <w:lang w:val="fr-FR"/>
        </w:rPr>
        <w:t>document</w:t>
      </w:r>
      <w:r w:rsidR="004910E9">
        <w:rPr>
          <w:lang w:val="fr-FR"/>
        </w:rPr>
        <w:t> </w:t>
      </w:r>
      <w:r w:rsidR="007D502B" w:rsidRPr="00F07858">
        <w:rPr>
          <w:lang w:val="fr-FR"/>
        </w:rPr>
        <w:t>CWS/7/4</w:t>
      </w:r>
      <w:r w:rsidR="00C950D1" w:rsidRPr="00F07858">
        <w:rPr>
          <w:lang w:val="fr-FR"/>
        </w:rPr>
        <w:t>.</w:t>
      </w:r>
    </w:p>
    <w:p w14:paraId="2E932DF5" w14:textId="0801ABC3" w:rsidR="002835C9" w:rsidRDefault="0016470D" w:rsidP="002835C9">
      <w:pPr>
        <w:pStyle w:val="Heading2"/>
        <w:rPr>
          <w:caps w:val="0"/>
          <w:szCs w:val="22"/>
          <w:lang w:val="fr-FR"/>
        </w:rPr>
      </w:pPr>
      <w:r w:rsidRPr="00F07858">
        <w:rPr>
          <w:caps w:val="0"/>
          <w:szCs w:val="22"/>
          <w:lang w:val="fr-FR"/>
        </w:rPr>
        <w:t>REPR</w:t>
      </w:r>
      <w:r w:rsidR="00AB7799">
        <w:rPr>
          <w:caps w:val="0"/>
          <w:szCs w:val="22"/>
          <w:lang w:val="fr-FR"/>
        </w:rPr>
        <w:t>É</w:t>
      </w:r>
      <w:r w:rsidRPr="00F07858">
        <w:rPr>
          <w:caps w:val="0"/>
          <w:szCs w:val="22"/>
          <w:lang w:val="fr-FR"/>
        </w:rPr>
        <w:t xml:space="preserve">SENTATION </w:t>
      </w:r>
      <w:r w:rsidR="004E2BD2">
        <w:rPr>
          <w:caps w:val="0"/>
          <w:szCs w:val="22"/>
          <w:lang w:val="fr-FR"/>
        </w:rPr>
        <w:t>VISUELLE DE DONN</w:t>
      </w:r>
      <w:r w:rsidR="00AB7799">
        <w:rPr>
          <w:caps w:val="0"/>
          <w:szCs w:val="22"/>
          <w:lang w:val="fr-FR"/>
        </w:rPr>
        <w:t>É</w:t>
      </w:r>
      <w:r w:rsidR="004E2BD2">
        <w:rPr>
          <w:caps w:val="0"/>
          <w:szCs w:val="22"/>
          <w:lang w:val="fr-FR"/>
        </w:rPr>
        <w:t>ES</w:t>
      </w:r>
      <w:r w:rsidRPr="00F07858">
        <w:rPr>
          <w:caps w:val="0"/>
          <w:szCs w:val="22"/>
          <w:lang w:val="fr-FR"/>
        </w:rPr>
        <w:t xml:space="preserve"> XML (TA</w:t>
      </w:r>
      <w:r w:rsidR="004E2BD2">
        <w:rPr>
          <w:caps w:val="0"/>
          <w:szCs w:val="22"/>
          <w:lang w:val="fr-FR"/>
        </w:rPr>
        <w:t>CHE</w:t>
      </w:r>
      <w:r w:rsidRPr="00F07858">
        <w:rPr>
          <w:caps w:val="0"/>
          <w:szCs w:val="22"/>
          <w:lang w:val="fr-FR"/>
        </w:rPr>
        <w:t xml:space="preserve"> N</w:t>
      </w:r>
      <w:r w:rsidR="004E2BD2">
        <w:rPr>
          <w:caps w:val="0"/>
          <w:szCs w:val="22"/>
          <w:lang w:val="fr-FR"/>
        </w:rPr>
        <w:t>°</w:t>
      </w:r>
      <w:r w:rsidR="00435C0C">
        <w:rPr>
          <w:caps w:val="0"/>
          <w:szCs w:val="22"/>
          <w:lang w:val="fr-FR"/>
        </w:rPr>
        <w:t> </w:t>
      </w:r>
      <w:r w:rsidRPr="00F07858">
        <w:rPr>
          <w:caps w:val="0"/>
          <w:szCs w:val="22"/>
          <w:lang w:val="fr-FR"/>
        </w:rPr>
        <w:t>63)</w:t>
      </w:r>
    </w:p>
    <w:p w14:paraId="5DA1B3AD" w14:textId="5DB9D904" w:rsidR="0001529C" w:rsidRPr="008B2E99" w:rsidRDefault="00BC6270" w:rsidP="00D00E91">
      <w:pPr>
        <w:pStyle w:val="ONUMFS"/>
        <w:rPr>
          <w:lang w:val="fr-FR"/>
        </w:rPr>
      </w:pPr>
      <w:r>
        <w:rPr>
          <w:lang w:val="fr-FR"/>
        </w:rPr>
        <w:t xml:space="preserve">Dans le cadre de la tâche n° 63,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7C6659">
        <w:rPr>
          <w:lang w:val="fr-FR"/>
        </w:rPr>
        <w:t>É</w:t>
      </w:r>
      <w:r w:rsidR="00CD02C2">
        <w:rPr>
          <w:lang w:val="fr-FR"/>
        </w:rPr>
        <w:t>quipe d</w:t>
      </w:r>
      <w:r w:rsidR="00AB56F3">
        <w:rPr>
          <w:lang w:val="fr-FR"/>
        </w:rPr>
        <w:t>’</w:t>
      </w:r>
      <w:r w:rsidR="00CD02C2">
        <w:rPr>
          <w:lang w:val="fr-FR"/>
        </w:rPr>
        <w:t>experts chargée</w:t>
      </w:r>
      <w:r>
        <w:rPr>
          <w:lang w:val="fr-FR"/>
        </w:rPr>
        <w:t xml:space="preserve"> de la norme</w:t>
      </w:r>
      <w:r w:rsidR="00F67977">
        <w:rPr>
          <w:lang w:val="fr-FR"/>
        </w:rPr>
        <w:t> </w:t>
      </w:r>
      <w:r w:rsidRPr="00F07858">
        <w:rPr>
          <w:lang w:val="fr-FR"/>
        </w:rPr>
        <w:t>XML4IP</w:t>
      </w:r>
      <w:r>
        <w:rPr>
          <w:lang w:val="fr-FR"/>
        </w:rPr>
        <w:t xml:space="preserve"> s</w:t>
      </w:r>
      <w:r w:rsidR="00AB56F3">
        <w:rPr>
          <w:lang w:val="fr-FR"/>
        </w:rPr>
        <w:t>’</w:t>
      </w:r>
      <w:r>
        <w:rPr>
          <w:lang w:val="fr-FR"/>
        </w:rPr>
        <w:t>est efforcée de déterminer comment représenter des données XML de manière visuelle pour aider les offices de propriété intellectuelle</w:t>
      </w:r>
      <w:r w:rsidR="004C65D6">
        <w:rPr>
          <w:lang w:val="fr-FR"/>
        </w:rPr>
        <w:t xml:space="preserve"> à mettre en œuvre la norme</w:t>
      </w:r>
      <w:r w:rsidR="00F67977">
        <w:rPr>
          <w:lang w:val="fr-FR"/>
        </w:rPr>
        <w:t> </w:t>
      </w:r>
      <w:r w:rsidR="004C65D6">
        <w:rPr>
          <w:lang w:val="fr-FR"/>
        </w:rPr>
        <w:t>ST.96 à l</w:t>
      </w:r>
      <w:r w:rsidR="00AB56F3">
        <w:rPr>
          <w:lang w:val="fr-FR"/>
        </w:rPr>
        <w:t>’</w:t>
      </w:r>
      <w:r w:rsidR="004C65D6">
        <w:rPr>
          <w:lang w:val="fr-FR"/>
        </w:rPr>
        <w:t>avenir.</w:t>
      </w:r>
      <w:r w:rsidR="00480AD1">
        <w:rPr>
          <w:lang w:val="fr-FR"/>
        </w:rPr>
        <w:t xml:space="preserve"> </w:t>
      </w:r>
      <w:r w:rsidR="00F67977">
        <w:rPr>
          <w:lang w:val="fr-FR"/>
        </w:rPr>
        <w:t xml:space="preserve"> À</w:t>
      </w:r>
      <w:r w:rsidR="00480AD1">
        <w:rPr>
          <w:lang w:val="fr-FR"/>
        </w:rPr>
        <w:t xml:space="preserve"> cet égard, elle est convenue de rédiger une nouvelle annexe VII de cette norme, dans laquelle elle présentera au moins une instance XML confor</w:t>
      </w:r>
      <w:r w:rsidR="009F03D5">
        <w:rPr>
          <w:lang w:val="fr-FR"/>
        </w:rPr>
        <w:t>me.  Ce</w:t>
      </w:r>
      <w:r w:rsidR="008B2E99">
        <w:rPr>
          <w:lang w:val="fr-FR"/>
        </w:rPr>
        <w:t>t objectif pourrait remplacer le but initial de la tâche n° 63, qui consistait à proposer une méthode normalisée de représentation des composantes XML.</w:t>
      </w:r>
    </w:p>
    <w:p w14:paraId="2BD4A994" w14:textId="6C2D50EE" w:rsidR="003B052F" w:rsidRPr="00F07858" w:rsidRDefault="000C7F1F" w:rsidP="00D00E91">
      <w:pPr>
        <w:pStyle w:val="ONUMFS"/>
        <w:rPr>
          <w:lang w:val="fr-FR"/>
        </w:rPr>
      </w:pPr>
      <w:r>
        <w:rPr>
          <w:lang w:val="fr-FR"/>
        </w:rPr>
        <w:t xml:space="preserve">De plus, après avoir examiné sa propre compétence pour gérer la tâche n° 63,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3C65EA">
        <w:rPr>
          <w:lang w:val="fr-FR"/>
        </w:rPr>
        <w:t>é</w:t>
      </w:r>
      <w:r w:rsidR="00CD02C2">
        <w:rPr>
          <w:lang w:val="fr-FR"/>
        </w:rPr>
        <w:t>quipe d</w:t>
      </w:r>
      <w:r w:rsidR="00AB56F3">
        <w:rPr>
          <w:lang w:val="fr-FR"/>
        </w:rPr>
        <w:t>’</w:t>
      </w:r>
      <w:r w:rsidR="00CD02C2">
        <w:rPr>
          <w:lang w:val="fr-FR"/>
        </w:rPr>
        <w:t>experts</w:t>
      </w:r>
      <w:r>
        <w:rPr>
          <w:lang w:val="fr-FR"/>
        </w:rPr>
        <w:t xml:space="preserve"> a proposé</w:t>
      </w:r>
      <w:r w:rsidR="00AB56F3">
        <w:rPr>
          <w:lang w:val="fr-FR"/>
        </w:rPr>
        <w:t xml:space="preserve"> au CWS</w:t>
      </w:r>
      <w:r>
        <w:rPr>
          <w:lang w:val="fr-FR"/>
        </w:rPr>
        <w:t xml:space="preserve"> de réassigner cette tâche à l</w:t>
      </w:r>
      <w:r w:rsidR="00AB56F3">
        <w:rPr>
          <w:lang w:val="fr-FR"/>
        </w:rPr>
        <w:t>’</w:t>
      </w:r>
      <w:r w:rsidR="00A0462F" w:rsidRPr="00A0462F">
        <w:rPr>
          <w:lang w:val="fr-FR"/>
        </w:rPr>
        <w:t>Équipe d</w:t>
      </w:r>
      <w:r w:rsidR="00AB56F3">
        <w:rPr>
          <w:lang w:val="fr-FR"/>
        </w:rPr>
        <w:t>’</w:t>
      </w:r>
      <w:r w:rsidR="00A0462F" w:rsidRPr="00A0462F">
        <w:rPr>
          <w:lang w:val="fr-FR"/>
        </w:rPr>
        <w:t>experts chargée de la transformation numériq</w:t>
      </w:r>
      <w:r w:rsidR="009F03D5" w:rsidRPr="00A0462F">
        <w:rPr>
          <w:lang w:val="fr-FR"/>
        </w:rPr>
        <w:t>ue</w:t>
      </w:r>
      <w:r w:rsidR="009F03D5">
        <w:rPr>
          <w:lang w:val="fr-FR"/>
        </w:rPr>
        <w:t>.  En</w:t>
      </w:r>
      <w:r w:rsidR="00F15899">
        <w:rPr>
          <w:lang w:val="fr-FR"/>
        </w:rPr>
        <w:t xml:space="preserve"> effet, la tâche n° 63 est davantage consacrée à la représentation de données XML qu</w:t>
      </w:r>
      <w:r w:rsidR="00AB56F3">
        <w:rPr>
          <w:lang w:val="fr-FR"/>
        </w:rPr>
        <w:t>’</w:t>
      </w:r>
      <w:r w:rsidR="00F15899">
        <w:rPr>
          <w:lang w:val="fr-FR"/>
        </w:rPr>
        <w:t>aux structures des schémas elles</w:t>
      </w:r>
      <w:r w:rsidR="00AB56F3">
        <w:rPr>
          <w:lang w:val="fr-FR"/>
        </w:rPr>
        <w:t>-</w:t>
      </w:r>
      <w:proofErr w:type="gramStart"/>
      <w:r w:rsidR="00F15899">
        <w:rPr>
          <w:lang w:val="fr-FR"/>
        </w:rPr>
        <w:t xml:space="preserve">mêmes; </w:t>
      </w:r>
      <w:r w:rsidR="00F67977">
        <w:rPr>
          <w:lang w:val="fr-FR"/>
        </w:rPr>
        <w:t xml:space="preserve"> </w:t>
      </w:r>
      <w:r w:rsidR="00F15899">
        <w:rPr>
          <w:lang w:val="fr-FR"/>
        </w:rPr>
        <w:t>son</w:t>
      </w:r>
      <w:proofErr w:type="gramEnd"/>
      <w:r w:rsidR="00F15899">
        <w:rPr>
          <w:lang w:val="fr-FR"/>
        </w:rPr>
        <w:t xml:space="preserve"> champ d</w:t>
      </w:r>
      <w:r w:rsidR="00AB56F3">
        <w:rPr>
          <w:lang w:val="fr-FR"/>
        </w:rPr>
        <w:t>’</w:t>
      </w:r>
      <w:r w:rsidR="00F15899">
        <w:rPr>
          <w:lang w:val="fr-FR"/>
        </w:rPr>
        <w:t>application pourrait donc aller au</w:t>
      </w:r>
      <w:r w:rsidR="00AB56F3">
        <w:rPr>
          <w:lang w:val="fr-FR"/>
        </w:rPr>
        <w:t>-</w:t>
      </w:r>
      <w:r w:rsidR="00F15899">
        <w:rPr>
          <w:lang w:val="fr-FR"/>
        </w:rPr>
        <w:t>delà des données XML conformes à la norme</w:t>
      </w:r>
      <w:r w:rsidR="00F67977">
        <w:rPr>
          <w:lang w:val="fr-FR"/>
        </w:rPr>
        <w:t> </w:t>
      </w:r>
      <w:r w:rsidR="00F15899">
        <w:rPr>
          <w:lang w:val="fr-FR"/>
        </w:rPr>
        <w:t>ST.96.</w:t>
      </w:r>
    </w:p>
    <w:p w14:paraId="601AC656" w14:textId="77F8BAB1" w:rsidR="00FE2028" w:rsidRDefault="0016470D" w:rsidP="002451E4">
      <w:pPr>
        <w:pStyle w:val="Heading2"/>
        <w:rPr>
          <w:caps w:val="0"/>
          <w:szCs w:val="22"/>
          <w:lang w:val="fr-FR"/>
        </w:rPr>
      </w:pPr>
      <w:r w:rsidRPr="00F07858">
        <w:rPr>
          <w:caps w:val="0"/>
          <w:szCs w:val="22"/>
          <w:lang w:val="fr-FR"/>
        </w:rPr>
        <w:t xml:space="preserve">FUTURE </w:t>
      </w:r>
      <w:r w:rsidR="00AB7799">
        <w:rPr>
          <w:caps w:val="0"/>
          <w:szCs w:val="22"/>
          <w:lang w:val="fr-FR"/>
        </w:rPr>
        <w:t>É</w:t>
      </w:r>
      <w:r w:rsidR="00DF3DC3">
        <w:rPr>
          <w:caps w:val="0"/>
          <w:szCs w:val="22"/>
          <w:lang w:val="fr-FR"/>
        </w:rPr>
        <w:t>VOLUTION DE LA NORME</w:t>
      </w:r>
      <w:r w:rsidR="004910E9">
        <w:rPr>
          <w:caps w:val="0"/>
          <w:szCs w:val="22"/>
          <w:lang w:val="fr-FR"/>
        </w:rPr>
        <w:t> </w:t>
      </w:r>
      <w:r w:rsidRPr="00F07858">
        <w:rPr>
          <w:caps w:val="0"/>
          <w:szCs w:val="22"/>
          <w:lang w:val="fr-FR"/>
        </w:rPr>
        <w:t xml:space="preserve">ST.96 </w:t>
      </w:r>
      <w:r w:rsidR="00DF3DC3">
        <w:rPr>
          <w:caps w:val="0"/>
          <w:szCs w:val="22"/>
          <w:lang w:val="fr-FR"/>
        </w:rPr>
        <w:t>ET D</w:t>
      </w:r>
      <w:r w:rsidR="00AB56F3">
        <w:rPr>
          <w:caps w:val="0"/>
          <w:szCs w:val="22"/>
          <w:lang w:val="fr-FR"/>
        </w:rPr>
        <w:t>’</w:t>
      </w:r>
      <w:r w:rsidR="00DF3DC3">
        <w:rPr>
          <w:caps w:val="0"/>
          <w:szCs w:val="22"/>
          <w:lang w:val="fr-FR"/>
        </w:rPr>
        <w:t>AUTRES NORMES DE L</w:t>
      </w:r>
      <w:r w:rsidR="00AB56F3">
        <w:rPr>
          <w:caps w:val="0"/>
          <w:szCs w:val="22"/>
          <w:lang w:val="fr-FR"/>
        </w:rPr>
        <w:t>’</w:t>
      </w:r>
      <w:r w:rsidR="00DF3DC3">
        <w:rPr>
          <w:caps w:val="0"/>
          <w:szCs w:val="22"/>
          <w:lang w:val="fr-FR"/>
        </w:rPr>
        <w:t>OMPI</w:t>
      </w:r>
      <w:r w:rsidRPr="00F07858">
        <w:rPr>
          <w:caps w:val="0"/>
          <w:szCs w:val="22"/>
          <w:lang w:val="fr-FR"/>
        </w:rPr>
        <w:t xml:space="preserve"> </w:t>
      </w:r>
      <w:r w:rsidR="00DF3DC3">
        <w:rPr>
          <w:caps w:val="0"/>
          <w:szCs w:val="22"/>
          <w:lang w:val="fr-FR"/>
        </w:rPr>
        <w:t>FOND</w:t>
      </w:r>
      <w:r w:rsidR="00AB7799">
        <w:rPr>
          <w:caps w:val="0"/>
          <w:szCs w:val="22"/>
          <w:lang w:val="fr-FR"/>
        </w:rPr>
        <w:t>ÉES</w:t>
      </w:r>
      <w:r w:rsidR="00DF3DC3">
        <w:rPr>
          <w:caps w:val="0"/>
          <w:szCs w:val="22"/>
          <w:lang w:val="fr-FR"/>
        </w:rPr>
        <w:t xml:space="preserve"> SUR CELLE</w:t>
      </w:r>
      <w:r w:rsidR="00AB56F3">
        <w:rPr>
          <w:caps w:val="0"/>
          <w:szCs w:val="22"/>
          <w:lang w:val="fr-FR"/>
        </w:rPr>
        <w:t>-</w:t>
      </w:r>
      <w:r w:rsidR="00DF3DC3">
        <w:rPr>
          <w:caps w:val="0"/>
          <w:szCs w:val="22"/>
          <w:lang w:val="fr-FR"/>
        </w:rPr>
        <w:t>CI</w:t>
      </w:r>
    </w:p>
    <w:p w14:paraId="7510BD5E" w14:textId="572DE90B" w:rsidR="008B5839" w:rsidRPr="00297815" w:rsidRDefault="00965669" w:rsidP="00D00E91">
      <w:pPr>
        <w:pStyle w:val="ONUMFS"/>
        <w:rPr>
          <w:lang w:val="fr-FR"/>
        </w:rPr>
      </w:pPr>
      <w:r>
        <w:rPr>
          <w:lang w:val="fr-FR"/>
        </w:rPr>
        <w:t>L</w:t>
      </w:r>
      <w:r w:rsidR="00AB56F3">
        <w:rPr>
          <w:lang w:val="fr-FR"/>
        </w:rPr>
        <w:t>’</w:t>
      </w:r>
      <w:r w:rsidR="007C6659">
        <w:rPr>
          <w:lang w:val="fr-FR"/>
        </w:rPr>
        <w:t>É</w:t>
      </w:r>
      <w:r>
        <w:rPr>
          <w:lang w:val="fr-FR"/>
        </w:rPr>
        <w:t>quipe d</w:t>
      </w:r>
      <w:r w:rsidR="00AB56F3">
        <w:rPr>
          <w:lang w:val="fr-FR"/>
        </w:rPr>
        <w:t>’</w:t>
      </w:r>
      <w:r>
        <w:rPr>
          <w:lang w:val="fr-FR"/>
        </w:rPr>
        <w:t>experts chargée de la norme</w:t>
      </w:r>
      <w:r w:rsidR="00F67977">
        <w:rPr>
          <w:lang w:val="fr-FR"/>
        </w:rPr>
        <w:t> </w:t>
      </w:r>
      <w:r w:rsidRPr="00F07858">
        <w:rPr>
          <w:lang w:val="fr-FR"/>
        </w:rPr>
        <w:t>XML4IP</w:t>
      </w:r>
      <w:r>
        <w:rPr>
          <w:lang w:val="fr-FR"/>
        </w:rPr>
        <w:t xml:space="preserve"> a tenté de déterminer si les composantes des schémas XML définis dans d</w:t>
      </w:r>
      <w:r w:rsidR="00AB56F3">
        <w:rPr>
          <w:lang w:val="fr-FR"/>
        </w:rPr>
        <w:t>’</w:t>
      </w:r>
      <w:r>
        <w:rPr>
          <w:lang w:val="fr-FR"/>
        </w:rPr>
        <w:t>autres normes de l</w:t>
      </w:r>
      <w:r w:rsidR="00AB56F3">
        <w:rPr>
          <w:lang w:val="fr-FR"/>
        </w:rPr>
        <w:t>’</w:t>
      </w:r>
      <w:r>
        <w:rPr>
          <w:lang w:val="fr-FR"/>
        </w:rPr>
        <w:t xml:space="preserve">OMPI </w:t>
      </w:r>
      <w:r w:rsidR="00E44481">
        <w:rPr>
          <w:lang w:val="fr-FR"/>
        </w:rPr>
        <w:t>exploitant</w:t>
      </w:r>
      <w:r w:rsidR="00AB56F3">
        <w:rPr>
          <w:lang w:val="fr-FR"/>
        </w:rPr>
        <w:t xml:space="preserve"> le XML</w:t>
      </w:r>
      <w:r>
        <w:rPr>
          <w:lang w:val="fr-FR"/>
        </w:rPr>
        <w:t xml:space="preserve"> (par exemple la norme</w:t>
      </w:r>
      <w:r w:rsidR="00F67977">
        <w:rPr>
          <w:lang w:val="fr-FR"/>
        </w:rPr>
        <w:t> </w:t>
      </w:r>
      <w:r>
        <w:rPr>
          <w:lang w:val="fr-FR"/>
        </w:rPr>
        <w:t>ST.37) devaient être intégrées dans la norme</w:t>
      </w:r>
      <w:r w:rsidR="00F67977">
        <w:rPr>
          <w:lang w:val="fr-FR"/>
        </w:rPr>
        <w:t> </w:t>
      </w:r>
      <w:r>
        <w:rPr>
          <w:lang w:val="fr-FR"/>
        </w:rPr>
        <w:t>ST.96.</w:t>
      </w:r>
      <w:r w:rsidR="00F67977">
        <w:rPr>
          <w:lang w:val="fr-FR"/>
        </w:rPr>
        <w:t xml:space="preserve"> </w:t>
      </w:r>
      <w:r>
        <w:rPr>
          <w:lang w:val="fr-FR"/>
        </w:rPr>
        <w:t xml:space="preserve"> </w:t>
      </w:r>
      <w:r w:rsidR="00B22956">
        <w:rPr>
          <w:lang w:val="fr-FR"/>
        </w:rPr>
        <w:t>Lors de la réunion XMLIP organisée à Séoul, les membres de cette équipe ont exprimé différents avis</w:t>
      </w:r>
      <w:r w:rsidR="00F67977">
        <w:rPr>
          <w:lang w:val="fr-FR"/>
        </w:rPr>
        <w:t> </w:t>
      </w:r>
      <w:r w:rsidR="00B22956">
        <w:rPr>
          <w:lang w:val="fr-FR"/>
        </w:rPr>
        <w:t>: un Office membre a estimé que chaque norme devait comporter la définition de ses propres composantes de schémas XML, indépendamment de la norme</w:t>
      </w:r>
      <w:r w:rsidR="00F67977">
        <w:rPr>
          <w:lang w:val="fr-FR"/>
        </w:rPr>
        <w:t> </w:t>
      </w:r>
      <w:r w:rsidR="00B22956">
        <w:rPr>
          <w:lang w:val="fr-FR"/>
        </w:rPr>
        <w:t>ST.96, tout en se conformant aux règles et conventions de nommage de celle</w:t>
      </w:r>
      <w:r w:rsidR="00AB56F3">
        <w:rPr>
          <w:lang w:val="fr-FR"/>
        </w:rPr>
        <w:t>-</w:t>
      </w:r>
      <w:r w:rsidR="009F03D5">
        <w:rPr>
          <w:lang w:val="fr-FR"/>
        </w:rPr>
        <w:t>ci.  D’a</w:t>
      </w:r>
      <w:r w:rsidR="005719F8">
        <w:rPr>
          <w:lang w:val="fr-FR"/>
        </w:rPr>
        <w:t>utres Offices membres ont déclaré que la norme</w:t>
      </w:r>
      <w:r w:rsidR="00F67977">
        <w:rPr>
          <w:lang w:val="fr-FR"/>
        </w:rPr>
        <w:t> </w:t>
      </w:r>
      <w:r w:rsidR="005719F8">
        <w:rPr>
          <w:lang w:val="fr-FR"/>
        </w:rPr>
        <w:t>ST.96 était exhaustive, puisqu</w:t>
      </w:r>
      <w:r w:rsidR="00AB56F3">
        <w:rPr>
          <w:lang w:val="fr-FR"/>
        </w:rPr>
        <w:t>’</w:t>
      </w:r>
      <w:r w:rsidR="005719F8">
        <w:rPr>
          <w:lang w:val="fr-FR"/>
        </w:rPr>
        <w:t xml:space="preserve">elle comptait environ 1800 composantes XML, et que </w:t>
      </w:r>
      <w:r w:rsidR="00780686">
        <w:rPr>
          <w:lang w:val="fr-FR"/>
        </w:rPr>
        <w:t>les composantes retirées de cette norme devaient être réutilisé</w:t>
      </w:r>
      <w:r w:rsidR="00AB7799">
        <w:rPr>
          <w:lang w:val="fr-FR"/>
        </w:rPr>
        <w:t>es</w:t>
      </w:r>
      <w:r w:rsidR="00780686">
        <w:rPr>
          <w:lang w:val="fr-FR"/>
        </w:rPr>
        <w:t xml:space="preserve"> </w:t>
      </w:r>
      <w:r w:rsidR="00A56891">
        <w:rPr>
          <w:lang w:val="fr-FR"/>
        </w:rPr>
        <w:t xml:space="preserve">dans </w:t>
      </w:r>
      <w:r w:rsidR="00780686">
        <w:rPr>
          <w:lang w:val="fr-FR"/>
        </w:rPr>
        <w:t>d</w:t>
      </w:r>
      <w:r w:rsidR="00AB56F3">
        <w:rPr>
          <w:lang w:val="fr-FR"/>
        </w:rPr>
        <w:t>’</w:t>
      </w:r>
      <w:r w:rsidR="00780686">
        <w:rPr>
          <w:lang w:val="fr-FR"/>
        </w:rPr>
        <w:t xml:space="preserve">autres normes. </w:t>
      </w:r>
      <w:r w:rsidR="00F67977">
        <w:rPr>
          <w:lang w:val="fr-FR"/>
        </w:rPr>
        <w:t xml:space="preserve"> </w:t>
      </w:r>
      <w:r w:rsidR="004B05B2">
        <w:rPr>
          <w:lang w:val="fr-FR"/>
        </w:rPr>
        <w:t>L</w:t>
      </w:r>
      <w:r w:rsidR="00AB56F3">
        <w:rPr>
          <w:lang w:val="fr-FR"/>
        </w:rPr>
        <w:t>’</w:t>
      </w:r>
      <w:r w:rsidR="003C65EA">
        <w:rPr>
          <w:lang w:val="fr-FR"/>
        </w:rPr>
        <w:t>é</w:t>
      </w:r>
      <w:r w:rsidR="004B05B2">
        <w:rPr>
          <w:lang w:val="fr-FR"/>
        </w:rPr>
        <w:t>quipe d</w:t>
      </w:r>
      <w:r w:rsidR="00AB56F3">
        <w:rPr>
          <w:lang w:val="fr-FR"/>
        </w:rPr>
        <w:t>’</w:t>
      </w:r>
      <w:r w:rsidR="004B05B2">
        <w:rPr>
          <w:lang w:val="fr-FR"/>
        </w:rPr>
        <w:t>experts est convenue que la norme</w:t>
      </w:r>
      <w:r w:rsidR="00F67977">
        <w:rPr>
          <w:lang w:val="fr-FR"/>
        </w:rPr>
        <w:t> </w:t>
      </w:r>
      <w:r w:rsidR="004B05B2">
        <w:rPr>
          <w:lang w:val="fr-FR"/>
        </w:rPr>
        <w:t>ST.96 devait être considérée comme une bibliothèque de composantes pour les schémas XML relevant du secteur de la propriété intellectuelle, et que d</w:t>
      </w:r>
      <w:r w:rsidR="00AB56F3">
        <w:rPr>
          <w:lang w:val="fr-FR"/>
        </w:rPr>
        <w:t>’</w:t>
      </w:r>
      <w:r w:rsidR="004B05B2">
        <w:rPr>
          <w:lang w:val="fr-FR"/>
        </w:rPr>
        <w:t>autres normes de l</w:t>
      </w:r>
      <w:r w:rsidR="00AB56F3">
        <w:rPr>
          <w:lang w:val="fr-FR"/>
        </w:rPr>
        <w:t>’</w:t>
      </w:r>
      <w:r w:rsidR="004B05B2">
        <w:rPr>
          <w:lang w:val="fr-FR"/>
        </w:rPr>
        <w:t>OMPI pourraient faire référence à la ST.96</w:t>
      </w:r>
      <w:r w:rsidR="00C24177">
        <w:rPr>
          <w:lang w:val="fr-FR"/>
        </w:rPr>
        <w:t>, tout en évitant des dépendances inutiles (par exemple la définition du numéro de version du schéma XML).</w:t>
      </w:r>
    </w:p>
    <w:p w14:paraId="5C065A9F" w14:textId="4F983977" w:rsidR="00C24177" w:rsidRDefault="00AB7799" w:rsidP="007B00D1">
      <w:pPr>
        <w:pStyle w:val="ONUMFS"/>
        <w:keepNext/>
        <w:keepLines/>
        <w:rPr>
          <w:lang w:val="fr-FR"/>
        </w:rPr>
      </w:pPr>
      <w:r>
        <w:rPr>
          <w:lang w:val="fr-FR"/>
        </w:rPr>
        <w:t>À</w:t>
      </w:r>
      <w:r w:rsidR="00C24177">
        <w:rPr>
          <w:lang w:val="fr-FR"/>
        </w:rPr>
        <w:t xml:space="preserve"> la lumière des débats précités, le Bureau international a proposé de soumettre</w:t>
      </w:r>
      <w:r w:rsidR="00AB56F3">
        <w:rPr>
          <w:lang w:val="fr-FR"/>
        </w:rPr>
        <w:t xml:space="preserve"> au CWS</w:t>
      </w:r>
      <w:r w:rsidR="00C24177">
        <w:rPr>
          <w:lang w:val="fr-FR"/>
        </w:rPr>
        <w:t xml:space="preserve"> les trois</w:t>
      </w:r>
      <w:r w:rsidR="00F67977">
        <w:rPr>
          <w:lang w:val="fr-FR"/>
        </w:rPr>
        <w:t> </w:t>
      </w:r>
      <w:r w:rsidR="00C24177">
        <w:rPr>
          <w:lang w:val="fr-FR"/>
        </w:rPr>
        <w:t>options suivantes</w:t>
      </w:r>
      <w:r w:rsidR="00F67977">
        <w:rPr>
          <w:lang w:val="fr-FR"/>
        </w:rPr>
        <w:t> </w:t>
      </w:r>
      <w:r w:rsidR="00C24177">
        <w:rPr>
          <w:lang w:val="fr-FR"/>
        </w:rPr>
        <w:t>:</w:t>
      </w:r>
    </w:p>
    <w:p w14:paraId="78A5C44D" w14:textId="75664C99" w:rsidR="00FE2028" w:rsidRPr="00213140" w:rsidRDefault="00C24177" w:rsidP="007B00D1">
      <w:pPr>
        <w:pStyle w:val="ONUMFS"/>
        <w:keepNext/>
        <w:keepLines/>
        <w:numPr>
          <w:ilvl w:val="1"/>
          <w:numId w:val="6"/>
        </w:numPr>
        <w:rPr>
          <w:lang w:val="fr-FR"/>
        </w:rPr>
      </w:pPr>
      <w:r>
        <w:rPr>
          <w:lang w:val="fr-FR"/>
        </w:rPr>
        <w:t>O</w:t>
      </w:r>
      <w:r w:rsidR="00FE2028" w:rsidRPr="00297815">
        <w:rPr>
          <w:lang w:val="fr-FR"/>
        </w:rPr>
        <w:t>ption</w:t>
      </w:r>
      <w:r w:rsidR="00435C0C">
        <w:rPr>
          <w:lang w:val="fr-FR"/>
        </w:rPr>
        <w:t> </w:t>
      </w:r>
      <w:r w:rsidR="00FE2028" w:rsidRPr="00297815">
        <w:rPr>
          <w:lang w:val="fr-FR"/>
        </w:rPr>
        <w:t>1</w:t>
      </w:r>
      <w:r w:rsidR="00F67977">
        <w:rPr>
          <w:iCs/>
          <w:lang w:val="fr-FR"/>
        </w:rPr>
        <w:t> </w:t>
      </w:r>
      <w:r w:rsidR="00FE2028" w:rsidRPr="00C24177">
        <w:rPr>
          <w:iCs/>
          <w:lang w:val="fr-FR"/>
        </w:rPr>
        <w:t>:</w:t>
      </w:r>
      <w:r w:rsidR="00FE2028" w:rsidRPr="00297815">
        <w:rPr>
          <w:lang w:val="fr-FR"/>
        </w:rPr>
        <w:t xml:space="preserve"> </w:t>
      </w:r>
      <w:r w:rsidR="007B7143">
        <w:rPr>
          <w:lang w:val="fr-FR"/>
        </w:rPr>
        <w:t>d</w:t>
      </w:r>
      <w:r w:rsidR="00AB56F3">
        <w:rPr>
          <w:lang w:val="fr-FR"/>
        </w:rPr>
        <w:t>’</w:t>
      </w:r>
      <w:r>
        <w:rPr>
          <w:lang w:val="fr-FR"/>
        </w:rPr>
        <w:t xml:space="preserve">autres normes </w:t>
      </w:r>
      <w:r w:rsidR="003E6A17">
        <w:rPr>
          <w:lang w:val="fr-FR"/>
        </w:rPr>
        <w:t>exploitant des schémas XML devr</w:t>
      </w:r>
      <w:r w:rsidR="0016353C">
        <w:rPr>
          <w:lang w:val="fr-FR"/>
        </w:rPr>
        <w:t>o</w:t>
      </w:r>
      <w:r w:rsidR="003E6A17">
        <w:rPr>
          <w:lang w:val="fr-FR"/>
        </w:rPr>
        <w:t>nt faire référence aux composantes actuelles du schéma</w:t>
      </w:r>
      <w:r w:rsidR="004910E9">
        <w:rPr>
          <w:lang w:val="fr-FR"/>
        </w:rPr>
        <w:t> </w:t>
      </w:r>
      <w:r w:rsidR="003E6A17">
        <w:rPr>
          <w:lang w:val="fr-FR"/>
        </w:rPr>
        <w:t>ST.96</w:t>
      </w:r>
      <w:r w:rsidR="00B734A1">
        <w:rPr>
          <w:lang w:val="fr-FR"/>
        </w:rPr>
        <w:t xml:space="preserve">. </w:t>
      </w:r>
      <w:r w:rsidR="00F67977">
        <w:rPr>
          <w:lang w:val="fr-FR"/>
        </w:rPr>
        <w:t xml:space="preserve"> </w:t>
      </w:r>
      <w:r w:rsidR="00B734A1">
        <w:rPr>
          <w:lang w:val="fr-FR"/>
        </w:rPr>
        <w:t>A</w:t>
      </w:r>
      <w:r w:rsidR="00C5188B">
        <w:rPr>
          <w:lang w:val="fr-FR"/>
        </w:rPr>
        <w:t>u besoin</w:t>
      </w:r>
      <w:r w:rsidR="003E6A17">
        <w:rPr>
          <w:lang w:val="fr-FR"/>
        </w:rPr>
        <w:t>, il faudra définir dans la norme</w:t>
      </w:r>
      <w:r w:rsidR="00F67977">
        <w:rPr>
          <w:lang w:val="fr-FR"/>
        </w:rPr>
        <w:t> </w:t>
      </w:r>
      <w:r w:rsidR="003E6A17">
        <w:rPr>
          <w:lang w:val="fr-FR"/>
        </w:rPr>
        <w:t>ST.96 de nouvelles composantes de schéma XML pour les normes, sauf en ce qui concerne le schéma XML racine, qui devra être défini dans chaque norme concernée</w:t>
      </w:r>
      <w:r w:rsidR="00B734A1">
        <w:rPr>
          <w:lang w:val="fr-FR"/>
        </w:rPr>
        <w:t>, celle</w:t>
      </w:r>
      <w:r w:rsidR="00AB56F3">
        <w:rPr>
          <w:lang w:val="fr-FR"/>
        </w:rPr>
        <w:t>-</w:t>
      </w:r>
      <w:r w:rsidR="00B734A1">
        <w:rPr>
          <w:lang w:val="fr-FR"/>
        </w:rPr>
        <w:t>ci faisant néanmoins référence aux composantes actuelles et aux nouvelles composantes de la norme</w:t>
      </w:r>
      <w:r w:rsidR="00F67977">
        <w:rPr>
          <w:lang w:val="fr-FR"/>
        </w:rPr>
        <w:t> </w:t>
      </w:r>
      <w:r w:rsidR="00B734A1">
        <w:rPr>
          <w:lang w:val="fr-FR"/>
        </w:rPr>
        <w:t>ST.96.</w:t>
      </w:r>
      <w:r w:rsidR="00F67977">
        <w:rPr>
          <w:lang w:val="fr-FR"/>
        </w:rPr>
        <w:t xml:space="preserve"> </w:t>
      </w:r>
      <w:r w:rsidR="00B734A1">
        <w:rPr>
          <w:lang w:val="fr-FR"/>
        </w:rPr>
        <w:t xml:space="preserve"> </w:t>
      </w:r>
      <w:r w:rsidR="00920029">
        <w:rPr>
          <w:lang w:val="fr-FR"/>
        </w:rPr>
        <w:t>Ainsi, l</w:t>
      </w:r>
      <w:r w:rsidR="00AB56F3">
        <w:rPr>
          <w:lang w:val="fr-FR"/>
        </w:rPr>
        <w:t>’</w:t>
      </w:r>
      <w:r w:rsidR="00920029">
        <w:rPr>
          <w:lang w:val="fr-FR"/>
        </w:rPr>
        <w:t>élément racine d</w:t>
      </w:r>
      <w:r w:rsidR="004B561F">
        <w:rPr>
          <w:lang w:val="fr-FR"/>
        </w:rPr>
        <w:t xml:space="preserve">e la composante </w:t>
      </w:r>
      <w:proofErr w:type="spellStart"/>
      <w:r w:rsidR="004B561F" w:rsidRPr="00297815">
        <w:rPr>
          <w:rFonts w:ascii="Courier New" w:hAnsi="Courier New" w:cs="Courier New"/>
          <w:lang w:val="fr-FR"/>
        </w:rPr>
        <w:t>AuthorityFile</w:t>
      </w:r>
      <w:proofErr w:type="spellEnd"/>
      <w:r w:rsidR="00AB38B6">
        <w:rPr>
          <w:lang w:val="fr-FR"/>
        </w:rPr>
        <w:t xml:space="preserve"> sera intégré dans la norme</w:t>
      </w:r>
      <w:r w:rsidR="00F67977">
        <w:rPr>
          <w:lang w:val="fr-FR"/>
        </w:rPr>
        <w:t> </w:t>
      </w:r>
      <w:r w:rsidR="00AB38B6">
        <w:rPr>
          <w:lang w:val="fr-FR"/>
        </w:rPr>
        <w:t>ST.37 de l</w:t>
      </w:r>
      <w:r w:rsidR="00AB56F3">
        <w:rPr>
          <w:lang w:val="fr-FR"/>
        </w:rPr>
        <w:t>’</w:t>
      </w:r>
      <w:r w:rsidR="00AB38B6">
        <w:rPr>
          <w:lang w:val="fr-FR"/>
        </w:rPr>
        <w:t>OMPI, mais toutes les autres composantes du schéma seront référencées dans la norme</w:t>
      </w:r>
      <w:r w:rsidR="00F67977">
        <w:rPr>
          <w:lang w:val="fr-FR"/>
        </w:rPr>
        <w:t> </w:t>
      </w:r>
      <w:r w:rsidR="00AB38B6">
        <w:rPr>
          <w:lang w:val="fr-FR"/>
        </w:rPr>
        <w:t>ST.96.</w:t>
      </w:r>
      <w:r w:rsidR="00F67977">
        <w:rPr>
          <w:lang w:val="fr-FR"/>
        </w:rPr>
        <w:t xml:space="preserve"> </w:t>
      </w:r>
      <w:r w:rsidR="00AB38B6">
        <w:rPr>
          <w:lang w:val="fr-FR"/>
        </w:rPr>
        <w:t xml:space="preserve"> </w:t>
      </w:r>
      <w:r w:rsidR="006F09A5">
        <w:rPr>
          <w:lang w:val="fr-FR"/>
        </w:rPr>
        <w:t>L</w:t>
      </w:r>
      <w:r w:rsidR="00AB56F3">
        <w:rPr>
          <w:lang w:val="fr-FR"/>
        </w:rPr>
        <w:t>’</w:t>
      </w:r>
      <w:r w:rsidR="006F09A5">
        <w:rPr>
          <w:lang w:val="fr-FR"/>
        </w:rPr>
        <w:t xml:space="preserve">intérêt de cette option tient au fait que toutes les composantes </w:t>
      </w:r>
      <w:r w:rsidR="00D070A1">
        <w:rPr>
          <w:lang w:val="fr-FR"/>
        </w:rPr>
        <w:t>des schémas XML s</w:t>
      </w:r>
      <w:r w:rsidR="00EF7B99">
        <w:rPr>
          <w:lang w:val="fr-FR"/>
        </w:rPr>
        <w:t>er</w:t>
      </w:r>
      <w:r w:rsidR="00D070A1">
        <w:rPr>
          <w:lang w:val="fr-FR"/>
        </w:rPr>
        <w:t>ont intégrées dans une bibliothèque commune, en l</w:t>
      </w:r>
      <w:r w:rsidR="00AB56F3">
        <w:rPr>
          <w:lang w:val="fr-FR"/>
        </w:rPr>
        <w:t>’</w:t>
      </w:r>
      <w:r w:rsidR="00D070A1">
        <w:rPr>
          <w:lang w:val="fr-FR"/>
        </w:rPr>
        <w:t>occurrence la norme</w:t>
      </w:r>
      <w:r w:rsidR="00F67977">
        <w:rPr>
          <w:lang w:val="fr-FR"/>
        </w:rPr>
        <w:t> </w:t>
      </w:r>
      <w:r w:rsidR="00D070A1">
        <w:rPr>
          <w:lang w:val="fr-FR"/>
        </w:rPr>
        <w:t xml:space="preserve">ST.96, </w:t>
      </w:r>
      <w:r w:rsidR="001A7EDA">
        <w:rPr>
          <w:lang w:val="fr-FR"/>
        </w:rPr>
        <w:t>pour faciliter leur emploi futur, tandis que l</w:t>
      </w:r>
      <w:r w:rsidR="00AB56F3">
        <w:rPr>
          <w:lang w:val="fr-FR"/>
        </w:rPr>
        <w:t>’</w:t>
      </w:r>
      <w:r w:rsidR="001A7EDA">
        <w:rPr>
          <w:lang w:val="fr-FR"/>
        </w:rPr>
        <w:t xml:space="preserve">élément racine, qui est propre à chaque norme, </w:t>
      </w:r>
      <w:r w:rsidR="0006561F">
        <w:rPr>
          <w:lang w:val="fr-FR"/>
        </w:rPr>
        <w:t>sera</w:t>
      </w:r>
      <w:r w:rsidR="001A7EDA">
        <w:rPr>
          <w:lang w:val="fr-FR"/>
        </w:rPr>
        <w:t xml:space="preserve"> défini de manière indépendante dans le domaine opérationnel concer</w:t>
      </w:r>
      <w:r w:rsidR="009F03D5">
        <w:rPr>
          <w:lang w:val="fr-FR"/>
        </w:rPr>
        <w:t>né.  Ce</w:t>
      </w:r>
      <w:r w:rsidR="001610A3">
        <w:rPr>
          <w:lang w:val="fr-FR"/>
        </w:rPr>
        <w:t>tte option permet en outre de réduire au minimum la dépendance vis</w:t>
      </w:r>
      <w:r w:rsidR="00AB56F3">
        <w:rPr>
          <w:lang w:val="fr-FR"/>
        </w:rPr>
        <w:t>-</w:t>
      </w:r>
      <w:r w:rsidR="001610A3">
        <w:rPr>
          <w:lang w:val="fr-FR"/>
        </w:rPr>
        <w:t>à</w:t>
      </w:r>
      <w:r w:rsidR="00AB56F3">
        <w:rPr>
          <w:lang w:val="fr-FR"/>
        </w:rPr>
        <w:t>-</w:t>
      </w:r>
      <w:r w:rsidR="001610A3">
        <w:rPr>
          <w:lang w:val="fr-FR"/>
        </w:rPr>
        <w:t xml:space="preserve">vis </w:t>
      </w:r>
      <w:r w:rsidR="00095BCF">
        <w:rPr>
          <w:lang w:val="fr-FR"/>
        </w:rPr>
        <w:t>du numéro de</w:t>
      </w:r>
      <w:r w:rsidR="001610A3">
        <w:rPr>
          <w:lang w:val="fr-FR"/>
        </w:rPr>
        <w:t xml:space="preserve"> version du schéma XML, qui peut différer entre la norme</w:t>
      </w:r>
      <w:r w:rsidR="00F67977">
        <w:rPr>
          <w:lang w:val="fr-FR"/>
        </w:rPr>
        <w:t> </w:t>
      </w:r>
      <w:r w:rsidR="001610A3">
        <w:rPr>
          <w:lang w:val="fr-FR"/>
        </w:rPr>
        <w:t>ST.96 et la norme concern</w:t>
      </w:r>
      <w:r w:rsidR="009F03D5">
        <w:rPr>
          <w:lang w:val="fr-FR"/>
        </w:rPr>
        <w:t>ée.  En</w:t>
      </w:r>
      <w:r w:rsidR="001610A3">
        <w:rPr>
          <w:lang w:val="fr-FR"/>
        </w:rPr>
        <w:t xml:space="preserve"> effet, </w:t>
      </w:r>
      <w:r w:rsidR="008E0024">
        <w:rPr>
          <w:lang w:val="fr-FR"/>
        </w:rPr>
        <w:t>seule la composante située au niveau du document, c</w:t>
      </w:r>
      <w:r w:rsidR="00AB56F3">
        <w:rPr>
          <w:lang w:val="fr-FR"/>
        </w:rPr>
        <w:t>’</w:t>
      </w:r>
      <w:r w:rsidR="008E0024">
        <w:rPr>
          <w:lang w:val="fr-FR"/>
        </w:rPr>
        <w:t>est</w:t>
      </w:r>
      <w:r w:rsidR="00AB56F3">
        <w:rPr>
          <w:lang w:val="fr-FR"/>
        </w:rPr>
        <w:t>-</w:t>
      </w:r>
      <w:r w:rsidR="008E0024">
        <w:rPr>
          <w:lang w:val="fr-FR"/>
        </w:rPr>
        <w:t>à</w:t>
      </w:r>
      <w:r w:rsidR="00AB56F3">
        <w:rPr>
          <w:lang w:val="fr-FR"/>
        </w:rPr>
        <w:t>-</w:t>
      </w:r>
      <w:r w:rsidR="008E0024">
        <w:rPr>
          <w:lang w:val="fr-FR"/>
        </w:rPr>
        <w:t>dire l</w:t>
      </w:r>
      <w:r w:rsidR="00AB56F3">
        <w:rPr>
          <w:lang w:val="fr-FR"/>
        </w:rPr>
        <w:t>’</w:t>
      </w:r>
      <w:r w:rsidR="008E0024">
        <w:rPr>
          <w:lang w:val="fr-FR"/>
        </w:rPr>
        <w:t xml:space="preserve">élément racine, contient les informations sur la </w:t>
      </w:r>
      <w:proofErr w:type="gramStart"/>
      <w:r w:rsidR="008E0024">
        <w:rPr>
          <w:lang w:val="fr-FR"/>
        </w:rPr>
        <w:t xml:space="preserve">version; </w:t>
      </w:r>
      <w:r w:rsidR="00F67977">
        <w:rPr>
          <w:lang w:val="fr-FR"/>
        </w:rPr>
        <w:t xml:space="preserve"> </w:t>
      </w:r>
      <w:r w:rsidR="008E0024">
        <w:rPr>
          <w:lang w:val="fr-FR"/>
        </w:rPr>
        <w:t>ces</w:t>
      </w:r>
      <w:proofErr w:type="gramEnd"/>
      <w:r w:rsidR="008E0024">
        <w:rPr>
          <w:lang w:val="fr-FR"/>
        </w:rPr>
        <w:t xml:space="preserve"> informations </w:t>
      </w:r>
      <w:r w:rsidR="002E1AE3">
        <w:rPr>
          <w:lang w:val="fr-FR"/>
        </w:rPr>
        <w:t>restent</w:t>
      </w:r>
      <w:r w:rsidR="008E0024">
        <w:rPr>
          <w:lang w:val="fr-FR"/>
        </w:rPr>
        <w:t xml:space="preserve"> conformes aux conventions de nommage de la norme</w:t>
      </w:r>
      <w:r w:rsidR="00F67977">
        <w:rPr>
          <w:lang w:val="fr-FR"/>
        </w:rPr>
        <w:t> </w:t>
      </w:r>
      <w:r w:rsidR="008E0024">
        <w:rPr>
          <w:lang w:val="fr-FR"/>
        </w:rPr>
        <w:t>ST.96, et l</w:t>
      </w:r>
      <w:r w:rsidR="00AB56F3">
        <w:rPr>
          <w:lang w:val="fr-FR"/>
        </w:rPr>
        <w:t>’</w:t>
      </w:r>
      <w:r w:rsidR="008E0024">
        <w:rPr>
          <w:lang w:val="fr-FR"/>
        </w:rPr>
        <w:t>élément racine ne subit aucune incidence en cas de mise à jour du numéro de version de la norme</w:t>
      </w:r>
      <w:r w:rsidR="00F67977">
        <w:rPr>
          <w:lang w:val="fr-FR"/>
        </w:rPr>
        <w:t> </w:t>
      </w:r>
      <w:r w:rsidR="008E0024">
        <w:rPr>
          <w:lang w:val="fr-FR"/>
        </w:rPr>
        <w:t>ST.96</w:t>
      </w:r>
      <w:r w:rsidR="00213140">
        <w:rPr>
          <w:lang w:val="fr-FR"/>
        </w:rPr>
        <w:t>;</w:t>
      </w:r>
    </w:p>
    <w:p w14:paraId="0A68AE5E" w14:textId="3B7D0356" w:rsidR="00076F53" w:rsidRPr="00297815" w:rsidRDefault="007B7143" w:rsidP="00D00E91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O</w:t>
      </w:r>
      <w:r w:rsidR="00FE2028" w:rsidRPr="00297815">
        <w:rPr>
          <w:lang w:val="fr-FR"/>
        </w:rPr>
        <w:t>ption</w:t>
      </w:r>
      <w:r w:rsidR="00435C0C">
        <w:rPr>
          <w:lang w:val="fr-FR"/>
        </w:rPr>
        <w:t> </w:t>
      </w:r>
      <w:r w:rsidR="00FE2028" w:rsidRPr="00297815">
        <w:rPr>
          <w:lang w:val="fr-FR"/>
        </w:rPr>
        <w:t>2</w:t>
      </w:r>
      <w:r w:rsidR="00F67977">
        <w:rPr>
          <w:i/>
          <w:lang w:val="fr-FR"/>
        </w:rPr>
        <w:t> </w:t>
      </w:r>
      <w:r w:rsidR="00FE2028" w:rsidRPr="00297815">
        <w:rPr>
          <w:i/>
          <w:lang w:val="fr-FR"/>
        </w:rPr>
        <w:t>:</w:t>
      </w:r>
      <w:r w:rsidR="00FE2028" w:rsidRPr="00297815">
        <w:rPr>
          <w:lang w:val="fr-FR"/>
        </w:rPr>
        <w:t xml:space="preserve"> </w:t>
      </w:r>
      <w:r>
        <w:rPr>
          <w:lang w:val="fr-FR"/>
        </w:rPr>
        <w:t>t</w:t>
      </w:r>
      <w:r w:rsidR="00651ADF">
        <w:rPr>
          <w:lang w:val="fr-FR"/>
        </w:rPr>
        <w:t>outes les composantes de schéma XML des autres normes devront être définies et maintenues à jour dans chaque norme indépendamment de la norme</w:t>
      </w:r>
      <w:r w:rsidR="00F67977">
        <w:rPr>
          <w:lang w:val="fr-FR"/>
        </w:rPr>
        <w:t> </w:t>
      </w:r>
      <w:r w:rsidR="00651ADF">
        <w:rPr>
          <w:lang w:val="fr-FR"/>
        </w:rPr>
        <w:t>ST.96, tout en restant conformes aux règles et conventions de nommage de celle</w:t>
      </w:r>
      <w:r w:rsidR="00AB56F3">
        <w:rPr>
          <w:lang w:val="fr-FR"/>
        </w:rPr>
        <w:t>-</w:t>
      </w:r>
      <w:r w:rsidR="009F03D5">
        <w:rPr>
          <w:lang w:val="fr-FR"/>
        </w:rPr>
        <w:t>ci.  On</w:t>
      </w:r>
      <w:r w:rsidR="00BA01B8">
        <w:rPr>
          <w:lang w:val="fr-FR"/>
        </w:rPr>
        <w:t xml:space="preserve"> pourra par exemple créer un espace de nommage intitulé </w:t>
      </w:r>
      <w:r w:rsidR="00AB56F3">
        <w:rPr>
          <w:lang w:val="fr-FR"/>
        </w:rPr>
        <w:t>“</w:t>
      </w:r>
      <w:r w:rsidR="00BA01B8">
        <w:rPr>
          <w:lang w:val="fr-FR"/>
        </w:rPr>
        <w:t>st37</w:t>
      </w:r>
      <w:r w:rsidR="00AB56F3">
        <w:rPr>
          <w:lang w:val="fr-FR"/>
        </w:rPr>
        <w:t>”</w:t>
      </w:r>
      <w:r w:rsidR="00BA01B8">
        <w:rPr>
          <w:lang w:val="fr-FR"/>
        </w:rPr>
        <w:t xml:space="preserve"> dans la norme</w:t>
      </w:r>
      <w:r w:rsidR="00F67977">
        <w:rPr>
          <w:lang w:val="fr-FR"/>
        </w:rPr>
        <w:t> </w:t>
      </w:r>
      <w:r w:rsidR="00BA01B8">
        <w:rPr>
          <w:lang w:val="fr-FR"/>
        </w:rPr>
        <w:t>ST.37 pour stocker l</w:t>
      </w:r>
      <w:r w:rsidR="00AB56F3">
        <w:rPr>
          <w:lang w:val="fr-FR"/>
        </w:rPr>
        <w:t>’</w:t>
      </w:r>
      <w:r w:rsidR="00BA01B8">
        <w:rPr>
          <w:lang w:val="fr-FR"/>
        </w:rPr>
        <w:t>élément racine de celle</w:t>
      </w:r>
      <w:r w:rsidR="00AB56F3">
        <w:rPr>
          <w:lang w:val="fr-FR"/>
        </w:rPr>
        <w:t>-</w:t>
      </w:r>
      <w:r w:rsidR="00BA01B8">
        <w:rPr>
          <w:lang w:val="fr-FR"/>
        </w:rPr>
        <w:t xml:space="preserve">ci, ainsi que la composante </w:t>
      </w:r>
      <w:proofErr w:type="spellStart"/>
      <w:r w:rsidR="00BA01B8" w:rsidRPr="00297815">
        <w:rPr>
          <w:rFonts w:ascii="Courier New" w:hAnsi="Courier New" w:cs="Courier New"/>
          <w:lang w:val="fr-FR"/>
        </w:rPr>
        <w:t>AuthorityFile</w:t>
      </w:r>
      <w:proofErr w:type="spellEnd"/>
      <w:r w:rsidR="00BA01B8">
        <w:rPr>
          <w:lang w:val="fr-FR"/>
        </w:rPr>
        <w:t xml:space="preserve"> et d</w:t>
      </w:r>
      <w:r w:rsidR="00AB56F3">
        <w:rPr>
          <w:lang w:val="fr-FR"/>
        </w:rPr>
        <w:t>’</w:t>
      </w:r>
      <w:r w:rsidR="00BA01B8">
        <w:rPr>
          <w:lang w:val="fr-FR"/>
        </w:rPr>
        <w:t>autres composant</w:t>
      </w:r>
      <w:r w:rsidR="009F03D5">
        <w:rPr>
          <w:lang w:val="fr-FR"/>
        </w:rPr>
        <w:t>es.  Ce</w:t>
      </w:r>
      <w:r w:rsidR="00BA01B8">
        <w:rPr>
          <w:lang w:val="fr-FR"/>
        </w:rPr>
        <w:t>tte méthode présente l</w:t>
      </w:r>
      <w:r w:rsidR="00AB56F3">
        <w:rPr>
          <w:lang w:val="fr-FR"/>
        </w:rPr>
        <w:t>’</w:t>
      </w:r>
      <w:r w:rsidR="00BA01B8">
        <w:rPr>
          <w:lang w:val="fr-FR"/>
        </w:rPr>
        <w:t xml:space="preserve">avantage de </w:t>
      </w:r>
      <w:r w:rsidR="00C464A1">
        <w:rPr>
          <w:lang w:val="fr-FR"/>
        </w:rPr>
        <w:t>supprimer toute dépendance dans la gestion des schém</w:t>
      </w:r>
      <w:r w:rsidR="009F03D5">
        <w:rPr>
          <w:lang w:val="fr-FR"/>
        </w:rPr>
        <w:t>as.  Né</w:t>
      </w:r>
      <w:r w:rsidR="00C464A1">
        <w:rPr>
          <w:lang w:val="fr-FR"/>
        </w:rPr>
        <w:t>anmoins, elle présente aussi l</w:t>
      </w:r>
      <w:r w:rsidR="00AB56F3">
        <w:rPr>
          <w:lang w:val="fr-FR"/>
        </w:rPr>
        <w:t>’</w:t>
      </w:r>
      <w:r w:rsidR="00C464A1">
        <w:rPr>
          <w:lang w:val="fr-FR"/>
        </w:rPr>
        <w:t>inconvénient de dupliquer de nombreuses composantes, qui devront être présentes à la fois dans la norme</w:t>
      </w:r>
      <w:r w:rsidR="00F67977">
        <w:rPr>
          <w:lang w:val="fr-FR"/>
        </w:rPr>
        <w:t> </w:t>
      </w:r>
      <w:r w:rsidR="00C464A1">
        <w:rPr>
          <w:lang w:val="fr-FR"/>
        </w:rPr>
        <w:t>ST.96 et dans les autres normes puisque la norme</w:t>
      </w:r>
      <w:r w:rsidR="00F67977">
        <w:rPr>
          <w:lang w:val="fr-FR"/>
        </w:rPr>
        <w:t> </w:t>
      </w:r>
      <w:r w:rsidR="00C464A1">
        <w:rPr>
          <w:lang w:val="fr-FR"/>
        </w:rPr>
        <w:t>ST.96 contient la plupart des composantes XML employées dans le domaine de la propriété intellectuel</w:t>
      </w:r>
      <w:r w:rsidR="009F03D5">
        <w:rPr>
          <w:lang w:val="fr-FR"/>
        </w:rPr>
        <w:t>le.  On</w:t>
      </w:r>
      <w:r w:rsidR="00980690">
        <w:rPr>
          <w:lang w:val="fr-FR"/>
        </w:rPr>
        <w:t xml:space="preserve"> risque </w:t>
      </w:r>
      <w:r w:rsidR="00A73C00">
        <w:rPr>
          <w:lang w:val="fr-FR"/>
        </w:rPr>
        <w:t>en outre</w:t>
      </w:r>
      <w:r w:rsidR="00980690">
        <w:rPr>
          <w:lang w:val="fr-FR"/>
        </w:rPr>
        <w:t xml:space="preserve"> de définir des jeux de données différents pour un même nom de </w:t>
      </w:r>
      <w:proofErr w:type="gramStart"/>
      <w:r w:rsidR="00980690">
        <w:rPr>
          <w:lang w:val="fr-FR"/>
        </w:rPr>
        <w:t>composante</w:t>
      </w:r>
      <w:r w:rsidR="00E20C9F">
        <w:rPr>
          <w:lang w:val="fr-FR"/>
        </w:rPr>
        <w:t>;</w:t>
      </w:r>
      <w:r w:rsidR="00FE2028" w:rsidRPr="00297815">
        <w:rPr>
          <w:lang w:val="fr-FR"/>
        </w:rPr>
        <w:t xml:space="preserve"> </w:t>
      </w:r>
      <w:r w:rsidR="004B561F">
        <w:rPr>
          <w:lang w:val="fr-FR"/>
        </w:rPr>
        <w:t xml:space="preserve"> et</w:t>
      </w:r>
      <w:proofErr w:type="gramEnd"/>
    </w:p>
    <w:p w14:paraId="209121EA" w14:textId="7819CBF3" w:rsidR="00CF1A99" w:rsidRPr="00F77846" w:rsidRDefault="007B7143" w:rsidP="00D00E91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O</w:t>
      </w:r>
      <w:r w:rsidR="00076F53" w:rsidRPr="00297815">
        <w:rPr>
          <w:lang w:val="fr-FR"/>
        </w:rPr>
        <w:t>ption</w:t>
      </w:r>
      <w:r w:rsidR="00435C0C">
        <w:rPr>
          <w:lang w:val="fr-FR"/>
        </w:rPr>
        <w:t> </w:t>
      </w:r>
      <w:r w:rsidR="00076F53" w:rsidRPr="00297815">
        <w:rPr>
          <w:lang w:val="fr-FR"/>
        </w:rPr>
        <w:t>3</w:t>
      </w:r>
      <w:r w:rsidR="00F67977">
        <w:rPr>
          <w:lang w:val="fr-FR"/>
        </w:rPr>
        <w:t> </w:t>
      </w:r>
      <w:r w:rsidR="00076F53" w:rsidRPr="00297815">
        <w:rPr>
          <w:lang w:val="fr-FR"/>
        </w:rPr>
        <w:t xml:space="preserve">: </w:t>
      </w:r>
      <w:r>
        <w:rPr>
          <w:lang w:val="fr-FR"/>
        </w:rPr>
        <w:t>t</w:t>
      </w:r>
      <w:r w:rsidR="00F77846">
        <w:rPr>
          <w:lang w:val="fr-FR"/>
        </w:rPr>
        <w:t xml:space="preserve">outes les composantes de schéma XML, </w:t>
      </w:r>
      <w:r w:rsidR="00AB56F3">
        <w:rPr>
          <w:lang w:val="fr-FR"/>
        </w:rPr>
        <w:t>y compris</w:t>
      </w:r>
      <w:r w:rsidR="00F77846">
        <w:rPr>
          <w:lang w:val="fr-FR"/>
        </w:rPr>
        <w:t xml:space="preserve"> les éléments racines, doivent être définis dans la norme</w:t>
      </w:r>
      <w:r w:rsidR="00F67977">
        <w:rPr>
          <w:lang w:val="fr-FR"/>
        </w:rPr>
        <w:t> </w:t>
      </w:r>
      <w:r w:rsidR="00F77846">
        <w:rPr>
          <w:lang w:val="fr-FR"/>
        </w:rPr>
        <w:t>ST.96.</w:t>
      </w:r>
      <w:r w:rsidR="00F67977">
        <w:rPr>
          <w:lang w:val="fr-FR"/>
        </w:rPr>
        <w:t xml:space="preserve"> </w:t>
      </w:r>
      <w:r w:rsidR="00F77846">
        <w:rPr>
          <w:lang w:val="fr-FR"/>
        </w:rPr>
        <w:t xml:space="preserve"> Cette méthode pose cependant des problèmes de dépendance et de contrôle du numéro de version.</w:t>
      </w:r>
    </w:p>
    <w:p w14:paraId="1071D19E" w14:textId="758578FE" w:rsidR="00CF1A99" w:rsidRPr="00297815" w:rsidRDefault="007B63EC" w:rsidP="00D00E91">
      <w:pPr>
        <w:pStyle w:val="ONUMFS"/>
        <w:rPr>
          <w:lang w:val="fr-FR"/>
        </w:rPr>
      </w:pPr>
      <w:r>
        <w:rPr>
          <w:lang w:val="fr-FR"/>
        </w:rPr>
        <w:t>En fonction de l</w:t>
      </w:r>
      <w:r w:rsidR="00AB56F3">
        <w:rPr>
          <w:lang w:val="fr-FR"/>
        </w:rPr>
        <w:t>’</w:t>
      </w:r>
      <w:r>
        <w:rPr>
          <w:lang w:val="fr-FR"/>
        </w:rPr>
        <w:t xml:space="preserve">option choisie </w:t>
      </w:r>
      <w:r w:rsidR="001646F2">
        <w:rPr>
          <w:lang w:val="fr-FR"/>
        </w:rPr>
        <w:t>ou d</w:t>
      </w:r>
      <w:r w:rsidR="00AB56F3">
        <w:rPr>
          <w:lang w:val="fr-FR"/>
        </w:rPr>
        <w:t>’</w:t>
      </w:r>
      <w:r w:rsidR="001646F2">
        <w:rPr>
          <w:lang w:val="fr-FR"/>
        </w:rPr>
        <w:t>une autre décision</w:t>
      </w:r>
      <w:r w:rsidR="00AB56F3">
        <w:rPr>
          <w:lang w:val="fr-FR"/>
        </w:rPr>
        <w:t xml:space="preserve"> du CWS</w:t>
      </w:r>
      <w:r>
        <w:rPr>
          <w:lang w:val="fr-FR"/>
        </w:rPr>
        <w:t>, il sera peut</w:t>
      </w:r>
      <w:r w:rsidR="00AB56F3">
        <w:rPr>
          <w:lang w:val="fr-FR"/>
        </w:rPr>
        <w:t>-</w:t>
      </w:r>
      <w:r>
        <w:rPr>
          <w:lang w:val="fr-FR"/>
        </w:rPr>
        <w:t>être nécessaire d</w:t>
      </w:r>
      <w:r w:rsidR="00AB56F3">
        <w:rPr>
          <w:lang w:val="fr-FR"/>
        </w:rPr>
        <w:t>’</w:t>
      </w:r>
      <w:r>
        <w:rPr>
          <w:lang w:val="fr-FR"/>
        </w:rPr>
        <w:t>actualiser les normes</w:t>
      </w:r>
      <w:r w:rsidR="00F67977">
        <w:rPr>
          <w:lang w:val="fr-FR"/>
        </w:rPr>
        <w:t> </w:t>
      </w:r>
      <w:r>
        <w:rPr>
          <w:lang w:val="fr-FR"/>
        </w:rPr>
        <w:t>ST.96 et ST.37.</w:t>
      </w:r>
      <w:r w:rsidR="00F67977">
        <w:rPr>
          <w:lang w:val="fr-FR"/>
        </w:rPr>
        <w:t xml:space="preserve"> </w:t>
      </w:r>
      <w:r>
        <w:rPr>
          <w:lang w:val="fr-FR"/>
        </w:rPr>
        <w:t xml:space="preserve"> En outre, </w:t>
      </w:r>
      <w:r w:rsidR="00CB2E37">
        <w:rPr>
          <w:lang w:val="fr-FR"/>
        </w:rPr>
        <w:t>l</w:t>
      </w:r>
      <w:r w:rsidR="00AB56F3">
        <w:rPr>
          <w:lang w:val="fr-FR"/>
        </w:rPr>
        <w:t>’</w:t>
      </w:r>
      <w:r w:rsidR="00CB2E37">
        <w:rPr>
          <w:lang w:val="fr-FR"/>
        </w:rPr>
        <w:t>accord ainsi conclu va orienter l</w:t>
      </w:r>
      <w:r w:rsidR="00AB56F3">
        <w:rPr>
          <w:lang w:val="fr-FR"/>
        </w:rPr>
        <w:t>’</w:t>
      </w:r>
      <w:r w:rsidR="00CB2E37">
        <w:rPr>
          <w:lang w:val="fr-FR"/>
        </w:rPr>
        <w:t>élaboration des futurs schémas XML, et en particulier du schéma sur la situation juridique des brevets.</w:t>
      </w:r>
    </w:p>
    <w:p w14:paraId="01FCFFD9" w14:textId="277C4337" w:rsidR="00CA6A80" w:rsidRDefault="00AB7799" w:rsidP="00CA6A80">
      <w:pPr>
        <w:pStyle w:val="Heading2"/>
        <w:rPr>
          <w:caps w:val="0"/>
          <w:szCs w:val="22"/>
          <w:lang w:val="fr-FR"/>
        </w:rPr>
      </w:pPr>
      <w:r>
        <w:rPr>
          <w:caps w:val="0"/>
          <w:szCs w:val="22"/>
          <w:lang w:val="fr-FR"/>
        </w:rPr>
        <w:t>É</w:t>
      </w:r>
      <w:r w:rsidR="00CB4C57">
        <w:rPr>
          <w:caps w:val="0"/>
          <w:szCs w:val="22"/>
          <w:lang w:val="fr-FR"/>
        </w:rPr>
        <w:t>LABORATION D</w:t>
      </w:r>
      <w:r w:rsidR="00AB56F3">
        <w:rPr>
          <w:caps w:val="0"/>
          <w:szCs w:val="22"/>
          <w:lang w:val="fr-FR"/>
        </w:rPr>
        <w:t>’</w:t>
      </w:r>
      <w:r w:rsidR="00CB4C57">
        <w:rPr>
          <w:caps w:val="0"/>
          <w:szCs w:val="22"/>
          <w:lang w:val="fr-FR"/>
        </w:rPr>
        <w:t>UN NOUVEAU SCH</w:t>
      </w:r>
      <w:r>
        <w:rPr>
          <w:caps w:val="0"/>
          <w:szCs w:val="22"/>
          <w:lang w:val="fr-FR"/>
        </w:rPr>
        <w:t>É</w:t>
      </w:r>
      <w:r w:rsidR="00CB4C57">
        <w:rPr>
          <w:caps w:val="0"/>
          <w:szCs w:val="22"/>
          <w:lang w:val="fr-FR"/>
        </w:rPr>
        <w:t>MA JSON</w:t>
      </w:r>
    </w:p>
    <w:p w14:paraId="1479F98B" w14:textId="76128796" w:rsidR="00AB56F3" w:rsidRDefault="00BC2A39" w:rsidP="00D00E91">
      <w:pPr>
        <w:pStyle w:val="ONUMFS"/>
        <w:rPr>
          <w:lang w:val="fr-FR"/>
        </w:rPr>
      </w:pPr>
      <w:r>
        <w:rPr>
          <w:lang w:val="fr-FR"/>
        </w:rPr>
        <w:t xml:space="preserve">Dans le cadre de la tâche n° 56 intitulée </w:t>
      </w:r>
      <w:r w:rsidR="00AB56F3">
        <w:rPr>
          <w:lang w:val="fr-FR"/>
        </w:rPr>
        <w:t>“</w:t>
      </w:r>
      <w:r>
        <w:rPr>
          <w:lang w:val="fr-FR"/>
        </w:rPr>
        <w:t>[</w:t>
      </w:r>
      <w:r w:rsidRPr="00BC2A39">
        <w:rPr>
          <w:lang w:val="fr-FR"/>
        </w:rPr>
        <w:t>f</w:t>
      </w:r>
      <w:r>
        <w:rPr>
          <w:lang w:val="fr-FR"/>
        </w:rPr>
        <w:t>]</w:t>
      </w:r>
      <w:proofErr w:type="spellStart"/>
      <w:r w:rsidRPr="00BC2A39">
        <w:rPr>
          <w:lang w:val="fr-FR"/>
        </w:rPr>
        <w:t>ormat</w:t>
      </w:r>
      <w:proofErr w:type="spellEnd"/>
      <w:r w:rsidRPr="00BC2A39">
        <w:rPr>
          <w:lang w:val="fr-FR"/>
        </w:rPr>
        <w:t xml:space="preserve"> de message, structure de données et dictionnaire de données au format JSON ou XML</w:t>
      </w:r>
      <w:r w:rsidR="00AB56F3">
        <w:rPr>
          <w:lang w:val="fr-FR"/>
        </w:rPr>
        <w:t>”</w:t>
      </w:r>
      <w:r>
        <w:rPr>
          <w:lang w:val="fr-FR"/>
        </w:rPr>
        <w:t>, et pour établir la nouvelle norme de l</w:t>
      </w:r>
      <w:r w:rsidR="00AB56F3">
        <w:rPr>
          <w:lang w:val="fr-FR"/>
        </w:rPr>
        <w:t>’</w:t>
      </w:r>
      <w:r>
        <w:rPr>
          <w:lang w:val="fr-FR"/>
        </w:rPr>
        <w:t>OMPI sur</w:t>
      </w:r>
      <w:r w:rsidR="00AB56F3">
        <w:rPr>
          <w:lang w:val="fr-FR"/>
        </w:rPr>
        <w:t xml:space="preserve"> les API</w:t>
      </w:r>
      <w:r>
        <w:rPr>
          <w:lang w:val="fr-FR"/>
        </w:rPr>
        <w:t xml:space="preserve"> </w:t>
      </w:r>
      <w:r w:rsidR="00F67977">
        <w:rPr>
          <w:lang w:val="fr-FR"/>
        </w:rPr>
        <w:t>Web</w:t>
      </w:r>
      <w:r>
        <w:rPr>
          <w:lang w:val="fr-FR"/>
        </w:rPr>
        <w:t xml:space="preserve">,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7C6659">
        <w:rPr>
          <w:lang w:val="fr-FR"/>
        </w:rPr>
        <w:t>É</w:t>
      </w:r>
      <w:r w:rsidR="00CD02C2">
        <w:rPr>
          <w:lang w:val="fr-FR"/>
        </w:rPr>
        <w:t>quipe d</w:t>
      </w:r>
      <w:r w:rsidR="00AB56F3">
        <w:rPr>
          <w:lang w:val="fr-FR"/>
        </w:rPr>
        <w:t>’</w:t>
      </w:r>
      <w:r w:rsidR="00CD02C2">
        <w:rPr>
          <w:lang w:val="fr-FR"/>
        </w:rPr>
        <w:t>experts chargée</w:t>
      </w:r>
      <w:r>
        <w:rPr>
          <w:lang w:val="fr-FR"/>
        </w:rPr>
        <w:t xml:space="preserve"> de la norme</w:t>
      </w:r>
      <w:r w:rsidR="00F67977">
        <w:rPr>
          <w:lang w:val="fr-FR"/>
        </w:rPr>
        <w:t> </w:t>
      </w:r>
      <w:r w:rsidRPr="00297815">
        <w:rPr>
          <w:lang w:val="fr-FR"/>
        </w:rPr>
        <w:t>XML4IP</w:t>
      </w:r>
      <w:r>
        <w:rPr>
          <w:lang w:val="fr-FR"/>
        </w:rPr>
        <w:t xml:space="preserve"> a </w:t>
      </w:r>
      <w:r w:rsidR="00D8391F">
        <w:rPr>
          <w:lang w:val="fr-FR"/>
        </w:rPr>
        <w:t>constaté</w:t>
      </w:r>
      <w:r>
        <w:rPr>
          <w:lang w:val="fr-FR"/>
        </w:rPr>
        <w:t xml:space="preserve"> qu</w:t>
      </w:r>
      <w:r w:rsidR="00AB56F3">
        <w:rPr>
          <w:lang w:val="fr-FR"/>
        </w:rPr>
        <w:t>’</w:t>
      </w:r>
      <w:r>
        <w:rPr>
          <w:lang w:val="fr-FR"/>
        </w:rPr>
        <w:t>aucune norme de l</w:t>
      </w:r>
      <w:r w:rsidR="00AB56F3">
        <w:rPr>
          <w:lang w:val="fr-FR"/>
        </w:rPr>
        <w:t>’</w:t>
      </w:r>
      <w:r>
        <w:rPr>
          <w:lang w:val="fr-FR"/>
        </w:rPr>
        <w:t>OMPI ne contenait de recommandation sur le format JSON.</w:t>
      </w:r>
    </w:p>
    <w:p w14:paraId="61EFE951" w14:textId="14E551BB" w:rsidR="00CA6A80" w:rsidRPr="00EC6CF7" w:rsidRDefault="005463BD" w:rsidP="007B00D1">
      <w:pPr>
        <w:pStyle w:val="ONUMFS"/>
        <w:keepLines/>
        <w:rPr>
          <w:lang w:val="fr-CH"/>
        </w:rPr>
      </w:pPr>
      <w:r>
        <w:rPr>
          <w:lang w:val="fr-FR"/>
        </w:rPr>
        <w:t>De plus</w:t>
      </w:r>
      <w:r w:rsidR="00496855">
        <w:rPr>
          <w:lang w:val="fr-FR"/>
        </w:rPr>
        <w:t xml:space="preserve">,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3C65EA">
        <w:rPr>
          <w:lang w:val="fr-FR"/>
        </w:rPr>
        <w:t>é</w:t>
      </w:r>
      <w:r w:rsidR="00CD02C2">
        <w:rPr>
          <w:lang w:val="fr-FR"/>
        </w:rPr>
        <w:t>quipe d</w:t>
      </w:r>
      <w:r w:rsidR="00AB56F3">
        <w:rPr>
          <w:lang w:val="fr-FR"/>
        </w:rPr>
        <w:t>’</w:t>
      </w:r>
      <w:r w:rsidR="00CD02C2">
        <w:rPr>
          <w:lang w:val="fr-FR"/>
        </w:rPr>
        <w:t>experts</w:t>
      </w:r>
      <w:r w:rsidR="00496855">
        <w:rPr>
          <w:lang w:val="fr-FR"/>
        </w:rPr>
        <w:t xml:space="preserve"> </w:t>
      </w:r>
      <w:r w:rsidR="003A0160">
        <w:rPr>
          <w:lang w:val="fr-FR"/>
        </w:rPr>
        <w:t xml:space="preserve">étudie </w:t>
      </w:r>
      <w:r w:rsidR="00AB56F3">
        <w:rPr>
          <w:lang w:val="fr-FR"/>
        </w:rPr>
        <w:t>depuis 2015</w:t>
      </w:r>
      <w:r w:rsidR="003A0160">
        <w:rPr>
          <w:lang w:val="fr-FR"/>
        </w:rPr>
        <w:t xml:space="preserve"> les besoins de recommandations dans le domaine du format JSON, parallèlement aux normes sur le format XML, mais elle a reporté son débat sur le fond à cet égard dans l</w:t>
      </w:r>
      <w:r w:rsidR="00AB56F3">
        <w:rPr>
          <w:lang w:val="fr-FR"/>
        </w:rPr>
        <w:t>’</w:t>
      </w:r>
      <w:r w:rsidR="003A0160">
        <w:rPr>
          <w:lang w:val="fr-FR"/>
        </w:rPr>
        <w:t>attente des recommandations du secteur privé sur le schéma J</w:t>
      </w:r>
      <w:r w:rsidR="009F03D5">
        <w:rPr>
          <w:lang w:val="fr-FR"/>
        </w:rPr>
        <w:t>SON.  Ce</w:t>
      </w:r>
      <w:r w:rsidR="000B4E6A">
        <w:rPr>
          <w:lang w:val="fr-FR"/>
        </w:rPr>
        <w:t>pendant, comme un nombre croissant d</w:t>
      </w:r>
      <w:r w:rsidR="00AB56F3">
        <w:rPr>
          <w:lang w:val="fr-FR"/>
        </w:rPr>
        <w:t>’</w:t>
      </w:r>
      <w:r w:rsidR="000B4E6A">
        <w:rPr>
          <w:lang w:val="fr-FR"/>
        </w:rPr>
        <w:t>offices de propriété intellectuelle</w:t>
      </w:r>
      <w:r w:rsidR="00B73FA2">
        <w:rPr>
          <w:lang w:val="fr-FR"/>
        </w:rPr>
        <w:t xml:space="preserve"> ont entrepris de produire des données au format JSON</w:t>
      </w:r>
      <w:r w:rsidR="00A628E9">
        <w:rPr>
          <w:lang w:val="fr-FR"/>
        </w:rPr>
        <w:t xml:space="preserve">,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3C65EA">
        <w:rPr>
          <w:lang w:val="fr-FR"/>
        </w:rPr>
        <w:t>é</w:t>
      </w:r>
      <w:r w:rsidR="001646F2">
        <w:rPr>
          <w:lang w:val="fr-FR"/>
        </w:rPr>
        <w:t>quipe</w:t>
      </w:r>
      <w:r w:rsidR="00CD02C2">
        <w:rPr>
          <w:lang w:val="fr-FR"/>
        </w:rPr>
        <w:t xml:space="preserve"> d</w:t>
      </w:r>
      <w:r w:rsidR="00AB56F3">
        <w:rPr>
          <w:lang w:val="fr-FR"/>
        </w:rPr>
        <w:t>’</w:t>
      </w:r>
      <w:r w:rsidR="00CD02C2">
        <w:rPr>
          <w:lang w:val="fr-FR"/>
        </w:rPr>
        <w:t>experts</w:t>
      </w:r>
      <w:r w:rsidR="00A628E9">
        <w:rPr>
          <w:lang w:val="fr-FR"/>
        </w:rPr>
        <w:t xml:space="preserve"> est convenue de lancer le débat sur la spécification du format JSON et de présenter les résultats de ses travaux</w:t>
      </w:r>
      <w:r w:rsidR="00AB56F3" w:rsidRPr="00E73705">
        <w:rPr>
          <w:lang w:val="fr-FR"/>
        </w:rPr>
        <w:t xml:space="preserve"> </w:t>
      </w:r>
      <w:r w:rsidR="00AB56F3">
        <w:rPr>
          <w:lang w:val="fr-FR"/>
        </w:rPr>
        <w:t>au CWS</w:t>
      </w:r>
      <w:r w:rsidR="00A628E9">
        <w:rPr>
          <w:lang w:val="fr-FR"/>
        </w:rPr>
        <w:t>, bien que le schéma JSON se trouve encore à l</w:t>
      </w:r>
      <w:r w:rsidR="00AB56F3">
        <w:rPr>
          <w:lang w:val="fr-FR"/>
        </w:rPr>
        <w:t>’</w:t>
      </w:r>
      <w:r w:rsidR="00A628E9">
        <w:rPr>
          <w:lang w:val="fr-FR"/>
        </w:rPr>
        <w:t>état de projet</w:t>
      </w:r>
      <w:r w:rsidR="00A628E9" w:rsidRPr="00A628E9">
        <w:rPr>
          <w:lang w:val="fr-FR"/>
        </w:rPr>
        <w:t xml:space="preserve"> </w:t>
      </w:r>
      <w:r w:rsidR="00A628E9">
        <w:rPr>
          <w:lang w:val="fr-FR"/>
        </w:rPr>
        <w:t>dans le secteur privé.</w:t>
      </w:r>
    </w:p>
    <w:p w14:paraId="4BD6BF30" w14:textId="0C8D699B" w:rsidR="00CA6A80" w:rsidRPr="00EB6117" w:rsidRDefault="00AB7799" w:rsidP="00D00E91">
      <w:pPr>
        <w:pStyle w:val="ONUMFS"/>
        <w:rPr>
          <w:lang w:val="fr-FR"/>
        </w:rPr>
      </w:pPr>
      <w:r>
        <w:rPr>
          <w:lang w:val="fr-FR"/>
        </w:rPr>
        <w:t>À</w:t>
      </w:r>
      <w:r w:rsidR="00A81DA8">
        <w:rPr>
          <w:lang w:val="fr-FR"/>
        </w:rPr>
        <w:t xml:space="preserve"> sa réunion organisée à Séoul en </w:t>
      </w:r>
      <w:r w:rsidR="00AB56F3">
        <w:rPr>
          <w:lang w:val="fr-FR"/>
        </w:rPr>
        <w:t>mars 20</w:t>
      </w:r>
      <w:r w:rsidR="00A81DA8">
        <w:rPr>
          <w:lang w:val="fr-FR"/>
        </w:rPr>
        <w:t xml:space="preserve">19,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3C65EA">
        <w:rPr>
          <w:lang w:val="fr-FR"/>
        </w:rPr>
        <w:t>é</w:t>
      </w:r>
      <w:r w:rsidR="00CD02C2">
        <w:rPr>
          <w:lang w:val="fr-FR"/>
        </w:rPr>
        <w:t>quipe d</w:t>
      </w:r>
      <w:r w:rsidR="00AB56F3">
        <w:rPr>
          <w:lang w:val="fr-FR"/>
        </w:rPr>
        <w:t>’</w:t>
      </w:r>
      <w:r w:rsidR="00CD02C2">
        <w:rPr>
          <w:lang w:val="fr-FR"/>
        </w:rPr>
        <w:t>experts</w:t>
      </w:r>
      <w:r w:rsidR="00A81DA8" w:rsidRPr="00A81DA8">
        <w:rPr>
          <w:lang w:val="fr-FR"/>
        </w:rPr>
        <w:t xml:space="preserve"> </w:t>
      </w:r>
      <w:r w:rsidR="00A81DA8">
        <w:rPr>
          <w:lang w:val="fr-FR"/>
        </w:rPr>
        <w:t>a examiné une proposition initiale de la spécification du format JSON présentée par l</w:t>
      </w:r>
      <w:r w:rsidR="00AB56F3">
        <w:rPr>
          <w:lang w:val="fr-FR"/>
        </w:rPr>
        <w:t>’</w:t>
      </w:r>
      <w:r w:rsidR="00A81DA8">
        <w:rPr>
          <w:lang w:val="fr-FR"/>
        </w:rPr>
        <w:t>US</w:t>
      </w:r>
      <w:r w:rsidR="009F03D5">
        <w:rPr>
          <w:lang w:val="fr-FR"/>
        </w:rPr>
        <w:t>PTO.  Ap</w:t>
      </w:r>
      <w:r w:rsidR="005428BC">
        <w:rPr>
          <w:lang w:val="fr-FR"/>
        </w:rPr>
        <w:t>rès cette réunion, le Bureau international a rédigé, en collaboration avec l</w:t>
      </w:r>
      <w:r w:rsidR="00AB56F3">
        <w:rPr>
          <w:lang w:val="fr-FR"/>
        </w:rPr>
        <w:t>’</w:t>
      </w:r>
      <w:r w:rsidR="005428BC">
        <w:rPr>
          <w:lang w:val="fr-FR"/>
        </w:rPr>
        <w:t xml:space="preserve">USPTO, un projet révisé de spécification JSON contenant un ensemble de conventions de nommage </w:t>
      </w:r>
      <w:r w:rsidR="00896867">
        <w:rPr>
          <w:lang w:val="fr-FR"/>
        </w:rPr>
        <w:t>conformes à</w:t>
      </w:r>
      <w:r w:rsidR="005428BC">
        <w:rPr>
          <w:lang w:val="fr-FR"/>
        </w:rPr>
        <w:t xml:space="preserve"> la norme</w:t>
      </w:r>
      <w:r w:rsidR="00F67977">
        <w:rPr>
          <w:lang w:val="fr-FR"/>
        </w:rPr>
        <w:t> </w:t>
      </w:r>
      <w:r w:rsidR="005428BC">
        <w:rPr>
          <w:lang w:val="fr-FR"/>
        </w:rPr>
        <w:t>ST.96.</w:t>
      </w:r>
      <w:r w:rsidR="00F67977">
        <w:rPr>
          <w:lang w:val="fr-FR"/>
        </w:rPr>
        <w:t xml:space="preserve"> </w:t>
      </w:r>
      <w:r w:rsidR="00FA591F">
        <w:rPr>
          <w:lang w:val="fr-FR"/>
        </w:rPr>
        <w:t xml:space="preserve"> Le résultat de ces travaux a été soumis dans un document distinct, pour information et commentaires,</w:t>
      </w:r>
      <w:r w:rsidR="00AB56F3">
        <w:rPr>
          <w:lang w:val="fr-FR"/>
        </w:rPr>
        <w:t xml:space="preserve"> au CWS</w:t>
      </w:r>
      <w:r w:rsidR="00FA591F">
        <w:rPr>
          <w:lang w:val="fr-FR"/>
        </w:rPr>
        <w:t xml:space="preserve"> lors de la session en cours </w:t>
      </w:r>
      <w:r w:rsidR="00CA6A80" w:rsidRPr="00EB6117">
        <w:rPr>
          <w:lang w:val="fr-FR"/>
        </w:rPr>
        <w:t>(</w:t>
      </w:r>
      <w:r w:rsidR="00FA591F">
        <w:rPr>
          <w:lang w:val="fr-FR"/>
        </w:rPr>
        <w:t xml:space="preserve">voir le </w:t>
      </w:r>
      <w:r w:rsidR="00CA6A80" w:rsidRPr="00EB6117">
        <w:rPr>
          <w:lang w:val="fr-FR"/>
        </w:rPr>
        <w:t>document</w:t>
      </w:r>
      <w:r w:rsidR="004910E9">
        <w:rPr>
          <w:lang w:val="fr-FR"/>
        </w:rPr>
        <w:t> </w:t>
      </w:r>
      <w:r w:rsidR="00CA6A80" w:rsidRPr="00EB6117">
        <w:rPr>
          <w:lang w:val="fr-FR"/>
        </w:rPr>
        <w:t>CWS/7/5).</w:t>
      </w:r>
    </w:p>
    <w:p w14:paraId="08718176" w14:textId="72572794" w:rsidR="00CA6A80" w:rsidRPr="00EB6117" w:rsidRDefault="00292228" w:rsidP="00D00E91">
      <w:pPr>
        <w:pStyle w:val="ONUMFS"/>
        <w:rPr>
          <w:lang w:val="fr-FR"/>
        </w:rPr>
      </w:pPr>
      <w:r>
        <w:rPr>
          <w:lang w:val="fr-FR"/>
        </w:rPr>
        <w:t xml:space="preserve">Il convient de noter que </w:t>
      </w:r>
      <w:r w:rsidR="00986D9E">
        <w:rPr>
          <w:lang w:val="fr-FR"/>
        </w:rPr>
        <w:t xml:space="preserve">le nouveau schéma JSON utilisera le terme </w:t>
      </w:r>
      <w:r w:rsidR="00AB56F3">
        <w:rPr>
          <w:lang w:val="fr-FR"/>
        </w:rPr>
        <w:t>“</w:t>
      </w:r>
      <w:r w:rsidR="00986D9E">
        <w:rPr>
          <w:lang w:val="fr-FR"/>
        </w:rPr>
        <w:t>propriété intellectuelle</w:t>
      </w:r>
      <w:r w:rsidR="00AB56F3">
        <w:rPr>
          <w:lang w:val="fr-FR"/>
        </w:rPr>
        <w:t>”</w:t>
      </w:r>
      <w:r w:rsidR="00986D9E">
        <w:rPr>
          <w:lang w:val="fr-FR"/>
        </w:rPr>
        <w:t xml:space="preserve"> et non plus </w:t>
      </w:r>
      <w:r w:rsidR="00AB56F3">
        <w:rPr>
          <w:lang w:val="fr-FR"/>
        </w:rPr>
        <w:t>“</w:t>
      </w:r>
      <w:r w:rsidR="00986D9E">
        <w:rPr>
          <w:lang w:val="fr-FR"/>
        </w:rPr>
        <w:t>propriété industrielle</w:t>
      </w:r>
      <w:r w:rsidR="00AB56F3">
        <w:rPr>
          <w:lang w:val="fr-FR"/>
        </w:rPr>
        <w:t>”</w:t>
      </w:r>
      <w:r w:rsidR="00986D9E">
        <w:rPr>
          <w:lang w:val="fr-FR"/>
        </w:rPr>
        <w:t xml:space="preserve"> comme c</w:t>
      </w:r>
      <w:r w:rsidR="00AB56F3">
        <w:rPr>
          <w:lang w:val="fr-FR"/>
        </w:rPr>
        <w:t>’</w:t>
      </w:r>
      <w:r w:rsidR="00986D9E">
        <w:rPr>
          <w:lang w:val="fr-FR"/>
        </w:rPr>
        <w:t>était le cas dans les normes précédentes de l</w:t>
      </w:r>
      <w:r w:rsidR="00AB56F3">
        <w:rPr>
          <w:lang w:val="fr-FR"/>
        </w:rPr>
        <w:t>’</w:t>
      </w:r>
      <w:r w:rsidR="00986D9E">
        <w:rPr>
          <w:lang w:val="fr-FR"/>
        </w:rPr>
        <w:t>O</w:t>
      </w:r>
      <w:r w:rsidR="009F03D5">
        <w:rPr>
          <w:lang w:val="fr-FR"/>
        </w:rPr>
        <w:t>MPI.  En</w:t>
      </w:r>
      <w:r w:rsidR="0045036D">
        <w:rPr>
          <w:lang w:val="fr-FR"/>
        </w:rPr>
        <w:t xml:space="preserve"> effet, certains offices de propriété intellectuelle ont souhaité fournir au format JSON des données sur les œuvres orphelines protégées par le droit d</w:t>
      </w:r>
      <w:r w:rsidR="00AB56F3">
        <w:rPr>
          <w:lang w:val="fr-FR"/>
        </w:rPr>
        <w:t>’</w:t>
      </w:r>
      <w:r w:rsidR="0045036D">
        <w:rPr>
          <w:lang w:val="fr-FR"/>
        </w:rPr>
        <w:t>auteur.</w:t>
      </w:r>
    </w:p>
    <w:p w14:paraId="25B171A2" w14:textId="14924126" w:rsidR="00720D06" w:rsidRDefault="00626F87" w:rsidP="007B204C">
      <w:pPr>
        <w:pStyle w:val="Heading2"/>
        <w:rPr>
          <w:caps w:val="0"/>
          <w:szCs w:val="22"/>
          <w:lang w:val="fr-FR"/>
        </w:rPr>
      </w:pPr>
      <w:r>
        <w:rPr>
          <w:caps w:val="0"/>
          <w:szCs w:val="22"/>
          <w:lang w:val="fr-FR"/>
        </w:rPr>
        <w:t>AUTRES QUESTIONS CONNEXES</w:t>
      </w:r>
    </w:p>
    <w:p w14:paraId="5CE018C8" w14:textId="45E2F6FC" w:rsidR="00B63A91" w:rsidRPr="00EB6117" w:rsidRDefault="00D03AB1" w:rsidP="00D00E91">
      <w:pPr>
        <w:pStyle w:val="ONUMFS"/>
        <w:rPr>
          <w:lang w:val="fr-FR"/>
        </w:rPr>
      </w:pPr>
      <w:r>
        <w:rPr>
          <w:lang w:val="fr-FR"/>
        </w:rPr>
        <w:t xml:space="preserve">Au regard </w:t>
      </w:r>
      <w:r w:rsidR="00626F87">
        <w:rPr>
          <w:lang w:val="fr-FR"/>
        </w:rPr>
        <w:t>des débats précités</w:t>
      </w:r>
      <w:r>
        <w:rPr>
          <w:lang w:val="fr-FR"/>
        </w:rPr>
        <w:t>,</w:t>
      </w:r>
      <w:r w:rsidR="00626F87">
        <w:rPr>
          <w:lang w:val="fr-FR"/>
        </w:rPr>
        <w:t xml:space="preserve"> </w:t>
      </w:r>
      <w:r>
        <w:rPr>
          <w:lang w:val="fr-FR"/>
        </w:rPr>
        <w:t>il est évident pour</w:t>
      </w:r>
      <w:r w:rsidR="00626F87">
        <w:rPr>
          <w:lang w:val="fr-FR"/>
        </w:rPr>
        <w:t xml:space="preserve">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7C6659">
        <w:rPr>
          <w:lang w:val="fr-FR"/>
        </w:rPr>
        <w:t>É</w:t>
      </w:r>
      <w:r w:rsidR="00CD02C2">
        <w:rPr>
          <w:lang w:val="fr-FR"/>
        </w:rPr>
        <w:t>quipe d</w:t>
      </w:r>
      <w:r w:rsidR="00AB56F3">
        <w:rPr>
          <w:lang w:val="fr-FR"/>
        </w:rPr>
        <w:t>’</w:t>
      </w:r>
      <w:r w:rsidR="00CD02C2">
        <w:rPr>
          <w:lang w:val="fr-FR"/>
        </w:rPr>
        <w:t>experts chargée</w:t>
      </w:r>
      <w:r w:rsidR="00626F87">
        <w:rPr>
          <w:lang w:val="fr-FR"/>
        </w:rPr>
        <w:t xml:space="preserve"> de la norme</w:t>
      </w:r>
      <w:r w:rsidR="00F67977">
        <w:rPr>
          <w:lang w:val="fr-FR"/>
        </w:rPr>
        <w:t> </w:t>
      </w:r>
      <w:r w:rsidR="00626F87" w:rsidRPr="00EB6117">
        <w:rPr>
          <w:lang w:val="fr-FR"/>
        </w:rPr>
        <w:t>XML4IP</w:t>
      </w:r>
      <w:r w:rsidR="00626F87">
        <w:rPr>
          <w:lang w:val="fr-FR"/>
        </w:rPr>
        <w:t xml:space="preserve"> </w:t>
      </w:r>
      <w:r>
        <w:rPr>
          <w:lang w:val="fr-FR"/>
        </w:rPr>
        <w:t xml:space="preserve">que </w:t>
      </w:r>
      <w:r w:rsidR="00626F87">
        <w:rPr>
          <w:lang w:val="fr-FR"/>
        </w:rPr>
        <w:t>des normes techniques supplémentaires</w:t>
      </w:r>
      <w:r>
        <w:rPr>
          <w:lang w:val="fr-FR"/>
        </w:rPr>
        <w:t xml:space="preserve"> doivent être établies</w:t>
      </w:r>
      <w:r w:rsidR="00626F87">
        <w:rPr>
          <w:lang w:val="fr-FR"/>
        </w:rPr>
        <w:t>, notamment sur l</w:t>
      </w:r>
      <w:r w:rsidR="00AB56F3">
        <w:rPr>
          <w:lang w:val="fr-FR"/>
        </w:rPr>
        <w:t>’</w:t>
      </w:r>
      <w:r w:rsidR="00626F87">
        <w:rPr>
          <w:lang w:val="fr-FR"/>
        </w:rPr>
        <w:t xml:space="preserve">échange de données aux formats XML et JSON, et </w:t>
      </w:r>
      <w:r w:rsidR="00B826C9">
        <w:rPr>
          <w:lang w:val="fr-FR"/>
        </w:rPr>
        <w:t>qu</w:t>
      </w:r>
      <w:r w:rsidR="00AB56F3">
        <w:rPr>
          <w:lang w:val="fr-FR"/>
        </w:rPr>
        <w:t>’</w:t>
      </w:r>
      <w:r w:rsidR="00B826C9">
        <w:rPr>
          <w:lang w:val="fr-FR"/>
        </w:rPr>
        <w:t>il faut</w:t>
      </w:r>
      <w:r w:rsidR="00626F87">
        <w:rPr>
          <w:lang w:val="fr-FR"/>
        </w:rPr>
        <w:t xml:space="preserve"> </w:t>
      </w:r>
      <w:r w:rsidR="001646F2">
        <w:rPr>
          <w:lang w:val="fr-FR"/>
        </w:rPr>
        <w:t>établir des recommandations</w:t>
      </w:r>
      <w:r w:rsidR="00626F87">
        <w:rPr>
          <w:lang w:val="fr-FR"/>
        </w:rPr>
        <w:t xml:space="preserve"> </w:t>
      </w:r>
      <w:r w:rsidR="001646F2">
        <w:rPr>
          <w:lang w:val="fr-FR"/>
        </w:rPr>
        <w:t>concernant</w:t>
      </w:r>
      <w:r w:rsidR="00AB56F3">
        <w:rPr>
          <w:lang w:val="fr-FR"/>
        </w:rPr>
        <w:t xml:space="preserve"> des API</w:t>
      </w:r>
      <w:r w:rsidR="00626F87">
        <w:rPr>
          <w:lang w:val="fr-FR"/>
        </w:rPr>
        <w:t xml:space="preserve"> </w:t>
      </w:r>
      <w:r w:rsidR="00F67977">
        <w:rPr>
          <w:lang w:val="fr-FR"/>
        </w:rPr>
        <w:t>Web</w:t>
      </w:r>
      <w:r w:rsidR="00626F87">
        <w:rPr>
          <w:lang w:val="fr-FR"/>
        </w:rPr>
        <w:t xml:space="preserve"> permettant </w:t>
      </w:r>
      <w:r w:rsidR="00B97D75">
        <w:rPr>
          <w:lang w:val="fr-FR"/>
        </w:rPr>
        <w:t>de consulter et d</w:t>
      </w:r>
      <w:r w:rsidR="00AB56F3">
        <w:rPr>
          <w:lang w:val="fr-FR"/>
        </w:rPr>
        <w:t>’</w:t>
      </w:r>
      <w:r w:rsidR="00B97D75">
        <w:rPr>
          <w:lang w:val="fr-FR"/>
        </w:rPr>
        <w:t>échanger</w:t>
      </w:r>
      <w:r w:rsidR="00626F87">
        <w:rPr>
          <w:lang w:val="fr-FR"/>
        </w:rPr>
        <w:t xml:space="preserve"> des ressources sur la propriété intellectuel</w:t>
      </w:r>
      <w:r w:rsidR="009F03D5">
        <w:rPr>
          <w:lang w:val="fr-FR"/>
        </w:rPr>
        <w:t>le.  Pa</w:t>
      </w:r>
      <w:r w:rsidR="002A5211">
        <w:rPr>
          <w:lang w:val="fr-FR"/>
        </w:rPr>
        <w:t>rallèlement, les offices de propriété intellectuelle ont désormais entrepris de sous</w:t>
      </w:r>
      <w:r w:rsidR="00AB56F3">
        <w:rPr>
          <w:lang w:val="fr-FR"/>
        </w:rPr>
        <w:t>-</w:t>
      </w:r>
      <w:r w:rsidR="002A5211">
        <w:rPr>
          <w:lang w:val="fr-FR"/>
        </w:rPr>
        <w:t>traiter le développement de leurs produits et services, tout en imposant la conformité aux normes de l</w:t>
      </w:r>
      <w:r w:rsidR="00AB56F3">
        <w:rPr>
          <w:lang w:val="fr-FR"/>
        </w:rPr>
        <w:t>’</w:t>
      </w:r>
      <w:r w:rsidR="002A5211">
        <w:rPr>
          <w:lang w:val="fr-FR"/>
        </w:rPr>
        <w:t>O</w:t>
      </w:r>
      <w:r w:rsidR="009F03D5">
        <w:rPr>
          <w:lang w:val="fr-FR"/>
        </w:rPr>
        <w:t>MPI.  Dè</w:t>
      </w:r>
      <w:r w:rsidR="002454DB">
        <w:rPr>
          <w:lang w:val="fr-FR"/>
        </w:rPr>
        <w:t>s lors,</w:t>
      </w:r>
      <w:r w:rsidR="00901E02">
        <w:rPr>
          <w:lang w:val="fr-FR"/>
        </w:rPr>
        <w:t xml:space="preserve"> ces normes techniques sont </w:t>
      </w:r>
      <w:r w:rsidR="002454DB">
        <w:rPr>
          <w:lang w:val="fr-FR"/>
        </w:rPr>
        <w:t xml:space="preserve">à présent </w:t>
      </w:r>
      <w:r w:rsidR="00901E02">
        <w:rPr>
          <w:lang w:val="fr-FR"/>
        </w:rPr>
        <w:t>destinées à un nouveau public</w:t>
      </w:r>
      <w:r w:rsidR="00010519">
        <w:rPr>
          <w:lang w:val="fr-FR"/>
        </w:rPr>
        <w:t xml:space="preserve"> composé de</w:t>
      </w:r>
      <w:r w:rsidR="00901E02">
        <w:rPr>
          <w:lang w:val="fr-FR"/>
        </w:rPr>
        <w:t xml:space="preserve"> développeurs système extérieurs aux offic</w:t>
      </w:r>
      <w:r w:rsidR="009F03D5">
        <w:rPr>
          <w:lang w:val="fr-FR"/>
        </w:rPr>
        <w:t>es.  Le</w:t>
      </w:r>
      <w:r w:rsidR="00901E02">
        <w:rPr>
          <w:lang w:val="fr-FR"/>
        </w:rPr>
        <w:t xml:space="preserve"> Bureau international </w:t>
      </w:r>
      <w:r w:rsidR="009769B7">
        <w:rPr>
          <w:lang w:val="fr-FR"/>
        </w:rPr>
        <w:t xml:space="preserve">souhaite </w:t>
      </w:r>
      <w:r w:rsidR="00CD5CB0">
        <w:rPr>
          <w:lang w:val="fr-FR"/>
        </w:rPr>
        <w:t xml:space="preserve">donc </w:t>
      </w:r>
      <w:r w:rsidR="009769B7">
        <w:rPr>
          <w:lang w:val="fr-FR"/>
        </w:rPr>
        <w:t>que</w:t>
      </w:r>
      <w:r w:rsidR="00AB56F3">
        <w:rPr>
          <w:lang w:val="fr-FR"/>
        </w:rPr>
        <w:t xml:space="preserve"> le CWS</w:t>
      </w:r>
      <w:r w:rsidR="009769B7">
        <w:rPr>
          <w:lang w:val="fr-FR"/>
        </w:rPr>
        <w:t xml:space="preserve"> l</w:t>
      </w:r>
      <w:r w:rsidR="00AB56F3">
        <w:rPr>
          <w:lang w:val="fr-FR"/>
        </w:rPr>
        <w:t>’</w:t>
      </w:r>
      <w:r w:rsidR="005F32CB">
        <w:rPr>
          <w:lang w:val="fr-FR"/>
        </w:rPr>
        <w:t xml:space="preserve">aide à choisir </w:t>
      </w:r>
      <w:r w:rsidR="00EF1A19">
        <w:rPr>
          <w:lang w:val="fr-FR"/>
        </w:rPr>
        <w:t>d</w:t>
      </w:r>
      <w:r w:rsidR="009769B7">
        <w:rPr>
          <w:lang w:val="fr-FR"/>
        </w:rPr>
        <w:t>e</w:t>
      </w:r>
      <w:r w:rsidR="00AB60A5">
        <w:rPr>
          <w:lang w:val="fr-FR"/>
        </w:rPr>
        <w:t>s</w:t>
      </w:r>
      <w:r w:rsidR="009769B7">
        <w:rPr>
          <w:lang w:val="fr-FR"/>
        </w:rPr>
        <w:t xml:space="preserve"> campagnes promotionnelles </w:t>
      </w:r>
      <w:r w:rsidR="00D62FC3">
        <w:rPr>
          <w:lang w:val="fr-FR"/>
        </w:rPr>
        <w:t>à l</w:t>
      </w:r>
      <w:r w:rsidR="00AB56F3">
        <w:rPr>
          <w:lang w:val="fr-FR"/>
        </w:rPr>
        <w:t>’</w:t>
      </w:r>
      <w:r w:rsidR="00D62FC3">
        <w:rPr>
          <w:lang w:val="fr-FR"/>
        </w:rPr>
        <w:t>intention</w:t>
      </w:r>
      <w:r w:rsidR="009769B7">
        <w:rPr>
          <w:lang w:val="fr-FR"/>
        </w:rPr>
        <w:t xml:space="preserve"> </w:t>
      </w:r>
      <w:r w:rsidR="00D62FC3">
        <w:rPr>
          <w:lang w:val="fr-FR"/>
        </w:rPr>
        <w:t xml:space="preserve">de </w:t>
      </w:r>
      <w:r w:rsidR="009769B7">
        <w:rPr>
          <w:lang w:val="fr-FR"/>
        </w:rPr>
        <w:t>ce nouveau public, et</w:t>
      </w:r>
      <w:r w:rsidR="007E1071">
        <w:rPr>
          <w:lang w:val="fr-FR"/>
        </w:rPr>
        <w:t xml:space="preserve"> qu</w:t>
      </w:r>
      <w:r w:rsidR="00AB56F3">
        <w:rPr>
          <w:lang w:val="fr-FR"/>
        </w:rPr>
        <w:t>’</w:t>
      </w:r>
      <w:r w:rsidR="007E1071">
        <w:rPr>
          <w:lang w:val="fr-FR"/>
        </w:rPr>
        <w:t>il</w:t>
      </w:r>
      <w:r w:rsidR="009769B7">
        <w:rPr>
          <w:lang w:val="fr-FR"/>
        </w:rPr>
        <w:t xml:space="preserve"> </w:t>
      </w:r>
      <w:r w:rsidR="005A4F16">
        <w:rPr>
          <w:lang w:val="fr-FR"/>
        </w:rPr>
        <w:t xml:space="preserve">le conseille </w:t>
      </w:r>
      <w:r w:rsidR="009769B7">
        <w:rPr>
          <w:lang w:val="fr-FR"/>
        </w:rPr>
        <w:t xml:space="preserve">notamment </w:t>
      </w:r>
      <w:r w:rsidR="005A4F16">
        <w:rPr>
          <w:lang w:val="fr-FR"/>
        </w:rPr>
        <w:t xml:space="preserve">sur </w:t>
      </w:r>
      <w:r w:rsidR="009769B7">
        <w:rPr>
          <w:lang w:val="fr-FR"/>
        </w:rPr>
        <w:t>la meilleure manière d</w:t>
      </w:r>
      <w:r w:rsidR="00AB56F3">
        <w:rPr>
          <w:lang w:val="fr-FR"/>
        </w:rPr>
        <w:t>’</w:t>
      </w:r>
      <w:r w:rsidR="009769B7">
        <w:rPr>
          <w:lang w:val="fr-FR"/>
        </w:rPr>
        <w:t xml:space="preserve">organiser un forum pour </w:t>
      </w:r>
      <w:r w:rsidR="00966E79">
        <w:rPr>
          <w:lang w:val="fr-FR"/>
        </w:rPr>
        <w:t>c</w:t>
      </w:r>
      <w:r w:rsidR="009769B7">
        <w:rPr>
          <w:lang w:val="fr-FR"/>
        </w:rPr>
        <w:t>es développeurs.</w:t>
      </w:r>
    </w:p>
    <w:p w14:paraId="606EC9D6" w14:textId="4767F3C1" w:rsidR="00183C40" w:rsidRPr="00EB6117" w:rsidRDefault="00CD7974" w:rsidP="00D00E91">
      <w:pPr>
        <w:pStyle w:val="ONUMFS"/>
        <w:rPr>
          <w:lang w:val="fr-FR"/>
        </w:rPr>
      </w:pPr>
      <w:r>
        <w:rPr>
          <w:lang w:val="fr-FR"/>
        </w:rPr>
        <w:t xml:space="preserve">Comme indiqué plus haut, le </w:t>
      </w:r>
      <w:r w:rsidR="00365F6C">
        <w:rPr>
          <w:lang w:val="fr-FR"/>
        </w:rPr>
        <w:t>champ</w:t>
      </w:r>
      <w:r>
        <w:rPr>
          <w:lang w:val="fr-FR"/>
        </w:rPr>
        <w:t xml:space="preserve"> d</w:t>
      </w:r>
      <w:r w:rsidR="00AB56F3">
        <w:rPr>
          <w:lang w:val="fr-FR"/>
        </w:rPr>
        <w:t>’</w:t>
      </w:r>
      <w:r>
        <w:rPr>
          <w:lang w:val="fr-FR"/>
        </w:rPr>
        <w:t>application de la norme</w:t>
      </w:r>
      <w:r w:rsidR="00F67977">
        <w:rPr>
          <w:lang w:val="fr-FR"/>
        </w:rPr>
        <w:t> </w:t>
      </w:r>
      <w:r>
        <w:rPr>
          <w:lang w:val="fr-FR"/>
        </w:rPr>
        <w:t>ST.96 sera élargi</w:t>
      </w:r>
      <w:r w:rsidR="001646F2">
        <w:rPr>
          <w:lang w:val="fr-FR"/>
        </w:rPr>
        <w:t xml:space="preserve"> à l</w:t>
      </w:r>
      <w:r w:rsidR="00AB56F3">
        <w:rPr>
          <w:lang w:val="fr-FR"/>
        </w:rPr>
        <w:t>’</w:t>
      </w:r>
      <w:r w:rsidR="001646F2">
        <w:rPr>
          <w:lang w:val="fr-FR"/>
        </w:rPr>
        <w:t>avenir</w:t>
      </w:r>
      <w:r>
        <w:rPr>
          <w:lang w:val="fr-FR"/>
        </w:rPr>
        <w:t xml:space="preserve"> pour passer de la propriété industrielle à la propriété intellectuelle afin de permettre l</w:t>
      </w:r>
      <w:r w:rsidR="00AB56F3">
        <w:rPr>
          <w:lang w:val="fr-FR"/>
        </w:rPr>
        <w:t>’</w:t>
      </w:r>
      <w:r>
        <w:rPr>
          <w:lang w:val="fr-FR"/>
        </w:rPr>
        <w:t>intégration d</w:t>
      </w:r>
      <w:r w:rsidR="00AB56F3">
        <w:rPr>
          <w:lang w:val="fr-FR"/>
        </w:rPr>
        <w:t>’</w:t>
      </w:r>
      <w:r>
        <w:rPr>
          <w:lang w:val="fr-FR"/>
        </w:rPr>
        <w:t>éléments XML destinés aux œuvres orphelines protégées par le droit d</w:t>
      </w:r>
      <w:r w:rsidR="00AB56F3">
        <w:rPr>
          <w:lang w:val="fr-FR"/>
        </w:rPr>
        <w:t>’</w:t>
      </w:r>
      <w:r>
        <w:rPr>
          <w:lang w:val="fr-FR"/>
        </w:rPr>
        <w:t>auteur.</w:t>
      </w:r>
    </w:p>
    <w:p w14:paraId="2BD3030C" w14:textId="724CBEC1" w:rsidR="00B772A5" w:rsidRDefault="00D567C1" w:rsidP="002451E4">
      <w:pPr>
        <w:pStyle w:val="Heading2"/>
        <w:rPr>
          <w:caps w:val="0"/>
          <w:szCs w:val="22"/>
          <w:lang w:val="fr-FR"/>
        </w:rPr>
      </w:pPr>
      <w:r>
        <w:rPr>
          <w:caps w:val="0"/>
          <w:szCs w:val="22"/>
          <w:lang w:val="fr-FR"/>
        </w:rPr>
        <w:t>PROGRAMME DE TRAVAIL</w:t>
      </w:r>
    </w:p>
    <w:p w14:paraId="6513422A" w14:textId="2A301720" w:rsidR="00A838F9" w:rsidRPr="00EB6117" w:rsidRDefault="00776944" w:rsidP="00D00E91">
      <w:pPr>
        <w:pStyle w:val="ONUMFS"/>
        <w:rPr>
          <w:lang w:val="fr-FR"/>
        </w:rPr>
      </w:pPr>
      <w:r>
        <w:rPr>
          <w:lang w:val="fr-FR"/>
        </w:rPr>
        <w:t>L</w:t>
      </w:r>
      <w:r w:rsidR="00AB56F3">
        <w:rPr>
          <w:lang w:val="fr-FR"/>
        </w:rPr>
        <w:t>’</w:t>
      </w:r>
      <w:r w:rsidR="007C6659">
        <w:rPr>
          <w:lang w:val="fr-FR"/>
        </w:rPr>
        <w:t>É</w:t>
      </w:r>
      <w:r>
        <w:rPr>
          <w:lang w:val="fr-FR"/>
        </w:rPr>
        <w:t>quipe d</w:t>
      </w:r>
      <w:r w:rsidR="00AB56F3">
        <w:rPr>
          <w:lang w:val="fr-FR"/>
        </w:rPr>
        <w:t>’</w:t>
      </w:r>
      <w:r>
        <w:rPr>
          <w:lang w:val="fr-FR"/>
        </w:rPr>
        <w:t>experts chargée de la norme</w:t>
      </w:r>
      <w:r w:rsidR="00F67977">
        <w:rPr>
          <w:lang w:val="fr-FR"/>
        </w:rPr>
        <w:t> </w:t>
      </w:r>
      <w:r w:rsidRPr="00EB6117">
        <w:rPr>
          <w:lang w:val="fr-FR"/>
        </w:rPr>
        <w:t>XML4IP</w:t>
      </w:r>
      <w:r>
        <w:rPr>
          <w:lang w:val="fr-FR"/>
        </w:rPr>
        <w:t xml:space="preserve"> prévoit de publier la version 4.0 de la norme</w:t>
      </w:r>
      <w:r w:rsidR="00F67977">
        <w:rPr>
          <w:lang w:val="fr-FR"/>
        </w:rPr>
        <w:t> </w:t>
      </w:r>
      <w:r>
        <w:rPr>
          <w:lang w:val="fr-FR"/>
        </w:rPr>
        <w:t xml:space="preserve">ST.96 en </w:t>
      </w:r>
      <w:r w:rsidR="00AB56F3">
        <w:rPr>
          <w:lang w:val="fr-FR"/>
        </w:rPr>
        <w:t>octobre 20</w:t>
      </w:r>
      <w:r>
        <w:rPr>
          <w:lang w:val="fr-FR"/>
        </w:rPr>
        <w:t xml:space="preserve">19. </w:t>
      </w:r>
      <w:r w:rsidR="00F67977">
        <w:rPr>
          <w:lang w:val="fr-FR"/>
        </w:rPr>
        <w:t xml:space="preserve"> </w:t>
      </w:r>
      <w:r w:rsidR="0062593B">
        <w:rPr>
          <w:lang w:val="fr-FR"/>
        </w:rPr>
        <w:t xml:space="preserve">Cette version comportera </w:t>
      </w:r>
      <w:r w:rsidR="00C053F9">
        <w:rPr>
          <w:lang w:val="fr-FR"/>
        </w:rPr>
        <w:t>sans doute</w:t>
      </w:r>
      <w:r w:rsidR="0062593B">
        <w:rPr>
          <w:lang w:val="fr-FR"/>
        </w:rPr>
        <w:t xml:space="preserve"> les modifications suivantes par rapport à la version</w:t>
      </w:r>
      <w:r w:rsidR="00435C0C">
        <w:rPr>
          <w:lang w:val="fr-FR"/>
        </w:rPr>
        <w:t> </w:t>
      </w:r>
      <w:r w:rsidR="0062593B">
        <w:rPr>
          <w:lang w:val="fr-FR"/>
        </w:rPr>
        <w:t>3.1</w:t>
      </w:r>
      <w:r w:rsidR="00F67977">
        <w:rPr>
          <w:lang w:val="fr-FR"/>
        </w:rPr>
        <w:t> </w:t>
      </w:r>
      <w:r w:rsidR="0062593B">
        <w:rPr>
          <w:lang w:val="fr-FR"/>
        </w:rPr>
        <w:t>:</w:t>
      </w:r>
    </w:p>
    <w:p w14:paraId="55746483" w14:textId="1B4CF656" w:rsidR="00365F6C" w:rsidRDefault="009F03D5" w:rsidP="00D00E91">
      <w:pPr>
        <w:pStyle w:val="ONUMFS"/>
        <w:numPr>
          <w:ilvl w:val="1"/>
          <w:numId w:val="6"/>
        </w:numPr>
        <w:rPr>
          <w:lang w:val="fr-FR"/>
        </w:rPr>
      </w:pPr>
      <w:r w:rsidRPr="00EB6117">
        <w:rPr>
          <w:lang w:val="fr-FR"/>
        </w:rPr>
        <w:t>É</w:t>
      </w:r>
      <w:r>
        <w:rPr>
          <w:lang w:val="fr-FR"/>
        </w:rPr>
        <w:t>largissement</w:t>
      </w:r>
      <w:r w:rsidR="008C0C4C" w:rsidRPr="00EB6117">
        <w:rPr>
          <w:lang w:val="fr-FR"/>
        </w:rPr>
        <w:t xml:space="preserve"> </w:t>
      </w:r>
      <w:r w:rsidR="00365F6C">
        <w:rPr>
          <w:lang w:val="fr-FR"/>
        </w:rPr>
        <w:t>du</w:t>
      </w:r>
      <w:r w:rsidR="008C0C4C" w:rsidRPr="00EB6117">
        <w:rPr>
          <w:lang w:val="fr-FR"/>
        </w:rPr>
        <w:t xml:space="preserve"> </w:t>
      </w:r>
      <w:r w:rsidR="00365F6C">
        <w:rPr>
          <w:lang w:val="fr-FR"/>
        </w:rPr>
        <w:t>champ d</w:t>
      </w:r>
      <w:r w:rsidR="00AB56F3">
        <w:rPr>
          <w:lang w:val="fr-FR"/>
        </w:rPr>
        <w:t>’</w:t>
      </w:r>
      <w:r w:rsidR="00365F6C">
        <w:rPr>
          <w:lang w:val="fr-FR"/>
        </w:rPr>
        <w:t>application de la norme</w:t>
      </w:r>
      <w:r w:rsidR="00F67977">
        <w:rPr>
          <w:lang w:val="fr-FR"/>
        </w:rPr>
        <w:t> </w:t>
      </w:r>
      <w:r w:rsidR="00365F6C">
        <w:rPr>
          <w:lang w:val="fr-FR"/>
        </w:rPr>
        <w:t>ST.96 pour passer de la propriété industrielle à la propriété intellectuelle</w:t>
      </w:r>
      <w:r w:rsidR="000E6C29">
        <w:rPr>
          <w:lang w:val="fr-FR"/>
        </w:rPr>
        <w:t>;</w:t>
      </w:r>
    </w:p>
    <w:p w14:paraId="57E9CF4B" w14:textId="4017EA3C" w:rsidR="00AB56F3" w:rsidRDefault="000E6C29" w:rsidP="00D00E91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 xml:space="preserve">Corps du texte et </w:t>
      </w:r>
      <w:r w:rsidR="00AB56F3">
        <w:rPr>
          <w:lang w:val="fr-FR"/>
        </w:rPr>
        <w:t>Annexe I</w:t>
      </w:r>
      <w:r w:rsidR="00F67977">
        <w:rPr>
          <w:lang w:val="fr-FR"/>
        </w:rPr>
        <w:t> </w:t>
      </w:r>
      <w:r>
        <w:rPr>
          <w:lang w:val="fr-FR"/>
        </w:rPr>
        <w:t xml:space="preserve">: </w:t>
      </w:r>
      <w:r w:rsidR="00B62894">
        <w:rPr>
          <w:lang w:val="fr-FR"/>
        </w:rPr>
        <w:t>l</w:t>
      </w:r>
      <w:r w:rsidR="00DB560F">
        <w:rPr>
          <w:lang w:val="fr-FR"/>
        </w:rPr>
        <w:t>es modifications dépendent du choix de l</w:t>
      </w:r>
      <w:r w:rsidR="00AB56F3">
        <w:rPr>
          <w:lang w:val="fr-FR"/>
        </w:rPr>
        <w:t>’</w:t>
      </w:r>
      <w:r w:rsidR="00DB560F">
        <w:rPr>
          <w:lang w:val="fr-FR"/>
        </w:rPr>
        <w:t xml:space="preserve">option concernant </w:t>
      </w:r>
      <w:r w:rsidR="000E0351">
        <w:rPr>
          <w:lang w:val="fr-FR"/>
        </w:rPr>
        <w:t>la relation entre les</w:t>
      </w:r>
      <w:r w:rsidR="00DB560F">
        <w:rPr>
          <w:lang w:val="fr-FR"/>
        </w:rPr>
        <w:t xml:space="preserve"> composantes XML </w:t>
      </w:r>
      <w:r w:rsidR="000E0351">
        <w:rPr>
          <w:lang w:val="fr-FR"/>
        </w:rPr>
        <w:t>de</w:t>
      </w:r>
      <w:r w:rsidR="00DB560F">
        <w:rPr>
          <w:lang w:val="fr-FR"/>
        </w:rPr>
        <w:t xml:space="preserve"> la norme</w:t>
      </w:r>
      <w:r w:rsidR="00F67977">
        <w:rPr>
          <w:lang w:val="fr-FR"/>
        </w:rPr>
        <w:t> </w:t>
      </w:r>
      <w:r w:rsidR="00DB560F">
        <w:rPr>
          <w:lang w:val="fr-FR"/>
        </w:rPr>
        <w:t xml:space="preserve">ST.96 et </w:t>
      </w:r>
      <w:r w:rsidR="000E0351">
        <w:rPr>
          <w:lang w:val="fr-FR"/>
        </w:rPr>
        <w:t xml:space="preserve">celles </w:t>
      </w:r>
      <w:r w:rsidR="00DB560F">
        <w:rPr>
          <w:lang w:val="fr-FR"/>
        </w:rPr>
        <w:t>d</w:t>
      </w:r>
      <w:r w:rsidR="00AB56F3">
        <w:rPr>
          <w:lang w:val="fr-FR"/>
        </w:rPr>
        <w:t>’</w:t>
      </w:r>
      <w:r w:rsidR="00DB560F">
        <w:rPr>
          <w:lang w:val="fr-FR"/>
        </w:rPr>
        <w:t>autres normes de l</w:t>
      </w:r>
      <w:r w:rsidR="00AB56F3">
        <w:rPr>
          <w:lang w:val="fr-FR"/>
        </w:rPr>
        <w:t>’</w:t>
      </w:r>
      <w:r w:rsidR="00DB560F">
        <w:rPr>
          <w:lang w:val="fr-FR"/>
        </w:rPr>
        <w:t>OMPI</w:t>
      </w:r>
      <w:r w:rsidR="000E0351">
        <w:rPr>
          <w:lang w:val="fr-FR"/>
        </w:rPr>
        <w:t>, comme indiqué plus ha</w:t>
      </w:r>
      <w:r w:rsidR="009F03D5">
        <w:rPr>
          <w:lang w:val="fr-FR"/>
        </w:rPr>
        <w:t>ut.  El</w:t>
      </w:r>
      <w:r w:rsidR="00207FE8">
        <w:rPr>
          <w:lang w:val="fr-FR"/>
        </w:rPr>
        <w:t>les dépendent aussi des références entre deux</w:t>
      </w:r>
      <w:r w:rsidR="00F67977">
        <w:rPr>
          <w:lang w:val="fr-FR"/>
        </w:rPr>
        <w:t> </w:t>
      </w:r>
      <w:r w:rsidR="00207FE8">
        <w:rPr>
          <w:lang w:val="fr-FR"/>
        </w:rPr>
        <w:t>domaines d</w:t>
      </w:r>
      <w:r w:rsidR="00AB56F3">
        <w:rPr>
          <w:lang w:val="fr-FR"/>
        </w:rPr>
        <w:t>’</w:t>
      </w:r>
      <w:r w:rsidR="00207FE8">
        <w:rPr>
          <w:lang w:val="fr-FR"/>
        </w:rPr>
        <w:t>application des composantes de la norme</w:t>
      </w:r>
      <w:r w:rsidR="00F67977">
        <w:rPr>
          <w:lang w:val="fr-FR"/>
        </w:rPr>
        <w:t> </w:t>
      </w:r>
      <w:r w:rsidR="00207FE8">
        <w:rPr>
          <w:lang w:val="fr-FR"/>
        </w:rPr>
        <w:t>ST.96, la question étant de savoir si des composantes concernant les brevets peuvent aussi faire référence à des composantes concernant les marques</w:t>
      </w:r>
      <w:r w:rsidR="007E2268">
        <w:rPr>
          <w:lang w:val="fr-FR"/>
        </w:rPr>
        <w:t>;</w:t>
      </w:r>
    </w:p>
    <w:p w14:paraId="7F300A50" w14:textId="25C992BA" w:rsidR="00D74DC4" w:rsidRDefault="00AB56F3" w:rsidP="007B00D1">
      <w:pPr>
        <w:pStyle w:val="ONUMFS"/>
        <w:keepLines/>
        <w:numPr>
          <w:ilvl w:val="1"/>
          <w:numId w:val="6"/>
        </w:numPr>
        <w:rPr>
          <w:lang w:val="fr-FR"/>
        </w:rPr>
      </w:pPr>
      <w:r w:rsidRPr="00EB6117">
        <w:rPr>
          <w:lang w:val="fr-FR"/>
        </w:rPr>
        <w:t>Annex</w:t>
      </w:r>
      <w:r>
        <w:rPr>
          <w:lang w:val="fr-FR"/>
        </w:rPr>
        <w:t>e </w:t>
      </w:r>
      <w:r w:rsidRPr="00EB6117">
        <w:rPr>
          <w:lang w:val="fr-FR"/>
        </w:rPr>
        <w:t>I</w:t>
      </w:r>
      <w:r w:rsidR="00A838F9" w:rsidRPr="00EB6117">
        <w:rPr>
          <w:lang w:val="fr-FR"/>
        </w:rPr>
        <w:t>II</w:t>
      </w:r>
      <w:r w:rsidR="00F67977">
        <w:rPr>
          <w:lang w:val="fr-FR"/>
        </w:rPr>
        <w:t> </w:t>
      </w:r>
      <w:r w:rsidR="00A838F9" w:rsidRPr="00EB6117">
        <w:rPr>
          <w:lang w:val="fr-FR"/>
        </w:rPr>
        <w:t xml:space="preserve">: </w:t>
      </w:r>
      <w:r w:rsidR="00B62894">
        <w:rPr>
          <w:lang w:val="fr-FR"/>
        </w:rPr>
        <w:t>i</w:t>
      </w:r>
      <w:r w:rsidR="00D74DC4">
        <w:rPr>
          <w:lang w:val="fr-FR"/>
        </w:rPr>
        <w:t>ntégration de nouvelles composantes, notamment celles qui concernent les œuvres orphelines protégées par le droit d</w:t>
      </w:r>
      <w:r>
        <w:rPr>
          <w:lang w:val="fr-FR"/>
        </w:rPr>
        <w:t>’</w:t>
      </w:r>
      <w:r w:rsidR="00D74DC4">
        <w:rPr>
          <w:lang w:val="fr-FR"/>
        </w:rPr>
        <w:t>auteur</w:t>
      </w:r>
      <w:r w:rsidR="00663436">
        <w:rPr>
          <w:lang w:val="fr-FR"/>
        </w:rPr>
        <w:t xml:space="preserve"> et les indications géographiques, ainsi que les modifications nécessaires pour prendre en charge les communications </w:t>
      </w:r>
      <w:r w:rsidR="001156A0">
        <w:rPr>
          <w:lang w:val="fr-FR"/>
        </w:rPr>
        <w:t>dans le cadre</w:t>
      </w:r>
      <w:r w:rsidR="00663436">
        <w:rPr>
          <w:lang w:val="fr-FR"/>
        </w:rPr>
        <w:t xml:space="preserve"> d</w:t>
      </w:r>
      <w:r w:rsidR="00FE6B13">
        <w:rPr>
          <w:lang w:val="fr-FR"/>
        </w:rPr>
        <w:t>es</w:t>
      </w:r>
      <w:r w:rsidR="00663436">
        <w:rPr>
          <w:lang w:val="fr-FR"/>
        </w:rPr>
        <w:t xml:space="preserve"> système</w:t>
      </w:r>
      <w:r w:rsidR="00FE6B13">
        <w:rPr>
          <w:lang w:val="fr-FR"/>
        </w:rPr>
        <w:t>s</w:t>
      </w:r>
      <w:r w:rsidR="00663436">
        <w:rPr>
          <w:lang w:val="fr-FR"/>
        </w:rPr>
        <w:t xml:space="preserve"> de </w:t>
      </w:r>
      <w:r>
        <w:rPr>
          <w:lang w:val="fr-FR"/>
        </w:rPr>
        <w:t>La Haye</w:t>
      </w:r>
      <w:r w:rsidR="00663436">
        <w:rPr>
          <w:lang w:val="fr-FR"/>
        </w:rPr>
        <w:t xml:space="preserve"> et de Madrid;</w:t>
      </w:r>
    </w:p>
    <w:p w14:paraId="7834B789" w14:textId="410EAD3B" w:rsidR="00A838F9" w:rsidRPr="00EB6117" w:rsidRDefault="00AB56F3" w:rsidP="00D00E91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Annexe V</w:t>
      </w:r>
      <w:r w:rsidR="00F67977">
        <w:rPr>
          <w:lang w:val="fr-FR"/>
        </w:rPr>
        <w:t> </w:t>
      </w:r>
      <w:r w:rsidR="00FE6B13">
        <w:rPr>
          <w:lang w:val="fr-FR"/>
        </w:rPr>
        <w:t xml:space="preserve">: </w:t>
      </w:r>
      <w:r w:rsidR="00B45276">
        <w:rPr>
          <w:lang w:val="fr-FR"/>
        </w:rPr>
        <w:t>i</w:t>
      </w:r>
      <w:r w:rsidR="00BA69B0">
        <w:rPr>
          <w:lang w:val="fr-FR"/>
        </w:rPr>
        <w:t>l sera nécessaire de modifier les directives en raison de la nouvelle méthode de conception proposée, qui devra garantir l</w:t>
      </w:r>
      <w:r>
        <w:rPr>
          <w:lang w:val="fr-FR"/>
        </w:rPr>
        <w:t>’</w:t>
      </w:r>
      <w:r w:rsidR="00BA69B0">
        <w:rPr>
          <w:lang w:val="fr-FR"/>
        </w:rPr>
        <w:t>interopérabilité;</w:t>
      </w:r>
    </w:p>
    <w:p w14:paraId="7166C108" w14:textId="279D0FAE" w:rsidR="0020375A" w:rsidRPr="00EB6117" w:rsidRDefault="00AB56F3" w:rsidP="00D00E91">
      <w:pPr>
        <w:pStyle w:val="ONUMFS"/>
        <w:numPr>
          <w:ilvl w:val="1"/>
          <w:numId w:val="6"/>
        </w:numPr>
        <w:rPr>
          <w:lang w:val="fr-FR"/>
        </w:rPr>
      </w:pPr>
      <w:r w:rsidRPr="00EB6117">
        <w:rPr>
          <w:lang w:val="fr-FR"/>
        </w:rPr>
        <w:t>Annex</w:t>
      </w:r>
      <w:r>
        <w:rPr>
          <w:lang w:val="fr-FR"/>
        </w:rPr>
        <w:t>e </w:t>
      </w:r>
      <w:r w:rsidRPr="00EB6117">
        <w:rPr>
          <w:lang w:val="fr-FR"/>
        </w:rPr>
        <w:t>V</w:t>
      </w:r>
      <w:r w:rsidR="00BA69B0">
        <w:rPr>
          <w:lang w:val="fr-FR"/>
        </w:rPr>
        <w:t>I</w:t>
      </w:r>
      <w:r w:rsidR="00F67977">
        <w:rPr>
          <w:lang w:val="fr-FR"/>
        </w:rPr>
        <w:t> </w:t>
      </w:r>
      <w:r w:rsidR="0020375A" w:rsidRPr="00EB6117">
        <w:rPr>
          <w:lang w:val="fr-FR"/>
        </w:rPr>
        <w:t xml:space="preserve">: </w:t>
      </w:r>
      <w:r w:rsidR="00FC0151">
        <w:rPr>
          <w:lang w:val="fr-FR"/>
        </w:rPr>
        <w:t>t</w:t>
      </w:r>
      <w:r w:rsidR="00BA69B0">
        <w:rPr>
          <w:lang w:val="fr-FR"/>
        </w:rPr>
        <w:t xml:space="preserve">oute nouvelle version majeure nécessite une mise à jour des Appendices A, B et </w:t>
      </w:r>
      <w:proofErr w:type="gramStart"/>
      <w:r w:rsidR="00BA69B0">
        <w:rPr>
          <w:lang w:val="fr-FR"/>
        </w:rPr>
        <w:t>C</w:t>
      </w:r>
      <w:r w:rsidR="0020375A" w:rsidRPr="00EB6117">
        <w:rPr>
          <w:lang w:val="fr-FR"/>
        </w:rPr>
        <w:t>;</w:t>
      </w:r>
      <w:r w:rsidR="00BA69B0">
        <w:rPr>
          <w:lang w:val="fr-FR"/>
        </w:rPr>
        <w:t xml:space="preserve"> </w:t>
      </w:r>
      <w:r w:rsidR="00F67977">
        <w:rPr>
          <w:lang w:val="fr-FR"/>
        </w:rPr>
        <w:t xml:space="preserve"> </w:t>
      </w:r>
      <w:r w:rsidR="00BA69B0">
        <w:rPr>
          <w:lang w:val="fr-FR"/>
        </w:rPr>
        <w:t>et</w:t>
      </w:r>
      <w:proofErr w:type="gramEnd"/>
    </w:p>
    <w:p w14:paraId="29E822DB" w14:textId="4F6F58B5" w:rsidR="00AC33C2" w:rsidRPr="00EB6117" w:rsidRDefault="00AB56F3" w:rsidP="00D00E91">
      <w:pPr>
        <w:pStyle w:val="ONUMFS"/>
        <w:numPr>
          <w:ilvl w:val="1"/>
          <w:numId w:val="6"/>
        </w:numPr>
        <w:rPr>
          <w:lang w:val="fr-FR"/>
        </w:rPr>
      </w:pPr>
      <w:r w:rsidRPr="00EB6117">
        <w:rPr>
          <w:lang w:val="fr-FR"/>
        </w:rPr>
        <w:t>Annex</w:t>
      </w:r>
      <w:r>
        <w:rPr>
          <w:lang w:val="fr-FR"/>
        </w:rPr>
        <w:t>e </w:t>
      </w:r>
      <w:r w:rsidRPr="00EB6117">
        <w:rPr>
          <w:lang w:val="fr-FR"/>
        </w:rPr>
        <w:t>V</w:t>
      </w:r>
      <w:r w:rsidR="0020375A" w:rsidRPr="00EB6117">
        <w:rPr>
          <w:lang w:val="fr-FR"/>
        </w:rPr>
        <w:t>II</w:t>
      </w:r>
      <w:r w:rsidR="00F67977">
        <w:rPr>
          <w:lang w:val="fr-FR"/>
        </w:rPr>
        <w:t> </w:t>
      </w:r>
      <w:r w:rsidR="0020375A" w:rsidRPr="00EB6117">
        <w:rPr>
          <w:lang w:val="fr-FR"/>
        </w:rPr>
        <w:t xml:space="preserve">: </w:t>
      </w:r>
      <w:r w:rsidR="00FC0151">
        <w:rPr>
          <w:lang w:val="fr-FR"/>
        </w:rPr>
        <w:t>p</w:t>
      </w:r>
      <w:r w:rsidR="00BA69B0">
        <w:rPr>
          <w:lang w:val="fr-FR"/>
        </w:rPr>
        <w:t>roposition de nouvelle</w:t>
      </w:r>
      <w:r w:rsidR="0020375A" w:rsidRPr="00EB6117">
        <w:rPr>
          <w:lang w:val="fr-FR"/>
        </w:rPr>
        <w:t xml:space="preserve"> Annex</w:t>
      </w:r>
      <w:r w:rsidR="00BA69B0">
        <w:rPr>
          <w:lang w:val="fr-FR"/>
        </w:rPr>
        <w:t>e</w:t>
      </w:r>
      <w:r w:rsidR="0020375A" w:rsidRPr="00EB6117">
        <w:rPr>
          <w:lang w:val="fr-FR"/>
        </w:rPr>
        <w:t xml:space="preserve"> </w:t>
      </w:r>
      <w:r w:rsidR="00BA69B0">
        <w:rPr>
          <w:lang w:val="fr-FR"/>
        </w:rPr>
        <w:t>intégrant des exemples d</w:t>
      </w:r>
      <w:r>
        <w:rPr>
          <w:lang w:val="fr-FR"/>
        </w:rPr>
        <w:t>’</w:t>
      </w:r>
      <w:r w:rsidR="00BA69B0">
        <w:rPr>
          <w:lang w:val="fr-FR"/>
        </w:rPr>
        <w:t>instances XML</w:t>
      </w:r>
      <w:r w:rsidR="00953A5E" w:rsidRPr="00EB6117">
        <w:rPr>
          <w:lang w:val="fr-FR"/>
        </w:rPr>
        <w:t>.</w:t>
      </w:r>
    </w:p>
    <w:p w14:paraId="56F9893D" w14:textId="1C537EC0" w:rsidR="00D35DC3" w:rsidRPr="00EB6117" w:rsidRDefault="00FB1B2D" w:rsidP="00D00E91">
      <w:pPr>
        <w:pStyle w:val="ONUMFS"/>
        <w:rPr>
          <w:lang w:val="fr-FR"/>
        </w:rPr>
      </w:pPr>
      <w:r>
        <w:rPr>
          <w:lang w:val="fr-FR"/>
        </w:rPr>
        <w:t xml:space="preserve">En outre, </w:t>
      </w:r>
      <w:r w:rsidR="00CD02C2">
        <w:rPr>
          <w:lang w:val="fr-FR"/>
        </w:rPr>
        <w:t>l</w:t>
      </w:r>
      <w:r w:rsidR="00AB56F3">
        <w:rPr>
          <w:lang w:val="fr-FR"/>
        </w:rPr>
        <w:t>’</w:t>
      </w:r>
      <w:r w:rsidR="007C6659">
        <w:rPr>
          <w:lang w:val="fr-FR"/>
        </w:rPr>
        <w:t>É</w:t>
      </w:r>
      <w:r w:rsidR="00CD02C2">
        <w:rPr>
          <w:lang w:val="fr-FR"/>
        </w:rPr>
        <w:t>quipe d</w:t>
      </w:r>
      <w:r w:rsidR="00AB56F3">
        <w:rPr>
          <w:lang w:val="fr-FR"/>
        </w:rPr>
        <w:t>’</w:t>
      </w:r>
      <w:r w:rsidR="00CD02C2">
        <w:rPr>
          <w:lang w:val="fr-FR"/>
        </w:rPr>
        <w:t>experts chargée</w:t>
      </w:r>
      <w:r>
        <w:rPr>
          <w:lang w:val="fr-FR"/>
        </w:rPr>
        <w:t xml:space="preserve"> de la norme</w:t>
      </w:r>
      <w:r w:rsidR="00F67977">
        <w:rPr>
          <w:lang w:val="fr-FR"/>
        </w:rPr>
        <w:t> </w:t>
      </w:r>
      <w:r w:rsidRPr="00EB6117">
        <w:rPr>
          <w:lang w:val="fr-FR"/>
        </w:rPr>
        <w:t>XML4IP</w:t>
      </w:r>
      <w:r>
        <w:rPr>
          <w:lang w:val="fr-FR"/>
        </w:rPr>
        <w:t xml:space="preserve"> </w:t>
      </w:r>
      <w:r w:rsidR="000A601E">
        <w:rPr>
          <w:lang w:val="fr-FR"/>
        </w:rPr>
        <w:t>poursuivra ses travaux sur l</w:t>
      </w:r>
      <w:r w:rsidR="00AB56F3">
        <w:rPr>
          <w:lang w:val="fr-FR"/>
        </w:rPr>
        <w:t>’</w:t>
      </w:r>
      <w:r w:rsidR="000A601E">
        <w:rPr>
          <w:lang w:val="fr-FR"/>
        </w:rPr>
        <w:t>élaboration et l</w:t>
      </w:r>
      <w:r w:rsidR="00AB56F3">
        <w:rPr>
          <w:lang w:val="fr-FR"/>
        </w:rPr>
        <w:t>’</w:t>
      </w:r>
      <w:r w:rsidR="000A601E">
        <w:rPr>
          <w:lang w:val="fr-FR"/>
        </w:rPr>
        <w:t>essai de nouvelles composantes XML, notamment les composantes de schéma suivantes</w:t>
      </w:r>
      <w:r w:rsidR="00F67977">
        <w:rPr>
          <w:lang w:val="fr-FR"/>
        </w:rPr>
        <w:t> </w:t>
      </w:r>
      <w:r w:rsidR="000A601E">
        <w:rPr>
          <w:lang w:val="fr-FR"/>
        </w:rPr>
        <w:t>:</w:t>
      </w:r>
    </w:p>
    <w:p w14:paraId="48FD7C1B" w14:textId="69E4900E" w:rsidR="00844F27" w:rsidRDefault="00844F27" w:rsidP="00D00E91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 xml:space="preserve">XSD (schéma XML) </w:t>
      </w:r>
      <w:r w:rsidR="001D5960">
        <w:rPr>
          <w:lang w:val="fr-FR"/>
        </w:rPr>
        <w:t>pour la situation juridique des brevets</w:t>
      </w:r>
      <w:r w:rsidR="00F67977">
        <w:rPr>
          <w:lang w:val="fr-FR"/>
        </w:rPr>
        <w:t> </w:t>
      </w:r>
      <w:r w:rsidR="001D5960">
        <w:rPr>
          <w:lang w:val="fr-FR"/>
        </w:rPr>
        <w:t>: les essais ont déjà commencé;</w:t>
      </w:r>
    </w:p>
    <w:p w14:paraId="6B75679F" w14:textId="00776206" w:rsidR="00D35DC3" w:rsidRPr="00EB6117" w:rsidRDefault="001D5960" w:rsidP="00D00E91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XSD pour les rapports d</w:t>
      </w:r>
      <w:r w:rsidR="00AB56F3">
        <w:rPr>
          <w:lang w:val="fr-FR"/>
        </w:rPr>
        <w:t>’</w:t>
      </w:r>
      <w:r>
        <w:rPr>
          <w:lang w:val="fr-FR"/>
        </w:rPr>
        <w:t>examen</w:t>
      </w:r>
      <w:r w:rsidR="00F67977">
        <w:rPr>
          <w:lang w:val="fr-FR"/>
        </w:rPr>
        <w:t> </w:t>
      </w:r>
      <w:r>
        <w:rPr>
          <w:lang w:val="fr-FR"/>
        </w:rPr>
        <w:t>: en cours de développement</w:t>
      </w:r>
      <w:r w:rsidR="00FE7D7E" w:rsidRPr="00EB6117">
        <w:rPr>
          <w:lang w:val="fr-FR"/>
        </w:rPr>
        <w:t>;</w:t>
      </w:r>
    </w:p>
    <w:p w14:paraId="51439E8B" w14:textId="13D9BA96" w:rsidR="00D35DC3" w:rsidRPr="00EB6117" w:rsidRDefault="001D5960" w:rsidP="00D00E91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XSD pour les documents de priorité</w:t>
      </w:r>
      <w:r w:rsidR="00F67977">
        <w:rPr>
          <w:lang w:val="fr-FR"/>
        </w:rPr>
        <w:t> </w:t>
      </w:r>
      <w:r>
        <w:rPr>
          <w:lang w:val="fr-FR"/>
        </w:rPr>
        <w:t xml:space="preserve">: au stade de la </w:t>
      </w:r>
      <w:proofErr w:type="gramStart"/>
      <w:r>
        <w:rPr>
          <w:lang w:val="fr-FR"/>
        </w:rPr>
        <w:t>conception</w:t>
      </w:r>
      <w:r w:rsidR="00FE7D7E" w:rsidRPr="00EB6117">
        <w:rPr>
          <w:lang w:val="fr-FR"/>
        </w:rPr>
        <w:t>;</w:t>
      </w:r>
      <w:r>
        <w:rPr>
          <w:lang w:val="fr-FR"/>
        </w:rPr>
        <w:t xml:space="preserve"> </w:t>
      </w:r>
      <w:r w:rsidR="00F67977">
        <w:rPr>
          <w:lang w:val="fr-FR"/>
        </w:rPr>
        <w:t xml:space="preserve"> </w:t>
      </w:r>
      <w:r>
        <w:rPr>
          <w:lang w:val="fr-FR"/>
        </w:rPr>
        <w:t>et</w:t>
      </w:r>
      <w:proofErr w:type="gramEnd"/>
    </w:p>
    <w:p w14:paraId="30126BCD" w14:textId="22D7C1EB" w:rsidR="005F6C30" w:rsidRDefault="001D5960" w:rsidP="00D00E91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 xml:space="preserve">XSD pour les </w:t>
      </w:r>
      <w:r w:rsidR="00D543F0">
        <w:rPr>
          <w:lang w:val="fr-FR"/>
        </w:rPr>
        <w:t>dossiers de brevet et les transactions sur les brevets</w:t>
      </w:r>
      <w:r w:rsidR="00F67977">
        <w:rPr>
          <w:lang w:val="fr-FR"/>
        </w:rPr>
        <w:t> </w:t>
      </w:r>
      <w:r w:rsidR="00D543F0">
        <w:rPr>
          <w:lang w:val="fr-FR"/>
        </w:rPr>
        <w:t xml:space="preserve">: </w:t>
      </w:r>
      <w:r w:rsidR="00A70F08" w:rsidRPr="00EB6117">
        <w:rPr>
          <w:lang w:val="fr-FR"/>
        </w:rPr>
        <w:t xml:space="preserve">ROSPATENT </w:t>
      </w:r>
      <w:r w:rsidR="005F6C30">
        <w:rPr>
          <w:lang w:val="fr-FR"/>
        </w:rPr>
        <w:t>et l</w:t>
      </w:r>
      <w:r w:rsidR="00AB56F3">
        <w:rPr>
          <w:lang w:val="fr-FR"/>
        </w:rPr>
        <w:t>’</w:t>
      </w:r>
      <w:r w:rsidR="005F6C30">
        <w:rPr>
          <w:lang w:val="fr-FR"/>
        </w:rPr>
        <w:t>U</w:t>
      </w:r>
      <w:r w:rsidR="007B4365" w:rsidRPr="00EB6117">
        <w:rPr>
          <w:lang w:val="fr-FR"/>
        </w:rPr>
        <w:t xml:space="preserve">SPTO </w:t>
      </w:r>
      <w:r w:rsidR="005F6C30">
        <w:rPr>
          <w:lang w:val="fr-FR"/>
        </w:rPr>
        <w:t>espèrent achever le schéma avant la sept</w:t>
      </w:r>
      <w:r w:rsidR="00AB56F3">
        <w:rPr>
          <w:lang w:val="fr-FR"/>
        </w:rPr>
        <w:t>ième session</w:t>
      </w:r>
      <w:r w:rsidR="005F6C30">
        <w:rPr>
          <w:lang w:val="fr-FR"/>
        </w:rPr>
        <w:t>.</w:t>
      </w:r>
    </w:p>
    <w:p w14:paraId="1C23A4B9" w14:textId="7AC519C6" w:rsidR="0082252C" w:rsidRPr="00673D61" w:rsidRDefault="00D00E91" w:rsidP="00673D61">
      <w:pPr>
        <w:pStyle w:val="DecisionInvitingPara"/>
        <w:spacing w:after="220"/>
        <w:ind w:left="6092"/>
        <w:rPr>
          <w:sz w:val="22"/>
          <w:szCs w:val="22"/>
          <w:lang w:val="fr-FR"/>
        </w:rPr>
      </w:pPr>
      <w:r w:rsidRPr="00673D61">
        <w:rPr>
          <w:sz w:val="22"/>
          <w:szCs w:val="22"/>
          <w:lang w:val="fr-FR"/>
        </w:rPr>
        <w:t>47.</w:t>
      </w:r>
      <w:r w:rsidRPr="00673D61">
        <w:rPr>
          <w:sz w:val="22"/>
          <w:szCs w:val="22"/>
          <w:lang w:val="fr-FR"/>
        </w:rPr>
        <w:tab/>
      </w:r>
      <w:r w:rsidR="005F6C30" w:rsidRPr="00673D61">
        <w:rPr>
          <w:sz w:val="22"/>
          <w:szCs w:val="22"/>
          <w:lang w:val="fr-FR"/>
        </w:rPr>
        <w:t>Le</w:t>
      </w:r>
      <w:r w:rsidR="0082252C" w:rsidRPr="00673D61">
        <w:rPr>
          <w:sz w:val="22"/>
          <w:szCs w:val="22"/>
          <w:lang w:val="fr-FR"/>
        </w:rPr>
        <w:t xml:space="preserve"> CWS </w:t>
      </w:r>
      <w:r w:rsidR="005F6C30" w:rsidRPr="00673D61">
        <w:rPr>
          <w:sz w:val="22"/>
          <w:szCs w:val="22"/>
          <w:lang w:val="fr-FR"/>
        </w:rPr>
        <w:t>est invité</w:t>
      </w:r>
      <w:r w:rsidR="00F67977" w:rsidRPr="00673D61">
        <w:rPr>
          <w:sz w:val="22"/>
          <w:szCs w:val="22"/>
          <w:lang w:val="fr-FR"/>
        </w:rPr>
        <w:t> </w:t>
      </w:r>
      <w:r w:rsidR="0082252C" w:rsidRPr="00673D61">
        <w:rPr>
          <w:sz w:val="22"/>
          <w:szCs w:val="22"/>
          <w:lang w:val="fr-FR"/>
        </w:rPr>
        <w:t>:</w:t>
      </w:r>
    </w:p>
    <w:p w14:paraId="4414CF0D" w14:textId="0A73F5D6" w:rsidR="002B660F" w:rsidRPr="00D00E91" w:rsidRDefault="00D72C50" w:rsidP="00D00E91">
      <w:pPr>
        <w:pStyle w:val="BodyText"/>
        <w:keepNext/>
        <w:tabs>
          <w:tab w:val="left" w:pos="6160"/>
          <w:tab w:val="left" w:pos="6710"/>
        </w:tabs>
        <w:ind w:left="5533"/>
        <w:rPr>
          <w:i/>
          <w:szCs w:val="22"/>
          <w:lang w:val="fr-CH"/>
        </w:rPr>
      </w:pPr>
      <w:r w:rsidRPr="00D00E91">
        <w:rPr>
          <w:i/>
          <w:szCs w:val="22"/>
          <w:lang w:val="fr-FR"/>
        </w:rPr>
        <w:tab/>
        <w:t>a)</w:t>
      </w:r>
      <w:r w:rsidRPr="00D00E91">
        <w:rPr>
          <w:i/>
          <w:szCs w:val="22"/>
          <w:lang w:val="fr-FR"/>
        </w:rPr>
        <w:tab/>
      </w:r>
      <w:r w:rsidR="005F6C30" w:rsidRPr="00D00E91">
        <w:rPr>
          <w:i/>
          <w:szCs w:val="22"/>
          <w:lang w:val="fr-FR"/>
        </w:rPr>
        <w:t xml:space="preserve">à prendre note </w:t>
      </w:r>
      <w:r w:rsidR="009F7167" w:rsidRPr="00D00E91">
        <w:rPr>
          <w:i/>
          <w:szCs w:val="22"/>
          <w:lang w:val="fr-FR"/>
        </w:rPr>
        <w:t>des dispositions</w:t>
      </w:r>
      <w:r w:rsidR="005F6C30" w:rsidRPr="00D00E91">
        <w:rPr>
          <w:i/>
          <w:szCs w:val="22"/>
          <w:lang w:val="fr-FR"/>
        </w:rPr>
        <w:t xml:space="preserve"> du présent document</w:t>
      </w:r>
      <w:r w:rsidR="00DB16AA" w:rsidRPr="00D00E91">
        <w:rPr>
          <w:i/>
          <w:szCs w:val="22"/>
          <w:lang w:val="fr-FR"/>
        </w:rPr>
        <w:t xml:space="preserve"> </w:t>
      </w:r>
      <w:r w:rsidR="005F6C30" w:rsidRPr="00D00E91">
        <w:rPr>
          <w:i/>
          <w:szCs w:val="22"/>
          <w:lang w:val="fr-FR"/>
        </w:rPr>
        <w:t>et de ses a</w:t>
      </w:r>
      <w:r w:rsidR="00C0059B" w:rsidRPr="00D00E91">
        <w:rPr>
          <w:i/>
          <w:szCs w:val="22"/>
          <w:lang w:val="fr-FR"/>
        </w:rPr>
        <w:t>nnexes</w:t>
      </w:r>
      <w:r w:rsidR="00DB16AA" w:rsidRPr="00D00E91">
        <w:rPr>
          <w:i/>
          <w:szCs w:val="22"/>
          <w:lang w:val="fr-FR"/>
        </w:rPr>
        <w:t>;</w:t>
      </w:r>
    </w:p>
    <w:p w14:paraId="0D04A510" w14:textId="0D3E3D7E" w:rsidR="009A4D26" w:rsidRPr="00D00E91" w:rsidRDefault="00203239" w:rsidP="00D00E91">
      <w:pPr>
        <w:pStyle w:val="BodyText"/>
        <w:keepLines/>
        <w:tabs>
          <w:tab w:val="left" w:pos="6160"/>
          <w:tab w:val="left" w:pos="6710"/>
        </w:tabs>
        <w:ind w:left="5533"/>
        <w:rPr>
          <w:i/>
          <w:szCs w:val="22"/>
          <w:lang w:val="fr-FR"/>
        </w:rPr>
      </w:pPr>
      <w:r w:rsidRPr="00D00E91">
        <w:rPr>
          <w:i/>
          <w:szCs w:val="22"/>
          <w:lang w:val="fr-CH"/>
        </w:rPr>
        <w:tab/>
      </w:r>
      <w:r w:rsidRPr="00D00E91">
        <w:rPr>
          <w:i/>
          <w:szCs w:val="22"/>
          <w:lang w:val="fr-FR"/>
        </w:rPr>
        <w:t>b</w:t>
      </w:r>
      <w:r w:rsidR="003641C2" w:rsidRPr="00D00E91">
        <w:rPr>
          <w:i/>
          <w:szCs w:val="22"/>
          <w:lang w:val="fr-FR"/>
        </w:rPr>
        <w:t>)</w:t>
      </w:r>
      <w:r w:rsidR="003641C2" w:rsidRPr="00D00E91">
        <w:rPr>
          <w:i/>
          <w:szCs w:val="22"/>
          <w:lang w:val="fr-FR"/>
        </w:rPr>
        <w:tab/>
      </w:r>
      <w:r w:rsidR="005F6C30" w:rsidRPr="00D00E91">
        <w:rPr>
          <w:i/>
          <w:szCs w:val="22"/>
          <w:lang w:val="fr-FR"/>
        </w:rPr>
        <w:t>à prendre note des projets d</w:t>
      </w:r>
      <w:r w:rsidR="00AB56F3" w:rsidRPr="00D00E91">
        <w:rPr>
          <w:i/>
          <w:szCs w:val="22"/>
          <w:lang w:val="fr-FR"/>
        </w:rPr>
        <w:t>’</w:t>
      </w:r>
      <w:r w:rsidR="005F6C30" w:rsidRPr="00D00E91">
        <w:rPr>
          <w:i/>
          <w:szCs w:val="22"/>
          <w:lang w:val="fr-FR"/>
        </w:rPr>
        <w:t>application de la norme</w:t>
      </w:r>
      <w:r w:rsidR="00F67977" w:rsidRPr="00D00E91">
        <w:rPr>
          <w:i/>
          <w:szCs w:val="22"/>
          <w:lang w:val="fr-FR"/>
        </w:rPr>
        <w:t> </w:t>
      </w:r>
      <w:r w:rsidR="005F6C30" w:rsidRPr="00D00E91">
        <w:rPr>
          <w:i/>
          <w:szCs w:val="22"/>
          <w:lang w:val="fr-FR"/>
        </w:rPr>
        <w:t xml:space="preserve">ST.96 au système de </w:t>
      </w:r>
      <w:r w:rsidR="00AB56F3" w:rsidRPr="00D00E91">
        <w:rPr>
          <w:i/>
          <w:szCs w:val="22"/>
          <w:lang w:val="fr-FR"/>
        </w:rPr>
        <w:t>La Haye</w:t>
      </w:r>
      <w:r w:rsidR="00775B5D" w:rsidRPr="00D00E91">
        <w:rPr>
          <w:i/>
          <w:szCs w:val="22"/>
          <w:lang w:val="fr-FR"/>
        </w:rPr>
        <w:t xml:space="preserve"> et au système administratif de la propriété intellectuelle (IPAS) de l</w:t>
      </w:r>
      <w:r w:rsidR="00AB56F3" w:rsidRPr="00D00E91">
        <w:rPr>
          <w:i/>
          <w:szCs w:val="22"/>
          <w:lang w:val="fr-FR"/>
        </w:rPr>
        <w:t>’</w:t>
      </w:r>
      <w:r w:rsidR="00775B5D" w:rsidRPr="00D00E91">
        <w:rPr>
          <w:i/>
          <w:szCs w:val="22"/>
          <w:lang w:val="fr-FR"/>
        </w:rPr>
        <w:t xml:space="preserve">OMPI, comme indiqué aux </w:t>
      </w:r>
      <w:r w:rsidR="00AB56F3" w:rsidRPr="00D00E91">
        <w:rPr>
          <w:i/>
          <w:szCs w:val="22"/>
          <w:lang w:val="fr-FR"/>
        </w:rPr>
        <w:t>paragraphes 9</w:t>
      </w:r>
      <w:r w:rsidR="00775B5D" w:rsidRPr="00D00E91">
        <w:rPr>
          <w:i/>
          <w:szCs w:val="22"/>
          <w:lang w:val="fr-FR"/>
        </w:rPr>
        <w:t xml:space="preserve"> et 10 ci</w:t>
      </w:r>
      <w:r w:rsidR="00AB56F3" w:rsidRPr="00D00E91">
        <w:rPr>
          <w:i/>
          <w:szCs w:val="22"/>
          <w:lang w:val="fr-FR"/>
        </w:rPr>
        <w:t>-</w:t>
      </w:r>
      <w:r w:rsidR="00775B5D" w:rsidRPr="00D00E91">
        <w:rPr>
          <w:i/>
          <w:szCs w:val="22"/>
          <w:lang w:val="fr-FR"/>
        </w:rPr>
        <w:t>dessus;</w:t>
      </w:r>
    </w:p>
    <w:p w14:paraId="1B5EE2A4" w14:textId="25C0A39B" w:rsidR="00AB56F3" w:rsidRPr="00D00E91" w:rsidRDefault="00DF2B18" w:rsidP="00D00E91">
      <w:pPr>
        <w:pStyle w:val="BodyText"/>
        <w:keepLines/>
        <w:tabs>
          <w:tab w:val="left" w:pos="6160"/>
          <w:tab w:val="left" w:pos="6710"/>
        </w:tabs>
        <w:ind w:left="5533"/>
        <w:rPr>
          <w:i/>
          <w:szCs w:val="22"/>
          <w:lang w:val="fr-FR"/>
        </w:rPr>
      </w:pPr>
      <w:r w:rsidRPr="00D00E91">
        <w:rPr>
          <w:i/>
          <w:szCs w:val="22"/>
          <w:lang w:val="fr-FR"/>
        </w:rPr>
        <w:tab/>
        <w:t>c)</w:t>
      </w:r>
      <w:r w:rsidRPr="00D00E91">
        <w:rPr>
          <w:i/>
          <w:szCs w:val="22"/>
          <w:lang w:val="fr-FR"/>
        </w:rPr>
        <w:tab/>
      </w:r>
      <w:r w:rsidR="005A5501" w:rsidRPr="00D00E91">
        <w:rPr>
          <w:i/>
          <w:szCs w:val="22"/>
          <w:lang w:val="fr-FR"/>
        </w:rPr>
        <w:t xml:space="preserve">à encourager les offices de propriété intellectuelle </w:t>
      </w:r>
      <w:r w:rsidR="00795ED2" w:rsidRPr="00D00E91">
        <w:rPr>
          <w:i/>
          <w:szCs w:val="22"/>
          <w:lang w:val="fr-FR"/>
        </w:rPr>
        <w:t>à participer aux essais des schémas XML destinés aux œuvres orphelines protégées par le droit d</w:t>
      </w:r>
      <w:r w:rsidR="00AB56F3" w:rsidRPr="00D00E91">
        <w:rPr>
          <w:i/>
          <w:szCs w:val="22"/>
          <w:lang w:val="fr-FR"/>
        </w:rPr>
        <w:t>’</w:t>
      </w:r>
      <w:r w:rsidR="00795ED2" w:rsidRPr="00D00E91">
        <w:rPr>
          <w:i/>
          <w:szCs w:val="22"/>
          <w:lang w:val="fr-FR"/>
        </w:rPr>
        <w:t xml:space="preserve">auteur, aux indications géographiques et à la situation juridique des brevets, comme indiqué aux </w:t>
      </w:r>
      <w:r w:rsidR="00AB56F3" w:rsidRPr="00D00E91">
        <w:rPr>
          <w:i/>
          <w:szCs w:val="22"/>
          <w:lang w:val="fr-FR"/>
        </w:rPr>
        <w:t>paragraphes 1</w:t>
      </w:r>
      <w:r w:rsidR="00795ED2" w:rsidRPr="00D00E91">
        <w:rPr>
          <w:i/>
          <w:szCs w:val="22"/>
          <w:lang w:val="fr-FR"/>
        </w:rPr>
        <w:t>1, 14, 15 et 27 à 30 ci</w:t>
      </w:r>
      <w:r w:rsidR="00AB56F3" w:rsidRPr="00D00E91">
        <w:rPr>
          <w:i/>
          <w:szCs w:val="22"/>
          <w:lang w:val="fr-FR"/>
        </w:rPr>
        <w:t>-</w:t>
      </w:r>
      <w:r w:rsidR="00795ED2" w:rsidRPr="00D00E91">
        <w:rPr>
          <w:i/>
          <w:szCs w:val="22"/>
          <w:lang w:val="fr-FR"/>
        </w:rPr>
        <w:t>dessus;</w:t>
      </w:r>
    </w:p>
    <w:p w14:paraId="7EF75536" w14:textId="4F889804" w:rsidR="009A4D26" w:rsidRPr="00D00E91" w:rsidRDefault="00EA09B7" w:rsidP="00D00E91">
      <w:pPr>
        <w:pStyle w:val="BodyText"/>
        <w:keepLines/>
        <w:tabs>
          <w:tab w:val="left" w:pos="6160"/>
          <w:tab w:val="left" w:pos="6710"/>
        </w:tabs>
        <w:ind w:left="5533"/>
        <w:rPr>
          <w:i/>
          <w:szCs w:val="22"/>
          <w:lang w:val="fr-FR"/>
        </w:rPr>
      </w:pPr>
      <w:r w:rsidRPr="00D00E91">
        <w:rPr>
          <w:i/>
          <w:szCs w:val="22"/>
          <w:lang w:val="fr-FR"/>
        </w:rPr>
        <w:tab/>
      </w:r>
      <w:r w:rsidR="003D3834" w:rsidRPr="00D00E91">
        <w:rPr>
          <w:i/>
          <w:szCs w:val="22"/>
          <w:lang w:val="fr-FR"/>
        </w:rPr>
        <w:t>d</w:t>
      </w:r>
      <w:r w:rsidR="00DF2B18" w:rsidRPr="00D00E91">
        <w:rPr>
          <w:i/>
          <w:szCs w:val="22"/>
          <w:lang w:val="fr-FR"/>
        </w:rPr>
        <w:t>)</w:t>
      </w:r>
      <w:r w:rsidR="00DF2B18" w:rsidRPr="00D00E91">
        <w:rPr>
          <w:i/>
          <w:szCs w:val="22"/>
          <w:lang w:val="fr-FR"/>
        </w:rPr>
        <w:tab/>
      </w:r>
      <w:r w:rsidR="00795ED2" w:rsidRPr="00D00E91">
        <w:rPr>
          <w:i/>
          <w:szCs w:val="22"/>
          <w:lang w:val="fr-FR"/>
        </w:rPr>
        <w:t xml:space="preserve">à prendre note </w:t>
      </w:r>
      <w:r w:rsidR="009F7167" w:rsidRPr="00D00E91">
        <w:rPr>
          <w:i/>
          <w:szCs w:val="22"/>
          <w:lang w:val="fr-FR"/>
        </w:rPr>
        <w:t>des questions liées à la mise en œuvre interopérable de la norme</w:t>
      </w:r>
      <w:r w:rsidR="00F67977" w:rsidRPr="00D00E91">
        <w:rPr>
          <w:i/>
          <w:szCs w:val="22"/>
          <w:lang w:val="fr-FR"/>
        </w:rPr>
        <w:t> </w:t>
      </w:r>
      <w:r w:rsidR="009F7167" w:rsidRPr="00D00E91">
        <w:rPr>
          <w:i/>
          <w:szCs w:val="22"/>
          <w:lang w:val="fr-FR"/>
        </w:rPr>
        <w:t xml:space="preserve">ST.96 décrite dans les </w:t>
      </w:r>
      <w:r w:rsidR="00AB56F3" w:rsidRPr="00D00E91">
        <w:rPr>
          <w:i/>
          <w:szCs w:val="22"/>
          <w:lang w:val="fr-FR"/>
        </w:rPr>
        <w:t>paragraphes 1</w:t>
      </w:r>
      <w:r w:rsidR="009F7167" w:rsidRPr="00D00E91">
        <w:rPr>
          <w:i/>
          <w:szCs w:val="22"/>
          <w:lang w:val="fr-FR"/>
        </w:rPr>
        <w:t>9 à 26 ci</w:t>
      </w:r>
      <w:r w:rsidR="00AB56F3" w:rsidRPr="00D00E91">
        <w:rPr>
          <w:i/>
          <w:szCs w:val="22"/>
          <w:lang w:val="fr-FR"/>
        </w:rPr>
        <w:t>-</w:t>
      </w:r>
      <w:r w:rsidR="009F7167" w:rsidRPr="00D00E91">
        <w:rPr>
          <w:i/>
          <w:szCs w:val="22"/>
          <w:lang w:val="fr-FR"/>
        </w:rPr>
        <w:t>dessus, et à examiner et commenter l</w:t>
      </w:r>
      <w:r w:rsidR="00AB56F3" w:rsidRPr="00D00E91">
        <w:rPr>
          <w:i/>
          <w:szCs w:val="22"/>
          <w:lang w:val="fr-FR"/>
        </w:rPr>
        <w:t>’Annexe I</w:t>
      </w:r>
      <w:r w:rsidR="009F7167" w:rsidRPr="00D00E91">
        <w:rPr>
          <w:i/>
          <w:szCs w:val="22"/>
          <w:lang w:val="fr-FR"/>
        </w:rPr>
        <w:t xml:space="preserve"> </w:t>
      </w:r>
      <w:r w:rsidR="0070078F" w:rsidRPr="00D00E91">
        <w:rPr>
          <w:i/>
          <w:szCs w:val="22"/>
          <w:lang w:val="fr-FR"/>
        </w:rPr>
        <w:t>d</w:t>
      </w:r>
      <w:r w:rsidR="009F7167" w:rsidRPr="00D00E91">
        <w:rPr>
          <w:i/>
          <w:szCs w:val="22"/>
          <w:lang w:val="fr-FR"/>
        </w:rPr>
        <w:t>u présent document;</w:t>
      </w:r>
    </w:p>
    <w:p w14:paraId="722618FE" w14:textId="57842501" w:rsidR="00161C39" w:rsidRPr="003E6A17" w:rsidRDefault="00EA09B7" w:rsidP="009F7167">
      <w:pPr>
        <w:pStyle w:val="BodyText"/>
        <w:keepLines/>
        <w:tabs>
          <w:tab w:val="left" w:pos="6160"/>
          <w:tab w:val="left" w:pos="6710"/>
        </w:tabs>
        <w:ind w:left="5530"/>
        <w:rPr>
          <w:i/>
          <w:szCs w:val="22"/>
          <w:lang w:val="fr-FR"/>
        </w:rPr>
      </w:pPr>
      <w:r w:rsidRPr="003E6A17">
        <w:rPr>
          <w:i/>
          <w:szCs w:val="22"/>
          <w:lang w:val="fr-FR"/>
        </w:rPr>
        <w:tab/>
      </w:r>
      <w:r w:rsidR="003D3834" w:rsidRPr="003E6A17">
        <w:rPr>
          <w:i/>
          <w:szCs w:val="22"/>
          <w:lang w:val="fr-FR"/>
        </w:rPr>
        <w:t>e</w:t>
      </w:r>
      <w:r w:rsidR="00DF2B18" w:rsidRPr="003E6A17">
        <w:rPr>
          <w:i/>
          <w:szCs w:val="22"/>
          <w:lang w:val="fr-FR"/>
        </w:rPr>
        <w:t>)</w:t>
      </w:r>
      <w:r w:rsidR="00DF2B18" w:rsidRPr="003E6A17">
        <w:rPr>
          <w:i/>
          <w:szCs w:val="22"/>
          <w:lang w:val="fr-FR"/>
        </w:rPr>
        <w:tab/>
      </w:r>
      <w:r w:rsidR="009F7167">
        <w:rPr>
          <w:i/>
          <w:szCs w:val="22"/>
          <w:lang w:val="fr-FR"/>
        </w:rPr>
        <w:t>à prendre note des dispositions concernant la base de données centrale du point de vue du schéma de mise en œuvre de la norme</w:t>
      </w:r>
      <w:r w:rsidR="00F67977">
        <w:rPr>
          <w:i/>
          <w:szCs w:val="22"/>
          <w:lang w:val="fr-FR"/>
        </w:rPr>
        <w:t> </w:t>
      </w:r>
      <w:r w:rsidR="009F7167">
        <w:rPr>
          <w:i/>
          <w:szCs w:val="22"/>
          <w:lang w:val="fr-FR"/>
        </w:rPr>
        <w:t xml:space="preserve">ST.96, comme indiqué au </w:t>
      </w:r>
      <w:r w:rsidR="00AB56F3">
        <w:rPr>
          <w:i/>
          <w:szCs w:val="22"/>
          <w:lang w:val="fr-FR"/>
        </w:rPr>
        <w:t>paragraphe 2</w:t>
      </w:r>
      <w:r w:rsidR="009F7167">
        <w:rPr>
          <w:i/>
          <w:szCs w:val="22"/>
          <w:lang w:val="fr-FR"/>
        </w:rPr>
        <w:t>6 ci</w:t>
      </w:r>
      <w:r w:rsidR="00AB56F3">
        <w:rPr>
          <w:i/>
          <w:szCs w:val="22"/>
          <w:lang w:val="fr-FR"/>
        </w:rPr>
        <w:t>-</w:t>
      </w:r>
      <w:r w:rsidR="009F7167">
        <w:rPr>
          <w:i/>
          <w:szCs w:val="22"/>
          <w:lang w:val="fr-FR"/>
        </w:rPr>
        <w:t>dessus, et à examiner et commenter l</w:t>
      </w:r>
      <w:r w:rsidR="00AB56F3">
        <w:rPr>
          <w:i/>
          <w:szCs w:val="22"/>
          <w:lang w:val="fr-FR"/>
        </w:rPr>
        <w:t>’Annexe I</w:t>
      </w:r>
      <w:r w:rsidR="009F7167">
        <w:rPr>
          <w:i/>
          <w:szCs w:val="22"/>
          <w:lang w:val="fr-FR"/>
        </w:rPr>
        <w:t xml:space="preserve">I </w:t>
      </w:r>
      <w:r w:rsidR="00F7000A">
        <w:rPr>
          <w:i/>
          <w:szCs w:val="22"/>
          <w:lang w:val="fr-FR"/>
        </w:rPr>
        <w:t>d</w:t>
      </w:r>
      <w:r w:rsidR="009F7167">
        <w:rPr>
          <w:i/>
          <w:szCs w:val="22"/>
          <w:lang w:val="fr-FR"/>
        </w:rPr>
        <w:t>u présent document;</w:t>
      </w:r>
    </w:p>
    <w:p w14:paraId="38FAB6AB" w14:textId="2BA106B9" w:rsidR="00161C39" w:rsidRPr="003E6A17" w:rsidRDefault="00EA09B7" w:rsidP="00063665">
      <w:pPr>
        <w:pStyle w:val="BodyText"/>
        <w:keepLines/>
        <w:tabs>
          <w:tab w:val="left" w:pos="6160"/>
          <w:tab w:val="left" w:pos="6710"/>
        </w:tabs>
        <w:ind w:left="5530"/>
        <w:rPr>
          <w:i/>
          <w:szCs w:val="22"/>
          <w:lang w:val="fr-FR"/>
        </w:rPr>
      </w:pPr>
      <w:r w:rsidRPr="003E6A17">
        <w:rPr>
          <w:i/>
          <w:szCs w:val="22"/>
          <w:lang w:val="fr-FR"/>
        </w:rPr>
        <w:tab/>
      </w:r>
      <w:r w:rsidR="003D3834" w:rsidRPr="003E6A17">
        <w:rPr>
          <w:i/>
          <w:szCs w:val="22"/>
          <w:lang w:val="fr-FR"/>
        </w:rPr>
        <w:t>f</w:t>
      </w:r>
      <w:r w:rsidR="004E366E" w:rsidRPr="003E6A17">
        <w:rPr>
          <w:i/>
          <w:szCs w:val="22"/>
          <w:lang w:val="fr-FR"/>
        </w:rPr>
        <w:t>)</w:t>
      </w:r>
      <w:r w:rsidR="004E366E" w:rsidRPr="003E6A17">
        <w:rPr>
          <w:i/>
          <w:szCs w:val="22"/>
          <w:lang w:val="fr-FR"/>
        </w:rPr>
        <w:tab/>
      </w:r>
      <w:r w:rsidR="00063665">
        <w:rPr>
          <w:i/>
          <w:szCs w:val="22"/>
          <w:lang w:val="fr-FR"/>
        </w:rPr>
        <w:t xml:space="preserve">à examiner et approuver la proposition de </w:t>
      </w:r>
      <w:r w:rsidR="00CD02C2">
        <w:rPr>
          <w:i/>
          <w:szCs w:val="22"/>
          <w:lang w:val="fr-FR"/>
        </w:rPr>
        <w:t>l</w:t>
      </w:r>
      <w:r w:rsidR="00AB56F3">
        <w:rPr>
          <w:i/>
          <w:szCs w:val="22"/>
          <w:lang w:val="fr-FR"/>
        </w:rPr>
        <w:t>’</w:t>
      </w:r>
      <w:r w:rsidR="007C6659">
        <w:rPr>
          <w:i/>
          <w:szCs w:val="22"/>
          <w:lang w:val="fr-FR"/>
        </w:rPr>
        <w:t>É</w:t>
      </w:r>
      <w:r w:rsidR="00CD02C2">
        <w:rPr>
          <w:i/>
          <w:szCs w:val="22"/>
          <w:lang w:val="fr-FR"/>
        </w:rPr>
        <w:t>quipe d</w:t>
      </w:r>
      <w:r w:rsidR="00AB56F3">
        <w:rPr>
          <w:i/>
          <w:szCs w:val="22"/>
          <w:lang w:val="fr-FR"/>
        </w:rPr>
        <w:t>’</w:t>
      </w:r>
      <w:r w:rsidR="00CD02C2">
        <w:rPr>
          <w:i/>
          <w:szCs w:val="22"/>
          <w:lang w:val="fr-FR"/>
        </w:rPr>
        <w:t>experts chargée</w:t>
      </w:r>
      <w:r w:rsidR="00063665">
        <w:rPr>
          <w:i/>
          <w:szCs w:val="22"/>
          <w:lang w:val="fr-FR"/>
        </w:rPr>
        <w:t xml:space="preserve"> de la norme</w:t>
      </w:r>
      <w:r w:rsidR="00F67977">
        <w:rPr>
          <w:i/>
          <w:szCs w:val="22"/>
          <w:lang w:val="fr-FR"/>
        </w:rPr>
        <w:t> </w:t>
      </w:r>
      <w:r w:rsidR="00063665" w:rsidRPr="003E6A17">
        <w:rPr>
          <w:i/>
          <w:szCs w:val="22"/>
          <w:lang w:val="fr-FR"/>
        </w:rPr>
        <w:t>XML4IP</w:t>
      </w:r>
      <w:r w:rsidR="00063665">
        <w:rPr>
          <w:i/>
          <w:szCs w:val="22"/>
          <w:lang w:val="fr-FR"/>
        </w:rPr>
        <w:t xml:space="preserve"> visant à créer une nouvelle </w:t>
      </w:r>
      <w:r w:rsidR="003C65EA">
        <w:rPr>
          <w:i/>
          <w:szCs w:val="22"/>
          <w:lang w:val="fr-FR"/>
        </w:rPr>
        <w:t>é</w:t>
      </w:r>
      <w:r w:rsidR="00063665">
        <w:rPr>
          <w:i/>
          <w:szCs w:val="22"/>
          <w:lang w:val="fr-FR"/>
        </w:rPr>
        <w:t>quipe d</w:t>
      </w:r>
      <w:r w:rsidR="00AB56F3">
        <w:rPr>
          <w:i/>
          <w:szCs w:val="22"/>
          <w:lang w:val="fr-FR"/>
        </w:rPr>
        <w:t>’</w:t>
      </w:r>
      <w:r w:rsidR="00063665">
        <w:rPr>
          <w:i/>
          <w:szCs w:val="22"/>
          <w:lang w:val="fr-FR"/>
        </w:rPr>
        <w:t>experts pour s</w:t>
      </w:r>
      <w:r w:rsidR="00AB56F3">
        <w:rPr>
          <w:i/>
          <w:szCs w:val="22"/>
          <w:lang w:val="fr-FR"/>
        </w:rPr>
        <w:t>’</w:t>
      </w:r>
      <w:r w:rsidR="00063665">
        <w:rPr>
          <w:i/>
          <w:szCs w:val="22"/>
          <w:lang w:val="fr-FR"/>
        </w:rPr>
        <w:t xml:space="preserve">acquitter de la tâche n° 56, comme indiqué au </w:t>
      </w:r>
      <w:r w:rsidR="00AB56F3">
        <w:rPr>
          <w:i/>
          <w:szCs w:val="22"/>
          <w:lang w:val="fr-FR"/>
        </w:rPr>
        <w:t>paragraphe 3</w:t>
      </w:r>
      <w:r w:rsidR="00063665">
        <w:rPr>
          <w:i/>
          <w:szCs w:val="22"/>
          <w:lang w:val="fr-FR"/>
        </w:rPr>
        <w:t>3 ci</w:t>
      </w:r>
      <w:r w:rsidR="00AB56F3">
        <w:rPr>
          <w:i/>
          <w:szCs w:val="22"/>
          <w:lang w:val="fr-FR"/>
        </w:rPr>
        <w:t>-</w:t>
      </w:r>
      <w:r w:rsidR="00063665">
        <w:rPr>
          <w:i/>
          <w:szCs w:val="22"/>
          <w:lang w:val="fr-FR"/>
        </w:rPr>
        <w:t>dessus;</w:t>
      </w:r>
    </w:p>
    <w:p w14:paraId="6D57EC87" w14:textId="61B61E89" w:rsidR="002835C9" w:rsidRPr="003E6A17" w:rsidRDefault="00EA09B7" w:rsidP="00CD02C2">
      <w:pPr>
        <w:pStyle w:val="BodyText"/>
        <w:keepLines/>
        <w:tabs>
          <w:tab w:val="left" w:pos="6160"/>
          <w:tab w:val="left" w:pos="6710"/>
        </w:tabs>
        <w:ind w:left="5530"/>
        <w:rPr>
          <w:i/>
          <w:szCs w:val="22"/>
          <w:lang w:val="fr-FR"/>
        </w:rPr>
      </w:pPr>
      <w:r w:rsidRPr="003E6A17">
        <w:rPr>
          <w:i/>
          <w:szCs w:val="22"/>
          <w:lang w:val="fr-FR"/>
        </w:rPr>
        <w:tab/>
      </w:r>
      <w:r w:rsidR="003D3834" w:rsidRPr="003E6A17">
        <w:rPr>
          <w:i/>
          <w:szCs w:val="22"/>
          <w:lang w:val="fr-FR"/>
        </w:rPr>
        <w:t>g</w:t>
      </w:r>
      <w:r w:rsidR="004E366E" w:rsidRPr="003E6A17">
        <w:rPr>
          <w:i/>
          <w:szCs w:val="22"/>
          <w:lang w:val="fr-FR"/>
        </w:rPr>
        <w:t>)</w:t>
      </w:r>
      <w:r w:rsidR="004E366E" w:rsidRPr="003E6A17">
        <w:rPr>
          <w:i/>
          <w:szCs w:val="22"/>
          <w:lang w:val="fr-FR"/>
        </w:rPr>
        <w:tab/>
      </w:r>
      <w:r w:rsidR="004D1F3D">
        <w:rPr>
          <w:i/>
          <w:szCs w:val="22"/>
          <w:lang w:val="fr-FR"/>
        </w:rPr>
        <w:t xml:space="preserve">à examiner et approuver la proposition de </w:t>
      </w:r>
      <w:r w:rsidR="00CD02C2">
        <w:rPr>
          <w:i/>
          <w:szCs w:val="22"/>
          <w:lang w:val="fr-FR"/>
        </w:rPr>
        <w:t>l</w:t>
      </w:r>
      <w:r w:rsidR="00AB56F3">
        <w:rPr>
          <w:i/>
          <w:szCs w:val="22"/>
          <w:lang w:val="fr-FR"/>
        </w:rPr>
        <w:t>’</w:t>
      </w:r>
      <w:r w:rsidR="007C6659">
        <w:rPr>
          <w:i/>
          <w:szCs w:val="22"/>
          <w:lang w:val="fr-FR"/>
        </w:rPr>
        <w:t>É</w:t>
      </w:r>
      <w:r w:rsidR="00CD02C2">
        <w:rPr>
          <w:i/>
          <w:szCs w:val="22"/>
          <w:lang w:val="fr-FR"/>
        </w:rPr>
        <w:t>quipe d</w:t>
      </w:r>
      <w:r w:rsidR="00AB56F3">
        <w:rPr>
          <w:i/>
          <w:szCs w:val="22"/>
          <w:lang w:val="fr-FR"/>
        </w:rPr>
        <w:t>’</w:t>
      </w:r>
      <w:r w:rsidR="00CD02C2">
        <w:rPr>
          <w:i/>
          <w:szCs w:val="22"/>
          <w:lang w:val="fr-FR"/>
        </w:rPr>
        <w:t>experts chargée</w:t>
      </w:r>
      <w:r w:rsidR="004D1F3D">
        <w:rPr>
          <w:i/>
          <w:szCs w:val="22"/>
          <w:lang w:val="fr-FR"/>
        </w:rPr>
        <w:t xml:space="preserve"> de la norme</w:t>
      </w:r>
      <w:r w:rsidR="00F67977">
        <w:rPr>
          <w:i/>
          <w:szCs w:val="22"/>
          <w:lang w:val="fr-FR"/>
        </w:rPr>
        <w:t> </w:t>
      </w:r>
      <w:r w:rsidR="004D1F3D" w:rsidRPr="003E6A17">
        <w:rPr>
          <w:i/>
          <w:szCs w:val="22"/>
          <w:lang w:val="fr-FR"/>
        </w:rPr>
        <w:t>XML4IP</w:t>
      </w:r>
      <w:r w:rsidR="004D1F3D">
        <w:rPr>
          <w:i/>
          <w:szCs w:val="22"/>
          <w:lang w:val="fr-FR"/>
        </w:rPr>
        <w:t xml:space="preserve"> visant à réassigner la tâche n° 63 </w:t>
      </w:r>
      <w:r w:rsidR="003F4D0D" w:rsidRPr="003F4D0D">
        <w:rPr>
          <w:i/>
          <w:szCs w:val="22"/>
          <w:lang w:val="fr-FR"/>
        </w:rPr>
        <w:t xml:space="preserve">à </w:t>
      </w:r>
      <w:r w:rsidR="00CD02C2">
        <w:rPr>
          <w:i/>
          <w:szCs w:val="22"/>
          <w:lang w:val="fr-FR"/>
        </w:rPr>
        <w:t>l</w:t>
      </w:r>
      <w:r w:rsidR="00AB56F3">
        <w:rPr>
          <w:i/>
          <w:szCs w:val="22"/>
          <w:lang w:val="fr-FR"/>
        </w:rPr>
        <w:t>’</w:t>
      </w:r>
      <w:r w:rsidR="007C6659">
        <w:rPr>
          <w:i/>
          <w:szCs w:val="22"/>
          <w:lang w:val="fr-FR"/>
        </w:rPr>
        <w:t>É</w:t>
      </w:r>
      <w:r w:rsidR="00CD02C2">
        <w:rPr>
          <w:i/>
          <w:szCs w:val="22"/>
          <w:lang w:val="fr-FR"/>
        </w:rPr>
        <w:t>quipe d</w:t>
      </w:r>
      <w:r w:rsidR="00AB56F3">
        <w:rPr>
          <w:i/>
          <w:szCs w:val="22"/>
          <w:lang w:val="fr-FR"/>
        </w:rPr>
        <w:t>’</w:t>
      </w:r>
      <w:r w:rsidR="00CD02C2">
        <w:rPr>
          <w:i/>
          <w:szCs w:val="22"/>
          <w:lang w:val="fr-FR"/>
        </w:rPr>
        <w:t>experts chargée</w:t>
      </w:r>
      <w:r w:rsidR="003F4D0D" w:rsidRPr="003F4D0D">
        <w:rPr>
          <w:i/>
          <w:szCs w:val="22"/>
          <w:lang w:val="fr-FR"/>
        </w:rPr>
        <w:t xml:space="preserve"> de la transformation numérique</w:t>
      </w:r>
      <w:r w:rsidR="00CD02C2">
        <w:rPr>
          <w:i/>
          <w:szCs w:val="22"/>
          <w:lang w:val="fr-FR"/>
        </w:rPr>
        <w:t xml:space="preserve">, comme indiqué au </w:t>
      </w:r>
      <w:r w:rsidR="00AB56F3">
        <w:rPr>
          <w:i/>
          <w:szCs w:val="22"/>
          <w:lang w:val="fr-FR"/>
        </w:rPr>
        <w:t>paragraphe 3</w:t>
      </w:r>
      <w:r w:rsidR="00CD02C2">
        <w:rPr>
          <w:i/>
          <w:szCs w:val="22"/>
          <w:lang w:val="fr-FR"/>
        </w:rPr>
        <w:t>5 ci</w:t>
      </w:r>
      <w:r w:rsidR="00AB56F3">
        <w:rPr>
          <w:i/>
          <w:szCs w:val="22"/>
          <w:lang w:val="fr-FR"/>
        </w:rPr>
        <w:t>-</w:t>
      </w:r>
      <w:r w:rsidR="00CD02C2">
        <w:rPr>
          <w:i/>
          <w:szCs w:val="22"/>
          <w:lang w:val="fr-FR"/>
        </w:rPr>
        <w:t>dessus;</w:t>
      </w:r>
    </w:p>
    <w:p w14:paraId="3A2C74B5" w14:textId="029EAC0D" w:rsidR="00EE1AE2" w:rsidRPr="003E6A17" w:rsidRDefault="00EA09B7" w:rsidP="007B00D1">
      <w:pPr>
        <w:pStyle w:val="BodyText"/>
        <w:tabs>
          <w:tab w:val="left" w:pos="6160"/>
          <w:tab w:val="left" w:pos="6710"/>
        </w:tabs>
        <w:ind w:left="5533"/>
        <w:rPr>
          <w:i/>
          <w:szCs w:val="22"/>
          <w:lang w:val="fr-FR"/>
        </w:rPr>
      </w:pPr>
      <w:r w:rsidRPr="003E6A17">
        <w:rPr>
          <w:i/>
          <w:szCs w:val="22"/>
          <w:lang w:val="fr-FR"/>
        </w:rPr>
        <w:tab/>
      </w:r>
      <w:r w:rsidR="003D3834" w:rsidRPr="003E6A17">
        <w:rPr>
          <w:i/>
          <w:szCs w:val="22"/>
          <w:lang w:val="fr-FR"/>
        </w:rPr>
        <w:t>h</w:t>
      </w:r>
      <w:r w:rsidR="003641C2" w:rsidRPr="003E6A17">
        <w:rPr>
          <w:i/>
          <w:szCs w:val="22"/>
          <w:lang w:val="fr-FR"/>
        </w:rPr>
        <w:t>)</w:t>
      </w:r>
      <w:r w:rsidR="003641C2" w:rsidRPr="003E6A17">
        <w:rPr>
          <w:i/>
          <w:szCs w:val="22"/>
          <w:lang w:val="fr-FR"/>
        </w:rPr>
        <w:tab/>
      </w:r>
      <w:r w:rsidR="00F67962">
        <w:rPr>
          <w:i/>
          <w:szCs w:val="22"/>
          <w:lang w:val="fr-FR"/>
        </w:rPr>
        <w:t>à examiner les différentes options possibles pour établir des normes de l</w:t>
      </w:r>
      <w:r w:rsidR="00AB56F3">
        <w:rPr>
          <w:i/>
          <w:szCs w:val="22"/>
          <w:lang w:val="fr-FR"/>
        </w:rPr>
        <w:t>’</w:t>
      </w:r>
      <w:r w:rsidR="00F67962">
        <w:rPr>
          <w:i/>
          <w:szCs w:val="22"/>
          <w:lang w:val="fr-FR"/>
        </w:rPr>
        <w:t xml:space="preserve">OMPI </w:t>
      </w:r>
      <w:r w:rsidR="005C77BB">
        <w:rPr>
          <w:i/>
          <w:szCs w:val="22"/>
          <w:lang w:val="fr-FR"/>
        </w:rPr>
        <w:t xml:space="preserve">en </w:t>
      </w:r>
      <w:r w:rsidR="0054638F">
        <w:rPr>
          <w:i/>
          <w:szCs w:val="22"/>
          <w:lang w:val="fr-FR"/>
        </w:rPr>
        <w:t>exploitant le langage</w:t>
      </w:r>
      <w:r w:rsidR="005C77BB">
        <w:rPr>
          <w:i/>
          <w:szCs w:val="22"/>
          <w:lang w:val="fr-FR"/>
        </w:rPr>
        <w:t xml:space="preserve"> XML conformément à la norme</w:t>
      </w:r>
      <w:r w:rsidR="00F67977">
        <w:rPr>
          <w:i/>
          <w:szCs w:val="22"/>
          <w:lang w:val="fr-FR"/>
        </w:rPr>
        <w:t> </w:t>
      </w:r>
      <w:r w:rsidR="005C77BB">
        <w:rPr>
          <w:i/>
          <w:szCs w:val="22"/>
          <w:lang w:val="fr-FR"/>
        </w:rPr>
        <w:t>ST.96</w:t>
      </w:r>
      <w:r w:rsidR="00273677">
        <w:rPr>
          <w:i/>
          <w:szCs w:val="22"/>
          <w:lang w:val="fr-FR"/>
        </w:rPr>
        <w:t>, et à choisir l</w:t>
      </w:r>
      <w:r w:rsidR="00AB56F3">
        <w:rPr>
          <w:i/>
          <w:szCs w:val="22"/>
          <w:lang w:val="fr-FR"/>
        </w:rPr>
        <w:t>’</w:t>
      </w:r>
      <w:r w:rsidR="00273677">
        <w:rPr>
          <w:i/>
          <w:szCs w:val="22"/>
          <w:lang w:val="fr-FR"/>
        </w:rPr>
        <w:t xml:space="preserve">une de ces options, comme indiqué au </w:t>
      </w:r>
      <w:r w:rsidR="00AB56F3">
        <w:rPr>
          <w:i/>
          <w:szCs w:val="22"/>
          <w:lang w:val="fr-FR"/>
        </w:rPr>
        <w:t>paragraphe 3</w:t>
      </w:r>
      <w:r w:rsidR="00273677">
        <w:rPr>
          <w:i/>
          <w:szCs w:val="22"/>
          <w:lang w:val="fr-FR"/>
        </w:rPr>
        <w:t>7 ci</w:t>
      </w:r>
      <w:r w:rsidR="00AB56F3">
        <w:rPr>
          <w:i/>
          <w:szCs w:val="22"/>
          <w:lang w:val="fr-FR"/>
        </w:rPr>
        <w:t>-</w:t>
      </w:r>
      <w:r w:rsidR="00273677">
        <w:rPr>
          <w:i/>
          <w:szCs w:val="22"/>
          <w:lang w:val="fr-FR"/>
        </w:rPr>
        <w:t>dessus;</w:t>
      </w:r>
    </w:p>
    <w:p w14:paraId="7474FA7F" w14:textId="0CE3C2E2" w:rsidR="00273677" w:rsidRDefault="00EA09B7" w:rsidP="007B00D1">
      <w:pPr>
        <w:pStyle w:val="BodyText"/>
        <w:tabs>
          <w:tab w:val="left" w:pos="6160"/>
          <w:tab w:val="left" w:pos="6710"/>
        </w:tabs>
        <w:ind w:left="5533"/>
        <w:rPr>
          <w:i/>
          <w:szCs w:val="22"/>
          <w:lang w:val="fr-FR"/>
        </w:rPr>
      </w:pPr>
      <w:r w:rsidRPr="003E6A17">
        <w:rPr>
          <w:i/>
          <w:szCs w:val="22"/>
          <w:lang w:val="fr-FR"/>
        </w:rPr>
        <w:tab/>
      </w:r>
      <w:r w:rsidR="003D3834" w:rsidRPr="003E6A17">
        <w:rPr>
          <w:i/>
          <w:szCs w:val="22"/>
          <w:lang w:val="fr-FR"/>
        </w:rPr>
        <w:t>i</w:t>
      </w:r>
      <w:r w:rsidR="00EB1AB1" w:rsidRPr="003E6A17">
        <w:rPr>
          <w:i/>
          <w:szCs w:val="22"/>
          <w:lang w:val="fr-FR"/>
        </w:rPr>
        <w:t>)</w:t>
      </w:r>
      <w:r w:rsidR="00EB1AB1" w:rsidRPr="003E6A17">
        <w:rPr>
          <w:i/>
          <w:szCs w:val="22"/>
          <w:lang w:val="fr-FR"/>
        </w:rPr>
        <w:tab/>
      </w:r>
      <w:r w:rsidR="009F7167">
        <w:rPr>
          <w:i/>
          <w:szCs w:val="22"/>
          <w:lang w:val="fr-FR"/>
        </w:rPr>
        <w:t xml:space="preserve">à prendre note </w:t>
      </w:r>
      <w:r w:rsidR="00273677">
        <w:rPr>
          <w:i/>
          <w:szCs w:val="22"/>
          <w:lang w:val="fr-FR"/>
        </w:rPr>
        <w:t>de</w:t>
      </w:r>
      <w:r w:rsidR="000665E5">
        <w:rPr>
          <w:i/>
          <w:szCs w:val="22"/>
          <w:lang w:val="fr-FR"/>
        </w:rPr>
        <w:t xml:space="preserve">s discussions concernant le </w:t>
      </w:r>
      <w:r w:rsidR="00273677">
        <w:rPr>
          <w:i/>
          <w:szCs w:val="22"/>
          <w:lang w:val="fr-FR"/>
        </w:rPr>
        <w:t xml:space="preserve">format JSON, comme indiqué aux </w:t>
      </w:r>
      <w:r w:rsidR="00AB56F3">
        <w:rPr>
          <w:i/>
          <w:szCs w:val="22"/>
          <w:lang w:val="fr-FR"/>
        </w:rPr>
        <w:t>paragraphes 3</w:t>
      </w:r>
      <w:r w:rsidR="00273677">
        <w:rPr>
          <w:i/>
          <w:szCs w:val="22"/>
          <w:lang w:val="fr-FR"/>
        </w:rPr>
        <w:t>9 à 42 ci</w:t>
      </w:r>
      <w:r w:rsidR="00AB56F3">
        <w:rPr>
          <w:i/>
          <w:szCs w:val="22"/>
          <w:lang w:val="fr-FR"/>
        </w:rPr>
        <w:t>-</w:t>
      </w:r>
      <w:r w:rsidR="00273677">
        <w:rPr>
          <w:i/>
          <w:szCs w:val="22"/>
          <w:lang w:val="fr-FR"/>
        </w:rPr>
        <w:t>dessus;</w:t>
      </w:r>
    </w:p>
    <w:p w14:paraId="2B20A95E" w14:textId="04CD4806" w:rsidR="00AB56F3" w:rsidRDefault="00EA09B7" w:rsidP="007B00D1">
      <w:pPr>
        <w:pStyle w:val="BodyText"/>
        <w:tabs>
          <w:tab w:val="left" w:pos="6160"/>
          <w:tab w:val="left" w:pos="6710"/>
        </w:tabs>
        <w:ind w:left="5530"/>
        <w:rPr>
          <w:i/>
          <w:szCs w:val="22"/>
          <w:lang w:val="fr-FR"/>
        </w:rPr>
      </w:pPr>
      <w:r w:rsidRPr="003E6A17">
        <w:rPr>
          <w:i/>
          <w:szCs w:val="22"/>
          <w:lang w:val="fr-FR"/>
        </w:rPr>
        <w:tab/>
      </w:r>
      <w:r w:rsidR="003D3834" w:rsidRPr="003E6A17">
        <w:rPr>
          <w:i/>
          <w:szCs w:val="22"/>
          <w:lang w:val="fr-FR"/>
        </w:rPr>
        <w:t>j</w:t>
      </w:r>
      <w:r w:rsidR="00C0059B" w:rsidRPr="003E6A17">
        <w:rPr>
          <w:i/>
          <w:szCs w:val="22"/>
          <w:lang w:val="fr-FR"/>
        </w:rPr>
        <w:t>)</w:t>
      </w:r>
      <w:r w:rsidR="00C0059B" w:rsidRPr="003E6A17">
        <w:rPr>
          <w:i/>
          <w:szCs w:val="22"/>
          <w:lang w:val="fr-FR"/>
        </w:rPr>
        <w:tab/>
      </w:r>
      <w:r w:rsidR="00273677">
        <w:rPr>
          <w:i/>
          <w:szCs w:val="22"/>
          <w:lang w:val="fr-FR"/>
        </w:rPr>
        <w:t>à examiner la proposition du Bureau international d</w:t>
      </w:r>
      <w:r w:rsidR="00AB56F3">
        <w:rPr>
          <w:i/>
          <w:szCs w:val="22"/>
          <w:lang w:val="fr-FR"/>
        </w:rPr>
        <w:t>’</w:t>
      </w:r>
      <w:r w:rsidR="00273677">
        <w:rPr>
          <w:i/>
          <w:szCs w:val="22"/>
          <w:lang w:val="fr-FR"/>
        </w:rPr>
        <w:t>organiser des réunions mensuelles pour débattre des révisions à la norme</w:t>
      </w:r>
      <w:r w:rsidR="00F67977">
        <w:rPr>
          <w:i/>
          <w:szCs w:val="22"/>
          <w:lang w:val="fr-FR"/>
        </w:rPr>
        <w:t> </w:t>
      </w:r>
      <w:r w:rsidR="00273677">
        <w:rPr>
          <w:i/>
          <w:szCs w:val="22"/>
          <w:lang w:val="fr-FR"/>
        </w:rPr>
        <w:t xml:space="preserve">ST.96, comme indiqué au </w:t>
      </w:r>
      <w:r w:rsidR="00AB56F3">
        <w:rPr>
          <w:i/>
          <w:szCs w:val="22"/>
          <w:lang w:val="fr-FR"/>
        </w:rPr>
        <w:t>paragraphe 2</w:t>
      </w:r>
      <w:r w:rsidR="00273677">
        <w:rPr>
          <w:i/>
          <w:szCs w:val="22"/>
          <w:lang w:val="fr-FR"/>
        </w:rPr>
        <w:t>5 ci</w:t>
      </w:r>
      <w:r w:rsidR="00AB56F3">
        <w:rPr>
          <w:i/>
          <w:szCs w:val="22"/>
          <w:lang w:val="fr-FR"/>
        </w:rPr>
        <w:t>-</w:t>
      </w:r>
      <w:r w:rsidR="00273677">
        <w:rPr>
          <w:i/>
          <w:szCs w:val="22"/>
          <w:lang w:val="fr-FR"/>
        </w:rPr>
        <w:t>dessus;</w:t>
      </w:r>
    </w:p>
    <w:p w14:paraId="19F4AC48" w14:textId="7866651A" w:rsidR="00C0059B" w:rsidRPr="003E6A17" w:rsidRDefault="00EA09B7" w:rsidP="007B00D1">
      <w:pPr>
        <w:pStyle w:val="BodyText"/>
        <w:keepLines/>
        <w:tabs>
          <w:tab w:val="left" w:pos="6160"/>
          <w:tab w:val="left" w:pos="6710"/>
        </w:tabs>
        <w:ind w:left="5530"/>
        <w:rPr>
          <w:i/>
          <w:szCs w:val="22"/>
          <w:lang w:val="fr-FR"/>
        </w:rPr>
      </w:pPr>
      <w:r w:rsidRPr="003E6A17">
        <w:rPr>
          <w:i/>
          <w:szCs w:val="22"/>
          <w:lang w:val="fr-FR"/>
        </w:rPr>
        <w:tab/>
      </w:r>
      <w:r w:rsidR="003D3834" w:rsidRPr="003E6A17">
        <w:rPr>
          <w:i/>
          <w:szCs w:val="22"/>
          <w:lang w:val="fr-FR"/>
        </w:rPr>
        <w:t>k</w:t>
      </w:r>
      <w:r w:rsidR="00C0059B" w:rsidRPr="003E6A17">
        <w:rPr>
          <w:i/>
          <w:szCs w:val="22"/>
          <w:lang w:val="fr-FR"/>
        </w:rPr>
        <w:t>)</w:t>
      </w:r>
      <w:r w:rsidR="00C0059B" w:rsidRPr="003E6A17">
        <w:rPr>
          <w:i/>
          <w:szCs w:val="22"/>
          <w:lang w:val="fr-FR"/>
        </w:rPr>
        <w:tab/>
      </w:r>
      <w:r w:rsidR="009F7167">
        <w:rPr>
          <w:i/>
          <w:szCs w:val="22"/>
          <w:lang w:val="fr-FR"/>
        </w:rPr>
        <w:t xml:space="preserve">à prendre note </w:t>
      </w:r>
      <w:r w:rsidR="00BC0F57">
        <w:rPr>
          <w:i/>
          <w:szCs w:val="22"/>
          <w:lang w:val="fr-FR"/>
        </w:rPr>
        <w:t>du fait que les normes de l</w:t>
      </w:r>
      <w:r w:rsidR="00AB56F3">
        <w:rPr>
          <w:i/>
          <w:szCs w:val="22"/>
          <w:lang w:val="fr-FR"/>
        </w:rPr>
        <w:t>’</w:t>
      </w:r>
      <w:r w:rsidR="00BC0F57">
        <w:rPr>
          <w:i/>
          <w:szCs w:val="22"/>
          <w:lang w:val="fr-FR"/>
        </w:rPr>
        <w:t>OMPI ont un nouveau public, et à fournir des orientations, notamment sur la mise en place d</w:t>
      </w:r>
      <w:r w:rsidR="00AB56F3">
        <w:rPr>
          <w:i/>
          <w:szCs w:val="22"/>
          <w:lang w:val="fr-FR"/>
        </w:rPr>
        <w:t>’</w:t>
      </w:r>
      <w:r w:rsidR="00BC0F57">
        <w:rPr>
          <w:i/>
          <w:szCs w:val="22"/>
          <w:lang w:val="fr-FR"/>
        </w:rPr>
        <w:t xml:space="preserve">un forum des développeurs, comme indiqué au </w:t>
      </w:r>
      <w:r w:rsidR="00AB56F3">
        <w:rPr>
          <w:i/>
          <w:szCs w:val="22"/>
          <w:lang w:val="fr-FR"/>
        </w:rPr>
        <w:t>paragraphe 4</w:t>
      </w:r>
      <w:r w:rsidR="00BC0F57">
        <w:rPr>
          <w:i/>
          <w:szCs w:val="22"/>
          <w:lang w:val="fr-FR"/>
        </w:rPr>
        <w:t>3 ci</w:t>
      </w:r>
      <w:r w:rsidR="00AB56F3">
        <w:rPr>
          <w:i/>
          <w:szCs w:val="22"/>
          <w:lang w:val="fr-FR"/>
        </w:rPr>
        <w:t>-</w:t>
      </w:r>
      <w:r w:rsidR="00BC0F57">
        <w:rPr>
          <w:i/>
          <w:szCs w:val="22"/>
          <w:lang w:val="fr-FR"/>
        </w:rPr>
        <w:t>dessus;</w:t>
      </w:r>
    </w:p>
    <w:p w14:paraId="0266B087" w14:textId="4743C1A9" w:rsidR="00AB56F3" w:rsidRDefault="00EA09B7" w:rsidP="00924093">
      <w:pPr>
        <w:pStyle w:val="BodyText"/>
        <w:tabs>
          <w:tab w:val="left" w:pos="6160"/>
          <w:tab w:val="left" w:pos="6710"/>
        </w:tabs>
        <w:ind w:left="5533"/>
        <w:rPr>
          <w:i/>
          <w:szCs w:val="22"/>
          <w:lang w:val="fr-FR"/>
        </w:rPr>
      </w:pPr>
      <w:r w:rsidRPr="003E6A17">
        <w:rPr>
          <w:i/>
          <w:szCs w:val="22"/>
          <w:lang w:val="fr-FR"/>
        </w:rPr>
        <w:tab/>
      </w:r>
      <w:r w:rsidR="003D3834" w:rsidRPr="003E6A17">
        <w:rPr>
          <w:i/>
          <w:szCs w:val="22"/>
          <w:lang w:val="fr-FR"/>
        </w:rPr>
        <w:t>l</w:t>
      </w:r>
      <w:r w:rsidR="004E366E" w:rsidRPr="003E6A17">
        <w:rPr>
          <w:i/>
          <w:szCs w:val="22"/>
          <w:lang w:val="fr-FR"/>
        </w:rPr>
        <w:t>)</w:t>
      </w:r>
      <w:r w:rsidR="004E366E" w:rsidRPr="003E6A17">
        <w:rPr>
          <w:i/>
          <w:szCs w:val="22"/>
          <w:lang w:val="fr-FR"/>
        </w:rPr>
        <w:tab/>
      </w:r>
      <w:r w:rsidR="009F7167">
        <w:rPr>
          <w:i/>
          <w:szCs w:val="22"/>
          <w:lang w:val="fr-FR"/>
        </w:rPr>
        <w:t xml:space="preserve">à prendre note </w:t>
      </w:r>
      <w:r w:rsidR="00924093">
        <w:rPr>
          <w:i/>
          <w:szCs w:val="22"/>
          <w:lang w:val="fr-FR"/>
        </w:rPr>
        <w:t>de l</w:t>
      </w:r>
      <w:r w:rsidR="00AB56F3">
        <w:rPr>
          <w:i/>
          <w:szCs w:val="22"/>
          <w:lang w:val="fr-FR"/>
        </w:rPr>
        <w:t>’</w:t>
      </w:r>
      <w:r w:rsidR="00924093">
        <w:rPr>
          <w:i/>
          <w:szCs w:val="22"/>
          <w:lang w:val="fr-FR"/>
        </w:rPr>
        <w:t>élargissement du champ d</w:t>
      </w:r>
      <w:r w:rsidR="00AB56F3">
        <w:rPr>
          <w:i/>
          <w:szCs w:val="22"/>
          <w:lang w:val="fr-FR"/>
        </w:rPr>
        <w:t>’</w:t>
      </w:r>
      <w:r w:rsidR="00924093">
        <w:rPr>
          <w:i/>
          <w:szCs w:val="22"/>
          <w:lang w:val="fr-FR"/>
        </w:rPr>
        <w:t>application de la norme</w:t>
      </w:r>
      <w:r w:rsidR="00F67977">
        <w:rPr>
          <w:i/>
          <w:szCs w:val="22"/>
          <w:lang w:val="fr-FR"/>
        </w:rPr>
        <w:t> </w:t>
      </w:r>
      <w:r w:rsidR="00924093">
        <w:rPr>
          <w:i/>
          <w:szCs w:val="22"/>
          <w:lang w:val="fr-FR"/>
        </w:rPr>
        <w:t xml:space="preserve">ST.96 afin de passer de la propriété industrielle à la propriété intellectuelle, comme indiqué aux </w:t>
      </w:r>
      <w:r w:rsidR="00AB56F3">
        <w:rPr>
          <w:i/>
          <w:szCs w:val="22"/>
          <w:lang w:val="fr-FR"/>
        </w:rPr>
        <w:t>paragraphes 4</w:t>
      </w:r>
      <w:r w:rsidR="00924093">
        <w:rPr>
          <w:i/>
          <w:szCs w:val="22"/>
          <w:lang w:val="fr-FR"/>
        </w:rPr>
        <w:t>2 et 44 ci</w:t>
      </w:r>
      <w:r w:rsidR="00AB56F3">
        <w:rPr>
          <w:i/>
          <w:szCs w:val="22"/>
          <w:lang w:val="fr-FR"/>
        </w:rPr>
        <w:t>-</w:t>
      </w:r>
      <w:proofErr w:type="gramStart"/>
      <w:r w:rsidR="00924093">
        <w:rPr>
          <w:i/>
          <w:szCs w:val="22"/>
          <w:lang w:val="fr-FR"/>
        </w:rPr>
        <w:t xml:space="preserve">dessus; </w:t>
      </w:r>
      <w:r w:rsidR="00F67977">
        <w:rPr>
          <w:i/>
          <w:szCs w:val="22"/>
          <w:lang w:val="fr-FR"/>
        </w:rPr>
        <w:t xml:space="preserve"> </w:t>
      </w:r>
      <w:r w:rsidR="00924093">
        <w:rPr>
          <w:i/>
          <w:szCs w:val="22"/>
          <w:lang w:val="fr-FR"/>
        </w:rPr>
        <w:t>et</w:t>
      </w:r>
      <w:proofErr w:type="gramEnd"/>
    </w:p>
    <w:p w14:paraId="5BDA0345" w14:textId="6B177540" w:rsidR="003057CA" w:rsidRPr="003E6A17" w:rsidRDefault="00EA09B7" w:rsidP="00C926C8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  <w:szCs w:val="22"/>
          <w:lang w:val="fr-FR"/>
        </w:rPr>
      </w:pPr>
      <w:r w:rsidRPr="003E6A17">
        <w:rPr>
          <w:i/>
          <w:szCs w:val="22"/>
          <w:lang w:val="fr-FR"/>
        </w:rPr>
        <w:tab/>
      </w:r>
      <w:r w:rsidR="003D3834" w:rsidRPr="003E6A17">
        <w:rPr>
          <w:i/>
          <w:szCs w:val="22"/>
          <w:lang w:val="fr-FR"/>
        </w:rPr>
        <w:t>m</w:t>
      </w:r>
      <w:r w:rsidR="004E366E" w:rsidRPr="003E6A17">
        <w:rPr>
          <w:i/>
          <w:szCs w:val="22"/>
          <w:lang w:val="fr-FR"/>
        </w:rPr>
        <w:t>)</w:t>
      </w:r>
      <w:r w:rsidR="004E366E" w:rsidRPr="003E6A17">
        <w:rPr>
          <w:i/>
          <w:szCs w:val="22"/>
          <w:lang w:val="fr-FR"/>
        </w:rPr>
        <w:tab/>
      </w:r>
      <w:r w:rsidR="009F7167">
        <w:rPr>
          <w:i/>
          <w:szCs w:val="22"/>
          <w:lang w:val="fr-FR"/>
        </w:rPr>
        <w:t xml:space="preserve">à prendre note </w:t>
      </w:r>
      <w:r w:rsidR="00C926C8">
        <w:rPr>
          <w:i/>
          <w:szCs w:val="22"/>
          <w:lang w:val="fr-FR"/>
        </w:rPr>
        <w:t>du programme de travail de l</w:t>
      </w:r>
      <w:r w:rsidR="00AB56F3">
        <w:rPr>
          <w:i/>
          <w:szCs w:val="22"/>
          <w:lang w:val="fr-FR"/>
        </w:rPr>
        <w:t>’</w:t>
      </w:r>
      <w:r w:rsidR="007C6659">
        <w:rPr>
          <w:i/>
          <w:szCs w:val="22"/>
          <w:lang w:val="fr-FR"/>
        </w:rPr>
        <w:t>É</w:t>
      </w:r>
      <w:r w:rsidR="00C926C8">
        <w:rPr>
          <w:i/>
          <w:szCs w:val="22"/>
          <w:lang w:val="fr-FR"/>
        </w:rPr>
        <w:t>quipe d</w:t>
      </w:r>
      <w:r w:rsidR="00AB56F3">
        <w:rPr>
          <w:i/>
          <w:szCs w:val="22"/>
          <w:lang w:val="fr-FR"/>
        </w:rPr>
        <w:t>’</w:t>
      </w:r>
      <w:r w:rsidR="00C926C8">
        <w:rPr>
          <w:i/>
          <w:szCs w:val="22"/>
          <w:lang w:val="fr-FR"/>
        </w:rPr>
        <w:t>experts chargée de la norme</w:t>
      </w:r>
      <w:r w:rsidR="00F67977">
        <w:rPr>
          <w:i/>
          <w:szCs w:val="22"/>
          <w:lang w:val="fr-FR"/>
        </w:rPr>
        <w:t> </w:t>
      </w:r>
      <w:r w:rsidR="00C926C8" w:rsidRPr="003E6A17">
        <w:rPr>
          <w:i/>
          <w:szCs w:val="22"/>
          <w:lang w:val="fr-FR"/>
        </w:rPr>
        <w:t>XML4IP</w:t>
      </w:r>
      <w:r w:rsidR="00C926C8">
        <w:rPr>
          <w:i/>
          <w:szCs w:val="22"/>
          <w:lang w:val="fr-FR"/>
        </w:rPr>
        <w:t>, et notamment de la prochaine version de la norme</w:t>
      </w:r>
      <w:r w:rsidR="00F67977">
        <w:rPr>
          <w:i/>
          <w:szCs w:val="22"/>
          <w:lang w:val="fr-FR"/>
        </w:rPr>
        <w:t> </w:t>
      </w:r>
      <w:r w:rsidR="00C926C8">
        <w:rPr>
          <w:i/>
          <w:szCs w:val="22"/>
          <w:lang w:val="fr-FR"/>
        </w:rPr>
        <w:t>ST.96.</w:t>
      </w:r>
    </w:p>
    <w:p w14:paraId="25EAEB15" w14:textId="77777777" w:rsidR="00D72C50" w:rsidRPr="003E6A17" w:rsidRDefault="00D72C50" w:rsidP="00EA09B7">
      <w:pPr>
        <w:pStyle w:val="DecisionInvitingPara"/>
        <w:spacing w:line="240" w:lineRule="auto"/>
        <w:rPr>
          <w:sz w:val="22"/>
          <w:szCs w:val="22"/>
          <w:lang w:val="fr-FR"/>
        </w:rPr>
      </w:pPr>
    </w:p>
    <w:p w14:paraId="40495614" w14:textId="77777777" w:rsidR="00D72C50" w:rsidRPr="003E6A17" w:rsidRDefault="00D72C50" w:rsidP="00EA09B7">
      <w:pPr>
        <w:pStyle w:val="DecisionInvitingPara"/>
        <w:spacing w:line="240" w:lineRule="auto"/>
        <w:rPr>
          <w:sz w:val="22"/>
          <w:szCs w:val="22"/>
          <w:lang w:val="fr-FR"/>
        </w:rPr>
      </w:pPr>
    </w:p>
    <w:p w14:paraId="587801C0" w14:textId="1409666D" w:rsidR="00D72C50" w:rsidRPr="00E311FF" w:rsidRDefault="00D72C50" w:rsidP="00E311FF">
      <w:pPr>
        <w:pStyle w:val="Endofdocument-Annex"/>
      </w:pPr>
      <w:r w:rsidRPr="00E311FF">
        <w:t>[</w:t>
      </w:r>
      <w:r w:rsidR="00795ED2" w:rsidRPr="00E311FF">
        <w:t xml:space="preserve">Les annexes </w:t>
      </w:r>
      <w:proofErr w:type="spellStart"/>
      <w:r w:rsidR="00795ED2" w:rsidRPr="00E311FF">
        <w:t>suivent</w:t>
      </w:r>
      <w:proofErr w:type="spellEnd"/>
      <w:r w:rsidRPr="00E311FF">
        <w:t>]</w:t>
      </w:r>
    </w:p>
    <w:sectPr w:rsidR="00D72C50" w:rsidRPr="00E311FF" w:rsidSect="00A03DF8"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A1FBA0" w16cid:durableId="20A8B265"/>
  <w16cid:commentId w16cid:paraId="1E1469C8" w16cid:durableId="20A8B266"/>
  <w16cid:commentId w16cid:paraId="33338721" w16cid:durableId="20AA3903"/>
  <w16cid:commentId w16cid:paraId="0FB56A5F" w16cid:durableId="20A8B2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4120A" w14:textId="77777777" w:rsidR="00AB7799" w:rsidRDefault="00AB7799">
      <w:r>
        <w:separator/>
      </w:r>
    </w:p>
  </w:endnote>
  <w:endnote w:type="continuationSeparator" w:id="0">
    <w:p w14:paraId="08BF3298" w14:textId="77777777" w:rsidR="00AB7799" w:rsidRDefault="00AB7799" w:rsidP="003B38C1">
      <w:r>
        <w:separator/>
      </w:r>
    </w:p>
    <w:p w14:paraId="2A04ABBD" w14:textId="77777777" w:rsidR="00AB7799" w:rsidRPr="003B38C1" w:rsidRDefault="00AB779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9BA285B" w14:textId="77777777" w:rsidR="00AB7799" w:rsidRPr="003B38C1" w:rsidRDefault="00AB779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2C26B" w14:textId="77777777" w:rsidR="00AB7799" w:rsidRDefault="00AB7799">
      <w:r>
        <w:separator/>
      </w:r>
    </w:p>
  </w:footnote>
  <w:footnote w:type="continuationSeparator" w:id="0">
    <w:p w14:paraId="5D85F29A" w14:textId="77777777" w:rsidR="00AB7799" w:rsidRDefault="00AB7799" w:rsidP="008B60B2">
      <w:r>
        <w:separator/>
      </w:r>
    </w:p>
    <w:p w14:paraId="76B8F959" w14:textId="77777777" w:rsidR="00AB7799" w:rsidRPr="00ED77FB" w:rsidRDefault="00AB779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B75ADDB" w14:textId="77777777" w:rsidR="00AB7799" w:rsidRPr="00ED77FB" w:rsidRDefault="00AB779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08343799" w14:textId="55C0F138" w:rsidR="00AB7799" w:rsidRPr="00817064" w:rsidRDefault="00AB7799" w:rsidP="00817064">
      <w:pPr>
        <w:ind w:left="360"/>
        <w:textAlignment w:val="baseline"/>
        <w:rPr>
          <w:sz w:val="20"/>
          <w:lang w:val="fr-FR"/>
        </w:rPr>
      </w:pPr>
      <w:r w:rsidRPr="00817064">
        <w:rPr>
          <w:rStyle w:val="FootnoteReference"/>
          <w:lang w:val="fr-FR"/>
        </w:rPr>
        <w:footnoteRef/>
      </w:r>
      <w:r w:rsidRPr="00817064">
        <w:rPr>
          <w:lang w:val="fr-FR"/>
        </w:rPr>
        <w:t xml:space="preserve"> </w:t>
      </w:r>
      <w:r>
        <w:rPr>
          <w:lang w:val="fr-FR"/>
        </w:rPr>
        <w:tab/>
      </w:r>
      <w:r w:rsidRPr="00590200">
        <w:rPr>
          <w:sz w:val="20"/>
          <w:shd w:val="clear" w:color="auto" w:fill="FFFFFF"/>
          <w:lang w:val="fr-FR"/>
        </w:rPr>
        <w:t>Les membres du groupe</w:t>
      </w:r>
      <w:r w:rsidR="004910E9">
        <w:rPr>
          <w:sz w:val="20"/>
          <w:shd w:val="clear" w:color="auto" w:fill="FFFFFF"/>
          <w:lang w:val="fr-FR"/>
        </w:rPr>
        <w:t> </w:t>
      </w:r>
      <w:r w:rsidRPr="00590200">
        <w:rPr>
          <w:sz w:val="20"/>
          <w:shd w:val="clear" w:color="auto" w:fill="FFFFFF"/>
          <w:lang w:val="fr-FR"/>
        </w:rPr>
        <w:t>IP5 sont l</w:t>
      </w:r>
      <w:r>
        <w:rPr>
          <w:sz w:val="20"/>
          <w:shd w:val="clear" w:color="auto" w:fill="FFFFFF"/>
          <w:lang w:val="fr-FR"/>
        </w:rPr>
        <w:t>’</w:t>
      </w:r>
      <w:r w:rsidRPr="00FE341E">
        <w:rPr>
          <w:sz w:val="20"/>
          <w:shd w:val="clear" w:color="auto" w:fill="FFFFFF"/>
          <w:lang w:val="fr-FR"/>
        </w:rPr>
        <w:t>Office européen des brevets (OEB)</w:t>
      </w:r>
      <w:r w:rsidRPr="00590200">
        <w:rPr>
          <w:sz w:val="20"/>
          <w:shd w:val="clear" w:color="auto" w:fill="FFFFFF"/>
          <w:lang w:val="fr-FR"/>
        </w:rPr>
        <w:t>, l</w:t>
      </w:r>
      <w:r>
        <w:rPr>
          <w:sz w:val="20"/>
          <w:shd w:val="clear" w:color="auto" w:fill="FFFFFF"/>
          <w:lang w:val="fr-FR"/>
        </w:rPr>
        <w:t>’</w:t>
      </w:r>
      <w:r w:rsidRPr="00FE341E">
        <w:rPr>
          <w:sz w:val="20"/>
          <w:shd w:val="clear" w:color="auto" w:fill="FFFFFF"/>
          <w:lang w:val="fr-FR"/>
        </w:rPr>
        <w:t>Office des brevets du Japon (JPO)</w:t>
      </w:r>
      <w:r w:rsidRPr="00590200">
        <w:rPr>
          <w:sz w:val="20"/>
          <w:shd w:val="clear" w:color="auto" w:fill="FFFFFF"/>
          <w:lang w:val="fr-FR"/>
        </w:rPr>
        <w:t>, l</w:t>
      </w:r>
      <w:r>
        <w:rPr>
          <w:sz w:val="20"/>
          <w:shd w:val="clear" w:color="auto" w:fill="FFFFFF"/>
          <w:lang w:val="fr-FR"/>
        </w:rPr>
        <w:t>’</w:t>
      </w:r>
      <w:r w:rsidRPr="00FE341E">
        <w:rPr>
          <w:sz w:val="20"/>
          <w:shd w:val="clear" w:color="auto" w:fill="FFFFFF"/>
          <w:lang w:val="fr-FR"/>
        </w:rPr>
        <w:t>Office coréen de la propriété intellectuelle (KIPO)</w:t>
      </w:r>
      <w:r w:rsidRPr="00590200">
        <w:rPr>
          <w:sz w:val="20"/>
          <w:shd w:val="clear" w:color="auto" w:fill="FFFFFF"/>
          <w:lang w:val="fr-FR"/>
        </w:rPr>
        <w:t>, l</w:t>
      </w:r>
      <w:r>
        <w:rPr>
          <w:sz w:val="20"/>
          <w:shd w:val="clear" w:color="auto" w:fill="FFFFFF"/>
          <w:lang w:val="fr-FR"/>
        </w:rPr>
        <w:t>’</w:t>
      </w:r>
      <w:r w:rsidRPr="00FE341E">
        <w:rPr>
          <w:sz w:val="20"/>
          <w:shd w:val="clear" w:color="auto" w:fill="FFFFFF"/>
          <w:lang w:val="fr-FR"/>
        </w:rPr>
        <w:t>Office de la propriété intellectuelle de la République populaire de Chine (CNIPA)</w:t>
      </w:r>
      <w:r w:rsidRPr="00590200">
        <w:rPr>
          <w:sz w:val="20"/>
          <w:shd w:val="clear" w:color="auto" w:fill="FFFFFF"/>
          <w:lang w:val="fr-FR"/>
        </w:rPr>
        <w:t xml:space="preserve"> et l</w:t>
      </w:r>
      <w:r>
        <w:rPr>
          <w:sz w:val="20"/>
          <w:shd w:val="clear" w:color="auto" w:fill="FFFFFF"/>
          <w:lang w:val="fr-FR"/>
        </w:rPr>
        <w:t>’</w:t>
      </w:r>
      <w:r w:rsidRPr="00FE341E">
        <w:rPr>
          <w:sz w:val="20"/>
          <w:shd w:val="clear" w:color="auto" w:fill="FFFFFF"/>
          <w:lang w:val="fr-FR"/>
        </w:rPr>
        <w:t>Office des brevets et des marques des États</w:t>
      </w:r>
      <w:r>
        <w:rPr>
          <w:sz w:val="20"/>
          <w:shd w:val="clear" w:color="auto" w:fill="FFFFFF"/>
          <w:lang w:val="fr-FR"/>
        </w:rPr>
        <w:t>-</w:t>
      </w:r>
      <w:r w:rsidRPr="00FE341E">
        <w:rPr>
          <w:sz w:val="20"/>
          <w:shd w:val="clear" w:color="auto" w:fill="FFFFFF"/>
          <w:lang w:val="fr-FR"/>
        </w:rPr>
        <w:t>Unis d</w:t>
      </w:r>
      <w:r>
        <w:rPr>
          <w:sz w:val="20"/>
          <w:shd w:val="clear" w:color="auto" w:fill="FFFFFF"/>
          <w:lang w:val="fr-FR"/>
        </w:rPr>
        <w:t>’</w:t>
      </w:r>
      <w:r w:rsidRPr="00FE341E">
        <w:rPr>
          <w:sz w:val="20"/>
          <w:shd w:val="clear" w:color="auto" w:fill="FFFFFF"/>
          <w:lang w:val="fr-FR"/>
        </w:rPr>
        <w:t>Amérique (USPTO)</w:t>
      </w:r>
      <w:r w:rsidRPr="00FE341E">
        <w:rPr>
          <w:sz w:val="20"/>
          <w:lang w:val="fr-FR"/>
        </w:rPr>
        <w:t>.</w:t>
      </w:r>
    </w:p>
    <w:p w14:paraId="56458CB2" w14:textId="77777777" w:rsidR="00AB7799" w:rsidRPr="00817064" w:rsidRDefault="00AB7799" w:rsidP="00817064">
      <w:pPr>
        <w:pStyle w:val="FootnoteText"/>
        <w:rPr>
          <w:lang w:val="fr-F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9F182" w14:textId="4E37025D" w:rsidR="00AB7799" w:rsidRDefault="00AB7799" w:rsidP="00477D6B">
    <w:pPr>
      <w:jc w:val="right"/>
    </w:pPr>
    <w:r>
      <w:t>CWS/7/3</w:t>
    </w:r>
    <w:r w:rsidR="0057194C">
      <w:t> Rev.</w:t>
    </w:r>
  </w:p>
  <w:p w14:paraId="1D52D089" w14:textId="6B78DCB6" w:rsidR="00AB7799" w:rsidRDefault="00AB779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B00D1">
      <w:rPr>
        <w:noProof/>
      </w:rPr>
      <w:t>15</w:t>
    </w:r>
    <w:r>
      <w:fldChar w:fldCharType="end"/>
    </w:r>
  </w:p>
  <w:p w14:paraId="0D16D61D" w14:textId="77777777" w:rsidR="00AB7799" w:rsidRDefault="00AB7799" w:rsidP="00477D6B">
    <w:pPr>
      <w:jc w:val="right"/>
    </w:pPr>
  </w:p>
  <w:p w14:paraId="4020CECE" w14:textId="77777777" w:rsidR="00AB7799" w:rsidRDefault="00AB77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D92706"/>
    <w:multiLevelType w:val="hybridMultilevel"/>
    <w:tmpl w:val="94E2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80CEE"/>
    <w:multiLevelType w:val="multilevel"/>
    <w:tmpl w:val="90524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D29E3"/>
    <w:multiLevelType w:val="multilevel"/>
    <w:tmpl w:val="FD3A3F8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6F5104A"/>
    <w:multiLevelType w:val="hybridMultilevel"/>
    <w:tmpl w:val="8C3412BE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6201D"/>
    <w:multiLevelType w:val="hybridMultilevel"/>
    <w:tmpl w:val="324C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81E4E">
      <w:numFmt w:val="bullet"/>
      <w:lvlText w:val="•"/>
      <w:lvlJc w:val="left"/>
      <w:pPr>
        <w:ind w:left="1830" w:hanging="75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A3580"/>
    <w:multiLevelType w:val="hybridMultilevel"/>
    <w:tmpl w:val="5DB67A0E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E6B98"/>
    <w:multiLevelType w:val="hybridMultilevel"/>
    <w:tmpl w:val="CF66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B1839"/>
    <w:multiLevelType w:val="hybridMultilevel"/>
    <w:tmpl w:val="8DA0BA8A"/>
    <w:lvl w:ilvl="0" w:tplc="5160370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9004645"/>
    <w:multiLevelType w:val="hybridMultilevel"/>
    <w:tmpl w:val="2856DF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562DE"/>
    <w:multiLevelType w:val="hybridMultilevel"/>
    <w:tmpl w:val="DC7655F2"/>
    <w:lvl w:ilvl="0" w:tplc="47563878">
      <w:start w:val="1"/>
      <w:numFmt w:val="lowerRoman"/>
      <w:lvlText w:val="%1.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FFB19A2"/>
    <w:multiLevelType w:val="multilevel"/>
    <w:tmpl w:val="1DBE76C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567" w:firstLine="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25AD07B8"/>
    <w:multiLevelType w:val="multilevel"/>
    <w:tmpl w:val="B2D0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9242FC"/>
    <w:multiLevelType w:val="hybridMultilevel"/>
    <w:tmpl w:val="FB580694"/>
    <w:lvl w:ilvl="0" w:tplc="51603708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2C155633"/>
    <w:multiLevelType w:val="multilevel"/>
    <w:tmpl w:val="58D4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C20B2C"/>
    <w:multiLevelType w:val="hybridMultilevel"/>
    <w:tmpl w:val="6B72730A"/>
    <w:lvl w:ilvl="0" w:tplc="51603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04E51DE"/>
    <w:multiLevelType w:val="multilevel"/>
    <w:tmpl w:val="E56CE6DA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32C60D7B"/>
    <w:multiLevelType w:val="multilevel"/>
    <w:tmpl w:val="CC2A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CF52DA"/>
    <w:multiLevelType w:val="hybridMultilevel"/>
    <w:tmpl w:val="9C70DBE6"/>
    <w:lvl w:ilvl="0" w:tplc="EFEE36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31E25"/>
    <w:multiLevelType w:val="hybridMultilevel"/>
    <w:tmpl w:val="9C70DBE6"/>
    <w:lvl w:ilvl="0" w:tplc="EFEE36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C6BD1"/>
    <w:multiLevelType w:val="multilevel"/>
    <w:tmpl w:val="FE30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B05C10"/>
    <w:multiLevelType w:val="hybridMultilevel"/>
    <w:tmpl w:val="1158B8CE"/>
    <w:lvl w:ilvl="0" w:tplc="51603708">
      <w:start w:val="1"/>
      <w:numFmt w:val="bullet"/>
      <w:lvlText w:val=""/>
      <w:lvlJc w:val="left"/>
      <w:pPr>
        <w:ind w:left="9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24" w15:restartNumberingAfterBreak="0">
    <w:nsid w:val="3F0E378E"/>
    <w:multiLevelType w:val="hybridMultilevel"/>
    <w:tmpl w:val="9C70DBE6"/>
    <w:lvl w:ilvl="0" w:tplc="EFEE36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A06B9"/>
    <w:multiLevelType w:val="hybridMultilevel"/>
    <w:tmpl w:val="580A07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50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6" w15:restartNumberingAfterBreak="0">
    <w:nsid w:val="43DD4AA4"/>
    <w:multiLevelType w:val="hybridMultilevel"/>
    <w:tmpl w:val="CA0E1ED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6AA20F1"/>
    <w:multiLevelType w:val="hybridMultilevel"/>
    <w:tmpl w:val="F1D6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BF1C72"/>
    <w:multiLevelType w:val="hybridMultilevel"/>
    <w:tmpl w:val="6B7E376C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CE49D9"/>
    <w:multiLevelType w:val="hybridMultilevel"/>
    <w:tmpl w:val="8E2C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25E86"/>
    <w:multiLevelType w:val="hybridMultilevel"/>
    <w:tmpl w:val="872ADF52"/>
    <w:lvl w:ilvl="0" w:tplc="5252A4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54AFA"/>
    <w:multiLevelType w:val="hybridMultilevel"/>
    <w:tmpl w:val="C0AAC3D4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96F"/>
    <w:multiLevelType w:val="multilevel"/>
    <w:tmpl w:val="CDC0F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722777"/>
    <w:multiLevelType w:val="multilevel"/>
    <w:tmpl w:val="77B6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051D7A"/>
    <w:multiLevelType w:val="hybridMultilevel"/>
    <w:tmpl w:val="F830F0F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A472BB"/>
    <w:multiLevelType w:val="hybridMultilevel"/>
    <w:tmpl w:val="E15E66D6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B86EC8"/>
    <w:multiLevelType w:val="hybridMultilevel"/>
    <w:tmpl w:val="5C9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C6B88"/>
    <w:multiLevelType w:val="multilevel"/>
    <w:tmpl w:val="215C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DE3201"/>
    <w:multiLevelType w:val="hybridMultilevel"/>
    <w:tmpl w:val="FC4EDEB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A325B"/>
    <w:multiLevelType w:val="multilevel"/>
    <w:tmpl w:val="01C06A9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284" w:firstLine="0"/>
      </w:pPr>
      <w:rPr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851" w:firstLine="0"/>
      </w:pPr>
      <w:rPr>
        <w:rFonts w:ascii="Arial" w:eastAsia="Times New Roman" w:hAnsi="Arial" w:cs="Arial" w:hint="default"/>
        <w:sz w:val="22"/>
      </w:rPr>
    </w:lvl>
    <w:lvl w:ilvl="3">
      <w:start w:val="1"/>
      <w:numFmt w:val="bullet"/>
      <w:lvlText w:val="o"/>
      <w:lvlJc w:val="left"/>
      <w:pPr>
        <w:tabs>
          <w:tab w:val="num" w:pos="1842"/>
        </w:tabs>
        <w:ind w:left="1275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"/>
      <w:lvlJc w:val="left"/>
      <w:pPr>
        <w:tabs>
          <w:tab w:val="num" w:pos="2409"/>
        </w:tabs>
        <w:ind w:left="1842" w:firstLine="0"/>
      </w:pPr>
    </w:lvl>
    <w:lvl w:ilvl="5">
      <w:start w:val="1"/>
      <w:numFmt w:val="bullet"/>
      <w:lvlText w:val=""/>
      <w:lvlJc w:val="left"/>
      <w:pPr>
        <w:tabs>
          <w:tab w:val="num" w:pos="2976"/>
        </w:tabs>
        <w:ind w:left="2409" w:firstLine="0"/>
      </w:pPr>
    </w:lvl>
    <w:lvl w:ilvl="6">
      <w:start w:val="1"/>
      <w:numFmt w:val="bullet"/>
      <w:lvlText w:val=""/>
      <w:lvlJc w:val="left"/>
      <w:pPr>
        <w:tabs>
          <w:tab w:val="num" w:pos="3543"/>
        </w:tabs>
        <w:ind w:left="2976" w:firstLine="0"/>
      </w:pPr>
    </w:lvl>
    <w:lvl w:ilvl="7">
      <w:start w:val="1"/>
      <w:numFmt w:val="bullet"/>
      <w:lvlText w:val=""/>
      <w:lvlJc w:val="left"/>
      <w:pPr>
        <w:tabs>
          <w:tab w:val="num" w:pos="4109"/>
        </w:tabs>
        <w:ind w:left="3543" w:firstLine="0"/>
      </w:pPr>
    </w:lvl>
    <w:lvl w:ilvl="8">
      <w:start w:val="1"/>
      <w:numFmt w:val="bullet"/>
      <w:lvlText w:val=""/>
      <w:lvlJc w:val="left"/>
      <w:pPr>
        <w:tabs>
          <w:tab w:val="num" w:pos="4676"/>
        </w:tabs>
        <w:ind w:left="4109" w:firstLine="0"/>
      </w:pPr>
    </w:lvl>
  </w:abstractNum>
  <w:abstractNum w:abstractNumId="42" w15:restartNumberingAfterBreak="0">
    <w:nsid w:val="76BA7EFE"/>
    <w:multiLevelType w:val="multilevel"/>
    <w:tmpl w:val="52260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261E51"/>
    <w:multiLevelType w:val="hybridMultilevel"/>
    <w:tmpl w:val="7F820D76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E1120E"/>
    <w:multiLevelType w:val="hybridMultilevel"/>
    <w:tmpl w:val="C3622AB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E325A"/>
    <w:multiLevelType w:val="hybridMultilevel"/>
    <w:tmpl w:val="B12EC57E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593544"/>
    <w:multiLevelType w:val="hybridMultilevel"/>
    <w:tmpl w:val="5B20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83F67"/>
    <w:multiLevelType w:val="hybridMultilevel"/>
    <w:tmpl w:val="5F80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0"/>
  </w:num>
  <w:num w:numId="4">
    <w:abstractNumId w:val="30"/>
  </w:num>
  <w:num w:numId="5">
    <w:abstractNumId w:val="3"/>
  </w:num>
  <w:num w:numId="6">
    <w:abstractNumId w:val="12"/>
  </w:num>
  <w:num w:numId="7">
    <w:abstractNumId w:val="20"/>
  </w:num>
  <w:num w:numId="8">
    <w:abstractNumId w:val="38"/>
  </w:num>
  <w:num w:numId="9">
    <w:abstractNumId w:val="1"/>
  </w:num>
  <w:num w:numId="10">
    <w:abstractNumId w:val="47"/>
  </w:num>
  <w:num w:numId="11">
    <w:abstractNumId w:val="28"/>
  </w:num>
  <w:num w:numId="12">
    <w:abstractNumId w:val="7"/>
  </w:num>
  <w:num w:numId="13">
    <w:abstractNumId w:val="31"/>
  </w:num>
  <w:num w:numId="14">
    <w:abstractNumId w:val="34"/>
  </w:num>
  <w:num w:numId="15">
    <w:abstractNumId w:val="42"/>
  </w:num>
  <w:num w:numId="16">
    <w:abstractNumId w:val="18"/>
  </w:num>
  <w:num w:numId="17">
    <w:abstractNumId w:val="35"/>
  </w:num>
  <w:num w:numId="18">
    <w:abstractNumId w:val="39"/>
  </w:num>
  <w:num w:numId="19">
    <w:abstractNumId w:val="2"/>
  </w:num>
  <w:num w:numId="20">
    <w:abstractNumId w:val="22"/>
  </w:num>
  <w:num w:numId="21">
    <w:abstractNumId w:val="15"/>
  </w:num>
  <w:num w:numId="22">
    <w:abstractNumId w:val="5"/>
  </w:num>
  <w:num w:numId="23">
    <w:abstractNumId w:val="46"/>
  </w:num>
  <w:num w:numId="24">
    <w:abstractNumId w:val="3"/>
  </w:num>
  <w:num w:numId="25">
    <w:abstractNumId w:val="33"/>
  </w:num>
  <w:num w:numId="26">
    <w:abstractNumId w:val="32"/>
  </w:num>
  <w:num w:numId="27">
    <w:abstractNumId w:val="37"/>
  </w:num>
  <w:num w:numId="28">
    <w:abstractNumId w:val="25"/>
  </w:num>
  <w:num w:numId="29">
    <w:abstractNumId w:val="41"/>
  </w:num>
  <w:num w:numId="30">
    <w:abstractNumId w:val="40"/>
  </w:num>
  <w:num w:numId="31">
    <w:abstractNumId w:val="43"/>
  </w:num>
  <w:num w:numId="32">
    <w:abstractNumId w:val="44"/>
  </w:num>
  <w:num w:numId="33">
    <w:abstractNumId w:val="19"/>
  </w:num>
  <w:num w:numId="34">
    <w:abstractNumId w:val="17"/>
  </w:num>
  <w:num w:numId="35">
    <w:abstractNumId w:val="3"/>
  </w:num>
  <w:num w:numId="36">
    <w:abstractNumId w:val="21"/>
  </w:num>
  <w:num w:numId="37">
    <w:abstractNumId w:val="3"/>
  </w:num>
  <w:num w:numId="38">
    <w:abstractNumId w:val="24"/>
  </w:num>
  <w:num w:numId="39">
    <w:abstractNumId w:val="10"/>
  </w:num>
  <w:num w:numId="40">
    <w:abstractNumId w:val="29"/>
  </w:num>
  <w:num w:numId="41">
    <w:abstractNumId w:val="6"/>
  </w:num>
  <w:num w:numId="42">
    <w:abstractNumId w:val="8"/>
  </w:num>
  <w:num w:numId="43">
    <w:abstractNumId w:val="23"/>
  </w:num>
  <w:num w:numId="44">
    <w:abstractNumId w:val="36"/>
  </w:num>
  <w:num w:numId="45">
    <w:abstractNumId w:val="11"/>
  </w:num>
  <w:num w:numId="46">
    <w:abstractNumId w:val="14"/>
  </w:num>
  <w:num w:numId="47">
    <w:abstractNumId w:val="45"/>
  </w:num>
  <w:num w:numId="48">
    <w:abstractNumId w:val="4"/>
  </w:num>
  <w:num w:numId="49">
    <w:abstractNumId w:val="16"/>
  </w:num>
  <w:num w:numId="50">
    <w:abstractNumId w:val="13"/>
  </w:num>
  <w:num w:numId="51">
    <w:abstractNumId w:val="26"/>
  </w:num>
  <w:num w:numId="52">
    <w:abstractNumId w:val="12"/>
    <w:lvlOverride w:ilvl="0">
      <w:lvl w:ilvl="0">
        <w:start w:val="1"/>
        <w:numFmt w:val="decimal"/>
        <w:lvlRestart w:val="0"/>
        <w:pStyle w:val="ONUMFS"/>
        <w:lvlText w:val="%1.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bullet"/>
        <w:lvlText w:val="–"/>
        <w:lvlJc w:val="left"/>
        <w:pPr>
          <w:tabs>
            <w:tab w:val="num" w:pos="1134"/>
          </w:tabs>
          <w:ind w:left="567" w:firstLine="0"/>
        </w:pPr>
        <w:rPr>
          <w:rFonts w:ascii="Arial" w:hAnsi="Arial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701"/>
          </w:tabs>
          <w:ind w:left="1134" w:firstLine="0"/>
        </w:pPr>
        <w:rPr>
          <w:rFonts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268"/>
          </w:tabs>
          <w:ind w:left="1701" w:firstLine="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268" w:firstLine="0"/>
        </w:pPr>
        <w:rPr>
          <w:rFonts w:hint="default"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3402"/>
          </w:tabs>
          <w:ind w:left="2835" w:firstLine="0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3969"/>
          </w:tabs>
          <w:ind w:left="3402" w:firstLine="0"/>
        </w:pPr>
        <w:rPr>
          <w:rFonts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4535"/>
          </w:tabs>
          <w:ind w:left="3969" w:firstLine="0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tabs>
            <w:tab w:val="num" w:pos="5102"/>
          </w:tabs>
          <w:ind w:left="4535" w:firstLine="0"/>
        </w:pPr>
        <w:rPr>
          <w:rFonts w:hint="default"/>
        </w:rPr>
      </w:lvl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A2"/>
    <w:rsid w:val="00001BA5"/>
    <w:rsid w:val="00006869"/>
    <w:rsid w:val="00010519"/>
    <w:rsid w:val="00013216"/>
    <w:rsid w:val="0001529C"/>
    <w:rsid w:val="00016F4D"/>
    <w:rsid w:val="000175AE"/>
    <w:rsid w:val="000211AA"/>
    <w:rsid w:val="00026E3D"/>
    <w:rsid w:val="00035727"/>
    <w:rsid w:val="000363B0"/>
    <w:rsid w:val="000366CA"/>
    <w:rsid w:val="00036DFE"/>
    <w:rsid w:val="00040CD1"/>
    <w:rsid w:val="00043CAA"/>
    <w:rsid w:val="00043E10"/>
    <w:rsid w:val="000459EF"/>
    <w:rsid w:val="0004627E"/>
    <w:rsid w:val="00046F23"/>
    <w:rsid w:val="00050E6C"/>
    <w:rsid w:val="00051047"/>
    <w:rsid w:val="00051699"/>
    <w:rsid w:val="000531B8"/>
    <w:rsid w:val="00053C5E"/>
    <w:rsid w:val="00054902"/>
    <w:rsid w:val="00056650"/>
    <w:rsid w:val="00056900"/>
    <w:rsid w:val="00056F87"/>
    <w:rsid w:val="0006062A"/>
    <w:rsid w:val="00062B47"/>
    <w:rsid w:val="00063665"/>
    <w:rsid w:val="00065137"/>
    <w:rsid w:val="0006561F"/>
    <w:rsid w:val="000665E5"/>
    <w:rsid w:val="00073744"/>
    <w:rsid w:val="00073CFC"/>
    <w:rsid w:val="00074D1C"/>
    <w:rsid w:val="00075432"/>
    <w:rsid w:val="00075CE5"/>
    <w:rsid w:val="00075D18"/>
    <w:rsid w:val="00076F53"/>
    <w:rsid w:val="00085DCD"/>
    <w:rsid w:val="000908E6"/>
    <w:rsid w:val="0009148B"/>
    <w:rsid w:val="00091786"/>
    <w:rsid w:val="00092304"/>
    <w:rsid w:val="000929ED"/>
    <w:rsid w:val="00095776"/>
    <w:rsid w:val="00095BCF"/>
    <w:rsid w:val="000960EC"/>
    <w:rsid w:val="000968ED"/>
    <w:rsid w:val="000A1147"/>
    <w:rsid w:val="000A2AD5"/>
    <w:rsid w:val="000A53C8"/>
    <w:rsid w:val="000A601E"/>
    <w:rsid w:val="000A67A4"/>
    <w:rsid w:val="000A74B5"/>
    <w:rsid w:val="000A7A30"/>
    <w:rsid w:val="000B0164"/>
    <w:rsid w:val="000B3F65"/>
    <w:rsid w:val="000B4E6A"/>
    <w:rsid w:val="000B681A"/>
    <w:rsid w:val="000C1792"/>
    <w:rsid w:val="000C4119"/>
    <w:rsid w:val="000C7F1F"/>
    <w:rsid w:val="000C7FCD"/>
    <w:rsid w:val="000D2173"/>
    <w:rsid w:val="000D374E"/>
    <w:rsid w:val="000D522A"/>
    <w:rsid w:val="000E0351"/>
    <w:rsid w:val="000E67A0"/>
    <w:rsid w:val="000E6C29"/>
    <w:rsid w:val="000F3961"/>
    <w:rsid w:val="000F5E56"/>
    <w:rsid w:val="00101F77"/>
    <w:rsid w:val="001028A8"/>
    <w:rsid w:val="0010378C"/>
    <w:rsid w:val="00104ED3"/>
    <w:rsid w:val="00112354"/>
    <w:rsid w:val="001137F6"/>
    <w:rsid w:val="001156A0"/>
    <w:rsid w:val="001169AC"/>
    <w:rsid w:val="00116C91"/>
    <w:rsid w:val="001170BD"/>
    <w:rsid w:val="00126223"/>
    <w:rsid w:val="001335F4"/>
    <w:rsid w:val="001358B4"/>
    <w:rsid w:val="001362EE"/>
    <w:rsid w:val="00137616"/>
    <w:rsid w:val="001461C4"/>
    <w:rsid w:val="00156036"/>
    <w:rsid w:val="001563C7"/>
    <w:rsid w:val="0015748D"/>
    <w:rsid w:val="001575AD"/>
    <w:rsid w:val="001610A3"/>
    <w:rsid w:val="00161C39"/>
    <w:rsid w:val="00162002"/>
    <w:rsid w:val="0016353C"/>
    <w:rsid w:val="00163DF5"/>
    <w:rsid w:val="001646F2"/>
    <w:rsid w:val="0016470D"/>
    <w:rsid w:val="00164A16"/>
    <w:rsid w:val="00165F95"/>
    <w:rsid w:val="0016684B"/>
    <w:rsid w:val="00166CAA"/>
    <w:rsid w:val="00167F1C"/>
    <w:rsid w:val="00170450"/>
    <w:rsid w:val="00171BE1"/>
    <w:rsid w:val="00174C6E"/>
    <w:rsid w:val="001755DE"/>
    <w:rsid w:val="00175B69"/>
    <w:rsid w:val="00182BF3"/>
    <w:rsid w:val="001832A6"/>
    <w:rsid w:val="00183C40"/>
    <w:rsid w:val="00186307"/>
    <w:rsid w:val="00187D5C"/>
    <w:rsid w:val="00190A5C"/>
    <w:rsid w:val="00191FD0"/>
    <w:rsid w:val="001932C8"/>
    <w:rsid w:val="0019374D"/>
    <w:rsid w:val="00194BAD"/>
    <w:rsid w:val="001A0C6B"/>
    <w:rsid w:val="001A45E1"/>
    <w:rsid w:val="001A487E"/>
    <w:rsid w:val="001A6B79"/>
    <w:rsid w:val="001A7EDA"/>
    <w:rsid w:val="001B0082"/>
    <w:rsid w:val="001C0055"/>
    <w:rsid w:val="001C0342"/>
    <w:rsid w:val="001C2428"/>
    <w:rsid w:val="001C325B"/>
    <w:rsid w:val="001C380C"/>
    <w:rsid w:val="001D2895"/>
    <w:rsid w:val="001D44AE"/>
    <w:rsid w:val="001D5960"/>
    <w:rsid w:val="001D7694"/>
    <w:rsid w:val="001E0091"/>
    <w:rsid w:val="001E0132"/>
    <w:rsid w:val="001E1C44"/>
    <w:rsid w:val="001E3057"/>
    <w:rsid w:val="001E3586"/>
    <w:rsid w:val="001E3FD3"/>
    <w:rsid w:val="001E46D2"/>
    <w:rsid w:val="001E664C"/>
    <w:rsid w:val="00200243"/>
    <w:rsid w:val="00200632"/>
    <w:rsid w:val="002014E3"/>
    <w:rsid w:val="00203111"/>
    <w:rsid w:val="00203239"/>
    <w:rsid w:val="0020375A"/>
    <w:rsid w:val="002062C3"/>
    <w:rsid w:val="002072EC"/>
    <w:rsid w:val="00207FE8"/>
    <w:rsid w:val="0021077D"/>
    <w:rsid w:val="00212BB6"/>
    <w:rsid w:val="00212D10"/>
    <w:rsid w:val="00213140"/>
    <w:rsid w:val="0021361A"/>
    <w:rsid w:val="00214957"/>
    <w:rsid w:val="00214D25"/>
    <w:rsid w:val="002153D5"/>
    <w:rsid w:val="00220864"/>
    <w:rsid w:val="002225B1"/>
    <w:rsid w:val="0022270E"/>
    <w:rsid w:val="00227702"/>
    <w:rsid w:val="00233E6B"/>
    <w:rsid w:val="00241403"/>
    <w:rsid w:val="00241A6A"/>
    <w:rsid w:val="00242ACA"/>
    <w:rsid w:val="002451E4"/>
    <w:rsid w:val="002454DB"/>
    <w:rsid w:val="00252C9D"/>
    <w:rsid w:val="002557F1"/>
    <w:rsid w:val="00256FD8"/>
    <w:rsid w:val="00260EB3"/>
    <w:rsid w:val="002634C4"/>
    <w:rsid w:val="00264911"/>
    <w:rsid w:val="002668FB"/>
    <w:rsid w:val="00270186"/>
    <w:rsid w:val="00273677"/>
    <w:rsid w:val="002739D9"/>
    <w:rsid w:val="00276C2C"/>
    <w:rsid w:val="0028237B"/>
    <w:rsid w:val="002835C9"/>
    <w:rsid w:val="00287C48"/>
    <w:rsid w:val="002906DF"/>
    <w:rsid w:val="00292228"/>
    <w:rsid w:val="002928D3"/>
    <w:rsid w:val="00294BE1"/>
    <w:rsid w:val="00297815"/>
    <w:rsid w:val="002A0AE9"/>
    <w:rsid w:val="002A0F70"/>
    <w:rsid w:val="002A21D8"/>
    <w:rsid w:val="002A466B"/>
    <w:rsid w:val="002A5211"/>
    <w:rsid w:val="002A5FB8"/>
    <w:rsid w:val="002A6390"/>
    <w:rsid w:val="002A7F5C"/>
    <w:rsid w:val="002B2C77"/>
    <w:rsid w:val="002B3A8E"/>
    <w:rsid w:val="002B3D77"/>
    <w:rsid w:val="002B4A61"/>
    <w:rsid w:val="002B54D6"/>
    <w:rsid w:val="002B5BC0"/>
    <w:rsid w:val="002B619C"/>
    <w:rsid w:val="002B64EF"/>
    <w:rsid w:val="002B660F"/>
    <w:rsid w:val="002C70CA"/>
    <w:rsid w:val="002D675C"/>
    <w:rsid w:val="002E1AE3"/>
    <w:rsid w:val="002E2284"/>
    <w:rsid w:val="002E355E"/>
    <w:rsid w:val="002E3EB9"/>
    <w:rsid w:val="002E494C"/>
    <w:rsid w:val="002E560E"/>
    <w:rsid w:val="002F069E"/>
    <w:rsid w:val="002F1FE6"/>
    <w:rsid w:val="002F39A3"/>
    <w:rsid w:val="002F3B45"/>
    <w:rsid w:val="002F4E68"/>
    <w:rsid w:val="002F776D"/>
    <w:rsid w:val="0030308E"/>
    <w:rsid w:val="003037D4"/>
    <w:rsid w:val="003057CA"/>
    <w:rsid w:val="003077A0"/>
    <w:rsid w:val="00311A32"/>
    <w:rsid w:val="00312F7F"/>
    <w:rsid w:val="00313412"/>
    <w:rsid w:val="003149FB"/>
    <w:rsid w:val="00330B3D"/>
    <w:rsid w:val="00336BC2"/>
    <w:rsid w:val="003371F3"/>
    <w:rsid w:val="00342A15"/>
    <w:rsid w:val="00343359"/>
    <w:rsid w:val="0034474C"/>
    <w:rsid w:val="0034767F"/>
    <w:rsid w:val="00352460"/>
    <w:rsid w:val="003540E3"/>
    <w:rsid w:val="003567CC"/>
    <w:rsid w:val="00356F64"/>
    <w:rsid w:val="0036110B"/>
    <w:rsid w:val="00361450"/>
    <w:rsid w:val="0036257F"/>
    <w:rsid w:val="003641C2"/>
    <w:rsid w:val="00365F6C"/>
    <w:rsid w:val="003673CF"/>
    <w:rsid w:val="003675CB"/>
    <w:rsid w:val="003711E6"/>
    <w:rsid w:val="00371CA1"/>
    <w:rsid w:val="00373FC7"/>
    <w:rsid w:val="003759CF"/>
    <w:rsid w:val="00376C81"/>
    <w:rsid w:val="00380836"/>
    <w:rsid w:val="003832CA"/>
    <w:rsid w:val="003845C1"/>
    <w:rsid w:val="003846A0"/>
    <w:rsid w:val="00392E26"/>
    <w:rsid w:val="00394B38"/>
    <w:rsid w:val="003A0160"/>
    <w:rsid w:val="003A3917"/>
    <w:rsid w:val="003A3A31"/>
    <w:rsid w:val="003A5BC8"/>
    <w:rsid w:val="003A6F89"/>
    <w:rsid w:val="003B052F"/>
    <w:rsid w:val="003B1CE7"/>
    <w:rsid w:val="003B1FE7"/>
    <w:rsid w:val="003B2BF8"/>
    <w:rsid w:val="003B38C1"/>
    <w:rsid w:val="003B5639"/>
    <w:rsid w:val="003B5CF3"/>
    <w:rsid w:val="003C25F5"/>
    <w:rsid w:val="003C2EE5"/>
    <w:rsid w:val="003C3233"/>
    <w:rsid w:val="003C39B2"/>
    <w:rsid w:val="003C3B1A"/>
    <w:rsid w:val="003C65EA"/>
    <w:rsid w:val="003C7466"/>
    <w:rsid w:val="003D2E57"/>
    <w:rsid w:val="003D34FF"/>
    <w:rsid w:val="003D3834"/>
    <w:rsid w:val="003D4A7C"/>
    <w:rsid w:val="003D6A4D"/>
    <w:rsid w:val="003D6D40"/>
    <w:rsid w:val="003D75FE"/>
    <w:rsid w:val="003E0F73"/>
    <w:rsid w:val="003E4089"/>
    <w:rsid w:val="003E6A17"/>
    <w:rsid w:val="003E7127"/>
    <w:rsid w:val="003E79E2"/>
    <w:rsid w:val="003F46A4"/>
    <w:rsid w:val="003F4D0D"/>
    <w:rsid w:val="003F5D4C"/>
    <w:rsid w:val="004048C0"/>
    <w:rsid w:val="004056A8"/>
    <w:rsid w:val="004064BE"/>
    <w:rsid w:val="00410ABA"/>
    <w:rsid w:val="0041244A"/>
    <w:rsid w:val="00412BBE"/>
    <w:rsid w:val="00416DC6"/>
    <w:rsid w:val="00420562"/>
    <w:rsid w:val="00421590"/>
    <w:rsid w:val="00423E3E"/>
    <w:rsid w:val="00427AF4"/>
    <w:rsid w:val="00427E04"/>
    <w:rsid w:val="00430072"/>
    <w:rsid w:val="004309E6"/>
    <w:rsid w:val="004333A2"/>
    <w:rsid w:val="00433AA9"/>
    <w:rsid w:val="0043592B"/>
    <w:rsid w:val="00435C0C"/>
    <w:rsid w:val="004361BA"/>
    <w:rsid w:val="00436AE8"/>
    <w:rsid w:val="00436C39"/>
    <w:rsid w:val="00437F3D"/>
    <w:rsid w:val="004418E5"/>
    <w:rsid w:val="00441DB9"/>
    <w:rsid w:val="0044603D"/>
    <w:rsid w:val="0045036D"/>
    <w:rsid w:val="00452679"/>
    <w:rsid w:val="004543D5"/>
    <w:rsid w:val="00456AF7"/>
    <w:rsid w:val="00461D46"/>
    <w:rsid w:val="0046280B"/>
    <w:rsid w:val="00462DB4"/>
    <w:rsid w:val="004647DA"/>
    <w:rsid w:val="00464E39"/>
    <w:rsid w:val="00470802"/>
    <w:rsid w:val="004738BC"/>
    <w:rsid w:val="00474062"/>
    <w:rsid w:val="0047426C"/>
    <w:rsid w:val="00475386"/>
    <w:rsid w:val="00477D6B"/>
    <w:rsid w:val="0048004D"/>
    <w:rsid w:val="00480AD1"/>
    <w:rsid w:val="00482A3D"/>
    <w:rsid w:val="00487CBE"/>
    <w:rsid w:val="0049054A"/>
    <w:rsid w:val="004910E9"/>
    <w:rsid w:val="004961CE"/>
    <w:rsid w:val="004961D4"/>
    <w:rsid w:val="00496855"/>
    <w:rsid w:val="004A0A4E"/>
    <w:rsid w:val="004A0F97"/>
    <w:rsid w:val="004A10FD"/>
    <w:rsid w:val="004A2635"/>
    <w:rsid w:val="004A3B02"/>
    <w:rsid w:val="004A42EA"/>
    <w:rsid w:val="004B05B2"/>
    <w:rsid w:val="004B561F"/>
    <w:rsid w:val="004B5ECA"/>
    <w:rsid w:val="004B5FBF"/>
    <w:rsid w:val="004B7DA3"/>
    <w:rsid w:val="004C1987"/>
    <w:rsid w:val="004C2E69"/>
    <w:rsid w:val="004C65D6"/>
    <w:rsid w:val="004C674F"/>
    <w:rsid w:val="004D1F3D"/>
    <w:rsid w:val="004D32B1"/>
    <w:rsid w:val="004D57FF"/>
    <w:rsid w:val="004D7A95"/>
    <w:rsid w:val="004E1451"/>
    <w:rsid w:val="004E2BD2"/>
    <w:rsid w:val="004E366E"/>
    <w:rsid w:val="004E41F1"/>
    <w:rsid w:val="004E5536"/>
    <w:rsid w:val="004F1EFD"/>
    <w:rsid w:val="004F5582"/>
    <w:rsid w:val="004F610E"/>
    <w:rsid w:val="00500662"/>
    <w:rsid w:val="005019FF"/>
    <w:rsid w:val="00502BE7"/>
    <w:rsid w:val="00503C09"/>
    <w:rsid w:val="005044A7"/>
    <w:rsid w:val="00504CCF"/>
    <w:rsid w:val="005133DD"/>
    <w:rsid w:val="00520540"/>
    <w:rsid w:val="00521255"/>
    <w:rsid w:val="005227F0"/>
    <w:rsid w:val="00523856"/>
    <w:rsid w:val="00524342"/>
    <w:rsid w:val="00525E95"/>
    <w:rsid w:val="005279F0"/>
    <w:rsid w:val="005302D4"/>
    <w:rsid w:val="0053057A"/>
    <w:rsid w:val="00530B07"/>
    <w:rsid w:val="00540451"/>
    <w:rsid w:val="005415E2"/>
    <w:rsid w:val="005421D2"/>
    <w:rsid w:val="005428BC"/>
    <w:rsid w:val="00542B61"/>
    <w:rsid w:val="0054638F"/>
    <w:rsid w:val="005463BD"/>
    <w:rsid w:val="0055523F"/>
    <w:rsid w:val="0055550B"/>
    <w:rsid w:val="0055798A"/>
    <w:rsid w:val="00560A29"/>
    <w:rsid w:val="00562708"/>
    <w:rsid w:val="005645C3"/>
    <w:rsid w:val="00566CF7"/>
    <w:rsid w:val="0057194C"/>
    <w:rsid w:val="005719F8"/>
    <w:rsid w:val="005802EA"/>
    <w:rsid w:val="005856D8"/>
    <w:rsid w:val="00585E16"/>
    <w:rsid w:val="005873CF"/>
    <w:rsid w:val="00590200"/>
    <w:rsid w:val="005922AB"/>
    <w:rsid w:val="00593A39"/>
    <w:rsid w:val="00595913"/>
    <w:rsid w:val="00597E13"/>
    <w:rsid w:val="005A0CF3"/>
    <w:rsid w:val="005A4F00"/>
    <w:rsid w:val="005A4F16"/>
    <w:rsid w:val="005A5501"/>
    <w:rsid w:val="005A66D6"/>
    <w:rsid w:val="005A70FD"/>
    <w:rsid w:val="005B49D5"/>
    <w:rsid w:val="005C101E"/>
    <w:rsid w:val="005C6649"/>
    <w:rsid w:val="005C6710"/>
    <w:rsid w:val="005C77BB"/>
    <w:rsid w:val="005D0D86"/>
    <w:rsid w:val="005D0E75"/>
    <w:rsid w:val="005D45F5"/>
    <w:rsid w:val="005E1463"/>
    <w:rsid w:val="005E1F6F"/>
    <w:rsid w:val="005E2928"/>
    <w:rsid w:val="005E2B68"/>
    <w:rsid w:val="005E3040"/>
    <w:rsid w:val="005E30BC"/>
    <w:rsid w:val="005F32CB"/>
    <w:rsid w:val="005F5D89"/>
    <w:rsid w:val="005F6C30"/>
    <w:rsid w:val="005F7A23"/>
    <w:rsid w:val="00600143"/>
    <w:rsid w:val="00602B98"/>
    <w:rsid w:val="00605827"/>
    <w:rsid w:val="006100AD"/>
    <w:rsid w:val="006106DE"/>
    <w:rsid w:val="00611C63"/>
    <w:rsid w:val="00611CE8"/>
    <w:rsid w:val="00613ECE"/>
    <w:rsid w:val="00616B69"/>
    <w:rsid w:val="00623395"/>
    <w:rsid w:val="006235E0"/>
    <w:rsid w:val="006255EB"/>
    <w:rsid w:val="0062593B"/>
    <w:rsid w:val="00625D94"/>
    <w:rsid w:val="00626F87"/>
    <w:rsid w:val="0062738E"/>
    <w:rsid w:val="00627B6B"/>
    <w:rsid w:val="00633690"/>
    <w:rsid w:val="00635884"/>
    <w:rsid w:val="00636B48"/>
    <w:rsid w:val="00643A8C"/>
    <w:rsid w:val="00646050"/>
    <w:rsid w:val="006468AC"/>
    <w:rsid w:val="00651ADF"/>
    <w:rsid w:val="00654492"/>
    <w:rsid w:val="00654C7D"/>
    <w:rsid w:val="00654EE4"/>
    <w:rsid w:val="006570D1"/>
    <w:rsid w:val="00660D9D"/>
    <w:rsid w:val="00662341"/>
    <w:rsid w:val="00663436"/>
    <w:rsid w:val="006676DE"/>
    <w:rsid w:val="006713CA"/>
    <w:rsid w:val="0067226C"/>
    <w:rsid w:val="00673D61"/>
    <w:rsid w:val="00676C5C"/>
    <w:rsid w:val="00677406"/>
    <w:rsid w:val="00680ACC"/>
    <w:rsid w:val="00685801"/>
    <w:rsid w:val="00685F3D"/>
    <w:rsid w:val="006939C3"/>
    <w:rsid w:val="006952BC"/>
    <w:rsid w:val="00695A73"/>
    <w:rsid w:val="00695AC9"/>
    <w:rsid w:val="00696D66"/>
    <w:rsid w:val="00696FE6"/>
    <w:rsid w:val="00697C2C"/>
    <w:rsid w:val="006A08F5"/>
    <w:rsid w:val="006A2F17"/>
    <w:rsid w:val="006A2FE6"/>
    <w:rsid w:val="006A5ACC"/>
    <w:rsid w:val="006B1AC7"/>
    <w:rsid w:val="006B2B1A"/>
    <w:rsid w:val="006B3D08"/>
    <w:rsid w:val="006B44BD"/>
    <w:rsid w:val="006B67EA"/>
    <w:rsid w:val="006C0F69"/>
    <w:rsid w:val="006C2478"/>
    <w:rsid w:val="006C77F4"/>
    <w:rsid w:val="006C7903"/>
    <w:rsid w:val="006D065B"/>
    <w:rsid w:val="006D2590"/>
    <w:rsid w:val="006D2F0E"/>
    <w:rsid w:val="006E7444"/>
    <w:rsid w:val="006F0638"/>
    <w:rsid w:val="006F09A5"/>
    <w:rsid w:val="006F18DC"/>
    <w:rsid w:val="006F20F6"/>
    <w:rsid w:val="006F3BEA"/>
    <w:rsid w:val="006F55AA"/>
    <w:rsid w:val="006F5A37"/>
    <w:rsid w:val="006F79F2"/>
    <w:rsid w:val="0070049B"/>
    <w:rsid w:val="0070078F"/>
    <w:rsid w:val="00700F47"/>
    <w:rsid w:val="007113E4"/>
    <w:rsid w:val="007147DB"/>
    <w:rsid w:val="00715A99"/>
    <w:rsid w:val="00720BE7"/>
    <w:rsid w:val="00720D06"/>
    <w:rsid w:val="00726F3B"/>
    <w:rsid w:val="0072772C"/>
    <w:rsid w:val="00732073"/>
    <w:rsid w:val="007423B8"/>
    <w:rsid w:val="00744D20"/>
    <w:rsid w:val="007461DE"/>
    <w:rsid w:val="007474F5"/>
    <w:rsid w:val="00751377"/>
    <w:rsid w:val="00751494"/>
    <w:rsid w:val="00751EBF"/>
    <w:rsid w:val="0075272E"/>
    <w:rsid w:val="00756531"/>
    <w:rsid w:val="00757C17"/>
    <w:rsid w:val="007716B4"/>
    <w:rsid w:val="00775B5D"/>
    <w:rsid w:val="00776944"/>
    <w:rsid w:val="00777B9E"/>
    <w:rsid w:val="00780686"/>
    <w:rsid w:val="007818B0"/>
    <w:rsid w:val="00781F29"/>
    <w:rsid w:val="007820C6"/>
    <w:rsid w:val="00782B5B"/>
    <w:rsid w:val="00783238"/>
    <w:rsid w:val="00784DDD"/>
    <w:rsid w:val="007869E4"/>
    <w:rsid w:val="007919C0"/>
    <w:rsid w:val="00792490"/>
    <w:rsid w:val="007929DA"/>
    <w:rsid w:val="00795ED2"/>
    <w:rsid w:val="007969FF"/>
    <w:rsid w:val="00796B13"/>
    <w:rsid w:val="007A1938"/>
    <w:rsid w:val="007A733C"/>
    <w:rsid w:val="007B00D1"/>
    <w:rsid w:val="007B0CE7"/>
    <w:rsid w:val="007B204C"/>
    <w:rsid w:val="007B2097"/>
    <w:rsid w:val="007B2199"/>
    <w:rsid w:val="007B3D4E"/>
    <w:rsid w:val="007B4365"/>
    <w:rsid w:val="007B6287"/>
    <w:rsid w:val="007B63EC"/>
    <w:rsid w:val="007B6682"/>
    <w:rsid w:val="007B6B71"/>
    <w:rsid w:val="007B6D9F"/>
    <w:rsid w:val="007B7143"/>
    <w:rsid w:val="007B7C7A"/>
    <w:rsid w:val="007C16A6"/>
    <w:rsid w:val="007C22E2"/>
    <w:rsid w:val="007C4313"/>
    <w:rsid w:val="007C6659"/>
    <w:rsid w:val="007D1613"/>
    <w:rsid w:val="007D1EE1"/>
    <w:rsid w:val="007D2BD6"/>
    <w:rsid w:val="007D502B"/>
    <w:rsid w:val="007D5E24"/>
    <w:rsid w:val="007E1071"/>
    <w:rsid w:val="007E2268"/>
    <w:rsid w:val="007F1FAA"/>
    <w:rsid w:val="007F36DA"/>
    <w:rsid w:val="007F460C"/>
    <w:rsid w:val="0080026D"/>
    <w:rsid w:val="00801C43"/>
    <w:rsid w:val="008025E2"/>
    <w:rsid w:val="0080381F"/>
    <w:rsid w:val="00803A86"/>
    <w:rsid w:val="00806282"/>
    <w:rsid w:val="008066DA"/>
    <w:rsid w:val="00806C23"/>
    <w:rsid w:val="00806D0E"/>
    <w:rsid w:val="008076E9"/>
    <w:rsid w:val="00811EE2"/>
    <w:rsid w:val="00811FE3"/>
    <w:rsid w:val="00814FE0"/>
    <w:rsid w:val="00815483"/>
    <w:rsid w:val="008162EC"/>
    <w:rsid w:val="00817064"/>
    <w:rsid w:val="0082252C"/>
    <w:rsid w:val="00822640"/>
    <w:rsid w:val="00824444"/>
    <w:rsid w:val="008339AD"/>
    <w:rsid w:val="00840122"/>
    <w:rsid w:val="00844F27"/>
    <w:rsid w:val="0084607D"/>
    <w:rsid w:val="00852174"/>
    <w:rsid w:val="00854DAB"/>
    <w:rsid w:val="008556B5"/>
    <w:rsid w:val="00862EB4"/>
    <w:rsid w:val="00864F5D"/>
    <w:rsid w:val="00867CC9"/>
    <w:rsid w:val="008703B2"/>
    <w:rsid w:val="008708AD"/>
    <w:rsid w:val="00872F05"/>
    <w:rsid w:val="00875DF9"/>
    <w:rsid w:val="0087627B"/>
    <w:rsid w:val="00883911"/>
    <w:rsid w:val="00883E8A"/>
    <w:rsid w:val="00885548"/>
    <w:rsid w:val="00890DFC"/>
    <w:rsid w:val="00893119"/>
    <w:rsid w:val="00896867"/>
    <w:rsid w:val="008B0A24"/>
    <w:rsid w:val="008B2CC1"/>
    <w:rsid w:val="008B2E99"/>
    <w:rsid w:val="008B3288"/>
    <w:rsid w:val="008B4451"/>
    <w:rsid w:val="008B5839"/>
    <w:rsid w:val="008B60B2"/>
    <w:rsid w:val="008C0C4C"/>
    <w:rsid w:val="008C19F0"/>
    <w:rsid w:val="008C4796"/>
    <w:rsid w:val="008D1454"/>
    <w:rsid w:val="008D2868"/>
    <w:rsid w:val="008D3531"/>
    <w:rsid w:val="008E0024"/>
    <w:rsid w:val="008F01A8"/>
    <w:rsid w:val="008F098C"/>
    <w:rsid w:val="008F2510"/>
    <w:rsid w:val="008F5BD9"/>
    <w:rsid w:val="00901197"/>
    <w:rsid w:val="00901E02"/>
    <w:rsid w:val="00903BE3"/>
    <w:rsid w:val="00904C3B"/>
    <w:rsid w:val="0090731E"/>
    <w:rsid w:val="009147EF"/>
    <w:rsid w:val="00916440"/>
    <w:rsid w:val="00916EE2"/>
    <w:rsid w:val="009179FC"/>
    <w:rsid w:val="00920029"/>
    <w:rsid w:val="009232D3"/>
    <w:rsid w:val="00923B4F"/>
    <w:rsid w:val="00924093"/>
    <w:rsid w:val="0092594B"/>
    <w:rsid w:val="0092667A"/>
    <w:rsid w:val="009278D0"/>
    <w:rsid w:val="00930309"/>
    <w:rsid w:val="00933BBF"/>
    <w:rsid w:val="009372B7"/>
    <w:rsid w:val="0094224A"/>
    <w:rsid w:val="0094642F"/>
    <w:rsid w:val="009520A6"/>
    <w:rsid w:val="009521A3"/>
    <w:rsid w:val="00953A5E"/>
    <w:rsid w:val="009546CB"/>
    <w:rsid w:val="0095529D"/>
    <w:rsid w:val="00962E0D"/>
    <w:rsid w:val="00965669"/>
    <w:rsid w:val="00966A22"/>
    <w:rsid w:val="00966E79"/>
    <w:rsid w:val="0096722F"/>
    <w:rsid w:val="00970575"/>
    <w:rsid w:val="00975507"/>
    <w:rsid w:val="00975F45"/>
    <w:rsid w:val="009769B7"/>
    <w:rsid w:val="009769DC"/>
    <w:rsid w:val="00976DD1"/>
    <w:rsid w:val="009804B2"/>
    <w:rsid w:val="00980690"/>
    <w:rsid w:val="00980843"/>
    <w:rsid w:val="0098625A"/>
    <w:rsid w:val="00986D9E"/>
    <w:rsid w:val="0099058E"/>
    <w:rsid w:val="00992059"/>
    <w:rsid w:val="009925E2"/>
    <w:rsid w:val="00992A4A"/>
    <w:rsid w:val="0099525A"/>
    <w:rsid w:val="009A4A03"/>
    <w:rsid w:val="009A4D26"/>
    <w:rsid w:val="009A76C0"/>
    <w:rsid w:val="009B185D"/>
    <w:rsid w:val="009B186C"/>
    <w:rsid w:val="009B2353"/>
    <w:rsid w:val="009B37DC"/>
    <w:rsid w:val="009B3A29"/>
    <w:rsid w:val="009B4F2A"/>
    <w:rsid w:val="009B66A3"/>
    <w:rsid w:val="009B7DEA"/>
    <w:rsid w:val="009C29B2"/>
    <w:rsid w:val="009C3054"/>
    <w:rsid w:val="009C51BA"/>
    <w:rsid w:val="009C5219"/>
    <w:rsid w:val="009C6636"/>
    <w:rsid w:val="009C6EBC"/>
    <w:rsid w:val="009C74BA"/>
    <w:rsid w:val="009C7D2C"/>
    <w:rsid w:val="009C7DBB"/>
    <w:rsid w:val="009D1CDD"/>
    <w:rsid w:val="009D338E"/>
    <w:rsid w:val="009D37FB"/>
    <w:rsid w:val="009D43F0"/>
    <w:rsid w:val="009D77A7"/>
    <w:rsid w:val="009D7AC9"/>
    <w:rsid w:val="009E10B0"/>
    <w:rsid w:val="009E2791"/>
    <w:rsid w:val="009E3F6F"/>
    <w:rsid w:val="009F0243"/>
    <w:rsid w:val="009F03D5"/>
    <w:rsid w:val="009F358C"/>
    <w:rsid w:val="009F499F"/>
    <w:rsid w:val="009F53F6"/>
    <w:rsid w:val="009F7167"/>
    <w:rsid w:val="00A00523"/>
    <w:rsid w:val="00A01A5A"/>
    <w:rsid w:val="00A022DB"/>
    <w:rsid w:val="00A0248E"/>
    <w:rsid w:val="00A03DF8"/>
    <w:rsid w:val="00A0462F"/>
    <w:rsid w:val="00A135A6"/>
    <w:rsid w:val="00A205FB"/>
    <w:rsid w:val="00A20604"/>
    <w:rsid w:val="00A209BF"/>
    <w:rsid w:val="00A222A9"/>
    <w:rsid w:val="00A274AA"/>
    <w:rsid w:val="00A27B95"/>
    <w:rsid w:val="00A336B7"/>
    <w:rsid w:val="00A347CB"/>
    <w:rsid w:val="00A34976"/>
    <w:rsid w:val="00A34F57"/>
    <w:rsid w:val="00A42057"/>
    <w:rsid w:val="00A42244"/>
    <w:rsid w:val="00A42DAF"/>
    <w:rsid w:val="00A45BD8"/>
    <w:rsid w:val="00A461ED"/>
    <w:rsid w:val="00A473D2"/>
    <w:rsid w:val="00A4791D"/>
    <w:rsid w:val="00A56230"/>
    <w:rsid w:val="00A56891"/>
    <w:rsid w:val="00A5764B"/>
    <w:rsid w:val="00A60C5E"/>
    <w:rsid w:val="00A61EDF"/>
    <w:rsid w:val="00A628E9"/>
    <w:rsid w:val="00A65443"/>
    <w:rsid w:val="00A70F08"/>
    <w:rsid w:val="00A73C00"/>
    <w:rsid w:val="00A760C7"/>
    <w:rsid w:val="00A763AE"/>
    <w:rsid w:val="00A81350"/>
    <w:rsid w:val="00A81DA8"/>
    <w:rsid w:val="00A838F9"/>
    <w:rsid w:val="00A869B7"/>
    <w:rsid w:val="00A907C3"/>
    <w:rsid w:val="00A91AC1"/>
    <w:rsid w:val="00A92D7E"/>
    <w:rsid w:val="00A93D88"/>
    <w:rsid w:val="00A948E3"/>
    <w:rsid w:val="00A959C0"/>
    <w:rsid w:val="00A9671E"/>
    <w:rsid w:val="00AA2725"/>
    <w:rsid w:val="00AA312E"/>
    <w:rsid w:val="00AA3340"/>
    <w:rsid w:val="00AA79B9"/>
    <w:rsid w:val="00AB253F"/>
    <w:rsid w:val="00AB38B6"/>
    <w:rsid w:val="00AB3CEC"/>
    <w:rsid w:val="00AB4FF7"/>
    <w:rsid w:val="00AB56F3"/>
    <w:rsid w:val="00AB579A"/>
    <w:rsid w:val="00AB60A5"/>
    <w:rsid w:val="00AB7799"/>
    <w:rsid w:val="00AC0FC5"/>
    <w:rsid w:val="00AC205C"/>
    <w:rsid w:val="00AC268D"/>
    <w:rsid w:val="00AC2E9D"/>
    <w:rsid w:val="00AC33C2"/>
    <w:rsid w:val="00AC7811"/>
    <w:rsid w:val="00AD1F37"/>
    <w:rsid w:val="00AD269B"/>
    <w:rsid w:val="00AD38D7"/>
    <w:rsid w:val="00AD45D1"/>
    <w:rsid w:val="00AD500E"/>
    <w:rsid w:val="00AE0C23"/>
    <w:rsid w:val="00AE3A96"/>
    <w:rsid w:val="00AE615B"/>
    <w:rsid w:val="00AE7293"/>
    <w:rsid w:val="00AF0742"/>
    <w:rsid w:val="00AF0A6B"/>
    <w:rsid w:val="00AF4729"/>
    <w:rsid w:val="00B05A69"/>
    <w:rsid w:val="00B0602B"/>
    <w:rsid w:val="00B103D7"/>
    <w:rsid w:val="00B15C14"/>
    <w:rsid w:val="00B17B02"/>
    <w:rsid w:val="00B22956"/>
    <w:rsid w:val="00B266B0"/>
    <w:rsid w:val="00B26C17"/>
    <w:rsid w:val="00B27074"/>
    <w:rsid w:val="00B321A6"/>
    <w:rsid w:val="00B33A81"/>
    <w:rsid w:val="00B33D93"/>
    <w:rsid w:val="00B3695C"/>
    <w:rsid w:val="00B4022D"/>
    <w:rsid w:val="00B41669"/>
    <w:rsid w:val="00B428CB"/>
    <w:rsid w:val="00B43522"/>
    <w:rsid w:val="00B43D2D"/>
    <w:rsid w:val="00B44D78"/>
    <w:rsid w:val="00B4503E"/>
    <w:rsid w:val="00B45276"/>
    <w:rsid w:val="00B55508"/>
    <w:rsid w:val="00B56E42"/>
    <w:rsid w:val="00B611A2"/>
    <w:rsid w:val="00B61631"/>
    <w:rsid w:val="00B62894"/>
    <w:rsid w:val="00B63A91"/>
    <w:rsid w:val="00B675AB"/>
    <w:rsid w:val="00B71043"/>
    <w:rsid w:val="00B7219F"/>
    <w:rsid w:val="00B734A1"/>
    <w:rsid w:val="00B73CCC"/>
    <w:rsid w:val="00B73FA2"/>
    <w:rsid w:val="00B772A5"/>
    <w:rsid w:val="00B80F0B"/>
    <w:rsid w:val="00B811F6"/>
    <w:rsid w:val="00B81F15"/>
    <w:rsid w:val="00B826C9"/>
    <w:rsid w:val="00B82F00"/>
    <w:rsid w:val="00B867C7"/>
    <w:rsid w:val="00B87AA8"/>
    <w:rsid w:val="00B91200"/>
    <w:rsid w:val="00B933FC"/>
    <w:rsid w:val="00B93970"/>
    <w:rsid w:val="00B96E3A"/>
    <w:rsid w:val="00B9734B"/>
    <w:rsid w:val="00B97D75"/>
    <w:rsid w:val="00BA01B8"/>
    <w:rsid w:val="00BA16C3"/>
    <w:rsid w:val="00BA1A10"/>
    <w:rsid w:val="00BA38FF"/>
    <w:rsid w:val="00BA3EE5"/>
    <w:rsid w:val="00BA573B"/>
    <w:rsid w:val="00BA69B0"/>
    <w:rsid w:val="00BA75D8"/>
    <w:rsid w:val="00BA7679"/>
    <w:rsid w:val="00BA792B"/>
    <w:rsid w:val="00BB135C"/>
    <w:rsid w:val="00BB25D6"/>
    <w:rsid w:val="00BB55E0"/>
    <w:rsid w:val="00BC0F57"/>
    <w:rsid w:val="00BC12A5"/>
    <w:rsid w:val="00BC2A39"/>
    <w:rsid w:val="00BC342F"/>
    <w:rsid w:val="00BC3D02"/>
    <w:rsid w:val="00BC573C"/>
    <w:rsid w:val="00BC6270"/>
    <w:rsid w:val="00BC68FC"/>
    <w:rsid w:val="00BD0E14"/>
    <w:rsid w:val="00BD20F0"/>
    <w:rsid w:val="00BD593E"/>
    <w:rsid w:val="00BD69FC"/>
    <w:rsid w:val="00BE1432"/>
    <w:rsid w:val="00BE1DDE"/>
    <w:rsid w:val="00BE6E6C"/>
    <w:rsid w:val="00BF23D3"/>
    <w:rsid w:val="00BF2D3E"/>
    <w:rsid w:val="00BF5A4C"/>
    <w:rsid w:val="00C0059B"/>
    <w:rsid w:val="00C017D5"/>
    <w:rsid w:val="00C053F9"/>
    <w:rsid w:val="00C11BFE"/>
    <w:rsid w:val="00C17DFC"/>
    <w:rsid w:val="00C24177"/>
    <w:rsid w:val="00C24E8A"/>
    <w:rsid w:val="00C264D5"/>
    <w:rsid w:val="00C27B65"/>
    <w:rsid w:val="00C3094E"/>
    <w:rsid w:val="00C337FB"/>
    <w:rsid w:val="00C464A1"/>
    <w:rsid w:val="00C5032C"/>
    <w:rsid w:val="00C504B6"/>
    <w:rsid w:val="00C5188B"/>
    <w:rsid w:val="00C52E28"/>
    <w:rsid w:val="00C545F7"/>
    <w:rsid w:val="00C55426"/>
    <w:rsid w:val="00C5552B"/>
    <w:rsid w:val="00C6541A"/>
    <w:rsid w:val="00C709BF"/>
    <w:rsid w:val="00C71DF6"/>
    <w:rsid w:val="00C77B38"/>
    <w:rsid w:val="00C8074B"/>
    <w:rsid w:val="00C8476A"/>
    <w:rsid w:val="00C86F2C"/>
    <w:rsid w:val="00C91D11"/>
    <w:rsid w:val="00C926C8"/>
    <w:rsid w:val="00C9274F"/>
    <w:rsid w:val="00C92F61"/>
    <w:rsid w:val="00C950D1"/>
    <w:rsid w:val="00C96A08"/>
    <w:rsid w:val="00C97B92"/>
    <w:rsid w:val="00CA48CA"/>
    <w:rsid w:val="00CA6A80"/>
    <w:rsid w:val="00CB066A"/>
    <w:rsid w:val="00CB22D3"/>
    <w:rsid w:val="00CB2E37"/>
    <w:rsid w:val="00CB363A"/>
    <w:rsid w:val="00CB4C57"/>
    <w:rsid w:val="00CB5ABA"/>
    <w:rsid w:val="00CB629C"/>
    <w:rsid w:val="00CB67CD"/>
    <w:rsid w:val="00CB67F4"/>
    <w:rsid w:val="00CB73BF"/>
    <w:rsid w:val="00CC04CE"/>
    <w:rsid w:val="00CC29B5"/>
    <w:rsid w:val="00CC5975"/>
    <w:rsid w:val="00CC6DF2"/>
    <w:rsid w:val="00CC7FFC"/>
    <w:rsid w:val="00CD02C2"/>
    <w:rsid w:val="00CD0E7D"/>
    <w:rsid w:val="00CD5CB0"/>
    <w:rsid w:val="00CD7974"/>
    <w:rsid w:val="00CE37E6"/>
    <w:rsid w:val="00CF1A99"/>
    <w:rsid w:val="00CF388F"/>
    <w:rsid w:val="00CF4880"/>
    <w:rsid w:val="00CF50EB"/>
    <w:rsid w:val="00CF5CD8"/>
    <w:rsid w:val="00D00E91"/>
    <w:rsid w:val="00D01171"/>
    <w:rsid w:val="00D0386D"/>
    <w:rsid w:val="00D03AB1"/>
    <w:rsid w:val="00D04717"/>
    <w:rsid w:val="00D062EA"/>
    <w:rsid w:val="00D070A1"/>
    <w:rsid w:val="00D2147D"/>
    <w:rsid w:val="00D214D5"/>
    <w:rsid w:val="00D21B48"/>
    <w:rsid w:val="00D220BF"/>
    <w:rsid w:val="00D251E8"/>
    <w:rsid w:val="00D31AC9"/>
    <w:rsid w:val="00D32589"/>
    <w:rsid w:val="00D35558"/>
    <w:rsid w:val="00D35DC3"/>
    <w:rsid w:val="00D3639E"/>
    <w:rsid w:val="00D370E1"/>
    <w:rsid w:val="00D374AD"/>
    <w:rsid w:val="00D44541"/>
    <w:rsid w:val="00D45252"/>
    <w:rsid w:val="00D46878"/>
    <w:rsid w:val="00D46EBC"/>
    <w:rsid w:val="00D543F0"/>
    <w:rsid w:val="00D5459E"/>
    <w:rsid w:val="00D567C1"/>
    <w:rsid w:val="00D60B4D"/>
    <w:rsid w:val="00D622E0"/>
    <w:rsid w:val="00D62FC3"/>
    <w:rsid w:val="00D63636"/>
    <w:rsid w:val="00D662D6"/>
    <w:rsid w:val="00D677B7"/>
    <w:rsid w:val="00D71B4D"/>
    <w:rsid w:val="00D72ACE"/>
    <w:rsid w:val="00D72C50"/>
    <w:rsid w:val="00D73888"/>
    <w:rsid w:val="00D73970"/>
    <w:rsid w:val="00D74DC4"/>
    <w:rsid w:val="00D81214"/>
    <w:rsid w:val="00D834CB"/>
    <w:rsid w:val="00D8377C"/>
    <w:rsid w:val="00D8391F"/>
    <w:rsid w:val="00D85097"/>
    <w:rsid w:val="00D90C8F"/>
    <w:rsid w:val="00D90EE2"/>
    <w:rsid w:val="00D91CD1"/>
    <w:rsid w:val="00D93D55"/>
    <w:rsid w:val="00D94EEB"/>
    <w:rsid w:val="00DA038D"/>
    <w:rsid w:val="00DA062F"/>
    <w:rsid w:val="00DB16AA"/>
    <w:rsid w:val="00DB2328"/>
    <w:rsid w:val="00DB3B43"/>
    <w:rsid w:val="00DB560F"/>
    <w:rsid w:val="00DB700B"/>
    <w:rsid w:val="00DB7A97"/>
    <w:rsid w:val="00DC2E09"/>
    <w:rsid w:val="00DC31BD"/>
    <w:rsid w:val="00DD1007"/>
    <w:rsid w:val="00DD22DF"/>
    <w:rsid w:val="00DD571E"/>
    <w:rsid w:val="00DE2FF9"/>
    <w:rsid w:val="00DE4496"/>
    <w:rsid w:val="00DE4716"/>
    <w:rsid w:val="00DE769D"/>
    <w:rsid w:val="00DF0BD2"/>
    <w:rsid w:val="00DF2959"/>
    <w:rsid w:val="00DF2B18"/>
    <w:rsid w:val="00DF3DC3"/>
    <w:rsid w:val="00E010A9"/>
    <w:rsid w:val="00E02BF2"/>
    <w:rsid w:val="00E06F35"/>
    <w:rsid w:val="00E10174"/>
    <w:rsid w:val="00E1104B"/>
    <w:rsid w:val="00E20C9F"/>
    <w:rsid w:val="00E22A59"/>
    <w:rsid w:val="00E2444B"/>
    <w:rsid w:val="00E244FF"/>
    <w:rsid w:val="00E311FF"/>
    <w:rsid w:val="00E32F43"/>
    <w:rsid w:val="00E335FE"/>
    <w:rsid w:val="00E35E4D"/>
    <w:rsid w:val="00E37125"/>
    <w:rsid w:val="00E40C24"/>
    <w:rsid w:val="00E411CE"/>
    <w:rsid w:val="00E429A4"/>
    <w:rsid w:val="00E43B95"/>
    <w:rsid w:val="00E44481"/>
    <w:rsid w:val="00E501B5"/>
    <w:rsid w:val="00E50A1D"/>
    <w:rsid w:val="00E52521"/>
    <w:rsid w:val="00E52930"/>
    <w:rsid w:val="00E53720"/>
    <w:rsid w:val="00E547D2"/>
    <w:rsid w:val="00E55989"/>
    <w:rsid w:val="00E55C03"/>
    <w:rsid w:val="00E571D8"/>
    <w:rsid w:val="00E62462"/>
    <w:rsid w:val="00E654E6"/>
    <w:rsid w:val="00E6686F"/>
    <w:rsid w:val="00E73705"/>
    <w:rsid w:val="00E74071"/>
    <w:rsid w:val="00E764C5"/>
    <w:rsid w:val="00E808A1"/>
    <w:rsid w:val="00E84598"/>
    <w:rsid w:val="00E8667E"/>
    <w:rsid w:val="00E907CC"/>
    <w:rsid w:val="00E95159"/>
    <w:rsid w:val="00E95A09"/>
    <w:rsid w:val="00E97315"/>
    <w:rsid w:val="00EA09B7"/>
    <w:rsid w:val="00EA2245"/>
    <w:rsid w:val="00EA318F"/>
    <w:rsid w:val="00EA4A1B"/>
    <w:rsid w:val="00EB145B"/>
    <w:rsid w:val="00EB1AB1"/>
    <w:rsid w:val="00EB1CBE"/>
    <w:rsid w:val="00EB2C6A"/>
    <w:rsid w:val="00EB2F7E"/>
    <w:rsid w:val="00EB6117"/>
    <w:rsid w:val="00EB7D05"/>
    <w:rsid w:val="00EC1030"/>
    <w:rsid w:val="00EC18E0"/>
    <w:rsid w:val="00EC28B0"/>
    <w:rsid w:val="00EC358F"/>
    <w:rsid w:val="00EC49BD"/>
    <w:rsid w:val="00EC4E49"/>
    <w:rsid w:val="00EC6CF7"/>
    <w:rsid w:val="00EC769A"/>
    <w:rsid w:val="00ED055F"/>
    <w:rsid w:val="00ED0A36"/>
    <w:rsid w:val="00ED49BB"/>
    <w:rsid w:val="00ED4C9D"/>
    <w:rsid w:val="00ED77FB"/>
    <w:rsid w:val="00ED7913"/>
    <w:rsid w:val="00EE12FF"/>
    <w:rsid w:val="00EE1AE2"/>
    <w:rsid w:val="00EE390A"/>
    <w:rsid w:val="00EE45FA"/>
    <w:rsid w:val="00EE4E76"/>
    <w:rsid w:val="00EE765A"/>
    <w:rsid w:val="00EF0260"/>
    <w:rsid w:val="00EF0384"/>
    <w:rsid w:val="00EF0554"/>
    <w:rsid w:val="00EF1A19"/>
    <w:rsid w:val="00EF2BE4"/>
    <w:rsid w:val="00EF4B62"/>
    <w:rsid w:val="00EF7B99"/>
    <w:rsid w:val="00F0124C"/>
    <w:rsid w:val="00F03A41"/>
    <w:rsid w:val="00F05697"/>
    <w:rsid w:val="00F056FB"/>
    <w:rsid w:val="00F060A7"/>
    <w:rsid w:val="00F07401"/>
    <w:rsid w:val="00F07858"/>
    <w:rsid w:val="00F10540"/>
    <w:rsid w:val="00F12D00"/>
    <w:rsid w:val="00F15899"/>
    <w:rsid w:val="00F15CC5"/>
    <w:rsid w:val="00F173DD"/>
    <w:rsid w:val="00F2254B"/>
    <w:rsid w:val="00F22B6D"/>
    <w:rsid w:val="00F24A5E"/>
    <w:rsid w:val="00F26943"/>
    <w:rsid w:val="00F30860"/>
    <w:rsid w:val="00F30F07"/>
    <w:rsid w:val="00F32E72"/>
    <w:rsid w:val="00F35453"/>
    <w:rsid w:val="00F35FF3"/>
    <w:rsid w:val="00F3739D"/>
    <w:rsid w:val="00F414C9"/>
    <w:rsid w:val="00F43469"/>
    <w:rsid w:val="00F44270"/>
    <w:rsid w:val="00F45048"/>
    <w:rsid w:val="00F45087"/>
    <w:rsid w:val="00F47075"/>
    <w:rsid w:val="00F520D1"/>
    <w:rsid w:val="00F529A1"/>
    <w:rsid w:val="00F565B6"/>
    <w:rsid w:val="00F574BB"/>
    <w:rsid w:val="00F66152"/>
    <w:rsid w:val="00F67962"/>
    <w:rsid w:val="00F67977"/>
    <w:rsid w:val="00F7000A"/>
    <w:rsid w:val="00F70C86"/>
    <w:rsid w:val="00F738C5"/>
    <w:rsid w:val="00F75491"/>
    <w:rsid w:val="00F76C32"/>
    <w:rsid w:val="00F77846"/>
    <w:rsid w:val="00F847C7"/>
    <w:rsid w:val="00F84DD2"/>
    <w:rsid w:val="00F87F69"/>
    <w:rsid w:val="00F924D8"/>
    <w:rsid w:val="00F944A4"/>
    <w:rsid w:val="00F94D59"/>
    <w:rsid w:val="00F95A3F"/>
    <w:rsid w:val="00FA3347"/>
    <w:rsid w:val="00FA591F"/>
    <w:rsid w:val="00FB1B2D"/>
    <w:rsid w:val="00FB32DA"/>
    <w:rsid w:val="00FB6906"/>
    <w:rsid w:val="00FB73A3"/>
    <w:rsid w:val="00FC0151"/>
    <w:rsid w:val="00FC0215"/>
    <w:rsid w:val="00FC1585"/>
    <w:rsid w:val="00FC55DE"/>
    <w:rsid w:val="00FD20C1"/>
    <w:rsid w:val="00FD4898"/>
    <w:rsid w:val="00FD5AFD"/>
    <w:rsid w:val="00FE2028"/>
    <w:rsid w:val="00FE341E"/>
    <w:rsid w:val="00FE491B"/>
    <w:rsid w:val="00FE4A4F"/>
    <w:rsid w:val="00FE4BCB"/>
    <w:rsid w:val="00FE6B13"/>
    <w:rsid w:val="00FE7D7E"/>
    <w:rsid w:val="00FF09E3"/>
    <w:rsid w:val="00FF3313"/>
    <w:rsid w:val="00FF539A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E7647C3"/>
  <w15:docId w15:val="{5549022A-2DD9-478B-8745-9ABC9169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55C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E55C03"/>
    <w:rPr>
      <w:b/>
      <w:bCs/>
    </w:rPr>
  </w:style>
  <w:style w:type="character" w:customStyle="1" w:styleId="apple-converted-space">
    <w:name w:val="apple-converted-space"/>
    <w:basedOn w:val="DefaultParagraphFont"/>
    <w:rsid w:val="00A61EDF"/>
  </w:style>
  <w:style w:type="character" w:styleId="CommentReference">
    <w:name w:val="annotation reference"/>
    <w:basedOn w:val="DefaultParagraphFont"/>
    <w:semiHidden/>
    <w:unhideWhenUsed/>
    <w:rsid w:val="00AE729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729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729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E7293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2906DF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1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49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15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49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plt-forum/fr/forms/modifications_req_form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ipo.int/edocs/mdocs/hague/fr/h_ld_wg_7/h_ld_wg_7_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cws/en/taskforce/xml4ip/background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13212-599A-49E2-AF4E-2A71D072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6269</Words>
  <Characters>33884</Characters>
  <Application>Microsoft Office Word</Application>
  <DocSecurity>0</DocSecurity>
  <Lines>282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CWS/7/3 REV. (in French)</vt:lpstr>
      <vt:lpstr>CWS/7/3 (in English)</vt:lpstr>
    </vt:vector>
  </TitlesOfParts>
  <Company>WIPO</Company>
  <LinksUpToDate>false</LinksUpToDate>
  <CharactersWithSpaces>40073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CWS/7/3 REV. (in French)</dc:title>
  <dc:subject>RAPPORT SUR LES TÂCHES N° 41, N° 53, N° 56 et N° 63</dc:subject>
  <dc:creator>WIPO</dc:creator>
  <cp:keywords>CWS, WIPO</cp:keywords>
  <dc:description/>
  <cp:lastModifiedBy>DRAKE Sophie</cp:lastModifiedBy>
  <cp:revision>32</cp:revision>
  <cp:lastPrinted>2019-06-05T09:23:00Z</cp:lastPrinted>
  <dcterms:created xsi:type="dcterms:W3CDTF">2019-06-14T14:20:00Z</dcterms:created>
  <dcterms:modified xsi:type="dcterms:W3CDTF">2019-06-21T07:29:00Z</dcterms:modified>
  <cp:category>CWS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32886986</vt:i4>
  </property>
</Properties>
</file>