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7F8A3" w14:textId="1B61CB18" w:rsidR="00DA3800" w:rsidRPr="00142535" w:rsidRDefault="00F8762A" w:rsidP="00D76B4F">
      <w:pPr>
        <w:pStyle w:val="Heading1"/>
        <w:rPr>
          <w:rFonts w:ascii="Arial" w:hAnsi="Arial" w:cs="Arial"/>
          <w:lang w:val="fr-FR"/>
        </w:rPr>
      </w:pPr>
      <w:r w:rsidRPr="00142535">
        <w:rPr>
          <w:rFonts w:ascii="Arial" w:hAnsi="Arial" w:cs="Arial"/>
          <w:caps w:val="0"/>
          <w:lang w:val="fr-FR"/>
        </w:rPr>
        <w:t>ANNEX</w:t>
      </w:r>
      <w:r w:rsidR="00142535" w:rsidRPr="00142535">
        <w:rPr>
          <w:rFonts w:ascii="Arial" w:hAnsi="Arial" w:cs="Arial"/>
          <w:caps w:val="0"/>
          <w:lang w:val="fr-FR"/>
        </w:rPr>
        <w:t>E</w:t>
      </w:r>
      <w:r w:rsidR="0047593A">
        <w:rPr>
          <w:rFonts w:ascii="Arial" w:hAnsi="Arial" w:cs="Arial"/>
          <w:caps w:val="0"/>
          <w:lang w:val="fr-FR"/>
        </w:rPr>
        <w:t> </w:t>
      </w:r>
      <w:r w:rsidRPr="00142535">
        <w:rPr>
          <w:rFonts w:ascii="Arial" w:hAnsi="Arial" w:cs="Arial"/>
          <w:caps w:val="0"/>
          <w:lang w:val="fr-FR"/>
        </w:rPr>
        <w:t>II</w:t>
      </w:r>
    </w:p>
    <w:p w14:paraId="034A589D" w14:textId="1288C3C0" w:rsidR="00AA22BA" w:rsidRPr="00142535" w:rsidRDefault="00F8762A" w:rsidP="00453F86">
      <w:pPr>
        <w:pStyle w:val="Heading2"/>
        <w:keepLines/>
        <w:spacing w:before="40" w:after="120"/>
        <w:rPr>
          <w:rFonts w:ascii="Arial" w:hAnsi="Arial" w:cs="Arial"/>
          <w:szCs w:val="22"/>
          <w:lang w:val="fr-FR"/>
        </w:rPr>
      </w:pPr>
      <w:r w:rsidRPr="00142535">
        <w:rPr>
          <w:rFonts w:ascii="Arial" w:hAnsi="Arial" w:cs="Arial"/>
          <w:caps w:val="0"/>
          <w:szCs w:val="22"/>
          <w:lang w:val="fr-FR"/>
        </w:rPr>
        <w:t>EX</w:t>
      </w:r>
      <w:r w:rsidR="00142535">
        <w:rPr>
          <w:rFonts w:ascii="Arial" w:hAnsi="Arial" w:cs="Arial"/>
          <w:caps w:val="0"/>
          <w:szCs w:val="22"/>
          <w:lang w:val="fr-FR"/>
        </w:rPr>
        <w:t>E</w:t>
      </w:r>
      <w:r w:rsidRPr="00142535">
        <w:rPr>
          <w:rFonts w:ascii="Arial" w:hAnsi="Arial" w:cs="Arial"/>
          <w:caps w:val="0"/>
          <w:szCs w:val="22"/>
          <w:lang w:val="fr-FR"/>
        </w:rPr>
        <w:t xml:space="preserve">MPLES </w:t>
      </w:r>
      <w:r w:rsidR="00142535">
        <w:rPr>
          <w:rFonts w:ascii="Arial" w:hAnsi="Arial" w:cs="Arial"/>
          <w:caps w:val="0"/>
          <w:szCs w:val="22"/>
          <w:lang w:val="fr-FR"/>
        </w:rPr>
        <w:t>DE DIFF</w:t>
      </w:r>
      <w:r w:rsidR="0047593A">
        <w:rPr>
          <w:rFonts w:ascii="Arial" w:hAnsi="Arial" w:cs="Arial"/>
          <w:caps w:val="0"/>
          <w:szCs w:val="22"/>
          <w:lang w:val="fr-FR"/>
        </w:rPr>
        <w:t>É</w:t>
      </w:r>
      <w:r w:rsidR="00142535">
        <w:rPr>
          <w:rFonts w:ascii="Arial" w:hAnsi="Arial" w:cs="Arial"/>
          <w:caps w:val="0"/>
          <w:szCs w:val="22"/>
          <w:lang w:val="fr-FR"/>
        </w:rPr>
        <w:t>RENTES PERSONNALISATIONS</w:t>
      </w:r>
      <w:r w:rsidRPr="00142535">
        <w:rPr>
          <w:rFonts w:ascii="Arial" w:hAnsi="Arial" w:cs="Arial"/>
          <w:caps w:val="0"/>
          <w:szCs w:val="22"/>
          <w:lang w:val="fr-FR"/>
        </w:rPr>
        <w:t xml:space="preserve"> </w:t>
      </w:r>
      <w:r w:rsidR="00F1675E">
        <w:rPr>
          <w:rFonts w:ascii="Arial" w:hAnsi="Arial" w:cs="Arial"/>
          <w:caps w:val="0"/>
          <w:szCs w:val="22"/>
          <w:lang w:val="fr-FR"/>
        </w:rPr>
        <w:t>GARANTISSANT</w:t>
      </w:r>
      <w:r w:rsidRPr="00142535">
        <w:rPr>
          <w:rFonts w:ascii="Arial" w:hAnsi="Arial" w:cs="Arial"/>
          <w:caps w:val="0"/>
          <w:szCs w:val="22"/>
          <w:lang w:val="fr-FR"/>
        </w:rPr>
        <w:t xml:space="preserve"> </w:t>
      </w:r>
      <w:r w:rsidR="00142535">
        <w:rPr>
          <w:rFonts w:ascii="Arial" w:hAnsi="Arial" w:cs="Arial"/>
          <w:caps w:val="0"/>
          <w:szCs w:val="22"/>
          <w:lang w:val="fr-FR"/>
        </w:rPr>
        <w:t>L</w:t>
      </w:r>
      <w:r w:rsidR="00825D58">
        <w:rPr>
          <w:rFonts w:ascii="Arial" w:hAnsi="Arial" w:cs="Arial"/>
          <w:caps w:val="0"/>
          <w:szCs w:val="22"/>
          <w:lang w:val="fr-FR"/>
        </w:rPr>
        <w:t>’</w:t>
      </w:r>
      <w:r w:rsidRPr="00142535">
        <w:rPr>
          <w:rFonts w:ascii="Arial" w:hAnsi="Arial" w:cs="Arial"/>
          <w:caps w:val="0"/>
          <w:szCs w:val="22"/>
          <w:lang w:val="fr-FR"/>
        </w:rPr>
        <w:t>INTEROP</w:t>
      </w:r>
      <w:r w:rsidR="0047593A">
        <w:rPr>
          <w:rFonts w:ascii="Arial" w:hAnsi="Arial" w:cs="Arial"/>
          <w:caps w:val="0"/>
          <w:szCs w:val="22"/>
          <w:lang w:val="fr-FR"/>
        </w:rPr>
        <w:t>ÉRABILITÉ</w:t>
      </w:r>
    </w:p>
    <w:p w14:paraId="7D642759" w14:textId="787F55C5" w:rsidR="00825D58" w:rsidRDefault="00142535" w:rsidP="00842AFE">
      <w:pPr>
        <w:pStyle w:val="ONUMFS"/>
        <w:rPr>
          <w:lang w:val="fr-FR"/>
        </w:rPr>
      </w:pPr>
      <w:r>
        <w:rPr>
          <w:lang w:val="fr-FR"/>
        </w:rPr>
        <w:t>Les deux</w:t>
      </w:r>
      <w:r w:rsidR="00AD2FE8">
        <w:rPr>
          <w:lang w:val="fr-FR"/>
        </w:rPr>
        <w:t> </w:t>
      </w:r>
      <w:r>
        <w:rPr>
          <w:lang w:val="fr-FR"/>
        </w:rPr>
        <w:t>exemples ci</w:t>
      </w:r>
      <w:r w:rsidR="00825D58">
        <w:rPr>
          <w:lang w:val="fr-FR"/>
        </w:rPr>
        <w:t>-</w:t>
      </w:r>
      <w:r>
        <w:rPr>
          <w:lang w:val="fr-FR"/>
        </w:rPr>
        <w:t>dessous ont pour but d</w:t>
      </w:r>
      <w:r w:rsidR="00825D58">
        <w:rPr>
          <w:lang w:val="fr-FR"/>
        </w:rPr>
        <w:t>’</w:t>
      </w:r>
      <w:r>
        <w:rPr>
          <w:lang w:val="fr-FR"/>
        </w:rPr>
        <w:t xml:space="preserve">aider à comprendre la méthode de conception proposée dans le </w:t>
      </w:r>
      <w:r w:rsidRPr="00142535">
        <w:rPr>
          <w:lang w:val="fr-FR"/>
        </w:rPr>
        <w:t>document</w:t>
      </w:r>
      <w:r w:rsidR="0047593A">
        <w:rPr>
          <w:lang w:val="fr-FR"/>
        </w:rPr>
        <w:t> </w:t>
      </w:r>
      <w:r w:rsidRPr="00142535">
        <w:rPr>
          <w:lang w:val="fr-FR"/>
        </w:rPr>
        <w:t>CWS/7/3.</w:t>
      </w:r>
      <w:r>
        <w:rPr>
          <w:lang w:val="fr-FR"/>
        </w:rPr>
        <w:t xml:space="preserve"> </w:t>
      </w:r>
      <w:r w:rsidR="00AD2FE8">
        <w:rPr>
          <w:lang w:val="fr-FR"/>
        </w:rPr>
        <w:t xml:space="preserve"> </w:t>
      </w:r>
      <w:r>
        <w:rPr>
          <w:lang w:val="fr-FR"/>
        </w:rPr>
        <w:t xml:space="preserve">Dans le premier exemple, </w:t>
      </w:r>
      <w:r w:rsidR="00C56109">
        <w:rPr>
          <w:lang w:val="fr-FR"/>
        </w:rPr>
        <w:t>deux</w:t>
      </w:r>
      <w:r w:rsidR="00AD2FE8">
        <w:rPr>
          <w:lang w:val="fr-FR"/>
        </w:rPr>
        <w:t> </w:t>
      </w:r>
      <w:r w:rsidR="00C56109">
        <w:rPr>
          <w:lang w:val="fr-FR"/>
        </w:rPr>
        <w:t>nouveaux éléments facultatifs ont été ajoutés au schéma</w:t>
      </w:r>
      <w:r w:rsidR="0047593A">
        <w:rPr>
          <w:lang w:val="fr-FR"/>
        </w:rPr>
        <w:t> </w:t>
      </w:r>
      <w:r w:rsidR="00C56109">
        <w:rPr>
          <w:lang w:val="fr-FR"/>
        </w:rPr>
        <w:t xml:space="preserve">ST.96. </w:t>
      </w:r>
      <w:r w:rsidR="00AD2FE8">
        <w:rPr>
          <w:lang w:val="fr-FR"/>
        </w:rPr>
        <w:t xml:space="preserve"> </w:t>
      </w:r>
      <w:r w:rsidR="00C56109">
        <w:rPr>
          <w:lang w:val="fr-FR"/>
        </w:rPr>
        <w:t>Dans le second exemple, une composante existante de la norme</w:t>
      </w:r>
      <w:r w:rsidR="00AD2FE8">
        <w:rPr>
          <w:lang w:val="fr-FR"/>
        </w:rPr>
        <w:t> </w:t>
      </w:r>
      <w:r w:rsidR="00C56109">
        <w:rPr>
          <w:lang w:val="fr-FR"/>
        </w:rPr>
        <w:t>ST.96 a fait l</w:t>
      </w:r>
      <w:r w:rsidR="00825D58">
        <w:rPr>
          <w:lang w:val="fr-FR"/>
        </w:rPr>
        <w:t>’</w:t>
      </w:r>
      <w:r w:rsidR="00C56109">
        <w:rPr>
          <w:lang w:val="fr-FR"/>
        </w:rPr>
        <w:t>objet d</w:t>
      </w:r>
      <w:r w:rsidR="00825D58">
        <w:rPr>
          <w:lang w:val="fr-FR"/>
        </w:rPr>
        <w:t>’</w:t>
      </w:r>
      <w:r w:rsidR="00C56109">
        <w:rPr>
          <w:lang w:val="fr-FR"/>
        </w:rPr>
        <w:t>une extension, puis a été ajoutée au schéma</w:t>
      </w:r>
      <w:r w:rsidR="0047593A">
        <w:rPr>
          <w:lang w:val="fr-FR"/>
        </w:rPr>
        <w:t> </w:t>
      </w:r>
      <w:r w:rsidR="00C56109">
        <w:rPr>
          <w:lang w:val="fr-FR"/>
        </w:rPr>
        <w:t>ST.96.</w:t>
      </w:r>
      <w:r w:rsidR="00AD2FE8">
        <w:rPr>
          <w:lang w:val="fr-FR"/>
        </w:rPr>
        <w:t xml:space="preserve"> </w:t>
      </w:r>
      <w:r w:rsidR="00C56109">
        <w:rPr>
          <w:lang w:val="fr-FR"/>
        </w:rPr>
        <w:t xml:space="preserve"> Dans ces exemples, les modifications sont signalées par du texte en surbrillance jaune.</w:t>
      </w:r>
    </w:p>
    <w:p w14:paraId="65CB2C70" w14:textId="0B1DC50C" w:rsidR="004A5139" w:rsidRDefault="00DA3800" w:rsidP="004C6D7C">
      <w:pPr>
        <w:pStyle w:val="Heading3"/>
        <w:spacing w:after="120"/>
        <w:rPr>
          <w:rFonts w:ascii="Arial" w:hAnsi="Arial" w:cs="Arial"/>
          <w:szCs w:val="22"/>
          <w:lang w:val="fr-FR"/>
        </w:rPr>
      </w:pPr>
      <w:r w:rsidRPr="00142535">
        <w:rPr>
          <w:rFonts w:ascii="Arial" w:hAnsi="Arial" w:cs="Arial"/>
          <w:szCs w:val="22"/>
          <w:lang w:val="fr-FR"/>
        </w:rPr>
        <w:t>Ex</w:t>
      </w:r>
      <w:r w:rsidR="00C56109">
        <w:rPr>
          <w:rFonts w:ascii="Arial" w:hAnsi="Arial" w:cs="Arial"/>
          <w:szCs w:val="22"/>
          <w:lang w:val="fr-FR"/>
        </w:rPr>
        <w:t>e</w:t>
      </w:r>
      <w:r w:rsidRPr="00142535">
        <w:rPr>
          <w:rFonts w:ascii="Arial" w:hAnsi="Arial" w:cs="Arial"/>
          <w:szCs w:val="22"/>
          <w:lang w:val="fr-FR"/>
        </w:rPr>
        <w:t>mple</w:t>
      </w:r>
      <w:r w:rsidR="0047593A">
        <w:rPr>
          <w:rFonts w:ascii="Arial" w:hAnsi="Arial" w:cs="Arial"/>
          <w:szCs w:val="22"/>
          <w:lang w:val="fr-FR"/>
        </w:rPr>
        <w:t> </w:t>
      </w:r>
      <w:r w:rsidRPr="00142535">
        <w:rPr>
          <w:rFonts w:ascii="Arial" w:hAnsi="Arial" w:cs="Arial"/>
          <w:szCs w:val="22"/>
          <w:lang w:val="fr-FR"/>
        </w:rPr>
        <w:t>1</w:t>
      </w:r>
      <w:r w:rsidR="00AD2FE8">
        <w:rPr>
          <w:rFonts w:ascii="Arial" w:hAnsi="Arial" w:cs="Arial"/>
          <w:szCs w:val="22"/>
          <w:lang w:val="fr-FR"/>
        </w:rPr>
        <w:t> :</w:t>
      </w:r>
      <w:r w:rsidR="005A01E9" w:rsidRPr="00142535">
        <w:rPr>
          <w:rFonts w:ascii="Arial" w:hAnsi="Arial" w:cs="Arial"/>
          <w:szCs w:val="22"/>
          <w:lang w:val="fr-FR"/>
        </w:rPr>
        <w:t xml:space="preserve"> </w:t>
      </w:r>
      <w:r w:rsidR="004C6D7C">
        <w:rPr>
          <w:rFonts w:ascii="Arial" w:hAnsi="Arial" w:cs="Arial"/>
          <w:szCs w:val="22"/>
          <w:lang w:val="fr-FR"/>
        </w:rPr>
        <w:t>Ajout de d</w:t>
      </w:r>
      <w:r w:rsidR="00C9097E">
        <w:rPr>
          <w:rFonts w:ascii="Arial" w:hAnsi="Arial" w:cs="Arial"/>
          <w:szCs w:val="22"/>
          <w:lang w:val="fr-FR"/>
        </w:rPr>
        <w:t>e</w:t>
      </w:r>
      <w:r w:rsidR="004C6D7C">
        <w:rPr>
          <w:rFonts w:ascii="Arial" w:hAnsi="Arial" w:cs="Arial"/>
          <w:szCs w:val="22"/>
          <w:lang w:val="fr-FR"/>
        </w:rPr>
        <w:t>ux</w:t>
      </w:r>
      <w:r w:rsidR="00AD2FE8">
        <w:rPr>
          <w:rFonts w:ascii="Arial" w:hAnsi="Arial" w:cs="Arial"/>
          <w:szCs w:val="22"/>
          <w:lang w:val="fr-FR"/>
        </w:rPr>
        <w:t> </w:t>
      </w:r>
      <w:r w:rsidR="004C6D7C">
        <w:rPr>
          <w:rFonts w:ascii="Arial" w:hAnsi="Arial" w:cs="Arial"/>
          <w:szCs w:val="22"/>
          <w:lang w:val="fr-FR"/>
        </w:rPr>
        <w:t>éléments atomiques facultatifs à la structure actuelle de la norme</w:t>
      </w:r>
      <w:r w:rsidR="00AD2FE8">
        <w:rPr>
          <w:rFonts w:ascii="Arial" w:hAnsi="Arial" w:cs="Arial"/>
          <w:szCs w:val="22"/>
          <w:lang w:val="fr-FR"/>
        </w:rPr>
        <w:t> </w:t>
      </w:r>
      <w:r w:rsidR="004C6D7C" w:rsidRPr="00142535">
        <w:rPr>
          <w:rFonts w:ascii="Arial" w:hAnsi="Arial" w:cs="Arial"/>
          <w:szCs w:val="22"/>
          <w:lang w:val="fr-FR"/>
        </w:rPr>
        <w:t>ST.96 V2_1</w:t>
      </w:r>
      <w:r w:rsidR="004A5139" w:rsidRPr="00142535">
        <w:rPr>
          <w:rFonts w:ascii="Arial" w:hAnsi="Arial" w:cs="Arial"/>
          <w:szCs w:val="22"/>
          <w:lang w:val="fr-FR"/>
        </w:rPr>
        <w:t xml:space="preserve"> (tmk</w:t>
      </w:r>
      <w:r w:rsidR="00AD2FE8">
        <w:rPr>
          <w:rFonts w:ascii="Arial" w:hAnsi="Arial" w:cs="Arial"/>
          <w:szCs w:val="22"/>
          <w:lang w:val="fr-FR"/>
        </w:rPr>
        <w:t> </w:t>
      </w:r>
      <w:r w:rsidR="004A5139" w:rsidRPr="00142535">
        <w:rPr>
          <w:rFonts w:ascii="Arial" w:hAnsi="Arial" w:cs="Arial"/>
          <w:szCs w:val="22"/>
          <w:lang w:val="fr-FR"/>
        </w:rPr>
        <w:t>:NationalTrademarkInformation</w:t>
      </w:r>
      <w:r w:rsidR="00AA22BA" w:rsidRPr="00142535">
        <w:rPr>
          <w:rFonts w:ascii="Arial" w:hAnsi="Arial" w:cs="Arial"/>
          <w:szCs w:val="22"/>
          <w:lang w:val="fr-FR"/>
        </w:rPr>
        <w:t>)</w:t>
      </w:r>
    </w:p>
    <w:p w14:paraId="6F4C5E40" w14:textId="77777777" w:rsidR="00842AFE" w:rsidRPr="00842AFE" w:rsidRDefault="00842AFE" w:rsidP="00842AFE">
      <w:pPr>
        <w:rPr>
          <w:lang w:val="fr-FR"/>
        </w:rPr>
      </w:pPr>
    </w:p>
    <w:p w14:paraId="1CA19F52" w14:textId="28F43497" w:rsidR="004A5139" w:rsidRPr="00C42BE6" w:rsidRDefault="004A5139" w:rsidP="004A5139">
      <w:pPr>
        <w:pStyle w:val="ListParagraph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</w:rPr>
      </w:pPr>
      <w:r w:rsidRPr="00C42BE6">
        <w:rPr>
          <w:rFonts w:ascii="Courier New" w:hAnsi="Courier New" w:cs="Courier New"/>
          <w:color w:val="000000"/>
        </w:rPr>
        <w:t>tmk:TransactionData/tmk:TrademarkBag/tmk:Trademark/tmk:NationalTrademarkInformation</w:t>
      </w:r>
    </w:p>
    <w:p w14:paraId="10FF2E25" w14:textId="77777777" w:rsidR="007D4EEF" w:rsidRPr="00C42BE6" w:rsidRDefault="007D4EEF" w:rsidP="004A5139">
      <w:pPr>
        <w:pStyle w:val="ListParagraph"/>
        <w:autoSpaceDE w:val="0"/>
        <w:autoSpaceDN w:val="0"/>
        <w:spacing w:after="0" w:line="240" w:lineRule="auto"/>
        <w:rPr>
          <w:rFonts w:ascii="Arial" w:hAnsi="Arial" w:cs="Arial"/>
          <w:color w:val="000000"/>
        </w:rPr>
      </w:pPr>
    </w:p>
    <w:p w14:paraId="7F69BB77" w14:textId="2935E1B4" w:rsidR="004A5139" w:rsidRPr="00142535" w:rsidRDefault="00720DF8" w:rsidP="00720DF8">
      <w:pPr>
        <w:pStyle w:val="ListParagraph"/>
        <w:autoSpaceDE w:val="0"/>
        <w:autoSpaceDN w:val="0"/>
        <w:spacing w:after="0" w:line="240" w:lineRule="auto"/>
        <w:ind w:right="253"/>
        <w:jc w:val="center"/>
        <w:rPr>
          <w:rFonts w:ascii="Arial" w:hAnsi="Arial" w:cs="Arial"/>
          <w:color w:val="000000"/>
          <w:lang w:val="fr-FR"/>
        </w:rPr>
      </w:pPr>
      <w:r w:rsidRPr="00142535">
        <w:rPr>
          <w:rFonts w:ascii="Arial" w:hAnsi="Arial" w:cs="Arial"/>
          <w:lang w:val="fr-FR"/>
        </w:rPr>
        <w:object w:dxaOrig="13395" w:dyaOrig="6151" w14:anchorId="52D80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13.6pt;mso-position-horizontal:absolute;mso-position-horizontal-relative:text;mso-position-vertical:absolute;mso-position-vertical-relative:text;mso-width-relative:page;mso-height-relative:page" o:ole="">
            <v:imagedata r:id="rId8" o:title=""/>
          </v:shape>
          <o:OLEObject Type="Embed" ProgID="Visio.Drawing.15" ShapeID="_x0000_i1025" DrawAspect="Content" ObjectID="_1622614734" r:id="rId9"/>
        </w:object>
      </w:r>
    </w:p>
    <w:p w14:paraId="1649CAA8" w14:textId="77777777" w:rsidR="004A5139" w:rsidRPr="00142535" w:rsidRDefault="004A5139" w:rsidP="004A5139">
      <w:pPr>
        <w:ind w:left="1080"/>
        <w:rPr>
          <w:rFonts w:ascii="Arial" w:hAnsi="Arial" w:cs="Arial"/>
          <w:lang w:val="fr-FR"/>
        </w:rPr>
      </w:pPr>
    </w:p>
    <w:p w14:paraId="59D5D73D" w14:textId="15A21191" w:rsidR="00825D58" w:rsidRDefault="0047593A" w:rsidP="00842AFE">
      <w:pPr>
        <w:pStyle w:val="ONUMFS"/>
        <w:rPr>
          <w:lang w:val="fr-FR"/>
        </w:rPr>
      </w:pPr>
      <w:r>
        <w:rPr>
          <w:lang w:val="fr-FR"/>
        </w:rPr>
        <w:t>É</w:t>
      </w:r>
      <w:r w:rsidR="0099190C">
        <w:rPr>
          <w:lang w:val="fr-FR"/>
        </w:rPr>
        <w:t>tape</w:t>
      </w:r>
      <w:r>
        <w:rPr>
          <w:lang w:val="fr-FR"/>
        </w:rPr>
        <w:t> </w:t>
      </w:r>
      <w:r w:rsidR="004A5139" w:rsidRPr="00142535">
        <w:rPr>
          <w:lang w:val="fr-FR"/>
        </w:rPr>
        <w:t>1</w:t>
      </w:r>
      <w:r w:rsidR="00AD2FE8">
        <w:rPr>
          <w:lang w:val="fr-FR"/>
        </w:rPr>
        <w:t> </w:t>
      </w:r>
      <w:r w:rsidR="004A5139" w:rsidRPr="00142535">
        <w:rPr>
          <w:lang w:val="fr-FR"/>
        </w:rPr>
        <w:t xml:space="preserve">: </w:t>
      </w:r>
      <w:r w:rsidR="0099190C">
        <w:rPr>
          <w:lang w:val="fr-FR"/>
        </w:rPr>
        <w:t>Définir</w:t>
      </w:r>
      <w:r w:rsidR="00825D58">
        <w:rPr>
          <w:lang w:val="fr-FR"/>
        </w:rPr>
        <w:t xml:space="preserve"> le </w:t>
      </w:r>
      <w:r w:rsidR="00825D58" w:rsidRPr="00142535">
        <w:rPr>
          <w:lang w:val="fr-FR"/>
        </w:rPr>
        <w:t>XSD</w:t>
      </w:r>
      <w:r w:rsidR="00AA22BA" w:rsidRPr="00142535">
        <w:rPr>
          <w:lang w:val="fr-FR"/>
        </w:rPr>
        <w:t xml:space="preserve"> </w:t>
      </w:r>
      <w:r w:rsidR="0099190C">
        <w:rPr>
          <w:lang w:val="fr-FR"/>
        </w:rPr>
        <w:t>personnalisé de l</w:t>
      </w:r>
      <w:r w:rsidR="00825D58">
        <w:rPr>
          <w:lang w:val="fr-FR"/>
        </w:rPr>
        <w:t>’</w:t>
      </w:r>
      <w:r w:rsidR="0099190C">
        <w:rPr>
          <w:lang w:val="fr-FR"/>
        </w:rPr>
        <w:t>office de propriété intellectuel</w:t>
      </w:r>
      <w:r w:rsidR="00BA166B">
        <w:rPr>
          <w:lang w:val="fr-FR"/>
        </w:rPr>
        <w:t>le.  Da</w:t>
      </w:r>
      <w:r w:rsidR="0099190C">
        <w:rPr>
          <w:lang w:val="fr-FR"/>
        </w:rPr>
        <w:t xml:space="preserve">ns cette </w:t>
      </w:r>
      <w:r w:rsidR="00AA22BA" w:rsidRPr="00142535">
        <w:rPr>
          <w:lang w:val="fr-FR"/>
        </w:rPr>
        <w:t xml:space="preserve">instance, </w:t>
      </w:r>
      <w:r w:rsidR="0099190C">
        <w:rPr>
          <w:lang w:val="fr-FR"/>
        </w:rPr>
        <w:t>les nouveaux éléments</w:t>
      </w:r>
      <w:r w:rsidR="0026758F" w:rsidRPr="00142535">
        <w:rPr>
          <w:lang w:val="fr-FR"/>
        </w:rPr>
        <w:t xml:space="preserve"> </w:t>
      </w:r>
      <w:r w:rsidR="0026758F" w:rsidRPr="00142535">
        <w:rPr>
          <w:rFonts w:ascii="Courier New" w:hAnsi="Courier New" w:cs="Courier New"/>
          <w:lang w:val="fr-FR"/>
        </w:rPr>
        <w:t>ustmk:FiledAsReducedFeeApplicationIndicator</w:t>
      </w:r>
      <w:r w:rsidR="0026758F" w:rsidRPr="00142535">
        <w:rPr>
          <w:lang w:val="fr-FR"/>
        </w:rPr>
        <w:t xml:space="preserve"> </w:t>
      </w:r>
      <w:r w:rsidR="0099190C">
        <w:rPr>
          <w:lang w:val="fr-FR"/>
        </w:rPr>
        <w:t>et</w:t>
      </w:r>
      <w:r w:rsidR="0026758F" w:rsidRPr="00142535">
        <w:rPr>
          <w:lang w:val="fr-FR"/>
        </w:rPr>
        <w:t xml:space="preserve"> </w:t>
      </w:r>
      <w:r w:rsidR="0026758F" w:rsidRPr="00142535">
        <w:rPr>
          <w:rFonts w:ascii="Courier New" w:hAnsi="Courier New" w:cs="Courier New"/>
          <w:lang w:val="fr-FR"/>
        </w:rPr>
        <w:t>ustmk:CurrentlyReducedFeeApplicationIndicator</w:t>
      </w:r>
      <w:r w:rsidR="0026758F" w:rsidRPr="00142535">
        <w:rPr>
          <w:lang w:val="fr-FR"/>
        </w:rPr>
        <w:t xml:space="preserve"> </w:t>
      </w:r>
      <w:r w:rsidR="0099190C">
        <w:rPr>
          <w:lang w:val="fr-FR"/>
        </w:rPr>
        <w:t xml:space="preserve">seront créés dans le dossier </w:t>
      </w:r>
      <w:r w:rsidR="004A5139" w:rsidRPr="00142535">
        <w:rPr>
          <w:lang w:val="fr-FR"/>
        </w:rPr>
        <w:t>USTrademark</w:t>
      </w:r>
      <w:r w:rsidR="0099190C">
        <w:rPr>
          <w:lang w:val="fr-FR"/>
        </w:rPr>
        <w:t>, au même niveau que le dossier</w:t>
      </w:r>
      <w:r w:rsidR="004A5139" w:rsidRPr="00142535">
        <w:rPr>
          <w:lang w:val="fr-FR"/>
        </w:rPr>
        <w:t xml:space="preserve"> </w:t>
      </w:r>
      <w:r w:rsidR="00AA22BA" w:rsidRPr="00142535">
        <w:rPr>
          <w:lang w:val="fr-FR"/>
        </w:rPr>
        <w:t>Trademark</w:t>
      </w:r>
      <w:r w:rsidR="0099190C">
        <w:rPr>
          <w:lang w:val="fr-FR"/>
        </w:rPr>
        <w:t xml:space="preserve"> de la norme</w:t>
      </w:r>
      <w:r w:rsidR="00AD2FE8">
        <w:rPr>
          <w:lang w:val="fr-FR"/>
        </w:rPr>
        <w:t> </w:t>
      </w:r>
      <w:r w:rsidR="0099190C" w:rsidRPr="00142535">
        <w:rPr>
          <w:lang w:val="fr-FR"/>
        </w:rPr>
        <w:t>ST.96</w:t>
      </w:r>
      <w:r w:rsidR="007636C6" w:rsidRPr="00142535">
        <w:rPr>
          <w:lang w:val="fr-FR"/>
        </w:rPr>
        <w:t>.</w:t>
      </w:r>
      <w:r w:rsidR="00AD2FE8">
        <w:rPr>
          <w:lang w:val="fr-FR"/>
        </w:rPr>
        <w:t xml:space="preserve"> </w:t>
      </w:r>
      <w:r w:rsidR="007636C6" w:rsidRPr="00142535">
        <w:rPr>
          <w:lang w:val="fr-FR"/>
        </w:rPr>
        <w:t xml:space="preserve"> </w:t>
      </w:r>
      <w:r w:rsidR="0099190C">
        <w:rPr>
          <w:lang w:val="fr-FR"/>
        </w:rPr>
        <w:t>Conformément aux directives</w:t>
      </w:r>
      <w:r w:rsidR="00AA22BA" w:rsidRPr="00142535">
        <w:rPr>
          <w:lang w:val="fr-FR"/>
        </w:rPr>
        <w:t xml:space="preserve">, </w:t>
      </w:r>
      <w:r w:rsidR="0099190C">
        <w:rPr>
          <w:lang w:val="fr-FR"/>
        </w:rPr>
        <w:t>ces éléments facultatifs doivent être ajoutés à la fin du schéma</w:t>
      </w:r>
      <w:r w:rsidR="00AD2FE8">
        <w:rPr>
          <w:lang w:val="fr-FR"/>
        </w:rPr>
        <w:t> </w:t>
      </w:r>
      <w:r w:rsidR="009A45E4" w:rsidRPr="00142535">
        <w:rPr>
          <w:lang w:val="fr-FR"/>
        </w:rPr>
        <w:t>:</w:t>
      </w:r>
    </w:p>
    <w:p w14:paraId="4670CFB1" w14:textId="1C4B6A39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>&lt;?xml version="1.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encoding=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U</w:t>
      </w:r>
      <w:r w:rsidRPr="00C42BE6">
        <w:rPr>
          <w:rFonts w:ascii="Courier New" w:hAnsi="Courier New" w:cs="Courier New"/>
        </w:rPr>
        <w:t>TF</w:t>
      </w:r>
      <w:r w:rsidR="00825D58">
        <w:rPr>
          <w:rFonts w:ascii="Courier New" w:hAnsi="Courier New" w:cs="Courier New"/>
        </w:rPr>
        <w:t>-</w:t>
      </w:r>
      <w:r w:rsidR="00825D58" w:rsidRPr="00C42BE6">
        <w:rPr>
          <w:rFonts w:ascii="Courier New" w:hAnsi="Courier New" w:cs="Courier New"/>
        </w:rPr>
        <w:t>8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?&gt;</w:t>
      </w:r>
    </w:p>
    <w:p w14:paraId="70DC9E60" w14:textId="2BBA172C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>&lt;xsd:schema xmlns:ustmk=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u</w:t>
      </w:r>
      <w:r w:rsidRPr="00C42BE6">
        <w:rPr>
          <w:rFonts w:ascii="Courier New" w:hAnsi="Courier New" w:cs="Courier New"/>
        </w:rPr>
        <w:t>rn:us:gov:doc:uspto:trademar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xmlns:tmk=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xmlns:xsd=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ttp://www.w3.org/2001/XMLSchem</w:t>
      </w:r>
      <w:r w:rsidR="00825D58" w:rsidRPr="00C42BE6">
        <w:rPr>
          <w:rFonts w:ascii="Courier New" w:hAnsi="Courier New" w:cs="Courier New"/>
        </w:rPr>
        <w:t>a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targetNamespace=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u</w:t>
      </w:r>
      <w:r w:rsidRPr="00C42BE6">
        <w:rPr>
          <w:rFonts w:ascii="Courier New" w:hAnsi="Courier New" w:cs="Courier New"/>
        </w:rPr>
        <w:t>rn:us:gov:doc:uspto:trademar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elementFormDefault=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q</w:t>
      </w:r>
      <w:r w:rsidRPr="00C42BE6">
        <w:rPr>
          <w:rFonts w:ascii="Courier New" w:hAnsi="Courier New" w:cs="Courier New"/>
        </w:rPr>
        <w:t>ualifie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attributeFormDefault=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q</w:t>
      </w:r>
      <w:r w:rsidRPr="00C42BE6">
        <w:rPr>
          <w:rFonts w:ascii="Courier New" w:hAnsi="Courier New" w:cs="Courier New"/>
        </w:rPr>
        <w:t>ualifie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version=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V</w:t>
      </w:r>
      <w:r w:rsidRPr="00C42BE6">
        <w:rPr>
          <w:rFonts w:ascii="Courier New" w:hAnsi="Courier New" w:cs="Courier New"/>
        </w:rPr>
        <w:t>2_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&gt;</w:t>
      </w:r>
    </w:p>
    <w:p w14:paraId="5AB4CA5A" w14:textId="4D7BCFB9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lastRenderedPageBreak/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schemaLocation="../Trademark/RegisterCategory.xs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64C3B3BD" w14:textId="0345B4D0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schemaLocation="../Trademark/ApplicationAbandonedDate.xs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42D339B8" w14:textId="62D9C4AA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schemaLocation="../Trademark/RegistrationCancelledDate.xs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3C5A1C70" w14:textId="3C601D30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schemaLocation="../Trademark/AmendedPrincipalRegisterIndicator.xs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6801D14C" w14:textId="634421B8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schemaLocation="../Trademark/AmendedSupplementalRegisterIndicator.xs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28C73DEE" w14:textId="431AF368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schemaLocation="../Trademark/RegisterAmendedDate.xs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7E9FADD2" w14:textId="5BDC7BF4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schemaLocation="../Trademark/MarkCurrentStatusExternalDescriptionText.xs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4EDC53BD" w14:textId="2601D911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schemaLocation="../Trademark/MarkCurrentStatusInternalDescriptionText.xs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75855CA3" w14:textId="2265C8FA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schemaLocation="../Trademark/PreviouslyRegisteredMarkPublicationIndicator.xs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183FD766" w14:textId="48A3755A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</w:t>
      </w:r>
      <w:r w:rsidRPr="00C42BE6">
        <w:rPr>
          <w:rFonts w:ascii="Courier New" w:hAnsi="Courier New" w:cs="Courier New"/>
        </w:rPr>
        <w:lastRenderedPageBreak/>
        <w:t>schemaLocation="../Trademark/PreviouslyRegisteredMarkPublishedDate.xs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64371308" w14:textId="567AC0EC" w:rsidR="004A5139" w:rsidRPr="00C42BE6" w:rsidRDefault="004A5139" w:rsidP="00305387">
      <w:pPr>
        <w:keepLines/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schemaLocation="../Trademark/InterferenceStatementText.xs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2FE215D7" w14:textId="3D4B2F15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schemaLocation="../Trademark/TradeDistinctivenessScopeText.xs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0F6C9D38" w14:textId="4CE00103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schemaLocation="../Trademark/OrderRestrictingScopeStatementText.xs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54D82517" w14:textId="5D0A13DA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schemaLocation="../Trademark/RestrictionStatementText.xs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0313C298" w14:textId="470AC447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schemaLocation="../Trademark/CertificationStatementText.xs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281CEF87" w14:textId="1A675301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schemaLocation="../Trademark/ConcurrentUseStatementText.xs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791DCB42" w14:textId="67B8E1B0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schemaLocation="../Trademark/FiledAsPlusApplicationIndicator.xs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070BA32F" w14:textId="18D6E410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schemaLocation="../Trademark/CurrentlyPlusApplicationIndicator.xs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647FED75" w14:textId="2BE3C3E9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schemaLocation="../Trademark/RegistrationChangeIndicator.xs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1AC581DD" w14:textId="222E63BB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schemaLocation="../Trademark/AllowanceNoticeDate.xs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2613C564" w14:textId="4CEB5C01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schemaLocation="../Trademark/RenewalDate.xs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5F885974" w14:textId="27D568F0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schemaLocation="../Trademark/RegistationCertificateAmendmentText.xs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0CDCA5F7" w14:textId="7258603C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schemaLocation="../Trademark/CertificateCorrectingRegistrationText.xs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07D79AA6" w14:textId="1F3A483B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schemaLocation="../Trademark/MaintenanceFilingBag.xs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75548255" w14:textId="343F3266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&lt;xsd:import 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schemaLocation="../Trademark/NationalCaseLocation.xs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4618E147" w14:textId="12AEFE66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&lt;xsd:include schemaLocation=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F</w:t>
      </w:r>
      <w:r w:rsidRPr="00C42BE6">
        <w:rPr>
          <w:rFonts w:ascii="Courier New" w:hAnsi="Courier New" w:cs="Courier New"/>
        </w:rPr>
        <w:t>iledAsReducedFeeApplicationIndicator.xs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438737EF" w14:textId="2B918069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&lt;xsd:include schemaLocation=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C</w:t>
      </w:r>
      <w:r w:rsidRPr="00C42BE6">
        <w:rPr>
          <w:rFonts w:ascii="Courier New" w:hAnsi="Courier New" w:cs="Courier New"/>
        </w:rPr>
        <w:t>urrentlyReducedFeeApplicationIndicator.xs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3579AF2E" w14:textId="1724A6BE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&lt;xsd:complexType name=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N</w:t>
      </w:r>
      <w:r w:rsidRPr="00C42BE6">
        <w:rPr>
          <w:rFonts w:ascii="Courier New" w:hAnsi="Courier New" w:cs="Courier New"/>
        </w:rPr>
        <w:t>ationalTrademarkInformationTyp</w:t>
      </w:r>
      <w:r w:rsidR="00825D58" w:rsidRPr="00C42BE6">
        <w:rPr>
          <w:rFonts w:ascii="Courier New" w:hAnsi="Courier New" w:cs="Courier New"/>
        </w:rPr>
        <w:t>e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&gt;</w:t>
      </w:r>
    </w:p>
    <w:p w14:paraId="18424C02" w14:textId="27B88134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&lt;xsd:sequence&gt;</w:t>
      </w:r>
    </w:p>
    <w:p w14:paraId="426AA977" w14:textId="0358AA94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mk:RegisterCategor</w:t>
      </w:r>
      <w:r w:rsidR="00825D58" w:rsidRPr="00C42BE6">
        <w:rPr>
          <w:rFonts w:ascii="Courier New" w:hAnsi="Courier New" w:cs="Courier New"/>
        </w:rPr>
        <w:t>y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10F411AD" w14:textId="48821D8D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mk:ApplicationAbandonedDat</w:t>
      </w:r>
      <w:r w:rsidR="00825D58" w:rsidRPr="00C42BE6">
        <w:rPr>
          <w:rFonts w:ascii="Courier New" w:hAnsi="Courier New" w:cs="Courier New"/>
        </w:rPr>
        <w:t>e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7E56CC59" w14:textId="45708724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mk:RegistrationCancelledDat</w:t>
      </w:r>
      <w:r w:rsidR="00825D58" w:rsidRPr="00C42BE6">
        <w:rPr>
          <w:rFonts w:ascii="Courier New" w:hAnsi="Courier New" w:cs="Courier New"/>
        </w:rPr>
        <w:t>e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62EA5C81" w14:textId="513EAED5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mk:AmendedPrincipalRegisterIndicato</w:t>
      </w:r>
      <w:r w:rsidR="00825D58" w:rsidRPr="00C42BE6">
        <w:rPr>
          <w:rFonts w:ascii="Courier New" w:hAnsi="Courier New" w:cs="Courier New"/>
        </w:rPr>
        <w:t>r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53EBA98A" w14:textId="1A4EDABE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mk:AmendedSupplementalRegisterIndicato</w:t>
      </w:r>
      <w:r w:rsidR="00825D58" w:rsidRPr="00C42BE6">
        <w:rPr>
          <w:rFonts w:ascii="Courier New" w:hAnsi="Courier New" w:cs="Courier New"/>
        </w:rPr>
        <w:t>r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12D3E376" w14:textId="5F72AC7E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mk:RegisterAmendedDat</w:t>
      </w:r>
      <w:r w:rsidR="00825D58" w:rsidRPr="00C42BE6">
        <w:rPr>
          <w:rFonts w:ascii="Courier New" w:hAnsi="Courier New" w:cs="Courier New"/>
        </w:rPr>
        <w:t>e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65C9CE8D" w14:textId="1671D155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mk:MarkCurrentStatusExternalDescriptionTex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0A05E944" w14:textId="51B04610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mk:MarkCurrentStatusInternalDescriptionTex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1FD29AB7" w14:textId="36047B7C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mk:PreviouslyRegisteredMarkPublicationIndicato</w:t>
      </w:r>
      <w:r w:rsidR="00825D58" w:rsidRPr="00C42BE6">
        <w:rPr>
          <w:rFonts w:ascii="Courier New" w:hAnsi="Courier New" w:cs="Courier New"/>
        </w:rPr>
        <w:t>r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6D861D1E" w14:textId="1C4FEA01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mk:PreviouslyRegisteredMarkPublishedDat</w:t>
      </w:r>
      <w:r w:rsidR="00825D58" w:rsidRPr="00C42BE6">
        <w:rPr>
          <w:rFonts w:ascii="Courier New" w:hAnsi="Courier New" w:cs="Courier New"/>
        </w:rPr>
        <w:t>e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4D180268" w14:textId="279FD801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mk:InterferenceStatementTex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2D212906" w14:textId="20006005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mk:TradeDistinctivenessScopeTex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6C2F8B77" w14:textId="75B0F07C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mk:OrderRestrictingScopeStatementTex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77064E96" w14:textId="3BC79CA8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mk:RestrictionStatementTex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4801C229" w14:textId="4E8B8966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mk:CertificationStatementTex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06826781" w14:textId="09913D92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mk:ConcurrentUseStatementTex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53C973B6" w14:textId="5B55249F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mk:FiledAsPlusApplicationIndicato</w:t>
      </w:r>
      <w:r w:rsidR="00825D58" w:rsidRPr="00C42BE6">
        <w:rPr>
          <w:rFonts w:ascii="Courier New" w:hAnsi="Courier New" w:cs="Courier New"/>
        </w:rPr>
        <w:t>r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726901A1" w14:textId="56F3BE38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mk:CurrentlyPlusApplicationIndicato</w:t>
      </w:r>
      <w:r w:rsidR="00825D58" w:rsidRPr="00C42BE6">
        <w:rPr>
          <w:rFonts w:ascii="Courier New" w:hAnsi="Courier New" w:cs="Courier New"/>
        </w:rPr>
        <w:t>r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417068A3" w14:textId="1593FA81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mk:RegistrationChangeIndicato</w:t>
      </w:r>
      <w:r w:rsidR="00825D58" w:rsidRPr="00C42BE6">
        <w:rPr>
          <w:rFonts w:ascii="Courier New" w:hAnsi="Courier New" w:cs="Courier New"/>
        </w:rPr>
        <w:t>r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106B0577" w14:textId="709F2B64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mk:AllowanceNoticeDat</w:t>
      </w:r>
      <w:r w:rsidR="00825D58" w:rsidRPr="00C42BE6">
        <w:rPr>
          <w:rFonts w:ascii="Courier New" w:hAnsi="Courier New" w:cs="Courier New"/>
        </w:rPr>
        <w:t>e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74BD6E4F" w14:textId="1F858C80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mk:RenewalDat</w:t>
      </w:r>
      <w:r w:rsidR="00825D58" w:rsidRPr="00C42BE6">
        <w:rPr>
          <w:rFonts w:ascii="Courier New" w:hAnsi="Courier New" w:cs="Courier New"/>
        </w:rPr>
        <w:t>e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223DC2DD" w14:textId="01C7DEEE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mk:RegistationCertificateAmendmentTex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36695CFF" w14:textId="404FC0C4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mk:CertificateCorrectingRegistrationTex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03216BC5" w14:textId="5F2D162A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&lt;xsd:element ref=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t</w:t>
      </w:r>
      <w:r w:rsidRPr="00C42BE6">
        <w:rPr>
          <w:rFonts w:ascii="Courier New" w:hAnsi="Courier New" w:cs="Courier New"/>
        </w:rPr>
        <w:t>mk:MaintenanceFilingBa</w:t>
      </w:r>
      <w:r w:rsidR="00825D58" w:rsidRPr="00C42BE6">
        <w:rPr>
          <w:rFonts w:ascii="Courier New" w:hAnsi="Courier New" w:cs="Courier New"/>
        </w:rPr>
        <w:t>g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minOccurs="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343022D5" w14:textId="37DC3419" w:rsidR="004A5139" w:rsidRPr="002B7149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2B7149">
        <w:rPr>
          <w:rFonts w:ascii="Courier New" w:hAnsi="Courier New" w:cs="Courier New"/>
          <w:lang w:val="fr-CH"/>
        </w:rPr>
        <w:t>&lt;xsd:element ref=</w:t>
      </w:r>
      <w:r w:rsidR="00825D58" w:rsidRPr="002B7149">
        <w:rPr>
          <w:rFonts w:ascii="Courier New" w:hAnsi="Courier New" w:cs="Courier New"/>
          <w:lang w:val="fr-CH"/>
        </w:rPr>
        <w:t>“t</w:t>
      </w:r>
      <w:r w:rsidRPr="002B7149">
        <w:rPr>
          <w:rFonts w:ascii="Courier New" w:hAnsi="Courier New" w:cs="Courier New"/>
          <w:lang w:val="fr-CH"/>
        </w:rPr>
        <w:t>mk:NationalCaseLocatio</w:t>
      </w:r>
      <w:r w:rsidR="00825D58" w:rsidRPr="002B7149">
        <w:rPr>
          <w:rFonts w:ascii="Courier New" w:hAnsi="Courier New" w:cs="Courier New"/>
          <w:lang w:val="fr-CH"/>
        </w:rPr>
        <w:t>n”</w:t>
      </w:r>
      <w:r w:rsidRPr="002B7149">
        <w:rPr>
          <w:rFonts w:ascii="Courier New" w:hAnsi="Courier New" w:cs="Courier New"/>
          <w:lang w:val="fr-CH"/>
        </w:rPr>
        <w:t xml:space="preserve"> minOccurs="</w:t>
      </w:r>
      <w:r w:rsidR="00825D58" w:rsidRPr="002B7149">
        <w:rPr>
          <w:rFonts w:ascii="Courier New" w:hAnsi="Courier New" w:cs="Courier New"/>
          <w:lang w:val="fr-CH"/>
        </w:rPr>
        <w:t>0”</w:t>
      </w:r>
      <w:r w:rsidRPr="002B7149">
        <w:rPr>
          <w:rFonts w:ascii="Courier New" w:hAnsi="Courier New" w:cs="Courier New"/>
          <w:lang w:val="fr-CH"/>
        </w:rPr>
        <w:t>/&gt;</w:t>
      </w:r>
    </w:p>
    <w:p w14:paraId="35B51D0C" w14:textId="1F1C11E9" w:rsidR="004A5139" w:rsidRPr="00C42BE6" w:rsidRDefault="004A5139" w:rsidP="004A5139">
      <w:pPr>
        <w:ind w:left="1080"/>
        <w:rPr>
          <w:rFonts w:ascii="Courier New" w:hAnsi="Courier New" w:cs="Courier New"/>
          <w:highlight w:val="yellow"/>
        </w:rPr>
      </w:pPr>
      <w:r w:rsidRPr="002B7149">
        <w:rPr>
          <w:rFonts w:ascii="Courier New" w:hAnsi="Courier New" w:cs="Courier New"/>
          <w:lang w:val="fr-CH"/>
        </w:rPr>
        <w:tab/>
      </w:r>
      <w:r w:rsidRPr="002B7149">
        <w:rPr>
          <w:rFonts w:ascii="Courier New" w:hAnsi="Courier New" w:cs="Courier New"/>
          <w:lang w:val="fr-CH"/>
        </w:rPr>
        <w:tab/>
      </w:r>
      <w:r w:rsidRPr="002B7149">
        <w:rPr>
          <w:rFonts w:ascii="Courier New" w:hAnsi="Courier New" w:cs="Courier New"/>
          <w:lang w:val="fr-CH"/>
        </w:rPr>
        <w:tab/>
      </w:r>
      <w:r w:rsidRPr="00C42BE6">
        <w:rPr>
          <w:rFonts w:ascii="Courier New" w:hAnsi="Courier New" w:cs="Courier New"/>
          <w:highlight w:val="yellow"/>
        </w:rPr>
        <w:t>&lt;xsd:element ref=</w:t>
      </w:r>
      <w:r w:rsidR="00825D58">
        <w:rPr>
          <w:rFonts w:ascii="Courier New" w:hAnsi="Courier New" w:cs="Courier New"/>
          <w:highlight w:val="yellow"/>
        </w:rPr>
        <w:t>“</w:t>
      </w:r>
      <w:r w:rsidR="00825D58" w:rsidRPr="00C42BE6">
        <w:rPr>
          <w:rFonts w:ascii="Courier New" w:hAnsi="Courier New" w:cs="Courier New"/>
          <w:highlight w:val="yellow"/>
        </w:rPr>
        <w:t>u</w:t>
      </w:r>
      <w:r w:rsidRPr="00C42BE6">
        <w:rPr>
          <w:rFonts w:ascii="Courier New" w:hAnsi="Courier New" w:cs="Courier New"/>
          <w:highlight w:val="yellow"/>
        </w:rPr>
        <w:t>stmk:FiledAsReducedFeeApplicationIndicato</w:t>
      </w:r>
      <w:r w:rsidR="00825D58" w:rsidRPr="00C42BE6">
        <w:rPr>
          <w:rFonts w:ascii="Courier New" w:hAnsi="Courier New" w:cs="Courier New"/>
          <w:highlight w:val="yellow"/>
        </w:rPr>
        <w:t>r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  <w:highlight w:val="yellow"/>
        </w:rPr>
        <w:t xml:space="preserve"> minOccurs="</w:t>
      </w:r>
      <w:r w:rsidR="00825D58" w:rsidRPr="00C42BE6">
        <w:rPr>
          <w:rFonts w:ascii="Courier New" w:hAnsi="Courier New" w:cs="Courier New"/>
          <w:highlight w:val="yellow"/>
        </w:rPr>
        <w:t>0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  <w:highlight w:val="yellow"/>
        </w:rPr>
        <w:t>/&gt;</w:t>
      </w:r>
    </w:p>
    <w:p w14:paraId="002833C6" w14:textId="655088ED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  <w:highlight w:val="yellow"/>
        </w:rPr>
        <w:tab/>
      </w:r>
      <w:r w:rsidRPr="00C42BE6">
        <w:rPr>
          <w:rFonts w:ascii="Courier New" w:hAnsi="Courier New" w:cs="Courier New"/>
          <w:highlight w:val="yellow"/>
        </w:rPr>
        <w:tab/>
      </w:r>
      <w:r w:rsidRPr="00C42BE6">
        <w:rPr>
          <w:rFonts w:ascii="Courier New" w:hAnsi="Courier New" w:cs="Courier New"/>
          <w:highlight w:val="yellow"/>
        </w:rPr>
        <w:tab/>
        <w:t>&lt;xsd:element ref=</w:t>
      </w:r>
      <w:r w:rsidR="00825D58">
        <w:rPr>
          <w:rFonts w:ascii="Courier New" w:hAnsi="Courier New" w:cs="Courier New"/>
          <w:highlight w:val="yellow"/>
        </w:rPr>
        <w:t>“</w:t>
      </w:r>
      <w:r w:rsidR="00825D58" w:rsidRPr="00C42BE6">
        <w:rPr>
          <w:rFonts w:ascii="Courier New" w:hAnsi="Courier New" w:cs="Courier New"/>
          <w:highlight w:val="yellow"/>
        </w:rPr>
        <w:t>u</w:t>
      </w:r>
      <w:r w:rsidRPr="00C42BE6">
        <w:rPr>
          <w:rFonts w:ascii="Courier New" w:hAnsi="Courier New" w:cs="Courier New"/>
          <w:highlight w:val="yellow"/>
        </w:rPr>
        <w:t>stmk:CurrentlyReducedFeeApplicationIndicato</w:t>
      </w:r>
      <w:r w:rsidR="00825D58" w:rsidRPr="00C42BE6">
        <w:rPr>
          <w:rFonts w:ascii="Courier New" w:hAnsi="Courier New" w:cs="Courier New"/>
          <w:highlight w:val="yellow"/>
        </w:rPr>
        <w:t>r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  <w:highlight w:val="yellow"/>
        </w:rPr>
        <w:t xml:space="preserve"> minOccurs="</w:t>
      </w:r>
      <w:r w:rsidR="00825D58" w:rsidRPr="00C42BE6">
        <w:rPr>
          <w:rFonts w:ascii="Courier New" w:hAnsi="Courier New" w:cs="Courier New"/>
          <w:highlight w:val="yellow"/>
        </w:rPr>
        <w:t>0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  <w:highlight w:val="yellow"/>
        </w:rPr>
        <w:t>/&gt;</w:t>
      </w:r>
    </w:p>
    <w:p w14:paraId="2156E150" w14:textId="5DA1DD2A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&lt;/xsd:sequence&gt;</w:t>
      </w:r>
    </w:p>
    <w:p w14:paraId="1D0E7E40" w14:textId="25AE71C5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&lt;/xsd:complexType&gt;</w:t>
      </w:r>
    </w:p>
    <w:p w14:paraId="500E2A5A" w14:textId="304F606B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>&lt;/xsd:schema&gt;</w:t>
      </w:r>
    </w:p>
    <w:p w14:paraId="06BB0E0C" w14:textId="1A5523E7" w:rsidR="00825D58" w:rsidRDefault="0047593A" w:rsidP="00842AFE">
      <w:pPr>
        <w:pStyle w:val="ONUMFS"/>
        <w:rPr>
          <w:lang w:val="fr-FR"/>
        </w:rPr>
      </w:pPr>
      <w:r>
        <w:rPr>
          <w:lang w:val="fr-FR"/>
        </w:rPr>
        <w:t>É</w:t>
      </w:r>
      <w:r w:rsidR="00CC3E95">
        <w:rPr>
          <w:lang w:val="fr-FR"/>
        </w:rPr>
        <w:t>tape</w:t>
      </w:r>
      <w:r>
        <w:rPr>
          <w:lang w:val="fr-FR"/>
        </w:rPr>
        <w:t> </w:t>
      </w:r>
      <w:r w:rsidR="004A5139" w:rsidRPr="00142535">
        <w:rPr>
          <w:lang w:val="fr-FR"/>
        </w:rPr>
        <w:t>2</w:t>
      </w:r>
      <w:r w:rsidR="00AD2FE8">
        <w:rPr>
          <w:lang w:val="fr-FR"/>
        </w:rPr>
        <w:t> </w:t>
      </w:r>
      <w:r w:rsidR="004A5139" w:rsidRPr="00142535">
        <w:rPr>
          <w:lang w:val="fr-FR"/>
        </w:rPr>
        <w:t xml:space="preserve">: </w:t>
      </w:r>
      <w:r w:rsidR="00122DD3">
        <w:rPr>
          <w:lang w:val="fr-FR"/>
        </w:rPr>
        <w:t>Mettre à jour la référence de l</w:t>
      </w:r>
      <w:r w:rsidR="00825D58">
        <w:rPr>
          <w:lang w:val="fr-FR"/>
        </w:rPr>
        <w:t>’</w:t>
      </w:r>
      <w:r w:rsidR="00122DD3">
        <w:rPr>
          <w:lang w:val="fr-FR"/>
        </w:rPr>
        <w:t>espace de nomma</w:t>
      </w:r>
      <w:r w:rsidR="00BA166B">
        <w:rPr>
          <w:lang w:val="fr-FR"/>
        </w:rPr>
        <w:t>ge.  La</w:t>
      </w:r>
      <w:r w:rsidR="00122DD3">
        <w:rPr>
          <w:lang w:val="fr-FR"/>
        </w:rPr>
        <w:t xml:space="preserve"> référence </w:t>
      </w:r>
      <w:r w:rsidR="00374C52">
        <w:rPr>
          <w:lang w:val="fr-FR"/>
        </w:rPr>
        <w:t>à</w:t>
      </w:r>
      <w:r w:rsidR="00122DD3">
        <w:rPr>
          <w:lang w:val="fr-FR"/>
        </w:rPr>
        <w:t xml:space="preserve"> l</w:t>
      </w:r>
      <w:r w:rsidR="00825D58">
        <w:rPr>
          <w:lang w:val="fr-FR"/>
        </w:rPr>
        <w:t>’</w:t>
      </w:r>
      <w:r w:rsidR="00122DD3">
        <w:rPr>
          <w:lang w:val="fr-FR"/>
        </w:rPr>
        <w:t>espace de nommage consacré aux marques doit être actualisée pour prendre en compte la version personnalisée des États</w:t>
      </w:r>
      <w:r w:rsidR="00825D58">
        <w:rPr>
          <w:lang w:val="fr-FR"/>
        </w:rPr>
        <w:t>-</w:t>
      </w:r>
      <w:r w:rsidR="00122DD3">
        <w:rPr>
          <w:lang w:val="fr-FR"/>
        </w:rPr>
        <w:t>Unis d</w:t>
      </w:r>
      <w:r w:rsidR="00825D58">
        <w:rPr>
          <w:lang w:val="fr-FR"/>
        </w:rPr>
        <w:t>’</w:t>
      </w:r>
      <w:r w:rsidR="00122DD3">
        <w:rPr>
          <w:lang w:val="fr-FR"/>
        </w:rPr>
        <w:t>Amérique, qui comprend les deux</w:t>
      </w:r>
      <w:r w:rsidR="00AD2FE8">
        <w:rPr>
          <w:lang w:val="fr-FR"/>
        </w:rPr>
        <w:t> </w:t>
      </w:r>
      <w:r w:rsidR="00122DD3">
        <w:rPr>
          <w:lang w:val="fr-FR"/>
        </w:rPr>
        <w:t>nouveaux élémen</w:t>
      </w:r>
      <w:r w:rsidR="00BA166B">
        <w:rPr>
          <w:lang w:val="fr-FR"/>
        </w:rPr>
        <w:t>ts.  Il</w:t>
      </w:r>
      <w:r w:rsidR="00260BE6">
        <w:rPr>
          <w:lang w:val="fr-FR"/>
        </w:rPr>
        <w:t xml:space="preserve"> convient donc de mettre à jour </w:t>
      </w:r>
      <w:r w:rsidR="00FE4839">
        <w:rPr>
          <w:lang w:val="fr-FR"/>
        </w:rPr>
        <w:t xml:space="preserve">le schéma </w:t>
      </w:r>
      <w:r w:rsidR="004A5139" w:rsidRPr="00142535">
        <w:rPr>
          <w:rFonts w:ascii="Courier New" w:hAnsi="Courier New" w:cs="Courier New"/>
          <w:lang w:val="fr-FR"/>
        </w:rPr>
        <w:t>tmk:NationalTrademarkInformation.xsd</w:t>
      </w:r>
      <w:r w:rsidR="004A5139" w:rsidRPr="00142535">
        <w:rPr>
          <w:lang w:val="fr-FR"/>
        </w:rPr>
        <w:t xml:space="preserve"> </w:t>
      </w:r>
      <w:r w:rsidR="00FE4839">
        <w:rPr>
          <w:lang w:val="fr-FR"/>
        </w:rPr>
        <w:t xml:space="preserve">pour intégrer la définition de type personnalisée </w:t>
      </w:r>
      <w:r w:rsidR="00A451D9">
        <w:rPr>
          <w:lang w:val="fr-FR"/>
        </w:rPr>
        <w:t>par l</w:t>
      </w:r>
      <w:r w:rsidR="00825D58">
        <w:rPr>
          <w:lang w:val="fr-FR"/>
        </w:rPr>
        <w:t>’</w:t>
      </w:r>
      <w:r w:rsidR="00A451D9">
        <w:rPr>
          <w:lang w:val="fr-FR"/>
        </w:rPr>
        <w:t xml:space="preserve">office </w:t>
      </w:r>
      <w:r w:rsidR="00FE4839">
        <w:rPr>
          <w:lang w:val="fr-FR"/>
        </w:rPr>
        <w:t>dans le dossier</w:t>
      </w:r>
      <w:r w:rsidR="004A5139" w:rsidRPr="00142535">
        <w:rPr>
          <w:lang w:val="fr-FR"/>
        </w:rPr>
        <w:t xml:space="preserve"> USTrademark</w:t>
      </w:r>
      <w:r w:rsidR="0026758F" w:rsidRPr="00142535">
        <w:rPr>
          <w:lang w:val="fr-FR"/>
        </w:rPr>
        <w:t>.</w:t>
      </w:r>
    </w:p>
    <w:p w14:paraId="02107786" w14:textId="0902F461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>&lt;?xml version="1.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encoding=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U</w:t>
      </w:r>
      <w:r w:rsidRPr="00C42BE6">
        <w:rPr>
          <w:rFonts w:ascii="Courier New" w:hAnsi="Courier New" w:cs="Courier New"/>
        </w:rPr>
        <w:t>TF</w:t>
      </w:r>
      <w:r w:rsidR="00825D58">
        <w:rPr>
          <w:rFonts w:ascii="Courier New" w:hAnsi="Courier New" w:cs="Courier New"/>
        </w:rPr>
        <w:t>-</w:t>
      </w:r>
      <w:r w:rsidR="00825D58" w:rsidRPr="00C42BE6">
        <w:rPr>
          <w:rFonts w:ascii="Courier New" w:hAnsi="Courier New" w:cs="Courier New"/>
        </w:rPr>
        <w:t>8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?&gt;</w:t>
      </w:r>
    </w:p>
    <w:p w14:paraId="4CC60494" w14:textId="256C70E4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>&lt;xsd:schema xmlns:tmk=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</w:t>
      </w:r>
      <w:r w:rsidRPr="00C42BE6">
        <w:rPr>
          <w:rFonts w:ascii="Courier New" w:hAnsi="Courier New" w:cs="Courier New"/>
          <w:highlight w:val="yellow"/>
        </w:rPr>
        <w:t>xmlns:ustmk=</w:t>
      </w:r>
      <w:r w:rsidR="00825D58">
        <w:rPr>
          <w:rFonts w:ascii="Courier New" w:hAnsi="Courier New" w:cs="Courier New"/>
          <w:highlight w:val="yellow"/>
        </w:rPr>
        <w:t>“</w:t>
      </w:r>
      <w:r w:rsidR="00825D58" w:rsidRPr="00C42BE6">
        <w:rPr>
          <w:rFonts w:ascii="Courier New" w:hAnsi="Courier New" w:cs="Courier New"/>
          <w:highlight w:val="yellow"/>
        </w:rPr>
        <w:t>u</w:t>
      </w:r>
      <w:r w:rsidRPr="00C42BE6">
        <w:rPr>
          <w:rFonts w:ascii="Courier New" w:hAnsi="Courier New" w:cs="Courier New"/>
          <w:highlight w:val="yellow"/>
        </w:rPr>
        <w:t>rn:us:gov:doc:uspto:trademar</w:t>
      </w:r>
      <w:r w:rsidR="00825D58" w:rsidRPr="00C42BE6">
        <w:rPr>
          <w:rFonts w:ascii="Courier New" w:hAnsi="Courier New" w:cs="Courier New"/>
          <w:highlight w:val="yellow"/>
        </w:rPr>
        <w:t>k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</w:rPr>
        <w:t xml:space="preserve"> xmlns:xsd=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ttp://www.w3.org/2001/XMLSchem</w:t>
      </w:r>
      <w:r w:rsidR="00825D58" w:rsidRPr="00C42BE6">
        <w:rPr>
          <w:rFonts w:ascii="Courier New" w:hAnsi="Courier New" w:cs="Courier New"/>
        </w:rPr>
        <w:t>a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targetNamespace=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ttp://www.wipo.int/standards/XMLSchema/ST96/Trademar</w:t>
      </w:r>
      <w:r w:rsidR="00825D58" w:rsidRPr="00C42BE6">
        <w:rPr>
          <w:rFonts w:ascii="Courier New" w:hAnsi="Courier New" w:cs="Courier New"/>
        </w:rPr>
        <w:t>k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elementFormDefault=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q</w:t>
      </w:r>
      <w:r w:rsidRPr="00C42BE6">
        <w:rPr>
          <w:rFonts w:ascii="Courier New" w:hAnsi="Courier New" w:cs="Courier New"/>
        </w:rPr>
        <w:t>ualifie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attributeFormDefault=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q</w:t>
      </w:r>
      <w:r w:rsidRPr="00C42BE6">
        <w:rPr>
          <w:rFonts w:ascii="Courier New" w:hAnsi="Courier New" w:cs="Courier New"/>
        </w:rPr>
        <w:t>ualifie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version=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V</w:t>
      </w:r>
      <w:r w:rsidRPr="00C42BE6">
        <w:rPr>
          <w:rFonts w:ascii="Courier New" w:hAnsi="Courier New" w:cs="Courier New"/>
        </w:rPr>
        <w:t>2_</w:t>
      </w:r>
      <w:r w:rsidR="00825D58" w:rsidRPr="00C42BE6">
        <w:rPr>
          <w:rFonts w:ascii="Courier New" w:hAnsi="Courier New" w:cs="Courier New"/>
        </w:rPr>
        <w:t>1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&gt;</w:t>
      </w:r>
    </w:p>
    <w:p w14:paraId="63AA84BF" w14:textId="31678373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  <w:highlight w:val="yellow"/>
        </w:rPr>
        <w:t>&lt;xsd:import namespace=</w:t>
      </w:r>
      <w:r w:rsidR="00825D58">
        <w:rPr>
          <w:rFonts w:ascii="Courier New" w:hAnsi="Courier New" w:cs="Courier New"/>
          <w:highlight w:val="yellow"/>
        </w:rPr>
        <w:t>“</w:t>
      </w:r>
      <w:r w:rsidR="00825D58" w:rsidRPr="00C42BE6">
        <w:rPr>
          <w:rFonts w:ascii="Courier New" w:hAnsi="Courier New" w:cs="Courier New"/>
          <w:highlight w:val="yellow"/>
        </w:rPr>
        <w:t>u</w:t>
      </w:r>
      <w:r w:rsidRPr="00C42BE6">
        <w:rPr>
          <w:rFonts w:ascii="Courier New" w:hAnsi="Courier New" w:cs="Courier New"/>
          <w:highlight w:val="yellow"/>
        </w:rPr>
        <w:t>rn:us:gov:doc:uspto:trademar</w:t>
      </w:r>
      <w:r w:rsidR="00825D58" w:rsidRPr="00C42BE6">
        <w:rPr>
          <w:rFonts w:ascii="Courier New" w:hAnsi="Courier New" w:cs="Courier New"/>
          <w:highlight w:val="yellow"/>
        </w:rPr>
        <w:t>k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  <w:highlight w:val="yellow"/>
        </w:rPr>
        <w:t xml:space="preserve"> schemaLocation="../USTrademark/NationalTrademarkInformationType.xs</w:t>
      </w:r>
      <w:r w:rsidR="00825D58" w:rsidRPr="00C42BE6">
        <w:rPr>
          <w:rFonts w:ascii="Courier New" w:hAnsi="Courier New" w:cs="Courier New"/>
          <w:highlight w:val="yellow"/>
        </w:rPr>
        <w:t>d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  <w:highlight w:val="yellow"/>
        </w:rPr>
        <w:t>/&gt;</w:t>
      </w:r>
    </w:p>
    <w:p w14:paraId="1FB38235" w14:textId="5CEB3510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&lt;xsd:element name=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N</w:t>
      </w:r>
      <w:r w:rsidRPr="00C42BE6">
        <w:rPr>
          <w:rFonts w:ascii="Courier New" w:hAnsi="Courier New" w:cs="Courier New"/>
        </w:rPr>
        <w:t>ationalTrademarkInformatio</w:t>
      </w:r>
      <w:r w:rsidR="00825D58" w:rsidRPr="00C42BE6">
        <w:rPr>
          <w:rFonts w:ascii="Courier New" w:hAnsi="Courier New" w:cs="Courier New"/>
        </w:rPr>
        <w:t>n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type=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  <w:highlight w:val="yellow"/>
        </w:rPr>
        <w:t>u</w:t>
      </w:r>
      <w:r w:rsidRPr="00C42BE6">
        <w:rPr>
          <w:rFonts w:ascii="Courier New" w:hAnsi="Courier New" w:cs="Courier New"/>
          <w:highlight w:val="yellow"/>
        </w:rPr>
        <w:t>stmk:NationalTrademarkInformationTyp</w:t>
      </w:r>
      <w:r w:rsidR="00825D58" w:rsidRPr="00C42BE6">
        <w:rPr>
          <w:rFonts w:ascii="Courier New" w:hAnsi="Courier New" w:cs="Courier New"/>
          <w:highlight w:val="yellow"/>
        </w:rPr>
        <w:t>e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</w:rPr>
        <w:t>&gt;</w:t>
      </w:r>
    </w:p>
    <w:p w14:paraId="4496F788" w14:textId="465F96FB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&lt;xsd:annotation&gt;</w:t>
      </w:r>
    </w:p>
    <w:p w14:paraId="6EA2F2CC" w14:textId="365C1E6A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&lt;xsd:documentation&gt;A container to hold information related to a national trademark&lt;/xsd:documentation&gt;</w:t>
      </w:r>
    </w:p>
    <w:p w14:paraId="7C496681" w14:textId="0707934A" w:rsidR="004A5139" w:rsidRPr="002B7149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2B7149">
        <w:rPr>
          <w:rFonts w:ascii="Courier New" w:hAnsi="Courier New" w:cs="Courier New"/>
          <w:lang w:val="fr-CH"/>
        </w:rPr>
        <w:t>&lt;/xsd:annotation&gt;</w:t>
      </w:r>
    </w:p>
    <w:p w14:paraId="26EE605F" w14:textId="48AA3C00" w:rsidR="004A5139" w:rsidRPr="002B7149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2B7149">
        <w:rPr>
          <w:rFonts w:ascii="Courier New" w:hAnsi="Courier New" w:cs="Courier New"/>
          <w:lang w:val="fr-CH"/>
        </w:rPr>
        <w:tab/>
        <w:t>&lt;/xsd:element&gt;</w:t>
      </w:r>
    </w:p>
    <w:p w14:paraId="21F3D995" w14:textId="45CC95BB" w:rsidR="004A5139" w:rsidRPr="002B7149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2B7149">
        <w:rPr>
          <w:rFonts w:ascii="Courier New" w:hAnsi="Courier New" w:cs="Courier New"/>
          <w:lang w:val="fr-CH"/>
        </w:rPr>
        <w:t>&lt;/xsd:schema&gt;</w:t>
      </w:r>
    </w:p>
    <w:p w14:paraId="6FEE7349" w14:textId="77777777" w:rsidR="00D76B4F" w:rsidRPr="002B7149" w:rsidRDefault="00D76B4F" w:rsidP="00550890">
      <w:pPr>
        <w:pStyle w:val="Caption"/>
        <w:rPr>
          <w:rFonts w:ascii="Courier New" w:hAnsi="Courier New" w:cs="Courier New"/>
          <w:sz w:val="22"/>
          <w:lang w:val="fr-CH"/>
        </w:rPr>
      </w:pPr>
    </w:p>
    <w:p w14:paraId="22EEDE08" w14:textId="179D58D5" w:rsidR="004A5139" w:rsidRPr="00142535" w:rsidRDefault="00550890" w:rsidP="0077131F">
      <w:pPr>
        <w:pStyle w:val="Caption"/>
        <w:jc w:val="center"/>
        <w:rPr>
          <w:rFonts w:ascii="Arial" w:hAnsi="Arial" w:cs="Arial"/>
          <w:sz w:val="22"/>
          <w:lang w:val="fr-FR"/>
        </w:rPr>
      </w:pPr>
      <w:r w:rsidRPr="00142535">
        <w:rPr>
          <w:rFonts w:ascii="Arial" w:hAnsi="Arial" w:cs="Arial"/>
          <w:sz w:val="22"/>
          <w:lang w:val="fr-FR"/>
        </w:rPr>
        <w:t>Figure</w:t>
      </w:r>
      <w:r w:rsidR="0047593A">
        <w:rPr>
          <w:rFonts w:ascii="Arial" w:hAnsi="Arial" w:cs="Arial"/>
          <w:sz w:val="22"/>
          <w:lang w:val="fr-FR"/>
        </w:rPr>
        <w:t> </w:t>
      </w:r>
      <w:r w:rsidR="00040242" w:rsidRPr="00142535">
        <w:rPr>
          <w:rFonts w:ascii="Arial" w:hAnsi="Arial" w:cs="Arial"/>
          <w:sz w:val="22"/>
          <w:lang w:val="fr-FR"/>
        </w:rPr>
        <w:fldChar w:fldCharType="begin"/>
      </w:r>
      <w:r w:rsidR="00040242" w:rsidRPr="00142535">
        <w:rPr>
          <w:rFonts w:ascii="Arial" w:hAnsi="Arial" w:cs="Arial"/>
          <w:sz w:val="22"/>
          <w:lang w:val="fr-FR"/>
        </w:rPr>
        <w:instrText xml:space="preserve"> SEQ Figure \* ARABIC </w:instrText>
      </w:r>
      <w:r w:rsidR="00040242" w:rsidRPr="00142535">
        <w:rPr>
          <w:rFonts w:ascii="Arial" w:hAnsi="Arial" w:cs="Arial"/>
          <w:sz w:val="22"/>
          <w:lang w:val="fr-FR"/>
        </w:rPr>
        <w:fldChar w:fldCharType="separate"/>
      </w:r>
      <w:r w:rsidR="00720DF8" w:rsidRPr="00142535">
        <w:rPr>
          <w:rFonts w:ascii="Arial" w:hAnsi="Arial" w:cs="Arial"/>
          <w:noProof/>
          <w:sz w:val="22"/>
          <w:lang w:val="fr-FR"/>
        </w:rPr>
        <w:t>1</w:t>
      </w:r>
      <w:r w:rsidR="00040242" w:rsidRPr="00142535">
        <w:rPr>
          <w:rFonts w:ascii="Arial" w:hAnsi="Arial" w:cs="Arial"/>
          <w:noProof/>
          <w:sz w:val="22"/>
          <w:lang w:val="fr-FR"/>
        </w:rPr>
        <w:fldChar w:fldCharType="end"/>
      </w:r>
      <w:r w:rsidR="00AD2FE8">
        <w:rPr>
          <w:rFonts w:ascii="Arial" w:hAnsi="Arial" w:cs="Arial"/>
          <w:sz w:val="22"/>
          <w:lang w:val="fr-FR"/>
        </w:rPr>
        <w:t> :</w:t>
      </w:r>
      <w:r w:rsidRPr="00142535">
        <w:rPr>
          <w:rFonts w:ascii="Arial" w:hAnsi="Arial" w:cs="Arial"/>
          <w:sz w:val="22"/>
          <w:lang w:val="fr-FR"/>
        </w:rPr>
        <w:t xml:space="preserve"> </w:t>
      </w:r>
      <w:r w:rsidR="0077131F">
        <w:rPr>
          <w:rFonts w:ascii="Arial" w:hAnsi="Arial" w:cs="Arial"/>
          <w:sz w:val="22"/>
          <w:lang w:val="fr-FR"/>
        </w:rPr>
        <w:t>Nouveau schéma</w:t>
      </w:r>
      <w:r w:rsidRPr="00142535">
        <w:rPr>
          <w:rFonts w:ascii="Arial" w:hAnsi="Arial" w:cs="Arial"/>
          <w:sz w:val="22"/>
          <w:lang w:val="fr-FR"/>
        </w:rPr>
        <w:t xml:space="preserve"> tmk </w:t>
      </w:r>
      <w:r w:rsidR="0077131F">
        <w:rPr>
          <w:rFonts w:ascii="Arial" w:hAnsi="Arial" w:cs="Arial"/>
          <w:sz w:val="22"/>
          <w:lang w:val="fr-FR"/>
        </w:rPr>
        <w:t>personnalisé par l</w:t>
      </w:r>
      <w:r w:rsidR="00825D58">
        <w:rPr>
          <w:rFonts w:ascii="Arial" w:hAnsi="Arial" w:cs="Arial"/>
          <w:sz w:val="22"/>
          <w:lang w:val="fr-FR"/>
        </w:rPr>
        <w:t>’</w:t>
      </w:r>
      <w:r w:rsidR="0077131F">
        <w:rPr>
          <w:rFonts w:ascii="Arial" w:hAnsi="Arial" w:cs="Arial"/>
          <w:sz w:val="22"/>
          <w:lang w:val="fr-FR"/>
        </w:rPr>
        <w:t>office</w:t>
      </w:r>
      <w:r w:rsidR="0077131F">
        <w:rPr>
          <w:rFonts w:ascii="Arial" w:hAnsi="Arial" w:cs="Arial"/>
          <w:sz w:val="22"/>
          <w:lang w:val="fr-FR"/>
        </w:rPr>
        <w:br/>
      </w:r>
      <w:r w:rsidR="0077131F">
        <w:rPr>
          <w:rFonts w:ascii="Arial" w:hAnsi="Arial" w:cs="Arial"/>
          <w:sz w:val="22"/>
          <w:lang w:val="fr-FR"/>
        </w:rPr>
        <w:br/>
      </w:r>
      <w:r w:rsidR="004A5139" w:rsidRPr="00142535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459FA652" wp14:editId="18BC67F7">
            <wp:extent cx="2238375" cy="82219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9586" w14:textId="52A51ED9" w:rsidR="004A5139" w:rsidRDefault="00DA3800" w:rsidP="0077131F">
      <w:pPr>
        <w:pStyle w:val="Heading3"/>
        <w:keepLines/>
        <w:spacing w:before="40" w:after="120"/>
        <w:rPr>
          <w:rFonts w:ascii="Arial" w:hAnsi="Arial" w:cs="Arial"/>
          <w:szCs w:val="22"/>
          <w:lang w:val="fr-FR"/>
        </w:rPr>
      </w:pPr>
      <w:bookmarkStart w:id="0" w:name="_GoBack"/>
      <w:bookmarkEnd w:id="0"/>
      <w:r w:rsidRPr="00142535">
        <w:rPr>
          <w:rFonts w:ascii="Arial" w:hAnsi="Arial" w:cs="Arial"/>
          <w:szCs w:val="22"/>
          <w:lang w:val="fr-FR"/>
        </w:rPr>
        <w:t>Ex</w:t>
      </w:r>
      <w:r w:rsidR="0077131F">
        <w:rPr>
          <w:rFonts w:ascii="Arial" w:hAnsi="Arial" w:cs="Arial"/>
          <w:szCs w:val="22"/>
          <w:lang w:val="fr-FR"/>
        </w:rPr>
        <w:t>e</w:t>
      </w:r>
      <w:r w:rsidRPr="00142535">
        <w:rPr>
          <w:rFonts w:ascii="Arial" w:hAnsi="Arial" w:cs="Arial"/>
          <w:szCs w:val="22"/>
          <w:lang w:val="fr-FR"/>
        </w:rPr>
        <w:t>mple</w:t>
      </w:r>
      <w:r w:rsidR="0047593A">
        <w:rPr>
          <w:rFonts w:ascii="Arial" w:hAnsi="Arial" w:cs="Arial"/>
          <w:szCs w:val="22"/>
          <w:lang w:val="fr-FR"/>
        </w:rPr>
        <w:t> </w:t>
      </w:r>
      <w:r w:rsidRPr="00142535">
        <w:rPr>
          <w:rFonts w:ascii="Arial" w:hAnsi="Arial" w:cs="Arial"/>
          <w:szCs w:val="22"/>
          <w:lang w:val="fr-FR"/>
        </w:rPr>
        <w:t>2</w:t>
      </w:r>
      <w:r w:rsidR="00AD2FE8">
        <w:rPr>
          <w:rFonts w:ascii="Arial" w:hAnsi="Arial" w:cs="Arial"/>
          <w:szCs w:val="22"/>
          <w:lang w:val="fr-FR"/>
        </w:rPr>
        <w:t> </w:t>
      </w:r>
      <w:r w:rsidRPr="00142535">
        <w:rPr>
          <w:rFonts w:ascii="Arial" w:hAnsi="Arial" w:cs="Arial"/>
          <w:szCs w:val="22"/>
          <w:lang w:val="fr-FR"/>
        </w:rPr>
        <w:t xml:space="preserve">: </w:t>
      </w:r>
      <w:r w:rsidR="0077131F">
        <w:rPr>
          <w:rFonts w:ascii="Arial" w:hAnsi="Arial" w:cs="Arial"/>
          <w:szCs w:val="22"/>
          <w:lang w:val="fr-FR"/>
        </w:rPr>
        <w:t>Ajout de la composante</w:t>
      </w:r>
      <w:r w:rsidR="0047593A">
        <w:rPr>
          <w:rFonts w:ascii="Arial" w:hAnsi="Arial" w:cs="Arial"/>
          <w:szCs w:val="22"/>
          <w:lang w:val="fr-FR"/>
        </w:rPr>
        <w:t> </w:t>
      </w:r>
      <w:r w:rsidR="0077131F">
        <w:rPr>
          <w:rFonts w:ascii="Arial" w:hAnsi="Arial" w:cs="Arial"/>
          <w:szCs w:val="22"/>
          <w:lang w:val="fr-FR"/>
        </w:rPr>
        <w:t>ST.96 existante</w:t>
      </w:r>
      <w:r w:rsidR="0077131F" w:rsidRPr="0077131F">
        <w:rPr>
          <w:rFonts w:ascii="Arial" w:hAnsi="Arial" w:cs="Arial"/>
          <w:szCs w:val="22"/>
          <w:lang w:val="fr-FR"/>
        </w:rPr>
        <w:t xml:space="preserve"> </w:t>
      </w:r>
      <w:r w:rsidR="0077131F" w:rsidRPr="00142535">
        <w:rPr>
          <w:rFonts w:ascii="Arial" w:hAnsi="Arial" w:cs="Arial"/>
          <w:szCs w:val="22"/>
          <w:lang w:val="fr-FR"/>
        </w:rPr>
        <w:t>pat:RepublicationCategory</w:t>
      </w:r>
      <w:r w:rsidR="0077131F">
        <w:rPr>
          <w:rFonts w:ascii="Arial" w:hAnsi="Arial" w:cs="Arial"/>
          <w:szCs w:val="22"/>
          <w:lang w:val="fr-FR"/>
        </w:rPr>
        <w:t xml:space="preserve"> </w:t>
      </w:r>
      <w:r w:rsidR="000C4AEF">
        <w:rPr>
          <w:rFonts w:ascii="Arial" w:hAnsi="Arial" w:cs="Arial"/>
          <w:szCs w:val="22"/>
          <w:lang w:val="fr-FR"/>
        </w:rPr>
        <w:t>dans</w:t>
      </w:r>
      <w:r w:rsidR="0077131F">
        <w:rPr>
          <w:rFonts w:ascii="Arial" w:hAnsi="Arial" w:cs="Arial"/>
          <w:szCs w:val="22"/>
          <w:lang w:val="fr-FR"/>
        </w:rPr>
        <w:t xml:space="preserve"> la structure </w:t>
      </w:r>
      <w:r w:rsidR="0077131F" w:rsidRPr="00142535">
        <w:rPr>
          <w:rFonts w:ascii="Arial" w:hAnsi="Arial" w:cs="Arial"/>
          <w:szCs w:val="22"/>
          <w:lang w:val="fr-FR"/>
        </w:rPr>
        <w:t>pat:Bibliographicdata</w:t>
      </w:r>
      <w:r w:rsidR="0077131F">
        <w:rPr>
          <w:rFonts w:ascii="Arial" w:hAnsi="Arial" w:cs="Arial"/>
          <w:szCs w:val="22"/>
          <w:lang w:val="fr-FR"/>
        </w:rPr>
        <w:t xml:space="preserve"> existant déjà dans la norme</w:t>
      </w:r>
      <w:r w:rsidR="00AD2FE8">
        <w:rPr>
          <w:rFonts w:ascii="Arial" w:hAnsi="Arial" w:cs="Arial"/>
          <w:szCs w:val="22"/>
          <w:lang w:val="fr-FR"/>
        </w:rPr>
        <w:t> </w:t>
      </w:r>
      <w:r w:rsidR="004A5139" w:rsidRPr="00142535">
        <w:rPr>
          <w:rFonts w:ascii="Arial" w:hAnsi="Arial" w:cs="Arial"/>
          <w:szCs w:val="22"/>
          <w:lang w:val="fr-FR"/>
        </w:rPr>
        <w:t>ST.96 V3_1</w:t>
      </w:r>
    </w:p>
    <w:p w14:paraId="779B967A" w14:textId="5E692C8E" w:rsidR="0026758F" w:rsidRPr="00142535" w:rsidRDefault="000C4AEF" w:rsidP="0026758F">
      <w:pPr>
        <w:ind w:left="108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Définition d</w:t>
      </w:r>
      <w:r w:rsidR="00ED3C70">
        <w:rPr>
          <w:rFonts w:ascii="Arial" w:hAnsi="Arial" w:cs="Arial"/>
          <w:lang w:val="fr-FR"/>
        </w:rPr>
        <w:t>u</w:t>
      </w:r>
      <w:r>
        <w:rPr>
          <w:rFonts w:ascii="Arial" w:hAnsi="Arial" w:cs="Arial"/>
          <w:lang w:val="fr-FR"/>
        </w:rPr>
        <w:t xml:space="preserve"> schéma XSD personnalisé par l</w:t>
      </w:r>
      <w:r w:rsidR="00825D58">
        <w:rPr>
          <w:rFonts w:ascii="Arial" w:hAnsi="Arial" w:cs="Arial"/>
          <w:lang w:val="fr-FR"/>
        </w:rPr>
        <w:t>’</w:t>
      </w:r>
      <w:r>
        <w:rPr>
          <w:rFonts w:ascii="Arial" w:hAnsi="Arial" w:cs="Arial"/>
          <w:lang w:val="fr-FR"/>
        </w:rPr>
        <w:t>office</w:t>
      </w:r>
      <w:r w:rsidR="00AD2FE8">
        <w:rPr>
          <w:rFonts w:ascii="Arial" w:hAnsi="Arial" w:cs="Arial"/>
          <w:lang w:val="fr-FR"/>
        </w:rPr>
        <w:t> </w:t>
      </w:r>
      <w:r w:rsidR="0026758F" w:rsidRPr="00142535">
        <w:rPr>
          <w:rFonts w:ascii="Arial" w:hAnsi="Arial" w:cs="Arial"/>
          <w:lang w:val="fr-FR"/>
        </w:rPr>
        <w:t>: (</w:t>
      </w:r>
      <w:r>
        <w:rPr>
          <w:rFonts w:ascii="Arial" w:hAnsi="Arial" w:cs="Arial"/>
          <w:lang w:val="fr-FR"/>
        </w:rPr>
        <w:t>dans le dossier</w:t>
      </w:r>
      <w:r w:rsidR="0026758F" w:rsidRPr="00142535">
        <w:rPr>
          <w:rFonts w:ascii="Arial" w:hAnsi="Arial" w:cs="Arial"/>
          <w:lang w:val="fr-FR"/>
        </w:rPr>
        <w:t xml:space="preserve"> USPatent/Document)</w:t>
      </w:r>
    </w:p>
    <w:p w14:paraId="26E8C241" w14:textId="6BD3FCF8" w:rsidR="0026758F" w:rsidRPr="00142535" w:rsidRDefault="00D76B4F" w:rsidP="00D76B4F">
      <w:pPr>
        <w:jc w:val="center"/>
        <w:rPr>
          <w:rFonts w:ascii="Arial" w:hAnsi="Arial" w:cs="Arial"/>
          <w:lang w:val="fr-FR"/>
        </w:rPr>
      </w:pPr>
      <w:r w:rsidRPr="00142535">
        <w:rPr>
          <w:rFonts w:ascii="Arial" w:hAnsi="Arial" w:cs="Arial"/>
          <w:lang w:val="fr-FR"/>
        </w:rPr>
        <w:object w:dxaOrig="9376" w:dyaOrig="7516" w14:anchorId="737F0AF3">
          <v:shape id="_x0000_i1026" type="#_x0000_t75" style="width:468.6pt;height:375.6pt;mso-position-horizontal:absolute;mso-position-horizontal-relative:text;mso-position-vertical:center;mso-position-vertical-relative:text;mso-width-relative:page;mso-height-relative:page" o:ole="">
            <v:imagedata r:id="rId11" o:title=""/>
          </v:shape>
          <o:OLEObject Type="Embed" ProgID="Visio.Drawing.15" ShapeID="_x0000_i1026" DrawAspect="Content" ObjectID="_1622614735" r:id="rId12"/>
        </w:object>
      </w:r>
    </w:p>
    <w:p w14:paraId="6B25BCE9" w14:textId="685F5904" w:rsidR="00825D58" w:rsidRDefault="0047593A" w:rsidP="00842AFE">
      <w:pPr>
        <w:pStyle w:val="ONUMFS"/>
        <w:rPr>
          <w:lang w:val="fr-FR"/>
        </w:rPr>
      </w:pPr>
      <w:r>
        <w:rPr>
          <w:lang w:val="fr-FR"/>
        </w:rPr>
        <w:t>É</w:t>
      </w:r>
      <w:r w:rsidR="000C4AEF">
        <w:rPr>
          <w:lang w:val="fr-FR"/>
        </w:rPr>
        <w:t>tape</w:t>
      </w:r>
      <w:r>
        <w:rPr>
          <w:lang w:val="fr-FR"/>
        </w:rPr>
        <w:t> </w:t>
      </w:r>
      <w:r w:rsidR="004A5139" w:rsidRPr="00142535">
        <w:rPr>
          <w:lang w:val="fr-FR"/>
        </w:rPr>
        <w:t>1</w:t>
      </w:r>
      <w:r w:rsidR="00AD2FE8">
        <w:rPr>
          <w:lang w:val="fr-FR"/>
        </w:rPr>
        <w:t> </w:t>
      </w:r>
      <w:r w:rsidR="004A5139" w:rsidRPr="00142535">
        <w:rPr>
          <w:lang w:val="fr-FR"/>
        </w:rPr>
        <w:t xml:space="preserve">: </w:t>
      </w:r>
      <w:r w:rsidR="000C4AEF">
        <w:rPr>
          <w:lang w:val="fr-FR"/>
        </w:rPr>
        <w:t xml:space="preserve">Définir la personnalisation effectuée dans le dossier </w:t>
      </w:r>
      <w:r w:rsidR="000C4AEF" w:rsidRPr="00142535">
        <w:rPr>
          <w:lang w:val="fr-FR"/>
        </w:rPr>
        <w:t>USPatent/Document</w:t>
      </w:r>
      <w:r w:rsidR="000C4AEF">
        <w:rPr>
          <w:lang w:val="fr-FR"/>
        </w:rPr>
        <w:t xml:space="preserve"> consacré à l</w:t>
      </w:r>
      <w:r w:rsidR="00825D58">
        <w:rPr>
          <w:lang w:val="fr-FR"/>
        </w:rPr>
        <w:t>’</w:t>
      </w:r>
      <w:r w:rsidR="000C4AEF">
        <w:rPr>
          <w:lang w:val="fr-FR"/>
        </w:rPr>
        <w:t>espace de nommage de l</w:t>
      </w:r>
      <w:r w:rsidR="00825D58">
        <w:rPr>
          <w:lang w:val="fr-FR"/>
        </w:rPr>
        <w:t>’</w:t>
      </w:r>
      <w:r w:rsidR="000C4AEF">
        <w:rPr>
          <w:lang w:val="fr-FR"/>
        </w:rPr>
        <w:t>offi</w:t>
      </w:r>
      <w:r w:rsidR="00BA166B">
        <w:rPr>
          <w:lang w:val="fr-FR"/>
        </w:rPr>
        <w:t>ce.  Da</w:t>
      </w:r>
      <w:r w:rsidR="000C4AEF">
        <w:rPr>
          <w:lang w:val="fr-FR"/>
        </w:rPr>
        <w:t xml:space="preserve">ns cet exemple, le type </w:t>
      </w:r>
      <w:r w:rsidR="0074121A" w:rsidRPr="00142535">
        <w:rPr>
          <w:rFonts w:ascii="Courier New" w:hAnsi="Courier New" w:cs="Courier New"/>
          <w:lang w:val="fr-FR"/>
        </w:rPr>
        <w:t>pat:BibliographicDataType</w:t>
      </w:r>
      <w:r w:rsidR="0074121A" w:rsidRPr="00142535">
        <w:rPr>
          <w:lang w:val="fr-FR"/>
        </w:rPr>
        <w:t xml:space="preserve"> </w:t>
      </w:r>
      <w:r w:rsidR="00ED6069">
        <w:rPr>
          <w:lang w:val="fr-FR"/>
        </w:rPr>
        <w:t>a été</w:t>
      </w:r>
      <w:r w:rsidR="000C4AEF">
        <w:rPr>
          <w:lang w:val="fr-FR"/>
        </w:rPr>
        <w:t xml:space="preserve"> étendu pour intégrer </w:t>
      </w:r>
      <w:r w:rsidR="0074121A" w:rsidRPr="00142535">
        <w:rPr>
          <w:rFonts w:ascii="Courier New" w:hAnsi="Courier New" w:cs="Courier New"/>
          <w:lang w:val="fr-FR"/>
        </w:rPr>
        <w:t>pat:RepublicationCategory</w:t>
      </w:r>
      <w:r w:rsidR="0074121A" w:rsidRPr="00142535">
        <w:rPr>
          <w:lang w:val="fr-FR"/>
        </w:rPr>
        <w:t>.</w:t>
      </w:r>
    </w:p>
    <w:p w14:paraId="7CD2C470" w14:textId="418A2469" w:rsidR="004A5139" w:rsidRPr="002B7149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2B7149">
        <w:rPr>
          <w:rFonts w:ascii="Courier New" w:hAnsi="Courier New" w:cs="Courier New"/>
          <w:lang w:val="fr-FR"/>
        </w:rPr>
        <w:t>&lt;?xml version="1.</w:t>
      </w:r>
      <w:r w:rsidR="00825D58" w:rsidRPr="002B7149">
        <w:rPr>
          <w:rFonts w:ascii="Courier New" w:hAnsi="Courier New" w:cs="Courier New"/>
          <w:lang w:val="fr-FR"/>
        </w:rPr>
        <w:t>0”</w:t>
      </w:r>
      <w:r w:rsidRPr="002B7149">
        <w:rPr>
          <w:rFonts w:ascii="Courier New" w:hAnsi="Courier New" w:cs="Courier New"/>
          <w:lang w:val="fr-FR"/>
        </w:rPr>
        <w:t xml:space="preserve"> encoding=</w:t>
      </w:r>
      <w:r w:rsidR="00825D58" w:rsidRPr="002B7149">
        <w:rPr>
          <w:rFonts w:ascii="Courier New" w:hAnsi="Courier New" w:cs="Courier New"/>
          <w:lang w:val="fr-FR"/>
        </w:rPr>
        <w:t>“U</w:t>
      </w:r>
      <w:r w:rsidRPr="002B7149">
        <w:rPr>
          <w:rFonts w:ascii="Courier New" w:hAnsi="Courier New" w:cs="Courier New"/>
          <w:lang w:val="fr-FR"/>
        </w:rPr>
        <w:t>TF</w:t>
      </w:r>
      <w:r w:rsidR="00825D58" w:rsidRPr="002B7149">
        <w:rPr>
          <w:rFonts w:ascii="Courier New" w:hAnsi="Courier New" w:cs="Courier New"/>
          <w:lang w:val="fr-FR"/>
        </w:rPr>
        <w:t>-8”</w:t>
      </w:r>
      <w:r w:rsidRPr="002B7149">
        <w:rPr>
          <w:rFonts w:ascii="Courier New" w:hAnsi="Courier New" w:cs="Courier New"/>
          <w:lang w:val="fr-FR"/>
        </w:rPr>
        <w:t>?&gt;</w:t>
      </w:r>
    </w:p>
    <w:p w14:paraId="3CC6F88B" w14:textId="6F23AF84" w:rsidR="004A5139" w:rsidRPr="002B7149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2B7149">
        <w:rPr>
          <w:rFonts w:ascii="Courier New" w:hAnsi="Courier New" w:cs="Courier New"/>
          <w:lang w:val="fr-FR"/>
        </w:rPr>
        <w:t>&lt;xsd:schema xmlns:com=</w:t>
      </w:r>
      <w:r w:rsidR="00825D58" w:rsidRPr="002B7149">
        <w:rPr>
          <w:rFonts w:ascii="Courier New" w:hAnsi="Courier New" w:cs="Courier New"/>
          <w:lang w:val="fr-FR"/>
        </w:rPr>
        <w:t>“h</w:t>
      </w:r>
      <w:r w:rsidRPr="002B7149">
        <w:rPr>
          <w:rFonts w:ascii="Courier New" w:hAnsi="Courier New" w:cs="Courier New"/>
          <w:lang w:val="fr-FR"/>
        </w:rPr>
        <w:t>ttp://www.wipo.int/standards/XMLSchema/ST96/Commo</w:t>
      </w:r>
      <w:r w:rsidR="00825D58" w:rsidRPr="002B7149">
        <w:rPr>
          <w:rFonts w:ascii="Courier New" w:hAnsi="Courier New" w:cs="Courier New"/>
          <w:lang w:val="fr-FR"/>
        </w:rPr>
        <w:t>n”</w:t>
      </w:r>
      <w:r w:rsidRPr="002B7149">
        <w:rPr>
          <w:rFonts w:ascii="Courier New" w:hAnsi="Courier New" w:cs="Courier New"/>
          <w:lang w:val="fr-FR"/>
        </w:rPr>
        <w:t xml:space="preserve"> xmlns:pat=</w:t>
      </w:r>
      <w:r w:rsidR="00825D58" w:rsidRPr="002B7149">
        <w:rPr>
          <w:rFonts w:ascii="Courier New" w:hAnsi="Courier New" w:cs="Courier New"/>
          <w:lang w:val="fr-FR"/>
        </w:rPr>
        <w:t>“h</w:t>
      </w:r>
      <w:r w:rsidRPr="002B7149">
        <w:rPr>
          <w:rFonts w:ascii="Courier New" w:hAnsi="Courier New" w:cs="Courier New"/>
          <w:lang w:val="fr-FR"/>
        </w:rPr>
        <w:t>ttp://www.wipo.int/standards/XMLSchema/ST96/Paten</w:t>
      </w:r>
      <w:r w:rsidR="00825D58" w:rsidRPr="002B7149">
        <w:rPr>
          <w:rFonts w:ascii="Courier New" w:hAnsi="Courier New" w:cs="Courier New"/>
          <w:lang w:val="fr-FR"/>
        </w:rPr>
        <w:t>t”</w:t>
      </w:r>
      <w:r w:rsidRPr="002B7149">
        <w:rPr>
          <w:rFonts w:ascii="Courier New" w:hAnsi="Courier New" w:cs="Courier New"/>
          <w:lang w:val="fr-FR"/>
        </w:rPr>
        <w:t xml:space="preserve"> xmlns:uspat=</w:t>
      </w:r>
      <w:r w:rsidR="00825D58" w:rsidRPr="002B7149">
        <w:rPr>
          <w:rFonts w:ascii="Courier New" w:hAnsi="Courier New" w:cs="Courier New"/>
          <w:lang w:val="fr-FR"/>
        </w:rPr>
        <w:t>“u</w:t>
      </w:r>
      <w:r w:rsidRPr="002B7149">
        <w:rPr>
          <w:rFonts w:ascii="Courier New" w:hAnsi="Courier New" w:cs="Courier New"/>
          <w:lang w:val="fr-FR"/>
        </w:rPr>
        <w:t>rn:us:gov:doc:uspto:paten</w:t>
      </w:r>
      <w:r w:rsidR="00825D58" w:rsidRPr="002B7149">
        <w:rPr>
          <w:rFonts w:ascii="Courier New" w:hAnsi="Courier New" w:cs="Courier New"/>
          <w:lang w:val="fr-FR"/>
        </w:rPr>
        <w:t>t”</w:t>
      </w:r>
      <w:r w:rsidRPr="002B7149">
        <w:rPr>
          <w:rFonts w:ascii="Courier New" w:hAnsi="Courier New" w:cs="Courier New"/>
          <w:lang w:val="fr-FR"/>
        </w:rPr>
        <w:t xml:space="preserve"> xmlns:xsd=</w:t>
      </w:r>
      <w:r w:rsidR="00825D58" w:rsidRPr="002B7149">
        <w:rPr>
          <w:rFonts w:ascii="Courier New" w:hAnsi="Courier New" w:cs="Courier New"/>
          <w:lang w:val="fr-FR"/>
        </w:rPr>
        <w:t>“h</w:t>
      </w:r>
      <w:r w:rsidRPr="002B7149">
        <w:rPr>
          <w:rFonts w:ascii="Courier New" w:hAnsi="Courier New" w:cs="Courier New"/>
          <w:lang w:val="fr-FR"/>
        </w:rPr>
        <w:t>ttp://www.w3.org/2001/XMLSchem</w:t>
      </w:r>
      <w:r w:rsidR="00825D58" w:rsidRPr="002B7149">
        <w:rPr>
          <w:rFonts w:ascii="Courier New" w:hAnsi="Courier New" w:cs="Courier New"/>
          <w:lang w:val="fr-FR"/>
        </w:rPr>
        <w:t>a”</w:t>
      </w:r>
      <w:r w:rsidRPr="002B7149">
        <w:rPr>
          <w:rFonts w:ascii="Courier New" w:hAnsi="Courier New" w:cs="Courier New"/>
          <w:lang w:val="fr-FR"/>
        </w:rPr>
        <w:t xml:space="preserve"> xmlns:uscom=</w:t>
      </w:r>
      <w:r w:rsidR="00825D58" w:rsidRPr="002B7149">
        <w:rPr>
          <w:rFonts w:ascii="Courier New" w:hAnsi="Courier New" w:cs="Courier New"/>
          <w:lang w:val="fr-FR"/>
        </w:rPr>
        <w:t>“u</w:t>
      </w:r>
      <w:r w:rsidRPr="002B7149">
        <w:rPr>
          <w:rFonts w:ascii="Courier New" w:hAnsi="Courier New" w:cs="Courier New"/>
          <w:lang w:val="fr-FR"/>
        </w:rPr>
        <w:t>rn:us:gov:doc:uspto:commo</w:t>
      </w:r>
      <w:r w:rsidR="00825D58" w:rsidRPr="002B7149">
        <w:rPr>
          <w:rFonts w:ascii="Courier New" w:hAnsi="Courier New" w:cs="Courier New"/>
          <w:lang w:val="fr-FR"/>
        </w:rPr>
        <w:t>n”</w:t>
      </w:r>
      <w:r w:rsidRPr="002B7149">
        <w:rPr>
          <w:rFonts w:ascii="Courier New" w:hAnsi="Courier New" w:cs="Courier New"/>
          <w:lang w:val="fr-FR"/>
        </w:rPr>
        <w:t xml:space="preserve"> targetNamespace=</w:t>
      </w:r>
      <w:r w:rsidR="00825D58" w:rsidRPr="002B7149">
        <w:rPr>
          <w:rFonts w:ascii="Courier New" w:hAnsi="Courier New" w:cs="Courier New"/>
          <w:lang w:val="fr-FR"/>
        </w:rPr>
        <w:t>“u</w:t>
      </w:r>
      <w:r w:rsidRPr="002B7149">
        <w:rPr>
          <w:rFonts w:ascii="Courier New" w:hAnsi="Courier New" w:cs="Courier New"/>
          <w:lang w:val="fr-FR"/>
        </w:rPr>
        <w:t>rn:us:gov:doc:uspto:paten</w:t>
      </w:r>
      <w:r w:rsidR="00825D58" w:rsidRPr="002B7149">
        <w:rPr>
          <w:rFonts w:ascii="Courier New" w:hAnsi="Courier New" w:cs="Courier New"/>
          <w:lang w:val="fr-FR"/>
        </w:rPr>
        <w:t>t”</w:t>
      </w:r>
      <w:r w:rsidRPr="002B7149">
        <w:rPr>
          <w:rFonts w:ascii="Courier New" w:hAnsi="Courier New" w:cs="Courier New"/>
          <w:lang w:val="fr-FR"/>
        </w:rPr>
        <w:t xml:space="preserve"> elementFormDefault=</w:t>
      </w:r>
      <w:r w:rsidR="00825D58" w:rsidRPr="002B7149">
        <w:rPr>
          <w:rFonts w:ascii="Courier New" w:hAnsi="Courier New" w:cs="Courier New"/>
          <w:lang w:val="fr-FR"/>
        </w:rPr>
        <w:t>“q</w:t>
      </w:r>
      <w:r w:rsidRPr="002B7149">
        <w:rPr>
          <w:rFonts w:ascii="Courier New" w:hAnsi="Courier New" w:cs="Courier New"/>
          <w:lang w:val="fr-FR"/>
        </w:rPr>
        <w:t>ualifie</w:t>
      </w:r>
      <w:r w:rsidR="00825D58" w:rsidRPr="002B7149">
        <w:rPr>
          <w:rFonts w:ascii="Courier New" w:hAnsi="Courier New" w:cs="Courier New"/>
          <w:lang w:val="fr-FR"/>
        </w:rPr>
        <w:t>d”</w:t>
      </w:r>
      <w:r w:rsidRPr="002B7149">
        <w:rPr>
          <w:rFonts w:ascii="Courier New" w:hAnsi="Courier New" w:cs="Courier New"/>
          <w:lang w:val="fr-FR"/>
        </w:rPr>
        <w:t xml:space="preserve"> attributeFormDefault=</w:t>
      </w:r>
      <w:r w:rsidR="00825D58" w:rsidRPr="002B7149">
        <w:rPr>
          <w:rFonts w:ascii="Courier New" w:hAnsi="Courier New" w:cs="Courier New"/>
          <w:lang w:val="fr-FR"/>
        </w:rPr>
        <w:t>“q</w:t>
      </w:r>
      <w:r w:rsidRPr="002B7149">
        <w:rPr>
          <w:rFonts w:ascii="Courier New" w:hAnsi="Courier New" w:cs="Courier New"/>
          <w:lang w:val="fr-FR"/>
        </w:rPr>
        <w:t>ualifie</w:t>
      </w:r>
      <w:r w:rsidR="00825D58" w:rsidRPr="002B7149">
        <w:rPr>
          <w:rFonts w:ascii="Courier New" w:hAnsi="Courier New" w:cs="Courier New"/>
          <w:lang w:val="fr-FR"/>
        </w:rPr>
        <w:t>d”</w:t>
      </w:r>
      <w:r w:rsidRPr="002B7149">
        <w:rPr>
          <w:rFonts w:ascii="Courier New" w:hAnsi="Courier New" w:cs="Courier New"/>
          <w:lang w:val="fr-FR"/>
        </w:rPr>
        <w:t xml:space="preserve"> version=</w:t>
      </w:r>
      <w:r w:rsidR="00825D58" w:rsidRPr="002B7149">
        <w:rPr>
          <w:rFonts w:ascii="Courier New" w:hAnsi="Courier New" w:cs="Courier New"/>
          <w:lang w:val="fr-FR"/>
        </w:rPr>
        <w:t>“V</w:t>
      </w:r>
      <w:r w:rsidRPr="002B7149">
        <w:rPr>
          <w:rFonts w:ascii="Courier New" w:hAnsi="Courier New" w:cs="Courier New"/>
          <w:lang w:val="fr-FR"/>
        </w:rPr>
        <w:t>8_</w:t>
      </w:r>
      <w:r w:rsidR="00825D58" w:rsidRPr="002B7149">
        <w:rPr>
          <w:rFonts w:ascii="Courier New" w:hAnsi="Courier New" w:cs="Courier New"/>
          <w:lang w:val="fr-FR"/>
        </w:rPr>
        <w:t>0”</w:t>
      </w:r>
      <w:r w:rsidRPr="002B7149">
        <w:rPr>
          <w:rFonts w:ascii="Courier New" w:hAnsi="Courier New" w:cs="Courier New"/>
          <w:lang w:val="fr-FR"/>
        </w:rPr>
        <w:t>&gt;</w:t>
      </w:r>
    </w:p>
    <w:p w14:paraId="3839D014" w14:textId="3E527E7E" w:rsidR="004A5139" w:rsidRPr="00142535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2B7149">
        <w:rPr>
          <w:rFonts w:ascii="Courier New" w:hAnsi="Courier New" w:cs="Courier New"/>
          <w:lang w:val="fr-FR"/>
        </w:rPr>
        <w:tab/>
      </w:r>
      <w:r w:rsidRPr="00142535">
        <w:rPr>
          <w:rFonts w:ascii="Courier New" w:hAnsi="Courier New" w:cs="Courier New"/>
          <w:lang w:val="fr-FR"/>
        </w:rPr>
        <w:t>&lt;xsd:import namespace=</w:t>
      </w:r>
      <w:r w:rsidR="00825D58">
        <w:rPr>
          <w:rFonts w:ascii="Courier New" w:hAnsi="Courier New" w:cs="Courier New"/>
          <w:lang w:val="fr-FR"/>
        </w:rPr>
        <w:t>“</w:t>
      </w:r>
      <w:r w:rsidR="00825D58" w:rsidRPr="00142535">
        <w:rPr>
          <w:rFonts w:ascii="Courier New" w:hAnsi="Courier New" w:cs="Courier New"/>
          <w:lang w:val="fr-FR"/>
        </w:rPr>
        <w:t>h</w:t>
      </w:r>
      <w:r w:rsidRPr="00142535">
        <w:rPr>
          <w:rFonts w:ascii="Courier New" w:hAnsi="Courier New" w:cs="Courier New"/>
          <w:lang w:val="fr-FR"/>
        </w:rPr>
        <w:t>ttp://www.wipo.int/standards/XMLSchema/ST96/Paten</w:t>
      </w:r>
      <w:r w:rsidR="00825D58" w:rsidRPr="00142535">
        <w:rPr>
          <w:rFonts w:ascii="Courier New" w:hAnsi="Courier New" w:cs="Courier New"/>
          <w:lang w:val="fr-FR"/>
        </w:rPr>
        <w:t>t</w:t>
      </w:r>
      <w:r w:rsidR="00825D58">
        <w:rPr>
          <w:rFonts w:ascii="Courier New" w:hAnsi="Courier New" w:cs="Courier New"/>
          <w:lang w:val="fr-FR"/>
        </w:rPr>
        <w:t>”</w:t>
      </w:r>
      <w:r w:rsidRPr="00142535">
        <w:rPr>
          <w:rFonts w:ascii="Courier New" w:hAnsi="Courier New" w:cs="Courier New"/>
          <w:lang w:val="fr-FR"/>
        </w:rPr>
        <w:t xml:space="preserve"> schemaLocation="../../Patent/Document/BibliographicDataType_V3_1.xs</w:t>
      </w:r>
      <w:r w:rsidR="00825D58" w:rsidRPr="00142535">
        <w:rPr>
          <w:rFonts w:ascii="Courier New" w:hAnsi="Courier New" w:cs="Courier New"/>
          <w:lang w:val="fr-FR"/>
        </w:rPr>
        <w:t>d</w:t>
      </w:r>
      <w:r w:rsidR="00825D58">
        <w:rPr>
          <w:rFonts w:ascii="Courier New" w:hAnsi="Courier New" w:cs="Courier New"/>
          <w:lang w:val="fr-FR"/>
        </w:rPr>
        <w:t>”</w:t>
      </w:r>
      <w:r w:rsidRPr="00142535">
        <w:rPr>
          <w:rFonts w:ascii="Courier New" w:hAnsi="Courier New" w:cs="Courier New"/>
          <w:lang w:val="fr-FR"/>
        </w:rPr>
        <w:t>/&gt;</w:t>
      </w:r>
    </w:p>
    <w:p w14:paraId="1CF0521B" w14:textId="29AFC0AD" w:rsidR="004A5139" w:rsidRPr="002B7149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142535">
        <w:rPr>
          <w:rFonts w:ascii="Courier New" w:hAnsi="Courier New" w:cs="Courier New"/>
          <w:lang w:val="fr-FR"/>
        </w:rPr>
        <w:tab/>
      </w:r>
      <w:r w:rsidRPr="002B7149">
        <w:rPr>
          <w:rFonts w:ascii="Courier New" w:hAnsi="Courier New" w:cs="Courier New"/>
          <w:lang w:val="fr-FR"/>
        </w:rPr>
        <w:t>&lt;xsd:import namespace=</w:t>
      </w:r>
      <w:r w:rsidR="00825D58" w:rsidRPr="002B7149">
        <w:rPr>
          <w:rFonts w:ascii="Courier New" w:hAnsi="Courier New" w:cs="Courier New"/>
          <w:lang w:val="fr-FR"/>
        </w:rPr>
        <w:t>“h</w:t>
      </w:r>
      <w:r w:rsidRPr="002B7149">
        <w:rPr>
          <w:rFonts w:ascii="Courier New" w:hAnsi="Courier New" w:cs="Courier New"/>
          <w:lang w:val="fr-FR"/>
        </w:rPr>
        <w:t>ttp://www.wipo.int/standards/XMLSchema/ST96/Paten</w:t>
      </w:r>
      <w:r w:rsidR="00825D58" w:rsidRPr="002B7149">
        <w:rPr>
          <w:rFonts w:ascii="Courier New" w:hAnsi="Courier New" w:cs="Courier New"/>
          <w:lang w:val="fr-FR"/>
        </w:rPr>
        <w:t>t”</w:t>
      </w:r>
      <w:r w:rsidRPr="002B7149">
        <w:rPr>
          <w:rFonts w:ascii="Courier New" w:hAnsi="Courier New" w:cs="Courier New"/>
          <w:lang w:val="fr-FR"/>
        </w:rPr>
        <w:t xml:space="preserve"> schemaLocation="../../Patent/RepublicationCategory.xs</w:t>
      </w:r>
      <w:r w:rsidR="00825D58" w:rsidRPr="002B7149">
        <w:rPr>
          <w:rFonts w:ascii="Courier New" w:hAnsi="Courier New" w:cs="Courier New"/>
          <w:lang w:val="fr-FR"/>
        </w:rPr>
        <w:t>d”</w:t>
      </w:r>
      <w:r w:rsidRPr="002B7149">
        <w:rPr>
          <w:rFonts w:ascii="Courier New" w:hAnsi="Courier New" w:cs="Courier New"/>
          <w:lang w:val="fr-FR"/>
        </w:rPr>
        <w:t>/&gt;</w:t>
      </w:r>
    </w:p>
    <w:p w14:paraId="4A8A8A2F" w14:textId="567F6B90" w:rsidR="004A5139" w:rsidRPr="002B7149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2B7149">
        <w:rPr>
          <w:rFonts w:ascii="Courier New" w:hAnsi="Courier New" w:cs="Courier New"/>
          <w:lang w:val="fr-FR"/>
        </w:rPr>
        <w:tab/>
        <w:t>&lt;xsd:complexType name=</w:t>
      </w:r>
      <w:r w:rsidR="00825D58" w:rsidRPr="002B7149">
        <w:rPr>
          <w:rFonts w:ascii="Courier New" w:hAnsi="Courier New" w:cs="Courier New"/>
          <w:lang w:val="fr-FR"/>
        </w:rPr>
        <w:t>“B</w:t>
      </w:r>
      <w:r w:rsidRPr="002B7149">
        <w:rPr>
          <w:rFonts w:ascii="Courier New" w:hAnsi="Courier New" w:cs="Courier New"/>
          <w:lang w:val="fr-FR"/>
        </w:rPr>
        <w:t>ibliographicDataTyp</w:t>
      </w:r>
      <w:r w:rsidR="00825D58" w:rsidRPr="002B7149">
        <w:rPr>
          <w:rFonts w:ascii="Courier New" w:hAnsi="Courier New" w:cs="Courier New"/>
          <w:lang w:val="fr-FR"/>
        </w:rPr>
        <w:t>e”</w:t>
      </w:r>
      <w:r w:rsidRPr="002B7149">
        <w:rPr>
          <w:rFonts w:ascii="Courier New" w:hAnsi="Courier New" w:cs="Courier New"/>
          <w:lang w:val="fr-FR"/>
        </w:rPr>
        <w:t>&gt;</w:t>
      </w:r>
    </w:p>
    <w:p w14:paraId="3FE405A4" w14:textId="714E4E6C" w:rsidR="004A5139" w:rsidRPr="002B7149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2B7149">
        <w:rPr>
          <w:rFonts w:ascii="Courier New" w:hAnsi="Courier New" w:cs="Courier New"/>
          <w:lang w:val="fr-FR"/>
        </w:rPr>
        <w:tab/>
      </w:r>
      <w:r w:rsidRPr="002B7149">
        <w:rPr>
          <w:rFonts w:ascii="Courier New" w:hAnsi="Courier New" w:cs="Courier New"/>
          <w:lang w:val="fr-FR"/>
        </w:rPr>
        <w:tab/>
        <w:t>&lt;xsd:complexContent&gt;</w:t>
      </w:r>
    </w:p>
    <w:p w14:paraId="29B932E1" w14:textId="410AF3B6" w:rsidR="004A5139" w:rsidRPr="002B7149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2B7149">
        <w:rPr>
          <w:rFonts w:ascii="Courier New" w:hAnsi="Courier New" w:cs="Courier New"/>
          <w:lang w:val="fr-FR"/>
        </w:rPr>
        <w:tab/>
      </w:r>
      <w:r w:rsidRPr="002B7149">
        <w:rPr>
          <w:rFonts w:ascii="Courier New" w:hAnsi="Courier New" w:cs="Courier New"/>
          <w:lang w:val="fr-FR"/>
        </w:rPr>
        <w:tab/>
      </w:r>
      <w:r w:rsidRPr="002B7149">
        <w:rPr>
          <w:rFonts w:ascii="Courier New" w:hAnsi="Courier New" w:cs="Courier New"/>
          <w:lang w:val="fr-FR"/>
        </w:rPr>
        <w:tab/>
      </w:r>
      <w:r w:rsidRPr="002B7149">
        <w:rPr>
          <w:rFonts w:ascii="Courier New" w:hAnsi="Courier New" w:cs="Courier New"/>
          <w:highlight w:val="yellow"/>
          <w:lang w:val="fr-CH"/>
        </w:rPr>
        <w:t>&lt;xsd:extension base=</w:t>
      </w:r>
      <w:r w:rsidR="00825D58" w:rsidRPr="002B7149">
        <w:rPr>
          <w:rFonts w:ascii="Courier New" w:hAnsi="Courier New" w:cs="Courier New"/>
          <w:highlight w:val="yellow"/>
          <w:lang w:val="fr-CH"/>
        </w:rPr>
        <w:t>“p</w:t>
      </w:r>
      <w:r w:rsidRPr="002B7149">
        <w:rPr>
          <w:rFonts w:ascii="Courier New" w:hAnsi="Courier New" w:cs="Courier New"/>
          <w:highlight w:val="yellow"/>
          <w:lang w:val="fr-CH"/>
        </w:rPr>
        <w:t>at:BibliographicDataTyp</w:t>
      </w:r>
      <w:r w:rsidR="00825D58" w:rsidRPr="002B7149">
        <w:rPr>
          <w:rFonts w:ascii="Courier New" w:hAnsi="Courier New" w:cs="Courier New"/>
          <w:highlight w:val="yellow"/>
          <w:lang w:val="fr-CH"/>
        </w:rPr>
        <w:t>e”</w:t>
      </w:r>
      <w:r w:rsidRPr="002B7149">
        <w:rPr>
          <w:rFonts w:ascii="Courier New" w:hAnsi="Courier New" w:cs="Courier New"/>
          <w:highlight w:val="yellow"/>
          <w:lang w:val="fr-CH"/>
        </w:rPr>
        <w:t>&gt;</w:t>
      </w:r>
    </w:p>
    <w:p w14:paraId="40E1B476" w14:textId="5C3468AE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2B7149">
        <w:rPr>
          <w:rFonts w:ascii="Courier New" w:hAnsi="Courier New" w:cs="Courier New"/>
          <w:lang w:val="fr-CH"/>
        </w:rPr>
        <w:tab/>
      </w:r>
      <w:r w:rsidRPr="002B7149">
        <w:rPr>
          <w:rFonts w:ascii="Courier New" w:hAnsi="Courier New" w:cs="Courier New"/>
          <w:lang w:val="fr-CH"/>
        </w:rPr>
        <w:tab/>
      </w:r>
      <w:r w:rsidRPr="002B7149">
        <w:rPr>
          <w:rFonts w:ascii="Courier New" w:hAnsi="Courier New" w:cs="Courier New"/>
          <w:lang w:val="fr-CH"/>
        </w:rPr>
        <w:tab/>
      </w:r>
      <w:r w:rsidRPr="002B7149">
        <w:rPr>
          <w:rFonts w:ascii="Courier New" w:hAnsi="Courier New" w:cs="Courier New"/>
          <w:lang w:val="fr-CH"/>
        </w:rPr>
        <w:tab/>
      </w:r>
      <w:r w:rsidRPr="00C42BE6">
        <w:rPr>
          <w:rFonts w:ascii="Courier New" w:hAnsi="Courier New" w:cs="Courier New"/>
        </w:rPr>
        <w:t>&lt;xsd:sequence&gt;</w:t>
      </w:r>
    </w:p>
    <w:p w14:paraId="2DD4DABA" w14:textId="6D1AC7B8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  <w:highlight w:val="yellow"/>
        </w:rPr>
        <w:t>&lt;xsd:element ref=</w:t>
      </w:r>
      <w:r w:rsidR="00825D58">
        <w:rPr>
          <w:rFonts w:ascii="Courier New" w:hAnsi="Courier New" w:cs="Courier New"/>
          <w:highlight w:val="yellow"/>
        </w:rPr>
        <w:t>“</w:t>
      </w:r>
      <w:r w:rsidR="00825D58" w:rsidRPr="00C42BE6">
        <w:rPr>
          <w:rFonts w:ascii="Courier New" w:hAnsi="Courier New" w:cs="Courier New"/>
          <w:highlight w:val="yellow"/>
        </w:rPr>
        <w:t>p</w:t>
      </w:r>
      <w:r w:rsidRPr="00C42BE6">
        <w:rPr>
          <w:rFonts w:ascii="Courier New" w:hAnsi="Courier New" w:cs="Courier New"/>
          <w:highlight w:val="yellow"/>
        </w:rPr>
        <w:t>at:RepublicationCategor</w:t>
      </w:r>
      <w:r w:rsidR="00825D58" w:rsidRPr="00C42BE6">
        <w:rPr>
          <w:rFonts w:ascii="Courier New" w:hAnsi="Courier New" w:cs="Courier New"/>
          <w:highlight w:val="yellow"/>
        </w:rPr>
        <w:t>y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  <w:highlight w:val="yellow"/>
        </w:rPr>
        <w:t xml:space="preserve"> minOccurs="</w:t>
      </w:r>
      <w:r w:rsidR="00825D58" w:rsidRPr="00C42BE6">
        <w:rPr>
          <w:rFonts w:ascii="Courier New" w:hAnsi="Courier New" w:cs="Courier New"/>
          <w:highlight w:val="yellow"/>
        </w:rPr>
        <w:t>0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  <w:highlight w:val="yellow"/>
        </w:rPr>
        <w:t>/&gt;</w:t>
      </w:r>
    </w:p>
    <w:p w14:paraId="59D7CC76" w14:textId="376CDB0D" w:rsidR="004A5139" w:rsidRPr="000447E4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0447E4">
        <w:rPr>
          <w:rFonts w:ascii="Courier New" w:hAnsi="Courier New" w:cs="Courier New"/>
        </w:rPr>
        <w:t>&lt;/xsd:sequence&gt;</w:t>
      </w:r>
    </w:p>
    <w:p w14:paraId="46CBC23A" w14:textId="661C4947" w:rsidR="004A5139" w:rsidRPr="00142535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0447E4">
        <w:rPr>
          <w:rFonts w:ascii="Courier New" w:hAnsi="Courier New" w:cs="Courier New"/>
        </w:rPr>
        <w:tab/>
      </w:r>
      <w:r w:rsidRPr="000447E4">
        <w:rPr>
          <w:rFonts w:ascii="Courier New" w:hAnsi="Courier New" w:cs="Courier New"/>
        </w:rPr>
        <w:tab/>
      </w:r>
      <w:r w:rsidRPr="000447E4">
        <w:rPr>
          <w:rFonts w:ascii="Courier New" w:hAnsi="Courier New" w:cs="Courier New"/>
        </w:rPr>
        <w:tab/>
      </w:r>
      <w:r w:rsidRPr="00142535">
        <w:rPr>
          <w:rFonts w:ascii="Courier New" w:hAnsi="Courier New" w:cs="Courier New"/>
          <w:lang w:val="fr-FR"/>
        </w:rPr>
        <w:t>&lt;/xsd:extension&gt;</w:t>
      </w:r>
    </w:p>
    <w:p w14:paraId="11E71279" w14:textId="6634148A" w:rsidR="004A5139" w:rsidRPr="00142535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142535">
        <w:rPr>
          <w:rFonts w:ascii="Courier New" w:hAnsi="Courier New" w:cs="Courier New"/>
          <w:lang w:val="fr-FR"/>
        </w:rPr>
        <w:tab/>
      </w:r>
      <w:r w:rsidRPr="00142535">
        <w:rPr>
          <w:rFonts w:ascii="Courier New" w:hAnsi="Courier New" w:cs="Courier New"/>
          <w:lang w:val="fr-FR"/>
        </w:rPr>
        <w:tab/>
        <w:t>&lt;/xsd:complexContent&gt;</w:t>
      </w:r>
    </w:p>
    <w:p w14:paraId="68BC78E8" w14:textId="7704D39D" w:rsidR="004A5139" w:rsidRPr="00142535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142535">
        <w:rPr>
          <w:rFonts w:ascii="Courier New" w:hAnsi="Courier New" w:cs="Courier New"/>
          <w:lang w:val="fr-FR"/>
        </w:rPr>
        <w:tab/>
        <w:t>&lt;/xsd:complexType&gt;</w:t>
      </w:r>
    </w:p>
    <w:p w14:paraId="21774B07" w14:textId="0F3713F1" w:rsidR="004A5139" w:rsidRPr="00142535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142535">
        <w:rPr>
          <w:rFonts w:ascii="Courier New" w:hAnsi="Courier New" w:cs="Courier New"/>
          <w:lang w:val="fr-FR"/>
        </w:rPr>
        <w:t>&lt;/xsd:schema&gt;</w:t>
      </w:r>
    </w:p>
    <w:p w14:paraId="5759849D" w14:textId="45A3B7B1" w:rsidR="00825D58" w:rsidRDefault="0047593A" w:rsidP="00842AFE">
      <w:pPr>
        <w:pStyle w:val="ONUMFS"/>
        <w:rPr>
          <w:lang w:val="fr-FR"/>
        </w:rPr>
      </w:pPr>
      <w:r>
        <w:rPr>
          <w:lang w:val="fr-FR"/>
        </w:rPr>
        <w:t>É</w:t>
      </w:r>
      <w:r w:rsidR="001B7562">
        <w:rPr>
          <w:lang w:val="fr-FR"/>
        </w:rPr>
        <w:t>tape</w:t>
      </w:r>
      <w:r>
        <w:rPr>
          <w:lang w:val="fr-FR"/>
        </w:rPr>
        <w:t> </w:t>
      </w:r>
      <w:r w:rsidR="004A5139" w:rsidRPr="00142535">
        <w:rPr>
          <w:lang w:val="fr-FR"/>
        </w:rPr>
        <w:t>2</w:t>
      </w:r>
      <w:r w:rsidR="00AD2FE8">
        <w:rPr>
          <w:lang w:val="fr-FR"/>
        </w:rPr>
        <w:t> </w:t>
      </w:r>
      <w:r w:rsidR="004A5139" w:rsidRPr="00142535">
        <w:rPr>
          <w:lang w:val="fr-FR"/>
        </w:rPr>
        <w:t xml:space="preserve">: </w:t>
      </w:r>
      <w:r w:rsidR="001B7562">
        <w:rPr>
          <w:lang w:val="fr-FR"/>
        </w:rPr>
        <w:t>Mettre à jour la référence au schéma</w:t>
      </w:r>
      <w:r>
        <w:rPr>
          <w:lang w:val="fr-FR"/>
        </w:rPr>
        <w:t> </w:t>
      </w:r>
      <w:r w:rsidR="004A5139" w:rsidRPr="00142535">
        <w:rPr>
          <w:lang w:val="fr-FR"/>
        </w:rPr>
        <w:t xml:space="preserve">BibliographicData_V3_1.xsd </w:t>
      </w:r>
      <w:r w:rsidR="001B7562">
        <w:rPr>
          <w:lang w:val="fr-FR"/>
        </w:rPr>
        <w:t>figurant dans le dossier</w:t>
      </w:r>
      <w:r w:rsidR="001B7562" w:rsidRPr="001B7562">
        <w:rPr>
          <w:lang w:val="fr-FR"/>
        </w:rPr>
        <w:t xml:space="preserve"> </w:t>
      </w:r>
      <w:r w:rsidR="001B7562" w:rsidRPr="00142535">
        <w:rPr>
          <w:lang w:val="fr-FR"/>
        </w:rPr>
        <w:t>Patent/Document</w:t>
      </w:r>
      <w:r w:rsidR="00F67EFC">
        <w:rPr>
          <w:lang w:val="fr-FR"/>
        </w:rPr>
        <w:t xml:space="preserve"> consacré à la norme</w:t>
      </w:r>
      <w:r w:rsidR="00AD2FE8">
        <w:rPr>
          <w:lang w:val="fr-FR"/>
        </w:rPr>
        <w:t> </w:t>
      </w:r>
      <w:r w:rsidR="00F67EFC">
        <w:rPr>
          <w:lang w:val="fr-FR"/>
        </w:rPr>
        <w:t>ST.96</w:t>
      </w:r>
      <w:r w:rsidR="004A5139" w:rsidRPr="00142535">
        <w:rPr>
          <w:lang w:val="fr-FR"/>
        </w:rPr>
        <w:t xml:space="preserve"> </w:t>
      </w:r>
      <w:r w:rsidR="001B7562">
        <w:rPr>
          <w:lang w:val="fr-FR"/>
        </w:rPr>
        <w:t xml:space="preserve">pour </w:t>
      </w:r>
      <w:r w:rsidR="00D953C6">
        <w:rPr>
          <w:lang w:val="fr-FR"/>
        </w:rPr>
        <w:t>intégrer</w:t>
      </w:r>
      <w:r w:rsidR="001B7562">
        <w:rPr>
          <w:lang w:val="fr-FR"/>
        </w:rPr>
        <w:t xml:space="preserve"> la définition personnalisée</w:t>
      </w:r>
      <w:r w:rsidR="001B7562" w:rsidRPr="001B7562">
        <w:rPr>
          <w:lang w:val="fr-FR"/>
        </w:rPr>
        <w:t xml:space="preserve"> </w:t>
      </w:r>
      <w:r w:rsidR="003B1C50">
        <w:rPr>
          <w:lang w:val="fr-FR"/>
        </w:rPr>
        <w:t>par l</w:t>
      </w:r>
      <w:r w:rsidR="00825D58">
        <w:rPr>
          <w:lang w:val="fr-FR"/>
        </w:rPr>
        <w:t>’</w:t>
      </w:r>
      <w:r w:rsidR="003B1C50">
        <w:rPr>
          <w:lang w:val="fr-FR"/>
        </w:rPr>
        <w:t xml:space="preserve">office </w:t>
      </w:r>
      <w:r w:rsidR="001B7562">
        <w:rPr>
          <w:lang w:val="fr-FR"/>
        </w:rPr>
        <w:t>dans ce dossi</w:t>
      </w:r>
      <w:r w:rsidR="00BA166B">
        <w:rPr>
          <w:lang w:val="fr-FR"/>
        </w:rPr>
        <w:t>er.  Co</w:t>
      </w:r>
      <w:r w:rsidR="00D953C6">
        <w:rPr>
          <w:lang w:val="fr-FR"/>
        </w:rPr>
        <w:t>mme dans l</w:t>
      </w:r>
      <w:r w:rsidR="00825D58">
        <w:rPr>
          <w:lang w:val="fr-FR"/>
        </w:rPr>
        <w:t>’</w:t>
      </w:r>
      <w:r w:rsidR="00D953C6">
        <w:rPr>
          <w:lang w:val="fr-FR"/>
        </w:rPr>
        <w:t>exemple précédent, la référence à l</w:t>
      </w:r>
      <w:r w:rsidR="00825D58">
        <w:rPr>
          <w:lang w:val="fr-FR"/>
        </w:rPr>
        <w:t>’</w:t>
      </w:r>
      <w:r w:rsidR="00D953C6">
        <w:rPr>
          <w:lang w:val="fr-FR"/>
        </w:rPr>
        <w:t xml:space="preserve">espace de nommage doit être </w:t>
      </w:r>
      <w:r w:rsidR="00374C52">
        <w:rPr>
          <w:lang w:val="fr-FR"/>
        </w:rPr>
        <w:t>actualisée</w:t>
      </w:r>
      <w:r w:rsidR="00D953C6">
        <w:rPr>
          <w:lang w:val="fr-FR"/>
        </w:rPr>
        <w:t xml:space="preserve"> pour </w:t>
      </w:r>
      <w:r w:rsidR="008A6C95">
        <w:rPr>
          <w:lang w:val="fr-FR"/>
        </w:rPr>
        <w:t>prendre en</w:t>
      </w:r>
      <w:r w:rsidR="00D953C6">
        <w:rPr>
          <w:lang w:val="fr-FR"/>
        </w:rPr>
        <w:t xml:space="preserve"> compte de la version personnalisée.</w:t>
      </w:r>
    </w:p>
    <w:p w14:paraId="4A4155B5" w14:textId="77418087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>&lt;?xml version="1.</w:t>
      </w:r>
      <w:r w:rsidR="00825D58" w:rsidRPr="00C42BE6">
        <w:rPr>
          <w:rFonts w:ascii="Courier New" w:hAnsi="Courier New" w:cs="Courier New"/>
        </w:rPr>
        <w:t>0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encoding=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U</w:t>
      </w:r>
      <w:r w:rsidRPr="00C42BE6">
        <w:rPr>
          <w:rFonts w:ascii="Courier New" w:hAnsi="Courier New" w:cs="Courier New"/>
        </w:rPr>
        <w:t>TF</w:t>
      </w:r>
      <w:r w:rsidR="00825D58">
        <w:rPr>
          <w:rFonts w:ascii="Courier New" w:hAnsi="Courier New" w:cs="Courier New"/>
        </w:rPr>
        <w:t>-</w:t>
      </w:r>
      <w:r w:rsidR="00825D58" w:rsidRPr="00C42BE6">
        <w:rPr>
          <w:rFonts w:ascii="Courier New" w:hAnsi="Courier New" w:cs="Courier New"/>
        </w:rPr>
        <w:t>8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?&gt;</w:t>
      </w:r>
    </w:p>
    <w:p w14:paraId="4781EAC7" w14:textId="136C74E5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>&lt;xsd:schema xmlns:com=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ttp://www.wipo.int/standards/XMLSchema/ST96/Commo</w:t>
      </w:r>
      <w:r w:rsidR="00825D58" w:rsidRPr="00C42BE6">
        <w:rPr>
          <w:rFonts w:ascii="Courier New" w:hAnsi="Courier New" w:cs="Courier New"/>
        </w:rPr>
        <w:t>n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xmlns:pat=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ttp://www.wipo.int/standards/XMLSchema/ST96/Paten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</w:t>
      </w:r>
      <w:r w:rsidRPr="00C42BE6">
        <w:rPr>
          <w:rFonts w:ascii="Courier New" w:hAnsi="Courier New" w:cs="Courier New"/>
          <w:highlight w:val="yellow"/>
        </w:rPr>
        <w:t>xmlns:uspat=</w:t>
      </w:r>
      <w:r w:rsidR="00825D58">
        <w:rPr>
          <w:rFonts w:ascii="Courier New" w:hAnsi="Courier New" w:cs="Courier New"/>
          <w:highlight w:val="yellow"/>
        </w:rPr>
        <w:t>“</w:t>
      </w:r>
      <w:r w:rsidR="00825D58" w:rsidRPr="00C42BE6">
        <w:rPr>
          <w:rFonts w:ascii="Courier New" w:hAnsi="Courier New" w:cs="Courier New"/>
          <w:highlight w:val="yellow"/>
        </w:rPr>
        <w:t>u</w:t>
      </w:r>
      <w:r w:rsidRPr="00C42BE6">
        <w:rPr>
          <w:rFonts w:ascii="Courier New" w:hAnsi="Courier New" w:cs="Courier New"/>
          <w:highlight w:val="yellow"/>
        </w:rPr>
        <w:t>rn:us:gov:doc:uspto:paten</w:t>
      </w:r>
      <w:r w:rsidR="00825D58" w:rsidRPr="00C42BE6">
        <w:rPr>
          <w:rFonts w:ascii="Courier New" w:hAnsi="Courier New" w:cs="Courier New"/>
          <w:highlight w:val="yellow"/>
        </w:rPr>
        <w:t>t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</w:rPr>
        <w:t xml:space="preserve"> xmlns:xsd=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ttp://www.w3.org/2001/XMLSchem</w:t>
      </w:r>
      <w:r w:rsidR="00825D58" w:rsidRPr="00C42BE6">
        <w:rPr>
          <w:rFonts w:ascii="Courier New" w:hAnsi="Courier New" w:cs="Courier New"/>
        </w:rPr>
        <w:t>a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targetNamespace=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h</w:t>
      </w:r>
      <w:r w:rsidRPr="00C42BE6">
        <w:rPr>
          <w:rFonts w:ascii="Courier New" w:hAnsi="Courier New" w:cs="Courier New"/>
        </w:rPr>
        <w:t>ttp://www.wipo.int/standards/XMLSchema/ST96/Paten</w:t>
      </w:r>
      <w:r w:rsidR="00825D58" w:rsidRPr="00C42BE6">
        <w:rPr>
          <w:rFonts w:ascii="Courier New" w:hAnsi="Courier New" w:cs="Courier New"/>
        </w:rPr>
        <w:t>t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elementFormDefault=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q</w:t>
      </w:r>
      <w:r w:rsidRPr="00C42BE6">
        <w:rPr>
          <w:rFonts w:ascii="Courier New" w:hAnsi="Courier New" w:cs="Courier New"/>
        </w:rPr>
        <w:t>ualifie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attributeFormDefault=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q</w:t>
      </w:r>
      <w:r w:rsidRPr="00C42BE6">
        <w:rPr>
          <w:rFonts w:ascii="Courier New" w:hAnsi="Courier New" w:cs="Courier New"/>
        </w:rPr>
        <w:t>ualifie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 xml:space="preserve"> version=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V</w:t>
      </w:r>
      <w:r w:rsidRPr="00C42BE6">
        <w:rPr>
          <w:rFonts w:ascii="Courier New" w:hAnsi="Courier New" w:cs="Courier New"/>
        </w:rPr>
        <w:t>3_</w:t>
      </w:r>
      <w:r w:rsidR="00825D58" w:rsidRPr="00C42BE6">
        <w:rPr>
          <w:rFonts w:ascii="Courier New" w:hAnsi="Courier New" w:cs="Courier New"/>
        </w:rPr>
        <w:t>1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&gt;</w:t>
      </w:r>
    </w:p>
    <w:p w14:paraId="5E18AEF4" w14:textId="42CD2D03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&lt;xsd:annotation&gt;</w:t>
      </w:r>
    </w:p>
    <w:p w14:paraId="73FCBE99" w14:textId="5444B24B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&lt;xsd:appinfo&gt;</w:t>
      </w:r>
    </w:p>
    <w:p w14:paraId="4228EC5E" w14:textId="342FCAB4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&lt;com:SchemaCreatedDate&gt;2012</w:t>
      </w:r>
      <w:r w:rsidR="00825D58">
        <w:rPr>
          <w:rFonts w:ascii="Courier New" w:hAnsi="Courier New" w:cs="Courier New"/>
        </w:rPr>
        <w:t>-</w:t>
      </w:r>
      <w:r w:rsidRPr="00C42BE6">
        <w:rPr>
          <w:rFonts w:ascii="Courier New" w:hAnsi="Courier New" w:cs="Courier New"/>
        </w:rPr>
        <w:t>09</w:t>
      </w:r>
      <w:r w:rsidR="00825D58">
        <w:rPr>
          <w:rFonts w:ascii="Courier New" w:hAnsi="Courier New" w:cs="Courier New"/>
        </w:rPr>
        <w:t>-</w:t>
      </w:r>
      <w:r w:rsidRPr="00C42BE6">
        <w:rPr>
          <w:rFonts w:ascii="Courier New" w:hAnsi="Courier New" w:cs="Courier New"/>
        </w:rPr>
        <w:t>12&lt;/com:SchemaCreatedDate&gt;</w:t>
      </w:r>
    </w:p>
    <w:p w14:paraId="3700A47F" w14:textId="558D57E3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&lt;com:SchemaLastModifiedDate&gt;2019</w:t>
      </w:r>
      <w:r w:rsidR="00825D58">
        <w:rPr>
          <w:rFonts w:ascii="Courier New" w:hAnsi="Courier New" w:cs="Courier New"/>
        </w:rPr>
        <w:t>-</w:t>
      </w:r>
      <w:r w:rsidRPr="00C42BE6">
        <w:rPr>
          <w:rFonts w:ascii="Courier New" w:hAnsi="Courier New" w:cs="Courier New"/>
        </w:rPr>
        <w:t>04</w:t>
      </w:r>
      <w:r w:rsidR="00825D58">
        <w:rPr>
          <w:rFonts w:ascii="Courier New" w:hAnsi="Courier New" w:cs="Courier New"/>
        </w:rPr>
        <w:t>-</w:t>
      </w:r>
      <w:r w:rsidRPr="00C42BE6">
        <w:rPr>
          <w:rFonts w:ascii="Courier New" w:hAnsi="Courier New" w:cs="Courier New"/>
        </w:rPr>
        <w:t>16&lt;/com:SchemaLastModifiedDate&gt;</w:t>
      </w:r>
    </w:p>
    <w:p w14:paraId="2EB36784" w14:textId="5E5E75F9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&lt;com:SchemaContactPoint&gt;xml.standards@wipo.int&lt;/com:SchemaContactPoint&gt;</w:t>
      </w:r>
    </w:p>
    <w:p w14:paraId="33970274" w14:textId="0ED60BC0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&lt;com:SchemaReleaseNoteURL&gt;http://www.wipo.int/standards/XMLSchema/ST96/V3_1/ReleaseNotes.pdf&lt;/com:SchemaReleaseNoteURL&gt;</w:t>
      </w:r>
    </w:p>
    <w:p w14:paraId="4345EB44" w14:textId="448D7454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&lt;/xsd:appinfo&gt;</w:t>
      </w:r>
    </w:p>
    <w:p w14:paraId="6C5F6259" w14:textId="01B4A179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  <w:t>&lt;/xsd:annotation&gt;</w:t>
      </w:r>
    </w:p>
    <w:p w14:paraId="224CD796" w14:textId="6943C276" w:rsidR="004A5139" w:rsidRPr="00BA166B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  <w:highlight w:val="yellow"/>
        </w:rPr>
        <w:t>&lt;xsd:import namespace=</w:t>
      </w:r>
      <w:r w:rsidR="00825D58">
        <w:rPr>
          <w:rFonts w:ascii="Courier New" w:hAnsi="Courier New" w:cs="Courier New"/>
          <w:highlight w:val="yellow"/>
        </w:rPr>
        <w:t>“</w:t>
      </w:r>
      <w:r w:rsidR="00825D58" w:rsidRPr="00C42BE6">
        <w:rPr>
          <w:rFonts w:ascii="Courier New" w:hAnsi="Courier New" w:cs="Courier New"/>
          <w:highlight w:val="yellow"/>
        </w:rPr>
        <w:t>u</w:t>
      </w:r>
      <w:r w:rsidRPr="00C42BE6">
        <w:rPr>
          <w:rFonts w:ascii="Courier New" w:hAnsi="Courier New" w:cs="Courier New"/>
          <w:highlight w:val="yellow"/>
        </w:rPr>
        <w:t>rn:us:gov:doc:uspto:paten</w:t>
      </w:r>
      <w:r w:rsidR="00825D58" w:rsidRPr="00C42BE6">
        <w:rPr>
          <w:rFonts w:ascii="Courier New" w:hAnsi="Courier New" w:cs="Courier New"/>
          <w:highlight w:val="yellow"/>
        </w:rPr>
        <w:t>t</w:t>
      </w:r>
      <w:r w:rsidR="00825D58">
        <w:rPr>
          <w:rFonts w:ascii="Courier New" w:hAnsi="Courier New" w:cs="Courier New"/>
          <w:highlight w:val="yellow"/>
        </w:rPr>
        <w:t>”</w:t>
      </w:r>
      <w:r w:rsidRPr="00C42BE6">
        <w:rPr>
          <w:rFonts w:ascii="Courier New" w:hAnsi="Courier New" w:cs="Courier New"/>
          <w:highlight w:val="yellow"/>
        </w:rPr>
        <w:t xml:space="preserve"> schemaLocation="../../</w:t>
      </w:r>
      <w:r w:rsidRPr="00BA166B">
        <w:rPr>
          <w:rFonts w:ascii="Courier New" w:hAnsi="Courier New" w:cs="Courier New"/>
          <w:highlight w:val="yellow"/>
        </w:rPr>
        <w:t>USPatent/Document/BibliographicDataType_V1_0.xs</w:t>
      </w:r>
      <w:r w:rsidR="00825D58" w:rsidRPr="00BA166B">
        <w:rPr>
          <w:rFonts w:ascii="Courier New" w:hAnsi="Courier New" w:cs="Courier New"/>
          <w:highlight w:val="yellow"/>
        </w:rPr>
        <w:t>d”</w:t>
      </w:r>
      <w:r w:rsidRPr="00BA166B">
        <w:rPr>
          <w:rFonts w:ascii="Courier New" w:hAnsi="Courier New" w:cs="Courier New"/>
          <w:highlight w:val="yellow"/>
        </w:rPr>
        <w:t>/&gt;</w:t>
      </w:r>
    </w:p>
    <w:p w14:paraId="78F754A7" w14:textId="6A0D3234" w:rsidR="004A5139" w:rsidRPr="00BA166B" w:rsidRDefault="004A5139" w:rsidP="004A5139">
      <w:pPr>
        <w:ind w:left="1080"/>
        <w:rPr>
          <w:rFonts w:ascii="Courier New" w:hAnsi="Courier New" w:cs="Courier New"/>
        </w:rPr>
      </w:pPr>
      <w:r w:rsidRPr="00BA166B">
        <w:rPr>
          <w:rFonts w:ascii="Courier New" w:hAnsi="Courier New" w:cs="Courier New"/>
        </w:rPr>
        <w:tab/>
        <w:t>&lt;xsd:element name=</w:t>
      </w:r>
      <w:r w:rsidR="00825D58" w:rsidRPr="00BA166B">
        <w:rPr>
          <w:rFonts w:ascii="Courier New" w:hAnsi="Courier New" w:cs="Courier New"/>
        </w:rPr>
        <w:t>“B</w:t>
      </w:r>
      <w:r w:rsidRPr="00BA166B">
        <w:rPr>
          <w:rFonts w:ascii="Courier New" w:hAnsi="Courier New" w:cs="Courier New"/>
        </w:rPr>
        <w:t>ibliographicDat</w:t>
      </w:r>
      <w:r w:rsidR="00825D58" w:rsidRPr="00BA166B">
        <w:rPr>
          <w:rFonts w:ascii="Courier New" w:hAnsi="Courier New" w:cs="Courier New"/>
        </w:rPr>
        <w:t>a”</w:t>
      </w:r>
      <w:r w:rsidRPr="00BA166B">
        <w:rPr>
          <w:rFonts w:ascii="Courier New" w:hAnsi="Courier New" w:cs="Courier New"/>
        </w:rPr>
        <w:t xml:space="preserve"> type=</w:t>
      </w:r>
      <w:r w:rsidR="00825D58" w:rsidRPr="00BA166B">
        <w:rPr>
          <w:rFonts w:ascii="Courier New" w:hAnsi="Courier New" w:cs="Courier New"/>
        </w:rPr>
        <w:t>“u</w:t>
      </w:r>
      <w:r w:rsidRPr="00BA166B">
        <w:rPr>
          <w:rFonts w:ascii="Courier New" w:hAnsi="Courier New" w:cs="Courier New"/>
        </w:rPr>
        <w:t>spat:BibliographicDataTyp</w:t>
      </w:r>
      <w:r w:rsidR="00825D58" w:rsidRPr="00BA166B">
        <w:rPr>
          <w:rFonts w:ascii="Courier New" w:hAnsi="Courier New" w:cs="Courier New"/>
        </w:rPr>
        <w:t>e”</w:t>
      </w:r>
      <w:r w:rsidRPr="00BA166B">
        <w:rPr>
          <w:rFonts w:ascii="Courier New" w:hAnsi="Courier New" w:cs="Courier New"/>
        </w:rPr>
        <w:t>&gt;</w:t>
      </w:r>
    </w:p>
    <w:p w14:paraId="43778F97" w14:textId="174BF6AB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BA166B">
        <w:rPr>
          <w:rFonts w:ascii="Courier New" w:hAnsi="Courier New" w:cs="Courier New"/>
        </w:rPr>
        <w:tab/>
      </w:r>
      <w:r w:rsidRPr="00BA166B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>&lt;xsd:annotation&gt;</w:t>
      </w:r>
    </w:p>
    <w:p w14:paraId="5CCC76AF" w14:textId="1519646D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&lt;xsd:documentation&gt;Bibliographic information included on the first page of a patent docume</w:t>
      </w:r>
      <w:r w:rsidR="00BA166B" w:rsidRPr="00C42BE6">
        <w:rPr>
          <w:rFonts w:ascii="Courier New" w:hAnsi="Courier New" w:cs="Courier New"/>
        </w:rPr>
        <w:t>nt</w:t>
      </w:r>
      <w:r w:rsidR="00BA166B">
        <w:rPr>
          <w:rFonts w:ascii="Courier New" w:hAnsi="Courier New" w:cs="Courier New"/>
        </w:rPr>
        <w:t xml:space="preserve">.  </w:t>
      </w:r>
      <w:r w:rsidR="00BA166B" w:rsidRPr="00C42BE6">
        <w:rPr>
          <w:rFonts w:ascii="Courier New" w:hAnsi="Courier New" w:cs="Courier New"/>
        </w:rPr>
        <w:t>Co</w:t>
      </w:r>
      <w:r w:rsidRPr="00C42BE6">
        <w:rPr>
          <w:rFonts w:ascii="Courier New" w:hAnsi="Courier New" w:cs="Courier New"/>
        </w:rPr>
        <w:t>ntains document identification, domestic filing data, foreign priority data, public availability dates or term of protection, technical information, related patent or application information.&lt;/xsd:documentation&gt;</w:t>
      </w:r>
    </w:p>
    <w:p w14:paraId="2AF207D2" w14:textId="0A2E5955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&lt;/xsd:annotation&gt;</w:t>
      </w:r>
    </w:p>
    <w:p w14:paraId="2222BA83" w14:textId="2F25BA0B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&lt;xsd:unique name=</w:t>
      </w:r>
      <w:r w:rsidR="00825D58">
        <w:rPr>
          <w:rFonts w:ascii="Courier New" w:hAnsi="Courier New" w:cs="Courier New"/>
        </w:rPr>
        <w:t>“</w:t>
      </w:r>
      <w:r w:rsidR="00825D58" w:rsidRPr="00C42BE6">
        <w:rPr>
          <w:rFonts w:ascii="Courier New" w:hAnsi="Courier New" w:cs="Courier New"/>
        </w:rPr>
        <w:t>B</w:t>
      </w:r>
      <w:r w:rsidRPr="00C42BE6">
        <w:rPr>
          <w:rFonts w:ascii="Courier New" w:hAnsi="Courier New" w:cs="Courier New"/>
        </w:rPr>
        <w:t>ibComponentKe</w:t>
      </w:r>
      <w:r w:rsidR="00825D58" w:rsidRPr="00C42BE6">
        <w:rPr>
          <w:rFonts w:ascii="Courier New" w:hAnsi="Courier New" w:cs="Courier New"/>
        </w:rPr>
        <w:t>y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&gt;</w:t>
      </w:r>
    </w:p>
    <w:p w14:paraId="295A0869" w14:textId="555EF942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&lt;xsd:selector xpath=".//*"/&gt;</w:t>
      </w:r>
    </w:p>
    <w:p w14:paraId="7E016F4B" w14:textId="4016DFC3" w:rsidR="004A5139" w:rsidRPr="00C42BE6" w:rsidRDefault="004A5139" w:rsidP="004A5139">
      <w:pPr>
        <w:ind w:left="1080"/>
        <w:rPr>
          <w:rFonts w:ascii="Courier New" w:hAnsi="Courier New" w:cs="Courier New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  <w:t>&lt;xsd:field xpath="@com:i</w:t>
      </w:r>
      <w:r w:rsidR="00825D58" w:rsidRPr="00C42BE6">
        <w:rPr>
          <w:rFonts w:ascii="Courier New" w:hAnsi="Courier New" w:cs="Courier New"/>
        </w:rPr>
        <w:t>d</w:t>
      </w:r>
      <w:r w:rsidR="00825D58">
        <w:rPr>
          <w:rFonts w:ascii="Courier New" w:hAnsi="Courier New" w:cs="Courier New"/>
        </w:rPr>
        <w:t>”</w:t>
      </w:r>
      <w:r w:rsidRPr="00C42BE6">
        <w:rPr>
          <w:rFonts w:ascii="Courier New" w:hAnsi="Courier New" w:cs="Courier New"/>
        </w:rPr>
        <w:t>/&gt;</w:t>
      </w:r>
    </w:p>
    <w:p w14:paraId="18179792" w14:textId="48930246" w:rsidR="004A5139" w:rsidRPr="00142535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C42BE6">
        <w:rPr>
          <w:rFonts w:ascii="Courier New" w:hAnsi="Courier New" w:cs="Courier New"/>
        </w:rPr>
        <w:tab/>
      </w:r>
      <w:r w:rsidRPr="00C42BE6">
        <w:rPr>
          <w:rFonts w:ascii="Courier New" w:hAnsi="Courier New" w:cs="Courier New"/>
        </w:rPr>
        <w:tab/>
      </w:r>
      <w:r w:rsidRPr="00142535">
        <w:rPr>
          <w:rFonts w:ascii="Courier New" w:hAnsi="Courier New" w:cs="Courier New"/>
          <w:lang w:val="fr-FR"/>
        </w:rPr>
        <w:t>&lt;/xsd:unique&gt;</w:t>
      </w:r>
    </w:p>
    <w:p w14:paraId="5C1E7150" w14:textId="4ACB0761" w:rsidR="004A5139" w:rsidRPr="00142535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142535">
        <w:rPr>
          <w:rFonts w:ascii="Courier New" w:hAnsi="Courier New" w:cs="Courier New"/>
          <w:lang w:val="fr-FR"/>
        </w:rPr>
        <w:tab/>
        <w:t>&lt;/xsd:element&gt;</w:t>
      </w:r>
    </w:p>
    <w:p w14:paraId="16EDE986" w14:textId="69E6E6CF" w:rsidR="004A5139" w:rsidRPr="00142535" w:rsidRDefault="004A5139" w:rsidP="004A5139">
      <w:pPr>
        <w:ind w:left="1080"/>
        <w:rPr>
          <w:rFonts w:ascii="Courier New" w:hAnsi="Courier New" w:cs="Courier New"/>
          <w:lang w:val="fr-FR"/>
        </w:rPr>
      </w:pPr>
      <w:r w:rsidRPr="00142535">
        <w:rPr>
          <w:rFonts w:ascii="Courier New" w:hAnsi="Courier New" w:cs="Courier New"/>
          <w:lang w:val="fr-FR"/>
        </w:rPr>
        <w:t>&lt;/xsd:schema&gt;</w:t>
      </w:r>
    </w:p>
    <w:p w14:paraId="40247CE4" w14:textId="56226BEB" w:rsidR="000F5E56" w:rsidRPr="00142535" w:rsidRDefault="008A4604" w:rsidP="00F53840">
      <w:pPr>
        <w:pStyle w:val="Caption"/>
        <w:spacing w:after="280"/>
        <w:jc w:val="center"/>
        <w:rPr>
          <w:rFonts w:ascii="Arial" w:hAnsi="Arial" w:cs="Arial"/>
          <w:sz w:val="22"/>
          <w:lang w:val="fr-FR"/>
        </w:rPr>
      </w:pPr>
      <w:r w:rsidRPr="00142535">
        <w:rPr>
          <w:rFonts w:ascii="Arial" w:hAnsi="Arial" w:cs="Arial"/>
          <w:sz w:val="22"/>
          <w:lang w:val="fr-FR"/>
        </w:rPr>
        <w:t xml:space="preserve">Figure </w:t>
      </w:r>
      <w:r w:rsidR="00040242" w:rsidRPr="00142535">
        <w:rPr>
          <w:rFonts w:ascii="Arial" w:hAnsi="Arial" w:cs="Arial"/>
          <w:sz w:val="22"/>
          <w:lang w:val="fr-FR"/>
        </w:rPr>
        <w:fldChar w:fldCharType="begin"/>
      </w:r>
      <w:r w:rsidR="00040242" w:rsidRPr="00142535">
        <w:rPr>
          <w:rFonts w:ascii="Arial" w:hAnsi="Arial" w:cs="Arial"/>
          <w:sz w:val="22"/>
          <w:lang w:val="fr-FR"/>
        </w:rPr>
        <w:instrText xml:space="preserve"> SEQ Figure \* ARABIC </w:instrText>
      </w:r>
      <w:r w:rsidR="00040242" w:rsidRPr="00142535">
        <w:rPr>
          <w:rFonts w:ascii="Arial" w:hAnsi="Arial" w:cs="Arial"/>
          <w:sz w:val="22"/>
          <w:lang w:val="fr-FR"/>
        </w:rPr>
        <w:fldChar w:fldCharType="separate"/>
      </w:r>
      <w:r w:rsidR="00720DF8" w:rsidRPr="00142535">
        <w:rPr>
          <w:rFonts w:ascii="Arial" w:hAnsi="Arial" w:cs="Arial"/>
          <w:noProof/>
          <w:sz w:val="22"/>
          <w:lang w:val="fr-FR"/>
        </w:rPr>
        <w:t>2</w:t>
      </w:r>
      <w:r w:rsidR="00040242" w:rsidRPr="00142535">
        <w:rPr>
          <w:rFonts w:ascii="Arial" w:hAnsi="Arial" w:cs="Arial"/>
          <w:noProof/>
          <w:sz w:val="22"/>
          <w:lang w:val="fr-FR"/>
        </w:rPr>
        <w:fldChar w:fldCharType="end"/>
      </w:r>
      <w:r w:rsidR="00AD2FE8">
        <w:rPr>
          <w:rFonts w:ascii="Arial" w:hAnsi="Arial" w:cs="Arial"/>
          <w:sz w:val="22"/>
          <w:lang w:val="fr-FR"/>
        </w:rPr>
        <w:t> :</w:t>
      </w:r>
      <w:r w:rsidRPr="00142535">
        <w:rPr>
          <w:rFonts w:ascii="Arial" w:hAnsi="Arial" w:cs="Arial"/>
          <w:sz w:val="22"/>
          <w:lang w:val="fr-FR"/>
        </w:rPr>
        <w:t xml:space="preserve"> </w:t>
      </w:r>
      <w:r w:rsidR="00F53840">
        <w:rPr>
          <w:rFonts w:ascii="Arial" w:hAnsi="Arial" w:cs="Arial"/>
          <w:sz w:val="22"/>
          <w:lang w:val="fr-FR"/>
        </w:rPr>
        <w:t>Nouveau schéma</w:t>
      </w:r>
      <w:r w:rsidRPr="00142535">
        <w:rPr>
          <w:rFonts w:ascii="Arial" w:hAnsi="Arial" w:cs="Arial"/>
          <w:sz w:val="22"/>
          <w:lang w:val="fr-FR"/>
        </w:rPr>
        <w:t xml:space="preserve"> pat </w:t>
      </w:r>
      <w:r w:rsidR="00F53840">
        <w:rPr>
          <w:rFonts w:ascii="Arial" w:hAnsi="Arial" w:cs="Arial"/>
          <w:sz w:val="22"/>
          <w:lang w:val="fr-FR"/>
        </w:rPr>
        <w:t>personnalisé</w:t>
      </w:r>
      <w:r w:rsidR="00F53840">
        <w:rPr>
          <w:rFonts w:ascii="Arial" w:hAnsi="Arial" w:cs="Arial"/>
          <w:sz w:val="22"/>
          <w:lang w:val="fr-FR"/>
        </w:rPr>
        <w:br/>
      </w:r>
      <w:r w:rsidR="00F53840">
        <w:rPr>
          <w:rFonts w:ascii="Arial" w:hAnsi="Arial" w:cs="Arial"/>
          <w:sz w:val="22"/>
          <w:lang w:val="fr-FR"/>
        </w:rPr>
        <w:br/>
      </w:r>
      <w:r w:rsidR="004A5139" w:rsidRPr="00142535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3C514564" wp14:editId="4B7083C1">
            <wp:extent cx="1177925" cy="789523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6" cy="790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4A610" w14:textId="2C820ABD" w:rsidR="00BF608F" w:rsidRPr="00142535" w:rsidRDefault="00BF608F" w:rsidP="00BF608F">
      <w:pPr>
        <w:jc w:val="right"/>
        <w:rPr>
          <w:rFonts w:ascii="Arial" w:hAnsi="Arial" w:cs="Arial"/>
          <w:lang w:val="fr-FR"/>
        </w:rPr>
      </w:pPr>
      <w:r w:rsidRPr="00142535">
        <w:rPr>
          <w:rFonts w:ascii="Arial" w:hAnsi="Arial" w:cs="Arial"/>
          <w:lang w:val="fr-FR"/>
        </w:rPr>
        <w:t>[</w:t>
      </w:r>
      <w:r w:rsidR="00142535" w:rsidRPr="00142535">
        <w:rPr>
          <w:rFonts w:ascii="Arial" w:hAnsi="Arial" w:cs="Arial"/>
          <w:lang w:val="fr-FR"/>
        </w:rPr>
        <w:t>L</w:t>
      </w:r>
      <w:r w:rsidR="00825D58">
        <w:rPr>
          <w:rFonts w:ascii="Arial" w:hAnsi="Arial" w:cs="Arial"/>
          <w:lang w:val="fr-FR"/>
        </w:rPr>
        <w:t>’</w:t>
      </w:r>
      <w:r w:rsidR="00825D58" w:rsidRPr="00142535">
        <w:rPr>
          <w:rFonts w:ascii="Arial" w:hAnsi="Arial" w:cs="Arial"/>
          <w:lang w:val="fr-FR"/>
        </w:rPr>
        <w:t>annexe</w:t>
      </w:r>
      <w:r w:rsidR="00825D58">
        <w:rPr>
          <w:rFonts w:ascii="Arial" w:hAnsi="Arial" w:cs="Arial"/>
          <w:lang w:val="fr-FR"/>
        </w:rPr>
        <w:t> </w:t>
      </w:r>
      <w:r w:rsidR="00825D58" w:rsidRPr="00142535">
        <w:rPr>
          <w:rFonts w:ascii="Arial" w:hAnsi="Arial" w:cs="Arial"/>
          <w:lang w:val="fr-FR"/>
        </w:rPr>
        <w:t>I</w:t>
      </w:r>
      <w:r w:rsidR="00142535" w:rsidRPr="00142535">
        <w:rPr>
          <w:rFonts w:ascii="Arial" w:hAnsi="Arial" w:cs="Arial"/>
          <w:lang w:val="fr-FR"/>
        </w:rPr>
        <w:t>II suit</w:t>
      </w:r>
      <w:r w:rsidRPr="00142535">
        <w:rPr>
          <w:rFonts w:ascii="Arial" w:hAnsi="Arial" w:cs="Arial"/>
          <w:lang w:val="fr-FR"/>
        </w:rPr>
        <w:t>]</w:t>
      </w:r>
    </w:p>
    <w:sectPr w:rsidR="00BF608F" w:rsidRPr="00142535" w:rsidSect="00804D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F50F02" w16cid:durableId="20ADC906"/>
  <w16cid:commentId w16cid:paraId="5C5F9D14" w16cid:durableId="20ADC907"/>
  <w16cid:commentId w16cid:paraId="54880BD9" w16cid:durableId="20ADC908"/>
  <w16cid:commentId w16cid:paraId="204BD921" w16cid:durableId="20ADC909"/>
  <w16cid:commentId w16cid:paraId="31CEF5FA" w16cid:durableId="20ADC90A"/>
  <w16cid:commentId w16cid:paraId="1E35CDFE" w16cid:durableId="20ADC90B"/>
  <w16cid:commentId w16cid:paraId="51F0E189" w16cid:durableId="20ADC90C"/>
  <w16cid:commentId w16cid:paraId="2D5ABBC2" w16cid:durableId="20ADC90D"/>
  <w16cid:commentId w16cid:paraId="5914E9E3" w16cid:durableId="20ADC90E"/>
  <w16cid:commentId w16cid:paraId="5EDA594F" w16cid:durableId="20ADC90F"/>
  <w16cid:commentId w16cid:paraId="0C964F6F" w16cid:durableId="20ADC910"/>
  <w16cid:commentId w16cid:paraId="6540D480" w16cid:durableId="20ADC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8877C" w14:textId="77777777" w:rsidR="008B7FC3" w:rsidRDefault="008B7FC3" w:rsidP="00F8762A">
      <w:pPr>
        <w:spacing w:after="0" w:line="240" w:lineRule="auto"/>
      </w:pPr>
      <w:r>
        <w:separator/>
      </w:r>
    </w:p>
  </w:endnote>
  <w:endnote w:type="continuationSeparator" w:id="0">
    <w:p w14:paraId="36B68CD6" w14:textId="77777777" w:rsidR="008B7FC3" w:rsidRDefault="008B7FC3" w:rsidP="00F8762A">
      <w:pPr>
        <w:spacing w:after="0" w:line="240" w:lineRule="auto"/>
      </w:pPr>
      <w:r>
        <w:continuationSeparator/>
      </w:r>
    </w:p>
  </w:endnote>
  <w:endnote w:type="continuationNotice" w:id="1">
    <w:p w14:paraId="4AB2DFD8" w14:textId="77777777" w:rsidR="00BA166B" w:rsidRDefault="00BA1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BC11E" w14:textId="77777777" w:rsidR="0047593A" w:rsidRDefault="00475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6C599" w14:textId="77777777" w:rsidR="00BA166B" w:rsidRDefault="00BA16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D74A" w14:textId="77777777" w:rsidR="0047593A" w:rsidRDefault="00475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DDFC1" w14:textId="77777777" w:rsidR="008B7FC3" w:rsidRDefault="008B7FC3" w:rsidP="00F8762A">
      <w:pPr>
        <w:spacing w:after="0" w:line="240" w:lineRule="auto"/>
      </w:pPr>
      <w:r>
        <w:separator/>
      </w:r>
    </w:p>
  </w:footnote>
  <w:footnote w:type="continuationSeparator" w:id="0">
    <w:p w14:paraId="5B4B33B2" w14:textId="77777777" w:rsidR="008B7FC3" w:rsidRDefault="008B7FC3" w:rsidP="00F8762A">
      <w:pPr>
        <w:spacing w:after="0" w:line="240" w:lineRule="auto"/>
      </w:pPr>
      <w:r>
        <w:continuationSeparator/>
      </w:r>
    </w:p>
  </w:footnote>
  <w:footnote w:type="continuationNotice" w:id="1">
    <w:p w14:paraId="7F86E3DB" w14:textId="77777777" w:rsidR="00BA166B" w:rsidRDefault="00BA1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542DC" w14:textId="77777777" w:rsidR="0047593A" w:rsidRDefault="00475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46A4" w14:textId="0B2B58E5" w:rsidR="004B4029" w:rsidRPr="0077131F" w:rsidRDefault="004B4029" w:rsidP="004B4029">
    <w:pPr>
      <w:pStyle w:val="Header"/>
      <w:spacing w:after="0"/>
      <w:jc w:val="right"/>
      <w:rPr>
        <w:rFonts w:ascii="Arial" w:hAnsi="Arial" w:cs="Arial"/>
        <w:lang w:val="fr-FR"/>
      </w:rPr>
    </w:pPr>
    <w:r w:rsidRPr="0077131F">
      <w:rPr>
        <w:rFonts w:ascii="Arial" w:hAnsi="Arial" w:cs="Arial"/>
        <w:lang w:val="fr-FR"/>
      </w:rPr>
      <w:t>CWS/7/3</w:t>
    </w:r>
    <w:r w:rsidR="005C15D8">
      <w:rPr>
        <w:rFonts w:ascii="Arial" w:hAnsi="Arial" w:cs="Arial"/>
        <w:lang w:val="fr-FR"/>
      </w:rPr>
      <w:t> Rev.</w:t>
    </w:r>
  </w:p>
  <w:p w14:paraId="780B6653" w14:textId="5C00F3DA" w:rsidR="004B4029" w:rsidRPr="0077131F" w:rsidRDefault="004B4029" w:rsidP="004B4029">
    <w:pPr>
      <w:pStyle w:val="Header"/>
      <w:spacing w:after="0"/>
      <w:jc w:val="right"/>
      <w:rPr>
        <w:rFonts w:ascii="Arial" w:hAnsi="Arial" w:cs="Arial"/>
        <w:lang w:val="fr-FR"/>
      </w:rPr>
    </w:pPr>
    <w:r w:rsidRPr="0077131F">
      <w:rPr>
        <w:rFonts w:ascii="Arial" w:hAnsi="Arial" w:cs="Arial"/>
        <w:lang w:val="fr-FR"/>
      </w:rPr>
      <w:t>Annex</w:t>
    </w:r>
    <w:r w:rsidR="0077131F" w:rsidRPr="0077131F">
      <w:rPr>
        <w:rFonts w:ascii="Arial" w:hAnsi="Arial" w:cs="Arial"/>
        <w:lang w:val="fr-FR"/>
      </w:rPr>
      <w:t>e</w:t>
    </w:r>
    <w:r w:rsidR="0047593A">
      <w:rPr>
        <w:rFonts w:ascii="Arial" w:hAnsi="Arial" w:cs="Arial"/>
        <w:lang w:val="fr-FR"/>
      </w:rPr>
      <w:t> </w:t>
    </w:r>
    <w:r w:rsidRPr="0077131F">
      <w:rPr>
        <w:rFonts w:ascii="Arial" w:hAnsi="Arial" w:cs="Arial"/>
        <w:lang w:val="fr-FR"/>
      </w:rPr>
      <w:t xml:space="preserve">II, page </w:t>
    </w:r>
    <w:sdt>
      <w:sdtPr>
        <w:rPr>
          <w:rFonts w:ascii="Arial" w:hAnsi="Arial" w:cs="Arial"/>
          <w:lang w:val="fr-FR"/>
        </w:rPr>
        <w:id w:val="1136533264"/>
        <w:docPartObj>
          <w:docPartGallery w:val="Page Numbers (Top of Page)"/>
          <w:docPartUnique/>
        </w:docPartObj>
      </w:sdtPr>
      <w:sdtEndPr/>
      <w:sdtContent>
        <w:r w:rsidRPr="0077131F">
          <w:rPr>
            <w:rFonts w:ascii="Arial" w:hAnsi="Arial" w:cs="Arial"/>
            <w:lang w:val="fr-FR"/>
          </w:rPr>
          <w:fldChar w:fldCharType="begin"/>
        </w:r>
        <w:r w:rsidRPr="0077131F">
          <w:rPr>
            <w:rFonts w:ascii="Arial" w:hAnsi="Arial" w:cs="Arial"/>
            <w:lang w:val="fr-FR"/>
          </w:rPr>
          <w:instrText>PAGE   \* MERGEFORMAT</w:instrText>
        </w:r>
        <w:r w:rsidRPr="0077131F">
          <w:rPr>
            <w:rFonts w:ascii="Arial" w:hAnsi="Arial" w:cs="Arial"/>
            <w:lang w:val="fr-FR"/>
          </w:rPr>
          <w:fldChar w:fldCharType="separate"/>
        </w:r>
        <w:r w:rsidR="002B7149">
          <w:rPr>
            <w:rFonts w:ascii="Arial" w:hAnsi="Arial" w:cs="Arial"/>
            <w:noProof/>
            <w:lang w:val="fr-FR"/>
          </w:rPr>
          <w:t>9</w:t>
        </w:r>
        <w:r w:rsidRPr="0077131F">
          <w:rPr>
            <w:rFonts w:ascii="Arial" w:hAnsi="Arial" w:cs="Arial"/>
            <w:lang w:val="fr-FR"/>
          </w:rPr>
          <w:fldChar w:fldCharType="end"/>
        </w:r>
      </w:sdtContent>
    </w:sdt>
  </w:p>
  <w:p w14:paraId="7060E46D" w14:textId="190F0F7F" w:rsidR="00F8762A" w:rsidRPr="0077131F" w:rsidRDefault="00F8762A" w:rsidP="004B4029">
    <w:pPr>
      <w:pStyle w:val="Header"/>
      <w:spacing w:after="0"/>
      <w:jc w:val="right"/>
      <w:rPr>
        <w:rFonts w:ascii="Arial" w:hAnsi="Arial" w:cs="Arial"/>
        <w:lang w:val="fr-FR"/>
      </w:rPr>
    </w:pPr>
  </w:p>
  <w:p w14:paraId="71D237C0" w14:textId="77777777" w:rsidR="004B4029" w:rsidRPr="0077131F" w:rsidRDefault="004B4029" w:rsidP="004B4029">
    <w:pPr>
      <w:pStyle w:val="Header"/>
      <w:spacing w:after="0"/>
      <w:jc w:val="right"/>
      <w:rPr>
        <w:rFonts w:ascii="Arial" w:hAnsi="Arial" w:cs="Arial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F84C" w14:textId="6470BA6E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CWS/7/3</w:t>
    </w:r>
    <w:r w:rsidR="000447E4">
      <w:rPr>
        <w:rFonts w:ascii="Arial" w:hAnsi="Arial" w:cs="Arial"/>
      </w:rPr>
      <w:t> Rev.</w:t>
    </w:r>
  </w:p>
  <w:p w14:paraId="25041516" w14:textId="4A6230D7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ANNEX</w:t>
    </w:r>
    <w:r w:rsidR="00142535">
      <w:rPr>
        <w:rFonts w:ascii="Arial" w:hAnsi="Arial" w:cs="Arial"/>
      </w:rPr>
      <w:t>E</w:t>
    </w:r>
    <w:r>
      <w:rPr>
        <w:rFonts w:ascii="Arial" w:hAnsi="Arial" w:cs="Arial"/>
      </w:rPr>
      <w:t xml:space="preserve"> II</w:t>
    </w:r>
  </w:p>
  <w:p w14:paraId="6DDA28E8" w14:textId="65603807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</w:p>
  <w:p w14:paraId="3752462D" w14:textId="77777777" w:rsidR="00F8762A" w:rsidRPr="00F8762A" w:rsidRDefault="00F8762A" w:rsidP="00F8762A">
    <w:pPr>
      <w:pStyle w:val="Header"/>
      <w:spacing w:after="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6D7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86"/>
    <w:rsid w:val="00040242"/>
    <w:rsid w:val="000447E4"/>
    <w:rsid w:val="000857EA"/>
    <w:rsid w:val="000B0961"/>
    <w:rsid w:val="000C4AEF"/>
    <w:rsid w:val="000F5E56"/>
    <w:rsid w:val="00122DD3"/>
    <w:rsid w:val="00142535"/>
    <w:rsid w:val="001B7562"/>
    <w:rsid w:val="00260BE6"/>
    <w:rsid w:val="0026758F"/>
    <w:rsid w:val="00292216"/>
    <w:rsid w:val="002B7149"/>
    <w:rsid w:val="00305387"/>
    <w:rsid w:val="00374C52"/>
    <w:rsid w:val="003B1C50"/>
    <w:rsid w:val="003E6531"/>
    <w:rsid w:val="00431118"/>
    <w:rsid w:val="00431F6E"/>
    <w:rsid w:val="00453F86"/>
    <w:rsid w:val="0047593A"/>
    <w:rsid w:val="004A5139"/>
    <w:rsid w:val="004B4029"/>
    <w:rsid w:val="004C6D7C"/>
    <w:rsid w:val="004F0286"/>
    <w:rsid w:val="00550890"/>
    <w:rsid w:val="005551C0"/>
    <w:rsid w:val="005A01E9"/>
    <w:rsid w:val="005C15D8"/>
    <w:rsid w:val="00662420"/>
    <w:rsid w:val="006D048A"/>
    <w:rsid w:val="00720DF8"/>
    <w:rsid w:val="007243AE"/>
    <w:rsid w:val="0074121A"/>
    <w:rsid w:val="007636C6"/>
    <w:rsid w:val="0077131F"/>
    <w:rsid w:val="007B240C"/>
    <w:rsid w:val="007D4EEF"/>
    <w:rsid w:val="007D53C7"/>
    <w:rsid w:val="00804DB7"/>
    <w:rsid w:val="00825D58"/>
    <w:rsid w:val="0083114D"/>
    <w:rsid w:val="008358CB"/>
    <w:rsid w:val="00842AFE"/>
    <w:rsid w:val="0086384A"/>
    <w:rsid w:val="008717FA"/>
    <w:rsid w:val="008A4604"/>
    <w:rsid w:val="008A6C95"/>
    <w:rsid w:val="008B7FC3"/>
    <w:rsid w:val="00966791"/>
    <w:rsid w:val="009744C4"/>
    <w:rsid w:val="0099190C"/>
    <w:rsid w:val="009A45E4"/>
    <w:rsid w:val="009B43FE"/>
    <w:rsid w:val="00A451D9"/>
    <w:rsid w:val="00AA22BA"/>
    <w:rsid w:val="00AC788A"/>
    <w:rsid w:val="00AD2FE8"/>
    <w:rsid w:val="00B116F7"/>
    <w:rsid w:val="00BA166B"/>
    <w:rsid w:val="00BF1F6D"/>
    <w:rsid w:val="00BF608F"/>
    <w:rsid w:val="00C363FE"/>
    <w:rsid w:val="00C42BE6"/>
    <w:rsid w:val="00C554EC"/>
    <w:rsid w:val="00C56109"/>
    <w:rsid w:val="00C9097E"/>
    <w:rsid w:val="00CC3E95"/>
    <w:rsid w:val="00CE0ADB"/>
    <w:rsid w:val="00D76B4F"/>
    <w:rsid w:val="00D953C6"/>
    <w:rsid w:val="00DA3800"/>
    <w:rsid w:val="00DA3B9D"/>
    <w:rsid w:val="00DD77AE"/>
    <w:rsid w:val="00ED3C70"/>
    <w:rsid w:val="00ED6069"/>
    <w:rsid w:val="00F1675E"/>
    <w:rsid w:val="00F27F46"/>
    <w:rsid w:val="00F52DCB"/>
    <w:rsid w:val="00F53840"/>
    <w:rsid w:val="00F67EFC"/>
    <w:rsid w:val="00F8762A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00AE201"/>
  <w15:chartTrackingRefBased/>
  <w15:docId w15:val="{EB3278D0-CCDC-4345-BAA2-9A50560C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42AFE"/>
    <w:pPr>
      <w:numPr>
        <w:numId w:val="4"/>
      </w:numPr>
    </w:pPr>
    <w:rPr>
      <w:rFonts w:ascii="Arial" w:hAnsi="Arial"/>
    </w:r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A51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5139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5139"/>
    <w:rPr>
      <w:rFonts w:ascii="Arial" w:eastAsia="SimSun" w:hAnsi="Arial" w:cs="Arial"/>
      <w:bCs/>
      <w:sz w:val="22"/>
      <w:szCs w:val="26"/>
      <w:u w:val="single"/>
    </w:rPr>
  </w:style>
  <w:style w:type="character" w:styleId="CommentReference">
    <w:name w:val="annotation reference"/>
    <w:basedOn w:val="DefaultParagraphFont"/>
    <w:semiHidden/>
    <w:unhideWhenUsed/>
    <w:rsid w:val="00DA38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800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800"/>
    <w:rPr>
      <w:rFonts w:asciiTheme="minorHAnsi" w:eastAsiaTheme="minorHAnsi" w:hAnsiTheme="minorHAnsi" w:cstheme="minorBidi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DA3800"/>
    <w:rPr>
      <w:rFonts w:asciiTheme="minorHAnsi" w:eastAsiaTheme="minorHAnsi" w:hAnsiTheme="minorHAnsi" w:cstheme="minorBidi"/>
      <w:b/>
      <w:bCs/>
      <w:sz w:val="18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A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800"/>
    <w:rPr>
      <w:rFonts w:ascii="Segoe UI" w:eastAsiaTheme="minorHAns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4029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semiHidden/>
    <w:unhideWhenUsed/>
    <w:rsid w:val="00BA1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92C0-76C2-4781-8C8B-545DA43D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664</Words>
  <Characters>11488</Characters>
  <Application>Microsoft Office Word</Application>
  <DocSecurity>0</DocSecurity>
  <Lines>95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CWS/7/3 REV. Annex II (in French)</vt:lpstr>
      <vt:lpstr>CWS/7/3 Annex II (in English)</vt:lpstr>
    </vt:vector>
  </TitlesOfParts>
  <Company>World Intellectual Property Organization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Annex II (in French)</dc:title>
  <dc:subject>EXEMPLES DE DIFFÉRENTES PERSONNALISATIONS GARANTISSANT L’INTEROPÉRABILITÉ</dc:subject>
  <dc:creator>WIPO</dc:creator>
  <cp:keywords>CWS, WIPO</cp:keywords>
  <dc:description/>
  <cp:lastModifiedBy>DRAKE Sophie</cp:lastModifiedBy>
  <cp:revision>10</cp:revision>
  <cp:lastPrinted>2019-06-03T12:26:00Z</cp:lastPrinted>
  <dcterms:created xsi:type="dcterms:W3CDTF">2019-06-14T14:21:00Z</dcterms:created>
  <dcterms:modified xsi:type="dcterms:W3CDTF">2019-06-21T07:32:00Z</dcterms:modified>
</cp:coreProperties>
</file>