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C6ACB" w:rsidRPr="008B2CC1" w:rsidTr="00864CE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C6ACB" w:rsidRPr="008B2CC1" w:rsidRDefault="008C6ACB" w:rsidP="00864CE2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C6ACB" w:rsidRPr="008B2CC1" w:rsidRDefault="008C6ACB" w:rsidP="00864CE2">
            <w:r>
              <w:rPr>
                <w:noProof/>
                <w:lang w:val="de-DE" w:eastAsia="de-DE"/>
              </w:rPr>
              <w:drawing>
                <wp:inline distT="0" distB="0" distL="0" distR="0" wp14:anchorId="42AF0A32" wp14:editId="5026F26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C6ACB" w:rsidRPr="008B2CC1" w:rsidRDefault="008C6ACB" w:rsidP="00864CE2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C6ACB" w:rsidRPr="001832A6" w:rsidTr="00864CE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C6ACB" w:rsidRPr="0090731E" w:rsidRDefault="008C6ACB" w:rsidP="008C6AC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8C6ACB" w:rsidRPr="001832A6" w:rsidTr="00864C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C6ACB" w:rsidRPr="0090731E" w:rsidRDefault="008C6ACB" w:rsidP="00864C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F155D7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C6ACB" w:rsidRPr="001832A6" w:rsidTr="00864C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C6ACB" w:rsidRPr="0090731E" w:rsidRDefault="008C6ACB" w:rsidP="00864C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F155D7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="00F155D7">
              <w:rPr>
                <w:rFonts w:ascii="Arial Black" w:hAnsi="Arial Black"/>
                <w:caps/>
                <w:sz w:val="15"/>
              </w:rPr>
              <w:t>4 mai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C6ACB" w:rsidRPr="008B2CC1" w:rsidRDefault="008C6ACB" w:rsidP="008C6ACB"/>
    <w:p w:rsidR="008C6ACB" w:rsidRPr="008B2CC1" w:rsidRDefault="008C6ACB" w:rsidP="008C6ACB"/>
    <w:p w:rsidR="008C6ACB" w:rsidRPr="008B2CC1" w:rsidRDefault="008C6ACB" w:rsidP="008C6ACB"/>
    <w:p w:rsidR="008C6ACB" w:rsidRPr="008B2CC1" w:rsidRDefault="008C6ACB" w:rsidP="008C6ACB"/>
    <w:p w:rsidR="008C6ACB" w:rsidRPr="008B2CC1" w:rsidRDefault="008C6ACB" w:rsidP="008C6ACB"/>
    <w:p w:rsidR="008C6ACB" w:rsidRPr="00044400" w:rsidRDefault="008C6ACB" w:rsidP="008C6ACB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 w:rsidR="00F155D7"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:rsidR="008C6ACB" w:rsidRPr="00044400" w:rsidRDefault="008C6ACB" w:rsidP="008C6ACB"/>
    <w:p w:rsidR="008C6ACB" w:rsidRPr="00044400" w:rsidRDefault="008C6ACB" w:rsidP="008C6ACB"/>
    <w:p w:rsidR="008C6ACB" w:rsidRPr="00044400" w:rsidRDefault="008C6ACB" w:rsidP="008C6ACB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 w:rsidR="00F155D7">
        <w:rPr>
          <w:b/>
          <w:sz w:val="24"/>
          <w:szCs w:val="24"/>
        </w:rPr>
        <w:t>ième session</w:t>
      </w:r>
    </w:p>
    <w:p w:rsidR="008C6ACB" w:rsidRPr="00044400" w:rsidRDefault="008C6ACB" w:rsidP="008C6ACB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 w:rsidR="00F155D7">
        <w:rPr>
          <w:b/>
          <w:sz w:val="24"/>
          <w:szCs w:val="24"/>
        </w:rPr>
        <w:t xml:space="preserve"> 1</w:t>
      </w:r>
      <w:r w:rsidR="00F155D7" w:rsidRPr="00F155D7">
        <w:rPr>
          <w:b/>
          <w:sz w:val="24"/>
          <w:szCs w:val="24"/>
          <w:vertAlign w:val="superscript"/>
        </w:rPr>
        <w:t>er</w:t>
      </w:r>
      <w:r w:rsidR="00F155D7"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 xml:space="preserve">– </w:t>
      </w:r>
      <w:r w:rsidR="00F155D7" w:rsidRPr="00044400">
        <w:rPr>
          <w:b/>
          <w:sz w:val="24"/>
          <w:szCs w:val="24"/>
        </w:rPr>
        <w:t>5</w:t>
      </w:r>
      <w:r w:rsidR="00F155D7">
        <w:rPr>
          <w:b/>
          <w:sz w:val="24"/>
          <w:szCs w:val="24"/>
        </w:rPr>
        <w:t> </w:t>
      </w:r>
      <w:r w:rsidR="00F155D7" w:rsidRPr="00044400">
        <w:rPr>
          <w:b/>
          <w:sz w:val="24"/>
          <w:szCs w:val="24"/>
        </w:rPr>
        <w:t>juillet</w:t>
      </w:r>
      <w:r w:rsidR="00F155D7">
        <w:rPr>
          <w:b/>
          <w:sz w:val="24"/>
          <w:szCs w:val="24"/>
        </w:rPr>
        <w:t> </w:t>
      </w:r>
      <w:r w:rsidR="00F155D7" w:rsidRPr="00044400">
        <w:rPr>
          <w:b/>
          <w:sz w:val="24"/>
          <w:szCs w:val="24"/>
        </w:rPr>
        <w:t>20</w:t>
      </w:r>
      <w:r w:rsidRPr="00044400">
        <w:rPr>
          <w:b/>
          <w:sz w:val="24"/>
          <w:szCs w:val="24"/>
        </w:rPr>
        <w:t>19</w:t>
      </w:r>
    </w:p>
    <w:p w:rsidR="008C6ACB" w:rsidRPr="00044400" w:rsidRDefault="008C6ACB" w:rsidP="008C6ACB"/>
    <w:p w:rsidR="008C6ACB" w:rsidRPr="00044400" w:rsidRDefault="008C6ACB" w:rsidP="008C6ACB"/>
    <w:p w:rsidR="008C6ACB" w:rsidRPr="00044400" w:rsidRDefault="008C6ACB" w:rsidP="008C6ACB"/>
    <w:p w:rsidR="00885F24" w:rsidRPr="008C6ACB" w:rsidRDefault="008C6ACB" w:rsidP="00885F24">
      <w:pPr>
        <w:rPr>
          <w:caps/>
          <w:sz w:val="24"/>
          <w:lang w:val="fr-FR"/>
        </w:rPr>
      </w:pPr>
      <w:bookmarkStart w:id="4" w:name="_GoBack"/>
      <w:r w:rsidRPr="008C6ACB">
        <w:rPr>
          <w:caps/>
          <w:sz w:val="24"/>
          <w:lang w:val="fr-FR"/>
        </w:rPr>
        <w:t>Rapport sur la tâche n° 44</w:t>
      </w:r>
    </w:p>
    <w:bookmarkEnd w:id="4"/>
    <w:p w:rsidR="00885F24" w:rsidRPr="00E36B91" w:rsidRDefault="00885F24" w:rsidP="00885F24">
      <w:pPr>
        <w:rPr>
          <w:lang w:val="fr-FR"/>
        </w:rPr>
      </w:pPr>
    </w:p>
    <w:p w:rsidR="00885F24" w:rsidRPr="00885F24" w:rsidRDefault="00885F24" w:rsidP="00885F24">
      <w:pPr>
        <w:rPr>
          <w:i/>
          <w:lang w:val="fr-FR"/>
        </w:rPr>
      </w:pPr>
      <w:r w:rsidRPr="00E36B91">
        <w:rPr>
          <w:i/>
          <w:lang w:val="fr-FR"/>
        </w:rPr>
        <w:t xml:space="preserve">Document préparé par le </w:t>
      </w:r>
      <w:r>
        <w:rPr>
          <w:i/>
          <w:lang w:val="fr-FR"/>
        </w:rPr>
        <w:t>responsable de l</w:t>
      </w:r>
      <w:r w:rsidR="00F155D7">
        <w:rPr>
          <w:i/>
          <w:lang w:val="fr-FR"/>
        </w:rPr>
        <w:t>’</w:t>
      </w:r>
      <w:r>
        <w:rPr>
          <w:i/>
          <w:lang w:val="fr-FR"/>
        </w:rPr>
        <w:t>équipe d</w:t>
      </w:r>
      <w:r w:rsidR="00F155D7">
        <w:rPr>
          <w:i/>
          <w:lang w:val="fr-FR"/>
        </w:rPr>
        <w:t>’</w:t>
      </w:r>
      <w:r>
        <w:rPr>
          <w:i/>
          <w:lang w:val="fr-FR"/>
        </w:rPr>
        <w:t>experts chargée de la norme relative aux listages des séquences</w:t>
      </w:r>
    </w:p>
    <w:p w:rsidR="008B2CC1" w:rsidRPr="00885F24" w:rsidRDefault="008B2CC1" w:rsidP="008B2CC1">
      <w:pPr>
        <w:rPr>
          <w:i/>
          <w:lang w:val="fr-FR"/>
        </w:rPr>
      </w:pPr>
    </w:p>
    <w:p w:rsidR="00AC205C" w:rsidRPr="00885F24" w:rsidRDefault="00AC205C">
      <w:pPr>
        <w:rPr>
          <w:lang w:val="fr-FR"/>
        </w:rPr>
      </w:pPr>
    </w:p>
    <w:p w:rsidR="000F5E56" w:rsidRPr="00885F24" w:rsidRDefault="000F5E56">
      <w:pPr>
        <w:rPr>
          <w:lang w:val="fr-FR"/>
        </w:rPr>
      </w:pPr>
    </w:p>
    <w:p w:rsidR="002928D3" w:rsidRDefault="002928D3" w:rsidP="0053057A">
      <w:pPr>
        <w:rPr>
          <w:u w:val="single"/>
          <w:lang w:val="fr-FR"/>
        </w:rPr>
      </w:pPr>
    </w:p>
    <w:p w:rsidR="008F61E5" w:rsidRPr="00885F24" w:rsidRDefault="008F61E5" w:rsidP="0053057A">
      <w:pPr>
        <w:rPr>
          <w:u w:val="single"/>
          <w:lang w:val="fr-FR"/>
        </w:rPr>
      </w:pPr>
    </w:p>
    <w:p w:rsidR="00447449" w:rsidRDefault="00D471EC" w:rsidP="008F61E5">
      <w:pPr>
        <w:pStyle w:val="Heading2"/>
        <w:spacing w:before="0" w:after="0"/>
      </w:pPr>
      <w:r>
        <w:rPr>
          <w:caps w:val="0"/>
        </w:rPr>
        <w:t>RAPPEL</w:t>
      </w:r>
    </w:p>
    <w:p w:rsidR="00447449" w:rsidRPr="00885F24" w:rsidRDefault="00885F24" w:rsidP="008C6ACB">
      <w:pPr>
        <w:pStyle w:val="ONUMFS"/>
        <w:rPr>
          <w:lang w:val="fr-FR"/>
        </w:rPr>
      </w:pPr>
      <w:r w:rsidRPr="00885F24">
        <w:rPr>
          <w:lang w:val="fr-FR"/>
        </w:rPr>
        <w:t>L</w:t>
      </w:r>
      <w:r w:rsidR="00F155D7">
        <w:rPr>
          <w:lang w:val="fr-FR"/>
        </w:rPr>
        <w:t>’</w:t>
      </w:r>
      <w:r w:rsidRPr="00885F24">
        <w:rPr>
          <w:lang w:val="fr-FR"/>
        </w:rPr>
        <w:t>équipe d</w:t>
      </w:r>
      <w:r w:rsidR="00F155D7">
        <w:rPr>
          <w:lang w:val="fr-FR"/>
        </w:rPr>
        <w:t>’</w:t>
      </w:r>
      <w:r w:rsidRPr="00885F24">
        <w:rPr>
          <w:lang w:val="fr-FR"/>
        </w:rPr>
        <w:t>experts chargée de la norme relative aux listages des séquences a été créée par le Comité des normes de l</w:t>
      </w:r>
      <w:r w:rsidR="00F155D7">
        <w:rPr>
          <w:lang w:val="fr-FR"/>
        </w:rPr>
        <w:t>’</w:t>
      </w:r>
      <w:r w:rsidRPr="00885F24">
        <w:rPr>
          <w:lang w:val="fr-FR"/>
        </w:rPr>
        <w:t>OMPI (CWS) à sa première session en octobre 2010 afin de mener à bien la tâche</w:t>
      </w:r>
      <w:r>
        <w:rPr>
          <w:lang w:val="fr-FR"/>
        </w:rPr>
        <w:t> </w:t>
      </w:r>
      <w:r w:rsidRPr="00885F24">
        <w:rPr>
          <w:lang w:val="fr-FR"/>
        </w:rPr>
        <w:t>n°</w:t>
      </w:r>
      <w:r w:rsidR="00B055E7">
        <w:rPr>
          <w:lang w:val="fr-FR"/>
        </w:rPr>
        <w:t> </w:t>
      </w:r>
      <w:r w:rsidRPr="00885F24">
        <w:rPr>
          <w:lang w:val="fr-FR"/>
        </w:rPr>
        <w:t>44 (voir le paragraphe</w:t>
      </w:r>
      <w:r>
        <w:rPr>
          <w:lang w:val="fr-FR"/>
        </w:rPr>
        <w:t> </w:t>
      </w:r>
      <w:r w:rsidRPr="00885F24">
        <w:rPr>
          <w:lang w:val="fr-FR"/>
        </w:rPr>
        <w:t>29 du document CWS/1/10)</w:t>
      </w:r>
      <w:r w:rsidR="00F155D7">
        <w:rPr>
          <w:lang w:val="fr-FR"/>
        </w:rPr>
        <w:t> :</w:t>
      </w:r>
    </w:p>
    <w:p w:rsidR="00447449" w:rsidRPr="00885F24" w:rsidRDefault="00447449" w:rsidP="008C6ACB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5F24">
        <w:rPr>
          <w:lang w:val="fr-FR"/>
        </w:rPr>
        <w:t>“</w:t>
      </w:r>
      <w:r w:rsidR="00885F24" w:rsidRPr="00885F24">
        <w:rPr>
          <w:lang w:val="fr-FR"/>
        </w:rPr>
        <w:t>Établir une recommandation concernant la présentation des listages des séquences de nucléotides et d</w:t>
      </w:r>
      <w:r w:rsidR="00F155D7">
        <w:rPr>
          <w:lang w:val="fr-FR"/>
        </w:rPr>
        <w:t>’</w:t>
      </w:r>
      <w:r w:rsidR="00885F24" w:rsidRPr="00885F24">
        <w:rPr>
          <w:lang w:val="fr-FR"/>
        </w:rPr>
        <w:t>acides aminés en langage</w:t>
      </w:r>
      <w:r w:rsidR="00E57048">
        <w:rPr>
          <w:lang w:val="fr-FR"/>
        </w:rPr>
        <w:t> </w:t>
      </w:r>
      <w:r w:rsidR="00885F24" w:rsidRPr="00885F24">
        <w:rPr>
          <w:lang w:val="fr-FR"/>
        </w:rPr>
        <w:t>XML (eXtensible Markup Language) pour adoption en tant que norme de l</w:t>
      </w:r>
      <w:r w:rsidR="00F155D7">
        <w:rPr>
          <w:lang w:val="fr-FR"/>
        </w:rPr>
        <w:t>’</w:t>
      </w:r>
      <w:r w:rsidR="00885F24" w:rsidRPr="00885F24">
        <w:rPr>
          <w:lang w:val="fr-FR"/>
        </w:rPr>
        <w:t>O</w:t>
      </w:r>
      <w:r w:rsidR="0086116E" w:rsidRPr="00885F24">
        <w:rPr>
          <w:lang w:val="fr-FR"/>
        </w:rPr>
        <w:t>MPI</w:t>
      </w:r>
      <w:r w:rsidR="0086116E">
        <w:rPr>
          <w:lang w:val="fr-FR"/>
        </w:rPr>
        <w:t xml:space="preserve">.  </w:t>
      </w:r>
      <w:r w:rsidR="0086116E" w:rsidRPr="00885F24">
        <w:rPr>
          <w:lang w:val="fr-FR"/>
        </w:rPr>
        <w:t>La</w:t>
      </w:r>
      <w:r w:rsidR="00885F24" w:rsidRPr="00885F24">
        <w:rPr>
          <w:lang w:val="fr-FR"/>
        </w:rPr>
        <w:t xml:space="preserve"> proposition relative à l</w:t>
      </w:r>
      <w:r w:rsidR="00F155D7">
        <w:rPr>
          <w:lang w:val="fr-FR"/>
        </w:rPr>
        <w:t>’</w:t>
      </w:r>
      <w:r w:rsidR="00885F24" w:rsidRPr="00885F24">
        <w:rPr>
          <w:lang w:val="fr-FR"/>
        </w:rPr>
        <w:t>établissement de cette nouvelle norme de l</w:t>
      </w:r>
      <w:r w:rsidR="00F155D7">
        <w:rPr>
          <w:lang w:val="fr-FR"/>
        </w:rPr>
        <w:t>’</w:t>
      </w:r>
      <w:r w:rsidR="00885F24" w:rsidRPr="00885F24">
        <w:rPr>
          <w:lang w:val="fr-FR"/>
        </w:rPr>
        <w:t>OMPI devrait être assortie d</w:t>
      </w:r>
      <w:r w:rsidR="00F155D7">
        <w:rPr>
          <w:lang w:val="fr-FR"/>
        </w:rPr>
        <w:t>’</w:t>
      </w:r>
      <w:r w:rsidR="00885F24" w:rsidRPr="00885F24">
        <w:rPr>
          <w:lang w:val="fr-FR"/>
        </w:rPr>
        <w:t>une étude de l</w:t>
      </w:r>
      <w:r w:rsidR="00F155D7">
        <w:rPr>
          <w:lang w:val="fr-FR"/>
        </w:rPr>
        <w:t>’</w:t>
      </w:r>
      <w:r w:rsidR="00885F24" w:rsidRPr="00885F24">
        <w:rPr>
          <w:lang w:val="fr-FR"/>
        </w:rPr>
        <w:t>incidence de ladite norme sur la norme</w:t>
      </w:r>
      <w:r w:rsidR="00E57048">
        <w:rPr>
          <w:lang w:val="fr-FR"/>
        </w:rPr>
        <w:t> </w:t>
      </w:r>
      <w:r w:rsidR="00885F24" w:rsidRPr="00885F24">
        <w:rPr>
          <w:lang w:val="fr-FR"/>
        </w:rPr>
        <w:t>ST.25 actuelle de l</w:t>
      </w:r>
      <w:r w:rsidR="00F155D7">
        <w:rPr>
          <w:lang w:val="fr-FR"/>
        </w:rPr>
        <w:t>’</w:t>
      </w:r>
      <w:r w:rsidR="00885F24" w:rsidRPr="00885F24">
        <w:rPr>
          <w:lang w:val="fr-FR"/>
        </w:rPr>
        <w:t>OMPI, indiquant notamment les modifications à apporter à la norme</w:t>
      </w:r>
      <w:r w:rsidR="00E57048">
        <w:rPr>
          <w:lang w:val="fr-FR"/>
        </w:rPr>
        <w:t> </w:t>
      </w:r>
      <w:r w:rsidR="00885F24" w:rsidRPr="00885F24">
        <w:rPr>
          <w:lang w:val="fr-FR"/>
        </w:rPr>
        <w:t>ST.25.”</w:t>
      </w:r>
    </w:p>
    <w:p w:rsidR="00447449" w:rsidRPr="00885F24" w:rsidRDefault="00885F24" w:rsidP="008C6ACB">
      <w:pPr>
        <w:pStyle w:val="ONUMFS"/>
        <w:rPr>
          <w:lang w:val="fr-FR"/>
        </w:rPr>
      </w:pPr>
      <w:r w:rsidRPr="00885F24">
        <w:rPr>
          <w:lang w:val="fr-FR"/>
        </w:rPr>
        <w:t>L</w:t>
      </w:r>
      <w:r w:rsidR="00F155D7">
        <w:rPr>
          <w:lang w:val="fr-FR"/>
        </w:rPr>
        <w:t>’</w:t>
      </w:r>
      <w:r w:rsidRPr="00885F24">
        <w:rPr>
          <w:lang w:val="fr-FR"/>
        </w:rPr>
        <w:t>équipe d</w:t>
      </w:r>
      <w:r w:rsidR="00F155D7">
        <w:rPr>
          <w:lang w:val="fr-FR"/>
        </w:rPr>
        <w:t>’</w:t>
      </w:r>
      <w:r w:rsidRPr="00885F24">
        <w:rPr>
          <w:lang w:val="fr-FR"/>
        </w:rPr>
        <w:t>experts a également été priée</w:t>
      </w:r>
      <w:r w:rsidR="00F155D7">
        <w:rPr>
          <w:lang w:val="fr-FR"/>
        </w:rPr>
        <w:t> :</w:t>
      </w:r>
    </w:p>
    <w:p w:rsidR="00447449" w:rsidRPr="00F56B44" w:rsidRDefault="00885F24" w:rsidP="008C6ACB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85F24">
        <w:rPr>
          <w:lang w:val="fr-FR"/>
        </w:rPr>
        <w:t>“de coordonner ses travaux avec l</w:t>
      </w:r>
      <w:r w:rsidR="00F155D7">
        <w:rPr>
          <w:lang w:val="fr-FR"/>
        </w:rPr>
        <w:t>’</w:t>
      </w:r>
      <w:r w:rsidRPr="00885F24">
        <w:rPr>
          <w:lang w:val="fr-FR"/>
        </w:rPr>
        <w:t>organe compétent</w:t>
      </w:r>
      <w:r w:rsidR="00F155D7" w:rsidRPr="00885F24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885F24">
        <w:rPr>
          <w:lang w:val="fr-FR"/>
        </w:rPr>
        <w:t>PCT</w:t>
      </w:r>
      <w:r w:rsidRPr="00885F24">
        <w:rPr>
          <w:lang w:val="fr-FR"/>
        </w:rPr>
        <w:t xml:space="preserve"> en ce qui concerne l</w:t>
      </w:r>
      <w:r w:rsidR="00F155D7">
        <w:rPr>
          <w:lang w:val="fr-FR"/>
        </w:rPr>
        <w:t>’</w:t>
      </w:r>
      <w:r w:rsidRPr="00885F24">
        <w:rPr>
          <w:lang w:val="fr-FR"/>
        </w:rPr>
        <w:t>incidence éventuelle de ladite norme sur l</w:t>
      </w:r>
      <w:r w:rsidR="00F155D7">
        <w:rPr>
          <w:lang w:val="fr-FR"/>
        </w:rPr>
        <w:t>’</w:t>
      </w:r>
      <w:r w:rsidRPr="00885F24">
        <w:rPr>
          <w:lang w:val="fr-FR"/>
        </w:rPr>
        <w:t>annexe</w:t>
      </w:r>
      <w:r w:rsidRPr="00F56B44">
        <w:rPr>
          <w:lang w:val="fr-FR"/>
        </w:rPr>
        <w:t> </w:t>
      </w:r>
      <w:r w:rsidRPr="00885F24">
        <w:rPr>
          <w:lang w:val="fr-FR"/>
        </w:rPr>
        <w:t>C des Instructions administratives</w:t>
      </w:r>
      <w:r w:rsidR="00F155D7" w:rsidRPr="00885F24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885F24">
        <w:rPr>
          <w:lang w:val="fr-FR"/>
        </w:rPr>
        <w:t>PCT</w:t>
      </w:r>
      <w:r w:rsidRPr="00885F24">
        <w:rPr>
          <w:lang w:val="fr-FR"/>
        </w:rPr>
        <w:t>”.</w:t>
      </w:r>
    </w:p>
    <w:p w:rsidR="00447449" w:rsidRPr="00423C31" w:rsidRDefault="00423C31" w:rsidP="008C6ACB">
      <w:pPr>
        <w:pStyle w:val="ONUMFS"/>
        <w:rPr>
          <w:lang w:val="fr-FR"/>
        </w:rPr>
      </w:pPr>
      <w:r w:rsidRPr="00423C31">
        <w:rPr>
          <w:lang w:val="fr-FR"/>
        </w:rPr>
        <w:t>L</w:t>
      </w:r>
      <w:r w:rsidR="00F155D7">
        <w:rPr>
          <w:lang w:val="fr-FR"/>
        </w:rPr>
        <w:t>’</w:t>
      </w:r>
      <w:r w:rsidRPr="00423C31">
        <w:rPr>
          <w:lang w:val="fr-FR"/>
        </w:rPr>
        <w:t>Office européen des brevets (OEB) s</w:t>
      </w:r>
      <w:r w:rsidR="00F155D7">
        <w:rPr>
          <w:lang w:val="fr-FR"/>
        </w:rPr>
        <w:t>’</w:t>
      </w:r>
      <w:r w:rsidRPr="00423C31">
        <w:rPr>
          <w:lang w:val="fr-FR"/>
        </w:rPr>
        <w:t>est vu confier le rôle de responsable de l</w:t>
      </w:r>
      <w:r w:rsidR="00F155D7">
        <w:rPr>
          <w:lang w:val="fr-FR"/>
        </w:rPr>
        <w:t>’</w:t>
      </w:r>
      <w:r w:rsidRPr="00423C31">
        <w:rPr>
          <w:lang w:val="fr-FR"/>
        </w:rPr>
        <w:t>équipe d</w:t>
      </w:r>
      <w:r w:rsidR="00F155D7">
        <w:rPr>
          <w:lang w:val="fr-FR"/>
        </w:rPr>
        <w:t>’</w:t>
      </w:r>
      <w:r w:rsidRPr="00423C31">
        <w:rPr>
          <w:lang w:val="fr-FR"/>
        </w:rPr>
        <w:t>experts et la nouvelle norme de l</w:t>
      </w:r>
      <w:r w:rsidR="00F155D7">
        <w:rPr>
          <w:lang w:val="fr-FR"/>
        </w:rPr>
        <w:t>’</w:t>
      </w:r>
      <w:r w:rsidRPr="00423C31">
        <w:rPr>
          <w:lang w:val="fr-FR"/>
        </w:rPr>
        <w:t>OMPI, intitulée</w:t>
      </w:r>
      <w:r w:rsidR="00C277C0">
        <w:rPr>
          <w:lang w:val="fr-FR"/>
        </w:rPr>
        <w:t> </w:t>
      </w:r>
      <w:r w:rsidRPr="00423C31">
        <w:rPr>
          <w:lang w:val="fr-FR"/>
        </w:rPr>
        <w:t>ST.26, a été officiellement adoptée lors de la reprise de la quatr</w:t>
      </w:r>
      <w:r w:rsidR="00F155D7">
        <w:rPr>
          <w:lang w:val="fr-FR"/>
        </w:rPr>
        <w:t>ième session</w:t>
      </w:r>
      <w:r w:rsidR="00F155D7" w:rsidRPr="00423C31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423C31">
        <w:rPr>
          <w:lang w:val="fr-FR"/>
        </w:rPr>
        <w:t>CWS</w:t>
      </w:r>
      <w:r w:rsidRPr="00423C31">
        <w:rPr>
          <w:lang w:val="fr-FR"/>
        </w:rPr>
        <w:t xml:space="preserve"> (CWS/4BIS) en mars 2016.</w:t>
      </w:r>
    </w:p>
    <w:p w:rsidR="00447449" w:rsidRPr="007F42D2" w:rsidRDefault="007F42D2" w:rsidP="008C6ACB">
      <w:pPr>
        <w:pStyle w:val="ONUMFS"/>
        <w:rPr>
          <w:lang w:val="fr-FR"/>
        </w:rPr>
      </w:pPr>
      <w:r w:rsidRPr="007F42D2">
        <w:rPr>
          <w:lang w:val="fr-FR"/>
        </w:rPr>
        <w:lastRenderedPageBreak/>
        <w:t>À sa cinqu</w:t>
      </w:r>
      <w:r w:rsidR="00F155D7">
        <w:rPr>
          <w:lang w:val="fr-FR"/>
        </w:rPr>
        <w:t>ième session</w:t>
      </w:r>
      <w:r w:rsidRPr="007F42D2">
        <w:rPr>
          <w:lang w:val="fr-FR"/>
        </w:rPr>
        <w:t xml:space="preserve"> tenue </w:t>
      </w:r>
      <w:r w:rsidR="00F155D7" w:rsidRPr="00F56B44">
        <w:rPr>
          <w:lang w:val="fr-FR"/>
        </w:rPr>
        <w:t>en</w:t>
      </w:r>
      <w:r w:rsidR="00F155D7">
        <w:rPr>
          <w:lang w:val="fr-FR"/>
        </w:rPr>
        <w:t> </w:t>
      </w:r>
      <w:r w:rsidR="00F155D7" w:rsidRPr="007F42D2">
        <w:rPr>
          <w:lang w:val="fr-FR"/>
        </w:rPr>
        <w:t>2017</w:t>
      </w:r>
      <w:r w:rsidRPr="007F42D2">
        <w:rPr>
          <w:lang w:val="fr-FR"/>
        </w:rPr>
        <w:t>,</w:t>
      </w:r>
      <w:r w:rsidR="00F155D7" w:rsidRPr="007F42D2">
        <w:rPr>
          <w:lang w:val="fr-FR"/>
        </w:rPr>
        <w:t xml:space="preserve"> le</w:t>
      </w:r>
      <w:r w:rsidR="00F155D7">
        <w:rPr>
          <w:lang w:val="fr-FR"/>
        </w:rPr>
        <w:t> </w:t>
      </w:r>
      <w:r w:rsidR="00F155D7" w:rsidRPr="007F42D2">
        <w:rPr>
          <w:lang w:val="fr-FR"/>
        </w:rPr>
        <w:t>CWS</w:t>
      </w:r>
      <w:r w:rsidRPr="007F42D2">
        <w:rPr>
          <w:lang w:val="fr-FR"/>
        </w:rPr>
        <w:t xml:space="preserve"> a adopté la norme révisée</w:t>
      </w:r>
      <w:r w:rsidR="00C277C0">
        <w:rPr>
          <w:lang w:val="fr-FR"/>
        </w:rPr>
        <w:t> </w:t>
      </w:r>
      <w:r w:rsidRPr="007F42D2">
        <w:rPr>
          <w:lang w:val="fr-FR"/>
        </w:rPr>
        <w:t>ST.26 de l</w:t>
      </w:r>
      <w:r w:rsidR="00F155D7">
        <w:rPr>
          <w:lang w:val="fr-FR"/>
        </w:rPr>
        <w:t>’</w:t>
      </w:r>
      <w:r w:rsidRPr="007F42D2">
        <w:rPr>
          <w:lang w:val="fr-FR"/>
        </w:rPr>
        <w:t>OMPI, version</w:t>
      </w:r>
      <w:r w:rsidRPr="00F56B44">
        <w:rPr>
          <w:lang w:val="fr-FR"/>
        </w:rPr>
        <w:t> </w:t>
      </w:r>
      <w:r w:rsidRPr="007F42D2">
        <w:rPr>
          <w:lang w:val="fr-FR"/>
        </w:rPr>
        <w:t>1.1 et a pris note du document concernant la question relative aux éléments éventuellement ajoutés ou supprimés soulevée par la délégation des États</w:t>
      </w:r>
      <w:r w:rsidR="00F155D7">
        <w:rPr>
          <w:lang w:val="fr-FR"/>
        </w:rPr>
        <w:t>-</w:t>
      </w:r>
      <w:r w:rsidRPr="007F42D2">
        <w:rPr>
          <w:lang w:val="fr-FR"/>
        </w:rPr>
        <w:t>Unis d</w:t>
      </w:r>
      <w:r w:rsidR="00F155D7">
        <w:rPr>
          <w:lang w:val="fr-FR"/>
        </w:rPr>
        <w:t>’</w:t>
      </w:r>
      <w:r w:rsidRPr="007F42D2">
        <w:rPr>
          <w:lang w:val="fr-FR"/>
        </w:rPr>
        <w:t>Amérique.</w:t>
      </w:r>
    </w:p>
    <w:p w:rsidR="00447449" w:rsidRPr="007F42D2" w:rsidRDefault="007F42D2" w:rsidP="008C6ACB">
      <w:pPr>
        <w:pStyle w:val="ONUMFS"/>
        <w:rPr>
          <w:lang w:val="fr-FR"/>
        </w:rPr>
      </w:pPr>
      <w:r w:rsidRPr="007F42D2">
        <w:rPr>
          <w:lang w:val="fr-FR"/>
        </w:rPr>
        <w:t>Compte tenu de la recommandation concernant les dispositions transitoires relatives au passage de la norme</w:t>
      </w:r>
      <w:r w:rsidRPr="00F56B44">
        <w:rPr>
          <w:lang w:val="fr-FR"/>
        </w:rPr>
        <w:t> </w:t>
      </w:r>
      <w:r w:rsidRPr="007F42D2">
        <w:rPr>
          <w:lang w:val="fr-FR"/>
        </w:rPr>
        <w:t>ST.25 à la norme</w:t>
      </w:r>
      <w:r w:rsidRPr="00F56B44">
        <w:rPr>
          <w:lang w:val="fr-FR"/>
        </w:rPr>
        <w:t> </w:t>
      </w:r>
      <w:r w:rsidRPr="007F42D2">
        <w:rPr>
          <w:lang w:val="fr-FR"/>
        </w:rPr>
        <w:t>ST.26 présentée par l</w:t>
      </w:r>
      <w:r w:rsidR="00F155D7">
        <w:rPr>
          <w:lang w:val="fr-FR"/>
        </w:rPr>
        <w:t>’</w:t>
      </w:r>
      <w:r w:rsidRPr="007F42D2">
        <w:rPr>
          <w:lang w:val="fr-FR"/>
        </w:rPr>
        <w:t>équipe d</w:t>
      </w:r>
      <w:r w:rsidR="00F155D7">
        <w:rPr>
          <w:lang w:val="fr-FR"/>
        </w:rPr>
        <w:t>’</w:t>
      </w:r>
      <w:r w:rsidRPr="007F42D2">
        <w:rPr>
          <w:lang w:val="fr-FR"/>
        </w:rPr>
        <w:t>experts</w:t>
      </w:r>
      <w:r w:rsidR="001551A4">
        <w:rPr>
          <w:lang w:val="fr-FR"/>
        </w:rPr>
        <w:t xml:space="preserve"> à la cinqu</w:t>
      </w:r>
      <w:r w:rsidR="00F155D7">
        <w:rPr>
          <w:lang w:val="fr-FR"/>
        </w:rPr>
        <w:t>ième session</w:t>
      </w:r>
      <w:r w:rsidR="001551A4">
        <w:rPr>
          <w:lang w:val="fr-FR"/>
        </w:rPr>
        <w:t xml:space="preserve"> (voir le </w:t>
      </w:r>
      <w:r w:rsidR="00F155D7">
        <w:rPr>
          <w:lang w:val="fr-FR"/>
        </w:rPr>
        <w:t>document CW</w:t>
      </w:r>
      <w:r w:rsidR="001551A4">
        <w:rPr>
          <w:lang w:val="fr-FR"/>
        </w:rPr>
        <w:t>S/5/7)</w:t>
      </w:r>
      <w:r w:rsidRPr="007F42D2">
        <w:rPr>
          <w:lang w:val="fr-FR"/>
        </w:rPr>
        <w:t>,</w:t>
      </w:r>
      <w:r w:rsidR="00F155D7" w:rsidRPr="007F42D2">
        <w:rPr>
          <w:lang w:val="fr-FR"/>
        </w:rPr>
        <w:t xml:space="preserve"> le</w:t>
      </w:r>
      <w:r w:rsidR="00F155D7">
        <w:rPr>
          <w:lang w:val="fr-FR"/>
        </w:rPr>
        <w:t> </w:t>
      </w:r>
      <w:r w:rsidR="00F155D7" w:rsidRPr="007F42D2">
        <w:rPr>
          <w:lang w:val="fr-FR"/>
        </w:rPr>
        <w:t>CWS</w:t>
      </w:r>
      <w:r w:rsidRPr="007F42D2">
        <w:rPr>
          <w:lang w:val="fr-FR"/>
        </w:rPr>
        <w:t xml:space="preserve"> est parvenu à un accord sur</w:t>
      </w:r>
      <w:r w:rsidR="00F155D7">
        <w:rPr>
          <w:lang w:val="fr-FR"/>
        </w:rPr>
        <w:t> :</w:t>
      </w:r>
    </w:p>
    <w:p w:rsidR="00447449" w:rsidRPr="003769A5" w:rsidRDefault="007F42D2" w:rsidP="008C6ACB">
      <w:pPr>
        <w:pStyle w:val="ONUMFS"/>
        <w:numPr>
          <w:ilvl w:val="1"/>
          <w:numId w:val="15"/>
        </w:numPr>
        <w:rPr>
          <w:lang w:val="fr-FR"/>
        </w:rPr>
      </w:pPr>
      <w:r w:rsidRPr="003769A5">
        <w:rPr>
          <w:lang w:val="fr-FR"/>
        </w:rPr>
        <w:t xml:space="preserve">le scénario dit du “big bang” comme option de transition </w:t>
      </w:r>
      <w:r w:rsidR="00447449" w:rsidRPr="003769A5">
        <w:rPr>
          <w:lang w:val="fr-FR"/>
        </w:rPr>
        <w:t>(</w:t>
      </w:r>
      <w:r w:rsidR="007E0002">
        <w:rPr>
          <w:lang w:val="fr-FR"/>
        </w:rPr>
        <w:t>tous les États contractants</w:t>
      </w:r>
      <w:r w:rsidR="00F155D7">
        <w:rPr>
          <w:lang w:val="fr-FR"/>
        </w:rPr>
        <w:t xml:space="preserve"> du PCT</w:t>
      </w:r>
      <w:r w:rsidR="007E0002">
        <w:rPr>
          <w:lang w:val="fr-FR"/>
        </w:rPr>
        <w:t xml:space="preserve"> opèrent la transition de manière simultanée</w:t>
      </w:r>
      <w:r w:rsidR="00447449" w:rsidRPr="003769A5">
        <w:rPr>
          <w:lang w:val="fr-FR"/>
        </w:rPr>
        <w:t>);</w:t>
      </w:r>
    </w:p>
    <w:p w:rsidR="00447449" w:rsidRPr="003769A5" w:rsidRDefault="007F42D2" w:rsidP="008C6ACB">
      <w:pPr>
        <w:pStyle w:val="ONUMFS"/>
        <w:numPr>
          <w:ilvl w:val="1"/>
          <w:numId w:val="15"/>
        </w:numPr>
        <w:rPr>
          <w:lang w:val="fr-FR"/>
        </w:rPr>
      </w:pPr>
      <w:r w:rsidRPr="003769A5">
        <w:rPr>
          <w:lang w:val="fr-FR"/>
        </w:rPr>
        <w:t>la date de dépôt international comme date de référence</w:t>
      </w:r>
      <w:r w:rsidRPr="00F56B44">
        <w:rPr>
          <w:lang w:val="fr-FR"/>
        </w:rPr>
        <w:t xml:space="preserve">; </w:t>
      </w:r>
      <w:r w:rsidRPr="003769A5">
        <w:rPr>
          <w:lang w:val="fr-FR"/>
        </w:rPr>
        <w:t xml:space="preserve"> et</w:t>
      </w:r>
    </w:p>
    <w:p w:rsidR="00447449" w:rsidRPr="00F56B44" w:rsidRDefault="007F42D2" w:rsidP="008C6ACB">
      <w:pPr>
        <w:pStyle w:val="ONUMFS"/>
        <w:numPr>
          <w:ilvl w:val="1"/>
          <w:numId w:val="15"/>
        </w:numPr>
        <w:rPr>
          <w:lang w:val="fr-FR"/>
        </w:rPr>
      </w:pPr>
      <w:r w:rsidRPr="00F56B44">
        <w:rPr>
          <w:lang w:val="fr-FR"/>
        </w:rPr>
        <w:t>janvier</w:t>
      </w:r>
      <w:r w:rsidR="00FA78BB">
        <w:rPr>
          <w:lang w:val="fr-FR"/>
        </w:rPr>
        <w:t> </w:t>
      </w:r>
      <w:r w:rsidRPr="00F56B44">
        <w:rPr>
          <w:lang w:val="fr-FR"/>
        </w:rPr>
        <w:t>2022 comme date de transition.</w:t>
      </w:r>
    </w:p>
    <w:p w:rsidR="00447449" w:rsidRPr="0093036A" w:rsidRDefault="003769A5" w:rsidP="008C6ACB">
      <w:pPr>
        <w:pStyle w:val="ONUMFS"/>
        <w:rPr>
          <w:lang w:val="fr-FR"/>
        </w:rPr>
      </w:pPr>
      <w:r w:rsidRPr="0093036A">
        <w:rPr>
          <w:lang w:val="fr-FR"/>
        </w:rPr>
        <w:t>Le Bureau international a informé</w:t>
      </w:r>
      <w:r w:rsidR="00F155D7" w:rsidRPr="0093036A">
        <w:rPr>
          <w:lang w:val="fr-FR"/>
        </w:rPr>
        <w:t xml:space="preserve"> le</w:t>
      </w:r>
      <w:r w:rsidR="00F155D7">
        <w:rPr>
          <w:lang w:val="fr-FR"/>
        </w:rPr>
        <w:t> </w:t>
      </w:r>
      <w:r w:rsidR="00F155D7" w:rsidRPr="0093036A">
        <w:rPr>
          <w:lang w:val="fr-FR"/>
        </w:rPr>
        <w:t>CWS</w:t>
      </w:r>
      <w:r w:rsidRPr="0093036A">
        <w:rPr>
          <w:lang w:val="fr-FR"/>
        </w:rPr>
        <w:t xml:space="preserve"> qu</w:t>
      </w:r>
      <w:r w:rsidR="00F155D7">
        <w:rPr>
          <w:lang w:val="fr-FR"/>
        </w:rPr>
        <w:t>’</w:t>
      </w:r>
      <w:r w:rsidRPr="0093036A">
        <w:rPr>
          <w:lang w:val="fr-FR"/>
        </w:rPr>
        <w:t xml:space="preserve">il élaborerait </w:t>
      </w:r>
      <w:r w:rsidRPr="00F56B44">
        <w:rPr>
          <w:lang w:val="fr-FR"/>
        </w:rPr>
        <w:t>le</w:t>
      </w:r>
      <w:r w:rsidRPr="0093036A">
        <w:rPr>
          <w:lang w:val="fr-FR"/>
        </w:rPr>
        <w:t xml:space="preserve"> nouvel outil </w:t>
      </w:r>
      <w:r w:rsidR="00831AFF">
        <w:rPr>
          <w:lang w:val="fr-FR"/>
        </w:rPr>
        <w:t xml:space="preserve">logiciel </w:t>
      </w:r>
      <w:r w:rsidRPr="0093036A">
        <w:rPr>
          <w:lang w:val="fr-FR"/>
        </w:rPr>
        <w:t>commun</w:t>
      </w:r>
      <w:r w:rsidR="00717702">
        <w:rPr>
          <w:lang w:val="fr-FR"/>
        </w:rPr>
        <w:t xml:space="preserve">, WIPO Sequence, </w:t>
      </w:r>
      <w:r w:rsidRPr="0093036A">
        <w:rPr>
          <w:lang w:val="fr-FR"/>
        </w:rPr>
        <w:t>afin de permettre aux déposants de préparer les</w:t>
      </w:r>
      <w:r w:rsidRPr="00F56B44">
        <w:rPr>
          <w:lang w:val="fr-FR"/>
        </w:rPr>
        <w:t xml:space="preserve"> </w:t>
      </w:r>
      <w:r w:rsidRPr="0093036A">
        <w:rPr>
          <w:lang w:val="fr-FR"/>
        </w:rPr>
        <w:t>listages de</w:t>
      </w:r>
      <w:r w:rsidR="00EA05C7">
        <w:rPr>
          <w:lang w:val="fr-FR"/>
        </w:rPr>
        <w:t>s</w:t>
      </w:r>
      <w:r w:rsidRPr="0093036A">
        <w:rPr>
          <w:lang w:val="fr-FR"/>
        </w:rPr>
        <w:t xml:space="preserve"> séquence</w:t>
      </w:r>
      <w:r w:rsidR="00831AFF">
        <w:rPr>
          <w:lang w:val="fr-FR"/>
        </w:rPr>
        <w:t>s</w:t>
      </w:r>
      <w:r w:rsidRPr="0093036A">
        <w:rPr>
          <w:lang w:val="fr-FR"/>
        </w:rPr>
        <w:t xml:space="preserve"> et de vérifier que </w:t>
      </w:r>
      <w:r w:rsidR="00831AFF">
        <w:rPr>
          <w:lang w:val="fr-FR"/>
        </w:rPr>
        <w:t>ce</w:t>
      </w:r>
      <w:r w:rsidR="00717702">
        <w:rPr>
          <w:lang w:val="fr-FR"/>
        </w:rPr>
        <w:t>ux</w:t>
      </w:r>
      <w:r w:rsidR="00F155D7">
        <w:rPr>
          <w:lang w:val="fr-FR"/>
        </w:rPr>
        <w:t>-</w:t>
      </w:r>
      <w:r w:rsidR="00717702">
        <w:rPr>
          <w:lang w:val="fr-FR"/>
        </w:rPr>
        <w:t>ci</w:t>
      </w:r>
      <w:r w:rsidRPr="0093036A">
        <w:rPr>
          <w:lang w:val="fr-FR"/>
        </w:rPr>
        <w:t xml:space="preserve"> sont conformes à la norme</w:t>
      </w:r>
      <w:r w:rsidR="00FA78BB">
        <w:rPr>
          <w:lang w:val="fr-FR"/>
        </w:rPr>
        <w:t> </w:t>
      </w:r>
      <w:r w:rsidRPr="0093036A">
        <w:rPr>
          <w:lang w:val="fr-FR"/>
        </w:rPr>
        <w:t>ST.26 de l</w:t>
      </w:r>
      <w:r w:rsidR="00F155D7">
        <w:rPr>
          <w:lang w:val="fr-FR"/>
        </w:rPr>
        <w:t>’</w:t>
      </w:r>
      <w:r w:rsidRPr="0093036A">
        <w:rPr>
          <w:lang w:val="fr-FR"/>
        </w:rPr>
        <w:t>OMPI (dans la mesure pouvant être déterminée informatiqueme</w:t>
      </w:r>
      <w:r w:rsidR="0086116E" w:rsidRPr="0093036A">
        <w:rPr>
          <w:lang w:val="fr-FR"/>
        </w:rPr>
        <w:t>nt)</w:t>
      </w:r>
      <w:r w:rsidR="0086116E">
        <w:rPr>
          <w:lang w:val="fr-FR"/>
        </w:rPr>
        <w:t xml:space="preserve">.  </w:t>
      </w:r>
      <w:r w:rsidR="0086116E" w:rsidRPr="00F56B44">
        <w:rPr>
          <w:lang w:val="fr-FR"/>
        </w:rPr>
        <w:t>C</w:t>
      </w:r>
      <w:r w:rsidR="0086116E" w:rsidRPr="0093036A">
        <w:rPr>
          <w:lang w:val="fr-FR"/>
        </w:rPr>
        <w:t>e</w:t>
      </w:r>
      <w:r w:rsidRPr="0093036A">
        <w:rPr>
          <w:lang w:val="fr-FR"/>
        </w:rPr>
        <w:t>t outil facilitera</w:t>
      </w:r>
      <w:r w:rsidR="00831AFF">
        <w:rPr>
          <w:lang w:val="fr-FR"/>
        </w:rPr>
        <w:t>it</w:t>
      </w:r>
      <w:r w:rsidRPr="0093036A">
        <w:rPr>
          <w:lang w:val="fr-FR"/>
        </w:rPr>
        <w:t xml:space="preserve"> également le traitement de</w:t>
      </w:r>
      <w:r w:rsidR="00831AFF">
        <w:rPr>
          <w:lang w:val="fr-FR"/>
        </w:rPr>
        <w:t>s</w:t>
      </w:r>
      <w:r w:rsidRPr="0093036A">
        <w:rPr>
          <w:lang w:val="fr-FR"/>
        </w:rPr>
        <w:t xml:space="preserve"> demande</w:t>
      </w:r>
      <w:r w:rsidR="00831AFF">
        <w:rPr>
          <w:lang w:val="fr-FR"/>
        </w:rPr>
        <w:t>s</w:t>
      </w:r>
      <w:r w:rsidRPr="0093036A">
        <w:rPr>
          <w:lang w:val="fr-FR"/>
        </w:rPr>
        <w:t xml:space="preserve"> contenant </w:t>
      </w:r>
      <w:r w:rsidR="002F5C39" w:rsidRPr="00F56B44">
        <w:rPr>
          <w:lang w:val="fr-FR"/>
        </w:rPr>
        <w:t xml:space="preserve">un </w:t>
      </w:r>
      <w:r w:rsidRPr="0093036A">
        <w:rPr>
          <w:lang w:val="fr-FR"/>
        </w:rPr>
        <w:t>listage de</w:t>
      </w:r>
      <w:r w:rsidR="00EA05C7">
        <w:rPr>
          <w:lang w:val="fr-FR"/>
        </w:rPr>
        <w:t>s</w:t>
      </w:r>
      <w:r w:rsidR="002F5C39" w:rsidRPr="00F56B44">
        <w:rPr>
          <w:lang w:val="fr-FR"/>
        </w:rPr>
        <w:t xml:space="preserve"> </w:t>
      </w:r>
      <w:r w:rsidRPr="0093036A">
        <w:rPr>
          <w:lang w:val="fr-FR"/>
        </w:rPr>
        <w:t>séquence</w:t>
      </w:r>
      <w:r w:rsidR="007E0002" w:rsidRPr="00F56B44">
        <w:rPr>
          <w:lang w:val="fr-FR"/>
        </w:rPr>
        <w:t>s</w:t>
      </w:r>
      <w:r w:rsidRPr="0093036A">
        <w:rPr>
          <w:lang w:val="fr-FR"/>
        </w:rPr>
        <w:t xml:space="preserve"> au sein des offices de propriété intellectuelle.</w:t>
      </w:r>
    </w:p>
    <w:p w:rsidR="00447449" w:rsidRPr="008240D1" w:rsidRDefault="008240D1" w:rsidP="008C6ACB">
      <w:pPr>
        <w:pStyle w:val="ONUMFS"/>
        <w:rPr>
          <w:lang w:val="fr-FR"/>
        </w:rPr>
      </w:pPr>
      <w:r w:rsidRPr="008240D1">
        <w:rPr>
          <w:lang w:val="fr-FR"/>
        </w:rPr>
        <w:t xml:space="preserve">À sa </w:t>
      </w:r>
      <w:r w:rsidR="00447449" w:rsidRPr="008240D1">
        <w:rPr>
          <w:lang w:val="fr-FR"/>
        </w:rPr>
        <w:t>six</w:t>
      </w:r>
      <w:r w:rsidR="00F155D7">
        <w:rPr>
          <w:lang w:val="fr-FR"/>
        </w:rPr>
        <w:t>ième session</w:t>
      </w:r>
      <w:r w:rsidR="00447449" w:rsidRPr="008240D1">
        <w:rPr>
          <w:lang w:val="fr-FR"/>
        </w:rPr>
        <w:t xml:space="preserve"> </w:t>
      </w:r>
      <w:r w:rsidRPr="008240D1">
        <w:rPr>
          <w:lang w:val="fr-FR"/>
        </w:rPr>
        <w:t>tenue en o</w:t>
      </w:r>
      <w:r w:rsidR="00447449" w:rsidRPr="008240D1">
        <w:rPr>
          <w:lang w:val="fr-FR"/>
        </w:rPr>
        <w:t>ctobr</w:t>
      </w:r>
      <w:r w:rsidRPr="008240D1">
        <w:rPr>
          <w:lang w:val="fr-FR"/>
        </w:rPr>
        <w:t>e </w:t>
      </w:r>
      <w:r w:rsidR="00447449" w:rsidRPr="008240D1">
        <w:rPr>
          <w:lang w:val="fr-FR"/>
        </w:rPr>
        <w:t>2018,</w:t>
      </w:r>
      <w:r w:rsidR="00F155D7" w:rsidRPr="008240D1">
        <w:rPr>
          <w:lang w:val="fr-FR"/>
        </w:rPr>
        <w:t xml:space="preserve"> le</w:t>
      </w:r>
      <w:r w:rsidR="00F155D7">
        <w:rPr>
          <w:lang w:val="fr-FR"/>
        </w:rPr>
        <w:t> </w:t>
      </w:r>
      <w:r w:rsidR="00F155D7" w:rsidRPr="008240D1">
        <w:rPr>
          <w:lang w:val="fr-FR"/>
        </w:rPr>
        <w:t>CWS</w:t>
      </w:r>
      <w:r w:rsidR="00447449" w:rsidRPr="008240D1">
        <w:rPr>
          <w:lang w:val="fr-FR"/>
        </w:rPr>
        <w:t xml:space="preserve"> </w:t>
      </w:r>
      <w:r w:rsidRPr="008240D1">
        <w:rPr>
          <w:lang w:val="fr-FR"/>
        </w:rPr>
        <w:t xml:space="preserve">a </w:t>
      </w:r>
      <w:r w:rsidR="00447449" w:rsidRPr="008240D1">
        <w:rPr>
          <w:lang w:val="fr-FR"/>
        </w:rPr>
        <w:t>appro</w:t>
      </w:r>
      <w:r w:rsidRPr="008240D1">
        <w:rPr>
          <w:lang w:val="fr-FR"/>
        </w:rPr>
        <w:t>uvé la norme </w:t>
      </w:r>
      <w:r w:rsidR="00447449" w:rsidRPr="008240D1">
        <w:rPr>
          <w:lang w:val="fr-FR"/>
        </w:rPr>
        <w:t>ST.26</w:t>
      </w:r>
      <w:r w:rsidRPr="008240D1">
        <w:rPr>
          <w:lang w:val="fr-FR"/>
        </w:rPr>
        <w:t xml:space="preserve"> révisée de l</w:t>
      </w:r>
      <w:r w:rsidR="00F155D7">
        <w:rPr>
          <w:lang w:val="fr-FR"/>
        </w:rPr>
        <w:t>’</w:t>
      </w:r>
      <w:r w:rsidRPr="008240D1">
        <w:rPr>
          <w:lang w:val="fr-FR"/>
        </w:rPr>
        <w:t>OMPI</w:t>
      </w:r>
      <w:r w:rsidR="00447449" w:rsidRPr="008240D1">
        <w:rPr>
          <w:lang w:val="fr-FR"/>
        </w:rPr>
        <w:t>, version</w:t>
      </w:r>
      <w:r w:rsidRPr="008240D1">
        <w:rPr>
          <w:lang w:val="fr-FR"/>
        </w:rPr>
        <w:t> </w:t>
      </w:r>
      <w:r w:rsidR="00447449" w:rsidRPr="008240D1">
        <w:rPr>
          <w:lang w:val="fr-FR"/>
        </w:rPr>
        <w:t xml:space="preserve">1.2, </w:t>
      </w:r>
      <w:r w:rsidRPr="008240D1">
        <w:rPr>
          <w:lang w:val="fr-FR"/>
        </w:rPr>
        <w:t xml:space="preserve">qui contenait des </w:t>
      </w:r>
      <w:r w:rsidR="00447449" w:rsidRPr="008240D1">
        <w:rPr>
          <w:lang w:val="fr-FR"/>
        </w:rPr>
        <w:t xml:space="preserve">modifications </w:t>
      </w:r>
      <w:r w:rsidRPr="008240D1">
        <w:rPr>
          <w:lang w:val="fr-FR"/>
        </w:rPr>
        <w:t>au corps du texte de la norme</w:t>
      </w:r>
      <w:r>
        <w:rPr>
          <w:lang w:val="fr-FR"/>
        </w:rPr>
        <w:t> </w:t>
      </w:r>
      <w:r w:rsidR="00447449" w:rsidRPr="008240D1">
        <w:rPr>
          <w:lang w:val="fr-FR"/>
        </w:rPr>
        <w:t xml:space="preserve">ST.26 </w:t>
      </w:r>
      <w:r>
        <w:rPr>
          <w:lang w:val="fr-FR"/>
        </w:rPr>
        <w:t>et à ses a</w:t>
      </w:r>
      <w:r w:rsidR="00447449" w:rsidRPr="008240D1">
        <w:rPr>
          <w:lang w:val="fr-FR"/>
        </w:rPr>
        <w:t>nnexes</w:t>
      </w:r>
      <w:r>
        <w:rPr>
          <w:lang w:val="fr-FR"/>
        </w:rPr>
        <w:t> </w:t>
      </w:r>
      <w:r w:rsidR="00447449" w:rsidRPr="008240D1">
        <w:rPr>
          <w:lang w:val="fr-FR"/>
        </w:rPr>
        <w:t xml:space="preserve">I, II, III, IV </w:t>
      </w:r>
      <w:r>
        <w:rPr>
          <w:lang w:val="fr-FR"/>
        </w:rPr>
        <w:t>et</w:t>
      </w:r>
      <w:r w:rsidR="00447449" w:rsidRPr="008240D1">
        <w:rPr>
          <w:lang w:val="fr-FR"/>
        </w:rPr>
        <w:t xml:space="preserve"> VI, a</w:t>
      </w:r>
      <w:r>
        <w:rPr>
          <w:lang w:val="fr-FR"/>
        </w:rPr>
        <w:t>insi qu</w:t>
      </w:r>
      <w:r w:rsidR="00F155D7">
        <w:rPr>
          <w:lang w:val="fr-FR"/>
        </w:rPr>
        <w:t>’</w:t>
      </w:r>
      <w:r>
        <w:rPr>
          <w:lang w:val="fr-FR"/>
        </w:rPr>
        <w:t>une nouvelle a</w:t>
      </w:r>
      <w:r w:rsidR="00447449" w:rsidRPr="008240D1">
        <w:rPr>
          <w:lang w:val="fr-FR"/>
        </w:rPr>
        <w:t>nnex</w:t>
      </w:r>
      <w:r>
        <w:rPr>
          <w:lang w:val="fr-FR"/>
        </w:rPr>
        <w:t>e </w:t>
      </w:r>
      <w:r w:rsidR="00447449" w:rsidRPr="008240D1">
        <w:rPr>
          <w:lang w:val="fr-FR"/>
        </w:rPr>
        <w:t>VII (</w:t>
      </w:r>
      <w:r w:rsidRPr="008240D1">
        <w:rPr>
          <w:lang w:val="fr-FR"/>
        </w:rPr>
        <w:t>Recommandation concernant la conversion d</w:t>
      </w:r>
      <w:r w:rsidR="00F155D7">
        <w:rPr>
          <w:lang w:val="fr-FR"/>
        </w:rPr>
        <w:t>’</w:t>
      </w:r>
      <w:r w:rsidRPr="008240D1">
        <w:rPr>
          <w:lang w:val="fr-FR"/>
        </w:rPr>
        <w:t>un listage des séquences de la norme</w:t>
      </w:r>
      <w:r w:rsidR="00FA78BB">
        <w:rPr>
          <w:lang w:val="fr-FR"/>
        </w:rPr>
        <w:t> </w:t>
      </w:r>
      <w:r w:rsidRPr="008240D1">
        <w:rPr>
          <w:lang w:val="fr-FR"/>
        </w:rPr>
        <w:t>ST.25 à la norme</w:t>
      </w:r>
      <w:r w:rsidR="00FA78BB">
        <w:rPr>
          <w:lang w:val="fr-FR"/>
        </w:rPr>
        <w:t> </w:t>
      </w:r>
      <w:r w:rsidRPr="008240D1">
        <w:rPr>
          <w:lang w:val="fr-FR"/>
        </w:rPr>
        <w:t>ST.26</w:t>
      </w:r>
      <w:r w:rsidR="00447449" w:rsidRPr="008240D1">
        <w:rPr>
          <w:lang w:val="fr-FR"/>
        </w:rPr>
        <w:t>).</w:t>
      </w:r>
    </w:p>
    <w:p w:rsidR="00447449" w:rsidRPr="008240D1" w:rsidRDefault="008240D1" w:rsidP="008C6ACB">
      <w:pPr>
        <w:pStyle w:val="ONUMFS"/>
        <w:rPr>
          <w:lang w:val="fr-FR"/>
        </w:rPr>
      </w:pPr>
      <w:r w:rsidRPr="008240D1">
        <w:rPr>
          <w:lang w:val="fr-FR"/>
        </w:rPr>
        <w:t xml:space="preserve">Une </w:t>
      </w:r>
      <w:r w:rsidR="00447449" w:rsidRPr="008240D1">
        <w:rPr>
          <w:lang w:val="fr-FR"/>
        </w:rPr>
        <w:t xml:space="preserve">description </w:t>
      </w:r>
      <w:r w:rsidRPr="008240D1">
        <w:rPr>
          <w:lang w:val="fr-FR"/>
        </w:rPr>
        <w:t>modifiée de la tâche</w:t>
      </w:r>
      <w:r w:rsidR="00C277C0">
        <w:rPr>
          <w:lang w:val="fr-FR"/>
        </w:rPr>
        <w:t> </w:t>
      </w:r>
      <w:r w:rsidRPr="008240D1">
        <w:rPr>
          <w:lang w:val="fr-FR"/>
        </w:rPr>
        <w:t>n° </w:t>
      </w:r>
      <w:r w:rsidR="00447449" w:rsidRPr="008240D1">
        <w:rPr>
          <w:lang w:val="fr-FR"/>
        </w:rPr>
        <w:t>44</w:t>
      </w:r>
      <w:r w:rsidR="001471A7">
        <w:rPr>
          <w:lang w:val="fr-FR"/>
        </w:rPr>
        <w:t>, libellée comme suit,</w:t>
      </w:r>
      <w:r w:rsidR="00447449" w:rsidRPr="008240D1">
        <w:rPr>
          <w:lang w:val="fr-FR"/>
        </w:rPr>
        <w:t xml:space="preserve"> a </w:t>
      </w:r>
      <w:r w:rsidRPr="008240D1">
        <w:rPr>
          <w:lang w:val="fr-FR"/>
        </w:rPr>
        <w:t xml:space="preserve">été </w:t>
      </w:r>
      <w:r w:rsidR="00447449" w:rsidRPr="008240D1">
        <w:rPr>
          <w:lang w:val="fr-FR"/>
        </w:rPr>
        <w:t>appro</w:t>
      </w:r>
      <w:r w:rsidRPr="008240D1">
        <w:rPr>
          <w:lang w:val="fr-FR"/>
        </w:rPr>
        <w:t>u</w:t>
      </w:r>
      <w:r w:rsidR="00447449" w:rsidRPr="008240D1">
        <w:rPr>
          <w:lang w:val="fr-FR"/>
        </w:rPr>
        <w:t>v</w:t>
      </w:r>
      <w:r>
        <w:rPr>
          <w:lang w:val="fr-FR"/>
        </w:rPr>
        <w:t>é</w:t>
      </w:r>
      <w:r w:rsidR="00447449" w:rsidRPr="008240D1">
        <w:rPr>
          <w:lang w:val="fr-FR"/>
        </w:rPr>
        <w:t>e</w:t>
      </w:r>
      <w:r>
        <w:rPr>
          <w:lang w:val="fr-FR"/>
        </w:rPr>
        <w:t xml:space="preserve"> par</w:t>
      </w:r>
      <w:r w:rsidR="00F155D7">
        <w:rPr>
          <w:lang w:val="fr-FR"/>
        </w:rPr>
        <w:t xml:space="preserve"> le </w:t>
      </w:r>
      <w:r w:rsidR="00F155D7" w:rsidRPr="008240D1">
        <w:rPr>
          <w:lang w:val="fr-FR"/>
        </w:rPr>
        <w:t>CWS</w:t>
      </w:r>
      <w:r w:rsidR="00447449" w:rsidRPr="008240D1">
        <w:rPr>
          <w:lang w:val="fr-FR"/>
        </w:rPr>
        <w:t xml:space="preserve"> </w:t>
      </w:r>
      <w:r>
        <w:rPr>
          <w:lang w:val="fr-FR"/>
        </w:rPr>
        <w:t>à sa six</w:t>
      </w:r>
      <w:r w:rsidR="00F155D7">
        <w:rPr>
          <w:lang w:val="fr-FR"/>
        </w:rPr>
        <w:t>ième session</w:t>
      </w:r>
      <w:r w:rsidR="00447449" w:rsidRPr="008240D1">
        <w:rPr>
          <w:lang w:val="fr-FR"/>
        </w:rPr>
        <w:t xml:space="preserve"> (</w:t>
      </w:r>
      <w:r>
        <w:rPr>
          <w:lang w:val="fr-FR"/>
        </w:rPr>
        <w:t>e</w:t>
      </w:r>
      <w:r w:rsidR="00E849F7" w:rsidRPr="008240D1">
        <w:rPr>
          <w:lang w:val="fr-FR"/>
        </w:rPr>
        <w:t xml:space="preserve">n </w:t>
      </w:r>
      <w:r>
        <w:rPr>
          <w:lang w:val="fr-FR"/>
        </w:rPr>
        <w:t>o</w:t>
      </w:r>
      <w:r w:rsidR="00447449" w:rsidRPr="008240D1">
        <w:rPr>
          <w:lang w:val="fr-FR"/>
        </w:rPr>
        <w:t>ctobr</w:t>
      </w:r>
      <w:r>
        <w:rPr>
          <w:lang w:val="fr-FR"/>
        </w:rPr>
        <w:t>e </w:t>
      </w:r>
      <w:r w:rsidR="00447449" w:rsidRPr="008240D1">
        <w:rPr>
          <w:lang w:val="fr-FR"/>
        </w:rPr>
        <w:t>2018)</w:t>
      </w:r>
      <w:r w:rsidR="00F155D7">
        <w:rPr>
          <w:lang w:val="fr-FR"/>
        </w:rPr>
        <w:t> :</w:t>
      </w:r>
    </w:p>
    <w:p w:rsidR="00447449" w:rsidRPr="00525455" w:rsidRDefault="00447449" w:rsidP="008C6ACB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525455">
        <w:rPr>
          <w:lang w:val="fr-FR"/>
        </w:rPr>
        <w:t>“</w:t>
      </w:r>
      <w:r w:rsidR="006675EE" w:rsidRPr="00525455">
        <w:rPr>
          <w:lang w:val="fr-FR"/>
        </w:rPr>
        <w:t>Fournir un appui au Bureau international en communiquant les besoins et le retour d</w:t>
      </w:r>
      <w:r w:rsidR="00F155D7">
        <w:rPr>
          <w:lang w:val="fr-FR"/>
        </w:rPr>
        <w:t>’</w:t>
      </w:r>
      <w:r w:rsidR="006675EE" w:rsidRPr="00525455">
        <w:rPr>
          <w:lang w:val="fr-FR"/>
        </w:rPr>
        <w:t>information des utilisateurs sur l</w:t>
      </w:r>
      <w:r w:rsidR="00F155D7">
        <w:rPr>
          <w:lang w:val="fr-FR"/>
        </w:rPr>
        <w:t>’</w:t>
      </w:r>
      <w:r w:rsidR="006675EE" w:rsidRPr="00525455">
        <w:rPr>
          <w:lang w:val="fr-FR"/>
        </w:rPr>
        <w:t>outil d</w:t>
      </w:r>
      <w:r w:rsidR="00F155D7">
        <w:rPr>
          <w:lang w:val="fr-FR"/>
        </w:rPr>
        <w:t>’</w:t>
      </w:r>
      <w:r w:rsidR="006675EE" w:rsidRPr="00525455">
        <w:rPr>
          <w:lang w:val="fr-FR"/>
        </w:rPr>
        <w:t>édition et de validation</w:t>
      </w:r>
      <w:r w:rsidR="00717702">
        <w:rPr>
          <w:lang w:val="fr-FR"/>
        </w:rPr>
        <w:t xml:space="preserve"> de la norme ST.26</w:t>
      </w:r>
      <w:r w:rsidR="006675EE" w:rsidRPr="00525455">
        <w:rPr>
          <w:lang w:val="fr-FR"/>
        </w:rPr>
        <w:t>;</w:t>
      </w:r>
      <w:r w:rsidR="00525455" w:rsidRPr="00F56B44">
        <w:rPr>
          <w:lang w:val="fr-FR"/>
        </w:rPr>
        <w:t xml:space="preserve"> </w:t>
      </w:r>
      <w:r w:rsidR="006675EE" w:rsidRPr="00525455">
        <w:rPr>
          <w:lang w:val="fr-FR"/>
        </w:rPr>
        <w:t xml:space="preserve"> fournir un appui au Bureau international pour les révisions à apporter en conséquence aux </w:t>
      </w:r>
      <w:r w:rsidR="00717702">
        <w:rPr>
          <w:lang w:val="fr-FR"/>
        </w:rPr>
        <w:t>I</w:t>
      </w:r>
      <w:r w:rsidR="006675EE" w:rsidRPr="00525455">
        <w:rPr>
          <w:lang w:val="fr-FR"/>
        </w:rPr>
        <w:t>nstructions administratives</w:t>
      </w:r>
      <w:r w:rsidR="00F155D7" w:rsidRPr="00525455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525455">
        <w:rPr>
          <w:lang w:val="fr-FR"/>
        </w:rPr>
        <w:t>PCT</w:t>
      </w:r>
      <w:r w:rsidR="006675EE" w:rsidRPr="00525455">
        <w:rPr>
          <w:lang w:val="fr-FR"/>
        </w:rPr>
        <w:t xml:space="preserve">; </w:t>
      </w:r>
      <w:r w:rsidR="00525455" w:rsidRPr="00F56B44">
        <w:rPr>
          <w:lang w:val="fr-FR"/>
        </w:rPr>
        <w:t xml:space="preserve"> </w:t>
      </w:r>
      <w:r w:rsidR="006675EE" w:rsidRPr="00525455">
        <w:rPr>
          <w:lang w:val="fr-FR"/>
        </w:rPr>
        <w:t>et préparer les révisions à apporter à la norme</w:t>
      </w:r>
      <w:r w:rsidR="00F3011D">
        <w:rPr>
          <w:lang w:val="fr-FR"/>
        </w:rPr>
        <w:t> </w:t>
      </w:r>
      <w:r w:rsidR="006675EE" w:rsidRPr="00525455">
        <w:rPr>
          <w:lang w:val="fr-FR"/>
        </w:rPr>
        <w:t>ST.26 de l</w:t>
      </w:r>
      <w:r w:rsidR="00F155D7">
        <w:rPr>
          <w:lang w:val="fr-FR"/>
        </w:rPr>
        <w:t>’</w:t>
      </w:r>
      <w:r w:rsidR="006675EE" w:rsidRPr="00525455">
        <w:rPr>
          <w:lang w:val="fr-FR"/>
        </w:rPr>
        <w:t>OMPI</w:t>
      </w:r>
      <w:r w:rsidR="00525455" w:rsidRPr="00F56B44">
        <w:rPr>
          <w:lang w:val="fr-FR"/>
        </w:rPr>
        <w:t>.</w:t>
      </w:r>
      <w:r w:rsidR="006675EE" w:rsidRPr="00525455">
        <w:rPr>
          <w:lang w:val="fr-FR"/>
        </w:rPr>
        <w:t>”</w:t>
      </w:r>
    </w:p>
    <w:p w:rsidR="00447449" w:rsidRDefault="00D471EC" w:rsidP="008F61E5">
      <w:pPr>
        <w:pStyle w:val="Heading2"/>
        <w:spacing w:before="0" w:after="0"/>
        <w:rPr>
          <w:lang w:val="fr-FR"/>
        </w:rPr>
      </w:pPr>
      <w:r w:rsidRPr="00FE0F62">
        <w:rPr>
          <w:caps w:val="0"/>
          <w:lang w:val="fr-FR"/>
        </w:rPr>
        <w:t>RAPPORT SUR L</w:t>
      </w:r>
      <w:r>
        <w:rPr>
          <w:caps w:val="0"/>
          <w:lang w:val="fr-FR"/>
        </w:rPr>
        <w:t>’</w:t>
      </w:r>
      <w:r w:rsidRPr="00FE0F62">
        <w:rPr>
          <w:caps w:val="0"/>
          <w:lang w:val="fr-FR"/>
        </w:rPr>
        <w:t>ETAT D</w:t>
      </w:r>
      <w:r>
        <w:rPr>
          <w:caps w:val="0"/>
          <w:lang w:val="fr-FR"/>
        </w:rPr>
        <w:t>’</w:t>
      </w:r>
      <w:r w:rsidRPr="00FE0F62">
        <w:rPr>
          <w:caps w:val="0"/>
          <w:lang w:val="fr-FR"/>
        </w:rPr>
        <w:t>AVANCEMENT DES TRAVAUX</w:t>
      </w:r>
    </w:p>
    <w:p w:rsidR="00F155D7" w:rsidRDefault="00447449" w:rsidP="008C6ACB">
      <w:pPr>
        <w:pStyle w:val="ONUMFS"/>
        <w:rPr>
          <w:lang w:val="fr-FR"/>
        </w:rPr>
      </w:pPr>
      <w:r w:rsidRPr="005F281D">
        <w:rPr>
          <w:lang w:val="fr-FR"/>
        </w:rPr>
        <w:t>Dur</w:t>
      </w:r>
      <w:r w:rsidR="005F281D" w:rsidRPr="005F281D">
        <w:rPr>
          <w:lang w:val="fr-FR"/>
        </w:rPr>
        <w:t xml:space="preserve">ant la </w:t>
      </w:r>
      <w:r w:rsidRPr="005F281D">
        <w:rPr>
          <w:lang w:val="fr-FR"/>
        </w:rPr>
        <w:t>six</w:t>
      </w:r>
      <w:r w:rsidR="00F155D7">
        <w:rPr>
          <w:lang w:val="fr-FR"/>
        </w:rPr>
        <w:t>ième session</w:t>
      </w:r>
      <w:r w:rsidR="00F155D7" w:rsidRPr="005F281D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5F281D">
        <w:rPr>
          <w:lang w:val="fr-FR"/>
        </w:rPr>
        <w:t>CWS</w:t>
      </w:r>
      <w:r w:rsidRPr="005F281D">
        <w:rPr>
          <w:lang w:val="fr-FR"/>
        </w:rPr>
        <w:t xml:space="preserve">, </w:t>
      </w:r>
      <w:r w:rsidR="005F281D" w:rsidRPr="005F281D">
        <w:rPr>
          <w:lang w:val="fr-FR"/>
        </w:rPr>
        <w:t>l</w:t>
      </w:r>
      <w:r w:rsidR="00F155D7">
        <w:rPr>
          <w:lang w:val="fr-FR"/>
        </w:rPr>
        <w:t>’</w:t>
      </w:r>
      <w:r w:rsidR="005F281D" w:rsidRPr="005F281D">
        <w:rPr>
          <w:lang w:val="fr-FR"/>
        </w:rPr>
        <w:t>équipe d</w:t>
      </w:r>
      <w:r w:rsidR="00F155D7">
        <w:rPr>
          <w:lang w:val="fr-FR"/>
        </w:rPr>
        <w:t>’</w:t>
      </w:r>
      <w:r w:rsidR="005F281D" w:rsidRPr="005F281D">
        <w:rPr>
          <w:lang w:val="fr-FR"/>
        </w:rPr>
        <w:t xml:space="preserve">experts chargée </w:t>
      </w:r>
      <w:r w:rsidR="00F16FE6" w:rsidRPr="00885F24">
        <w:rPr>
          <w:lang w:val="fr-FR"/>
        </w:rPr>
        <w:t>de la norme relative aux listages des séquences</w:t>
      </w:r>
      <w:r w:rsidR="00F16FE6" w:rsidRPr="005F281D">
        <w:rPr>
          <w:lang w:val="fr-FR"/>
        </w:rPr>
        <w:t xml:space="preserve"> </w:t>
      </w:r>
      <w:r w:rsidR="005F281D" w:rsidRPr="005F281D">
        <w:rPr>
          <w:lang w:val="fr-FR"/>
        </w:rPr>
        <w:t>s</w:t>
      </w:r>
      <w:r w:rsidR="00F155D7">
        <w:rPr>
          <w:lang w:val="fr-FR"/>
        </w:rPr>
        <w:t>’</w:t>
      </w:r>
      <w:r w:rsidR="005F281D" w:rsidRPr="005F281D">
        <w:rPr>
          <w:lang w:val="fr-FR"/>
        </w:rPr>
        <w:t>est réunie pour débattre de questions en suspens</w:t>
      </w:r>
      <w:r w:rsidRPr="005F281D">
        <w:rPr>
          <w:lang w:val="fr-FR"/>
        </w:rPr>
        <w:t>, n</w:t>
      </w:r>
      <w:r w:rsidR="005F281D" w:rsidRPr="005F281D">
        <w:rPr>
          <w:lang w:val="fr-FR"/>
        </w:rPr>
        <w:t xml:space="preserve">otamment des programmes de mise en </w:t>
      </w:r>
      <w:r w:rsidR="005F281D">
        <w:rPr>
          <w:lang w:val="fr-FR"/>
        </w:rPr>
        <w:t>œuvre des offices de propriété intellectuelle</w:t>
      </w:r>
      <w:r w:rsidRPr="005F281D">
        <w:rPr>
          <w:lang w:val="fr-FR"/>
        </w:rPr>
        <w:t xml:space="preserve">, </w:t>
      </w:r>
      <w:r w:rsidR="005F281D">
        <w:rPr>
          <w:lang w:val="fr-FR"/>
        </w:rPr>
        <w:t xml:space="preserve">de la </w:t>
      </w:r>
      <w:r w:rsidRPr="005F281D">
        <w:rPr>
          <w:lang w:val="fr-FR"/>
        </w:rPr>
        <w:t>tra</w:t>
      </w:r>
      <w:r w:rsidR="005F281D">
        <w:rPr>
          <w:lang w:val="fr-FR"/>
        </w:rPr>
        <w:t>duction des qualificateurs de texte libre dans la norme </w:t>
      </w:r>
      <w:r w:rsidRPr="005F281D">
        <w:rPr>
          <w:lang w:val="fr-FR"/>
        </w:rPr>
        <w:t xml:space="preserve">ST.26, </w:t>
      </w:r>
      <w:r w:rsidR="005F281D">
        <w:rPr>
          <w:lang w:val="fr-FR"/>
        </w:rPr>
        <w:t>de la manipulation de volumineux fichiers de listage de</w:t>
      </w:r>
      <w:r w:rsidR="00EA05C7">
        <w:rPr>
          <w:lang w:val="fr-FR"/>
        </w:rPr>
        <w:t>s</w:t>
      </w:r>
      <w:r w:rsidR="005F281D">
        <w:rPr>
          <w:lang w:val="fr-FR"/>
        </w:rPr>
        <w:t xml:space="preserve"> séquences sur plusieurs </w:t>
      </w:r>
      <w:r w:rsidR="00D20B95">
        <w:rPr>
          <w:lang w:val="fr-FR"/>
        </w:rPr>
        <w:t>supports matériels</w:t>
      </w:r>
      <w:r w:rsidR="008847DD" w:rsidRPr="005F281D">
        <w:rPr>
          <w:lang w:val="fr-FR"/>
        </w:rPr>
        <w:t xml:space="preserve">, </w:t>
      </w:r>
      <w:r w:rsidR="00D20B95">
        <w:rPr>
          <w:lang w:val="fr-FR"/>
        </w:rPr>
        <w:t>de</w:t>
      </w:r>
      <w:r w:rsidR="00514BBB">
        <w:rPr>
          <w:lang w:val="fr-FR"/>
        </w:rPr>
        <w:t xml:space="preserve"> l</w:t>
      </w:r>
      <w:r w:rsidR="00F155D7">
        <w:rPr>
          <w:lang w:val="fr-FR"/>
        </w:rPr>
        <w:t>’</w:t>
      </w:r>
      <w:r w:rsidR="00514BBB" w:rsidRPr="0072324F">
        <w:rPr>
          <w:lang w:val="fr-FR"/>
        </w:rPr>
        <w:t xml:space="preserve">outil </w:t>
      </w:r>
      <w:r w:rsidR="00D20B95">
        <w:rPr>
          <w:lang w:val="fr-FR"/>
        </w:rPr>
        <w:t>d</w:t>
      </w:r>
      <w:r w:rsidR="00F155D7">
        <w:rPr>
          <w:lang w:val="fr-FR"/>
        </w:rPr>
        <w:t>’</w:t>
      </w:r>
      <w:r w:rsidR="00D20B95">
        <w:rPr>
          <w:lang w:val="fr-FR"/>
        </w:rPr>
        <w:t>édition et de validation</w:t>
      </w:r>
      <w:r w:rsidR="00AA287F">
        <w:rPr>
          <w:lang w:val="fr-FR"/>
        </w:rPr>
        <w:t xml:space="preserve"> WIPO Sequence</w:t>
      </w:r>
      <w:r w:rsidR="008847DD" w:rsidRPr="005F281D">
        <w:rPr>
          <w:lang w:val="fr-FR"/>
        </w:rPr>
        <w:t xml:space="preserve"> </w:t>
      </w:r>
      <w:r w:rsidR="00D20B95">
        <w:rPr>
          <w:lang w:val="fr-FR"/>
        </w:rPr>
        <w:t xml:space="preserve">et des </w:t>
      </w:r>
      <w:r w:rsidRPr="005F281D">
        <w:rPr>
          <w:lang w:val="fr-FR"/>
        </w:rPr>
        <w:t>futur</w:t>
      </w:r>
      <w:r w:rsidR="00D20B95">
        <w:rPr>
          <w:lang w:val="fr-FR"/>
        </w:rPr>
        <w:t>s programmes de travail</w:t>
      </w:r>
      <w:r w:rsidRPr="005F281D">
        <w:rPr>
          <w:lang w:val="fr-FR"/>
        </w:rPr>
        <w:t>.</w:t>
      </w:r>
    </w:p>
    <w:p w:rsidR="00F155D7" w:rsidRDefault="00447449" w:rsidP="008C6ACB">
      <w:pPr>
        <w:pStyle w:val="ONUMFS"/>
        <w:rPr>
          <w:lang w:val="fr-FR"/>
        </w:rPr>
      </w:pPr>
      <w:r w:rsidRPr="00F56B44">
        <w:rPr>
          <w:lang w:val="fr-FR"/>
        </w:rPr>
        <w:t>Su</w:t>
      </w:r>
      <w:r w:rsidR="00F56B44" w:rsidRPr="00F56B44">
        <w:rPr>
          <w:lang w:val="fr-FR"/>
        </w:rPr>
        <w:t>ite à la six</w:t>
      </w:r>
      <w:r w:rsidR="00F155D7">
        <w:rPr>
          <w:lang w:val="fr-FR"/>
        </w:rPr>
        <w:t>ième session</w:t>
      </w:r>
      <w:r w:rsidR="00F155D7" w:rsidRPr="00F56B44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F56B44">
        <w:rPr>
          <w:lang w:val="fr-FR"/>
        </w:rPr>
        <w:t>CWS</w:t>
      </w:r>
      <w:r w:rsidRPr="00F56B44">
        <w:rPr>
          <w:lang w:val="fr-FR"/>
        </w:rPr>
        <w:t xml:space="preserve">, </w:t>
      </w:r>
      <w:r w:rsidR="00F56B44" w:rsidRPr="00F56B44">
        <w:rPr>
          <w:lang w:val="fr-FR"/>
        </w:rPr>
        <w:t>l</w:t>
      </w:r>
      <w:r w:rsidR="00F155D7">
        <w:rPr>
          <w:lang w:val="fr-FR"/>
        </w:rPr>
        <w:t>’</w:t>
      </w:r>
      <w:r w:rsidR="00F56B44" w:rsidRPr="00F56B44">
        <w:rPr>
          <w:lang w:val="fr-FR"/>
        </w:rPr>
        <w:t>équipe d</w:t>
      </w:r>
      <w:r w:rsidR="00F155D7">
        <w:rPr>
          <w:lang w:val="fr-FR"/>
        </w:rPr>
        <w:t>’</w:t>
      </w:r>
      <w:r w:rsidR="00F56B44" w:rsidRPr="00F56B44">
        <w:rPr>
          <w:lang w:val="fr-FR"/>
        </w:rPr>
        <w:t xml:space="preserve">experts </w:t>
      </w:r>
      <w:r w:rsidR="00B8356C">
        <w:rPr>
          <w:lang w:val="fr-FR"/>
        </w:rPr>
        <w:t>a échangé sur l</w:t>
      </w:r>
      <w:r w:rsidR="00F155D7">
        <w:rPr>
          <w:lang w:val="fr-FR"/>
        </w:rPr>
        <w:t>’</w:t>
      </w:r>
      <w:r w:rsidR="00B8356C">
        <w:rPr>
          <w:lang w:val="fr-FR"/>
        </w:rPr>
        <w:t>état d</w:t>
      </w:r>
      <w:r w:rsidR="00F155D7">
        <w:rPr>
          <w:lang w:val="fr-FR"/>
        </w:rPr>
        <w:t>’</w:t>
      </w:r>
      <w:r w:rsidR="00B8356C">
        <w:rPr>
          <w:lang w:val="fr-FR"/>
        </w:rPr>
        <w:t>avancement de la tâche n° </w:t>
      </w:r>
      <w:r w:rsidRPr="00F56B44">
        <w:rPr>
          <w:lang w:val="fr-FR"/>
        </w:rPr>
        <w:t>44</w:t>
      </w:r>
      <w:r w:rsidR="00F56B44" w:rsidRPr="00F56B44">
        <w:rPr>
          <w:lang w:val="fr-FR"/>
        </w:rPr>
        <w:t xml:space="preserve"> lors d</w:t>
      </w:r>
      <w:r w:rsidR="00F155D7">
        <w:rPr>
          <w:lang w:val="fr-FR"/>
        </w:rPr>
        <w:t>’</w:t>
      </w:r>
      <w:r w:rsidR="00F56B44" w:rsidRPr="00F56B44">
        <w:rPr>
          <w:lang w:val="fr-FR"/>
        </w:rPr>
        <w:t>une réunion WebEx</w:t>
      </w:r>
      <w:r w:rsidRPr="00F56B44">
        <w:rPr>
          <w:lang w:val="fr-FR"/>
        </w:rPr>
        <w:t xml:space="preserve">.  </w:t>
      </w:r>
      <w:r w:rsidR="00F56B44" w:rsidRPr="00B8356C">
        <w:rPr>
          <w:lang w:val="fr-FR"/>
        </w:rPr>
        <w:t>Pendant cette réunion</w:t>
      </w:r>
      <w:r w:rsidRPr="00B8356C">
        <w:rPr>
          <w:lang w:val="fr-FR"/>
        </w:rPr>
        <w:t xml:space="preserve">, </w:t>
      </w:r>
      <w:r w:rsidR="00F56B44" w:rsidRPr="00B8356C">
        <w:rPr>
          <w:lang w:val="fr-FR"/>
        </w:rPr>
        <w:t>les membres de l</w:t>
      </w:r>
      <w:r w:rsidR="00F155D7">
        <w:rPr>
          <w:lang w:val="fr-FR"/>
        </w:rPr>
        <w:t>’</w:t>
      </w:r>
      <w:r w:rsidR="00F56B44" w:rsidRPr="00B8356C">
        <w:rPr>
          <w:lang w:val="fr-FR"/>
        </w:rPr>
        <w:t>équipe d</w:t>
      </w:r>
      <w:r w:rsidR="00F155D7">
        <w:rPr>
          <w:lang w:val="fr-FR"/>
        </w:rPr>
        <w:t>’</w:t>
      </w:r>
      <w:r w:rsidR="00F56B44" w:rsidRPr="00B8356C">
        <w:rPr>
          <w:lang w:val="fr-FR"/>
        </w:rPr>
        <w:t xml:space="preserve">experts ont </w:t>
      </w:r>
      <w:r w:rsidR="00F3011D">
        <w:rPr>
          <w:lang w:val="fr-FR"/>
        </w:rPr>
        <w:t>communiqué</w:t>
      </w:r>
      <w:r w:rsidR="00F56B44" w:rsidRPr="00B8356C">
        <w:rPr>
          <w:lang w:val="fr-FR"/>
        </w:rPr>
        <w:t xml:space="preserve"> les mises à jour </w:t>
      </w:r>
      <w:r w:rsidR="00B8356C">
        <w:rPr>
          <w:lang w:val="fr-FR"/>
        </w:rPr>
        <w:t>de la norme requises</w:t>
      </w:r>
      <w:r w:rsidR="00F3011D">
        <w:rPr>
          <w:lang w:val="fr-FR"/>
        </w:rPr>
        <w:t xml:space="preserve"> </w:t>
      </w:r>
      <w:r w:rsidR="00F56B44" w:rsidRPr="00B8356C">
        <w:rPr>
          <w:lang w:val="fr-FR"/>
        </w:rPr>
        <w:t>qui devraient être présentées pour examen à la sept</w:t>
      </w:r>
      <w:r w:rsidR="00F155D7">
        <w:rPr>
          <w:lang w:val="fr-FR"/>
        </w:rPr>
        <w:t>ième session</w:t>
      </w:r>
      <w:r w:rsidR="00F155D7" w:rsidRPr="00B8356C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B8356C">
        <w:rPr>
          <w:lang w:val="fr-FR"/>
        </w:rPr>
        <w:t>CWS</w:t>
      </w:r>
      <w:r w:rsidRPr="00B8356C">
        <w:rPr>
          <w:lang w:val="fr-FR"/>
        </w:rPr>
        <w:t>.</w:t>
      </w:r>
    </w:p>
    <w:p w:rsidR="00447449" w:rsidRPr="00B8356C" w:rsidRDefault="00B8356C" w:rsidP="008C6ACB">
      <w:pPr>
        <w:pStyle w:val="ONUMFS"/>
        <w:rPr>
          <w:lang w:val="fr-FR"/>
        </w:rPr>
      </w:pPr>
      <w:r w:rsidRPr="00B8356C">
        <w:rPr>
          <w:lang w:val="fr-FR"/>
        </w:rPr>
        <w:t>L</w:t>
      </w:r>
      <w:r w:rsidR="00F155D7">
        <w:rPr>
          <w:lang w:val="fr-FR"/>
        </w:rPr>
        <w:t>’</w:t>
      </w:r>
      <w:r w:rsidRPr="00B8356C">
        <w:rPr>
          <w:lang w:val="fr-FR"/>
        </w:rPr>
        <w:t>équipe d</w:t>
      </w:r>
      <w:r w:rsidR="00F155D7">
        <w:rPr>
          <w:lang w:val="fr-FR"/>
        </w:rPr>
        <w:t>’</w:t>
      </w:r>
      <w:r w:rsidRPr="00B8356C">
        <w:rPr>
          <w:lang w:val="fr-FR"/>
        </w:rPr>
        <w:t>experts a utilisé la page wiki de l</w:t>
      </w:r>
      <w:r w:rsidR="00F155D7">
        <w:rPr>
          <w:lang w:val="fr-FR"/>
        </w:rPr>
        <w:t>’</w:t>
      </w:r>
      <w:r w:rsidRPr="00B8356C">
        <w:rPr>
          <w:lang w:val="fr-FR"/>
        </w:rPr>
        <w:t xml:space="preserve">outil </w:t>
      </w:r>
      <w:r w:rsidR="008E3B0A">
        <w:rPr>
          <w:lang w:val="fr-FR"/>
        </w:rPr>
        <w:t>WIPO Sequence</w:t>
      </w:r>
      <w:r w:rsidR="00980CF7" w:rsidRPr="00B8356C">
        <w:rPr>
          <w:lang w:val="fr-FR"/>
        </w:rPr>
        <w:t xml:space="preserve"> </w:t>
      </w:r>
      <w:r w:rsidRPr="00B8356C">
        <w:rPr>
          <w:lang w:val="fr-FR"/>
        </w:rPr>
        <w:t>et organisé deux</w:t>
      </w:r>
      <w:r w:rsidR="006D35D9">
        <w:rPr>
          <w:lang w:val="fr-FR"/>
        </w:rPr>
        <w:t> </w:t>
      </w:r>
      <w:r w:rsidR="00447449" w:rsidRPr="00B8356C">
        <w:rPr>
          <w:lang w:val="fr-FR"/>
        </w:rPr>
        <w:t>d</w:t>
      </w:r>
      <w:r w:rsidRPr="00B8356C">
        <w:rPr>
          <w:lang w:val="fr-FR"/>
        </w:rPr>
        <w:t>é</w:t>
      </w:r>
      <w:r w:rsidR="00447449" w:rsidRPr="00B8356C">
        <w:rPr>
          <w:lang w:val="fr-FR"/>
        </w:rPr>
        <w:t>monstrations</w:t>
      </w:r>
      <w:r w:rsidRPr="00B8356C">
        <w:rPr>
          <w:lang w:val="fr-FR"/>
        </w:rPr>
        <w:t xml:space="preserve"> </w:t>
      </w:r>
      <w:r>
        <w:rPr>
          <w:lang w:val="fr-FR"/>
        </w:rPr>
        <w:t xml:space="preserve">qui </w:t>
      </w:r>
      <w:r w:rsidRPr="00B8356C">
        <w:rPr>
          <w:lang w:val="fr-FR"/>
        </w:rPr>
        <w:t xml:space="preserve">ont </w:t>
      </w:r>
      <w:r>
        <w:rPr>
          <w:lang w:val="fr-FR"/>
        </w:rPr>
        <w:t xml:space="preserve">rassemblé </w:t>
      </w:r>
      <w:r w:rsidR="008E3B0A">
        <w:rPr>
          <w:lang w:val="fr-FR"/>
        </w:rPr>
        <w:t>d</w:t>
      </w:r>
      <w:r>
        <w:rPr>
          <w:lang w:val="fr-FR"/>
        </w:rPr>
        <w:t xml:space="preserve">es </w:t>
      </w:r>
      <w:r w:rsidR="00753E61">
        <w:rPr>
          <w:lang w:val="fr-FR"/>
        </w:rPr>
        <w:t xml:space="preserve">participants issus des </w:t>
      </w:r>
      <w:r>
        <w:rPr>
          <w:lang w:val="fr-FR"/>
        </w:rPr>
        <w:t>offices de propriété intellectuelle et des utilisateurs finals</w:t>
      </w:r>
      <w:r w:rsidR="00447449" w:rsidRPr="00B8356C">
        <w:rPr>
          <w:lang w:val="fr-FR"/>
        </w:rPr>
        <w:t xml:space="preserve">, </w:t>
      </w:r>
      <w:r w:rsidR="00CF095A">
        <w:rPr>
          <w:lang w:val="fr-FR"/>
        </w:rPr>
        <w:t>pour soutenir</w:t>
      </w:r>
      <w:r>
        <w:rPr>
          <w:lang w:val="fr-FR"/>
        </w:rPr>
        <w:t xml:space="preserve"> l</w:t>
      </w:r>
      <w:r w:rsidR="00F155D7">
        <w:rPr>
          <w:lang w:val="fr-FR"/>
        </w:rPr>
        <w:t>’</w:t>
      </w:r>
      <w:r>
        <w:rPr>
          <w:lang w:val="fr-FR"/>
        </w:rPr>
        <w:t>élaboration de cet out</w:t>
      </w:r>
      <w:r w:rsidR="0086116E">
        <w:rPr>
          <w:lang w:val="fr-FR"/>
        </w:rPr>
        <w:t>il.  De</w:t>
      </w:r>
      <w:r>
        <w:rPr>
          <w:lang w:val="fr-FR"/>
        </w:rPr>
        <w:t>s réunio</w:t>
      </w:r>
      <w:r w:rsidR="0072324F">
        <w:rPr>
          <w:lang w:val="fr-FR"/>
        </w:rPr>
        <w:t>n</w:t>
      </w:r>
      <w:r>
        <w:rPr>
          <w:lang w:val="fr-FR"/>
        </w:rPr>
        <w:t>s en ligne ont été organisées lorsque cela s</w:t>
      </w:r>
      <w:r w:rsidR="00F155D7">
        <w:rPr>
          <w:lang w:val="fr-FR"/>
        </w:rPr>
        <w:t>’</w:t>
      </w:r>
      <w:r>
        <w:rPr>
          <w:lang w:val="fr-FR"/>
        </w:rPr>
        <w:t xml:space="preserve">imposait pour répondre aux </w:t>
      </w:r>
      <w:r w:rsidR="00447449" w:rsidRPr="00B8356C">
        <w:rPr>
          <w:lang w:val="fr-FR"/>
        </w:rPr>
        <w:t xml:space="preserve">questions </w:t>
      </w:r>
      <w:r w:rsidR="00E46F02">
        <w:rPr>
          <w:lang w:val="fr-FR"/>
        </w:rPr>
        <w:t>sur les f</w:t>
      </w:r>
      <w:r>
        <w:rPr>
          <w:lang w:val="fr-FR"/>
        </w:rPr>
        <w:t>onction</w:t>
      </w:r>
      <w:r w:rsidR="00E46F02">
        <w:rPr>
          <w:lang w:val="fr-FR"/>
        </w:rPr>
        <w:t>s</w:t>
      </w:r>
      <w:r>
        <w:rPr>
          <w:lang w:val="fr-FR"/>
        </w:rPr>
        <w:t xml:space="preserve"> proposée</w:t>
      </w:r>
      <w:r w:rsidR="00E46F02">
        <w:rPr>
          <w:lang w:val="fr-FR"/>
        </w:rPr>
        <w:t>s</w:t>
      </w:r>
      <w:r>
        <w:rPr>
          <w:lang w:val="fr-FR"/>
        </w:rPr>
        <w:t xml:space="preserve"> de l</w:t>
      </w:r>
      <w:r w:rsidR="00F155D7">
        <w:rPr>
          <w:lang w:val="fr-FR"/>
        </w:rPr>
        <w:t>’</w:t>
      </w:r>
      <w:r>
        <w:rPr>
          <w:lang w:val="fr-FR"/>
        </w:rPr>
        <w:t>outil</w:t>
      </w:r>
      <w:r w:rsidR="00447449" w:rsidRPr="00B8356C">
        <w:rPr>
          <w:lang w:val="fr-FR"/>
        </w:rPr>
        <w:t>.</w:t>
      </w:r>
    </w:p>
    <w:p w:rsidR="00447449" w:rsidRPr="00FA0E47" w:rsidRDefault="0072324F" w:rsidP="008F61E5">
      <w:pPr>
        <w:pStyle w:val="ONUMFS"/>
        <w:keepNext/>
        <w:keepLines/>
        <w:rPr>
          <w:lang w:val="fr-FR"/>
        </w:rPr>
      </w:pPr>
      <w:r w:rsidRPr="0072324F">
        <w:rPr>
          <w:lang w:val="fr-FR"/>
        </w:rPr>
        <w:lastRenderedPageBreak/>
        <w:t>L</w:t>
      </w:r>
      <w:r w:rsidR="00F155D7">
        <w:rPr>
          <w:lang w:val="fr-FR"/>
        </w:rPr>
        <w:t>’</w:t>
      </w:r>
      <w:r w:rsidRPr="0072324F">
        <w:rPr>
          <w:lang w:val="fr-FR"/>
        </w:rPr>
        <w:t>équipe d</w:t>
      </w:r>
      <w:r w:rsidR="00F155D7">
        <w:rPr>
          <w:lang w:val="fr-FR"/>
        </w:rPr>
        <w:t>’</w:t>
      </w:r>
      <w:r w:rsidRPr="0072324F">
        <w:rPr>
          <w:lang w:val="fr-FR"/>
        </w:rPr>
        <w:t xml:space="preserve">experts a </w:t>
      </w:r>
      <w:r w:rsidR="00447449" w:rsidRPr="0072324F">
        <w:rPr>
          <w:lang w:val="fr-FR"/>
        </w:rPr>
        <w:t>particip</w:t>
      </w:r>
      <w:r w:rsidRPr="0072324F">
        <w:rPr>
          <w:lang w:val="fr-FR"/>
        </w:rPr>
        <w:t xml:space="preserve">é à tous les </w:t>
      </w:r>
      <w:r w:rsidR="00FA0E47">
        <w:rPr>
          <w:lang w:val="fr-FR"/>
        </w:rPr>
        <w:t xml:space="preserve">sprints </w:t>
      </w:r>
      <w:r w:rsidRPr="0072324F">
        <w:rPr>
          <w:lang w:val="fr-FR"/>
        </w:rPr>
        <w:t>du développement agile de l</w:t>
      </w:r>
      <w:r w:rsidR="00F155D7">
        <w:rPr>
          <w:lang w:val="fr-FR"/>
        </w:rPr>
        <w:t>’</w:t>
      </w:r>
      <w:r w:rsidRPr="0072324F">
        <w:rPr>
          <w:lang w:val="fr-FR"/>
        </w:rPr>
        <w:t xml:space="preserve">outil </w:t>
      </w:r>
      <w:r w:rsidR="008E3B0A">
        <w:rPr>
          <w:lang w:val="fr-FR"/>
        </w:rPr>
        <w:t>WIPO Sequence</w:t>
      </w:r>
      <w:r w:rsidRPr="0072324F">
        <w:rPr>
          <w:lang w:val="fr-FR"/>
        </w:rPr>
        <w:t xml:space="preserve">, en </w:t>
      </w:r>
      <w:r w:rsidR="001C6E44">
        <w:rPr>
          <w:lang w:val="fr-FR"/>
        </w:rPr>
        <w:t>faisant part</w:t>
      </w:r>
      <w:r w:rsidR="00DF7B5C">
        <w:rPr>
          <w:lang w:val="fr-FR"/>
        </w:rPr>
        <w:t xml:space="preserve"> </w:t>
      </w:r>
      <w:r w:rsidRPr="0072324F">
        <w:rPr>
          <w:lang w:val="fr-FR"/>
        </w:rPr>
        <w:t>de nouve</w:t>
      </w:r>
      <w:r w:rsidR="00E46F02">
        <w:rPr>
          <w:lang w:val="fr-FR"/>
        </w:rPr>
        <w:t xml:space="preserve">aux besoins ou en </w:t>
      </w:r>
      <w:r w:rsidR="00DF7B5C">
        <w:rPr>
          <w:lang w:val="fr-FR"/>
        </w:rPr>
        <w:t xml:space="preserve">affinant </w:t>
      </w:r>
      <w:r w:rsidR="00983100">
        <w:rPr>
          <w:lang w:val="fr-FR"/>
        </w:rPr>
        <w:t>l</w:t>
      </w:r>
      <w:r w:rsidR="00E46F02">
        <w:rPr>
          <w:lang w:val="fr-FR"/>
        </w:rPr>
        <w:t>es besoins existants</w:t>
      </w:r>
      <w:r w:rsidR="00447449" w:rsidRPr="0072324F">
        <w:rPr>
          <w:lang w:val="fr-FR"/>
        </w:rPr>
        <w:t xml:space="preserve">, </w:t>
      </w:r>
      <w:r w:rsidR="00F3011D">
        <w:rPr>
          <w:lang w:val="fr-FR"/>
        </w:rPr>
        <w:t xml:space="preserve">et </w:t>
      </w:r>
      <w:r>
        <w:rPr>
          <w:lang w:val="fr-FR"/>
        </w:rPr>
        <w:t>en testant le fonctionn</w:t>
      </w:r>
      <w:r w:rsidR="00E46F02">
        <w:rPr>
          <w:lang w:val="fr-FR"/>
        </w:rPr>
        <w:t xml:space="preserve">ement </w:t>
      </w:r>
      <w:r>
        <w:rPr>
          <w:lang w:val="fr-FR"/>
        </w:rPr>
        <w:t xml:space="preserve">des versions intermédiaires </w:t>
      </w:r>
      <w:r w:rsidR="00E46F02">
        <w:rPr>
          <w:lang w:val="fr-FR"/>
        </w:rPr>
        <w:t xml:space="preserve">du logiciel </w:t>
      </w:r>
      <w:r>
        <w:rPr>
          <w:lang w:val="fr-FR"/>
        </w:rPr>
        <w:t>déployé</w:t>
      </w:r>
      <w:r w:rsidR="0086116E">
        <w:rPr>
          <w:lang w:val="fr-FR"/>
        </w:rPr>
        <w:t>es.  T</w:t>
      </w:r>
      <w:r w:rsidR="0086116E" w:rsidRPr="00FA0E47">
        <w:rPr>
          <w:lang w:val="fr-FR"/>
        </w:rPr>
        <w:t>r</w:t>
      </w:r>
      <w:r w:rsidR="00FA0E47" w:rsidRPr="00FA0E47">
        <w:rPr>
          <w:lang w:val="fr-FR"/>
        </w:rPr>
        <w:t>ois</w:t>
      </w:r>
      <w:r w:rsidR="006D35D9">
        <w:rPr>
          <w:lang w:val="fr-FR"/>
        </w:rPr>
        <w:t> </w:t>
      </w:r>
      <w:r w:rsidR="00447449" w:rsidRPr="00FA0E47">
        <w:rPr>
          <w:lang w:val="fr-FR"/>
        </w:rPr>
        <w:t>sprints</w:t>
      </w:r>
      <w:r w:rsidR="00FA0E47">
        <w:rPr>
          <w:lang w:val="fr-FR"/>
        </w:rPr>
        <w:t xml:space="preserve"> </w:t>
      </w:r>
      <w:r w:rsidR="0026521B">
        <w:rPr>
          <w:lang w:val="fr-FR"/>
        </w:rPr>
        <w:t xml:space="preserve">ont eu lieu </w:t>
      </w:r>
      <w:r w:rsidR="00F3011D">
        <w:rPr>
          <w:lang w:val="fr-FR"/>
        </w:rPr>
        <w:t>d</w:t>
      </w:r>
      <w:r w:rsidR="00F3011D" w:rsidRPr="00FA0E47">
        <w:rPr>
          <w:lang w:val="fr-FR"/>
        </w:rPr>
        <w:t>epuis la six</w:t>
      </w:r>
      <w:r w:rsidR="00F155D7">
        <w:rPr>
          <w:lang w:val="fr-FR"/>
        </w:rPr>
        <w:t>ième session</w:t>
      </w:r>
      <w:r w:rsidR="00F155D7" w:rsidRPr="00FA0E47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FA0E47">
        <w:rPr>
          <w:lang w:val="fr-FR"/>
        </w:rPr>
        <w:t>CWS</w:t>
      </w:r>
      <w:r w:rsidR="00F3011D">
        <w:rPr>
          <w:lang w:val="fr-FR"/>
        </w:rPr>
        <w:t xml:space="preserve"> </w:t>
      </w:r>
      <w:r w:rsidR="00FA0E47">
        <w:rPr>
          <w:lang w:val="fr-FR"/>
        </w:rPr>
        <w:t>et le</w:t>
      </w:r>
      <w:r w:rsidR="00F3011D">
        <w:rPr>
          <w:lang w:val="fr-FR"/>
        </w:rPr>
        <w:t xml:space="preserve"> dernier,</w:t>
      </w:r>
      <w:r w:rsidR="00FA0E47">
        <w:rPr>
          <w:lang w:val="fr-FR"/>
        </w:rPr>
        <w:t xml:space="preserve"> </w:t>
      </w:r>
      <w:r w:rsidR="00F3011D">
        <w:rPr>
          <w:lang w:val="fr-FR"/>
        </w:rPr>
        <w:t xml:space="preserve">le </w:t>
      </w:r>
      <w:r w:rsidR="00FA0E47">
        <w:rPr>
          <w:lang w:val="fr-FR"/>
        </w:rPr>
        <w:t>sprint</w:t>
      </w:r>
      <w:r w:rsidR="0026521B">
        <w:rPr>
          <w:lang w:val="fr-FR"/>
        </w:rPr>
        <w:t> 10</w:t>
      </w:r>
      <w:r w:rsidR="00F3011D">
        <w:rPr>
          <w:lang w:val="fr-FR"/>
        </w:rPr>
        <w:t>,</w:t>
      </w:r>
      <w:r w:rsidR="00FA0E47">
        <w:rPr>
          <w:lang w:val="fr-FR"/>
        </w:rPr>
        <w:t xml:space="preserve"> </w:t>
      </w:r>
      <w:r w:rsidR="0026521B">
        <w:rPr>
          <w:lang w:val="fr-FR"/>
        </w:rPr>
        <w:t>est</w:t>
      </w:r>
      <w:r w:rsidR="00FA0E47">
        <w:rPr>
          <w:lang w:val="fr-FR"/>
        </w:rPr>
        <w:t xml:space="preserve"> la </w:t>
      </w:r>
      <w:r w:rsidR="00447449" w:rsidRPr="00FA0E47">
        <w:rPr>
          <w:lang w:val="fr-FR"/>
        </w:rPr>
        <w:t xml:space="preserve">version </w:t>
      </w:r>
      <w:r w:rsidR="00FA0E47">
        <w:rPr>
          <w:lang w:val="fr-FR"/>
        </w:rPr>
        <w:t>utilisée pour le test d</w:t>
      </w:r>
      <w:r w:rsidR="00F155D7">
        <w:rPr>
          <w:lang w:val="fr-FR"/>
        </w:rPr>
        <w:t>’</w:t>
      </w:r>
      <w:r w:rsidR="00FA0E47">
        <w:rPr>
          <w:lang w:val="fr-FR"/>
        </w:rPr>
        <w:t xml:space="preserve">acceptation </w:t>
      </w:r>
      <w:r w:rsidR="00447449" w:rsidRPr="00FA0E47">
        <w:rPr>
          <w:lang w:val="fr-FR"/>
        </w:rPr>
        <w:t>form</w:t>
      </w:r>
      <w:r w:rsidR="00FA0E47">
        <w:rPr>
          <w:lang w:val="fr-FR"/>
        </w:rPr>
        <w:t>e</w:t>
      </w:r>
      <w:r w:rsidR="00447449" w:rsidRPr="00FA0E47">
        <w:rPr>
          <w:lang w:val="fr-FR"/>
        </w:rPr>
        <w:t>l.</w:t>
      </w:r>
    </w:p>
    <w:p w:rsidR="00F155D7" w:rsidRDefault="00FA0E47" w:rsidP="008C6ACB">
      <w:pPr>
        <w:pStyle w:val="ONUMFS"/>
        <w:rPr>
          <w:lang w:val="fr-FR"/>
        </w:rPr>
      </w:pPr>
      <w:r w:rsidRPr="00FA0E47">
        <w:rPr>
          <w:lang w:val="fr-FR"/>
        </w:rPr>
        <w:t>L</w:t>
      </w:r>
      <w:r w:rsidR="00F155D7">
        <w:rPr>
          <w:lang w:val="fr-FR"/>
        </w:rPr>
        <w:t>’</w:t>
      </w:r>
      <w:r w:rsidRPr="00FA0E47">
        <w:rPr>
          <w:lang w:val="fr-FR"/>
        </w:rPr>
        <w:t>équipe d</w:t>
      </w:r>
      <w:r w:rsidR="00F155D7">
        <w:rPr>
          <w:lang w:val="fr-FR"/>
        </w:rPr>
        <w:t>’</w:t>
      </w:r>
      <w:r w:rsidRPr="00FA0E47">
        <w:rPr>
          <w:lang w:val="fr-FR"/>
        </w:rPr>
        <w:t xml:space="preserve">experts a poursuivi la dixième série de </w:t>
      </w:r>
      <w:r w:rsidR="00447449" w:rsidRPr="00FA0E47">
        <w:rPr>
          <w:lang w:val="fr-FR"/>
        </w:rPr>
        <w:t xml:space="preserve">discussions </w:t>
      </w:r>
      <w:r w:rsidRPr="00FA0E47">
        <w:rPr>
          <w:lang w:val="fr-FR"/>
        </w:rPr>
        <w:t>sur le wiki de l</w:t>
      </w:r>
      <w:r w:rsidR="00F155D7">
        <w:rPr>
          <w:lang w:val="fr-FR"/>
        </w:rPr>
        <w:t>’</w:t>
      </w:r>
      <w:r w:rsidRPr="00FA0E47">
        <w:rPr>
          <w:lang w:val="fr-FR"/>
        </w:rPr>
        <w:t>équipe d</w:t>
      </w:r>
      <w:r w:rsidR="00F155D7">
        <w:rPr>
          <w:lang w:val="fr-FR"/>
        </w:rPr>
        <w:t>’</w:t>
      </w:r>
      <w:r w:rsidRPr="00FA0E47">
        <w:rPr>
          <w:lang w:val="fr-FR"/>
        </w:rPr>
        <w:t xml:space="preserve">experts </w:t>
      </w:r>
      <w:r w:rsidR="00447449" w:rsidRPr="00FA0E47">
        <w:rPr>
          <w:lang w:val="fr-FR"/>
        </w:rPr>
        <w:t xml:space="preserve">SEQL </w:t>
      </w:r>
      <w:r w:rsidRPr="00FA0E47">
        <w:rPr>
          <w:lang w:val="fr-FR"/>
        </w:rPr>
        <w:t>et a organisé trois</w:t>
      </w:r>
      <w:r w:rsidR="006D35D9">
        <w:rPr>
          <w:lang w:val="fr-FR"/>
        </w:rPr>
        <w:t> </w:t>
      </w:r>
      <w:r w:rsidRPr="00FA0E47">
        <w:rPr>
          <w:lang w:val="fr-FR"/>
        </w:rPr>
        <w:t>réunions en ligne</w:t>
      </w:r>
      <w:r w:rsidR="00447449" w:rsidRPr="00FA0E47">
        <w:rPr>
          <w:lang w:val="fr-FR"/>
        </w:rPr>
        <w:t xml:space="preserve">, </w:t>
      </w:r>
      <w:r w:rsidRPr="00FA0E47">
        <w:rPr>
          <w:lang w:val="fr-FR"/>
        </w:rPr>
        <w:t>axées sur l</w:t>
      </w:r>
      <w:r w:rsidR="00F155D7">
        <w:rPr>
          <w:lang w:val="fr-FR"/>
        </w:rPr>
        <w:t>’</w:t>
      </w:r>
      <w:r w:rsidR="00447449" w:rsidRPr="00FA0E47">
        <w:rPr>
          <w:lang w:val="fr-FR"/>
        </w:rPr>
        <w:t xml:space="preserve">identification </w:t>
      </w:r>
      <w:r w:rsidRPr="00FA0E47">
        <w:rPr>
          <w:lang w:val="fr-FR"/>
        </w:rPr>
        <w:t xml:space="preserve">et la </w:t>
      </w:r>
      <w:r w:rsidR="00447449" w:rsidRPr="00FA0E47">
        <w:rPr>
          <w:lang w:val="fr-FR"/>
        </w:rPr>
        <w:t xml:space="preserve">correction </w:t>
      </w:r>
      <w:r w:rsidRPr="00FA0E47">
        <w:rPr>
          <w:lang w:val="fr-FR"/>
        </w:rPr>
        <w:t xml:space="preserve">de problèmes </w:t>
      </w:r>
      <w:r w:rsidR="00447449" w:rsidRPr="00FA0E47">
        <w:rPr>
          <w:lang w:val="fr-FR"/>
        </w:rPr>
        <w:t>min</w:t>
      </w:r>
      <w:r w:rsidRPr="00FA0E47">
        <w:rPr>
          <w:lang w:val="fr-FR"/>
        </w:rPr>
        <w:t>eurs</w:t>
      </w:r>
      <w:r w:rsidR="00514BBB">
        <w:rPr>
          <w:lang w:val="fr-FR"/>
        </w:rPr>
        <w:t>,</w:t>
      </w:r>
      <w:r w:rsidR="00D04864">
        <w:rPr>
          <w:lang w:val="fr-FR"/>
        </w:rPr>
        <w:t xml:space="preserve"> dont la synthèse a</w:t>
      </w:r>
      <w:r w:rsidR="00514BBB">
        <w:rPr>
          <w:lang w:val="fr-FR"/>
        </w:rPr>
        <w:t xml:space="preserve"> pris la forme</w:t>
      </w:r>
      <w:r w:rsidR="00D04864">
        <w:rPr>
          <w:lang w:val="fr-FR"/>
        </w:rPr>
        <w:t xml:space="preserve"> </w:t>
      </w:r>
      <w:r w:rsidR="00514BBB">
        <w:rPr>
          <w:lang w:val="fr-FR"/>
        </w:rPr>
        <w:t>d</w:t>
      </w:r>
      <w:r w:rsidR="00F155D7">
        <w:rPr>
          <w:lang w:val="fr-FR"/>
        </w:rPr>
        <w:t>’</w:t>
      </w:r>
      <w:r w:rsidR="0026521B">
        <w:rPr>
          <w:lang w:val="fr-FR"/>
        </w:rPr>
        <w:t xml:space="preserve">une troisième </w:t>
      </w:r>
      <w:r w:rsidR="00447449" w:rsidRPr="00FA0E47">
        <w:rPr>
          <w:lang w:val="fr-FR"/>
        </w:rPr>
        <w:t>propos</w:t>
      </w:r>
      <w:r w:rsidR="0026521B">
        <w:rPr>
          <w:lang w:val="fr-FR"/>
        </w:rPr>
        <w:t xml:space="preserve">ition de </w:t>
      </w:r>
      <w:r w:rsidR="00447449" w:rsidRPr="00FA0E47">
        <w:rPr>
          <w:lang w:val="fr-FR"/>
        </w:rPr>
        <w:t>r</w:t>
      </w:r>
      <w:r w:rsidR="0026521B">
        <w:rPr>
          <w:lang w:val="fr-FR"/>
        </w:rPr>
        <w:t>é</w:t>
      </w:r>
      <w:r w:rsidR="00447449" w:rsidRPr="00FA0E47">
        <w:rPr>
          <w:lang w:val="fr-FR"/>
        </w:rPr>
        <w:t xml:space="preserve">vision </w:t>
      </w:r>
      <w:r w:rsidR="0026521B">
        <w:rPr>
          <w:lang w:val="fr-FR"/>
        </w:rPr>
        <w:t>de la norme </w:t>
      </w:r>
      <w:r w:rsidR="00447449" w:rsidRPr="00FA0E47">
        <w:rPr>
          <w:lang w:val="fr-FR"/>
        </w:rPr>
        <w:t>ST.26, s</w:t>
      </w:r>
      <w:r>
        <w:rPr>
          <w:lang w:val="fr-FR"/>
        </w:rPr>
        <w:t xml:space="preserve">oumise </w:t>
      </w:r>
      <w:r w:rsidR="00FA78BB">
        <w:rPr>
          <w:lang w:val="fr-FR"/>
        </w:rPr>
        <w:t>à l</w:t>
      </w:r>
      <w:r w:rsidR="00F155D7">
        <w:rPr>
          <w:lang w:val="fr-FR"/>
        </w:rPr>
        <w:t>’</w:t>
      </w:r>
      <w:r>
        <w:rPr>
          <w:lang w:val="fr-FR"/>
        </w:rPr>
        <w:t>approbation</w:t>
      </w:r>
      <w:r w:rsidR="00F155D7">
        <w:rPr>
          <w:lang w:val="fr-FR"/>
        </w:rPr>
        <w:t xml:space="preserve"> du CWS</w:t>
      </w:r>
      <w:r w:rsidR="00FA78BB">
        <w:rPr>
          <w:lang w:val="fr-FR"/>
        </w:rPr>
        <w:t xml:space="preserve"> à sa sept</w:t>
      </w:r>
      <w:r w:rsidR="00F155D7">
        <w:rPr>
          <w:lang w:val="fr-FR"/>
        </w:rPr>
        <w:t>ième sessi</w:t>
      </w:r>
      <w:r w:rsidR="0086116E">
        <w:rPr>
          <w:lang w:val="fr-FR"/>
        </w:rPr>
        <w:t xml:space="preserve">on.  </w:t>
      </w:r>
      <w:r w:rsidR="0086116E" w:rsidRPr="0026521B">
        <w:rPr>
          <w:lang w:val="fr-FR"/>
        </w:rPr>
        <w:t>Le</w:t>
      </w:r>
      <w:r w:rsidR="00FA78BB" w:rsidRPr="0026521B">
        <w:rPr>
          <w:lang w:val="fr-FR"/>
        </w:rPr>
        <w:t xml:space="preserve"> </w:t>
      </w:r>
      <w:r w:rsidR="00F155D7" w:rsidRPr="0026521B">
        <w:rPr>
          <w:lang w:val="fr-FR"/>
        </w:rPr>
        <w:t>document</w:t>
      </w:r>
      <w:r w:rsidR="00F155D7">
        <w:rPr>
          <w:lang w:val="fr-FR"/>
        </w:rPr>
        <w:t xml:space="preserve"> </w:t>
      </w:r>
      <w:r w:rsidR="00F155D7" w:rsidRPr="0026521B">
        <w:rPr>
          <w:lang w:val="fr-FR"/>
        </w:rPr>
        <w:t>CW</w:t>
      </w:r>
      <w:r w:rsidR="00447449" w:rsidRPr="0026521B">
        <w:rPr>
          <w:lang w:val="fr-FR"/>
        </w:rPr>
        <w:t>S/7/14</w:t>
      </w:r>
      <w:r w:rsidR="00FA78BB" w:rsidRPr="0026521B">
        <w:rPr>
          <w:lang w:val="fr-FR"/>
        </w:rPr>
        <w:t xml:space="preserve"> contient une synthèse de ce</w:t>
      </w:r>
      <w:r w:rsidR="00821284">
        <w:rPr>
          <w:lang w:val="fr-FR"/>
        </w:rPr>
        <w:t xml:space="preserve">tte </w:t>
      </w:r>
      <w:r w:rsidR="00FA78BB" w:rsidRPr="0026521B">
        <w:rPr>
          <w:lang w:val="fr-FR"/>
        </w:rPr>
        <w:t>révision</w:t>
      </w:r>
      <w:r w:rsidR="00447449" w:rsidRPr="0026521B">
        <w:rPr>
          <w:lang w:val="fr-FR"/>
        </w:rPr>
        <w:t>.</w:t>
      </w:r>
    </w:p>
    <w:p w:rsidR="00447449" w:rsidRPr="00223F7F" w:rsidRDefault="00223F7F" w:rsidP="008C6ACB">
      <w:pPr>
        <w:pStyle w:val="ONUMFS"/>
        <w:rPr>
          <w:lang w:val="fr-FR"/>
        </w:rPr>
      </w:pPr>
      <w:r w:rsidRPr="00223F7F">
        <w:rPr>
          <w:lang w:val="fr-FR"/>
        </w:rPr>
        <w:t>L</w:t>
      </w:r>
      <w:r w:rsidR="00F155D7">
        <w:rPr>
          <w:lang w:val="fr-FR"/>
        </w:rPr>
        <w:t>’</w:t>
      </w:r>
      <w:r w:rsidRPr="00223F7F">
        <w:rPr>
          <w:lang w:val="fr-FR"/>
        </w:rPr>
        <w:t>équipe d</w:t>
      </w:r>
      <w:r w:rsidR="00F155D7">
        <w:rPr>
          <w:lang w:val="fr-FR"/>
        </w:rPr>
        <w:t>’</w:t>
      </w:r>
      <w:r w:rsidRPr="00223F7F">
        <w:rPr>
          <w:lang w:val="fr-FR"/>
        </w:rPr>
        <w:t xml:space="preserve">experts a pris note du </w:t>
      </w:r>
      <w:r w:rsidR="00F155D7" w:rsidRPr="00223F7F">
        <w:rPr>
          <w:lang w:val="fr-FR"/>
        </w:rPr>
        <w:t>document</w:t>
      </w:r>
      <w:r w:rsidR="00F155D7">
        <w:rPr>
          <w:lang w:val="fr-FR"/>
        </w:rPr>
        <w:t xml:space="preserve"> </w:t>
      </w:r>
      <w:r w:rsidR="00F155D7" w:rsidRPr="00223F7F">
        <w:rPr>
          <w:lang w:val="fr-FR"/>
        </w:rPr>
        <w:t>PC</w:t>
      </w:r>
      <w:r w:rsidRPr="00223F7F">
        <w:rPr>
          <w:lang w:val="fr-FR"/>
        </w:rPr>
        <w:t>T/WG/11/24 établi par le Bureau international et soumis à la onz</w:t>
      </w:r>
      <w:r w:rsidR="00F155D7">
        <w:rPr>
          <w:lang w:val="fr-FR"/>
        </w:rPr>
        <w:t>ième session</w:t>
      </w:r>
      <w:r w:rsidRPr="00223F7F">
        <w:rPr>
          <w:lang w:val="fr-FR"/>
        </w:rPr>
        <w:t xml:space="preserve"> du Groupe de travail</w:t>
      </w:r>
      <w:r w:rsidR="00F155D7" w:rsidRPr="00223F7F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223F7F">
        <w:rPr>
          <w:lang w:val="fr-FR"/>
        </w:rPr>
        <w:t>PCT</w:t>
      </w:r>
      <w:r w:rsidRPr="00223F7F">
        <w:rPr>
          <w:lang w:val="fr-FR"/>
        </w:rPr>
        <w:t xml:space="preserve"> en juin</w:t>
      </w:r>
      <w:r w:rsidR="00C277C0">
        <w:rPr>
          <w:lang w:val="fr-FR"/>
        </w:rPr>
        <w:t> </w:t>
      </w:r>
      <w:r w:rsidRPr="00223F7F">
        <w:rPr>
          <w:lang w:val="fr-FR"/>
        </w:rPr>
        <w:t>2018, concernant le cadre juridique</w:t>
      </w:r>
      <w:r w:rsidR="00F155D7" w:rsidRPr="00223F7F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223F7F">
        <w:rPr>
          <w:lang w:val="fr-FR"/>
        </w:rPr>
        <w:t>PCT</w:t>
      </w:r>
      <w:r w:rsidRPr="00223F7F">
        <w:rPr>
          <w:lang w:val="fr-FR"/>
        </w:rPr>
        <w:t xml:space="preserve"> (règlement d</w:t>
      </w:r>
      <w:r w:rsidR="00F155D7">
        <w:rPr>
          <w:lang w:val="fr-FR"/>
        </w:rPr>
        <w:t>’</w:t>
      </w:r>
      <w:r w:rsidRPr="00223F7F">
        <w:rPr>
          <w:lang w:val="fr-FR"/>
        </w:rPr>
        <w:t>exécution</w:t>
      </w:r>
      <w:r w:rsidR="00F155D7" w:rsidRPr="00223F7F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223F7F">
        <w:rPr>
          <w:lang w:val="fr-FR"/>
        </w:rPr>
        <w:t>PCT</w:t>
      </w:r>
      <w:r w:rsidRPr="00223F7F">
        <w:rPr>
          <w:lang w:val="fr-FR"/>
        </w:rPr>
        <w:t>, Instructions administratives</w:t>
      </w:r>
      <w:r w:rsidR="00F155D7" w:rsidRPr="00223F7F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223F7F">
        <w:rPr>
          <w:lang w:val="fr-FR"/>
        </w:rPr>
        <w:t>PCT</w:t>
      </w:r>
      <w:r w:rsidRPr="00223F7F">
        <w:rPr>
          <w:lang w:val="fr-FR"/>
        </w:rPr>
        <w:t xml:space="preserve"> et annexe</w:t>
      </w:r>
      <w:r w:rsidR="00A8437B">
        <w:rPr>
          <w:lang w:val="fr-FR"/>
        </w:rPr>
        <w:t> </w:t>
      </w:r>
      <w:r w:rsidRPr="00223F7F">
        <w:rPr>
          <w:lang w:val="fr-FR"/>
        </w:rPr>
        <w:t>C) relatif aux listages des séquences.</w:t>
      </w:r>
    </w:p>
    <w:p w:rsidR="00447449" w:rsidRDefault="00D471EC" w:rsidP="008F61E5">
      <w:pPr>
        <w:pStyle w:val="Heading2"/>
        <w:spacing w:before="0" w:after="0"/>
      </w:pPr>
      <w:r>
        <w:rPr>
          <w:caps w:val="0"/>
        </w:rPr>
        <w:t>QUESTIONS EN SUSPENS</w:t>
      </w:r>
    </w:p>
    <w:p w:rsidR="00447449" w:rsidRPr="00B22D71" w:rsidRDefault="00223F7F" w:rsidP="008C6ACB">
      <w:pPr>
        <w:pStyle w:val="ONUMFS"/>
        <w:rPr>
          <w:lang w:val="fr-FR"/>
        </w:rPr>
      </w:pPr>
      <w:r w:rsidRPr="00223F7F">
        <w:rPr>
          <w:lang w:val="fr-FR"/>
        </w:rPr>
        <w:t xml:space="preserve">Plusieurs questions restent en suspens après les </w:t>
      </w:r>
      <w:r w:rsidR="00447449" w:rsidRPr="00223F7F">
        <w:rPr>
          <w:lang w:val="fr-FR"/>
        </w:rPr>
        <w:t>discussion</w:t>
      </w:r>
      <w:r w:rsidR="00E849F7" w:rsidRPr="00223F7F">
        <w:rPr>
          <w:lang w:val="fr-FR"/>
        </w:rPr>
        <w:t>s</w:t>
      </w:r>
      <w:r w:rsidR="00B470DA" w:rsidRPr="00223F7F">
        <w:rPr>
          <w:lang w:val="fr-FR"/>
        </w:rPr>
        <w:t xml:space="preserve"> </w:t>
      </w:r>
      <w:r w:rsidRPr="00223F7F">
        <w:rPr>
          <w:lang w:val="fr-FR"/>
        </w:rPr>
        <w:t>de l</w:t>
      </w:r>
      <w:r w:rsidR="00F155D7">
        <w:rPr>
          <w:lang w:val="fr-FR"/>
        </w:rPr>
        <w:t>’</w:t>
      </w:r>
      <w:r w:rsidRPr="00223F7F">
        <w:rPr>
          <w:lang w:val="fr-FR"/>
        </w:rPr>
        <w:t xml:space="preserve">équipe </w:t>
      </w:r>
      <w:r w:rsidR="00F16FE6">
        <w:rPr>
          <w:lang w:val="fr-FR"/>
        </w:rPr>
        <w:t>d</w:t>
      </w:r>
      <w:r w:rsidR="00F155D7">
        <w:rPr>
          <w:lang w:val="fr-FR"/>
        </w:rPr>
        <w:t>’</w:t>
      </w:r>
      <w:r w:rsidR="00F16FE6">
        <w:rPr>
          <w:lang w:val="fr-FR"/>
        </w:rPr>
        <w:t xml:space="preserve">experts </w:t>
      </w:r>
      <w:r w:rsidR="00F16FE6" w:rsidRPr="00885F24">
        <w:rPr>
          <w:lang w:val="fr-FR"/>
        </w:rPr>
        <w:t>chargée de la norme relative aux listages des séquenc</w:t>
      </w:r>
      <w:r w:rsidR="0086116E" w:rsidRPr="00885F24">
        <w:rPr>
          <w:lang w:val="fr-FR"/>
        </w:rPr>
        <w:t>es</w:t>
      </w:r>
      <w:r w:rsidR="0086116E">
        <w:rPr>
          <w:lang w:val="fr-FR"/>
        </w:rPr>
        <w:t xml:space="preserve">.  </w:t>
      </w:r>
      <w:r w:rsidR="0086116E" w:rsidRPr="00B22D71">
        <w:rPr>
          <w:lang w:val="fr-FR"/>
        </w:rPr>
        <w:t>Le</w:t>
      </w:r>
      <w:r w:rsidRPr="00B22D71">
        <w:rPr>
          <w:lang w:val="fr-FR"/>
        </w:rPr>
        <w:t>s deux</w:t>
      </w:r>
      <w:r w:rsidR="006D35D9">
        <w:rPr>
          <w:lang w:val="fr-FR"/>
        </w:rPr>
        <w:t> </w:t>
      </w:r>
      <w:r w:rsidRPr="00B22D71">
        <w:rPr>
          <w:lang w:val="fr-FR"/>
        </w:rPr>
        <w:t xml:space="preserve">questions suivantes devraient être </w:t>
      </w:r>
      <w:r w:rsidR="00B22D71" w:rsidRPr="00B22D71">
        <w:rPr>
          <w:lang w:val="fr-FR"/>
        </w:rPr>
        <w:t>abordées à la sept</w:t>
      </w:r>
      <w:r w:rsidR="00F155D7">
        <w:rPr>
          <w:lang w:val="fr-FR"/>
        </w:rPr>
        <w:t>ième session</w:t>
      </w:r>
      <w:r w:rsidR="00F155D7" w:rsidRPr="00B22D71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B22D71">
        <w:rPr>
          <w:lang w:val="fr-FR"/>
        </w:rPr>
        <w:t>CWS</w:t>
      </w:r>
      <w:r w:rsidR="00F155D7">
        <w:rPr>
          <w:lang w:val="fr-FR"/>
        </w:rPr>
        <w:t> :</w:t>
      </w:r>
    </w:p>
    <w:p w:rsidR="00447449" w:rsidRPr="00E05749" w:rsidRDefault="00447449" w:rsidP="008C6ACB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B22D71">
        <w:rPr>
          <w:lang w:val="fr-FR"/>
        </w:rPr>
        <w:t>Tra</w:t>
      </w:r>
      <w:r w:rsidR="00B22D71" w:rsidRPr="00B22D71">
        <w:rPr>
          <w:lang w:val="fr-FR"/>
        </w:rPr>
        <w:t>duction des qualificateurs de texte libre</w:t>
      </w:r>
      <w:r w:rsidR="00F155D7">
        <w:rPr>
          <w:lang w:val="fr-FR"/>
        </w:rPr>
        <w:t> :</w:t>
      </w:r>
      <w:r w:rsidRPr="00B22D71">
        <w:rPr>
          <w:lang w:val="fr-FR"/>
        </w:rPr>
        <w:t xml:space="preserve"> </w:t>
      </w:r>
      <w:r w:rsidR="00B22D71" w:rsidRPr="00B22D71">
        <w:rPr>
          <w:lang w:val="fr-FR"/>
        </w:rPr>
        <w:t xml:space="preserve">les </w:t>
      </w:r>
      <w:r w:rsidRPr="00B22D71">
        <w:rPr>
          <w:lang w:val="fr-FR"/>
        </w:rPr>
        <w:t>paragraph</w:t>
      </w:r>
      <w:r w:rsidR="00B22D71" w:rsidRPr="00B22D71">
        <w:rPr>
          <w:lang w:val="fr-FR"/>
        </w:rPr>
        <w:t>es </w:t>
      </w:r>
      <w:r w:rsidRPr="00B22D71">
        <w:rPr>
          <w:lang w:val="fr-FR"/>
        </w:rPr>
        <w:t xml:space="preserve">85 </w:t>
      </w:r>
      <w:r w:rsidR="00B22D71" w:rsidRPr="00B22D71">
        <w:rPr>
          <w:lang w:val="fr-FR"/>
        </w:rPr>
        <w:t>et</w:t>
      </w:r>
      <w:r w:rsidRPr="00B22D71">
        <w:rPr>
          <w:lang w:val="fr-FR"/>
        </w:rPr>
        <w:t xml:space="preserve"> 86 </w:t>
      </w:r>
      <w:r w:rsidR="00B22D71" w:rsidRPr="00B22D71">
        <w:rPr>
          <w:lang w:val="fr-FR"/>
        </w:rPr>
        <w:t>de la norme</w:t>
      </w:r>
      <w:r w:rsidR="00FA78BB">
        <w:rPr>
          <w:lang w:val="fr-FR"/>
        </w:rPr>
        <w:t> </w:t>
      </w:r>
      <w:r w:rsidR="00B22D71" w:rsidRPr="00B22D71">
        <w:rPr>
          <w:lang w:val="fr-FR"/>
        </w:rPr>
        <w:t xml:space="preserve">ST.26 </w:t>
      </w:r>
      <w:r w:rsidR="00B22D71">
        <w:rPr>
          <w:lang w:val="fr-FR"/>
        </w:rPr>
        <w:t xml:space="preserve">précisent que </w:t>
      </w:r>
      <w:r w:rsidR="00FA78BB">
        <w:rPr>
          <w:lang w:val="fr-FR"/>
        </w:rPr>
        <w:t xml:space="preserve">les </w:t>
      </w:r>
      <w:r w:rsidRPr="00B22D71">
        <w:rPr>
          <w:lang w:val="fr-FR"/>
        </w:rPr>
        <w:t>qualifi</w:t>
      </w:r>
      <w:r w:rsidR="00FA78BB">
        <w:rPr>
          <w:lang w:val="fr-FR"/>
        </w:rPr>
        <w:t>cateurs de texte libre</w:t>
      </w:r>
      <w:r w:rsidRPr="00B22D71">
        <w:rPr>
          <w:lang w:val="fr-FR"/>
        </w:rPr>
        <w:t xml:space="preserve"> </w:t>
      </w:r>
      <w:r w:rsidR="00F3011D">
        <w:rPr>
          <w:lang w:val="fr-FR"/>
        </w:rPr>
        <w:t>communiqués</w:t>
      </w:r>
      <w:r w:rsidR="00FA78BB">
        <w:rPr>
          <w:lang w:val="fr-FR"/>
        </w:rPr>
        <w:t xml:space="preserve"> par les déposants</w:t>
      </w:r>
      <w:r w:rsidRPr="00B22D71">
        <w:rPr>
          <w:lang w:val="fr-FR"/>
        </w:rPr>
        <w:t xml:space="preserve"> </w:t>
      </w:r>
      <w:r w:rsidR="00FA78BB">
        <w:rPr>
          <w:lang w:val="fr-FR"/>
        </w:rPr>
        <w:t xml:space="preserve">sous forme de courts segments de </w:t>
      </w:r>
      <w:r w:rsidRPr="00B22D71">
        <w:rPr>
          <w:lang w:val="fr-FR"/>
        </w:rPr>
        <w:t xml:space="preserve">phrase </w:t>
      </w:r>
      <w:r w:rsidR="00FA78BB">
        <w:rPr>
          <w:lang w:val="fr-FR"/>
        </w:rPr>
        <w:t>descriptifs</w:t>
      </w:r>
      <w:r w:rsidRPr="00B22D71">
        <w:rPr>
          <w:lang w:val="fr-FR"/>
        </w:rPr>
        <w:t xml:space="preserve"> </w:t>
      </w:r>
      <w:r w:rsidR="00FA78BB">
        <w:rPr>
          <w:lang w:val="fr-FR"/>
        </w:rPr>
        <w:t>devraient être en angla</w:t>
      </w:r>
      <w:r w:rsidR="0086116E">
        <w:rPr>
          <w:lang w:val="fr-FR"/>
        </w:rPr>
        <w:t xml:space="preserve">is.  </w:t>
      </w:r>
      <w:r w:rsidR="0086116E" w:rsidRPr="00BF1FBA">
        <w:rPr>
          <w:lang w:val="fr-FR"/>
        </w:rPr>
        <w:t>Ce</w:t>
      </w:r>
      <w:r w:rsidR="00FA78BB" w:rsidRPr="00BF1FBA">
        <w:rPr>
          <w:lang w:val="fr-FR"/>
        </w:rPr>
        <w:t xml:space="preserve">pendant, </w:t>
      </w:r>
      <w:r w:rsidR="00E05749" w:rsidRPr="00BF1FBA">
        <w:rPr>
          <w:lang w:val="fr-FR"/>
        </w:rPr>
        <w:t xml:space="preserve">dans certains </w:t>
      </w:r>
      <w:r w:rsidR="000961C4">
        <w:rPr>
          <w:lang w:val="fr-FR"/>
        </w:rPr>
        <w:t>ressorts juridiques</w:t>
      </w:r>
      <w:r w:rsidR="00E05749" w:rsidRPr="00BF1FBA">
        <w:rPr>
          <w:lang w:val="fr-FR"/>
        </w:rPr>
        <w:t xml:space="preserve"> comme l</w:t>
      </w:r>
      <w:r w:rsidR="00F155D7">
        <w:rPr>
          <w:lang w:val="fr-FR"/>
        </w:rPr>
        <w:t>’</w:t>
      </w:r>
      <w:r w:rsidR="00E05749" w:rsidRPr="00BF1FBA">
        <w:rPr>
          <w:lang w:val="fr-FR"/>
        </w:rPr>
        <w:t xml:space="preserve">Espagne, </w:t>
      </w:r>
      <w:r w:rsidR="00BF1FBA" w:rsidRPr="00BF1FBA">
        <w:rPr>
          <w:lang w:val="fr-FR"/>
        </w:rPr>
        <w:t>déposer la totalité d</w:t>
      </w:r>
      <w:r w:rsidR="00F155D7">
        <w:rPr>
          <w:lang w:val="fr-FR"/>
        </w:rPr>
        <w:t>’</w:t>
      </w:r>
      <w:r w:rsidR="00BF1FBA" w:rsidRPr="00BF1FBA">
        <w:rPr>
          <w:lang w:val="fr-FR"/>
        </w:rPr>
        <w:t xml:space="preserve">une demande de brevet dans la langue </w:t>
      </w:r>
      <w:r w:rsidR="00C627D5">
        <w:rPr>
          <w:lang w:val="fr-FR"/>
        </w:rPr>
        <w:t>du pays est</w:t>
      </w:r>
      <w:r w:rsidR="00BF1FBA" w:rsidRPr="00BF1FBA">
        <w:rPr>
          <w:lang w:val="fr-FR"/>
        </w:rPr>
        <w:t xml:space="preserve"> une prescription</w:t>
      </w:r>
      <w:r w:rsidR="00E05749" w:rsidRPr="00BF1FBA">
        <w:rPr>
          <w:lang w:val="fr-FR"/>
        </w:rPr>
        <w:t xml:space="preserve"> </w:t>
      </w:r>
      <w:r w:rsidR="00BF1FBA">
        <w:rPr>
          <w:lang w:val="fr-FR"/>
        </w:rPr>
        <w:t>léga</w:t>
      </w:r>
      <w:r w:rsidR="0086116E">
        <w:rPr>
          <w:lang w:val="fr-FR"/>
        </w:rPr>
        <w:t>le.  L’o</w:t>
      </w:r>
      <w:r w:rsidR="00C627D5">
        <w:rPr>
          <w:lang w:val="fr-FR"/>
        </w:rPr>
        <w:t xml:space="preserve">bligation </w:t>
      </w:r>
      <w:r w:rsidR="00E05749" w:rsidRPr="00E05749">
        <w:rPr>
          <w:lang w:val="fr-FR"/>
        </w:rPr>
        <w:t xml:space="preserve">de traduire ces </w:t>
      </w:r>
      <w:r w:rsidRPr="00E05749">
        <w:rPr>
          <w:lang w:val="fr-FR"/>
        </w:rPr>
        <w:t>qualifi</w:t>
      </w:r>
      <w:r w:rsidR="00E05749" w:rsidRPr="00E05749">
        <w:rPr>
          <w:lang w:val="fr-FR"/>
        </w:rPr>
        <w:t>cateur</w:t>
      </w:r>
      <w:r w:rsidRPr="00E05749">
        <w:rPr>
          <w:lang w:val="fr-FR"/>
        </w:rPr>
        <w:t xml:space="preserve">s </w:t>
      </w:r>
      <w:r w:rsidR="00E05749">
        <w:rPr>
          <w:lang w:val="fr-FR"/>
        </w:rPr>
        <w:t>en anglais engendre</w:t>
      </w:r>
      <w:r w:rsidR="005B1932">
        <w:rPr>
          <w:lang w:val="fr-FR"/>
        </w:rPr>
        <w:t>rait</w:t>
      </w:r>
      <w:r w:rsidR="00E05749">
        <w:rPr>
          <w:lang w:val="fr-FR"/>
        </w:rPr>
        <w:t xml:space="preserve"> des frais </w:t>
      </w:r>
      <w:r w:rsidR="00C627D5">
        <w:rPr>
          <w:lang w:val="fr-FR"/>
        </w:rPr>
        <w:t>de traduction pour le déposa</w:t>
      </w:r>
      <w:r w:rsidR="0086116E">
        <w:rPr>
          <w:lang w:val="fr-FR"/>
        </w:rPr>
        <w:t xml:space="preserve">nt.  </w:t>
      </w:r>
      <w:r w:rsidR="0086116E" w:rsidRPr="00E05749">
        <w:rPr>
          <w:lang w:val="fr-FR"/>
        </w:rPr>
        <w:t>L</w:t>
      </w:r>
      <w:r w:rsidR="0086116E">
        <w:rPr>
          <w:lang w:val="fr-FR"/>
        </w:rPr>
        <w:t>’</w:t>
      </w:r>
      <w:r w:rsidR="0086116E" w:rsidRPr="00E05749">
        <w:rPr>
          <w:lang w:val="fr-FR"/>
        </w:rPr>
        <w:t>o</w:t>
      </w:r>
      <w:r w:rsidR="00E05749" w:rsidRPr="00E05749">
        <w:rPr>
          <w:lang w:val="fr-FR"/>
        </w:rPr>
        <w:t xml:space="preserve">util </w:t>
      </w:r>
      <w:r w:rsidR="005B1932">
        <w:rPr>
          <w:lang w:val="fr-FR"/>
        </w:rPr>
        <w:t>WIPO Sequence</w:t>
      </w:r>
      <w:r w:rsidR="00514BBB" w:rsidRPr="00E05749">
        <w:rPr>
          <w:lang w:val="fr-FR"/>
        </w:rPr>
        <w:t xml:space="preserve"> </w:t>
      </w:r>
      <w:r w:rsidR="00E05749" w:rsidRPr="00E05749">
        <w:rPr>
          <w:lang w:val="fr-FR"/>
        </w:rPr>
        <w:t>permet aux déposants d</w:t>
      </w:r>
      <w:r w:rsidR="00F155D7">
        <w:rPr>
          <w:lang w:val="fr-FR"/>
        </w:rPr>
        <w:t>’</w:t>
      </w:r>
      <w:r w:rsidRPr="00E05749">
        <w:rPr>
          <w:lang w:val="fr-FR"/>
        </w:rPr>
        <w:t>export</w:t>
      </w:r>
      <w:r w:rsidR="00E05749" w:rsidRPr="00E05749">
        <w:rPr>
          <w:lang w:val="fr-FR"/>
        </w:rPr>
        <w:t>er ces</w:t>
      </w:r>
      <w:r w:rsidRPr="00E05749">
        <w:rPr>
          <w:lang w:val="fr-FR"/>
        </w:rPr>
        <w:t xml:space="preserve"> qualifi</w:t>
      </w:r>
      <w:r w:rsidR="00E05749" w:rsidRPr="00E05749">
        <w:rPr>
          <w:lang w:val="fr-FR"/>
        </w:rPr>
        <w:t>cateurs en tant que fichier </w:t>
      </w:r>
      <w:r w:rsidRPr="00E05749">
        <w:rPr>
          <w:lang w:val="fr-FR"/>
        </w:rPr>
        <w:t>.TXT</w:t>
      </w:r>
      <w:r w:rsidR="00E05749">
        <w:rPr>
          <w:lang w:val="fr-FR"/>
        </w:rPr>
        <w:t xml:space="preserve"> </w:t>
      </w:r>
      <w:r w:rsidR="00E05749" w:rsidRPr="00E05749">
        <w:rPr>
          <w:lang w:val="fr-FR"/>
        </w:rPr>
        <w:t>mais n</w:t>
      </w:r>
      <w:r w:rsidR="00E05749">
        <w:rPr>
          <w:lang w:val="fr-FR"/>
        </w:rPr>
        <w:t>e propose pas de fonction de traducti</w:t>
      </w:r>
      <w:r w:rsidR="0086116E">
        <w:rPr>
          <w:lang w:val="fr-FR"/>
        </w:rPr>
        <w:t xml:space="preserve">on.  </w:t>
      </w:r>
      <w:r w:rsidR="0086116E" w:rsidRPr="00E05749">
        <w:rPr>
          <w:lang w:val="fr-FR"/>
        </w:rPr>
        <w:t>En</w:t>
      </w:r>
      <w:r w:rsidR="00E05749" w:rsidRPr="00E05749">
        <w:rPr>
          <w:lang w:val="fr-FR"/>
        </w:rPr>
        <w:t xml:space="preserve"> outre</w:t>
      </w:r>
      <w:r w:rsidRPr="00E05749">
        <w:rPr>
          <w:lang w:val="fr-FR"/>
        </w:rPr>
        <w:t xml:space="preserve">, </w:t>
      </w:r>
      <w:r w:rsidR="00C627D5">
        <w:rPr>
          <w:lang w:val="fr-FR"/>
        </w:rPr>
        <w:t>le nouveau projet de règle </w:t>
      </w:r>
      <w:r w:rsidRPr="00E05749">
        <w:rPr>
          <w:lang w:val="fr-FR"/>
        </w:rPr>
        <w:t>5.2</w:t>
      </w:r>
      <w:r w:rsidR="00C627D5">
        <w:rPr>
          <w:lang w:val="fr-FR"/>
        </w:rPr>
        <w:t>)</w:t>
      </w:r>
      <w:r w:rsidRPr="00E05749">
        <w:rPr>
          <w:lang w:val="fr-FR"/>
        </w:rPr>
        <w:t xml:space="preserve">a) </w:t>
      </w:r>
      <w:r w:rsidR="00C627D5">
        <w:rPr>
          <w:lang w:val="fr-FR"/>
        </w:rPr>
        <w:t>des Instructions a</w:t>
      </w:r>
      <w:r w:rsidRPr="00E05749">
        <w:rPr>
          <w:lang w:val="fr-FR"/>
        </w:rPr>
        <w:t>dministrative</w:t>
      </w:r>
      <w:r w:rsidR="00C627D5">
        <w:rPr>
          <w:lang w:val="fr-FR"/>
        </w:rPr>
        <w:t>s</w:t>
      </w:r>
      <w:r w:rsidR="00F155D7">
        <w:rPr>
          <w:lang w:val="fr-FR"/>
        </w:rPr>
        <w:t xml:space="preserve"> du PCT</w:t>
      </w:r>
      <w:r w:rsidR="00C627D5">
        <w:rPr>
          <w:lang w:val="fr-FR"/>
        </w:rPr>
        <w:t xml:space="preserve"> prévoit que </w:t>
      </w:r>
      <w:r w:rsidR="006E3A6D">
        <w:rPr>
          <w:lang w:val="fr-FR"/>
        </w:rPr>
        <w:t>le listage de</w:t>
      </w:r>
      <w:r w:rsidR="00EA05C7">
        <w:rPr>
          <w:lang w:val="fr-FR"/>
        </w:rPr>
        <w:t>s</w:t>
      </w:r>
      <w:r w:rsidR="006E3A6D">
        <w:rPr>
          <w:lang w:val="fr-FR"/>
        </w:rPr>
        <w:t xml:space="preserve"> </w:t>
      </w:r>
      <w:r w:rsidRPr="00E05749">
        <w:rPr>
          <w:lang w:val="fr-FR"/>
        </w:rPr>
        <w:t>s</w:t>
      </w:r>
      <w:r w:rsidR="006E3A6D">
        <w:rPr>
          <w:lang w:val="fr-FR"/>
        </w:rPr>
        <w:t>é</w:t>
      </w:r>
      <w:r w:rsidRPr="00E05749">
        <w:rPr>
          <w:lang w:val="fr-FR"/>
        </w:rPr>
        <w:t>quence</w:t>
      </w:r>
      <w:r w:rsidR="006E3A6D">
        <w:rPr>
          <w:lang w:val="fr-FR"/>
        </w:rPr>
        <w:t xml:space="preserve">s </w:t>
      </w:r>
      <w:r w:rsidR="00C627D5">
        <w:rPr>
          <w:lang w:val="fr-FR"/>
        </w:rPr>
        <w:t>s</w:t>
      </w:r>
      <w:r w:rsidR="006E3A6D">
        <w:rPr>
          <w:lang w:val="fr-FR"/>
        </w:rPr>
        <w:t>oit déposé sous la forme d</w:t>
      </w:r>
      <w:r w:rsidR="00F155D7">
        <w:rPr>
          <w:lang w:val="fr-FR"/>
        </w:rPr>
        <w:t>’</w:t>
      </w:r>
      <w:r w:rsidR="006E3A6D">
        <w:rPr>
          <w:lang w:val="fr-FR"/>
        </w:rPr>
        <w:t>un fichier électronique unique</w:t>
      </w:r>
      <w:r w:rsidRPr="00E05749">
        <w:rPr>
          <w:lang w:val="fr-FR"/>
        </w:rPr>
        <w:t xml:space="preserve">, </w:t>
      </w:r>
      <w:r w:rsidR="00E05749" w:rsidRPr="00E05749">
        <w:rPr>
          <w:lang w:val="fr-FR"/>
        </w:rPr>
        <w:t>ce qui</w:t>
      </w:r>
      <w:r w:rsidRPr="00E05749">
        <w:rPr>
          <w:lang w:val="fr-FR"/>
        </w:rPr>
        <w:t xml:space="preserve"> </w:t>
      </w:r>
      <w:r w:rsidR="005B1932">
        <w:rPr>
          <w:lang w:val="fr-FR"/>
        </w:rPr>
        <w:t>nécessiterait</w:t>
      </w:r>
      <w:r w:rsidR="00E05749" w:rsidRPr="00E05749">
        <w:rPr>
          <w:lang w:val="fr-FR"/>
        </w:rPr>
        <w:t xml:space="preserve"> </w:t>
      </w:r>
      <w:r w:rsidR="006E3A6D">
        <w:rPr>
          <w:lang w:val="fr-FR"/>
        </w:rPr>
        <w:t>d</w:t>
      </w:r>
      <w:r w:rsidR="00F155D7">
        <w:rPr>
          <w:lang w:val="fr-FR"/>
        </w:rPr>
        <w:t>’</w:t>
      </w:r>
      <w:r w:rsidR="006E3A6D">
        <w:rPr>
          <w:lang w:val="fr-FR"/>
        </w:rPr>
        <w:t xml:space="preserve">éditer </w:t>
      </w:r>
      <w:r w:rsidR="00E05749" w:rsidRPr="00E05749">
        <w:rPr>
          <w:lang w:val="fr-FR"/>
        </w:rPr>
        <w:t>l</w:t>
      </w:r>
      <w:r w:rsidR="00F155D7">
        <w:rPr>
          <w:lang w:val="fr-FR"/>
        </w:rPr>
        <w:t>’</w:t>
      </w:r>
      <w:r w:rsidR="00E05749" w:rsidRPr="00E05749">
        <w:rPr>
          <w:lang w:val="fr-FR"/>
        </w:rPr>
        <w:t>instance </w:t>
      </w:r>
      <w:r w:rsidRPr="00E05749">
        <w:rPr>
          <w:lang w:val="fr-FR"/>
        </w:rPr>
        <w:t xml:space="preserve">XML </w:t>
      </w:r>
      <w:r w:rsidR="00E05749" w:rsidRPr="00E05749">
        <w:rPr>
          <w:lang w:val="fr-FR"/>
        </w:rPr>
        <w:t xml:space="preserve">pour </w:t>
      </w:r>
      <w:r w:rsidRPr="00E05749">
        <w:rPr>
          <w:lang w:val="fr-FR"/>
        </w:rPr>
        <w:t>inclu</w:t>
      </w:r>
      <w:r w:rsidR="00E05749" w:rsidRPr="00E05749">
        <w:rPr>
          <w:lang w:val="fr-FR"/>
        </w:rPr>
        <w:t>re les champs traduits</w:t>
      </w:r>
      <w:r w:rsidRPr="00E05749">
        <w:rPr>
          <w:lang w:val="fr-FR"/>
        </w:rPr>
        <w:t>.</w:t>
      </w:r>
    </w:p>
    <w:p w:rsidR="00447449" w:rsidRPr="00A8437B" w:rsidRDefault="00A8437B" w:rsidP="008C6ACB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r w:rsidRPr="00A8437B">
        <w:rPr>
          <w:lang w:val="fr-FR"/>
        </w:rPr>
        <w:t xml:space="preserve">Le </w:t>
      </w:r>
      <w:r w:rsidR="00F155D7" w:rsidRPr="00A8437B">
        <w:rPr>
          <w:lang w:val="fr-FR"/>
        </w:rPr>
        <w:t>document</w:t>
      </w:r>
      <w:r w:rsidR="00F155D7">
        <w:rPr>
          <w:lang w:val="fr-FR"/>
        </w:rPr>
        <w:t xml:space="preserve"> </w:t>
      </w:r>
      <w:r w:rsidR="00F155D7" w:rsidRPr="00A8437B">
        <w:rPr>
          <w:lang w:val="fr-FR"/>
        </w:rPr>
        <w:t>PC</w:t>
      </w:r>
      <w:r w:rsidR="00447449" w:rsidRPr="00A8437B">
        <w:rPr>
          <w:lang w:val="fr-FR"/>
        </w:rPr>
        <w:t>T/WG/11/24 cont</w:t>
      </w:r>
      <w:r w:rsidRPr="00A8437B">
        <w:rPr>
          <w:lang w:val="fr-FR"/>
        </w:rPr>
        <w:t xml:space="preserve">ient une </w:t>
      </w:r>
      <w:r w:rsidR="00447449" w:rsidRPr="00A8437B">
        <w:rPr>
          <w:lang w:val="fr-FR"/>
        </w:rPr>
        <w:t>propos</w:t>
      </w:r>
      <w:r w:rsidRPr="00A8437B">
        <w:rPr>
          <w:lang w:val="fr-FR"/>
        </w:rPr>
        <w:t>ition pour la modification du cadre juridique</w:t>
      </w:r>
      <w:r w:rsidR="00F155D7" w:rsidRPr="00A8437B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A8437B">
        <w:rPr>
          <w:lang w:val="fr-FR"/>
        </w:rPr>
        <w:t>PCT</w:t>
      </w:r>
      <w:r w:rsidR="00447449" w:rsidRPr="00A8437B">
        <w:rPr>
          <w:lang w:val="fr-FR"/>
        </w:rPr>
        <w:t xml:space="preserve"> </w:t>
      </w:r>
      <w:r w:rsidRPr="00223F7F">
        <w:rPr>
          <w:lang w:val="fr-FR"/>
        </w:rPr>
        <w:t>(règlement d</w:t>
      </w:r>
      <w:r w:rsidR="00F155D7">
        <w:rPr>
          <w:lang w:val="fr-FR"/>
        </w:rPr>
        <w:t>’</w:t>
      </w:r>
      <w:r w:rsidRPr="00223F7F">
        <w:rPr>
          <w:lang w:val="fr-FR"/>
        </w:rPr>
        <w:t>exécution</w:t>
      </w:r>
      <w:r w:rsidR="00F155D7" w:rsidRPr="00223F7F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223F7F">
        <w:rPr>
          <w:lang w:val="fr-FR"/>
        </w:rPr>
        <w:t>PCT</w:t>
      </w:r>
      <w:r w:rsidRPr="00223F7F">
        <w:rPr>
          <w:lang w:val="fr-FR"/>
        </w:rPr>
        <w:t>, Instructions administratives</w:t>
      </w:r>
      <w:r w:rsidR="00F155D7" w:rsidRPr="00223F7F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223F7F">
        <w:rPr>
          <w:lang w:val="fr-FR"/>
        </w:rPr>
        <w:t>PCT</w:t>
      </w:r>
      <w:r w:rsidRPr="00223F7F">
        <w:rPr>
          <w:lang w:val="fr-FR"/>
        </w:rPr>
        <w:t xml:space="preserve"> et annexe</w:t>
      </w:r>
      <w:r>
        <w:rPr>
          <w:lang w:val="fr-FR"/>
        </w:rPr>
        <w:t> </w:t>
      </w:r>
      <w:r w:rsidRPr="00223F7F">
        <w:rPr>
          <w:lang w:val="fr-FR"/>
        </w:rPr>
        <w:t>C)</w:t>
      </w:r>
      <w:r w:rsidRPr="00A8437B">
        <w:rPr>
          <w:lang w:val="fr-FR"/>
        </w:rPr>
        <w:t xml:space="preserve"> </w:t>
      </w:r>
      <w:r>
        <w:rPr>
          <w:lang w:val="fr-FR"/>
        </w:rPr>
        <w:t>en vue d</w:t>
      </w:r>
      <w:r w:rsidR="00F155D7">
        <w:rPr>
          <w:lang w:val="fr-FR"/>
        </w:rPr>
        <w:t>’</w:t>
      </w:r>
      <w:r>
        <w:rPr>
          <w:lang w:val="fr-FR"/>
        </w:rPr>
        <w:t xml:space="preserve">autoriser le dépôt et le traitement des demandes </w:t>
      </w:r>
      <w:r w:rsidR="00447449" w:rsidRPr="00A8437B">
        <w:rPr>
          <w:lang w:val="fr-FR"/>
        </w:rPr>
        <w:t>international</w:t>
      </w:r>
      <w:r>
        <w:rPr>
          <w:lang w:val="fr-FR"/>
        </w:rPr>
        <w:t>es avec des listages de</w:t>
      </w:r>
      <w:r w:rsidR="00EA05C7">
        <w:rPr>
          <w:lang w:val="fr-FR"/>
        </w:rPr>
        <w:t>s</w:t>
      </w:r>
      <w:r>
        <w:rPr>
          <w:lang w:val="fr-FR"/>
        </w:rPr>
        <w:t xml:space="preserve"> sé</w:t>
      </w:r>
      <w:r w:rsidR="00447449" w:rsidRPr="00A8437B">
        <w:rPr>
          <w:lang w:val="fr-FR"/>
        </w:rPr>
        <w:t xml:space="preserve">quences </w:t>
      </w:r>
      <w:r>
        <w:rPr>
          <w:lang w:val="fr-FR"/>
        </w:rPr>
        <w:t>conformes à la nouvelle norme </w:t>
      </w:r>
      <w:r w:rsidR="00447449" w:rsidRPr="00A8437B">
        <w:rPr>
          <w:lang w:val="fr-FR"/>
        </w:rPr>
        <w:t>ST.26</w:t>
      </w:r>
      <w:r>
        <w:rPr>
          <w:lang w:val="fr-FR"/>
        </w:rPr>
        <w:t xml:space="preserve"> de l</w:t>
      </w:r>
      <w:r w:rsidR="00F155D7">
        <w:rPr>
          <w:lang w:val="fr-FR"/>
        </w:rPr>
        <w:t>’</w:t>
      </w:r>
      <w:r>
        <w:rPr>
          <w:lang w:val="fr-FR"/>
        </w:rPr>
        <w:t>O</w:t>
      </w:r>
      <w:r w:rsidR="0086116E">
        <w:rPr>
          <w:lang w:val="fr-FR"/>
        </w:rPr>
        <w:t xml:space="preserve">MPI.  </w:t>
      </w:r>
      <w:r w:rsidR="0086116E" w:rsidRPr="00C2662E">
        <w:rPr>
          <w:lang w:val="fr-FR"/>
        </w:rPr>
        <w:t>La</w:t>
      </w:r>
      <w:r w:rsidRPr="00C2662E">
        <w:rPr>
          <w:lang w:val="fr-FR"/>
        </w:rPr>
        <w:t xml:space="preserve"> question en suspens </w:t>
      </w:r>
      <w:r w:rsidR="00177332">
        <w:rPr>
          <w:lang w:val="fr-FR"/>
        </w:rPr>
        <w:t>concerne</w:t>
      </w:r>
      <w:r w:rsidRPr="00C2662E">
        <w:rPr>
          <w:lang w:val="fr-FR"/>
        </w:rPr>
        <w:t xml:space="preserve"> l</w:t>
      </w:r>
      <w:r w:rsidR="00F155D7">
        <w:rPr>
          <w:lang w:val="fr-FR"/>
        </w:rPr>
        <w:t>’</w:t>
      </w:r>
      <w:r w:rsidRPr="00C2662E">
        <w:rPr>
          <w:lang w:val="fr-FR"/>
        </w:rPr>
        <w:t>annexe </w:t>
      </w:r>
      <w:r w:rsidR="00447449" w:rsidRPr="00C2662E">
        <w:rPr>
          <w:lang w:val="fr-FR"/>
        </w:rPr>
        <w:t xml:space="preserve">C </w:t>
      </w:r>
      <w:r w:rsidRPr="00C2662E">
        <w:rPr>
          <w:lang w:val="fr-FR"/>
        </w:rPr>
        <w:t xml:space="preserve">qui </w:t>
      </w:r>
      <w:r w:rsidR="00514BBB">
        <w:rPr>
          <w:lang w:val="fr-FR"/>
        </w:rPr>
        <w:t xml:space="preserve">donne </w:t>
      </w:r>
      <w:r w:rsidRPr="00C2662E">
        <w:rPr>
          <w:lang w:val="fr-FR"/>
        </w:rPr>
        <w:t xml:space="preserve">actuellement </w:t>
      </w:r>
      <w:r w:rsidR="00C2662E" w:rsidRPr="00C2662E">
        <w:rPr>
          <w:lang w:val="fr-FR"/>
        </w:rPr>
        <w:t xml:space="preserve">pour </w:t>
      </w:r>
      <w:r w:rsidR="00447449" w:rsidRPr="00C2662E">
        <w:rPr>
          <w:lang w:val="fr-FR"/>
        </w:rPr>
        <w:t xml:space="preserve">instruction </w:t>
      </w:r>
      <w:r w:rsidR="00C2662E" w:rsidRPr="00C2662E">
        <w:rPr>
          <w:lang w:val="fr-FR"/>
        </w:rPr>
        <w:t>de</w:t>
      </w:r>
      <w:r w:rsidR="00C2662E">
        <w:rPr>
          <w:lang w:val="fr-FR"/>
        </w:rPr>
        <w:t xml:space="preserve"> </w:t>
      </w:r>
      <w:r w:rsidR="00C2662E" w:rsidRPr="00C2662E">
        <w:rPr>
          <w:lang w:val="fr-FR"/>
        </w:rPr>
        <w:t>soumettre</w:t>
      </w:r>
      <w:r w:rsidR="00C2662E">
        <w:rPr>
          <w:lang w:val="fr-FR"/>
        </w:rPr>
        <w:t xml:space="preserve"> les listages de</w:t>
      </w:r>
      <w:r w:rsidR="00EA05C7">
        <w:rPr>
          <w:lang w:val="fr-FR"/>
        </w:rPr>
        <w:t>s</w:t>
      </w:r>
      <w:r w:rsidR="00C2662E">
        <w:rPr>
          <w:lang w:val="fr-FR"/>
        </w:rPr>
        <w:t xml:space="preserve"> séquences </w:t>
      </w:r>
      <w:r w:rsidR="0079020A">
        <w:rPr>
          <w:lang w:val="fr-FR"/>
        </w:rPr>
        <w:t xml:space="preserve">dans le </w:t>
      </w:r>
      <w:r w:rsidR="00C2662E">
        <w:rPr>
          <w:lang w:val="fr-FR"/>
        </w:rPr>
        <w:t>format</w:t>
      </w:r>
      <w:r w:rsidR="0079020A">
        <w:rPr>
          <w:lang w:val="fr-FR"/>
        </w:rPr>
        <w:t xml:space="preserve"> défini par la norme </w:t>
      </w:r>
      <w:r w:rsidR="00447449" w:rsidRPr="00C2662E">
        <w:rPr>
          <w:lang w:val="fr-FR"/>
        </w:rPr>
        <w:t xml:space="preserve">ST.25 </w:t>
      </w:r>
      <w:r w:rsidR="0079020A">
        <w:rPr>
          <w:lang w:val="fr-FR"/>
        </w:rPr>
        <w:t>de l</w:t>
      </w:r>
      <w:r w:rsidR="00F155D7">
        <w:rPr>
          <w:lang w:val="fr-FR"/>
        </w:rPr>
        <w:t>’</w:t>
      </w:r>
      <w:r w:rsidR="0079020A">
        <w:rPr>
          <w:lang w:val="fr-FR"/>
        </w:rPr>
        <w:t>OMPI</w:t>
      </w:r>
      <w:r w:rsidR="00447449" w:rsidRPr="00C2662E">
        <w:rPr>
          <w:lang w:val="fr-FR"/>
        </w:rPr>
        <w:t xml:space="preserve">, </w:t>
      </w:r>
      <w:r w:rsidR="00C2662E">
        <w:rPr>
          <w:lang w:val="fr-FR"/>
        </w:rPr>
        <w:t>et ce f</w:t>
      </w:r>
      <w:r w:rsidR="00447449" w:rsidRPr="00C2662E">
        <w:rPr>
          <w:lang w:val="fr-FR"/>
        </w:rPr>
        <w:t>orma</w:t>
      </w:r>
      <w:r w:rsidR="00E849F7" w:rsidRPr="00C2662E">
        <w:rPr>
          <w:lang w:val="fr-FR"/>
        </w:rPr>
        <w:t xml:space="preserve">t </w:t>
      </w:r>
      <w:r w:rsidR="0079020A">
        <w:rPr>
          <w:lang w:val="fr-FR"/>
        </w:rPr>
        <w:t>devrait être pris en charge jusqu</w:t>
      </w:r>
      <w:r w:rsidR="00F155D7">
        <w:rPr>
          <w:lang w:val="fr-FR"/>
        </w:rPr>
        <w:t>’</w:t>
      </w:r>
      <w:r w:rsidR="0079020A">
        <w:rPr>
          <w:lang w:val="fr-FR"/>
        </w:rPr>
        <w:t>au 31 dé</w:t>
      </w:r>
      <w:r w:rsidR="00447449" w:rsidRPr="00C2662E">
        <w:rPr>
          <w:lang w:val="fr-FR"/>
        </w:rPr>
        <w:t>cembr</w:t>
      </w:r>
      <w:r w:rsidR="0079020A">
        <w:rPr>
          <w:lang w:val="fr-FR"/>
        </w:rPr>
        <w:t>e </w:t>
      </w:r>
      <w:r w:rsidR="00447449" w:rsidRPr="00C2662E">
        <w:rPr>
          <w:lang w:val="fr-FR"/>
        </w:rPr>
        <w:t>2021</w:t>
      </w:r>
      <w:r w:rsidR="008B2E7A" w:rsidRPr="00C2662E">
        <w:rPr>
          <w:lang w:val="fr-FR"/>
        </w:rPr>
        <w:t xml:space="preserve">.  </w:t>
      </w:r>
      <w:r w:rsidRPr="00A8437B">
        <w:rPr>
          <w:lang w:val="fr-FR"/>
        </w:rPr>
        <w:t xml:space="preserve">Il conviendra de </w:t>
      </w:r>
      <w:r w:rsidR="00447449" w:rsidRPr="00A8437B">
        <w:rPr>
          <w:lang w:val="fr-FR"/>
        </w:rPr>
        <w:t>d</w:t>
      </w:r>
      <w:r w:rsidRPr="00A8437B">
        <w:rPr>
          <w:lang w:val="fr-FR"/>
        </w:rPr>
        <w:t>é</w:t>
      </w:r>
      <w:r w:rsidR="00447449" w:rsidRPr="00A8437B">
        <w:rPr>
          <w:lang w:val="fr-FR"/>
        </w:rPr>
        <w:t>ci</w:t>
      </w:r>
      <w:r w:rsidRPr="00A8437B">
        <w:rPr>
          <w:lang w:val="fr-FR"/>
        </w:rPr>
        <w:t>der comment les Instructions a</w:t>
      </w:r>
      <w:r w:rsidR="00447449" w:rsidRPr="00A8437B">
        <w:rPr>
          <w:lang w:val="fr-FR"/>
        </w:rPr>
        <w:t xml:space="preserve">dministratives, </w:t>
      </w:r>
      <w:r w:rsidRPr="00A8437B">
        <w:rPr>
          <w:lang w:val="fr-FR"/>
        </w:rPr>
        <w:t xml:space="preserve">et en </w:t>
      </w:r>
      <w:r w:rsidR="00447449" w:rsidRPr="00A8437B">
        <w:rPr>
          <w:lang w:val="fr-FR"/>
        </w:rPr>
        <w:t>particul</w:t>
      </w:r>
      <w:r w:rsidRPr="00A8437B">
        <w:rPr>
          <w:lang w:val="fr-FR"/>
        </w:rPr>
        <w:t>ier l</w:t>
      </w:r>
      <w:r w:rsidR="00F155D7">
        <w:rPr>
          <w:lang w:val="fr-FR"/>
        </w:rPr>
        <w:t>’</w:t>
      </w:r>
      <w:r w:rsidRPr="00A8437B">
        <w:rPr>
          <w:lang w:val="fr-FR"/>
        </w:rPr>
        <w:t>a</w:t>
      </w:r>
      <w:r w:rsidR="00447449" w:rsidRPr="00A8437B">
        <w:rPr>
          <w:lang w:val="fr-FR"/>
        </w:rPr>
        <w:t>nnex</w:t>
      </w:r>
      <w:r w:rsidRPr="00A8437B">
        <w:rPr>
          <w:lang w:val="fr-FR"/>
        </w:rPr>
        <w:t>e </w:t>
      </w:r>
      <w:r w:rsidR="00447449" w:rsidRPr="00A8437B">
        <w:rPr>
          <w:lang w:val="fr-FR"/>
        </w:rPr>
        <w:t xml:space="preserve">C, </w:t>
      </w:r>
      <w:r w:rsidRPr="00A8437B">
        <w:rPr>
          <w:lang w:val="fr-FR"/>
        </w:rPr>
        <w:t xml:space="preserve">peuvent être modifiées pour </w:t>
      </w:r>
      <w:r w:rsidR="00177332">
        <w:rPr>
          <w:lang w:val="fr-FR"/>
        </w:rPr>
        <w:t>aider les</w:t>
      </w:r>
      <w:r w:rsidRPr="00A8437B">
        <w:rPr>
          <w:lang w:val="fr-FR"/>
        </w:rPr>
        <w:t xml:space="preserve"> déposants </w:t>
      </w:r>
      <w:r w:rsidR="00177332">
        <w:rPr>
          <w:lang w:val="fr-FR"/>
        </w:rPr>
        <w:t xml:space="preserve">à mettre </w:t>
      </w:r>
      <w:r>
        <w:rPr>
          <w:lang w:val="fr-FR"/>
        </w:rPr>
        <w:t xml:space="preserve">en œuvre </w:t>
      </w:r>
      <w:r w:rsidR="00177332">
        <w:rPr>
          <w:lang w:val="fr-FR"/>
        </w:rPr>
        <w:t>l</w:t>
      </w:r>
      <w:r>
        <w:rPr>
          <w:lang w:val="fr-FR"/>
        </w:rPr>
        <w:t>es normes </w:t>
      </w:r>
      <w:r w:rsidR="00447449" w:rsidRPr="00A8437B">
        <w:rPr>
          <w:lang w:val="fr-FR"/>
        </w:rPr>
        <w:t xml:space="preserve">ST.25 </w:t>
      </w:r>
      <w:r>
        <w:rPr>
          <w:lang w:val="fr-FR"/>
        </w:rPr>
        <w:t>et</w:t>
      </w:r>
      <w:r w:rsidR="00447449" w:rsidRPr="00A8437B">
        <w:rPr>
          <w:lang w:val="fr-FR"/>
        </w:rPr>
        <w:t xml:space="preserve"> ST.26 </w:t>
      </w:r>
      <w:r>
        <w:rPr>
          <w:lang w:val="fr-FR"/>
        </w:rPr>
        <w:t xml:space="preserve">pendant la période de </w:t>
      </w:r>
      <w:r w:rsidR="00447449" w:rsidRPr="00A8437B">
        <w:rPr>
          <w:lang w:val="fr-FR"/>
        </w:rPr>
        <w:t>transition.</w:t>
      </w:r>
    </w:p>
    <w:p w:rsidR="00447449" w:rsidRDefault="00D471EC" w:rsidP="008F61E5">
      <w:pPr>
        <w:pStyle w:val="Heading2"/>
        <w:spacing w:before="0" w:after="0"/>
      </w:pPr>
      <w:r>
        <w:rPr>
          <w:caps w:val="0"/>
        </w:rPr>
        <w:t>FEUILLE DE ROUTE</w:t>
      </w:r>
    </w:p>
    <w:p w:rsidR="00447449" w:rsidRPr="00F56B44" w:rsidRDefault="00447449" w:rsidP="008C6ACB">
      <w:pPr>
        <w:pStyle w:val="ONUMFS"/>
        <w:rPr>
          <w:lang w:val="fr-FR"/>
        </w:rPr>
      </w:pPr>
      <w:r w:rsidRPr="00F56B44">
        <w:rPr>
          <w:lang w:val="fr-FR"/>
        </w:rPr>
        <w:t>Obt</w:t>
      </w:r>
      <w:r w:rsidR="00F56B44" w:rsidRPr="00F56B44">
        <w:rPr>
          <w:lang w:val="fr-FR"/>
        </w:rPr>
        <w:t>enir l</w:t>
      </w:r>
      <w:r w:rsidR="00F155D7">
        <w:rPr>
          <w:lang w:val="fr-FR"/>
        </w:rPr>
        <w:t>’</w:t>
      </w:r>
      <w:r w:rsidRPr="00F56B44">
        <w:rPr>
          <w:lang w:val="fr-FR"/>
        </w:rPr>
        <w:t>appro</w:t>
      </w:r>
      <w:r w:rsidR="00F56B44" w:rsidRPr="00F56B44">
        <w:rPr>
          <w:lang w:val="fr-FR"/>
        </w:rPr>
        <w:t>bation</w:t>
      </w:r>
      <w:r w:rsidR="00F155D7" w:rsidRPr="00F56B44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F155D7" w:rsidRPr="00F56B44">
        <w:rPr>
          <w:lang w:val="fr-FR"/>
        </w:rPr>
        <w:t>CWS</w:t>
      </w:r>
      <w:r w:rsidR="00F56B44" w:rsidRPr="00F56B44">
        <w:rPr>
          <w:lang w:val="fr-FR"/>
        </w:rPr>
        <w:t>, à sa sept</w:t>
      </w:r>
      <w:r w:rsidR="00F155D7">
        <w:rPr>
          <w:lang w:val="fr-FR"/>
        </w:rPr>
        <w:t>ième session</w:t>
      </w:r>
      <w:r w:rsidR="00F56B44" w:rsidRPr="00F56B44">
        <w:rPr>
          <w:lang w:val="fr-FR"/>
        </w:rPr>
        <w:t xml:space="preserve">, concernant la troisième </w:t>
      </w:r>
      <w:r w:rsidRPr="00F56B44">
        <w:rPr>
          <w:lang w:val="fr-FR"/>
        </w:rPr>
        <w:t>r</w:t>
      </w:r>
      <w:r w:rsidR="00F56B44" w:rsidRPr="00F56B44">
        <w:rPr>
          <w:lang w:val="fr-FR"/>
        </w:rPr>
        <w:t>é</w:t>
      </w:r>
      <w:r w:rsidRPr="00F56B44">
        <w:rPr>
          <w:lang w:val="fr-FR"/>
        </w:rPr>
        <w:t xml:space="preserve">vision </w:t>
      </w:r>
      <w:r w:rsidR="00F56B44" w:rsidRPr="00F56B44">
        <w:rPr>
          <w:lang w:val="fr-FR"/>
        </w:rPr>
        <w:t>de la norme S</w:t>
      </w:r>
      <w:r w:rsidRPr="00F56B44">
        <w:rPr>
          <w:lang w:val="fr-FR"/>
        </w:rPr>
        <w:t xml:space="preserve">T.26 </w:t>
      </w:r>
      <w:r w:rsidR="00F56B44">
        <w:rPr>
          <w:lang w:val="fr-FR"/>
        </w:rPr>
        <w:t>de l</w:t>
      </w:r>
      <w:r w:rsidR="00F155D7">
        <w:rPr>
          <w:lang w:val="fr-FR"/>
        </w:rPr>
        <w:t>’</w:t>
      </w:r>
      <w:r w:rsidR="00F56B44">
        <w:rPr>
          <w:lang w:val="fr-FR"/>
        </w:rPr>
        <w:t>OMPI</w:t>
      </w:r>
      <w:r w:rsidRPr="00F56B44">
        <w:rPr>
          <w:lang w:val="fr-FR"/>
        </w:rPr>
        <w:t>.</w:t>
      </w:r>
    </w:p>
    <w:p w:rsidR="00447449" w:rsidRPr="00F56B44" w:rsidRDefault="00F56B44" w:rsidP="008C6ACB">
      <w:pPr>
        <w:pStyle w:val="ONUMFS"/>
        <w:rPr>
          <w:lang w:val="fr-FR"/>
        </w:rPr>
      </w:pPr>
      <w:r w:rsidRPr="00F56B44">
        <w:rPr>
          <w:lang w:val="fr-FR"/>
        </w:rPr>
        <w:t>Fournir un appui au Bureau i</w:t>
      </w:r>
      <w:r w:rsidR="00447449" w:rsidRPr="00F56B44">
        <w:rPr>
          <w:lang w:val="fr-FR"/>
        </w:rPr>
        <w:t xml:space="preserve">nternational </w:t>
      </w:r>
      <w:r w:rsidRPr="00F56B44">
        <w:rPr>
          <w:lang w:val="fr-FR"/>
        </w:rPr>
        <w:t>en</w:t>
      </w:r>
      <w:r w:rsidR="00447449" w:rsidRPr="00F56B44">
        <w:rPr>
          <w:lang w:val="fr-FR"/>
        </w:rPr>
        <w:t xml:space="preserve"> continu</w:t>
      </w:r>
      <w:r w:rsidRPr="00F56B44">
        <w:rPr>
          <w:lang w:val="fr-FR"/>
        </w:rPr>
        <w:t xml:space="preserve">ant de </w:t>
      </w:r>
      <w:r w:rsidR="00447449" w:rsidRPr="00F56B44">
        <w:rPr>
          <w:lang w:val="fr-FR"/>
        </w:rPr>
        <w:t>particip</w:t>
      </w:r>
      <w:r w:rsidRPr="00F56B44">
        <w:rPr>
          <w:lang w:val="fr-FR"/>
        </w:rPr>
        <w:t xml:space="preserve">er </w:t>
      </w:r>
      <w:r>
        <w:rPr>
          <w:lang w:val="fr-FR"/>
        </w:rPr>
        <w:t>à l</w:t>
      </w:r>
      <w:r w:rsidR="00F155D7">
        <w:rPr>
          <w:lang w:val="fr-FR"/>
        </w:rPr>
        <w:t>’</w:t>
      </w:r>
      <w:r>
        <w:rPr>
          <w:lang w:val="fr-FR"/>
        </w:rPr>
        <w:t xml:space="preserve">élaboration et au test du nouvel outil </w:t>
      </w:r>
      <w:r w:rsidR="00177332">
        <w:rPr>
          <w:lang w:val="fr-FR"/>
        </w:rPr>
        <w:t>WIPO Sequence</w:t>
      </w:r>
      <w:r w:rsidR="00447449" w:rsidRPr="00F56B44">
        <w:rPr>
          <w:lang w:val="fr-FR"/>
        </w:rPr>
        <w:t>.</w:t>
      </w:r>
    </w:p>
    <w:p w:rsidR="008B2E7A" w:rsidRPr="00546630" w:rsidRDefault="00546630" w:rsidP="008C6ACB">
      <w:pPr>
        <w:pStyle w:val="ONUMFS"/>
        <w:rPr>
          <w:lang w:val="fr-FR"/>
        </w:rPr>
      </w:pPr>
      <w:r w:rsidRPr="00546630">
        <w:rPr>
          <w:lang w:val="fr-FR"/>
        </w:rPr>
        <w:lastRenderedPageBreak/>
        <w:t>Les offices de propriété intellectuelle qui n</w:t>
      </w:r>
      <w:r w:rsidR="00F155D7">
        <w:rPr>
          <w:lang w:val="fr-FR"/>
        </w:rPr>
        <w:t>’</w:t>
      </w:r>
      <w:r w:rsidRPr="00546630">
        <w:rPr>
          <w:lang w:val="fr-FR"/>
        </w:rPr>
        <w:t>ont pas encore transmis au Bureau i</w:t>
      </w:r>
      <w:r w:rsidR="00447449" w:rsidRPr="00546630">
        <w:rPr>
          <w:lang w:val="fr-FR"/>
        </w:rPr>
        <w:t xml:space="preserve">nternational </w:t>
      </w:r>
      <w:r w:rsidRPr="00546630">
        <w:rPr>
          <w:lang w:val="fr-FR"/>
        </w:rPr>
        <w:t>une feuille de route pour le</w:t>
      </w:r>
      <w:r>
        <w:rPr>
          <w:lang w:val="fr-FR"/>
        </w:rPr>
        <w:t xml:space="preserve"> </w:t>
      </w:r>
      <w:r w:rsidRPr="00546630">
        <w:rPr>
          <w:lang w:val="fr-FR"/>
        </w:rPr>
        <w:t xml:space="preserve">passage de </w:t>
      </w:r>
      <w:r>
        <w:rPr>
          <w:lang w:val="fr-FR"/>
        </w:rPr>
        <w:t>la norme </w:t>
      </w:r>
      <w:r w:rsidR="00447449" w:rsidRPr="00546630">
        <w:rPr>
          <w:lang w:val="fr-FR"/>
        </w:rPr>
        <w:t xml:space="preserve">ST.25 </w:t>
      </w:r>
      <w:r>
        <w:rPr>
          <w:lang w:val="fr-FR"/>
        </w:rPr>
        <w:t>à la norme </w:t>
      </w:r>
      <w:r w:rsidR="00447449" w:rsidRPr="00546630">
        <w:rPr>
          <w:lang w:val="fr-FR"/>
        </w:rPr>
        <w:t xml:space="preserve">ST.26 </w:t>
      </w:r>
      <w:r>
        <w:rPr>
          <w:lang w:val="fr-FR"/>
        </w:rPr>
        <w:t>devraient réfléchir au moyen le plus efficace de mener cette tâche à bien avant l</w:t>
      </w:r>
      <w:r w:rsidR="00F155D7">
        <w:rPr>
          <w:lang w:val="fr-FR"/>
        </w:rPr>
        <w:t>’</w:t>
      </w:r>
      <w:r>
        <w:rPr>
          <w:lang w:val="fr-FR"/>
        </w:rPr>
        <w:t>échéance du</w:t>
      </w:r>
      <w:r w:rsidR="00F155D7">
        <w:rPr>
          <w:lang w:val="fr-FR"/>
        </w:rPr>
        <w:t xml:space="preserve"> 1</w:t>
      </w:r>
      <w:r w:rsidR="00F155D7" w:rsidRPr="00F155D7">
        <w:rPr>
          <w:vertAlign w:val="superscript"/>
          <w:lang w:val="fr-FR"/>
        </w:rPr>
        <w:t>er</w:t>
      </w:r>
      <w:r w:rsidR="00F155D7">
        <w:rPr>
          <w:lang w:val="fr-FR"/>
        </w:rPr>
        <w:t> </w:t>
      </w:r>
      <w:r>
        <w:rPr>
          <w:lang w:val="fr-FR"/>
        </w:rPr>
        <w:t>janvier </w:t>
      </w:r>
      <w:r w:rsidR="00447449" w:rsidRPr="00546630">
        <w:rPr>
          <w:lang w:val="fr-FR"/>
        </w:rPr>
        <w:t xml:space="preserve">2022.  </w:t>
      </w:r>
      <w:r w:rsidRPr="00546630">
        <w:rPr>
          <w:lang w:val="fr-FR"/>
        </w:rPr>
        <w:t xml:space="preserve">Les programmes de mise en œuvre des offices de propriété intellectuelle qui ont déjà communiqué </w:t>
      </w:r>
      <w:r>
        <w:rPr>
          <w:lang w:val="fr-FR"/>
        </w:rPr>
        <w:t>ces feuilles de route sont publiés sur la page wiki de l</w:t>
      </w:r>
      <w:r w:rsidR="00F155D7">
        <w:rPr>
          <w:lang w:val="fr-FR"/>
        </w:rPr>
        <w:t>’</w:t>
      </w:r>
      <w:r>
        <w:rPr>
          <w:lang w:val="fr-FR"/>
        </w:rPr>
        <w:t>équipe d</w:t>
      </w:r>
      <w:r w:rsidR="00F155D7">
        <w:rPr>
          <w:lang w:val="fr-FR"/>
        </w:rPr>
        <w:t>’</w:t>
      </w:r>
      <w:r>
        <w:rPr>
          <w:lang w:val="fr-FR"/>
        </w:rPr>
        <w:t xml:space="preserve">experts </w:t>
      </w:r>
      <w:r w:rsidR="00447449" w:rsidRPr="00546630">
        <w:rPr>
          <w:lang w:val="fr-FR"/>
        </w:rPr>
        <w:t xml:space="preserve">SEQL </w:t>
      </w:r>
      <w:r>
        <w:rPr>
          <w:lang w:val="fr-FR"/>
        </w:rPr>
        <w:t>accessible avec le lien suivant</w:t>
      </w:r>
      <w:r w:rsidR="00F155D7">
        <w:rPr>
          <w:lang w:val="fr-FR"/>
        </w:rPr>
        <w:t> :</w:t>
      </w:r>
      <w:r w:rsidR="00447449" w:rsidRPr="00546630">
        <w:rPr>
          <w:lang w:val="fr-FR"/>
        </w:rPr>
        <w:t xml:space="preserve"> </w:t>
      </w:r>
      <w:hyperlink r:id="rId8" w:history="1">
        <w:r w:rsidR="00447449" w:rsidRPr="00546630">
          <w:rPr>
            <w:rStyle w:val="Hyperlink"/>
            <w:lang w:val="fr-FR"/>
          </w:rPr>
          <w:t>https://www3.wipo.int/confluence/display/ST26software/ST.26+Implementation+Plan</w:t>
        </w:r>
      </w:hyperlink>
      <w:r w:rsidR="008C6ACB">
        <w:rPr>
          <w:lang w:val="fr-FR"/>
        </w:rPr>
        <w:t>.</w:t>
      </w:r>
    </w:p>
    <w:p w:rsidR="00F155D7" w:rsidRDefault="00FA2D85" w:rsidP="008C6ACB">
      <w:pPr>
        <w:pStyle w:val="ONUMFS"/>
        <w:rPr>
          <w:lang w:val="fr-FR"/>
        </w:rPr>
      </w:pPr>
      <w:r w:rsidRPr="00F56B44">
        <w:rPr>
          <w:lang w:val="fr-FR"/>
        </w:rPr>
        <w:t>Fournir un appui au Bureau internationa</w:t>
      </w:r>
      <w:r>
        <w:rPr>
          <w:lang w:val="fr-FR"/>
        </w:rPr>
        <w:t>l pour les</w:t>
      </w:r>
      <w:r w:rsidRPr="00FA2D85">
        <w:rPr>
          <w:lang w:val="fr-FR"/>
        </w:rPr>
        <w:t xml:space="preserve"> révisions à apporter en conséquence aux Instructions administratives</w:t>
      </w:r>
      <w:r w:rsidR="00F155D7" w:rsidRPr="00FA2D85">
        <w:rPr>
          <w:lang w:val="fr-FR"/>
        </w:rPr>
        <w:t xml:space="preserve"> du</w:t>
      </w:r>
      <w:r w:rsidR="00F155D7">
        <w:rPr>
          <w:lang w:val="fr-FR"/>
        </w:rPr>
        <w:t> </w:t>
      </w:r>
      <w:r w:rsidR="0086116E" w:rsidRPr="00FA2D85">
        <w:rPr>
          <w:lang w:val="fr-FR"/>
        </w:rPr>
        <w:t>PCT</w:t>
      </w:r>
      <w:r w:rsidR="0086116E">
        <w:rPr>
          <w:lang w:val="fr-FR"/>
        </w:rPr>
        <w:t>.  Ac</w:t>
      </w:r>
      <w:r>
        <w:rPr>
          <w:lang w:val="fr-FR"/>
        </w:rPr>
        <w:t>tuellement, l</w:t>
      </w:r>
      <w:r w:rsidR="00F155D7">
        <w:rPr>
          <w:lang w:val="fr-FR"/>
        </w:rPr>
        <w:t>’</w:t>
      </w:r>
      <w:r>
        <w:rPr>
          <w:lang w:val="fr-FR"/>
        </w:rPr>
        <w:t>a</w:t>
      </w:r>
      <w:r w:rsidR="00447449" w:rsidRPr="00FA2D85">
        <w:rPr>
          <w:lang w:val="fr-FR"/>
        </w:rPr>
        <w:t>nnex</w:t>
      </w:r>
      <w:r w:rsidRPr="00FA2D85">
        <w:rPr>
          <w:lang w:val="fr-FR"/>
        </w:rPr>
        <w:t>e </w:t>
      </w:r>
      <w:r w:rsidR="00447449" w:rsidRPr="00FA2D85">
        <w:rPr>
          <w:lang w:val="fr-FR"/>
        </w:rPr>
        <w:t xml:space="preserve">C </w:t>
      </w:r>
      <w:r w:rsidRPr="00FA2D85">
        <w:rPr>
          <w:lang w:val="fr-FR"/>
        </w:rPr>
        <w:t>des Instructions a</w:t>
      </w:r>
      <w:r w:rsidR="00447449" w:rsidRPr="00FA2D85">
        <w:rPr>
          <w:lang w:val="fr-FR"/>
        </w:rPr>
        <w:t>dministrative</w:t>
      </w:r>
      <w:r w:rsidRPr="00FA2D85">
        <w:rPr>
          <w:lang w:val="fr-FR"/>
        </w:rPr>
        <w:t xml:space="preserve">s </w:t>
      </w:r>
      <w:r w:rsidR="00203F82">
        <w:rPr>
          <w:lang w:val="fr-FR"/>
        </w:rPr>
        <w:t>indique qu</w:t>
      </w:r>
      <w:r w:rsidR="00F155D7">
        <w:rPr>
          <w:lang w:val="fr-FR"/>
        </w:rPr>
        <w:t>’</w:t>
      </w:r>
      <w:r w:rsidR="00203F82">
        <w:rPr>
          <w:lang w:val="fr-FR"/>
        </w:rPr>
        <w:t xml:space="preserve">il convient </w:t>
      </w:r>
      <w:r w:rsidRPr="00FA2D85">
        <w:rPr>
          <w:lang w:val="fr-FR"/>
        </w:rPr>
        <w:t>d</w:t>
      </w:r>
      <w:r w:rsidR="00F155D7">
        <w:rPr>
          <w:lang w:val="fr-FR"/>
        </w:rPr>
        <w:t>’</w:t>
      </w:r>
      <w:r w:rsidRPr="00FA2D85">
        <w:rPr>
          <w:lang w:val="fr-FR"/>
        </w:rPr>
        <w:t>utiliser la norme </w:t>
      </w:r>
      <w:r w:rsidR="00447449" w:rsidRPr="00FA2D85">
        <w:rPr>
          <w:lang w:val="fr-FR"/>
        </w:rPr>
        <w:t>ST.25</w:t>
      </w:r>
      <w:r>
        <w:rPr>
          <w:lang w:val="fr-FR"/>
        </w:rPr>
        <w:t xml:space="preserve"> de l</w:t>
      </w:r>
      <w:r w:rsidR="00F155D7">
        <w:rPr>
          <w:lang w:val="fr-FR"/>
        </w:rPr>
        <w:t>’</w:t>
      </w:r>
      <w:r>
        <w:rPr>
          <w:lang w:val="fr-FR"/>
        </w:rPr>
        <w:t>OMPI</w:t>
      </w:r>
      <w:r w:rsidR="00447449" w:rsidRPr="00FA2D85">
        <w:rPr>
          <w:lang w:val="fr-FR"/>
        </w:rPr>
        <w:t>.</w:t>
      </w:r>
    </w:p>
    <w:p w:rsidR="00F155D7" w:rsidRDefault="00FA2D85" w:rsidP="008C6ACB">
      <w:pPr>
        <w:pStyle w:val="ONUMFS"/>
        <w:rPr>
          <w:lang w:val="fr-FR"/>
        </w:rPr>
      </w:pPr>
      <w:r w:rsidRPr="000F5126">
        <w:rPr>
          <w:lang w:val="fr-FR"/>
        </w:rPr>
        <w:t>Tr</w:t>
      </w:r>
      <w:r w:rsidRPr="00FA2D85">
        <w:rPr>
          <w:lang w:val="fr-FR"/>
        </w:rPr>
        <w:t>availler sur toute autre révision de la norme</w:t>
      </w:r>
      <w:r w:rsidRPr="000F5126">
        <w:rPr>
          <w:lang w:val="fr-FR"/>
        </w:rPr>
        <w:t> </w:t>
      </w:r>
      <w:r w:rsidRPr="00FA2D85">
        <w:rPr>
          <w:lang w:val="fr-FR"/>
        </w:rPr>
        <w:t>ST.26 de l</w:t>
      </w:r>
      <w:r w:rsidR="00F155D7">
        <w:rPr>
          <w:lang w:val="fr-FR"/>
        </w:rPr>
        <w:t>’</w:t>
      </w:r>
      <w:r w:rsidRPr="00FA2D85">
        <w:rPr>
          <w:lang w:val="fr-FR"/>
        </w:rPr>
        <w:t xml:space="preserve">OMPI, selon que de besoin, afin de faciliter </w:t>
      </w:r>
      <w:r w:rsidR="00203F82">
        <w:rPr>
          <w:lang w:val="fr-FR"/>
        </w:rPr>
        <w:t>davantage</w:t>
      </w:r>
      <w:r w:rsidRPr="00FA2D85">
        <w:rPr>
          <w:lang w:val="fr-FR"/>
        </w:rPr>
        <w:t xml:space="preserve"> la mise en œuvre de </w:t>
      </w:r>
      <w:r w:rsidR="00FF6262">
        <w:rPr>
          <w:lang w:val="fr-FR"/>
        </w:rPr>
        <w:t xml:space="preserve">cette </w:t>
      </w:r>
      <w:r w:rsidRPr="00FA2D85">
        <w:rPr>
          <w:lang w:val="fr-FR"/>
        </w:rPr>
        <w:t>norme par les offices et les déposants.</w:t>
      </w:r>
    </w:p>
    <w:p w:rsidR="00447449" w:rsidRPr="008C6ACB" w:rsidRDefault="00FA2D85" w:rsidP="008C6ACB">
      <w:pPr>
        <w:pStyle w:val="ONUMFS"/>
        <w:ind w:left="5533"/>
        <w:rPr>
          <w:i/>
        </w:rPr>
      </w:pPr>
      <w:r w:rsidRPr="008C6ACB">
        <w:rPr>
          <w:i/>
        </w:rPr>
        <w:t>Le</w:t>
      </w:r>
      <w:r w:rsidR="00447449" w:rsidRPr="008C6ACB">
        <w:rPr>
          <w:i/>
        </w:rPr>
        <w:t xml:space="preserve"> CWS </w:t>
      </w:r>
      <w:r w:rsidRPr="008C6ACB">
        <w:rPr>
          <w:i/>
        </w:rPr>
        <w:t xml:space="preserve">est </w:t>
      </w:r>
      <w:r w:rsidR="00447449" w:rsidRPr="008C6ACB">
        <w:rPr>
          <w:i/>
        </w:rPr>
        <w:t>invit</w:t>
      </w:r>
      <w:r w:rsidR="008C6ACB" w:rsidRPr="008C6ACB">
        <w:rPr>
          <w:i/>
        </w:rPr>
        <w:t>é</w:t>
      </w:r>
    </w:p>
    <w:p w:rsidR="00447449" w:rsidRPr="008C6ACB" w:rsidRDefault="00FA2D85" w:rsidP="008C6ACB">
      <w:pPr>
        <w:pStyle w:val="ONUMFS"/>
        <w:numPr>
          <w:ilvl w:val="1"/>
          <w:numId w:val="15"/>
        </w:numPr>
        <w:ind w:left="5533"/>
        <w:rPr>
          <w:i/>
          <w:lang w:val="fr-FR"/>
        </w:rPr>
      </w:pPr>
      <w:r w:rsidRPr="008C6ACB">
        <w:rPr>
          <w:i/>
          <w:lang w:val="fr-FR"/>
        </w:rPr>
        <w:t xml:space="preserve">à prendre </w:t>
      </w:r>
      <w:r w:rsidR="00980CF7" w:rsidRPr="008C6ACB">
        <w:rPr>
          <w:i/>
          <w:lang w:val="fr-FR"/>
        </w:rPr>
        <w:t>n</w:t>
      </w:r>
      <w:r w:rsidR="00447449" w:rsidRPr="008C6ACB">
        <w:rPr>
          <w:i/>
          <w:lang w:val="fr-FR"/>
        </w:rPr>
        <w:t xml:space="preserve">ote </w:t>
      </w:r>
      <w:r w:rsidRPr="008C6ACB">
        <w:rPr>
          <w:i/>
          <w:lang w:val="fr-FR"/>
        </w:rPr>
        <w:t xml:space="preserve">du </w:t>
      </w:r>
      <w:r w:rsidR="00447449" w:rsidRPr="008C6ACB">
        <w:rPr>
          <w:i/>
          <w:lang w:val="fr-FR"/>
        </w:rPr>
        <w:t>conten</w:t>
      </w:r>
      <w:r w:rsidRPr="008C6ACB">
        <w:rPr>
          <w:i/>
          <w:lang w:val="fr-FR"/>
        </w:rPr>
        <w:t xml:space="preserve">u du </w:t>
      </w:r>
      <w:r w:rsidR="00447449" w:rsidRPr="008C6ACB">
        <w:rPr>
          <w:i/>
          <w:lang w:val="fr-FR"/>
        </w:rPr>
        <w:t>pr</w:t>
      </w:r>
      <w:r w:rsidRPr="008C6ACB">
        <w:rPr>
          <w:i/>
          <w:lang w:val="fr-FR"/>
        </w:rPr>
        <w:t>é</w:t>
      </w:r>
      <w:r w:rsidR="00447449" w:rsidRPr="008C6ACB">
        <w:rPr>
          <w:i/>
          <w:lang w:val="fr-FR"/>
        </w:rPr>
        <w:t>sent document</w:t>
      </w:r>
      <w:r w:rsidRPr="008C6ACB">
        <w:rPr>
          <w:i/>
          <w:lang w:val="fr-FR"/>
        </w:rPr>
        <w:t xml:space="preserve"> et</w:t>
      </w:r>
    </w:p>
    <w:p w:rsidR="00F155D7" w:rsidRDefault="00FA2D85" w:rsidP="008F61E5">
      <w:pPr>
        <w:pStyle w:val="ONUMFS"/>
        <w:numPr>
          <w:ilvl w:val="1"/>
          <w:numId w:val="15"/>
        </w:numPr>
        <w:spacing w:after="0"/>
        <w:ind w:left="5533"/>
        <w:rPr>
          <w:i/>
          <w:lang w:val="fr-FR"/>
        </w:rPr>
      </w:pPr>
      <w:r w:rsidRPr="008C6ACB">
        <w:rPr>
          <w:i/>
          <w:lang w:val="fr-FR"/>
        </w:rPr>
        <w:t xml:space="preserve">à </w:t>
      </w:r>
      <w:r w:rsidR="00980CF7" w:rsidRPr="008C6ACB">
        <w:rPr>
          <w:i/>
          <w:lang w:val="fr-FR"/>
        </w:rPr>
        <w:t>e</w:t>
      </w:r>
      <w:r w:rsidR="00447449" w:rsidRPr="008C6ACB">
        <w:rPr>
          <w:i/>
          <w:lang w:val="fr-FR"/>
        </w:rPr>
        <w:t>ncourage</w:t>
      </w:r>
      <w:r w:rsidRPr="008C6ACB">
        <w:rPr>
          <w:i/>
          <w:lang w:val="fr-FR"/>
        </w:rPr>
        <w:t xml:space="preserve">r les offices de propriété intellectuelle à communiquer leur programme de mise en œuvre, comme indiqué au </w:t>
      </w:r>
      <w:r w:rsidR="00447449" w:rsidRPr="008C6ACB">
        <w:rPr>
          <w:i/>
          <w:lang w:val="fr-FR"/>
        </w:rPr>
        <w:t>paragraph</w:t>
      </w:r>
      <w:r w:rsidRPr="008C6ACB">
        <w:rPr>
          <w:i/>
          <w:lang w:val="fr-FR"/>
        </w:rPr>
        <w:t>e </w:t>
      </w:r>
      <w:r w:rsidR="00447449" w:rsidRPr="008C6ACB">
        <w:rPr>
          <w:i/>
          <w:lang w:val="fr-FR"/>
        </w:rPr>
        <w:t>18.</w:t>
      </w:r>
    </w:p>
    <w:p w:rsidR="008B2E7A" w:rsidRPr="00FA2D85" w:rsidRDefault="008B2E7A" w:rsidP="008F61E5">
      <w:pPr>
        <w:rPr>
          <w:lang w:val="fr-FR"/>
        </w:rPr>
      </w:pPr>
    </w:p>
    <w:p w:rsidR="008B2E7A" w:rsidRPr="00FA2D85" w:rsidRDefault="008B2E7A" w:rsidP="008F61E5">
      <w:pPr>
        <w:rPr>
          <w:lang w:val="fr-FR"/>
        </w:rPr>
      </w:pPr>
    </w:p>
    <w:p w:rsidR="00447449" w:rsidRDefault="00447449" w:rsidP="008C6ACB">
      <w:pPr>
        <w:pStyle w:val="Endofdocument-Annex"/>
      </w:pPr>
      <w:r>
        <w:t>[</w:t>
      </w:r>
      <w:r w:rsidR="00885F24">
        <w:t>Fin du</w:t>
      </w:r>
      <w:r>
        <w:t xml:space="preserve"> document]</w:t>
      </w:r>
    </w:p>
    <w:sectPr w:rsidR="00447449" w:rsidSect="008C6A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5C" w:rsidRDefault="005E4A5C">
      <w:r>
        <w:separator/>
      </w:r>
    </w:p>
  </w:endnote>
  <w:endnote w:type="continuationSeparator" w:id="0">
    <w:p w:rsidR="005E4A5C" w:rsidRDefault="005E4A5C" w:rsidP="003B38C1">
      <w:r>
        <w:separator/>
      </w:r>
    </w:p>
    <w:p w:rsidR="005E4A5C" w:rsidRPr="008F61E5" w:rsidRDefault="005E4A5C" w:rsidP="003B38C1">
      <w:pPr>
        <w:spacing w:after="60"/>
        <w:rPr>
          <w:sz w:val="17"/>
          <w:lang w:val="en-US"/>
        </w:rPr>
      </w:pPr>
      <w:r w:rsidRPr="008F61E5">
        <w:rPr>
          <w:sz w:val="17"/>
          <w:lang w:val="en-US"/>
        </w:rPr>
        <w:t>[Endnote continued from previous page]</w:t>
      </w:r>
    </w:p>
  </w:endnote>
  <w:endnote w:type="continuationNotice" w:id="1">
    <w:p w:rsidR="005E4A5C" w:rsidRPr="008F61E5" w:rsidRDefault="005E4A5C" w:rsidP="003B38C1">
      <w:pPr>
        <w:spacing w:before="60"/>
        <w:jc w:val="right"/>
        <w:rPr>
          <w:sz w:val="17"/>
          <w:szCs w:val="17"/>
          <w:lang w:val="en-US"/>
        </w:rPr>
      </w:pPr>
      <w:r w:rsidRPr="008F61E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6E" w:rsidRDefault="00861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6E" w:rsidRDefault="00861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6E" w:rsidRDefault="00861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5C" w:rsidRDefault="005E4A5C">
      <w:r>
        <w:separator/>
      </w:r>
    </w:p>
  </w:footnote>
  <w:footnote w:type="continuationSeparator" w:id="0">
    <w:p w:rsidR="005E4A5C" w:rsidRDefault="005E4A5C" w:rsidP="008B60B2">
      <w:r>
        <w:separator/>
      </w:r>
    </w:p>
    <w:p w:rsidR="005E4A5C" w:rsidRPr="008F61E5" w:rsidRDefault="005E4A5C" w:rsidP="008B60B2">
      <w:pPr>
        <w:spacing w:after="60"/>
        <w:rPr>
          <w:sz w:val="17"/>
          <w:szCs w:val="17"/>
          <w:lang w:val="en-US"/>
        </w:rPr>
      </w:pPr>
      <w:r w:rsidRPr="008F61E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5E4A5C" w:rsidRPr="008F61E5" w:rsidRDefault="005E4A5C" w:rsidP="008B60B2">
      <w:pPr>
        <w:spacing w:before="60"/>
        <w:jc w:val="right"/>
        <w:rPr>
          <w:sz w:val="17"/>
          <w:szCs w:val="17"/>
          <w:lang w:val="en-US"/>
        </w:rPr>
      </w:pPr>
      <w:r w:rsidRPr="008F61E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6E" w:rsidRDefault="00861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47449" w:rsidP="00477D6B">
    <w:pPr>
      <w:jc w:val="right"/>
    </w:pPr>
    <w:bookmarkStart w:id="5" w:name="Code2"/>
    <w:bookmarkEnd w:id="5"/>
    <w:r>
      <w:t>CWS/7/13</w:t>
    </w:r>
  </w:p>
  <w:p w:rsidR="00EC4E49" w:rsidRDefault="00EC4E49" w:rsidP="00477D6B">
    <w:pPr>
      <w:jc w:val="right"/>
    </w:pPr>
    <w:r>
      <w:t xml:space="preserve">page </w:t>
    </w:r>
    <w:r w:rsidR="003438ED">
      <w:fldChar w:fldCharType="begin"/>
    </w:r>
    <w:r>
      <w:instrText xml:space="preserve"> PAGE  \* MERGEFORMAT </w:instrText>
    </w:r>
    <w:r w:rsidR="003438ED">
      <w:fldChar w:fldCharType="separate"/>
    </w:r>
    <w:r w:rsidR="00735B49">
      <w:rPr>
        <w:noProof/>
      </w:rPr>
      <w:t>2</w:t>
    </w:r>
    <w:r w:rsidR="003438ED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6E" w:rsidRPr="0086116E" w:rsidRDefault="0086116E" w:rsidP="00861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413C2A"/>
    <w:multiLevelType w:val="hybridMultilevel"/>
    <w:tmpl w:val="A8EC0A56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D4F87"/>
    <w:multiLevelType w:val="multilevel"/>
    <w:tmpl w:val="541AE2BE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63AC18F4"/>
    <w:multiLevelType w:val="hybridMultilevel"/>
    <w:tmpl w:val="0750CF4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1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447449"/>
    <w:rsid w:val="00021016"/>
    <w:rsid w:val="00043CAA"/>
    <w:rsid w:val="00074BFF"/>
    <w:rsid w:val="00075432"/>
    <w:rsid w:val="00084C62"/>
    <w:rsid w:val="000961C4"/>
    <w:rsid w:val="000968ED"/>
    <w:rsid w:val="000C71F4"/>
    <w:rsid w:val="000E7919"/>
    <w:rsid w:val="000F5126"/>
    <w:rsid w:val="000F5E56"/>
    <w:rsid w:val="0010494E"/>
    <w:rsid w:val="001362EE"/>
    <w:rsid w:val="001471A7"/>
    <w:rsid w:val="00154C61"/>
    <w:rsid w:val="001551A4"/>
    <w:rsid w:val="00160D6E"/>
    <w:rsid w:val="001647D5"/>
    <w:rsid w:val="00165059"/>
    <w:rsid w:val="00173DB7"/>
    <w:rsid w:val="00177332"/>
    <w:rsid w:val="001832A6"/>
    <w:rsid w:val="001A47A7"/>
    <w:rsid w:val="001C6E44"/>
    <w:rsid w:val="00203F82"/>
    <w:rsid w:val="0021217E"/>
    <w:rsid w:val="00223F7F"/>
    <w:rsid w:val="002634C4"/>
    <w:rsid w:val="0026521B"/>
    <w:rsid w:val="00277872"/>
    <w:rsid w:val="002928D3"/>
    <w:rsid w:val="002B307A"/>
    <w:rsid w:val="002C1B1B"/>
    <w:rsid w:val="002E2E88"/>
    <w:rsid w:val="002F1D43"/>
    <w:rsid w:val="002F1FE6"/>
    <w:rsid w:val="002F4E68"/>
    <w:rsid w:val="002F5C39"/>
    <w:rsid w:val="00312F7F"/>
    <w:rsid w:val="003438ED"/>
    <w:rsid w:val="003445AF"/>
    <w:rsid w:val="003516B8"/>
    <w:rsid w:val="00361450"/>
    <w:rsid w:val="003673CF"/>
    <w:rsid w:val="003769A5"/>
    <w:rsid w:val="003845C1"/>
    <w:rsid w:val="003937A2"/>
    <w:rsid w:val="003A5978"/>
    <w:rsid w:val="003A6F89"/>
    <w:rsid w:val="003B38C1"/>
    <w:rsid w:val="00423C31"/>
    <w:rsid w:val="00423E3E"/>
    <w:rsid w:val="00427AF4"/>
    <w:rsid w:val="0043062D"/>
    <w:rsid w:val="00436D49"/>
    <w:rsid w:val="00447449"/>
    <w:rsid w:val="004647DA"/>
    <w:rsid w:val="00472B52"/>
    <w:rsid w:val="00474062"/>
    <w:rsid w:val="00477D6B"/>
    <w:rsid w:val="004A0AB8"/>
    <w:rsid w:val="004A23A9"/>
    <w:rsid w:val="005019FF"/>
    <w:rsid w:val="00514BBB"/>
    <w:rsid w:val="00525455"/>
    <w:rsid w:val="0053057A"/>
    <w:rsid w:val="00546630"/>
    <w:rsid w:val="00560A29"/>
    <w:rsid w:val="005650BB"/>
    <w:rsid w:val="005B1932"/>
    <w:rsid w:val="005C6649"/>
    <w:rsid w:val="005E4A5C"/>
    <w:rsid w:val="005F281D"/>
    <w:rsid w:val="00605827"/>
    <w:rsid w:val="00636C1F"/>
    <w:rsid w:val="00646050"/>
    <w:rsid w:val="006675EE"/>
    <w:rsid w:val="006713CA"/>
    <w:rsid w:val="0067501D"/>
    <w:rsid w:val="00676C5C"/>
    <w:rsid w:val="006C75FC"/>
    <w:rsid w:val="006D35D9"/>
    <w:rsid w:val="006E3A6D"/>
    <w:rsid w:val="00715A63"/>
    <w:rsid w:val="00717702"/>
    <w:rsid w:val="0072324F"/>
    <w:rsid w:val="00735B49"/>
    <w:rsid w:val="00753C86"/>
    <w:rsid w:val="00753E61"/>
    <w:rsid w:val="0079020A"/>
    <w:rsid w:val="007B5A22"/>
    <w:rsid w:val="007D1613"/>
    <w:rsid w:val="007E0002"/>
    <w:rsid w:val="007E4C0E"/>
    <w:rsid w:val="007F42D2"/>
    <w:rsid w:val="007F7039"/>
    <w:rsid w:val="00804CC5"/>
    <w:rsid w:val="00821284"/>
    <w:rsid w:val="00821D92"/>
    <w:rsid w:val="008240D1"/>
    <w:rsid w:val="00831AFF"/>
    <w:rsid w:val="00846871"/>
    <w:rsid w:val="0086116E"/>
    <w:rsid w:val="008847DD"/>
    <w:rsid w:val="00885F24"/>
    <w:rsid w:val="0089247B"/>
    <w:rsid w:val="008955B2"/>
    <w:rsid w:val="008A134B"/>
    <w:rsid w:val="008B2CC1"/>
    <w:rsid w:val="008B2E7A"/>
    <w:rsid w:val="008B60B2"/>
    <w:rsid w:val="008C6ACB"/>
    <w:rsid w:val="008E3B0A"/>
    <w:rsid w:val="008F61E5"/>
    <w:rsid w:val="0090731E"/>
    <w:rsid w:val="00916EE2"/>
    <w:rsid w:val="00930339"/>
    <w:rsid w:val="0093036A"/>
    <w:rsid w:val="00943740"/>
    <w:rsid w:val="00966A22"/>
    <w:rsid w:val="0096722F"/>
    <w:rsid w:val="00980843"/>
    <w:rsid w:val="00980CF7"/>
    <w:rsid w:val="00983100"/>
    <w:rsid w:val="00986AF2"/>
    <w:rsid w:val="009C7DB0"/>
    <w:rsid w:val="009E2791"/>
    <w:rsid w:val="009E3F6F"/>
    <w:rsid w:val="009F221A"/>
    <w:rsid w:val="009F499F"/>
    <w:rsid w:val="00A37342"/>
    <w:rsid w:val="00A42DAF"/>
    <w:rsid w:val="00A45BD8"/>
    <w:rsid w:val="00A72BA3"/>
    <w:rsid w:val="00A8437B"/>
    <w:rsid w:val="00A869B7"/>
    <w:rsid w:val="00AA287F"/>
    <w:rsid w:val="00AC205C"/>
    <w:rsid w:val="00AF0A6B"/>
    <w:rsid w:val="00B055E7"/>
    <w:rsid w:val="00B05A69"/>
    <w:rsid w:val="00B10A9C"/>
    <w:rsid w:val="00B22D71"/>
    <w:rsid w:val="00B32877"/>
    <w:rsid w:val="00B470DA"/>
    <w:rsid w:val="00B53A44"/>
    <w:rsid w:val="00B60DEB"/>
    <w:rsid w:val="00B80138"/>
    <w:rsid w:val="00B8356C"/>
    <w:rsid w:val="00B9734B"/>
    <w:rsid w:val="00BA30E2"/>
    <w:rsid w:val="00BC33A8"/>
    <w:rsid w:val="00BF1FBA"/>
    <w:rsid w:val="00C0065B"/>
    <w:rsid w:val="00C11BFE"/>
    <w:rsid w:val="00C2662E"/>
    <w:rsid w:val="00C277C0"/>
    <w:rsid w:val="00C5068F"/>
    <w:rsid w:val="00C627D5"/>
    <w:rsid w:val="00C86D74"/>
    <w:rsid w:val="00CB4669"/>
    <w:rsid w:val="00CC5E0F"/>
    <w:rsid w:val="00CD04F1"/>
    <w:rsid w:val="00CD59F2"/>
    <w:rsid w:val="00CF095A"/>
    <w:rsid w:val="00D04864"/>
    <w:rsid w:val="00D17AA6"/>
    <w:rsid w:val="00D20B95"/>
    <w:rsid w:val="00D3124F"/>
    <w:rsid w:val="00D45252"/>
    <w:rsid w:val="00D470A0"/>
    <w:rsid w:val="00D471EC"/>
    <w:rsid w:val="00D71B4D"/>
    <w:rsid w:val="00D93D55"/>
    <w:rsid w:val="00DD715A"/>
    <w:rsid w:val="00DF7B5C"/>
    <w:rsid w:val="00E05749"/>
    <w:rsid w:val="00E15015"/>
    <w:rsid w:val="00E335FE"/>
    <w:rsid w:val="00E46F02"/>
    <w:rsid w:val="00E57048"/>
    <w:rsid w:val="00E849F7"/>
    <w:rsid w:val="00EA05C7"/>
    <w:rsid w:val="00EA7D6E"/>
    <w:rsid w:val="00EC4E49"/>
    <w:rsid w:val="00ED77FB"/>
    <w:rsid w:val="00EE45FA"/>
    <w:rsid w:val="00F155D7"/>
    <w:rsid w:val="00F16FE6"/>
    <w:rsid w:val="00F241A6"/>
    <w:rsid w:val="00F3011D"/>
    <w:rsid w:val="00F56B44"/>
    <w:rsid w:val="00F649D5"/>
    <w:rsid w:val="00F66152"/>
    <w:rsid w:val="00FA0E47"/>
    <w:rsid w:val="00FA2D85"/>
    <w:rsid w:val="00FA71DE"/>
    <w:rsid w:val="00FA78BB"/>
    <w:rsid w:val="00FE0F62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A07D1F2"/>
  <w15:docId w15:val="{C640798D-1454-4A3F-8D7C-710AA33A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C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C6AC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C6AC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C6AC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C6ACB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C6ACB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8C6ACB"/>
    <w:pPr>
      <w:spacing w:after="220"/>
    </w:pPr>
  </w:style>
  <w:style w:type="paragraph" w:styleId="Caption">
    <w:name w:val="caption"/>
    <w:basedOn w:val="Normal"/>
    <w:next w:val="Normal"/>
    <w:qFormat/>
    <w:rsid w:val="008C6ACB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C6ACB"/>
    <w:rPr>
      <w:sz w:val="18"/>
    </w:rPr>
  </w:style>
  <w:style w:type="paragraph" w:styleId="EndnoteText">
    <w:name w:val="endnote text"/>
    <w:basedOn w:val="Normal"/>
    <w:semiHidden/>
    <w:rsid w:val="008C6ACB"/>
    <w:rPr>
      <w:sz w:val="18"/>
    </w:rPr>
  </w:style>
  <w:style w:type="paragraph" w:styleId="Footer">
    <w:name w:val="footer"/>
    <w:basedOn w:val="Normal"/>
    <w:semiHidden/>
    <w:rsid w:val="008C6AC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C6ACB"/>
    <w:rPr>
      <w:sz w:val="18"/>
    </w:rPr>
  </w:style>
  <w:style w:type="paragraph" w:styleId="Header">
    <w:name w:val="header"/>
    <w:basedOn w:val="Normal"/>
    <w:semiHidden/>
    <w:rsid w:val="008C6AC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C6ACB"/>
    <w:pPr>
      <w:numPr>
        <w:numId w:val="13"/>
      </w:numPr>
    </w:pPr>
  </w:style>
  <w:style w:type="paragraph" w:customStyle="1" w:styleId="ONUME">
    <w:name w:val="ONUM E"/>
    <w:basedOn w:val="BodyText"/>
    <w:link w:val="ONUMEChar"/>
    <w:rsid w:val="008C6ACB"/>
    <w:pPr>
      <w:numPr>
        <w:numId w:val="14"/>
      </w:numPr>
    </w:pPr>
  </w:style>
  <w:style w:type="paragraph" w:customStyle="1" w:styleId="ONUMFS">
    <w:name w:val="ONUM FS"/>
    <w:basedOn w:val="BodyText"/>
    <w:rsid w:val="008C6ACB"/>
    <w:pPr>
      <w:numPr>
        <w:numId w:val="15"/>
      </w:numPr>
    </w:pPr>
  </w:style>
  <w:style w:type="paragraph" w:styleId="Salutation">
    <w:name w:val="Salutation"/>
    <w:basedOn w:val="Normal"/>
    <w:next w:val="Normal"/>
    <w:semiHidden/>
    <w:rsid w:val="008C6ACB"/>
  </w:style>
  <w:style w:type="paragraph" w:styleId="Signature">
    <w:name w:val="Signature"/>
    <w:basedOn w:val="Normal"/>
    <w:semiHidden/>
    <w:rsid w:val="008C6ACB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44744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447449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locked/>
    <w:rsid w:val="00447449"/>
    <w:rPr>
      <w:rFonts w:ascii="Arial" w:eastAsia="SimSun" w:hAnsi="Arial" w:cs="Arial"/>
      <w:sz w:val="22"/>
      <w:lang w:eastAsia="zh-CN"/>
    </w:rPr>
  </w:style>
  <w:style w:type="paragraph" w:customStyle="1" w:styleId="EPONormal">
    <w:name w:val="EPONormal"/>
    <w:basedOn w:val="Normal"/>
    <w:link w:val="EPONormalChar"/>
    <w:qFormat/>
    <w:rsid w:val="00447449"/>
    <w:rPr>
      <w:sz w:val="24"/>
    </w:rPr>
  </w:style>
  <w:style w:type="character" w:customStyle="1" w:styleId="EPONormalChar">
    <w:name w:val="EPONormal Char"/>
    <w:basedOn w:val="DefaultParagraphFont"/>
    <w:link w:val="EPONormal"/>
    <w:rsid w:val="00447449"/>
    <w:rPr>
      <w:rFonts w:ascii="Arial" w:eastAsia="SimSun" w:hAnsi="Arial" w:cs="Arial"/>
      <w:sz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47449"/>
    <w:rPr>
      <w:sz w:val="16"/>
      <w:szCs w:val="16"/>
    </w:rPr>
  </w:style>
  <w:style w:type="character" w:styleId="Hyperlink">
    <w:name w:val="Hyperlink"/>
    <w:basedOn w:val="DefaultParagraphFont"/>
    <w:unhideWhenUsed/>
    <w:rsid w:val="00447449"/>
    <w:rPr>
      <w:color w:val="0000FF" w:themeColor="hyperlink"/>
      <w:u w:val="single"/>
    </w:rPr>
  </w:style>
  <w:style w:type="character" w:customStyle="1" w:styleId="BodyTextChar">
    <w:name w:val="Body Text Char"/>
    <w:link w:val="BodyText"/>
    <w:rsid w:val="008B2E7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3A59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6ACB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8C6AC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C6AC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display/ST26software/ST.26+Implementation+Pla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8155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CWS/7/13 (in French)</vt:lpstr>
      <vt:lpstr>CWS/7/13 (in English)</vt:lpstr>
    </vt:vector>
  </TitlesOfParts>
  <Company>WIPO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CWS/7/13 (in French)</dc:title>
  <dc:subject>RAPPORT SUR LA TACHE N° 44</dc:subject>
  <dc:creator>WIPO</dc:creator>
  <cp:keywords>CWS, WIPO</cp:keywords>
  <cp:lastModifiedBy>DRAKE Sophie</cp:lastModifiedBy>
  <cp:revision>66</cp:revision>
  <cp:lastPrinted>2019-05-09T09:50:00Z</cp:lastPrinted>
  <dcterms:created xsi:type="dcterms:W3CDTF">2019-05-14T12:56:00Z</dcterms:created>
  <dcterms:modified xsi:type="dcterms:W3CDTF">2019-05-20T13:50:00Z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