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2264" w:rsidRPr="001B2264" w:rsidTr="006F321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2264" w:rsidRPr="001B2264" w:rsidRDefault="001B2264" w:rsidP="006F3218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264" w:rsidRPr="001B2264" w:rsidRDefault="001B2264" w:rsidP="006F3218">
            <w:r w:rsidRPr="001B2264">
              <w:rPr>
                <w:noProof/>
                <w:lang w:eastAsia="en-US"/>
              </w:rPr>
              <w:drawing>
                <wp:inline distT="0" distB="0" distL="0" distR="0" wp14:anchorId="42F387E3" wp14:editId="13B0E49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264" w:rsidRPr="001B2264" w:rsidRDefault="001B2264" w:rsidP="006F3218">
            <w:pPr>
              <w:jc w:val="right"/>
            </w:pPr>
            <w:r w:rsidRPr="001B2264">
              <w:rPr>
                <w:b/>
                <w:sz w:val="40"/>
                <w:szCs w:val="40"/>
              </w:rPr>
              <w:t>F</w:t>
            </w:r>
          </w:p>
        </w:tc>
      </w:tr>
      <w:tr w:rsidR="001B2264" w:rsidRPr="001B2264" w:rsidTr="006F321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2264" w:rsidRPr="001B2264" w:rsidRDefault="001B2264" w:rsidP="006F32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2264"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Pr="001B2264">
              <w:rPr>
                <w:rFonts w:ascii="Arial Black" w:hAnsi="Arial Black"/>
                <w:caps/>
                <w:sz w:val="15"/>
              </w:rPr>
              <w:t>30</w:t>
            </w:r>
          </w:p>
        </w:tc>
      </w:tr>
      <w:tr w:rsidR="001B2264" w:rsidRPr="001B2264" w:rsidTr="006F321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2264" w:rsidRPr="001B2264" w:rsidRDefault="001B2264" w:rsidP="006F32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2264">
              <w:rPr>
                <w:rFonts w:ascii="Arial Black" w:hAnsi="Arial Black"/>
                <w:caps/>
                <w:sz w:val="15"/>
              </w:rPr>
              <w:t xml:space="preserve">ORIGINAL : </w:t>
            </w:r>
            <w:bookmarkStart w:id="2" w:name="Original"/>
            <w:bookmarkEnd w:id="2"/>
            <w:r w:rsidRPr="001B2264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1B2264" w:rsidRPr="001B2264" w:rsidTr="006F321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2264" w:rsidRPr="001B2264" w:rsidRDefault="001B2264" w:rsidP="004B68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2264">
              <w:rPr>
                <w:rFonts w:ascii="Arial Black" w:hAnsi="Arial Black"/>
                <w:caps/>
                <w:sz w:val="15"/>
              </w:rPr>
              <w:t xml:space="preserve">DATE : </w:t>
            </w:r>
            <w:bookmarkStart w:id="3" w:name="Date"/>
            <w:bookmarkEnd w:id="3"/>
            <w:r w:rsidRPr="001B2264">
              <w:rPr>
                <w:rFonts w:ascii="Arial Black" w:hAnsi="Arial Black"/>
                <w:caps/>
                <w:sz w:val="15"/>
              </w:rPr>
              <w:t>31 août</w:t>
            </w:r>
            <w:r w:rsidR="004B684F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1B226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B2264" w:rsidRPr="001B2264" w:rsidRDefault="001B2264" w:rsidP="001B2264">
      <w:pPr>
        <w:spacing w:before="1200" w:after="600"/>
        <w:rPr>
          <w:b/>
          <w:sz w:val="28"/>
          <w:szCs w:val="28"/>
          <w:lang w:val="fr-FR"/>
        </w:rPr>
      </w:pPr>
      <w:r w:rsidRPr="001B2264">
        <w:rPr>
          <w:b/>
          <w:sz w:val="28"/>
          <w:szCs w:val="28"/>
          <w:lang w:val="fr-FR"/>
        </w:rPr>
        <w:t>Comité des normes de l’OMPI (CWS)</w:t>
      </w:r>
    </w:p>
    <w:p w:rsidR="001B2264" w:rsidRPr="001B2264" w:rsidRDefault="001B2264" w:rsidP="001B2264">
      <w:pPr>
        <w:rPr>
          <w:b/>
          <w:sz w:val="24"/>
          <w:szCs w:val="24"/>
          <w:lang w:val="fr-FR"/>
        </w:rPr>
      </w:pPr>
      <w:r w:rsidRPr="001B2264">
        <w:rPr>
          <w:b/>
          <w:sz w:val="24"/>
          <w:szCs w:val="24"/>
          <w:lang w:val="fr-FR"/>
        </w:rPr>
        <w:t>Sixième session</w:t>
      </w:r>
    </w:p>
    <w:p w:rsidR="001B2264" w:rsidRPr="001B2264" w:rsidRDefault="001B2264" w:rsidP="001B2264">
      <w:pPr>
        <w:rPr>
          <w:b/>
          <w:sz w:val="24"/>
          <w:szCs w:val="24"/>
          <w:lang w:val="fr-FR"/>
        </w:rPr>
      </w:pPr>
      <w:r w:rsidRPr="001B2264">
        <w:rPr>
          <w:b/>
          <w:sz w:val="24"/>
          <w:szCs w:val="24"/>
          <w:lang w:val="fr-FR"/>
        </w:rPr>
        <w:t>Genève, 15 – 19 octobre 2018</w:t>
      </w:r>
    </w:p>
    <w:p w:rsidR="000C75D4" w:rsidRPr="001B2264" w:rsidRDefault="00A15F1D" w:rsidP="001B2264">
      <w:pPr>
        <w:spacing w:before="720" w:after="360"/>
        <w:rPr>
          <w:caps/>
          <w:sz w:val="24"/>
          <w:lang w:val="fr-FR"/>
        </w:rPr>
      </w:pPr>
      <w:r w:rsidRPr="001B2264">
        <w:rPr>
          <w:caps/>
          <w:sz w:val="24"/>
          <w:lang w:val="fr-FR"/>
        </w:rPr>
        <w:t>Informations concernant l</w:t>
      </w:r>
      <w:r w:rsidR="00393632" w:rsidRPr="001B2264">
        <w:rPr>
          <w:caps/>
          <w:sz w:val="24"/>
          <w:lang w:val="fr-FR"/>
        </w:rPr>
        <w:t>’</w:t>
      </w:r>
      <w:r w:rsidRPr="001B2264">
        <w:rPr>
          <w:caps/>
          <w:sz w:val="24"/>
          <w:lang w:val="fr-FR"/>
        </w:rPr>
        <w:t>entrée dans la phase nationale (régionale) des demandes internationales selon</w:t>
      </w:r>
      <w:r w:rsidR="00393632" w:rsidRPr="001B2264">
        <w:rPr>
          <w:caps/>
          <w:sz w:val="24"/>
          <w:lang w:val="fr-FR"/>
        </w:rPr>
        <w:t xml:space="preserve"> le PCT</w:t>
      </w:r>
      <w:r w:rsidRPr="001B2264">
        <w:rPr>
          <w:caps/>
          <w:sz w:val="24"/>
          <w:lang w:val="fr-FR"/>
        </w:rPr>
        <w:t xml:space="preserve"> publiées</w:t>
      </w:r>
    </w:p>
    <w:p w:rsidR="000C75D4" w:rsidRPr="001B2264" w:rsidRDefault="00A15F1D" w:rsidP="001B2264">
      <w:pPr>
        <w:spacing w:after="960"/>
        <w:rPr>
          <w:i/>
          <w:lang w:val="fr-FR"/>
        </w:rPr>
      </w:pPr>
      <w:bookmarkStart w:id="4" w:name="Prepared"/>
      <w:bookmarkEnd w:id="4"/>
      <w:r w:rsidRPr="001B2264">
        <w:rPr>
          <w:i/>
          <w:lang w:val="fr-FR"/>
        </w:rPr>
        <w:t>Document établi par le Secrétariat</w:t>
      </w:r>
    </w:p>
    <w:p w:rsidR="00393632" w:rsidRPr="001B2264" w:rsidRDefault="003805BD" w:rsidP="001B2264">
      <w:pPr>
        <w:pStyle w:val="ONUMFS"/>
        <w:rPr>
          <w:lang w:val="fr-FR"/>
        </w:rPr>
      </w:pPr>
      <w:r w:rsidRPr="001B2264">
        <w:rPr>
          <w:lang w:val="fr-FR"/>
        </w:rPr>
        <w:t>Le Comité des normes de l</w:t>
      </w:r>
      <w:r w:rsidR="00393632" w:rsidRPr="001B2264">
        <w:rPr>
          <w:lang w:val="fr-FR"/>
        </w:rPr>
        <w:t>’</w:t>
      </w:r>
      <w:r w:rsidRPr="001B2264">
        <w:rPr>
          <w:lang w:val="fr-FR"/>
        </w:rPr>
        <w:t>OMPI (CWS), conformément à la tâche n°</w:t>
      </w:r>
      <w:r w:rsidR="00636A13" w:rsidRPr="001B2264">
        <w:rPr>
          <w:lang w:val="fr-FR"/>
        </w:rPr>
        <w:t> </w:t>
      </w:r>
      <w:r w:rsidRPr="001B2264">
        <w:rPr>
          <w:lang w:val="fr-FR"/>
        </w:rPr>
        <w:t>23, surveille “l</w:t>
      </w:r>
      <w:r w:rsidR="00393632" w:rsidRPr="001B2264">
        <w:rPr>
          <w:lang w:val="fr-FR"/>
        </w:rPr>
        <w:t>’</w:t>
      </w:r>
      <w:r w:rsidRPr="001B2264">
        <w:rPr>
          <w:lang w:val="fr-FR"/>
        </w:rPr>
        <w:t>introduction, dans les bases de données, des informations sur l</w:t>
      </w:r>
      <w:r w:rsidR="00393632" w:rsidRPr="001B2264">
        <w:rPr>
          <w:lang w:val="fr-FR"/>
        </w:rPr>
        <w:t>’</w:t>
      </w:r>
      <w:r w:rsidRPr="001B2264">
        <w:rPr>
          <w:lang w:val="fr-FR"/>
        </w:rPr>
        <w:t>entrée et, le cas échéant, la non</w:t>
      </w:r>
      <w:r w:rsidR="00941D65">
        <w:rPr>
          <w:lang w:val="fr-FR"/>
        </w:rPr>
        <w:noBreakHyphen/>
      </w:r>
      <w:r w:rsidRPr="001B2264">
        <w:rPr>
          <w:lang w:val="fr-FR"/>
        </w:rPr>
        <w:t>entrée dans la phase nationale (régionale) des demandes internationales selon</w:t>
      </w:r>
      <w:r w:rsidR="00393632" w:rsidRPr="001B2264">
        <w:rPr>
          <w:lang w:val="fr-FR"/>
        </w:rPr>
        <w:t xml:space="preserve"> le PCT</w:t>
      </w:r>
      <w:r w:rsidRPr="001B2264">
        <w:rPr>
          <w:lang w:val="fr-FR"/>
        </w:rPr>
        <w:t xml:space="preserve"> publiées”.</w:t>
      </w:r>
      <w:r w:rsidR="002B5007" w:rsidRPr="001B2264">
        <w:rPr>
          <w:lang w:val="fr-FR"/>
        </w:rPr>
        <w:t xml:space="preserve">  </w:t>
      </w:r>
      <w:r w:rsidR="00614C37" w:rsidRPr="001B2264">
        <w:rPr>
          <w:lang w:val="fr-FR"/>
        </w:rPr>
        <w:t>Le Bureau international doit faire rapport tous les deux</w:t>
      </w:r>
      <w:r w:rsidR="00636A13" w:rsidRPr="001B2264">
        <w:rPr>
          <w:lang w:val="fr-FR"/>
        </w:rPr>
        <w:t> </w:t>
      </w:r>
      <w:r w:rsidR="00614C37" w:rsidRPr="001B2264">
        <w:rPr>
          <w:lang w:val="fr-FR"/>
        </w:rPr>
        <w:t>ans sur l</w:t>
      </w:r>
      <w:r w:rsidR="00393632" w:rsidRPr="001B2264">
        <w:rPr>
          <w:lang w:val="fr-FR"/>
        </w:rPr>
        <w:t>’</w:t>
      </w:r>
      <w:r w:rsidR="00614C37" w:rsidRPr="001B2264">
        <w:rPr>
          <w:lang w:val="fr-FR"/>
        </w:rPr>
        <w:t>état d</w:t>
      </w:r>
      <w:r w:rsidR="00393632" w:rsidRPr="001B2264">
        <w:rPr>
          <w:lang w:val="fr-FR"/>
        </w:rPr>
        <w:t>’</w:t>
      </w:r>
      <w:r w:rsidR="00614C37" w:rsidRPr="001B2264">
        <w:rPr>
          <w:lang w:val="fr-FR"/>
        </w:rPr>
        <w:t xml:space="preserve">avancement de </w:t>
      </w:r>
      <w:r w:rsidR="003C6E68" w:rsidRPr="001B2264">
        <w:rPr>
          <w:lang w:val="fr-FR"/>
        </w:rPr>
        <w:t xml:space="preserve">cette tâche aux </w:t>
      </w:r>
      <w:r w:rsidR="000E70F7" w:rsidRPr="001B2264">
        <w:rPr>
          <w:lang w:val="fr-FR"/>
        </w:rPr>
        <w:t xml:space="preserve">sessions </w:t>
      </w:r>
      <w:r w:rsidR="00393632" w:rsidRPr="001B2264">
        <w:rPr>
          <w:lang w:val="fr-FR"/>
        </w:rPr>
        <w:t>du CWS</w:t>
      </w:r>
      <w:r w:rsidR="00614C37" w:rsidRPr="001B2264">
        <w:rPr>
          <w:lang w:val="fr-FR"/>
        </w:rPr>
        <w:t xml:space="preserve"> (voir le document</w:t>
      </w:r>
      <w:r w:rsidR="003847A9" w:rsidRPr="001B2264">
        <w:rPr>
          <w:lang w:val="fr-FR"/>
        </w:rPr>
        <w:t> </w:t>
      </w:r>
      <w:r w:rsidR="00614C37" w:rsidRPr="001B2264">
        <w:rPr>
          <w:lang w:val="fr-FR"/>
        </w:rPr>
        <w:t>CWS/3/12 et le paragraphe 73 du document</w:t>
      </w:r>
      <w:r w:rsidR="003847A9" w:rsidRPr="001B2264">
        <w:rPr>
          <w:lang w:val="fr-FR"/>
        </w:rPr>
        <w:t> </w:t>
      </w:r>
      <w:r w:rsidR="00614C37" w:rsidRPr="001B2264">
        <w:rPr>
          <w:lang w:val="fr-FR"/>
        </w:rPr>
        <w:t>CWS/3/14).</w:t>
      </w:r>
    </w:p>
    <w:p w:rsidR="000C75D4" w:rsidRPr="001B2264" w:rsidRDefault="00614C37" w:rsidP="001B2264">
      <w:pPr>
        <w:pStyle w:val="ONUMFS"/>
        <w:rPr>
          <w:rFonts w:eastAsia="Batang"/>
          <w:lang w:val="fr-FR" w:eastAsia="ko-KR"/>
        </w:rPr>
      </w:pPr>
      <w:r w:rsidRPr="001B2264">
        <w:rPr>
          <w:lang w:val="fr-FR"/>
        </w:rPr>
        <w:t>Depuis le</w:t>
      </w:r>
      <w:r w:rsidR="00393632" w:rsidRPr="001B2264">
        <w:rPr>
          <w:lang w:val="fr-FR"/>
        </w:rPr>
        <w:t xml:space="preserve"> 1</w:t>
      </w:r>
      <w:r w:rsidR="00393632" w:rsidRPr="001B2264">
        <w:rPr>
          <w:vertAlign w:val="superscript"/>
          <w:lang w:val="fr-FR"/>
        </w:rPr>
        <w:t>er</w:t>
      </w:r>
      <w:r w:rsidR="00393632" w:rsidRPr="001B2264">
        <w:rPr>
          <w:lang w:val="fr-FR"/>
        </w:rPr>
        <w:t> juillet 20</w:t>
      </w:r>
      <w:r w:rsidRPr="001B2264">
        <w:rPr>
          <w:lang w:val="fr-FR"/>
        </w:rPr>
        <w:t>17, les offices désignés</w:t>
      </w:r>
      <w:r w:rsidRPr="001B2264">
        <w:rPr>
          <w:rStyle w:val="FootnoteReference"/>
        </w:rPr>
        <w:footnoteReference w:id="2"/>
      </w:r>
      <w:r w:rsidRPr="001B2264">
        <w:rPr>
          <w:lang w:val="fr-FR"/>
        </w:rPr>
        <w:t xml:space="preserve"> sont tenus, selon la </w:t>
      </w:r>
      <w:r w:rsidR="00393632" w:rsidRPr="001B2264">
        <w:rPr>
          <w:lang w:val="fr-FR"/>
        </w:rPr>
        <w:t>règle 9</w:t>
      </w:r>
      <w:r w:rsidRPr="001B2264">
        <w:rPr>
          <w:lang w:val="fr-FR"/>
        </w:rPr>
        <w:t>5.1 du règlement d</w:t>
      </w:r>
      <w:r w:rsidR="00393632" w:rsidRPr="001B2264">
        <w:rPr>
          <w:lang w:val="fr-FR"/>
        </w:rPr>
        <w:t>’</w:t>
      </w:r>
      <w:r w:rsidRPr="001B2264">
        <w:rPr>
          <w:lang w:val="fr-FR"/>
        </w:rPr>
        <w:t>exécution</w:t>
      </w:r>
      <w:r w:rsidR="00393632" w:rsidRPr="001B2264">
        <w:rPr>
          <w:lang w:val="fr-FR"/>
        </w:rPr>
        <w:t xml:space="preserve"> du PCT</w:t>
      </w:r>
      <w:r w:rsidRPr="001B2264">
        <w:rPr>
          <w:lang w:val="fr-FR"/>
        </w:rPr>
        <w:t>, de notifier au Bureau international certaines informations concernant les demandes internationales qui entrent dans la phase nationale au sein de leur offi</w:t>
      </w:r>
      <w:r w:rsidR="0003246C" w:rsidRPr="001B2264">
        <w:rPr>
          <w:lang w:val="fr-FR"/>
        </w:rPr>
        <w:t>ce.  Le</w:t>
      </w:r>
      <w:r w:rsidR="003805BD" w:rsidRPr="001B2264">
        <w:rPr>
          <w:lang w:val="fr-FR"/>
        </w:rPr>
        <w:t xml:space="preserve"> Bureau international a mis en place des systèmes de collecte et de diffusion de ces informatio</w:t>
      </w:r>
      <w:r w:rsidR="0003246C" w:rsidRPr="001B2264">
        <w:rPr>
          <w:lang w:val="fr-FR"/>
        </w:rPr>
        <w:t>ns.  Le</w:t>
      </w:r>
      <w:r w:rsidR="00662CDC" w:rsidRPr="001B2264">
        <w:rPr>
          <w:lang w:val="fr-FR"/>
        </w:rPr>
        <w:t xml:space="preserve"> Bureau international a effectué un certain nombre de mises à jour pour ce qui est de la transmission et de la visibilité des informations relatives à l</w:t>
      </w:r>
      <w:r w:rsidR="00393632" w:rsidRPr="001B2264">
        <w:rPr>
          <w:lang w:val="fr-FR"/>
        </w:rPr>
        <w:t>’</w:t>
      </w:r>
      <w:r w:rsidR="00662CDC" w:rsidRPr="001B2264">
        <w:rPr>
          <w:lang w:val="fr-FR"/>
        </w:rPr>
        <w:t>entrée dans la phase nationa</w:t>
      </w:r>
      <w:r w:rsidR="0003246C" w:rsidRPr="001B2264">
        <w:rPr>
          <w:lang w:val="fr-FR"/>
        </w:rPr>
        <w:t>le.  Po</w:t>
      </w:r>
      <w:r w:rsidR="00662CDC" w:rsidRPr="001B2264">
        <w:rPr>
          <w:lang w:val="fr-FR"/>
        </w:rPr>
        <w:t>ur ce faire, il a notamment apporté des améliorations au site</w:t>
      </w:r>
      <w:r w:rsidR="00636A13" w:rsidRPr="001B2264">
        <w:rPr>
          <w:lang w:val="fr-FR"/>
        </w:rPr>
        <w:t> </w:t>
      </w:r>
      <w:r w:rsidR="00662CDC" w:rsidRPr="001B2264">
        <w:rPr>
          <w:lang w:val="fr-FR"/>
        </w:rPr>
        <w:t xml:space="preserve">Web PATENTSCOPE </w:t>
      </w:r>
      <w:r w:rsidR="000C75D4" w:rsidRPr="001B2264">
        <w:rPr>
          <w:lang w:val="fr-FR"/>
        </w:rPr>
        <w:t>(</w:t>
      </w:r>
      <w:hyperlink r:id="rId9" w:history="1">
        <w:r w:rsidR="004E42D7">
          <w:rPr>
            <w:rStyle w:val="Hyperlink"/>
            <w:color w:val="0000FF"/>
            <w:lang w:val="fr-FR"/>
          </w:rPr>
          <w:t>https://patentscope.wipo.int/search/fr/structuredSearch.jsf;jsessionid=4A28975087A865F71EF16FBC110D7EBB.wapp1nA</w:t>
        </w:r>
      </w:hyperlink>
      <w:r w:rsidR="000C75D4" w:rsidRPr="001B2264">
        <w:rPr>
          <w:lang w:val="fr-FR"/>
        </w:rPr>
        <w:t>), où l</w:t>
      </w:r>
      <w:r w:rsidR="00393632" w:rsidRPr="001B2264">
        <w:rPr>
          <w:lang w:val="fr-FR"/>
        </w:rPr>
        <w:t>’</w:t>
      </w:r>
      <w:r w:rsidR="000C75D4" w:rsidRPr="001B2264">
        <w:rPr>
          <w:lang w:val="fr-FR"/>
        </w:rPr>
        <w:t>on peut télécharger les données relatives à l</w:t>
      </w:r>
      <w:r w:rsidR="00393632" w:rsidRPr="001B2264">
        <w:rPr>
          <w:lang w:val="fr-FR"/>
        </w:rPr>
        <w:t>’</w:t>
      </w:r>
      <w:r w:rsidR="000C75D4" w:rsidRPr="001B2264">
        <w:rPr>
          <w:lang w:val="fr-FR"/>
        </w:rPr>
        <w:t>ouverture de la phase nationale au format CSV.</w:t>
      </w:r>
    </w:p>
    <w:p w:rsidR="00393632" w:rsidRPr="001B2264" w:rsidRDefault="00C03767" w:rsidP="001B2264">
      <w:pPr>
        <w:pStyle w:val="ONUMFS"/>
        <w:keepNext/>
        <w:keepLines/>
        <w:rPr>
          <w:lang w:val="fr-FR"/>
        </w:rPr>
      </w:pPr>
      <w:r w:rsidRPr="001B2264">
        <w:rPr>
          <w:rFonts w:eastAsia="Batang"/>
          <w:lang w:val="fr-FR" w:eastAsia="ko-KR"/>
        </w:rPr>
        <w:lastRenderedPageBreak/>
        <w:t xml:space="preserve">Le Bureau international a informé </w:t>
      </w:r>
      <w:r w:rsidR="00346A0A" w:rsidRPr="001B2264">
        <w:rPr>
          <w:rFonts w:eastAsia="Batang"/>
          <w:lang w:val="fr-FR" w:eastAsia="ko-KR"/>
        </w:rPr>
        <w:t xml:space="preserve">le </w:t>
      </w:r>
      <w:r w:rsidRPr="001B2264">
        <w:rPr>
          <w:rFonts w:eastAsia="Batang"/>
          <w:lang w:val="fr-FR" w:eastAsia="ko-KR"/>
        </w:rPr>
        <w:t>Groupe de travail</w:t>
      </w:r>
      <w:r w:rsidR="00393632" w:rsidRPr="001B2264">
        <w:rPr>
          <w:rFonts w:eastAsia="Batang"/>
          <w:lang w:val="fr-FR" w:eastAsia="ko-KR"/>
        </w:rPr>
        <w:t xml:space="preserve"> du PCT</w:t>
      </w:r>
      <w:r w:rsidRPr="001B2264">
        <w:rPr>
          <w:rFonts w:eastAsia="Batang"/>
          <w:lang w:val="fr-FR" w:eastAsia="ko-KR"/>
        </w:rPr>
        <w:t xml:space="preserve">, </w:t>
      </w:r>
      <w:r w:rsidR="00346A0A" w:rsidRPr="001B2264">
        <w:rPr>
          <w:rFonts w:eastAsia="Batang"/>
          <w:lang w:val="fr-FR" w:eastAsia="ko-KR"/>
        </w:rPr>
        <w:t xml:space="preserve">à sa onzième session </w:t>
      </w:r>
      <w:r w:rsidRPr="001B2264">
        <w:rPr>
          <w:rFonts w:eastAsia="Batang"/>
          <w:lang w:val="fr-FR" w:eastAsia="ko-KR"/>
        </w:rPr>
        <w:t>tenue à Genève en juin 2018, de l</w:t>
      </w:r>
      <w:r w:rsidR="00393632" w:rsidRPr="001B2264">
        <w:rPr>
          <w:rFonts w:eastAsia="Batang"/>
          <w:lang w:val="fr-FR" w:eastAsia="ko-KR"/>
        </w:rPr>
        <w:t>’</w:t>
      </w:r>
      <w:r w:rsidRPr="001B2264">
        <w:rPr>
          <w:rFonts w:eastAsia="Batang"/>
          <w:lang w:val="fr-FR" w:eastAsia="ko-KR"/>
        </w:rPr>
        <w:t>état d</w:t>
      </w:r>
      <w:r w:rsidR="00393632" w:rsidRPr="001B2264">
        <w:rPr>
          <w:rFonts w:eastAsia="Batang"/>
          <w:lang w:val="fr-FR" w:eastAsia="ko-KR"/>
        </w:rPr>
        <w:t>’</w:t>
      </w:r>
      <w:r w:rsidRPr="001B2264">
        <w:rPr>
          <w:rFonts w:eastAsia="Batang"/>
          <w:lang w:val="fr-FR" w:eastAsia="ko-KR"/>
        </w:rPr>
        <w:t>avancement de la collecte des données relatives à l</w:t>
      </w:r>
      <w:r w:rsidR="00393632" w:rsidRPr="001B2264">
        <w:rPr>
          <w:rFonts w:eastAsia="Batang"/>
          <w:lang w:val="fr-FR" w:eastAsia="ko-KR"/>
        </w:rPr>
        <w:t>’</w:t>
      </w:r>
      <w:r w:rsidRPr="001B2264">
        <w:rPr>
          <w:rFonts w:eastAsia="Batang"/>
          <w:lang w:val="fr-FR" w:eastAsia="ko-KR"/>
        </w:rPr>
        <w:t>ouverture de la phase nationale, qui concernent 63 offices désign</w:t>
      </w:r>
      <w:r w:rsidR="0003246C" w:rsidRPr="001B2264">
        <w:rPr>
          <w:rFonts w:eastAsia="Batang"/>
          <w:lang w:val="fr-FR" w:eastAsia="ko-KR"/>
        </w:rPr>
        <w:t xml:space="preserve">és.  </w:t>
      </w:r>
      <w:r w:rsidR="0003246C" w:rsidRPr="001B2264">
        <w:rPr>
          <w:lang w:val="fr-FR"/>
        </w:rPr>
        <w:t>Le</w:t>
      </w:r>
      <w:r w:rsidR="003805BD" w:rsidRPr="001B2264">
        <w:rPr>
          <w:lang w:val="fr-FR"/>
        </w:rPr>
        <w:t xml:space="preserve"> texte de sa déclaration est reproduit en annexe du présent document.</w:t>
      </w:r>
    </w:p>
    <w:p w:rsidR="000C75D4" w:rsidRPr="001B2264" w:rsidRDefault="003C6E68" w:rsidP="001B2264">
      <w:pPr>
        <w:pStyle w:val="ONUMFS"/>
        <w:rPr>
          <w:lang w:val="fr-FR"/>
        </w:rPr>
      </w:pPr>
      <w:r w:rsidRPr="001B2264">
        <w:rPr>
          <w:rFonts w:eastAsia="Batang"/>
          <w:lang w:val="fr-FR" w:eastAsia="ko-KR"/>
        </w:rPr>
        <w:t>Étant donné que la nouvelle exigence relative à la transmission des données concernant l</w:t>
      </w:r>
      <w:r w:rsidR="00393632" w:rsidRPr="001B2264">
        <w:rPr>
          <w:rFonts w:eastAsia="Batang"/>
          <w:lang w:val="fr-FR" w:eastAsia="ko-KR"/>
        </w:rPr>
        <w:t>’</w:t>
      </w:r>
      <w:r w:rsidRPr="001B2264">
        <w:rPr>
          <w:rFonts w:eastAsia="Batang"/>
          <w:lang w:val="fr-FR" w:eastAsia="ko-KR"/>
        </w:rPr>
        <w:t>ouverture de la phase nationale est entrée en vigueur en vertu</w:t>
      </w:r>
      <w:r w:rsidR="00393632" w:rsidRPr="001B2264">
        <w:rPr>
          <w:rFonts w:eastAsia="Batang"/>
          <w:lang w:val="fr-FR" w:eastAsia="ko-KR"/>
        </w:rPr>
        <w:t xml:space="preserve"> du PCT</w:t>
      </w:r>
      <w:r w:rsidRPr="001B2264">
        <w:rPr>
          <w:rFonts w:eastAsia="Batang"/>
          <w:lang w:val="fr-FR" w:eastAsia="ko-KR"/>
        </w:rPr>
        <w:t xml:space="preserve"> et que lesdites données sont disponibles sur le site</w:t>
      </w:r>
      <w:r w:rsidR="00636A13" w:rsidRPr="001B2264">
        <w:rPr>
          <w:rFonts w:eastAsia="Batang"/>
          <w:lang w:val="fr-FR" w:eastAsia="ko-KR"/>
        </w:rPr>
        <w:t> </w:t>
      </w:r>
      <w:r w:rsidRPr="001B2264">
        <w:rPr>
          <w:rFonts w:eastAsia="Batang"/>
          <w:lang w:val="fr-FR" w:eastAsia="ko-KR"/>
        </w:rPr>
        <w:t>Web public PATENTSCOPE de l</w:t>
      </w:r>
      <w:r w:rsidR="00393632" w:rsidRPr="001B2264">
        <w:rPr>
          <w:rFonts w:eastAsia="Batang"/>
          <w:lang w:val="fr-FR" w:eastAsia="ko-KR"/>
        </w:rPr>
        <w:t>’</w:t>
      </w:r>
      <w:r w:rsidRPr="001B2264">
        <w:rPr>
          <w:rFonts w:eastAsia="Batang"/>
          <w:lang w:val="fr-FR" w:eastAsia="ko-KR"/>
        </w:rPr>
        <w:t>OMPI, le Secrétariat propose d</w:t>
      </w:r>
      <w:r w:rsidR="00393632" w:rsidRPr="001B2264">
        <w:rPr>
          <w:rFonts w:eastAsia="Batang"/>
          <w:lang w:val="fr-FR" w:eastAsia="ko-KR"/>
        </w:rPr>
        <w:t>’</w:t>
      </w:r>
      <w:r w:rsidRPr="001B2264">
        <w:rPr>
          <w:rFonts w:eastAsia="Batang"/>
          <w:lang w:val="fr-FR" w:eastAsia="ko-KR"/>
        </w:rPr>
        <w:t>abandonner la tâche n° 23</w:t>
      </w:r>
      <w:r w:rsidR="00393632" w:rsidRPr="001B2264">
        <w:rPr>
          <w:rFonts w:eastAsia="Batang"/>
          <w:lang w:val="fr-FR" w:eastAsia="ko-KR"/>
        </w:rPr>
        <w:t xml:space="preserve"> du CWS</w:t>
      </w:r>
      <w:r w:rsidRPr="001B2264">
        <w:rPr>
          <w:rFonts w:eastAsia="Batang"/>
          <w:lang w:val="fr-FR" w:eastAsia="ko-KR"/>
        </w:rPr>
        <w:t>.</w:t>
      </w:r>
    </w:p>
    <w:p w:rsidR="000C75D4" w:rsidRPr="002E3D55" w:rsidRDefault="003805BD" w:rsidP="001B2264">
      <w:pPr>
        <w:pStyle w:val="ONUMFS"/>
        <w:ind w:left="5533"/>
        <w:rPr>
          <w:rStyle w:val="H3-DecisionChar"/>
          <w:sz w:val="22"/>
          <w:szCs w:val="22"/>
          <w:lang w:val="fr-FR"/>
        </w:rPr>
      </w:pPr>
      <w:r w:rsidRPr="002E3D55">
        <w:rPr>
          <w:rStyle w:val="H3-DecisionChar"/>
          <w:sz w:val="22"/>
          <w:szCs w:val="22"/>
          <w:lang w:val="fr-FR"/>
        </w:rPr>
        <w:t>Le CWS est invité</w:t>
      </w:r>
    </w:p>
    <w:p w:rsidR="000C75D4" w:rsidRPr="001B2264" w:rsidRDefault="003805BD" w:rsidP="003805BD">
      <w:pPr>
        <w:pStyle w:val="ONUME"/>
        <w:numPr>
          <w:ilvl w:val="1"/>
          <w:numId w:val="7"/>
        </w:numPr>
        <w:tabs>
          <w:tab w:val="num" w:pos="6101"/>
        </w:tabs>
        <w:ind w:left="5533" w:right="283" w:firstLine="563"/>
        <w:rPr>
          <w:i/>
          <w:szCs w:val="22"/>
          <w:lang w:val="fr-FR"/>
        </w:rPr>
      </w:pPr>
      <w:proofErr w:type="gramStart"/>
      <w:r w:rsidRPr="001B2264">
        <w:rPr>
          <w:i/>
          <w:szCs w:val="22"/>
          <w:lang w:val="fr-FR"/>
        </w:rPr>
        <w:t>à</w:t>
      </w:r>
      <w:proofErr w:type="gramEnd"/>
      <w:r w:rsidRPr="001B2264">
        <w:rPr>
          <w:i/>
          <w:szCs w:val="22"/>
          <w:lang w:val="fr-FR"/>
        </w:rPr>
        <w:t xml:space="preserve"> prendre note du contenu du présent document et</w:t>
      </w:r>
    </w:p>
    <w:p w:rsidR="000C75D4" w:rsidRPr="001B2264" w:rsidRDefault="00AA36E6" w:rsidP="00AA36E6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34" w:right="284" w:firstLine="561"/>
        <w:rPr>
          <w:i/>
          <w:szCs w:val="22"/>
          <w:lang w:val="fr-FR"/>
        </w:rPr>
      </w:pPr>
      <w:proofErr w:type="gramStart"/>
      <w:r w:rsidRPr="001B2264">
        <w:rPr>
          <w:i/>
          <w:szCs w:val="22"/>
          <w:lang w:val="fr-FR"/>
        </w:rPr>
        <w:t>à</w:t>
      </w:r>
      <w:proofErr w:type="gramEnd"/>
      <w:r w:rsidRPr="001B2264">
        <w:rPr>
          <w:i/>
          <w:szCs w:val="22"/>
          <w:lang w:val="fr-FR"/>
        </w:rPr>
        <w:t xml:space="preserve"> examiner la proposition </w:t>
      </w:r>
      <w:r w:rsidR="00346A0A" w:rsidRPr="001B2264">
        <w:rPr>
          <w:i/>
          <w:szCs w:val="22"/>
          <w:lang w:val="fr-FR"/>
        </w:rPr>
        <w:t>en faveur de l’</w:t>
      </w:r>
      <w:r w:rsidRPr="001B2264">
        <w:rPr>
          <w:i/>
          <w:szCs w:val="22"/>
          <w:lang w:val="fr-FR"/>
        </w:rPr>
        <w:t xml:space="preserve">abandon </w:t>
      </w:r>
      <w:r w:rsidR="00346A0A" w:rsidRPr="001B2264">
        <w:rPr>
          <w:i/>
          <w:szCs w:val="22"/>
          <w:lang w:val="fr-FR"/>
        </w:rPr>
        <w:t xml:space="preserve">de </w:t>
      </w:r>
      <w:r w:rsidRPr="001B2264">
        <w:rPr>
          <w:i/>
          <w:szCs w:val="22"/>
          <w:lang w:val="fr-FR"/>
        </w:rPr>
        <w:t xml:space="preserve">la tâche n° 23 </w:t>
      </w:r>
      <w:r w:rsidR="00346A0A" w:rsidRPr="001B2264">
        <w:rPr>
          <w:i/>
          <w:szCs w:val="22"/>
          <w:lang w:val="fr-FR"/>
        </w:rPr>
        <w:t xml:space="preserve">comme </w:t>
      </w:r>
      <w:r w:rsidRPr="001B2264">
        <w:rPr>
          <w:i/>
          <w:szCs w:val="22"/>
          <w:lang w:val="fr-FR"/>
        </w:rPr>
        <w:t>indiqué au paragraphe 4.</w:t>
      </w:r>
    </w:p>
    <w:p w:rsidR="004F1D50" w:rsidRDefault="000C75D4" w:rsidP="001B2264">
      <w:pPr>
        <w:pStyle w:val="Endofdocument-Annex"/>
        <w:spacing w:before="960"/>
        <w:rPr>
          <w:lang w:val="fr-FR"/>
        </w:rPr>
      </w:pPr>
      <w:r w:rsidRPr="001B2264">
        <w:rPr>
          <w:lang w:val="fr-FR"/>
        </w:rPr>
        <w:t>[L</w:t>
      </w:r>
      <w:r w:rsidR="00393632" w:rsidRPr="001B2264">
        <w:rPr>
          <w:lang w:val="fr-FR"/>
        </w:rPr>
        <w:t>’</w:t>
      </w:r>
      <w:r w:rsidRPr="001B2264">
        <w:rPr>
          <w:lang w:val="fr-FR"/>
        </w:rPr>
        <w:t>annexe suit]</w:t>
      </w:r>
      <w:r w:rsidR="004F1D50" w:rsidRPr="001B2264">
        <w:rPr>
          <w:lang w:val="fr-FR"/>
        </w:rPr>
        <w:t xml:space="preserve"> </w:t>
      </w:r>
    </w:p>
    <w:sectPr w:rsidR="004F1D50" w:rsidSect="00FE3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5F" w:rsidRDefault="00BB5D5F">
      <w:r>
        <w:separator/>
      </w:r>
    </w:p>
  </w:endnote>
  <w:endnote w:type="continuationSeparator" w:id="0">
    <w:p w:rsidR="00BB5D5F" w:rsidRDefault="00BB5D5F" w:rsidP="003B38C1">
      <w:r>
        <w:separator/>
      </w:r>
    </w:p>
    <w:p w:rsidR="00BB5D5F" w:rsidRPr="003B38C1" w:rsidRDefault="00BB5D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5D5F" w:rsidRPr="003B38C1" w:rsidRDefault="00BB5D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DA" w:rsidRDefault="009C6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DA" w:rsidRDefault="009C6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DA" w:rsidRDefault="009C6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5F" w:rsidRDefault="00BB5D5F">
      <w:r>
        <w:separator/>
      </w:r>
    </w:p>
  </w:footnote>
  <w:footnote w:type="continuationSeparator" w:id="0">
    <w:p w:rsidR="00BB5D5F" w:rsidRDefault="00BB5D5F" w:rsidP="008B60B2">
      <w:r>
        <w:separator/>
      </w:r>
    </w:p>
    <w:p w:rsidR="00BB5D5F" w:rsidRPr="00ED77FB" w:rsidRDefault="00BB5D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5D5F" w:rsidRPr="00ED77FB" w:rsidRDefault="00BB5D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4C37" w:rsidRPr="00282E3C" w:rsidRDefault="00614C37">
      <w:pPr>
        <w:pStyle w:val="FootnoteText"/>
        <w:rPr>
          <w:lang w:val="fr-FR"/>
        </w:rPr>
      </w:pPr>
      <w:r w:rsidRPr="00282E3C">
        <w:rPr>
          <w:rStyle w:val="FootnoteReference"/>
        </w:rPr>
        <w:footnoteRef/>
      </w:r>
      <w:r w:rsidRPr="00282E3C">
        <w:rPr>
          <w:lang w:val="fr-FR"/>
        </w:rPr>
        <w:t xml:space="preserve"> </w:t>
      </w:r>
      <w:r w:rsidRPr="00282E3C">
        <w:rPr>
          <w:lang w:val="fr-FR"/>
        </w:rPr>
        <w:tab/>
        <w:t xml:space="preserve">Dans le présent document, </w:t>
      </w:r>
      <w:r w:rsidR="000E70F7" w:rsidRPr="00282E3C">
        <w:rPr>
          <w:lang w:val="fr-FR"/>
        </w:rPr>
        <w:t>le terme “</w:t>
      </w:r>
      <w:r w:rsidRPr="00282E3C">
        <w:rPr>
          <w:lang w:val="fr-FR"/>
        </w:rPr>
        <w:t>offices désignés</w:t>
      </w:r>
      <w:r w:rsidR="000E70F7" w:rsidRPr="00282E3C">
        <w:rPr>
          <w:lang w:val="fr-FR"/>
        </w:rPr>
        <w:t>” désigne</w:t>
      </w:r>
      <w:r w:rsidRPr="00282E3C">
        <w:rPr>
          <w:lang w:val="fr-FR"/>
        </w:rPr>
        <w:t xml:space="preserve"> également </w:t>
      </w:r>
      <w:r w:rsidR="000E70F7" w:rsidRPr="00282E3C">
        <w:rPr>
          <w:lang w:val="fr-FR"/>
        </w:rPr>
        <w:t xml:space="preserve">les </w:t>
      </w:r>
      <w:r w:rsidRPr="00282E3C">
        <w:rPr>
          <w:lang w:val="fr-FR"/>
        </w:rPr>
        <w:t>offices élus</w:t>
      </w:r>
      <w:r w:rsidR="000E70F7" w:rsidRPr="00282E3C">
        <w:rPr>
          <w:lang w:val="fr-FR"/>
        </w:rPr>
        <w:t xml:space="preserve"> et les termes “</w:t>
      </w:r>
      <w:r w:rsidRPr="00282E3C">
        <w:rPr>
          <w:lang w:val="fr-FR"/>
        </w:rPr>
        <w:t>offices nationaux</w:t>
      </w:r>
      <w:r w:rsidR="000E70F7" w:rsidRPr="00282E3C">
        <w:rPr>
          <w:lang w:val="fr-FR"/>
        </w:rPr>
        <w:t>”</w:t>
      </w:r>
      <w:r w:rsidRPr="00282E3C">
        <w:rPr>
          <w:lang w:val="fr-FR"/>
        </w:rPr>
        <w:t xml:space="preserve"> </w:t>
      </w:r>
      <w:proofErr w:type="gramStart"/>
      <w:r w:rsidRPr="00282E3C">
        <w:rPr>
          <w:lang w:val="fr-FR"/>
        </w:rPr>
        <w:t xml:space="preserve">et  </w:t>
      </w:r>
      <w:r w:rsidR="000E70F7" w:rsidRPr="00282E3C">
        <w:rPr>
          <w:lang w:val="fr-FR"/>
        </w:rPr>
        <w:t>“</w:t>
      </w:r>
      <w:proofErr w:type="gramEnd"/>
      <w:r w:rsidRPr="00282E3C">
        <w:rPr>
          <w:lang w:val="fr-FR"/>
        </w:rPr>
        <w:t>phase nationale</w:t>
      </w:r>
      <w:r w:rsidR="000E70F7" w:rsidRPr="00282E3C">
        <w:rPr>
          <w:lang w:val="fr-FR"/>
        </w:rPr>
        <w:t>”</w:t>
      </w:r>
      <w:r w:rsidRPr="00282E3C">
        <w:rPr>
          <w:lang w:val="fr-FR"/>
        </w:rPr>
        <w:t xml:space="preserve"> </w:t>
      </w:r>
      <w:r w:rsidR="000E70F7" w:rsidRPr="00282E3C">
        <w:rPr>
          <w:lang w:val="fr-FR"/>
        </w:rPr>
        <w:t xml:space="preserve">désignent </w:t>
      </w:r>
      <w:r w:rsidRPr="00282E3C">
        <w:rPr>
          <w:lang w:val="fr-FR"/>
        </w:rPr>
        <w:t xml:space="preserve">également </w:t>
      </w:r>
      <w:r w:rsidR="000E70F7" w:rsidRPr="00282E3C">
        <w:rPr>
          <w:lang w:val="fr-FR"/>
        </w:rPr>
        <w:t xml:space="preserve">les </w:t>
      </w:r>
      <w:r w:rsidRPr="00282E3C">
        <w:rPr>
          <w:lang w:val="fr-FR"/>
        </w:rPr>
        <w:t>offices régionaux et la phase régionale.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DA" w:rsidRDefault="009C6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DA" w:rsidRDefault="009C6CDA" w:rsidP="009C6CDA">
    <w:pPr>
      <w:jc w:val="right"/>
    </w:pPr>
    <w:r>
      <w:t>CWS/6/30</w:t>
    </w:r>
  </w:p>
  <w:p w:rsidR="009C6CDA" w:rsidRDefault="009C6CDA" w:rsidP="009C6CDA">
    <w:pPr>
      <w:jc w:val="right"/>
    </w:pPr>
    <w:proofErr w:type="gramStart"/>
    <w:r>
      <w:t>page</w:t>
    </w:r>
    <w:proofErr w:type="gramEnd"/>
    <w:r>
      <w:t> 2</w:t>
    </w:r>
  </w:p>
  <w:p w:rsidR="009C6CDA" w:rsidRDefault="009C6CDA" w:rsidP="009C6CDA">
    <w:pPr>
      <w:jc w:val="right"/>
    </w:pPr>
  </w:p>
  <w:p w:rsidR="009C6CDA" w:rsidRDefault="009C6CDA" w:rsidP="009C6CDA">
    <w:pPr>
      <w:jc w:val="right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AA" w:rsidRDefault="00DC03AA" w:rsidP="0047715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F2427F9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1082D02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0E4F0A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2C41B4"/>
    <w:rsid w:val="000007EE"/>
    <w:rsid w:val="0002195B"/>
    <w:rsid w:val="0003246C"/>
    <w:rsid w:val="00043CAA"/>
    <w:rsid w:val="00075432"/>
    <w:rsid w:val="000918F3"/>
    <w:rsid w:val="000968ED"/>
    <w:rsid w:val="000C75D4"/>
    <w:rsid w:val="000D6378"/>
    <w:rsid w:val="000E39FE"/>
    <w:rsid w:val="000E70F7"/>
    <w:rsid w:val="000F5E56"/>
    <w:rsid w:val="00104EAE"/>
    <w:rsid w:val="00127D08"/>
    <w:rsid w:val="001362EE"/>
    <w:rsid w:val="001460C5"/>
    <w:rsid w:val="001647D5"/>
    <w:rsid w:val="001832A6"/>
    <w:rsid w:val="001B2264"/>
    <w:rsid w:val="001D0505"/>
    <w:rsid w:val="001E32C7"/>
    <w:rsid w:val="0021217E"/>
    <w:rsid w:val="00222BA5"/>
    <w:rsid w:val="00240516"/>
    <w:rsid w:val="002634C4"/>
    <w:rsid w:val="002705CA"/>
    <w:rsid w:val="00282E3C"/>
    <w:rsid w:val="002928D3"/>
    <w:rsid w:val="002B5007"/>
    <w:rsid w:val="002C41B4"/>
    <w:rsid w:val="002E3D55"/>
    <w:rsid w:val="002F1FE6"/>
    <w:rsid w:val="002F4E68"/>
    <w:rsid w:val="00312F7F"/>
    <w:rsid w:val="00346A0A"/>
    <w:rsid w:val="00361450"/>
    <w:rsid w:val="003673CF"/>
    <w:rsid w:val="003805BD"/>
    <w:rsid w:val="00383469"/>
    <w:rsid w:val="003845C1"/>
    <w:rsid w:val="003847A9"/>
    <w:rsid w:val="00393632"/>
    <w:rsid w:val="003A6F89"/>
    <w:rsid w:val="003B38C1"/>
    <w:rsid w:val="003C6E68"/>
    <w:rsid w:val="003E5415"/>
    <w:rsid w:val="00423E3E"/>
    <w:rsid w:val="00427AF4"/>
    <w:rsid w:val="004518C4"/>
    <w:rsid w:val="00464674"/>
    <w:rsid w:val="004647DA"/>
    <w:rsid w:val="00474062"/>
    <w:rsid w:val="00476DE5"/>
    <w:rsid w:val="00477156"/>
    <w:rsid w:val="00477D6B"/>
    <w:rsid w:val="004B684F"/>
    <w:rsid w:val="004D7F61"/>
    <w:rsid w:val="004E42D7"/>
    <w:rsid w:val="004F1D50"/>
    <w:rsid w:val="005019FF"/>
    <w:rsid w:val="0053057A"/>
    <w:rsid w:val="00560A29"/>
    <w:rsid w:val="005B1339"/>
    <w:rsid w:val="005C37D3"/>
    <w:rsid w:val="005C6649"/>
    <w:rsid w:val="005F5768"/>
    <w:rsid w:val="00604B41"/>
    <w:rsid w:val="00605827"/>
    <w:rsid w:val="00614C37"/>
    <w:rsid w:val="00636A13"/>
    <w:rsid w:val="00646050"/>
    <w:rsid w:val="006549E5"/>
    <w:rsid w:val="00662CDC"/>
    <w:rsid w:val="006713CA"/>
    <w:rsid w:val="00676C5C"/>
    <w:rsid w:val="006D1482"/>
    <w:rsid w:val="006D3AF3"/>
    <w:rsid w:val="00706B0C"/>
    <w:rsid w:val="0075431F"/>
    <w:rsid w:val="00781B72"/>
    <w:rsid w:val="007A4C59"/>
    <w:rsid w:val="007B5534"/>
    <w:rsid w:val="007C31D1"/>
    <w:rsid w:val="007D1613"/>
    <w:rsid w:val="007E4C0E"/>
    <w:rsid w:val="00824E6F"/>
    <w:rsid w:val="0084376D"/>
    <w:rsid w:val="00864F25"/>
    <w:rsid w:val="00885DC1"/>
    <w:rsid w:val="008A5448"/>
    <w:rsid w:val="008A5F3E"/>
    <w:rsid w:val="008B2CC1"/>
    <w:rsid w:val="008B60B2"/>
    <w:rsid w:val="008B66FE"/>
    <w:rsid w:val="0090027D"/>
    <w:rsid w:val="0090731E"/>
    <w:rsid w:val="00907AFD"/>
    <w:rsid w:val="00916EE2"/>
    <w:rsid w:val="009204A3"/>
    <w:rsid w:val="00941D65"/>
    <w:rsid w:val="00966A22"/>
    <w:rsid w:val="0096722F"/>
    <w:rsid w:val="00980843"/>
    <w:rsid w:val="009C6CDA"/>
    <w:rsid w:val="009E2638"/>
    <w:rsid w:val="009E2791"/>
    <w:rsid w:val="009E3F6F"/>
    <w:rsid w:val="009F499F"/>
    <w:rsid w:val="00A14AEE"/>
    <w:rsid w:val="00A15F1D"/>
    <w:rsid w:val="00A26677"/>
    <w:rsid w:val="00A42DAF"/>
    <w:rsid w:val="00A45BD8"/>
    <w:rsid w:val="00A836B9"/>
    <w:rsid w:val="00A852C9"/>
    <w:rsid w:val="00A869B7"/>
    <w:rsid w:val="00A919EA"/>
    <w:rsid w:val="00AA0AD0"/>
    <w:rsid w:val="00AA36E6"/>
    <w:rsid w:val="00AC205C"/>
    <w:rsid w:val="00AF0A6B"/>
    <w:rsid w:val="00AF7C37"/>
    <w:rsid w:val="00B05A69"/>
    <w:rsid w:val="00B1559A"/>
    <w:rsid w:val="00B61917"/>
    <w:rsid w:val="00B9734B"/>
    <w:rsid w:val="00BA30E2"/>
    <w:rsid w:val="00BB5D5F"/>
    <w:rsid w:val="00BB7541"/>
    <w:rsid w:val="00BB78A6"/>
    <w:rsid w:val="00C03767"/>
    <w:rsid w:val="00C11BFE"/>
    <w:rsid w:val="00C211FF"/>
    <w:rsid w:val="00C4238E"/>
    <w:rsid w:val="00C472CE"/>
    <w:rsid w:val="00C5068F"/>
    <w:rsid w:val="00C66B38"/>
    <w:rsid w:val="00C846B7"/>
    <w:rsid w:val="00C86D74"/>
    <w:rsid w:val="00C95240"/>
    <w:rsid w:val="00CB4C72"/>
    <w:rsid w:val="00CD04F1"/>
    <w:rsid w:val="00D43479"/>
    <w:rsid w:val="00D45252"/>
    <w:rsid w:val="00D57687"/>
    <w:rsid w:val="00D71B4D"/>
    <w:rsid w:val="00D93D55"/>
    <w:rsid w:val="00DC03AA"/>
    <w:rsid w:val="00DD5674"/>
    <w:rsid w:val="00DE0A95"/>
    <w:rsid w:val="00DF10FC"/>
    <w:rsid w:val="00E15015"/>
    <w:rsid w:val="00E2773E"/>
    <w:rsid w:val="00E335FE"/>
    <w:rsid w:val="00E34CD1"/>
    <w:rsid w:val="00E60DB9"/>
    <w:rsid w:val="00E645E4"/>
    <w:rsid w:val="00EC23DA"/>
    <w:rsid w:val="00EC4E49"/>
    <w:rsid w:val="00ED77FB"/>
    <w:rsid w:val="00EE45FA"/>
    <w:rsid w:val="00F66152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5EEB4FE"/>
  <w15:docId w15:val="{E2E26A7B-1BA7-49A6-A0E4-268079F2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82E3C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82E3C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5007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2B500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5007"/>
    <w:rPr>
      <w:i/>
      <w:sz w:val="24"/>
      <w:szCs w:val="24"/>
      <w:lang w:eastAsia="zh-CN"/>
    </w:rPr>
  </w:style>
  <w:style w:type="character" w:styleId="FootnoteReference">
    <w:name w:val="footnote reference"/>
    <w:basedOn w:val="DefaultParagraphFont"/>
    <w:rsid w:val="00CB4C72"/>
    <w:rPr>
      <w:vertAlign w:val="superscript"/>
    </w:rPr>
  </w:style>
  <w:style w:type="character" w:styleId="Hyperlink">
    <w:name w:val="Hyperlink"/>
    <w:basedOn w:val="DefaultParagraphFont"/>
    <w:rsid w:val="00CB4C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14A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fr/structuredSearch.jsf;jsessionid=4A28975087A865F71EF16FBC110D7EBB.wapp1nA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9BEF-2449-4F10-83EA-944C63CE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</TotalTime>
  <Pages>2</Pages>
  <Words>379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CWS/6/30 (in French)</vt:lpstr>
    </vt:vector>
  </TitlesOfParts>
  <Company>OMPI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CWS/6/30 (in French)</dc:title>
  <dc:subject>INFORMATION ON THE ENTRY INTO NATIONAL (REGIONAL) PHASE OF PUBLISHED PCT INTERNATIONAL APPLICATIONS</dc:subject>
  <dc:creator>OMPI</dc:creator>
  <cp:keywords>CWS</cp:keywords>
  <cp:lastModifiedBy>DRAKE Sophie</cp:lastModifiedBy>
  <cp:revision>3</cp:revision>
  <cp:lastPrinted>2018-09-06T12:11:00Z</cp:lastPrinted>
  <dcterms:created xsi:type="dcterms:W3CDTF">2018-09-06T12:12:00Z</dcterms:created>
  <dcterms:modified xsi:type="dcterms:W3CDTF">2018-09-06T12:13:00Z</dcterms:modified>
  <cp:category>CWS (in French)</cp:category>
</cp:coreProperties>
</file>