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A330F" w:rsidRPr="008B2CC1" w14:paraId="583EBF70" w14:textId="77777777" w:rsidTr="00501C7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2DBF1FC" w14:textId="77777777" w:rsidR="006A330F" w:rsidRPr="008B2CC1" w:rsidRDefault="006A330F" w:rsidP="00501C73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ADF1A0E" w14:textId="77777777" w:rsidR="006A330F" w:rsidRPr="008B2CC1" w:rsidRDefault="006A330F" w:rsidP="00501C73">
            <w:r>
              <w:rPr>
                <w:noProof/>
                <w:lang w:eastAsia="en-US"/>
              </w:rPr>
              <w:drawing>
                <wp:inline distT="0" distB="0" distL="0" distR="0" wp14:anchorId="615BD65B" wp14:editId="1B3B5CB1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BF745D4" w14:textId="77777777" w:rsidR="006A330F" w:rsidRPr="008B2CC1" w:rsidRDefault="006A330F" w:rsidP="00501C73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6A330F" w:rsidRPr="001832A6" w14:paraId="7B7F37F3" w14:textId="77777777" w:rsidTr="00501C73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A431B67" w14:textId="77777777" w:rsidR="006A330F" w:rsidRPr="0090731E" w:rsidRDefault="006A330F" w:rsidP="00501C7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15</w:t>
            </w:r>
          </w:p>
        </w:tc>
      </w:tr>
      <w:tr w:rsidR="006A330F" w:rsidRPr="001832A6" w14:paraId="3B1E4A85" w14:textId="77777777" w:rsidTr="00501C7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5A9256F1" w14:textId="77777777" w:rsidR="006A330F" w:rsidRPr="0090731E" w:rsidRDefault="006A330F" w:rsidP="00501C7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6A330F" w:rsidRPr="001832A6" w14:paraId="5123F18E" w14:textId="77777777" w:rsidTr="00501C7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141DAA88" w14:textId="77777777" w:rsidR="006A330F" w:rsidRPr="0090731E" w:rsidRDefault="006A330F" w:rsidP="00501C7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7 septembre 2018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6AF6BFBB" w14:textId="77777777" w:rsidR="006A330F" w:rsidRPr="008B2CC1" w:rsidRDefault="006A330F" w:rsidP="006A330F"/>
    <w:p w14:paraId="17265F66" w14:textId="77777777" w:rsidR="006A330F" w:rsidRPr="008B2CC1" w:rsidRDefault="006A330F" w:rsidP="006A330F"/>
    <w:p w14:paraId="36268646" w14:textId="77777777" w:rsidR="006A330F" w:rsidRPr="008B2CC1" w:rsidRDefault="006A330F" w:rsidP="006A330F"/>
    <w:p w14:paraId="7EFA0A6F" w14:textId="77777777" w:rsidR="006A330F" w:rsidRPr="008B2CC1" w:rsidRDefault="006A330F" w:rsidP="006A330F"/>
    <w:p w14:paraId="596F50D0" w14:textId="77777777" w:rsidR="006A330F" w:rsidRPr="008B2CC1" w:rsidRDefault="006A330F" w:rsidP="006A330F"/>
    <w:p w14:paraId="1E7C2B95" w14:textId="77777777" w:rsidR="006A330F" w:rsidRPr="006A330F" w:rsidRDefault="006A330F" w:rsidP="006A330F">
      <w:pPr>
        <w:rPr>
          <w:b/>
          <w:sz w:val="28"/>
          <w:szCs w:val="28"/>
          <w:lang w:val="fr-FR"/>
        </w:rPr>
      </w:pPr>
      <w:r w:rsidRPr="006A330F">
        <w:rPr>
          <w:b/>
          <w:sz w:val="28"/>
          <w:szCs w:val="28"/>
          <w:lang w:val="fr-FR"/>
        </w:rPr>
        <w:t>Comité des normes de l’OMPI (CWS)</w:t>
      </w:r>
    </w:p>
    <w:p w14:paraId="1CA0BBD0" w14:textId="77777777" w:rsidR="006A330F" w:rsidRPr="006A330F" w:rsidRDefault="006A330F" w:rsidP="006A330F">
      <w:pPr>
        <w:rPr>
          <w:lang w:val="fr-FR"/>
        </w:rPr>
      </w:pPr>
    </w:p>
    <w:p w14:paraId="5D51D561" w14:textId="77777777" w:rsidR="006A330F" w:rsidRPr="006A330F" w:rsidRDefault="006A330F" w:rsidP="006A330F">
      <w:pPr>
        <w:rPr>
          <w:lang w:val="fr-FR"/>
        </w:rPr>
      </w:pPr>
    </w:p>
    <w:p w14:paraId="2773DAA2" w14:textId="77777777" w:rsidR="006A330F" w:rsidRPr="006A330F" w:rsidRDefault="006A330F" w:rsidP="006A330F">
      <w:pPr>
        <w:rPr>
          <w:b/>
          <w:sz w:val="24"/>
          <w:szCs w:val="24"/>
          <w:lang w:val="fr-FR"/>
        </w:rPr>
      </w:pPr>
      <w:r w:rsidRPr="006A330F">
        <w:rPr>
          <w:b/>
          <w:sz w:val="24"/>
          <w:szCs w:val="24"/>
          <w:lang w:val="fr-FR"/>
        </w:rPr>
        <w:t>Sixième session</w:t>
      </w:r>
    </w:p>
    <w:p w14:paraId="22973E03" w14:textId="77777777" w:rsidR="006A330F" w:rsidRPr="006A330F" w:rsidRDefault="006A330F" w:rsidP="006A330F">
      <w:pPr>
        <w:rPr>
          <w:b/>
          <w:sz w:val="24"/>
          <w:szCs w:val="24"/>
          <w:lang w:val="fr-FR"/>
        </w:rPr>
      </w:pPr>
      <w:r w:rsidRPr="006A330F">
        <w:rPr>
          <w:b/>
          <w:sz w:val="24"/>
          <w:szCs w:val="24"/>
          <w:lang w:val="fr-FR"/>
        </w:rPr>
        <w:t>Genève, 15 – 19 octobre 2018</w:t>
      </w:r>
    </w:p>
    <w:p w14:paraId="1F32C5AB" w14:textId="77777777" w:rsidR="006A330F" w:rsidRPr="006A330F" w:rsidRDefault="006A330F" w:rsidP="006A330F">
      <w:pPr>
        <w:rPr>
          <w:lang w:val="fr-FR"/>
        </w:rPr>
      </w:pPr>
    </w:p>
    <w:p w14:paraId="79D5FD05" w14:textId="77777777" w:rsidR="006A330F" w:rsidRPr="006A330F" w:rsidRDefault="006A330F" w:rsidP="006A330F">
      <w:pPr>
        <w:rPr>
          <w:lang w:val="fr-FR"/>
        </w:rPr>
      </w:pPr>
    </w:p>
    <w:p w14:paraId="2158A919" w14:textId="77777777" w:rsidR="006A330F" w:rsidRPr="006A330F" w:rsidRDefault="006A330F" w:rsidP="006A330F">
      <w:pPr>
        <w:rPr>
          <w:lang w:val="fr-FR"/>
        </w:rPr>
      </w:pPr>
    </w:p>
    <w:p w14:paraId="4AB490CE" w14:textId="449C6C0C" w:rsidR="002B3F65" w:rsidRPr="006A330F" w:rsidRDefault="00A2133B" w:rsidP="006A330F">
      <w:pPr>
        <w:rPr>
          <w:caps/>
          <w:lang w:val="fr-FR"/>
        </w:rPr>
      </w:pPr>
      <w:bookmarkStart w:id="4" w:name="_GoBack"/>
      <w:r w:rsidRPr="006A330F">
        <w:rPr>
          <w:caps/>
          <w:lang w:val="fr-FR"/>
        </w:rPr>
        <w:t>Rapport de l</w:t>
      </w:r>
      <w:r w:rsidR="007442BA" w:rsidRPr="006A330F">
        <w:rPr>
          <w:caps/>
          <w:lang w:val="fr-FR"/>
        </w:rPr>
        <w:t>’</w:t>
      </w:r>
      <w:r w:rsidRPr="006A330F">
        <w:rPr>
          <w:caps/>
          <w:lang w:val="fr-FR"/>
        </w:rPr>
        <w:t>Équipe d</w:t>
      </w:r>
      <w:r w:rsidR="007442BA" w:rsidRPr="006A330F">
        <w:rPr>
          <w:caps/>
          <w:lang w:val="fr-FR"/>
        </w:rPr>
        <w:t>’</w:t>
      </w:r>
      <w:r w:rsidRPr="006A330F">
        <w:rPr>
          <w:caps/>
          <w:lang w:val="fr-FR"/>
        </w:rPr>
        <w:t xml:space="preserve">experts chargée </w:t>
      </w:r>
      <w:r w:rsidR="000D3227" w:rsidRPr="006A330F">
        <w:rPr>
          <w:caps/>
          <w:lang w:val="fr-FR"/>
        </w:rPr>
        <w:t>de la norme relative aux</w:t>
      </w:r>
      <w:r w:rsidR="00E139A5" w:rsidRPr="006A330F">
        <w:rPr>
          <w:caps/>
          <w:lang w:val="fr-FR"/>
        </w:rPr>
        <w:t> </w:t>
      </w:r>
      <w:r w:rsidRPr="006A330F">
        <w:rPr>
          <w:caps/>
          <w:lang w:val="fr-FR"/>
        </w:rPr>
        <w:t>listage</w:t>
      </w:r>
      <w:r w:rsidR="000D3227" w:rsidRPr="006A330F">
        <w:rPr>
          <w:caps/>
          <w:lang w:val="fr-FR"/>
        </w:rPr>
        <w:t>s</w:t>
      </w:r>
      <w:r w:rsidRPr="006A330F">
        <w:rPr>
          <w:caps/>
          <w:lang w:val="fr-FR"/>
        </w:rPr>
        <w:t xml:space="preserve"> des séquences sur la tâche n°</w:t>
      </w:r>
      <w:r w:rsidR="00EF709F" w:rsidRPr="006A330F">
        <w:rPr>
          <w:caps/>
          <w:lang w:val="fr-FR"/>
        </w:rPr>
        <w:t> </w:t>
      </w:r>
      <w:r w:rsidRPr="006A330F">
        <w:rPr>
          <w:caps/>
          <w:lang w:val="fr-FR"/>
        </w:rPr>
        <w:t>44</w:t>
      </w:r>
    </w:p>
    <w:bookmarkEnd w:id="4"/>
    <w:p w14:paraId="0C241C4F" w14:textId="77777777" w:rsidR="002B3F65" w:rsidRPr="006A5CAB" w:rsidRDefault="002B3F65" w:rsidP="002B4524">
      <w:pPr>
        <w:rPr>
          <w:bCs/>
          <w:caps/>
          <w:sz w:val="24"/>
          <w:lang w:val="fr-FR"/>
        </w:rPr>
      </w:pPr>
    </w:p>
    <w:p w14:paraId="2EAA7510" w14:textId="684861A9" w:rsidR="002B3F65" w:rsidRPr="006A5CAB" w:rsidRDefault="008F2E3A" w:rsidP="002B4524">
      <w:pPr>
        <w:rPr>
          <w:bCs/>
          <w:i/>
          <w:caps/>
          <w:sz w:val="24"/>
          <w:lang w:val="fr-FR"/>
        </w:rPr>
      </w:pPr>
      <w:r w:rsidRPr="006A5CAB">
        <w:rPr>
          <w:bCs/>
          <w:i/>
          <w:lang w:val="fr-FR"/>
        </w:rPr>
        <w:t xml:space="preserve">Document </w:t>
      </w:r>
      <w:r w:rsidR="00A2133B" w:rsidRPr="006A5CAB">
        <w:rPr>
          <w:bCs/>
          <w:i/>
          <w:lang w:val="fr-FR"/>
        </w:rPr>
        <w:t>établi par l</w:t>
      </w:r>
      <w:r w:rsidR="007442BA">
        <w:rPr>
          <w:bCs/>
          <w:i/>
          <w:lang w:val="fr-FR"/>
        </w:rPr>
        <w:t>’</w:t>
      </w:r>
      <w:r w:rsidR="006951BE" w:rsidRPr="006A5CAB">
        <w:rPr>
          <w:bCs/>
          <w:i/>
          <w:lang w:val="fr-FR"/>
        </w:rPr>
        <w:t>é</w:t>
      </w:r>
      <w:r w:rsidR="00A2133B" w:rsidRPr="006A5CAB">
        <w:rPr>
          <w:bCs/>
          <w:i/>
          <w:lang w:val="fr-FR"/>
        </w:rPr>
        <w:t>quipe d</w:t>
      </w:r>
      <w:r w:rsidR="007442BA">
        <w:rPr>
          <w:bCs/>
          <w:i/>
          <w:lang w:val="fr-FR"/>
        </w:rPr>
        <w:t>’</w:t>
      </w:r>
      <w:r w:rsidR="00A2133B" w:rsidRPr="006A5CAB">
        <w:rPr>
          <w:bCs/>
          <w:i/>
          <w:lang w:val="fr-FR"/>
        </w:rPr>
        <w:t xml:space="preserve">experts chargée </w:t>
      </w:r>
      <w:r w:rsidR="000D3227" w:rsidRPr="006A5CAB">
        <w:rPr>
          <w:bCs/>
          <w:i/>
          <w:lang w:val="fr-FR"/>
        </w:rPr>
        <w:t>de la norme relative aux</w:t>
      </w:r>
      <w:r w:rsidR="00A2133B" w:rsidRPr="006A5CAB">
        <w:rPr>
          <w:bCs/>
          <w:i/>
          <w:lang w:val="fr-FR"/>
        </w:rPr>
        <w:t xml:space="preserve"> listage</w:t>
      </w:r>
      <w:r w:rsidR="000D3227" w:rsidRPr="006A5CAB">
        <w:rPr>
          <w:bCs/>
          <w:i/>
          <w:lang w:val="fr-FR"/>
        </w:rPr>
        <w:t>s</w:t>
      </w:r>
      <w:r w:rsidR="00A2133B" w:rsidRPr="006A5CAB">
        <w:rPr>
          <w:bCs/>
          <w:i/>
          <w:lang w:val="fr-FR"/>
        </w:rPr>
        <w:t xml:space="preserve"> des séquences</w:t>
      </w:r>
    </w:p>
    <w:p w14:paraId="5C59A41A" w14:textId="77777777" w:rsidR="002B3F65" w:rsidRPr="006A5CAB" w:rsidRDefault="002B3F65" w:rsidP="002B4524">
      <w:pPr>
        <w:rPr>
          <w:bCs/>
          <w:caps/>
          <w:sz w:val="24"/>
          <w:lang w:val="fr-FR"/>
        </w:rPr>
      </w:pPr>
    </w:p>
    <w:p w14:paraId="75F9699C" w14:textId="77777777" w:rsidR="002B3F65" w:rsidRPr="006A5CAB" w:rsidRDefault="002B3F65" w:rsidP="002B4524">
      <w:pPr>
        <w:rPr>
          <w:bCs/>
          <w:caps/>
          <w:sz w:val="24"/>
          <w:lang w:val="fr-FR"/>
        </w:rPr>
      </w:pPr>
    </w:p>
    <w:p w14:paraId="7C5582A6" w14:textId="77777777" w:rsidR="002B3F65" w:rsidRPr="006A5CAB" w:rsidRDefault="002B3F65" w:rsidP="002B4524">
      <w:pPr>
        <w:rPr>
          <w:bCs/>
          <w:caps/>
          <w:sz w:val="24"/>
          <w:lang w:val="fr-FR"/>
        </w:rPr>
      </w:pPr>
    </w:p>
    <w:p w14:paraId="7782199B" w14:textId="77777777" w:rsidR="002B3F65" w:rsidRPr="006A5CAB" w:rsidRDefault="002B3F65" w:rsidP="002B4524">
      <w:pPr>
        <w:rPr>
          <w:bCs/>
          <w:caps/>
          <w:sz w:val="24"/>
          <w:lang w:val="fr-FR"/>
        </w:rPr>
      </w:pPr>
    </w:p>
    <w:p w14:paraId="551D4086" w14:textId="77777777" w:rsidR="002B3F65" w:rsidRPr="006A5CAB" w:rsidRDefault="002B3F65" w:rsidP="002B4524">
      <w:pPr>
        <w:rPr>
          <w:bCs/>
          <w:caps/>
          <w:sz w:val="24"/>
          <w:lang w:val="fr-FR"/>
        </w:rPr>
      </w:pPr>
    </w:p>
    <w:p w14:paraId="0848D779" w14:textId="46F6001C" w:rsidR="002B3F65" w:rsidRPr="006A330F" w:rsidRDefault="006A330F" w:rsidP="006A330F">
      <w:pPr>
        <w:pStyle w:val="Heading2"/>
      </w:pPr>
      <w:r w:rsidRPr="006A330F">
        <w:t>Rappel</w:t>
      </w:r>
    </w:p>
    <w:p w14:paraId="37C3FC0D" w14:textId="475C5D8A" w:rsidR="002B3F65" w:rsidRPr="006A5CAB" w:rsidRDefault="006951BE" w:rsidP="006A330F">
      <w:pPr>
        <w:pStyle w:val="ONUMFS"/>
        <w:rPr>
          <w:lang w:val="fr-FR"/>
        </w:rPr>
      </w:pPr>
      <w:r w:rsidRPr="006A5CAB">
        <w:rPr>
          <w:lang w:val="fr-FR"/>
        </w:rPr>
        <w:t>L</w:t>
      </w:r>
      <w:r w:rsidR="007442BA">
        <w:rPr>
          <w:lang w:val="fr-FR"/>
        </w:rPr>
        <w:t>’</w:t>
      </w:r>
      <w:r w:rsidRPr="006A5CAB">
        <w:rPr>
          <w:lang w:val="fr-FR"/>
        </w:rPr>
        <w:t>équipe d</w:t>
      </w:r>
      <w:r w:rsidR="007442BA">
        <w:rPr>
          <w:lang w:val="fr-FR"/>
        </w:rPr>
        <w:t>’</w:t>
      </w:r>
      <w:r w:rsidRPr="006A5CAB">
        <w:rPr>
          <w:lang w:val="fr-FR"/>
        </w:rPr>
        <w:t>experts chargée</w:t>
      </w:r>
      <w:r w:rsidR="000D3227" w:rsidRPr="006A5CAB">
        <w:rPr>
          <w:lang w:val="fr-FR"/>
        </w:rPr>
        <w:t xml:space="preserve"> de la norme relative aux</w:t>
      </w:r>
      <w:r w:rsidRPr="006A5CAB">
        <w:rPr>
          <w:lang w:val="fr-FR"/>
        </w:rPr>
        <w:t xml:space="preserve"> listage</w:t>
      </w:r>
      <w:r w:rsidR="000D3227" w:rsidRPr="006A5CAB">
        <w:rPr>
          <w:lang w:val="fr-FR"/>
        </w:rPr>
        <w:t>s</w:t>
      </w:r>
      <w:r w:rsidRPr="006A5CAB">
        <w:rPr>
          <w:lang w:val="fr-FR"/>
        </w:rPr>
        <w:t xml:space="preserve"> des séquences a été créée par le Comité des normes de l</w:t>
      </w:r>
      <w:r w:rsidR="007442BA">
        <w:rPr>
          <w:lang w:val="fr-FR"/>
        </w:rPr>
        <w:t>’</w:t>
      </w:r>
      <w:r w:rsidRPr="006A5CAB">
        <w:rPr>
          <w:lang w:val="fr-FR"/>
        </w:rPr>
        <w:t>OMPI (CWS) à sa première session (tenue du 25 au 2</w:t>
      </w:r>
      <w:r w:rsidR="007442BA" w:rsidRPr="006A5CAB">
        <w:rPr>
          <w:lang w:val="fr-FR"/>
        </w:rPr>
        <w:t>9</w:t>
      </w:r>
      <w:r w:rsidR="007442BA">
        <w:rPr>
          <w:lang w:val="fr-FR"/>
        </w:rPr>
        <w:t> </w:t>
      </w:r>
      <w:r w:rsidR="007442BA" w:rsidRPr="006A5CAB">
        <w:rPr>
          <w:lang w:val="fr-FR"/>
        </w:rPr>
        <w:t>octobre</w:t>
      </w:r>
      <w:r w:rsidR="007442BA">
        <w:rPr>
          <w:lang w:val="fr-FR"/>
        </w:rPr>
        <w:t> </w:t>
      </w:r>
      <w:r w:rsidR="007442BA" w:rsidRPr="006A5CAB">
        <w:rPr>
          <w:lang w:val="fr-FR"/>
        </w:rPr>
        <w:t>20</w:t>
      </w:r>
      <w:r w:rsidRPr="006A5CAB">
        <w:rPr>
          <w:lang w:val="fr-FR"/>
        </w:rPr>
        <w:t>10) afin de mener à bien la tâche n°</w:t>
      </w:r>
      <w:r w:rsidR="00EF709F">
        <w:rPr>
          <w:lang w:val="fr-FR"/>
        </w:rPr>
        <w:t> </w:t>
      </w:r>
      <w:r w:rsidRPr="006A5CAB">
        <w:rPr>
          <w:lang w:val="fr-FR"/>
        </w:rPr>
        <w:t xml:space="preserve">44 (voir le </w:t>
      </w:r>
      <w:r w:rsidR="007442BA" w:rsidRPr="006A5CAB">
        <w:rPr>
          <w:lang w:val="fr-FR"/>
        </w:rPr>
        <w:t>paragraphe</w:t>
      </w:r>
      <w:r w:rsidR="007442BA">
        <w:rPr>
          <w:lang w:val="fr-FR"/>
        </w:rPr>
        <w:t> </w:t>
      </w:r>
      <w:r w:rsidR="007442BA" w:rsidRPr="006A5CAB">
        <w:rPr>
          <w:lang w:val="fr-FR"/>
        </w:rPr>
        <w:t>2</w:t>
      </w:r>
      <w:r w:rsidRPr="006A5CAB">
        <w:rPr>
          <w:lang w:val="fr-FR"/>
        </w:rPr>
        <w:t>9 du document</w:t>
      </w:r>
      <w:r w:rsidR="00E139A5">
        <w:rPr>
          <w:lang w:val="fr-FR"/>
        </w:rPr>
        <w:t> </w:t>
      </w:r>
      <w:r w:rsidRPr="006A5CAB">
        <w:rPr>
          <w:lang w:val="fr-FR"/>
        </w:rPr>
        <w:t>CWS/1/10)</w:t>
      </w:r>
      <w:r w:rsidR="007442BA">
        <w:rPr>
          <w:lang w:val="fr-FR"/>
        </w:rPr>
        <w:t> :</w:t>
      </w:r>
    </w:p>
    <w:p w14:paraId="1F89600E" w14:textId="78BA75ED" w:rsidR="002B3F65" w:rsidRPr="006A5CAB" w:rsidRDefault="006951BE" w:rsidP="006A330F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6A5CAB">
        <w:rPr>
          <w:lang w:val="fr-FR"/>
        </w:rPr>
        <w:t>“Établir une recommandation concernant la présentation des listages des séquences de nucléotides et d</w:t>
      </w:r>
      <w:r w:rsidR="007442BA">
        <w:rPr>
          <w:lang w:val="fr-FR"/>
        </w:rPr>
        <w:t>’</w:t>
      </w:r>
      <w:r w:rsidRPr="006A5CAB">
        <w:rPr>
          <w:lang w:val="fr-FR"/>
        </w:rPr>
        <w:t>acides aminés en langage XML (</w:t>
      </w:r>
      <w:proofErr w:type="spellStart"/>
      <w:r w:rsidRPr="006A5CAB">
        <w:rPr>
          <w:lang w:val="fr-FR"/>
        </w:rPr>
        <w:t>eXtensible</w:t>
      </w:r>
      <w:proofErr w:type="spellEnd"/>
      <w:r w:rsidRPr="006A5CAB">
        <w:rPr>
          <w:lang w:val="fr-FR"/>
        </w:rPr>
        <w:t xml:space="preserve"> </w:t>
      </w:r>
      <w:proofErr w:type="spellStart"/>
      <w:r w:rsidRPr="006A5CAB">
        <w:rPr>
          <w:lang w:val="fr-FR"/>
        </w:rPr>
        <w:t>Markup</w:t>
      </w:r>
      <w:proofErr w:type="spellEnd"/>
      <w:r w:rsidRPr="006A5CAB">
        <w:rPr>
          <w:lang w:val="fr-FR"/>
        </w:rPr>
        <w:t xml:space="preserve"> </w:t>
      </w:r>
      <w:proofErr w:type="spellStart"/>
      <w:r w:rsidRPr="006A5CAB">
        <w:rPr>
          <w:lang w:val="fr-FR"/>
        </w:rPr>
        <w:t>Language</w:t>
      </w:r>
      <w:proofErr w:type="spellEnd"/>
      <w:r w:rsidRPr="006A5CAB">
        <w:rPr>
          <w:lang w:val="fr-FR"/>
        </w:rPr>
        <w:t>) pour adoption en tant que norme de l</w:t>
      </w:r>
      <w:r w:rsidR="007442BA">
        <w:rPr>
          <w:lang w:val="fr-FR"/>
        </w:rPr>
        <w:t>’</w:t>
      </w:r>
      <w:r w:rsidRPr="006A5CAB">
        <w:rPr>
          <w:lang w:val="fr-FR"/>
        </w:rPr>
        <w:t>O</w:t>
      </w:r>
      <w:r w:rsidR="00E139A5" w:rsidRPr="006A5CAB">
        <w:rPr>
          <w:lang w:val="fr-FR"/>
        </w:rPr>
        <w:t>MPI</w:t>
      </w:r>
      <w:r w:rsidR="00E139A5">
        <w:rPr>
          <w:lang w:val="fr-FR"/>
        </w:rPr>
        <w:t xml:space="preserve">.  </w:t>
      </w:r>
      <w:r w:rsidR="00E139A5" w:rsidRPr="006A5CAB">
        <w:rPr>
          <w:lang w:val="fr-FR"/>
        </w:rPr>
        <w:t>La</w:t>
      </w:r>
      <w:r w:rsidRPr="006A5CAB">
        <w:rPr>
          <w:lang w:val="fr-FR"/>
        </w:rPr>
        <w:t xml:space="preserve"> proposition relative à l</w:t>
      </w:r>
      <w:r w:rsidR="007442BA">
        <w:rPr>
          <w:lang w:val="fr-FR"/>
        </w:rPr>
        <w:t>’</w:t>
      </w:r>
      <w:r w:rsidRPr="006A5CAB">
        <w:rPr>
          <w:lang w:val="fr-FR"/>
        </w:rPr>
        <w:t>établissement de cette nouvelle norme de l</w:t>
      </w:r>
      <w:r w:rsidR="007442BA">
        <w:rPr>
          <w:lang w:val="fr-FR"/>
        </w:rPr>
        <w:t>’</w:t>
      </w:r>
      <w:r w:rsidRPr="006A5CAB">
        <w:rPr>
          <w:lang w:val="fr-FR"/>
        </w:rPr>
        <w:t>OMPI devrait être assortie d</w:t>
      </w:r>
      <w:r w:rsidR="007442BA">
        <w:rPr>
          <w:lang w:val="fr-FR"/>
        </w:rPr>
        <w:t>’</w:t>
      </w:r>
      <w:r w:rsidRPr="006A5CAB">
        <w:rPr>
          <w:lang w:val="fr-FR"/>
        </w:rPr>
        <w:t>une étude de l</w:t>
      </w:r>
      <w:r w:rsidR="007442BA">
        <w:rPr>
          <w:lang w:val="fr-FR"/>
        </w:rPr>
        <w:t>’</w:t>
      </w:r>
      <w:r w:rsidRPr="006A5CAB">
        <w:rPr>
          <w:lang w:val="fr-FR"/>
        </w:rPr>
        <w:t>incidence de ladite norme sur la norme</w:t>
      </w:r>
      <w:r w:rsidR="00EF709F">
        <w:rPr>
          <w:lang w:val="fr-FR"/>
        </w:rPr>
        <w:t> </w:t>
      </w:r>
      <w:r w:rsidRPr="006A5CAB">
        <w:rPr>
          <w:lang w:val="fr-FR"/>
        </w:rPr>
        <w:t>ST.25 actuelle de l</w:t>
      </w:r>
      <w:r w:rsidR="007442BA">
        <w:rPr>
          <w:lang w:val="fr-FR"/>
        </w:rPr>
        <w:t>’</w:t>
      </w:r>
      <w:r w:rsidRPr="006A5CAB">
        <w:rPr>
          <w:lang w:val="fr-FR"/>
        </w:rPr>
        <w:t>OMPI, indiquant notamment les modifications à apporter à la norme</w:t>
      </w:r>
      <w:r w:rsidR="00EF709F">
        <w:rPr>
          <w:lang w:val="fr-FR"/>
        </w:rPr>
        <w:t> </w:t>
      </w:r>
      <w:r w:rsidRPr="006A5CAB">
        <w:rPr>
          <w:lang w:val="fr-FR"/>
        </w:rPr>
        <w:t>ST.25.”</w:t>
      </w:r>
    </w:p>
    <w:p w14:paraId="7497732A" w14:textId="10550A45" w:rsidR="002B3F65" w:rsidRPr="006A5CAB" w:rsidRDefault="006951BE" w:rsidP="006A330F">
      <w:pPr>
        <w:pStyle w:val="ONUMFS"/>
        <w:rPr>
          <w:lang w:val="fr-FR"/>
        </w:rPr>
      </w:pPr>
      <w:r w:rsidRPr="006A5CAB">
        <w:rPr>
          <w:lang w:val="fr-FR"/>
        </w:rPr>
        <w:t>L</w:t>
      </w:r>
      <w:r w:rsidR="007442BA">
        <w:rPr>
          <w:lang w:val="fr-FR"/>
        </w:rPr>
        <w:t>’</w:t>
      </w:r>
      <w:r w:rsidRPr="006A5CAB">
        <w:rPr>
          <w:lang w:val="fr-FR"/>
        </w:rPr>
        <w:t>équipe d</w:t>
      </w:r>
      <w:r w:rsidR="007442BA">
        <w:rPr>
          <w:lang w:val="fr-FR"/>
        </w:rPr>
        <w:t>’</w:t>
      </w:r>
      <w:r w:rsidRPr="006A5CAB">
        <w:rPr>
          <w:lang w:val="fr-FR"/>
        </w:rPr>
        <w:t>experts a également été priée</w:t>
      </w:r>
      <w:r w:rsidR="007442BA">
        <w:rPr>
          <w:lang w:val="fr-FR"/>
        </w:rPr>
        <w:t> :</w:t>
      </w:r>
    </w:p>
    <w:p w14:paraId="76A883E3" w14:textId="67BC00A1" w:rsidR="002B3F65" w:rsidRPr="006A5CAB" w:rsidRDefault="006951BE" w:rsidP="006A330F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6A5CAB">
        <w:rPr>
          <w:lang w:val="fr-FR"/>
        </w:rPr>
        <w:t>“de coordonner ses travaux avec l</w:t>
      </w:r>
      <w:r w:rsidR="007442BA">
        <w:rPr>
          <w:lang w:val="fr-FR"/>
        </w:rPr>
        <w:t>’</w:t>
      </w:r>
      <w:r w:rsidRPr="006A5CAB">
        <w:rPr>
          <w:lang w:val="fr-FR"/>
        </w:rPr>
        <w:t>organe compétent</w:t>
      </w:r>
      <w:r w:rsidR="007442BA" w:rsidRPr="006A5CAB">
        <w:rPr>
          <w:lang w:val="fr-FR"/>
        </w:rPr>
        <w:t xml:space="preserve"> du</w:t>
      </w:r>
      <w:r w:rsidR="007442BA">
        <w:rPr>
          <w:lang w:val="fr-FR"/>
        </w:rPr>
        <w:t> </w:t>
      </w:r>
      <w:r w:rsidR="007442BA" w:rsidRPr="006A5CAB">
        <w:rPr>
          <w:lang w:val="fr-FR"/>
        </w:rPr>
        <w:t>PCT</w:t>
      </w:r>
      <w:r w:rsidRPr="006A5CAB">
        <w:rPr>
          <w:lang w:val="fr-FR"/>
        </w:rPr>
        <w:t xml:space="preserve"> en ce qui concerne l</w:t>
      </w:r>
      <w:r w:rsidR="007442BA">
        <w:rPr>
          <w:lang w:val="fr-FR"/>
        </w:rPr>
        <w:t>’</w:t>
      </w:r>
      <w:r w:rsidRPr="006A5CAB">
        <w:rPr>
          <w:lang w:val="fr-FR"/>
        </w:rPr>
        <w:t>incidence éventuelle de ladite norme sur l</w:t>
      </w:r>
      <w:r w:rsidR="007442BA">
        <w:rPr>
          <w:lang w:val="fr-FR"/>
        </w:rPr>
        <w:t>’</w:t>
      </w:r>
      <w:r w:rsidR="007442BA" w:rsidRPr="006A5CAB">
        <w:rPr>
          <w:lang w:val="fr-FR"/>
        </w:rPr>
        <w:t>annexe</w:t>
      </w:r>
      <w:r w:rsidR="007442BA">
        <w:rPr>
          <w:lang w:val="fr-FR"/>
        </w:rPr>
        <w:t> </w:t>
      </w:r>
      <w:r w:rsidR="007442BA" w:rsidRPr="006A5CAB">
        <w:rPr>
          <w:lang w:val="fr-FR"/>
        </w:rPr>
        <w:t>C</w:t>
      </w:r>
      <w:r w:rsidRPr="006A5CAB">
        <w:rPr>
          <w:lang w:val="fr-FR"/>
        </w:rPr>
        <w:t xml:space="preserve"> des Instructions administratives</w:t>
      </w:r>
      <w:r w:rsidR="007442BA" w:rsidRPr="006A5CAB">
        <w:rPr>
          <w:lang w:val="fr-FR"/>
        </w:rPr>
        <w:t xml:space="preserve"> du</w:t>
      </w:r>
      <w:r w:rsidR="007442BA">
        <w:rPr>
          <w:lang w:val="fr-FR"/>
        </w:rPr>
        <w:t> </w:t>
      </w:r>
      <w:r w:rsidR="007442BA" w:rsidRPr="006A5CAB">
        <w:rPr>
          <w:lang w:val="fr-FR"/>
        </w:rPr>
        <w:t>PCT</w:t>
      </w:r>
      <w:r w:rsidRPr="006A5CAB">
        <w:rPr>
          <w:lang w:val="fr-FR"/>
        </w:rPr>
        <w:t>”.</w:t>
      </w:r>
    </w:p>
    <w:p w14:paraId="43775C49" w14:textId="79FBD256" w:rsidR="002B3F65" w:rsidRPr="006A5CAB" w:rsidRDefault="006951BE" w:rsidP="006A330F">
      <w:pPr>
        <w:pStyle w:val="ONUMFS"/>
        <w:rPr>
          <w:lang w:val="fr-FR"/>
        </w:rPr>
      </w:pPr>
      <w:r w:rsidRPr="006A5CAB">
        <w:rPr>
          <w:lang w:val="fr-FR"/>
        </w:rPr>
        <w:lastRenderedPageBreak/>
        <w:t>L</w:t>
      </w:r>
      <w:r w:rsidR="007442BA">
        <w:rPr>
          <w:lang w:val="fr-FR"/>
        </w:rPr>
        <w:t>’</w:t>
      </w:r>
      <w:r w:rsidRPr="006A5CAB">
        <w:rPr>
          <w:lang w:val="fr-FR"/>
        </w:rPr>
        <w:t>Office européen des brevets (OEB) s</w:t>
      </w:r>
      <w:r w:rsidR="007442BA">
        <w:rPr>
          <w:lang w:val="fr-FR"/>
        </w:rPr>
        <w:t>’</w:t>
      </w:r>
      <w:r w:rsidRPr="006A5CAB">
        <w:rPr>
          <w:lang w:val="fr-FR"/>
        </w:rPr>
        <w:t>est vu confier le rôle de responsable de l</w:t>
      </w:r>
      <w:r w:rsidR="007442BA">
        <w:rPr>
          <w:lang w:val="fr-FR"/>
        </w:rPr>
        <w:t>’</w:t>
      </w:r>
      <w:r w:rsidRPr="006A5CAB">
        <w:rPr>
          <w:lang w:val="fr-FR"/>
        </w:rPr>
        <w:t>équipe d</w:t>
      </w:r>
      <w:r w:rsidR="007442BA">
        <w:rPr>
          <w:lang w:val="fr-FR"/>
        </w:rPr>
        <w:t>’</w:t>
      </w:r>
      <w:r w:rsidRPr="006A5CAB">
        <w:rPr>
          <w:lang w:val="fr-FR"/>
        </w:rPr>
        <w:t>experts et la nouvelle norme de l</w:t>
      </w:r>
      <w:r w:rsidR="007442BA">
        <w:rPr>
          <w:lang w:val="fr-FR"/>
        </w:rPr>
        <w:t>’</w:t>
      </w:r>
      <w:r w:rsidRPr="006A5CAB">
        <w:rPr>
          <w:lang w:val="fr-FR"/>
        </w:rPr>
        <w:t>OMPI, intitulée ST.26, a été officiellement adoptée lors de la reprise de la quatr</w:t>
      </w:r>
      <w:r w:rsidR="007442BA">
        <w:rPr>
          <w:lang w:val="fr-FR"/>
        </w:rPr>
        <w:t>ième session</w:t>
      </w:r>
      <w:r w:rsidR="007442BA" w:rsidRPr="006A5CAB">
        <w:rPr>
          <w:lang w:val="fr-FR"/>
        </w:rPr>
        <w:t xml:space="preserve"> du</w:t>
      </w:r>
      <w:r w:rsidR="007442BA">
        <w:rPr>
          <w:lang w:val="fr-FR"/>
        </w:rPr>
        <w:t> </w:t>
      </w:r>
      <w:r w:rsidR="007442BA" w:rsidRPr="006A5CAB">
        <w:rPr>
          <w:lang w:val="fr-FR"/>
        </w:rPr>
        <w:t>CWS</w:t>
      </w:r>
      <w:r w:rsidRPr="006A5CAB">
        <w:rPr>
          <w:lang w:val="fr-FR"/>
        </w:rPr>
        <w:t xml:space="preserve"> (CWS/4BIS) en </w:t>
      </w:r>
      <w:r w:rsidR="007442BA" w:rsidRPr="006A5CAB">
        <w:rPr>
          <w:lang w:val="fr-FR"/>
        </w:rPr>
        <w:t>mars</w:t>
      </w:r>
      <w:r w:rsidR="007442BA">
        <w:rPr>
          <w:lang w:val="fr-FR"/>
        </w:rPr>
        <w:t> </w:t>
      </w:r>
      <w:r w:rsidR="007442BA" w:rsidRPr="006A5CAB">
        <w:rPr>
          <w:lang w:val="fr-FR"/>
        </w:rPr>
        <w:t>20</w:t>
      </w:r>
      <w:r w:rsidRPr="006A5CAB">
        <w:rPr>
          <w:lang w:val="fr-FR"/>
        </w:rPr>
        <w:t>16.</w:t>
      </w:r>
    </w:p>
    <w:p w14:paraId="360ADCD8" w14:textId="2991C4D1" w:rsidR="002B3F65" w:rsidRPr="006A5CAB" w:rsidRDefault="006951BE" w:rsidP="006A330F">
      <w:pPr>
        <w:pStyle w:val="ONUMFS"/>
        <w:rPr>
          <w:lang w:val="fr-FR"/>
        </w:rPr>
      </w:pPr>
      <w:r w:rsidRPr="006A5CAB">
        <w:rPr>
          <w:color w:val="000000"/>
          <w:lang w:val="fr-FR"/>
        </w:rPr>
        <w:t>À sa cinqu</w:t>
      </w:r>
      <w:r w:rsidR="007442BA">
        <w:rPr>
          <w:color w:val="000000"/>
          <w:lang w:val="fr-FR"/>
        </w:rPr>
        <w:t>ième session</w:t>
      </w:r>
      <w:r w:rsidRPr="006A5CAB">
        <w:rPr>
          <w:color w:val="000000"/>
          <w:lang w:val="fr-FR"/>
        </w:rPr>
        <w:t xml:space="preserve"> tenue du 2</w:t>
      </w:r>
      <w:r w:rsidR="007442BA" w:rsidRPr="006A5CAB">
        <w:rPr>
          <w:color w:val="000000"/>
          <w:lang w:val="fr-FR"/>
        </w:rPr>
        <w:t>9</w:t>
      </w:r>
      <w:r w:rsidR="007442BA">
        <w:rPr>
          <w:color w:val="000000"/>
          <w:lang w:val="fr-FR"/>
        </w:rPr>
        <w:t> </w:t>
      </w:r>
      <w:r w:rsidR="007442BA" w:rsidRPr="006A5CAB">
        <w:rPr>
          <w:color w:val="000000"/>
          <w:lang w:val="fr-FR"/>
        </w:rPr>
        <w:t xml:space="preserve">mai </w:t>
      </w:r>
      <w:r w:rsidRPr="006A5CAB">
        <w:rPr>
          <w:color w:val="000000"/>
          <w:lang w:val="fr-FR"/>
        </w:rPr>
        <w:t xml:space="preserve">au </w:t>
      </w:r>
      <w:r w:rsidR="007442BA" w:rsidRPr="006A5CAB">
        <w:rPr>
          <w:color w:val="000000"/>
          <w:lang w:val="fr-FR"/>
        </w:rPr>
        <w:t>2</w:t>
      </w:r>
      <w:r w:rsidR="007442BA">
        <w:rPr>
          <w:color w:val="000000"/>
          <w:lang w:val="fr-FR"/>
        </w:rPr>
        <w:t> </w:t>
      </w:r>
      <w:r w:rsidR="007442BA" w:rsidRPr="006A5CAB">
        <w:rPr>
          <w:color w:val="000000"/>
          <w:lang w:val="fr-FR"/>
        </w:rPr>
        <w:t>juin</w:t>
      </w:r>
      <w:r w:rsidR="007442BA">
        <w:rPr>
          <w:color w:val="000000"/>
          <w:lang w:val="fr-FR"/>
        </w:rPr>
        <w:t> </w:t>
      </w:r>
      <w:r w:rsidR="007442BA" w:rsidRPr="006A5CAB">
        <w:rPr>
          <w:color w:val="000000"/>
          <w:lang w:val="fr-FR"/>
        </w:rPr>
        <w:t>20</w:t>
      </w:r>
      <w:r w:rsidRPr="006A5CAB">
        <w:rPr>
          <w:color w:val="000000"/>
          <w:lang w:val="fr-FR"/>
        </w:rPr>
        <w:t>17,</w:t>
      </w:r>
      <w:r w:rsidR="007442BA" w:rsidRPr="006A5CAB">
        <w:rPr>
          <w:color w:val="000000"/>
          <w:lang w:val="fr-FR"/>
        </w:rPr>
        <w:t xml:space="preserve"> le</w:t>
      </w:r>
      <w:r w:rsidR="007442BA">
        <w:rPr>
          <w:color w:val="000000"/>
          <w:lang w:val="fr-FR"/>
        </w:rPr>
        <w:t> </w:t>
      </w:r>
      <w:r w:rsidR="007442BA" w:rsidRPr="006A5CAB">
        <w:rPr>
          <w:color w:val="000000"/>
          <w:lang w:val="fr-FR"/>
        </w:rPr>
        <w:t>CWS</w:t>
      </w:r>
      <w:r w:rsidRPr="006A5CAB">
        <w:rPr>
          <w:color w:val="000000"/>
          <w:lang w:val="fr-FR"/>
        </w:rPr>
        <w:t xml:space="preserve"> </w:t>
      </w:r>
      <w:r w:rsidRPr="006A5CAB">
        <w:rPr>
          <w:lang w:val="fr-FR"/>
        </w:rPr>
        <w:t>a adopté la norme révisée</w:t>
      </w:r>
      <w:r w:rsidR="00E139A5">
        <w:rPr>
          <w:lang w:val="fr-FR"/>
        </w:rPr>
        <w:t> </w:t>
      </w:r>
      <w:r w:rsidRPr="006A5CAB">
        <w:rPr>
          <w:lang w:val="fr-FR"/>
        </w:rPr>
        <w:t>ST.26 de l</w:t>
      </w:r>
      <w:r w:rsidR="007442BA">
        <w:rPr>
          <w:lang w:val="fr-FR"/>
        </w:rPr>
        <w:t>’</w:t>
      </w:r>
      <w:r w:rsidRPr="006A5CAB">
        <w:rPr>
          <w:lang w:val="fr-FR"/>
        </w:rPr>
        <w:t>OMPI, version</w:t>
      </w:r>
      <w:r w:rsidR="00E139A5">
        <w:rPr>
          <w:lang w:val="fr-FR"/>
        </w:rPr>
        <w:t> </w:t>
      </w:r>
      <w:r w:rsidRPr="006A5CAB">
        <w:rPr>
          <w:lang w:val="fr-FR"/>
        </w:rPr>
        <w:t>1.1 et a pris note du document concernant la question relative aux éléments éventuellement ajoutés ou supprimés soulevée par la délégation des États</w:t>
      </w:r>
      <w:r w:rsidR="007442BA">
        <w:rPr>
          <w:lang w:val="fr-FR"/>
        </w:rPr>
        <w:t>-</w:t>
      </w:r>
      <w:r w:rsidRPr="006A5CAB">
        <w:rPr>
          <w:lang w:val="fr-FR"/>
        </w:rPr>
        <w:t>Unis d</w:t>
      </w:r>
      <w:r w:rsidR="007442BA">
        <w:rPr>
          <w:lang w:val="fr-FR"/>
        </w:rPr>
        <w:t>’</w:t>
      </w:r>
      <w:r w:rsidRPr="006A5CAB">
        <w:rPr>
          <w:lang w:val="fr-FR"/>
        </w:rPr>
        <w:t>Amérique.</w:t>
      </w:r>
    </w:p>
    <w:p w14:paraId="4DC816FF" w14:textId="05F5516C" w:rsidR="007442BA" w:rsidRDefault="00E945F4" w:rsidP="006A330F">
      <w:pPr>
        <w:pStyle w:val="ONUMFS"/>
        <w:rPr>
          <w:lang w:val="fr-FR"/>
        </w:rPr>
      </w:pPr>
      <w:r w:rsidRPr="006A5CAB">
        <w:rPr>
          <w:color w:val="000000"/>
          <w:lang w:val="fr-FR"/>
        </w:rPr>
        <w:t xml:space="preserve">Compte tenu de la recommandation concernant les </w:t>
      </w:r>
      <w:r w:rsidRPr="006A5CAB">
        <w:rPr>
          <w:lang w:val="fr-FR"/>
        </w:rPr>
        <w:t>dispositions transitoires relatives au passage de la norme</w:t>
      </w:r>
      <w:r w:rsidR="00EF709F">
        <w:rPr>
          <w:lang w:val="fr-FR"/>
        </w:rPr>
        <w:t> </w:t>
      </w:r>
      <w:r w:rsidRPr="006A5CAB">
        <w:rPr>
          <w:lang w:val="fr-FR"/>
        </w:rPr>
        <w:t>ST.25 à la norme</w:t>
      </w:r>
      <w:r w:rsidR="00EF709F">
        <w:rPr>
          <w:lang w:val="fr-FR"/>
        </w:rPr>
        <w:t> </w:t>
      </w:r>
      <w:r w:rsidRPr="006A5CAB">
        <w:rPr>
          <w:lang w:val="fr-FR"/>
        </w:rPr>
        <w:t>ST.26</w:t>
      </w:r>
      <w:r w:rsidRPr="006A5CAB">
        <w:rPr>
          <w:color w:val="000000"/>
          <w:lang w:val="fr-FR"/>
        </w:rPr>
        <w:t xml:space="preserve"> présentée par l</w:t>
      </w:r>
      <w:r w:rsidR="007442BA">
        <w:rPr>
          <w:color w:val="000000"/>
          <w:lang w:val="fr-FR"/>
        </w:rPr>
        <w:t>’</w:t>
      </w:r>
      <w:r w:rsidRPr="006A5CAB">
        <w:rPr>
          <w:color w:val="000000"/>
          <w:lang w:val="fr-FR"/>
        </w:rPr>
        <w:t>équipe d</w:t>
      </w:r>
      <w:r w:rsidR="007442BA">
        <w:rPr>
          <w:color w:val="000000"/>
          <w:lang w:val="fr-FR"/>
        </w:rPr>
        <w:t>’</w:t>
      </w:r>
      <w:r w:rsidRPr="006A5CAB">
        <w:rPr>
          <w:color w:val="000000"/>
          <w:lang w:val="fr-FR"/>
        </w:rPr>
        <w:t>experts,</w:t>
      </w:r>
      <w:r w:rsidR="007442BA" w:rsidRPr="006A5CAB">
        <w:rPr>
          <w:color w:val="000000"/>
          <w:lang w:val="fr-FR"/>
        </w:rPr>
        <w:t xml:space="preserve"> </w:t>
      </w:r>
      <w:r w:rsidR="007442BA" w:rsidRPr="006A5CAB">
        <w:rPr>
          <w:lang w:val="fr-FR"/>
        </w:rPr>
        <w:t>le</w:t>
      </w:r>
      <w:r w:rsidR="007442BA">
        <w:rPr>
          <w:color w:val="000000"/>
          <w:lang w:val="fr-FR"/>
        </w:rPr>
        <w:t> </w:t>
      </w:r>
      <w:r w:rsidR="007442BA" w:rsidRPr="006A5CAB">
        <w:rPr>
          <w:lang w:val="fr-FR"/>
        </w:rPr>
        <w:t>CWS</w:t>
      </w:r>
      <w:r w:rsidR="000D3227" w:rsidRPr="006A5CAB">
        <w:rPr>
          <w:lang w:val="fr-FR"/>
        </w:rPr>
        <w:t xml:space="preserve"> est parvenu à un accord sur</w:t>
      </w:r>
    </w:p>
    <w:p w14:paraId="48CD08AD" w14:textId="77777777" w:rsidR="007442BA" w:rsidRDefault="00C30BD7" w:rsidP="006A330F">
      <w:pPr>
        <w:pStyle w:val="ONUMFS"/>
        <w:numPr>
          <w:ilvl w:val="1"/>
          <w:numId w:val="6"/>
        </w:numPr>
        <w:tabs>
          <w:tab w:val="clear" w:pos="1134"/>
        </w:tabs>
        <w:rPr>
          <w:lang w:val="fr-FR"/>
        </w:rPr>
      </w:pPr>
      <w:r w:rsidRPr="006A5CAB">
        <w:rPr>
          <w:lang w:val="fr-FR"/>
        </w:rPr>
        <w:t>le scénario dit du “</w:t>
      </w:r>
      <w:proofErr w:type="spellStart"/>
      <w:r w:rsidRPr="006A5CAB">
        <w:rPr>
          <w:lang w:val="fr-FR"/>
        </w:rPr>
        <w:t>big</w:t>
      </w:r>
      <w:proofErr w:type="spellEnd"/>
      <w:r w:rsidRPr="006A5CAB">
        <w:rPr>
          <w:lang w:val="fr-FR"/>
        </w:rPr>
        <w:t xml:space="preserve"> bang” comme option de transition </w:t>
      </w:r>
      <w:r w:rsidRPr="006A5CAB">
        <w:rPr>
          <w:color w:val="000000"/>
          <w:lang w:val="fr-FR"/>
        </w:rPr>
        <w:t>pour tous les offices de propriété intellectuelle,</w:t>
      </w:r>
    </w:p>
    <w:p w14:paraId="3B6D11A0" w14:textId="77777777" w:rsidR="007442BA" w:rsidRDefault="00C30BD7" w:rsidP="006A330F">
      <w:pPr>
        <w:pStyle w:val="ONUMFS"/>
        <w:numPr>
          <w:ilvl w:val="1"/>
          <w:numId w:val="6"/>
        </w:numPr>
        <w:rPr>
          <w:lang w:val="fr-FR"/>
        </w:rPr>
      </w:pPr>
      <w:r w:rsidRPr="006A5CAB">
        <w:rPr>
          <w:lang w:val="fr-FR"/>
        </w:rPr>
        <w:t>la date de dépôt international comme date de référence et</w:t>
      </w:r>
    </w:p>
    <w:p w14:paraId="043955D1" w14:textId="64565837" w:rsidR="002B3F65" w:rsidRPr="006A5CAB" w:rsidRDefault="007442BA" w:rsidP="006A330F">
      <w:pPr>
        <w:pStyle w:val="ONUMFS"/>
        <w:numPr>
          <w:ilvl w:val="1"/>
          <w:numId w:val="6"/>
        </w:numPr>
        <w:rPr>
          <w:lang w:val="fr-FR"/>
        </w:rPr>
      </w:pPr>
      <w:r w:rsidRPr="006A5CAB">
        <w:rPr>
          <w:lang w:val="fr-FR"/>
        </w:rPr>
        <w:t>janvier</w:t>
      </w:r>
      <w:r>
        <w:rPr>
          <w:lang w:val="fr-FR"/>
        </w:rPr>
        <w:t> </w:t>
      </w:r>
      <w:r w:rsidRPr="006A5CAB">
        <w:rPr>
          <w:lang w:val="fr-FR"/>
        </w:rPr>
        <w:t>20</w:t>
      </w:r>
      <w:r w:rsidR="00C30BD7" w:rsidRPr="006A5CAB">
        <w:rPr>
          <w:lang w:val="fr-FR"/>
        </w:rPr>
        <w:t>22 comme date de transition</w:t>
      </w:r>
      <w:r w:rsidR="00C30BD7" w:rsidRPr="006A5CAB">
        <w:rPr>
          <w:color w:val="000000"/>
          <w:lang w:val="fr-FR"/>
        </w:rPr>
        <w:t>.</w:t>
      </w:r>
    </w:p>
    <w:p w14:paraId="10104C73" w14:textId="6FD93957" w:rsidR="002B3F65" w:rsidRPr="006A5CAB" w:rsidRDefault="00C30BD7" w:rsidP="006A330F">
      <w:pPr>
        <w:pStyle w:val="ONUMFS"/>
        <w:rPr>
          <w:lang w:val="fr-FR"/>
        </w:rPr>
      </w:pPr>
      <w:r w:rsidRPr="006A5CAB">
        <w:rPr>
          <w:lang w:val="fr-FR"/>
        </w:rPr>
        <w:t>Le Bureau international a informé</w:t>
      </w:r>
      <w:r w:rsidR="007442BA" w:rsidRPr="006A5CAB">
        <w:rPr>
          <w:lang w:val="fr-FR"/>
        </w:rPr>
        <w:t xml:space="preserve"> le</w:t>
      </w:r>
      <w:r w:rsidR="007442BA">
        <w:rPr>
          <w:lang w:val="fr-FR"/>
        </w:rPr>
        <w:t> </w:t>
      </w:r>
      <w:r w:rsidR="007442BA" w:rsidRPr="006A5CAB">
        <w:rPr>
          <w:lang w:val="fr-FR"/>
        </w:rPr>
        <w:t>CWS</w:t>
      </w:r>
      <w:r w:rsidRPr="006A5CAB">
        <w:rPr>
          <w:lang w:val="fr-FR"/>
        </w:rPr>
        <w:t xml:space="preserve"> qu</w:t>
      </w:r>
      <w:r w:rsidR="007442BA">
        <w:rPr>
          <w:lang w:val="fr-FR"/>
        </w:rPr>
        <w:t>’</w:t>
      </w:r>
      <w:r w:rsidRPr="006A5CAB">
        <w:rPr>
          <w:lang w:val="fr-FR"/>
        </w:rPr>
        <w:t xml:space="preserve">il élaborerait </w:t>
      </w:r>
      <w:r w:rsidRPr="006A5CAB">
        <w:rPr>
          <w:color w:val="000000"/>
          <w:lang w:val="fr-FR"/>
        </w:rPr>
        <w:t xml:space="preserve">un </w:t>
      </w:r>
      <w:r w:rsidRPr="006A5CAB">
        <w:rPr>
          <w:lang w:val="fr-FR"/>
        </w:rPr>
        <w:t>nouvel outil commun afin de permettre aux déposants de préparer les listages de séquence et de vérifier que les listages de séquence sont conformes à la norme</w:t>
      </w:r>
      <w:r w:rsidR="00EF709F">
        <w:rPr>
          <w:lang w:val="fr-FR"/>
        </w:rPr>
        <w:t> </w:t>
      </w:r>
      <w:r w:rsidRPr="006A5CAB">
        <w:rPr>
          <w:lang w:val="fr-FR"/>
        </w:rPr>
        <w:t>ST.26 de l</w:t>
      </w:r>
      <w:r w:rsidR="007442BA">
        <w:rPr>
          <w:lang w:val="fr-FR"/>
        </w:rPr>
        <w:t>’</w:t>
      </w:r>
      <w:r w:rsidRPr="006A5CAB">
        <w:rPr>
          <w:lang w:val="fr-FR"/>
        </w:rPr>
        <w:t>OMPI (dans la mesure pouvant être déterminée informatiquement);  cet outil facilitera également le traitement de la demande contenant les listages de séquences au sein des offices de propriété intellectuelle.</w:t>
      </w:r>
    </w:p>
    <w:p w14:paraId="417D1596" w14:textId="08BC5B66" w:rsidR="002B3F65" w:rsidRPr="006A5CAB" w:rsidRDefault="002D0D36" w:rsidP="006A330F">
      <w:pPr>
        <w:pStyle w:val="ONUMFS"/>
        <w:rPr>
          <w:lang w:val="fr-FR"/>
        </w:rPr>
      </w:pPr>
      <w:r w:rsidRPr="006A5CAB">
        <w:rPr>
          <w:color w:val="000000"/>
          <w:lang w:val="fr-FR"/>
        </w:rPr>
        <w:t>À sa cinqu</w:t>
      </w:r>
      <w:r w:rsidR="007442BA">
        <w:rPr>
          <w:color w:val="000000"/>
          <w:lang w:val="fr-FR"/>
        </w:rPr>
        <w:t>ième session</w:t>
      </w:r>
      <w:r w:rsidRPr="006A5CAB">
        <w:rPr>
          <w:color w:val="000000"/>
          <w:lang w:val="fr-FR"/>
        </w:rPr>
        <w:t>,</w:t>
      </w:r>
      <w:r w:rsidR="007442BA" w:rsidRPr="006A5CAB">
        <w:rPr>
          <w:color w:val="000000"/>
          <w:lang w:val="fr-FR"/>
        </w:rPr>
        <w:t xml:space="preserve"> le</w:t>
      </w:r>
      <w:r w:rsidR="007442BA">
        <w:rPr>
          <w:color w:val="000000"/>
          <w:lang w:val="fr-FR"/>
        </w:rPr>
        <w:t> </w:t>
      </w:r>
      <w:r w:rsidR="007442BA" w:rsidRPr="006A5CAB">
        <w:rPr>
          <w:color w:val="000000"/>
          <w:lang w:val="fr-FR"/>
        </w:rPr>
        <w:t>CWS</w:t>
      </w:r>
      <w:r w:rsidRPr="006A5CAB">
        <w:rPr>
          <w:color w:val="000000"/>
          <w:lang w:val="fr-FR"/>
        </w:rPr>
        <w:t xml:space="preserve"> est convenu de modifier la t</w:t>
      </w:r>
      <w:r w:rsidRPr="006A5CAB">
        <w:rPr>
          <w:lang w:val="fr-FR"/>
        </w:rPr>
        <w:t>âche n°</w:t>
      </w:r>
      <w:r w:rsidR="00EF709F">
        <w:rPr>
          <w:lang w:val="fr-FR"/>
        </w:rPr>
        <w:t> </w:t>
      </w:r>
      <w:r w:rsidRPr="006A5CAB">
        <w:rPr>
          <w:lang w:val="fr-FR"/>
        </w:rPr>
        <w:t>44</w:t>
      </w:r>
      <w:r w:rsidRPr="006A5CAB">
        <w:rPr>
          <w:color w:val="000000"/>
          <w:lang w:val="fr-FR"/>
        </w:rPr>
        <w:t xml:space="preserve"> comme suit</w:t>
      </w:r>
      <w:r w:rsidR="007442BA">
        <w:rPr>
          <w:lang w:val="fr-FR"/>
        </w:rPr>
        <w:t> :</w:t>
      </w:r>
      <w:r w:rsidRPr="006A5CAB">
        <w:rPr>
          <w:color w:val="000000"/>
          <w:lang w:val="fr-FR"/>
        </w:rPr>
        <w:t xml:space="preserve"> “</w:t>
      </w:r>
      <w:r w:rsidRPr="006A5CAB">
        <w:rPr>
          <w:lang w:val="fr-FR"/>
        </w:rPr>
        <w:t>Fournir un appui au Bureau international en communiquant les besoins et le retour d</w:t>
      </w:r>
      <w:r w:rsidR="007442BA">
        <w:rPr>
          <w:lang w:val="fr-FR"/>
        </w:rPr>
        <w:t>’</w:t>
      </w:r>
      <w:r w:rsidRPr="006A5CAB">
        <w:rPr>
          <w:lang w:val="fr-FR"/>
        </w:rPr>
        <w:t>information des utilisateurs sur l</w:t>
      </w:r>
      <w:r w:rsidR="007442BA">
        <w:rPr>
          <w:lang w:val="fr-FR"/>
        </w:rPr>
        <w:t>’</w:t>
      </w:r>
      <w:r w:rsidRPr="006A5CAB">
        <w:rPr>
          <w:lang w:val="fr-FR"/>
        </w:rPr>
        <w:t>outil d</w:t>
      </w:r>
      <w:r w:rsidR="007442BA">
        <w:rPr>
          <w:lang w:val="fr-FR"/>
        </w:rPr>
        <w:t>’</w:t>
      </w:r>
      <w:r w:rsidRPr="006A5CAB">
        <w:rPr>
          <w:lang w:val="fr-FR"/>
        </w:rPr>
        <w:t>édition et de validation;  fournir un appui au Bureau international pour les révisions à apporter en conséquence aux Instructions administratives</w:t>
      </w:r>
      <w:r w:rsidR="007442BA" w:rsidRPr="006A5CAB">
        <w:rPr>
          <w:lang w:val="fr-FR"/>
        </w:rPr>
        <w:t xml:space="preserve"> du</w:t>
      </w:r>
      <w:r w:rsidR="007442BA">
        <w:rPr>
          <w:lang w:val="fr-FR"/>
        </w:rPr>
        <w:t> </w:t>
      </w:r>
      <w:r w:rsidR="007442BA" w:rsidRPr="006A5CAB">
        <w:rPr>
          <w:lang w:val="fr-FR"/>
        </w:rPr>
        <w:t>PCT</w:t>
      </w:r>
      <w:r w:rsidRPr="006A5CAB">
        <w:rPr>
          <w:lang w:val="fr-FR"/>
        </w:rPr>
        <w:t>;  et préparer les révisions à apporter à la norme</w:t>
      </w:r>
      <w:r w:rsidR="00EF709F">
        <w:rPr>
          <w:lang w:val="fr-FR"/>
        </w:rPr>
        <w:t> </w:t>
      </w:r>
      <w:r w:rsidRPr="006A5CAB">
        <w:rPr>
          <w:lang w:val="fr-FR"/>
        </w:rPr>
        <w:t>ST.26 de l</w:t>
      </w:r>
      <w:r w:rsidR="007442BA">
        <w:rPr>
          <w:lang w:val="fr-FR"/>
        </w:rPr>
        <w:t>’</w:t>
      </w:r>
      <w:r w:rsidRPr="006A5CAB">
        <w:rPr>
          <w:lang w:val="fr-FR"/>
        </w:rPr>
        <w:t>OMPI sur demande</w:t>
      </w:r>
      <w:r w:rsidR="007442BA" w:rsidRPr="006A5CAB">
        <w:rPr>
          <w:lang w:val="fr-FR"/>
        </w:rPr>
        <w:t xml:space="preserve"> du</w:t>
      </w:r>
      <w:r w:rsidR="007442BA">
        <w:rPr>
          <w:lang w:val="fr-FR"/>
        </w:rPr>
        <w:t> </w:t>
      </w:r>
      <w:r w:rsidR="007442BA" w:rsidRPr="006A5CAB">
        <w:rPr>
          <w:lang w:val="fr-FR"/>
        </w:rPr>
        <w:t>CWS</w:t>
      </w:r>
      <w:r w:rsidRPr="006A5CAB">
        <w:rPr>
          <w:lang w:val="fr-FR"/>
        </w:rPr>
        <w:t>.</w:t>
      </w:r>
      <w:r w:rsidRPr="006A5CAB">
        <w:rPr>
          <w:color w:val="000000"/>
          <w:lang w:val="fr-FR"/>
        </w:rPr>
        <w:t>”</w:t>
      </w:r>
    </w:p>
    <w:p w14:paraId="2112929A" w14:textId="4B6C4722" w:rsidR="002B3F65" w:rsidRPr="00384B93" w:rsidRDefault="00E139A5" w:rsidP="00384B93">
      <w:pPr>
        <w:pStyle w:val="Heading2"/>
        <w:rPr>
          <w:lang w:val="fr-FR"/>
        </w:rPr>
      </w:pPr>
      <w:r w:rsidRPr="00384B93">
        <w:rPr>
          <w:lang w:val="fr-FR"/>
        </w:rPr>
        <w:t>Rapport sur l’état d’avancement des travaux</w:t>
      </w:r>
    </w:p>
    <w:p w14:paraId="629A672E" w14:textId="1A6EBE21" w:rsidR="002B3F65" w:rsidRPr="006A5CAB" w:rsidRDefault="00786CD1" w:rsidP="00384B93">
      <w:pPr>
        <w:pStyle w:val="ONUMFS"/>
        <w:rPr>
          <w:lang w:val="fr-FR"/>
        </w:rPr>
      </w:pPr>
      <w:r w:rsidRPr="006A5CAB">
        <w:rPr>
          <w:lang w:val="fr-FR"/>
        </w:rPr>
        <w:t>Comme suite à la révision de la norme</w:t>
      </w:r>
      <w:r w:rsidR="00EF709F">
        <w:rPr>
          <w:lang w:val="fr-FR"/>
        </w:rPr>
        <w:t> </w:t>
      </w:r>
      <w:r w:rsidRPr="006A5CAB">
        <w:rPr>
          <w:lang w:val="fr-FR"/>
        </w:rPr>
        <w:t>ST.26 durant la cinqu</w:t>
      </w:r>
      <w:r w:rsidR="007442BA">
        <w:rPr>
          <w:lang w:val="fr-FR"/>
        </w:rPr>
        <w:t>ième session</w:t>
      </w:r>
      <w:r w:rsidR="007442BA" w:rsidRPr="006A5CAB">
        <w:rPr>
          <w:lang w:val="fr-FR"/>
        </w:rPr>
        <w:t xml:space="preserve"> du</w:t>
      </w:r>
      <w:r w:rsidR="007442BA">
        <w:rPr>
          <w:lang w:val="fr-FR"/>
        </w:rPr>
        <w:t> </w:t>
      </w:r>
      <w:r w:rsidR="007442BA" w:rsidRPr="006A5CAB">
        <w:rPr>
          <w:lang w:val="fr-FR"/>
        </w:rPr>
        <w:t>CWS</w:t>
      </w:r>
      <w:r w:rsidRPr="006A5CAB">
        <w:rPr>
          <w:lang w:val="fr-FR"/>
        </w:rPr>
        <w:t>, à l</w:t>
      </w:r>
      <w:r w:rsidR="007442BA">
        <w:rPr>
          <w:lang w:val="fr-FR"/>
        </w:rPr>
        <w:t>’</w:t>
      </w:r>
      <w:r w:rsidRPr="006A5CAB">
        <w:rPr>
          <w:lang w:val="fr-FR"/>
        </w:rPr>
        <w:t>approbation des recommandations relatives au passage de la norme</w:t>
      </w:r>
      <w:r w:rsidR="00EF709F">
        <w:rPr>
          <w:lang w:val="fr-FR"/>
        </w:rPr>
        <w:t> </w:t>
      </w:r>
      <w:r w:rsidRPr="006A5CAB">
        <w:rPr>
          <w:lang w:val="fr-FR"/>
        </w:rPr>
        <w:t>ST.25 à la norme</w:t>
      </w:r>
      <w:r w:rsidR="00EF709F">
        <w:rPr>
          <w:lang w:val="fr-FR"/>
        </w:rPr>
        <w:t> </w:t>
      </w:r>
      <w:r w:rsidRPr="006A5CAB">
        <w:rPr>
          <w:lang w:val="fr-FR"/>
        </w:rPr>
        <w:t>ST.26 et à l</w:t>
      </w:r>
      <w:r w:rsidR="007442BA">
        <w:rPr>
          <w:lang w:val="fr-FR"/>
        </w:rPr>
        <w:t>’</w:t>
      </w:r>
      <w:r w:rsidRPr="006A5CAB">
        <w:rPr>
          <w:lang w:val="fr-FR"/>
        </w:rPr>
        <w:t>annonce faite par le Bureau international concernant l</w:t>
      </w:r>
      <w:r w:rsidR="007442BA">
        <w:rPr>
          <w:lang w:val="fr-FR"/>
        </w:rPr>
        <w:t>’</w:t>
      </w:r>
      <w:r w:rsidRPr="006A5CAB">
        <w:rPr>
          <w:lang w:val="fr-FR"/>
        </w:rPr>
        <w:t>élaboration du nouvel outil informatique commun à l</w:t>
      </w:r>
      <w:r w:rsidR="007442BA">
        <w:rPr>
          <w:lang w:val="fr-FR"/>
        </w:rPr>
        <w:t>’</w:t>
      </w:r>
      <w:r w:rsidRPr="006A5CAB">
        <w:rPr>
          <w:lang w:val="fr-FR"/>
        </w:rPr>
        <w:t>appui de cette norme, l</w:t>
      </w:r>
      <w:r w:rsidR="007442BA">
        <w:rPr>
          <w:lang w:val="fr-FR"/>
        </w:rPr>
        <w:t>’</w:t>
      </w:r>
      <w:r w:rsidRPr="006A5CAB">
        <w:rPr>
          <w:lang w:val="fr-FR"/>
        </w:rPr>
        <w:t>équipe d</w:t>
      </w:r>
      <w:r w:rsidR="007442BA">
        <w:rPr>
          <w:lang w:val="fr-FR"/>
        </w:rPr>
        <w:t>’</w:t>
      </w:r>
      <w:r w:rsidRPr="006A5CAB">
        <w:rPr>
          <w:lang w:val="fr-FR"/>
        </w:rPr>
        <w:t>experts a mené plusieurs activités afin de poursuivre l</w:t>
      </w:r>
      <w:r w:rsidR="007442BA">
        <w:rPr>
          <w:lang w:val="fr-FR"/>
        </w:rPr>
        <w:t>’</w:t>
      </w:r>
      <w:r w:rsidRPr="006A5CAB">
        <w:rPr>
          <w:lang w:val="fr-FR"/>
        </w:rPr>
        <w:t>amélioration de la norme et de définir précisément les exigences techniques du nouvel outil.</w:t>
      </w:r>
    </w:p>
    <w:p w14:paraId="2417FD41" w14:textId="2580A5FF" w:rsidR="002B3F65" w:rsidRPr="006A5CAB" w:rsidRDefault="00786CD1" w:rsidP="00384B93">
      <w:pPr>
        <w:pStyle w:val="ONUMFS"/>
        <w:rPr>
          <w:lang w:val="fr-FR"/>
        </w:rPr>
      </w:pPr>
      <w:r w:rsidRPr="006A5CAB">
        <w:rPr>
          <w:lang w:val="fr-FR"/>
        </w:rPr>
        <w:t>L</w:t>
      </w:r>
      <w:r w:rsidR="007442BA">
        <w:rPr>
          <w:lang w:val="fr-FR"/>
        </w:rPr>
        <w:t>’</w:t>
      </w:r>
      <w:r w:rsidRPr="006A5CAB">
        <w:rPr>
          <w:lang w:val="fr-FR"/>
        </w:rPr>
        <w:t>équipe d</w:t>
      </w:r>
      <w:r w:rsidR="007442BA">
        <w:rPr>
          <w:lang w:val="fr-FR"/>
        </w:rPr>
        <w:t>’</w:t>
      </w:r>
      <w:r w:rsidRPr="006A5CAB">
        <w:rPr>
          <w:lang w:val="fr-FR"/>
        </w:rPr>
        <w:t xml:space="preserve">experts a créé une nouvelle </w:t>
      </w:r>
      <w:r w:rsidR="007442BA" w:rsidRPr="006A5CAB">
        <w:rPr>
          <w:lang w:val="fr-FR"/>
        </w:rPr>
        <w:t>page</w:t>
      </w:r>
      <w:r w:rsidR="007442BA">
        <w:rPr>
          <w:lang w:val="fr-FR"/>
        </w:rPr>
        <w:t> </w:t>
      </w:r>
      <w:r w:rsidR="007442BA" w:rsidRPr="006A5CAB">
        <w:rPr>
          <w:lang w:val="fr-FR"/>
        </w:rPr>
        <w:t>W</w:t>
      </w:r>
      <w:r w:rsidRPr="006A5CAB">
        <w:rPr>
          <w:lang w:val="fr-FR"/>
        </w:rPr>
        <w:t>iki pour les activités de collaboration en rapport avec l</w:t>
      </w:r>
      <w:r w:rsidR="007442BA">
        <w:rPr>
          <w:lang w:val="fr-FR"/>
        </w:rPr>
        <w:t>’</w:t>
      </w:r>
      <w:r w:rsidRPr="006A5CAB">
        <w:rPr>
          <w:lang w:val="fr-FR"/>
        </w:rPr>
        <w:t>élaboration de l</w:t>
      </w:r>
      <w:r w:rsidR="007442BA">
        <w:rPr>
          <w:lang w:val="fr-FR"/>
        </w:rPr>
        <w:t>’</w:t>
      </w:r>
      <w:r w:rsidRPr="006A5CAB">
        <w:rPr>
          <w:lang w:val="fr-FR"/>
        </w:rPr>
        <w:t>outil d</w:t>
      </w:r>
      <w:r w:rsidR="007442BA">
        <w:rPr>
          <w:lang w:val="fr-FR"/>
        </w:rPr>
        <w:t>’</w:t>
      </w:r>
      <w:r w:rsidRPr="006A5CAB">
        <w:rPr>
          <w:lang w:val="fr-FR"/>
        </w:rPr>
        <w:t xml:space="preserve">édition et de validation et a organisé plusieurs réunions en ligne pour définir les exigences techniques et </w:t>
      </w:r>
      <w:r w:rsidR="000D3227" w:rsidRPr="006A5CAB">
        <w:rPr>
          <w:lang w:val="fr-FR"/>
        </w:rPr>
        <w:t>présenter une démonstration de faisabilité</w:t>
      </w:r>
      <w:r w:rsidRPr="006A5CAB">
        <w:rPr>
          <w:lang w:val="fr-FR"/>
        </w:rPr>
        <w:t xml:space="preserve"> du nouvel outil d</w:t>
      </w:r>
      <w:r w:rsidR="007442BA">
        <w:rPr>
          <w:lang w:val="fr-FR"/>
        </w:rPr>
        <w:t>’</w:t>
      </w:r>
      <w:r w:rsidRPr="006A5CAB">
        <w:rPr>
          <w:lang w:val="fr-FR"/>
        </w:rPr>
        <w:t>édition et de validation.</w:t>
      </w:r>
    </w:p>
    <w:p w14:paraId="1B8CBD20" w14:textId="1526D64B" w:rsidR="002B3F65" w:rsidRPr="006A5CAB" w:rsidRDefault="004024C8" w:rsidP="00384B93">
      <w:pPr>
        <w:pStyle w:val="ONUMFS"/>
        <w:rPr>
          <w:lang w:val="fr-FR"/>
        </w:rPr>
      </w:pPr>
      <w:r w:rsidRPr="006A5CAB">
        <w:rPr>
          <w:lang w:val="fr-FR"/>
        </w:rPr>
        <w:t>En tant que bailleur de fonds et coordonnateur chargé de l</w:t>
      </w:r>
      <w:r w:rsidR="007442BA">
        <w:rPr>
          <w:lang w:val="fr-FR"/>
        </w:rPr>
        <w:t>’</w:t>
      </w:r>
      <w:r w:rsidRPr="006A5CAB">
        <w:rPr>
          <w:lang w:val="fr-FR"/>
        </w:rPr>
        <w:t>élaboration du nouvel outil d</w:t>
      </w:r>
      <w:r w:rsidR="007442BA">
        <w:rPr>
          <w:lang w:val="fr-FR"/>
        </w:rPr>
        <w:t>’</w:t>
      </w:r>
      <w:r w:rsidRPr="006A5CAB">
        <w:rPr>
          <w:lang w:val="fr-FR"/>
        </w:rPr>
        <w:t xml:space="preserve">édition et de validation dans le cadre de la tâche n° 44, le Bureau international a mené à bien </w:t>
      </w:r>
      <w:r w:rsidR="000D3227" w:rsidRPr="006A5CAB">
        <w:rPr>
          <w:lang w:val="fr-FR"/>
        </w:rPr>
        <w:t>la démonstration de faisabilité,</w:t>
      </w:r>
      <w:r w:rsidRPr="006A5CAB">
        <w:rPr>
          <w:lang w:val="fr-FR"/>
        </w:rPr>
        <w:t xml:space="preserve"> défini les exigences techniques et lancé le projet.</w:t>
      </w:r>
    </w:p>
    <w:p w14:paraId="1976CF45" w14:textId="71DFC1E9" w:rsidR="002B3F65" w:rsidRPr="006A5CAB" w:rsidRDefault="004024C8" w:rsidP="00384B93">
      <w:pPr>
        <w:pStyle w:val="ONUMFS"/>
        <w:rPr>
          <w:lang w:val="fr-FR"/>
        </w:rPr>
      </w:pPr>
      <w:r w:rsidRPr="006A5CAB">
        <w:rPr>
          <w:lang w:val="fr-FR"/>
        </w:rPr>
        <w:t>L</w:t>
      </w:r>
      <w:r w:rsidR="007442BA">
        <w:rPr>
          <w:lang w:val="fr-FR"/>
        </w:rPr>
        <w:t>’</w:t>
      </w:r>
      <w:r w:rsidRPr="006A5CAB">
        <w:rPr>
          <w:lang w:val="fr-FR"/>
        </w:rPr>
        <w:t>équipe d</w:t>
      </w:r>
      <w:r w:rsidR="007442BA">
        <w:rPr>
          <w:lang w:val="fr-FR"/>
        </w:rPr>
        <w:t>’</w:t>
      </w:r>
      <w:r w:rsidRPr="006A5CAB">
        <w:rPr>
          <w:lang w:val="fr-FR"/>
        </w:rPr>
        <w:t xml:space="preserve">experts a entamé la dixième série de discussions, axée sur des thèmes en rapport avec la mise en </w:t>
      </w:r>
      <w:r w:rsidR="002B3F65" w:rsidRPr="006A5CAB">
        <w:rPr>
          <w:lang w:val="fr-FR"/>
        </w:rPr>
        <w:t>œuvre</w:t>
      </w:r>
      <w:r w:rsidRPr="006A5CAB">
        <w:rPr>
          <w:lang w:val="fr-FR"/>
        </w:rPr>
        <w:t xml:space="preserve"> effective de la norme</w:t>
      </w:r>
      <w:r w:rsidR="00EF709F">
        <w:rPr>
          <w:lang w:val="fr-FR"/>
        </w:rPr>
        <w:t> </w:t>
      </w:r>
      <w:r w:rsidRPr="006A5CAB">
        <w:rPr>
          <w:lang w:val="fr-FR"/>
        </w:rPr>
        <w:t xml:space="preserve">ST.26 par les offices de propriété intellectuelle et </w:t>
      </w:r>
      <w:r w:rsidR="000D3227" w:rsidRPr="006A5CAB">
        <w:rPr>
          <w:lang w:val="fr-FR"/>
        </w:rPr>
        <w:t>sa</w:t>
      </w:r>
      <w:r w:rsidRPr="006A5CAB">
        <w:rPr>
          <w:lang w:val="fr-FR"/>
        </w:rPr>
        <w:t xml:space="preserve"> </w:t>
      </w:r>
      <w:r w:rsidR="000D3227" w:rsidRPr="006A5CAB">
        <w:rPr>
          <w:lang w:val="fr-FR"/>
        </w:rPr>
        <w:t xml:space="preserve">révision ultérieure </w:t>
      </w:r>
      <w:r w:rsidRPr="006A5CAB">
        <w:rPr>
          <w:lang w:val="fr-FR"/>
        </w:rPr>
        <w:t>afin d</w:t>
      </w:r>
      <w:r w:rsidR="007442BA">
        <w:rPr>
          <w:lang w:val="fr-FR"/>
        </w:rPr>
        <w:t>’</w:t>
      </w:r>
      <w:r w:rsidRPr="006A5CAB">
        <w:rPr>
          <w:lang w:val="fr-FR"/>
        </w:rPr>
        <w:t xml:space="preserve">assurer une compréhension commune et une mise en </w:t>
      </w:r>
      <w:r w:rsidR="000D3227" w:rsidRPr="006A5CAB">
        <w:rPr>
          <w:lang w:val="fr-FR"/>
        </w:rPr>
        <w:t xml:space="preserve">œuvre </w:t>
      </w:r>
      <w:r w:rsidRPr="006A5CAB">
        <w:rPr>
          <w:lang w:val="fr-FR"/>
        </w:rPr>
        <w:t>sans à</w:t>
      </w:r>
      <w:r w:rsidR="007442BA">
        <w:rPr>
          <w:lang w:val="fr-FR"/>
        </w:rPr>
        <w:t>-</w:t>
      </w:r>
      <w:r w:rsidRPr="006A5CAB">
        <w:rPr>
          <w:lang w:val="fr-FR"/>
        </w:rPr>
        <w:t>coups</w:t>
      </w:r>
      <w:r w:rsidR="00EC4A71" w:rsidRPr="006A5CAB">
        <w:rPr>
          <w:lang w:val="fr-FR"/>
        </w:rPr>
        <w:t xml:space="preserve"> de la norme</w:t>
      </w:r>
      <w:r w:rsidRPr="006A5CAB">
        <w:rPr>
          <w:lang w:val="fr-FR"/>
        </w:rPr>
        <w:t xml:space="preserve"> </w:t>
      </w:r>
      <w:r w:rsidR="002B3F65" w:rsidRPr="006A5CAB">
        <w:rPr>
          <w:lang w:val="fr-FR"/>
        </w:rPr>
        <w:t>par les</w:t>
      </w:r>
      <w:r w:rsidRPr="006A5CAB">
        <w:rPr>
          <w:lang w:val="fr-FR"/>
        </w:rPr>
        <w:t xml:space="preserve"> demandeurs et </w:t>
      </w:r>
      <w:r w:rsidR="002B3F65" w:rsidRPr="006A5CAB">
        <w:rPr>
          <w:lang w:val="fr-FR"/>
        </w:rPr>
        <w:t>l</w:t>
      </w:r>
      <w:r w:rsidRPr="006A5CAB">
        <w:rPr>
          <w:lang w:val="fr-FR"/>
        </w:rPr>
        <w:t>es offices.</w:t>
      </w:r>
    </w:p>
    <w:p w14:paraId="4A816782" w14:textId="309CABAB" w:rsidR="007442BA" w:rsidRDefault="00092543" w:rsidP="00384B93">
      <w:pPr>
        <w:pStyle w:val="ONUMFS"/>
        <w:rPr>
          <w:lang w:val="fr-FR"/>
        </w:rPr>
      </w:pPr>
      <w:r w:rsidRPr="006A5CAB">
        <w:rPr>
          <w:lang w:val="fr-FR"/>
        </w:rPr>
        <w:lastRenderedPageBreak/>
        <w:t>L</w:t>
      </w:r>
      <w:r w:rsidR="007442BA">
        <w:rPr>
          <w:lang w:val="fr-FR"/>
        </w:rPr>
        <w:t>’</w:t>
      </w:r>
      <w:r w:rsidRPr="006A5CAB">
        <w:rPr>
          <w:lang w:val="fr-FR"/>
        </w:rPr>
        <w:t>équipe d</w:t>
      </w:r>
      <w:r w:rsidR="007442BA">
        <w:rPr>
          <w:lang w:val="fr-FR"/>
        </w:rPr>
        <w:t>’</w:t>
      </w:r>
      <w:r w:rsidRPr="006A5CAB">
        <w:rPr>
          <w:lang w:val="fr-FR"/>
        </w:rPr>
        <w:t xml:space="preserve">experts a notamment travaillé sur une seconde </w:t>
      </w:r>
      <w:r w:rsidR="00EC4A71" w:rsidRPr="006A5CAB">
        <w:rPr>
          <w:lang w:val="fr-FR"/>
        </w:rPr>
        <w:t>révision</w:t>
      </w:r>
      <w:r w:rsidRPr="006A5CAB">
        <w:rPr>
          <w:lang w:val="fr-FR"/>
        </w:rPr>
        <w:t xml:space="preserve"> de la norme</w:t>
      </w:r>
      <w:r w:rsidR="00EF709F">
        <w:rPr>
          <w:lang w:val="fr-FR"/>
        </w:rPr>
        <w:t> </w:t>
      </w:r>
      <w:r w:rsidRPr="006A5CAB">
        <w:rPr>
          <w:lang w:val="fr-FR"/>
        </w:rPr>
        <w:t>ST.26 de l</w:t>
      </w:r>
      <w:r w:rsidR="007442BA">
        <w:rPr>
          <w:lang w:val="fr-FR"/>
        </w:rPr>
        <w:t>’</w:t>
      </w:r>
      <w:r w:rsidRPr="006A5CAB">
        <w:rPr>
          <w:lang w:val="fr-FR"/>
        </w:rPr>
        <w:t>O</w:t>
      </w:r>
      <w:r w:rsidR="00E139A5" w:rsidRPr="006A5CAB">
        <w:rPr>
          <w:lang w:val="fr-FR"/>
        </w:rPr>
        <w:t>MPI</w:t>
      </w:r>
      <w:r w:rsidR="00E139A5">
        <w:rPr>
          <w:lang w:val="fr-FR"/>
        </w:rPr>
        <w:t xml:space="preserve">.  </w:t>
      </w:r>
      <w:r w:rsidR="00E139A5" w:rsidRPr="006A5CAB">
        <w:rPr>
          <w:lang w:val="fr-FR"/>
        </w:rPr>
        <w:t>La</w:t>
      </w:r>
      <w:r w:rsidRPr="006A5CAB">
        <w:rPr>
          <w:lang w:val="fr-FR"/>
        </w:rPr>
        <w:t xml:space="preserve"> proposition de révision de la norme</w:t>
      </w:r>
      <w:r w:rsidR="00EF709F">
        <w:rPr>
          <w:lang w:val="fr-FR"/>
        </w:rPr>
        <w:t> </w:t>
      </w:r>
      <w:r w:rsidRPr="006A5CAB">
        <w:rPr>
          <w:lang w:val="fr-FR"/>
        </w:rPr>
        <w:t>ST.26 est soumise pour examen et approbation à la présente session</w:t>
      </w:r>
      <w:r w:rsidR="007442BA" w:rsidRPr="006A5CAB">
        <w:rPr>
          <w:lang w:val="fr-FR"/>
        </w:rPr>
        <w:t xml:space="preserve"> du</w:t>
      </w:r>
      <w:r w:rsidR="007442BA">
        <w:rPr>
          <w:lang w:val="fr-FR"/>
        </w:rPr>
        <w:t> </w:t>
      </w:r>
      <w:r w:rsidR="007442BA" w:rsidRPr="006A5CAB">
        <w:rPr>
          <w:lang w:val="fr-FR"/>
        </w:rPr>
        <w:t>CWS</w:t>
      </w:r>
      <w:r w:rsidRPr="006A5CAB">
        <w:rPr>
          <w:lang w:val="fr-FR"/>
        </w:rPr>
        <w:t>, de même que les modifications à apporter au corps du texte de la norme</w:t>
      </w:r>
      <w:r w:rsidR="00EF709F">
        <w:rPr>
          <w:lang w:val="fr-FR"/>
        </w:rPr>
        <w:t> </w:t>
      </w:r>
      <w:r w:rsidRPr="006A5CAB">
        <w:rPr>
          <w:lang w:val="fr-FR"/>
        </w:rPr>
        <w:t xml:space="preserve">ST.26 et aux </w:t>
      </w:r>
      <w:r w:rsidR="007442BA" w:rsidRPr="006A5CAB">
        <w:rPr>
          <w:lang w:val="fr-FR"/>
        </w:rPr>
        <w:t>annexes</w:t>
      </w:r>
      <w:r w:rsidR="007442BA">
        <w:rPr>
          <w:lang w:val="fr-FR"/>
        </w:rPr>
        <w:t> </w:t>
      </w:r>
      <w:r w:rsidR="007442BA" w:rsidRPr="006A5CAB">
        <w:rPr>
          <w:lang w:val="fr-FR"/>
        </w:rPr>
        <w:t>I</w:t>
      </w:r>
      <w:r w:rsidRPr="006A5CAB">
        <w:rPr>
          <w:lang w:val="fr-FR"/>
        </w:rPr>
        <w:t xml:space="preserve"> à IV et VI, ainsi que la nouvelle </w:t>
      </w:r>
      <w:r w:rsidR="007442BA" w:rsidRPr="006A5CAB">
        <w:rPr>
          <w:lang w:val="fr-FR"/>
        </w:rPr>
        <w:t>annexe</w:t>
      </w:r>
      <w:r w:rsidR="007442BA">
        <w:rPr>
          <w:lang w:val="fr-FR"/>
        </w:rPr>
        <w:t> </w:t>
      </w:r>
      <w:r w:rsidR="00E139A5" w:rsidRPr="006A5CAB">
        <w:rPr>
          <w:lang w:val="fr-FR"/>
        </w:rPr>
        <w:t>VII</w:t>
      </w:r>
      <w:r w:rsidR="00E139A5">
        <w:rPr>
          <w:lang w:val="fr-FR"/>
        </w:rPr>
        <w:t xml:space="preserve">.  </w:t>
      </w:r>
      <w:r w:rsidR="00E139A5" w:rsidRPr="006A5CAB">
        <w:rPr>
          <w:lang w:val="fr-FR"/>
        </w:rPr>
        <w:t>On</w:t>
      </w:r>
      <w:r w:rsidRPr="006A5CAB">
        <w:rPr>
          <w:lang w:val="fr-FR"/>
        </w:rPr>
        <w:t xml:space="preserve"> trouvera des informations détaillées sur cette proposition de révision dans </w:t>
      </w:r>
      <w:r w:rsidR="00EC4A71" w:rsidRPr="006A5CAB">
        <w:rPr>
          <w:lang w:val="fr-FR"/>
        </w:rPr>
        <w:t xml:space="preserve">le </w:t>
      </w:r>
      <w:r w:rsidRPr="006A5CAB">
        <w:rPr>
          <w:lang w:val="fr-FR"/>
        </w:rPr>
        <w:t>document</w:t>
      </w:r>
      <w:r w:rsidR="00E139A5">
        <w:rPr>
          <w:lang w:val="fr-FR"/>
        </w:rPr>
        <w:t> </w:t>
      </w:r>
      <w:r w:rsidRPr="006A5CAB">
        <w:rPr>
          <w:lang w:val="fr-FR"/>
        </w:rPr>
        <w:t>CWS/6/16.</w:t>
      </w:r>
    </w:p>
    <w:p w14:paraId="41E6CE9C" w14:textId="19D00992" w:rsidR="002B3F65" w:rsidRPr="006A5CAB" w:rsidRDefault="00092543" w:rsidP="00384B93">
      <w:pPr>
        <w:pStyle w:val="ONUMFS"/>
        <w:rPr>
          <w:lang w:val="fr-FR"/>
        </w:rPr>
      </w:pPr>
      <w:r w:rsidRPr="006A5CAB">
        <w:rPr>
          <w:lang w:val="fr-FR"/>
        </w:rPr>
        <w:t>L</w:t>
      </w:r>
      <w:r w:rsidR="007442BA">
        <w:rPr>
          <w:lang w:val="fr-FR"/>
        </w:rPr>
        <w:t>’</w:t>
      </w:r>
      <w:r w:rsidRPr="006A5CAB">
        <w:rPr>
          <w:lang w:val="fr-FR"/>
        </w:rPr>
        <w:t>équipe d</w:t>
      </w:r>
      <w:r w:rsidR="007442BA">
        <w:rPr>
          <w:lang w:val="fr-FR"/>
        </w:rPr>
        <w:t>’</w:t>
      </w:r>
      <w:r w:rsidRPr="006A5CAB">
        <w:rPr>
          <w:lang w:val="fr-FR"/>
        </w:rPr>
        <w:t>experts a pris note du document</w:t>
      </w:r>
      <w:r w:rsidR="00E139A5">
        <w:rPr>
          <w:lang w:val="fr-FR"/>
        </w:rPr>
        <w:t> </w:t>
      </w:r>
      <w:r w:rsidRPr="006A5CAB">
        <w:rPr>
          <w:lang w:val="fr-FR"/>
        </w:rPr>
        <w:t>PCT/WG/11/24 établi par le Bureau international et soumis à la onz</w:t>
      </w:r>
      <w:r w:rsidR="007442BA">
        <w:rPr>
          <w:lang w:val="fr-FR"/>
        </w:rPr>
        <w:t>ième session</w:t>
      </w:r>
      <w:r w:rsidRPr="006A5CAB">
        <w:rPr>
          <w:lang w:val="fr-FR"/>
        </w:rPr>
        <w:t xml:space="preserve"> du</w:t>
      </w:r>
      <w:r w:rsidRPr="006A5CAB">
        <w:rPr>
          <w:color w:val="0000FF"/>
          <w:lang w:val="fr-FR"/>
        </w:rPr>
        <w:t xml:space="preserve"> </w:t>
      </w:r>
      <w:r w:rsidRPr="00384B93">
        <w:rPr>
          <w:lang w:val="fr-FR"/>
        </w:rPr>
        <w:t>Groupe de travail</w:t>
      </w:r>
      <w:r w:rsidR="007442BA" w:rsidRPr="00384B93">
        <w:rPr>
          <w:lang w:val="fr-FR"/>
        </w:rPr>
        <w:t xml:space="preserve"> du PCT</w:t>
      </w:r>
      <w:r w:rsidRPr="00384B93">
        <w:rPr>
          <w:lang w:val="fr-FR"/>
        </w:rPr>
        <w:t xml:space="preserve"> </w:t>
      </w:r>
      <w:r w:rsidRPr="006A5CAB">
        <w:rPr>
          <w:lang w:val="fr-FR"/>
        </w:rPr>
        <w:t xml:space="preserve">en </w:t>
      </w:r>
      <w:r w:rsidR="007442BA" w:rsidRPr="006A5CAB">
        <w:rPr>
          <w:lang w:val="fr-FR"/>
        </w:rPr>
        <w:t>juin</w:t>
      </w:r>
      <w:r w:rsidR="007442BA">
        <w:rPr>
          <w:lang w:val="fr-FR"/>
        </w:rPr>
        <w:t> </w:t>
      </w:r>
      <w:r w:rsidR="007442BA" w:rsidRPr="006A5CAB">
        <w:rPr>
          <w:lang w:val="fr-FR"/>
        </w:rPr>
        <w:t>20</w:t>
      </w:r>
      <w:r w:rsidRPr="006A5CAB">
        <w:rPr>
          <w:lang w:val="fr-FR"/>
        </w:rPr>
        <w:t>18, concernant le cadre juridique</w:t>
      </w:r>
      <w:r w:rsidR="007442BA" w:rsidRPr="006A5CAB">
        <w:rPr>
          <w:lang w:val="fr-FR"/>
        </w:rPr>
        <w:t xml:space="preserve"> du</w:t>
      </w:r>
      <w:r w:rsidR="007442BA">
        <w:rPr>
          <w:lang w:val="fr-FR"/>
        </w:rPr>
        <w:t> </w:t>
      </w:r>
      <w:r w:rsidR="007442BA" w:rsidRPr="006A5CAB">
        <w:rPr>
          <w:lang w:val="fr-FR"/>
        </w:rPr>
        <w:t>PCT</w:t>
      </w:r>
      <w:r w:rsidRPr="006A5CAB">
        <w:rPr>
          <w:lang w:val="fr-FR"/>
        </w:rPr>
        <w:t xml:space="preserve"> (règlement d</w:t>
      </w:r>
      <w:r w:rsidR="007442BA">
        <w:rPr>
          <w:lang w:val="fr-FR"/>
        </w:rPr>
        <w:t>’</w:t>
      </w:r>
      <w:r w:rsidRPr="006A5CAB">
        <w:rPr>
          <w:lang w:val="fr-FR"/>
        </w:rPr>
        <w:t>exécution</w:t>
      </w:r>
      <w:r w:rsidR="007442BA" w:rsidRPr="006A5CAB">
        <w:rPr>
          <w:lang w:val="fr-FR"/>
        </w:rPr>
        <w:t xml:space="preserve"> du</w:t>
      </w:r>
      <w:r w:rsidR="007442BA">
        <w:rPr>
          <w:lang w:val="fr-FR"/>
        </w:rPr>
        <w:t> </w:t>
      </w:r>
      <w:r w:rsidR="007442BA" w:rsidRPr="006A5CAB">
        <w:rPr>
          <w:lang w:val="fr-FR"/>
        </w:rPr>
        <w:t>PCT</w:t>
      </w:r>
      <w:r w:rsidRPr="006A5CAB">
        <w:rPr>
          <w:lang w:val="fr-FR"/>
        </w:rPr>
        <w:t>, Instructions administratives</w:t>
      </w:r>
      <w:r w:rsidR="007442BA" w:rsidRPr="006A5CAB">
        <w:rPr>
          <w:lang w:val="fr-FR"/>
        </w:rPr>
        <w:t xml:space="preserve"> du</w:t>
      </w:r>
      <w:r w:rsidR="007442BA">
        <w:rPr>
          <w:lang w:val="fr-FR"/>
        </w:rPr>
        <w:t> </w:t>
      </w:r>
      <w:r w:rsidR="007442BA" w:rsidRPr="006A5CAB">
        <w:rPr>
          <w:lang w:val="fr-FR"/>
        </w:rPr>
        <w:t>PCT</w:t>
      </w:r>
      <w:r w:rsidRPr="006A5CAB">
        <w:rPr>
          <w:lang w:val="fr-FR"/>
        </w:rPr>
        <w:t xml:space="preserve"> et </w:t>
      </w:r>
      <w:r w:rsidR="007442BA" w:rsidRPr="006A5CAB">
        <w:rPr>
          <w:lang w:val="fr-FR"/>
        </w:rPr>
        <w:t>annexe</w:t>
      </w:r>
      <w:r w:rsidR="007442BA">
        <w:rPr>
          <w:lang w:val="fr-FR"/>
        </w:rPr>
        <w:t> </w:t>
      </w:r>
      <w:r w:rsidR="007442BA" w:rsidRPr="006A5CAB">
        <w:rPr>
          <w:lang w:val="fr-FR"/>
        </w:rPr>
        <w:t>C</w:t>
      </w:r>
      <w:r w:rsidRPr="006A5CAB">
        <w:rPr>
          <w:lang w:val="fr-FR"/>
        </w:rPr>
        <w:t>) relatif aux listages des séquences.</w:t>
      </w:r>
    </w:p>
    <w:p w14:paraId="2F52B655" w14:textId="77777777" w:rsidR="002B3F65" w:rsidRPr="006A330F" w:rsidRDefault="00092543" w:rsidP="006A330F">
      <w:pPr>
        <w:pStyle w:val="Heading2"/>
        <w:rPr>
          <w:lang w:val="fr-FR"/>
        </w:rPr>
      </w:pPr>
      <w:r w:rsidRPr="006A330F">
        <w:rPr>
          <w:lang w:val="fr-FR"/>
        </w:rPr>
        <w:t>Feuille de route</w:t>
      </w:r>
    </w:p>
    <w:p w14:paraId="24395C0A" w14:textId="29B5D95C" w:rsidR="007442BA" w:rsidRDefault="002B3F65" w:rsidP="00FA039D">
      <w:pPr>
        <w:pStyle w:val="ONUMFS"/>
        <w:tabs>
          <w:tab w:val="clear" w:pos="567"/>
        </w:tabs>
        <w:rPr>
          <w:lang w:val="fr-FR"/>
        </w:rPr>
      </w:pPr>
      <w:r w:rsidRPr="006A5CAB">
        <w:rPr>
          <w:lang w:val="fr-FR"/>
        </w:rPr>
        <w:t>L</w:t>
      </w:r>
      <w:r w:rsidR="007442BA">
        <w:rPr>
          <w:lang w:val="fr-FR"/>
        </w:rPr>
        <w:t>’</w:t>
      </w:r>
      <w:r w:rsidRPr="006A5CAB">
        <w:rPr>
          <w:lang w:val="fr-FR"/>
        </w:rPr>
        <w:t>équipe d</w:t>
      </w:r>
      <w:r w:rsidR="007442BA">
        <w:rPr>
          <w:lang w:val="fr-FR"/>
        </w:rPr>
        <w:t>’</w:t>
      </w:r>
      <w:r w:rsidRPr="006A5CAB">
        <w:rPr>
          <w:lang w:val="fr-FR"/>
        </w:rPr>
        <w:t>experts prévoit</w:t>
      </w:r>
    </w:p>
    <w:p w14:paraId="65C494ED" w14:textId="28615DF8" w:rsidR="002B3F65" w:rsidRPr="006A5CAB" w:rsidRDefault="002B3F65" w:rsidP="00384B93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6A5CAB">
        <w:rPr>
          <w:lang w:val="fr-FR"/>
        </w:rPr>
        <w:t>d</w:t>
      </w:r>
      <w:r w:rsidR="007442BA">
        <w:rPr>
          <w:lang w:val="fr-FR"/>
        </w:rPr>
        <w:t>’</w:t>
      </w:r>
      <w:r w:rsidRPr="006A5CAB">
        <w:rPr>
          <w:lang w:val="fr-FR"/>
        </w:rPr>
        <w:t>obtenir l</w:t>
      </w:r>
      <w:r w:rsidR="007442BA">
        <w:rPr>
          <w:lang w:val="fr-FR"/>
        </w:rPr>
        <w:t>’</w:t>
      </w:r>
      <w:r w:rsidRPr="006A5CAB">
        <w:rPr>
          <w:lang w:val="fr-FR"/>
        </w:rPr>
        <w:t>approbation</w:t>
      </w:r>
      <w:r w:rsidR="007442BA" w:rsidRPr="006A5CAB">
        <w:rPr>
          <w:lang w:val="fr-FR"/>
        </w:rPr>
        <w:t xml:space="preserve"> du</w:t>
      </w:r>
      <w:r w:rsidR="007442BA">
        <w:rPr>
          <w:lang w:val="fr-FR"/>
        </w:rPr>
        <w:t> </w:t>
      </w:r>
      <w:r w:rsidR="007442BA" w:rsidRPr="006A5CAB">
        <w:rPr>
          <w:lang w:val="fr-FR"/>
        </w:rPr>
        <w:t>CWS</w:t>
      </w:r>
      <w:r w:rsidRPr="006A5CAB">
        <w:rPr>
          <w:lang w:val="fr-FR"/>
        </w:rPr>
        <w:t>, à sa six</w:t>
      </w:r>
      <w:r w:rsidR="007442BA">
        <w:rPr>
          <w:lang w:val="fr-FR"/>
        </w:rPr>
        <w:t>ième session</w:t>
      </w:r>
      <w:r w:rsidRPr="006A5CAB">
        <w:rPr>
          <w:lang w:val="fr-FR"/>
        </w:rPr>
        <w:t xml:space="preserve"> (qui se tiendra du 15 au 1</w:t>
      </w:r>
      <w:r w:rsidR="007442BA" w:rsidRPr="006A5CAB">
        <w:rPr>
          <w:lang w:val="fr-FR"/>
        </w:rPr>
        <w:t>9</w:t>
      </w:r>
      <w:r w:rsidR="007442BA">
        <w:rPr>
          <w:lang w:val="fr-FR"/>
        </w:rPr>
        <w:t> </w:t>
      </w:r>
      <w:r w:rsidR="007442BA" w:rsidRPr="006A5CAB">
        <w:rPr>
          <w:lang w:val="fr-FR"/>
        </w:rPr>
        <w:t>octobre</w:t>
      </w:r>
      <w:r w:rsidR="007442BA">
        <w:rPr>
          <w:lang w:val="fr-FR"/>
        </w:rPr>
        <w:t> </w:t>
      </w:r>
      <w:r w:rsidR="007442BA" w:rsidRPr="006A5CAB">
        <w:rPr>
          <w:lang w:val="fr-FR"/>
        </w:rPr>
        <w:t>20</w:t>
      </w:r>
      <w:r w:rsidRPr="006A5CAB">
        <w:rPr>
          <w:lang w:val="fr-FR"/>
        </w:rPr>
        <w:t>18), concernant la seconde révision de la norme</w:t>
      </w:r>
      <w:r w:rsidR="00EF709F">
        <w:rPr>
          <w:lang w:val="fr-FR"/>
        </w:rPr>
        <w:t> </w:t>
      </w:r>
      <w:r w:rsidRPr="006A5CAB">
        <w:rPr>
          <w:lang w:val="fr-FR"/>
        </w:rPr>
        <w:t>ST.26,</w:t>
      </w:r>
    </w:p>
    <w:p w14:paraId="1E8E8177" w14:textId="7A265032" w:rsidR="002B3F65" w:rsidRPr="006A5CAB" w:rsidRDefault="002B3F65" w:rsidP="00384B93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6A5CAB">
        <w:rPr>
          <w:lang w:val="fr-FR"/>
        </w:rPr>
        <w:t>de fournir un appui au Bureau international de l</w:t>
      </w:r>
      <w:r w:rsidR="007442BA">
        <w:rPr>
          <w:lang w:val="fr-FR"/>
        </w:rPr>
        <w:t>’</w:t>
      </w:r>
      <w:r w:rsidRPr="006A5CAB">
        <w:rPr>
          <w:lang w:val="fr-FR"/>
        </w:rPr>
        <w:t>OMPI en participant aux phases d</w:t>
      </w:r>
      <w:r w:rsidR="007442BA">
        <w:rPr>
          <w:lang w:val="fr-FR"/>
        </w:rPr>
        <w:t>’</w:t>
      </w:r>
      <w:r w:rsidRPr="006A5CAB">
        <w:rPr>
          <w:lang w:val="fr-FR"/>
        </w:rPr>
        <w:t xml:space="preserve">élaboration et de test de </w:t>
      </w:r>
      <w:r w:rsidR="00EC4A71" w:rsidRPr="006A5CAB">
        <w:rPr>
          <w:lang w:val="fr-FR"/>
        </w:rPr>
        <w:t xml:space="preserve">la version pilote de </w:t>
      </w:r>
      <w:r w:rsidRPr="006A5CAB">
        <w:rPr>
          <w:lang w:val="fr-FR"/>
        </w:rPr>
        <w:t>l</w:t>
      </w:r>
      <w:r w:rsidR="007442BA">
        <w:rPr>
          <w:lang w:val="fr-FR"/>
        </w:rPr>
        <w:t>’</w:t>
      </w:r>
      <w:r w:rsidRPr="006A5CAB">
        <w:rPr>
          <w:lang w:val="fr-FR"/>
        </w:rPr>
        <w:t>outil d</w:t>
      </w:r>
      <w:r w:rsidR="007442BA">
        <w:rPr>
          <w:lang w:val="fr-FR"/>
        </w:rPr>
        <w:t>’</w:t>
      </w:r>
      <w:r w:rsidRPr="006A5CAB">
        <w:rPr>
          <w:lang w:val="fr-FR"/>
        </w:rPr>
        <w:t>édition et de validation,</w:t>
      </w:r>
    </w:p>
    <w:p w14:paraId="717E0C2E" w14:textId="2C3FEFBB" w:rsidR="002B3F65" w:rsidRPr="006A5CAB" w:rsidRDefault="002B3F65" w:rsidP="00384B93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6A5CAB">
        <w:rPr>
          <w:lang w:val="fr-FR"/>
        </w:rPr>
        <w:t xml:space="preserve">de fournir un appui </w:t>
      </w:r>
      <w:r w:rsidRPr="00DB23C6">
        <w:rPr>
          <w:lang w:val="fr-FR"/>
        </w:rPr>
        <w:t xml:space="preserve">au Bureau international </w:t>
      </w:r>
      <w:r w:rsidR="008B67A2" w:rsidRPr="00DB23C6">
        <w:rPr>
          <w:lang w:val="fr-FR"/>
        </w:rPr>
        <w:t>pour les</w:t>
      </w:r>
      <w:r w:rsidRPr="00DB23C6">
        <w:rPr>
          <w:lang w:val="fr-FR"/>
        </w:rPr>
        <w:t xml:space="preserve"> révision</w:t>
      </w:r>
      <w:r w:rsidR="008B67A2" w:rsidRPr="00DB23C6">
        <w:rPr>
          <w:lang w:val="fr-FR"/>
        </w:rPr>
        <w:t>s</w:t>
      </w:r>
      <w:r w:rsidRPr="00DB23C6">
        <w:rPr>
          <w:lang w:val="fr-FR"/>
        </w:rPr>
        <w:t xml:space="preserve"> à apporter en conséquence aux Instructions administratives</w:t>
      </w:r>
      <w:r w:rsidR="007442BA" w:rsidRPr="00DB23C6">
        <w:rPr>
          <w:lang w:val="fr-FR"/>
        </w:rPr>
        <w:t xml:space="preserve"> du PCT</w:t>
      </w:r>
      <w:r w:rsidRPr="00DB23C6">
        <w:rPr>
          <w:lang w:val="fr-FR"/>
        </w:rPr>
        <w:t xml:space="preserve"> et</w:t>
      </w:r>
    </w:p>
    <w:p w14:paraId="7B89A6C5" w14:textId="5EEF00C4" w:rsidR="007442BA" w:rsidRDefault="002B3F65" w:rsidP="00384B93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6A5CAB">
        <w:rPr>
          <w:lang w:val="fr-FR"/>
        </w:rPr>
        <w:t>de travailler sur toute autre révision de la norme</w:t>
      </w:r>
      <w:r w:rsidR="00EF709F">
        <w:rPr>
          <w:lang w:val="fr-FR"/>
        </w:rPr>
        <w:t> </w:t>
      </w:r>
      <w:r w:rsidRPr="006A5CAB">
        <w:rPr>
          <w:lang w:val="fr-FR"/>
        </w:rPr>
        <w:t>ST.26 de l</w:t>
      </w:r>
      <w:r w:rsidR="007442BA">
        <w:rPr>
          <w:lang w:val="fr-FR"/>
        </w:rPr>
        <w:t>’</w:t>
      </w:r>
      <w:r w:rsidRPr="006A5CAB">
        <w:rPr>
          <w:lang w:val="fr-FR"/>
        </w:rPr>
        <w:t>OMPI, selon que de besoin, afin de faciliter encore la mise en œuvre de la norme</w:t>
      </w:r>
      <w:r w:rsidR="00EF709F">
        <w:rPr>
          <w:lang w:val="fr-FR"/>
        </w:rPr>
        <w:t> </w:t>
      </w:r>
      <w:r w:rsidRPr="006A5CAB">
        <w:rPr>
          <w:lang w:val="fr-FR"/>
        </w:rPr>
        <w:t>ST.26 par les offices et les déposants.</w:t>
      </w:r>
    </w:p>
    <w:p w14:paraId="3E3BE982" w14:textId="79022D7C" w:rsidR="007442BA" w:rsidRPr="00C93937" w:rsidRDefault="002B3F65" w:rsidP="00C93937">
      <w:pPr>
        <w:pStyle w:val="ONUMFS"/>
        <w:ind w:left="5533"/>
        <w:rPr>
          <w:rStyle w:val="H3-DecisionChar"/>
          <w:sz w:val="22"/>
          <w:szCs w:val="22"/>
          <w:lang w:val="fr-FR"/>
        </w:rPr>
      </w:pPr>
      <w:r w:rsidRPr="00C93937">
        <w:rPr>
          <w:rStyle w:val="H3-DecisionChar"/>
          <w:color w:val="000000"/>
          <w:sz w:val="22"/>
          <w:szCs w:val="22"/>
          <w:lang w:val="fr-FR"/>
        </w:rPr>
        <w:t>Le CWS est invité</w:t>
      </w:r>
    </w:p>
    <w:p w14:paraId="31C5EC7D" w14:textId="63170938" w:rsidR="007442BA" w:rsidRPr="00C93937" w:rsidRDefault="008B67A2" w:rsidP="00C93937">
      <w:pPr>
        <w:pStyle w:val="ONUMFS"/>
        <w:numPr>
          <w:ilvl w:val="1"/>
          <w:numId w:val="6"/>
        </w:numPr>
        <w:ind w:left="5533"/>
        <w:rPr>
          <w:i/>
          <w:lang w:val="fr-FR"/>
        </w:rPr>
      </w:pPr>
      <w:r w:rsidRPr="00C93937">
        <w:rPr>
          <w:i/>
          <w:lang w:val="fr-FR"/>
        </w:rPr>
        <w:t>à prendre note du contenu du présent document et</w:t>
      </w:r>
    </w:p>
    <w:p w14:paraId="58AF7098" w14:textId="6BB809BB" w:rsidR="002B3F65" w:rsidRPr="00C93937" w:rsidRDefault="008B67A2" w:rsidP="00C93937">
      <w:pPr>
        <w:pStyle w:val="ONUMFS"/>
        <w:numPr>
          <w:ilvl w:val="1"/>
          <w:numId w:val="6"/>
        </w:numPr>
        <w:ind w:left="5533"/>
        <w:rPr>
          <w:i/>
          <w:lang w:val="fr-FR"/>
        </w:rPr>
      </w:pPr>
      <w:r w:rsidRPr="00C93937">
        <w:rPr>
          <w:i/>
          <w:lang w:val="fr-FR"/>
        </w:rPr>
        <w:t xml:space="preserve">compte tenu du </w:t>
      </w:r>
      <w:r w:rsidR="007442BA" w:rsidRPr="00C93937">
        <w:rPr>
          <w:i/>
          <w:lang w:val="fr-FR"/>
        </w:rPr>
        <w:t>paragraphe 1</w:t>
      </w:r>
      <w:r w:rsidR="00133880" w:rsidRPr="00C93937">
        <w:rPr>
          <w:i/>
          <w:lang w:val="fr-FR"/>
        </w:rPr>
        <w:t>4</w:t>
      </w:r>
      <w:r w:rsidRPr="00C93937">
        <w:rPr>
          <w:i/>
          <w:lang w:val="fr-FR"/>
        </w:rPr>
        <w:t>.</w:t>
      </w:r>
      <w:r w:rsidR="00B55CBC" w:rsidRPr="00C93937">
        <w:rPr>
          <w:i/>
          <w:lang w:val="fr-FR"/>
        </w:rPr>
        <w:t>d)</w:t>
      </w:r>
      <w:r w:rsidRPr="00C93937">
        <w:rPr>
          <w:i/>
          <w:lang w:val="fr-FR"/>
        </w:rPr>
        <w:t xml:space="preserve"> du présent document, à envisager la possibilité de modifier la description de la tâche n° 44 en supprimant le texte</w:t>
      </w:r>
      <w:r w:rsidR="00C4243C" w:rsidRPr="00C93937">
        <w:rPr>
          <w:i/>
          <w:lang w:val="fr-FR"/>
        </w:rPr>
        <w:t xml:space="preserve"> “</w:t>
      </w:r>
      <w:r w:rsidRPr="00C93937">
        <w:rPr>
          <w:i/>
          <w:lang w:val="fr-FR"/>
        </w:rPr>
        <w:t>sur demande</w:t>
      </w:r>
      <w:r w:rsidR="007442BA" w:rsidRPr="00C93937">
        <w:rPr>
          <w:i/>
          <w:lang w:val="fr-FR"/>
        </w:rPr>
        <w:t xml:space="preserve"> du CWS</w:t>
      </w:r>
      <w:r w:rsidR="00C4243C" w:rsidRPr="00C93937">
        <w:rPr>
          <w:i/>
          <w:lang w:val="fr-FR"/>
        </w:rPr>
        <w:t xml:space="preserve">” </w:t>
      </w:r>
      <w:r w:rsidRPr="00C93937">
        <w:rPr>
          <w:i/>
          <w:lang w:val="fr-FR"/>
        </w:rPr>
        <w:t>et à approuver l</w:t>
      </w:r>
      <w:r w:rsidR="008B26E9" w:rsidRPr="00C93937">
        <w:rPr>
          <w:i/>
          <w:lang w:val="fr-FR"/>
        </w:rPr>
        <w:t>a</w:t>
      </w:r>
      <w:r w:rsidRPr="00C93937">
        <w:rPr>
          <w:i/>
          <w:lang w:val="fr-FR"/>
        </w:rPr>
        <w:t xml:space="preserve"> nouvelle description proposée, qui serait libellée comme suit</w:t>
      </w:r>
      <w:r w:rsidR="007442BA" w:rsidRPr="00C93937">
        <w:rPr>
          <w:i/>
          <w:lang w:val="fr-FR"/>
        </w:rPr>
        <w:t> :</w:t>
      </w:r>
      <w:r w:rsidRPr="00C93937">
        <w:rPr>
          <w:i/>
          <w:lang w:val="fr-FR"/>
        </w:rPr>
        <w:t xml:space="preserve"> “</w:t>
      </w:r>
      <w:r w:rsidRPr="00DB23C6">
        <w:rPr>
          <w:i/>
          <w:lang w:val="fr-FR"/>
        </w:rPr>
        <w:t>Fournir un appui au Bureau international en communiquant les besoins et le retour d</w:t>
      </w:r>
      <w:r w:rsidR="007442BA" w:rsidRPr="00DB23C6">
        <w:rPr>
          <w:i/>
          <w:lang w:val="fr-FR"/>
        </w:rPr>
        <w:t>’</w:t>
      </w:r>
      <w:r w:rsidRPr="00DB23C6">
        <w:rPr>
          <w:i/>
          <w:lang w:val="fr-FR"/>
        </w:rPr>
        <w:t>information des utilisateurs sur l</w:t>
      </w:r>
      <w:r w:rsidR="007442BA" w:rsidRPr="00DB23C6">
        <w:rPr>
          <w:i/>
          <w:lang w:val="fr-FR"/>
        </w:rPr>
        <w:t>’</w:t>
      </w:r>
      <w:r w:rsidRPr="00DB23C6">
        <w:rPr>
          <w:i/>
          <w:lang w:val="fr-FR"/>
        </w:rPr>
        <w:t>outil d</w:t>
      </w:r>
      <w:r w:rsidR="007442BA" w:rsidRPr="00DB23C6">
        <w:rPr>
          <w:i/>
          <w:lang w:val="fr-FR"/>
        </w:rPr>
        <w:t>’</w:t>
      </w:r>
      <w:r w:rsidRPr="00DB23C6">
        <w:rPr>
          <w:i/>
          <w:lang w:val="fr-FR"/>
        </w:rPr>
        <w:t>édition et de validation;  fournir un appui au Bureau international pour les révisions à apporter en conséquence aux Instructions administratives</w:t>
      </w:r>
      <w:r w:rsidR="007442BA" w:rsidRPr="00DB23C6">
        <w:rPr>
          <w:i/>
          <w:lang w:val="fr-FR"/>
        </w:rPr>
        <w:t xml:space="preserve"> du PCT</w:t>
      </w:r>
      <w:r w:rsidRPr="00DB23C6">
        <w:rPr>
          <w:i/>
          <w:lang w:val="fr-FR"/>
        </w:rPr>
        <w:t>;  et préparer les révisions à apporter à la norme</w:t>
      </w:r>
      <w:r w:rsidR="00EF709F" w:rsidRPr="00DB23C6">
        <w:rPr>
          <w:i/>
          <w:lang w:val="fr-FR"/>
        </w:rPr>
        <w:t> </w:t>
      </w:r>
      <w:r w:rsidRPr="00DB23C6">
        <w:rPr>
          <w:i/>
          <w:lang w:val="fr-FR"/>
        </w:rPr>
        <w:t>ST.26 de l</w:t>
      </w:r>
      <w:r w:rsidR="007442BA" w:rsidRPr="00DB23C6">
        <w:rPr>
          <w:i/>
          <w:lang w:val="fr-FR"/>
        </w:rPr>
        <w:t>’</w:t>
      </w:r>
      <w:r w:rsidRPr="00DB23C6">
        <w:rPr>
          <w:i/>
          <w:lang w:val="fr-FR"/>
        </w:rPr>
        <w:t>OMPI</w:t>
      </w:r>
      <w:r w:rsidR="00B55CBC" w:rsidRPr="00DB23C6">
        <w:rPr>
          <w:i/>
          <w:lang w:val="fr-FR"/>
        </w:rPr>
        <w:t>”.</w:t>
      </w:r>
    </w:p>
    <w:p w14:paraId="43FE9209" w14:textId="77777777" w:rsidR="00C93937" w:rsidRPr="00F26679" w:rsidRDefault="00C93937" w:rsidP="00C93937">
      <w:pPr>
        <w:ind w:left="5533"/>
        <w:rPr>
          <w:i/>
          <w:u w:val="single"/>
          <w:lang w:val="fr-CH"/>
        </w:rPr>
      </w:pPr>
    </w:p>
    <w:p w14:paraId="18353039" w14:textId="77777777" w:rsidR="00C93937" w:rsidRPr="00F26679" w:rsidRDefault="00C93937" w:rsidP="00C93937">
      <w:pPr>
        <w:ind w:left="5533"/>
        <w:rPr>
          <w:i/>
          <w:u w:val="single"/>
          <w:lang w:val="fr-CH"/>
        </w:rPr>
      </w:pPr>
    </w:p>
    <w:p w14:paraId="2F98CFF9" w14:textId="50C4AF2A" w:rsidR="002B4524" w:rsidRDefault="002B4524" w:rsidP="00FA039D">
      <w:pPr>
        <w:pStyle w:val="Endofdocument-Annex"/>
      </w:pPr>
      <w:r w:rsidRPr="00C93937">
        <w:t>[</w:t>
      </w:r>
      <w:r w:rsidR="008B67A2" w:rsidRPr="00C93937">
        <w:t>Fin du</w:t>
      </w:r>
      <w:r w:rsidRPr="00C93937">
        <w:t xml:space="preserve"> document]</w:t>
      </w:r>
    </w:p>
    <w:sectPr w:rsidR="002B4524" w:rsidSect="002B45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3C773" w14:textId="77777777" w:rsidR="002B4524" w:rsidRDefault="002B4524">
      <w:r>
        <w:separator/>
      </w:r>
    </w:p>
  </w:endnote>
  <w:endnote w:type="continuationSeparator" w:id="0">
    <w:p w14:paraId="3E0FA04F" w14:textId="77777777" w:rsidR="002B4524" w:rsidRDefault="002B4524" w:rsidP="003B38C1">
      <w:r>
        <w:separator/>
      </w:r>
    </w:p>
    <w:p w14:paraId="7885C106" w14:textId="77777777" w:rsidR="002B4524" w:rsidRPr="003B38C1" w:rsidRDefault="002B452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FE18BEE" w14:textId="77777777" w:rsidR="002B4524" w:rsidRPr="003B38C1" w:rsidRDefault="002B452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B7FC7" w14:textId="77777777" w:rsidR="00E139A5" w:rsidRDefault="00E13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A741A" w14:textId="77777777" w:rsidR="00E139A5" w:rsidRDefault="00E139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1B807" w14:textId="77777777" w:rsidR="00E139A5" w:rsidRDefault="00E13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7EE24" w14:textId="77777777" w:rsidR="002B4524" w:rsidRDefault="002B4524">
      <w:r>
        <w:separator/>
      </w:r>
    </w:p>
  </w:footnote>
  <w:footnote w:type="continuationSeparator" w:id="0">
    <w:p w14:paraId="2DE8F9DD" w14:textId="77777777" w:rsidR="002B4524" w:rsidRDefault="002B4524" w:rsidP="008B60B2">
      <w:r>
        <w:separator/>
      </w:r>
    </w:p>
    <w:p w14:paraId="5DC66555" w14:textId="77777777" w:rsidR="002B4524" w:rsidRPr="00ED77FB" w:rsidRDefault="002B452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375D65F" w14:textId="77777777" w:rsidR="002B4524" w:rsidRPr="00ED77FB" w:rsidRDefault="002B452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78AA4" w14:textId="77777777" w:rsidR="00E139A5" w:rsidRDefault="00E13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3E402" w14:textId="77777777" w:rsidR="00FD55E3" w:rsidRDefault="00FD55E3" w:rsidP="00FD55E3">
    <w:pPr>
      <w:jc w:val="right"/>
    </w:pPr>
    <w:bookmarkStart w:id="5" w:name="Code2"/>
    <w:bookmarkEnd w:id="5"/>
    <w:r>
      <w:t>CWS/6/15</w:t>
    </w:r>
  </w:p>
  <w:p w14:paraId="50CEF3F9" w14:textId="1A6FF71F" w:rsidR="00FD55E3" w:rsidRDefault="00FD55E3" w:rsidP="00FD55E3">
    <w:pPr>
      <w:jc w:val="right"/>
    </w:pPr>
    <w:proofErr w:type="gramStart"/>
    <w:r>
      <w:t>page</w:t>
    </w:r>
    <w:proofErr w:type="gramEnd"/>
    <w:r w:rsidR="00E139A5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26679">
      <w:rPr>
        <w:noProof/>
      </w:rPr>
      <w:t>3</w:t>
    </w:r>
    <w:r>
      <w:fldChar w:fldCharType="end"/>
    </w:r>
  </w:p>
  <w:p w14:paraId="2E7269BB" w14:textId="77777777" w:rsidR="00FD55E3" w:rsidRDefault="00FD55E3" w:rsidP="00FD55E3">
    <w:pPr>
      <w:jc w:val="right"/>
    </w:pPr>
  </w:p>
  <w:p w14:paraId="764EEF57" w14:textId="77777777" w:rsidR="00FD55E3" w:rsidRDefault="00FD55E3" w:rsidP="00FD55E3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7541" w14:textId="77777777" w:rsidR="00E139A5" w:rsidRDefault="00E13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0F3A54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8173197"/>
    <w:multiLevelType w:val="hybridMultilevel"/>
    <w:tmpl w:val="FE2A2320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A413C2A"/>
    <w:multiLevelType w:val="hybridMultilevel"/>
    <w:tmpl w:val="1BB07598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C72B96"/>
    <w:multiLevelType w:val="hybridMultilevel"/>
    <w:tmpl w:val="B170C31C"/>
    <w:lvl w:ilvl="0" w:tplc="FF2CE122">
      <w:start w:val="1"/>
      <w:numFmt w:val="lowerLetter"/>
      <w:lvlText w:val="(%1)"/>
      <w:lvlJc w:val="left"/>
      <w:pPr>
        <w:ind w:left="1287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42E103A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28102FB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63A6546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1"/>
  </w:num>
  <w:num w:numId="11">
    <w:abstractNumId w:val="1"/>
  </w:num>
  <w:num w:numId="12">
    <w:abstractNumId w:val="10"/>
  </w:num>
  <w:num w:numId="13">
    <w:abstractNumId w:val="2"/>
  </w:num>
  <w:num w:numId="14">
    <w:abstractNumId w:val="9"/>
  </w:num>
  <w:num w:numId="15">
    <w:abstractNumId w:val="12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|UPOV_Beta|UPOVOld|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2B4524"/>
    <w:rsid w:val="00001EAE"/>
    <w:rsid w:val="00043CAA"/>
    <w:rsid w:val="00075432"/>
    <w:rsid w:val="00092543"/>
    <w:rsid w:val="000968ED"/>
    <w:rsid w:val="000D3227"/>
    <w:rsid w:val="000F5E56"/>
    <w:rsid w:val="00106E7F"/>
    <w:rsid w:val="001249DB"/>
    <w:rsid w:val="00133880"/>
    <w:rsid w:val="001362EE"/>
    <w:rsid w:val="001647D5"/>
    <w:rsid w:val="00175288"/>
    <w:rsid w:val="001832A6"/>
    <w:rsid w:val="0021217E"/>
    <w:rsid w:val="002634C4"/>
    <w:rsid w:val="002928D3"/>
    <w:rsid w:val="002A0C57"/>
    <w:rsid w:val="002A4E23"/>
    <w:rsid w:val="002B3F65"/>
    <w:rsid w:val="002B4524"/>
    <w:rsid w:val="002D0D36"/>
    <w:rsid w:val="002F1FE6"/>
    <w:rsid w:val="002F4E68"/>
    <w:rsid w:val="00312F7F"/>
    <w:rsid w:val="00361450"/>
    <w:rsid w:val="003673CF"/>
    <w:rsid w:val="00377B77"/>
    <w:rsid w:val="003845C1"/>
    <w:rsid w:val="00384B93"/>
    <w:rsid w:val="003A6F89"/>
    <w:rsid w:val="003B38C1"/>
    <w:rsid w:val="003E60EE"/>
    <w:rsid w:val="004024C8"/>
    <w:rsid w:val="00423E3E"/>
    <w:rsid w:val="00427AF4"/>
    <w:rsid w:val="004306C6"/>
    <w:rsid w:val="0044347D"/>
    <w:rsid w:val="00446985"/>
    <w:rsid w:val="004647DA"/>
    <w:rsid w:val="00474062"/>
    <w:rsid w:val="00477D6B"/>
    <w:rsid w:val="004B70B1"/>
    <w:rsid w:val="004C7910"/>
    <w:rsid w:val="005019FF"/>
    <w:rsid w:val="0053057A"/>
    <w:rsid w:val="00560A29"/>
    <w:rsid w:val="005C32B5"/>
    <w:rsid w:val="005C6649"/>
    <w:rsid w:val="00605827"/>
    <w:rsid w:val="00646050"/>
    <w:rsid w:val="006713CA"/>
    <w:rsid w:val="00676C5C"/>
    <w:rsid w:val="006838CE"/>
    <w:rsid w:val="006951BE"/>
    <w:rsid w:val="006A330F"/>
    <w:rsid w:val="006A5CAB"/>
    <w:rsid w:val="007442BA"/>
    <w:rsid w:val="00766E43"/>
    <w:rsid w:val="00786CD1"/>
    <w:rsid w:val="007B00D6"/>
    <w:rsid w:val="007D1613"/>
    <w:rsid w:val="007E4C0E"/>
    <w:rsid w:val="00805E82"/>
    <w:rsid w:val="008315DD"/>
    <w:rsid w:val="00894E69"/>
    <w:rsid w:val="008A134B"/>
    <w:rsid w:val="008B1175"/>
    <w:rsid w:val="008B26E9"/>
    <w:rsid w:val="008B2CC1"/>
    <w:rsid w:val="008B60B2"/>
    <w:rsid w:val="008B67A2"/>
    <w:rsid w:val="008F2E3A"/>
    <w:rsid w:val="0090731E"/>
    <w:rsid w:val="00916EE2"/>
    <w:rsid w:val="00966A22"/>
    <w:rsid w:val="0096722F"/>
    <w:rsid w:val="00980843"/>
    <w:rsid w:val="009C7DB0"/>
    <w:rsid w:val="009E0255"/>
    <w:rsid w:val="009E2791"/>
    <w:rsid w:val="009E3F6F"/>
    <w:rsid w:val="009F499F"/>
    <w:rsid w:val="00A06651"/>
    <w:rsid w:val="00A2133B"/>
    <w:rsid w:val="00A37342"/>
    <w:rsid w:val="00A42DAF"/>
    <w:rsid w:val="00A45BD8"/>
    <w:rsid w:val="00A752FB"/>
    <w:rsid w:val="00A869B7"/>
    <w:rsid w:val="00AC205C"/>
    <w:rsid w:val="00AF0A6B"/>
    <w:rsid w:val="00B05A69"/>
    <w:rsid w:val="00B11E25"/>
    <w:rsid w:val="00B1327E"/>
    <w:rsid w:val="00B4007A"/>
    <w:rsid w:val="00B55CBC"/>
    <w:rsid w:val="00B721B7"/>
    <w:rsid w:val="00B75C56"/>
    <w:rsid w:val="00B9734B"/>
    <w:rsid w:val="00BA30E2"/>
    <w:rsid w:val="00C11BFE"/>
    <w:rsid w:val="00C30BD7"/>
    <w:rsid w:val="00C4243C"/>
    <w:rsid w:val="00C5068F"/>
    <w:rsid w:val="00C710B4"/>
    <w:rsid w:val="00C86D74"/>
    <w:rsid w:val="00C91060"/>
    <w:rsid w:val="00C93937"/>
    <w:rsid w:val="00CD04F1"/>
    <w:rsid w:val="00CD59F2"/>
    <w:rsid w:val="00D3124F"/>
    <w:rsid w:val="00D34510"/>
    <w:rsid w:val="00D45252"/>
    <w:rsid w:val="00D64E8F"/>
    <w:rsid w:val="00D71B4D"/>
    <w:rsid w:val="00D93D55"/>
    <w:rsid w:val="00D94BB2"/>
    <w:rsid w:val="00DB23C6"/>
    <w:rsid w:val="00DC0774"/>
    <w:rsid w:val="00DF3893"/>
    <w:rsid w:val="00E139A5"/>
    <w:rsid w:val="00E15015"/>
    <w:rsid w:val="00E335FE"/>
    <w:rsid w:val="00E945F4"/>
    <w:rsid w:val="00EA7D6E"/>
    <w:rsid w:val="00EC0299"/>
    <w:rsid w:val="00EC4A71"/>
    <w:rsid w:val="00EC4E49"/>
    <w:rsid w:val="00ED77FB"/>
    <w:rsid w:val="00EE45FA"/>
    <w:rsid w:val="00EF709F"/>
    <w:rsid w:val="00F1110B"/>
    <w:rsid w:val="00F14A67"/>
    <w:rsid w:val="00F207FE"/>
    <w:rsid w:val="00F26679"/>
    <w:rsid w:val="00F26818"/>
    <w:rsid w:val="00F66152"/>
    <w:rsid w:val="00F71E56"/>
    <w:rsid w:val="00FA039D"/>
    <w:rsid w:val="00FA3493"/>
    <w:rsid w:val="00FC0B18"/>
    <w:rsid w:val="00FD55E3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3B02A42E"/>
  <w15:docId w15:val="{ADCEA436-7C06-4EFB-981F-A6C3805C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uiPriority w:val="99"/>
    <w:rsid w:val="002B4524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524"/>
    <w:rPr>
      <w:rFonts w:ascii="Arial" w:eastAsia="SimSun" w:hAnsi="Arial" w:cs="Arial"/>
      <w:sz w:val="18"/>
      <w:lang w:val="en-US" w:eastAsia="zh-CN"/>
    </w:rPr>
  </w:style>
  <w:style w:type="character" w:customStyle="1" w:styleId="ONUMEChar">
    <w:name w:val="ONUM E Char"/>
    <w:link w:val="ONUME"/>
    <w:locked/>
    <w:rsid w:val="002B4524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B4524"/>
    <w:rPr>
      <w:sz w:val="16"/>
      <w:szCs w:val="16"/>
    </w:rPr>
  </w:style>
  <w:style w:type="character" w:styleId="Strong">
    <w:name w:val="Strong"/>
    <w:basedOn w:val="DefaultParagraphFont"/>
    <w:qFormat/>
    <w:rsid w:val="002B4524"/>
    <w:rPr>
      <w:b/>
      <w:bCs/>
    </w:rPr>
  </w:style>
  <w:style w:type="paragraph" w:customStyle="1" w:styleId="H3-Decision">
    <w:name w:val="H3-Decision"/>
    <w:basedOn w:val="Heading3"/>
    <w:link w:val="H3-DecisionChar"/>
    <w:rsid w:val="002B452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2B4524"/>
    <w:rPr>
      <w:i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2B4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4524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1249DB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semiHidden/>
    <w:unhideWhenUsed/>
    <w:rsid w:val="00E139A5"/>
    <w:rPr>
      <w:color w:val="0000FF" w:themeColor="hyperlink"/>
      <w:u w:val="single"/>
    </w:rPr>
  </w:style>
  <w:style w:type="character" w:styleId="EndnoteReference">
    <w:name w:val="endnote reference"/>
    <w:basedOn w:val="DefaultParagraphFont"/>
    <w:semiHidden/>
    <w:unhideWhenUsed/>
    <w:rsid w:val="006A33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7298-1EE2-401D-8432-B6BC5139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356</TotalTime>
  <Pages>3</Pages>
  <Words>1102</Words>
  <Characters>5588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CWS/6/15 (in French)</vt:lpstr>
      <vt:lpstr>CWS/6/15</vt:lpstr>
    </vt:vector>
  </TitlesOfParts>
  <Company>WIPO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CWS/6/15 (in French)</dc:title>
  <dc:subject>RAPPORT DE L’ÉQUIPE D’EXPERTS CHARGEE DE LA NORME RELATIVE AUX LISTAGES DES SEQUENCES SUR LA TACHE N° 44</dc:subject>
  <dc:creator>WIPO</dc:creator>
  <cp:keywords>CWS</cp:keywords>
  <dc:description/>
  <cp:lastModifiedBy>DRAKE Sophie</cp:lastModifiedBy>
  <cp:revision>18</cp:revision>
  <cp:lastPrinted>2018-09-13T11:42:00Z</cp:lastPrinted>
  <dcterms:created xsi:type="dcterms:W3CDTF">2018-09-13T06:52:00Z</dcterms:created>
  <dcterms:modified xsi:type="dcterms:W3CDTF">2018-09-17T15:29:00Z</dcterms:modified>
  <cp:category>CWS (in French)</cp:category>
</cp:coreProperties>
</file>