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DC4A" w14:textId="77777777" w:rsidR="008B2CC1" w:rsidRPr="00390063" w:rsidRDefault="008B14EA" w:rsidP="008B14EA">
      <w:pPr>
        <w:spacing w:after="120"/>
        <w:jc w:val="right"/>
        <w:rPr>
          <w:lang w:val="es-419"/>
        </w:rPr>
      </w:pPr>
      <w:r w:rsidRPr="00390063">
        <w:rPr>
          <w:noProof/>
          <w:lang w:val="es-419" w:eastAsia="ja-JP"/>
        </w:rPr>
        <w:drawing>
          <wp:inline distT="0" distB="0" distL="0" distR="0" wp14:anchorId="3524F596" wp14:editId="65EE418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90063">
        <w:rPr>
          <w:rFonts w:ascii="Arial Black" w:hAnsi="Arial Black"/>
          <w:caps/>
          <w:noProof/>
          <w:sz w:val="15"/>
          <w:szCs w:val="15"/>
          <w:lang w:val="es-419" w:eastAsia="ja-JP"/>
        </w:rPr>
        <mc:AlternateContent>
          <mc:Choice Requires="wps">
            <w:drawing>
              <wp:inline distT="0" distB="0" distL="0" distR="0" wp14:anchorId="005591B2" wp14:editId="6DC31A79">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11366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24CC44C" w14:textId="77777777" w:rsidR="008B2CC1" w:rsidRPr="00390063" w:rsidRDefault="0063522B" w:rsidP="008B14EA">
      <w:pPr>
        <w:jc w:val="right"/>
        <w:rPr>
          <w:rFonts w:ascii="Arial Black" w:hAnsi="Arial Black"/>
          <w:caps/>
          <w:sz w:val="15"/>
          <w:lang w:val="es-419"/>
        </w:rPr>
      </w:pPr>
      <w:r w:rsidRPr="00390063">
        <w:rPr>
          <w:rFonts w:ascii="Arial Black" w:hAnsi="Arial Black"/>
          <w:caps/>
          <w:sz w:val="15"/>
          <w:lang w:val="es-419"/>
        </w:rPr>
        <w:t>IPC/WG/5</w:t>
      </w:r>
      <w:r w:rsidR="001D6245" w:rsidRPr="00390063">
        <w:rPr>
          <w:rFonts w:ascii="Arial Black" w:hAnsi="Arial Black"/>
          <w:caps/>
          <w:sz w:val="15"/>
          <w:lang w:val="es-419"/>
        </w:rPr>
        <w:t>1</w:t>
      </w:r>
      <w:r w:rsidR="001443CA" w:rsidRPr="00390063">
        <w:rPr>
          <w:rFonts w:ascii="Arial Black" w:hAnsi="Arial Black"/>
          <w:caps/>
          <w:sz w:val="15"/>
          <w:lang w:val="es-419"/>
        </w:rPr>
        <w:t>/</w:t>
      </w:r>
      <w:bookmarkStart w:id="0" w:name="Code"/>
      <w:bookmarkEnd w:id="0"/>
      <w:r w:rsidR="00037704" w:rsidRPr="00390063">
        <w:rPr>
          <w:rFonts w:ascii="Arial Black" w:hAnsi="Arial Black"/>
          <w:caps/>
          <w:sz w:val="15"/>
          <w:lang w:val="es-419"/>
        </w:rPr>
        <w:t>2</w:t>
      </w:r>
    </w:p>
    <w:p w14:paraId="2613610A" w14:textId="77777777" w:rsidR="008B2CC1" w:rsidRPr="00390063" w:rsidRDefault="008B14EA" w:rsidP="008B14EA">
      <w:pPr>
        <w:jc w:val="right"/>
        <w:rPr>
          <w:rFonts w:ascii="Arial Black" w:hAnsi="Arial Black"/>
          <w:caps/>
          <w:sz w:val="15"/>
          <w:lang w:val="es-419"/>
        </w:rPr>
      </w:pPr>
      <w:r w:rsidRPr="00390063">
        <w:rPr>
          <w:rFonts w:ascii="Arial Black" w:hAnsi="Arial Black"/>
          <w:caps/>
          <w:sz w:val="15"/>
          <w:lang w:val="es-419"/>
        </w:rPr>
        <w:t xml:space="preserve">ORIGINAL: </w:t>
      </w:r>
      <w:bookmarkStart w:id="1" w:name="Original"/>
      <w:r w:rsidR="00037704" w:rsidRPr="00390063">
        <w:rPr>
          <w:rFonts w:ascii="Arial Black" w:hAnsi="Arial Black"/>
          <w:caps/>
          <w:sz w:val="15"/>
          <w:lang w:val="es-419"/>
        </w:rPr>
        <w:t>INGLÉS</w:t>
      </w:r>
    </w:p>
    <w:bookmarkEnd w:id="1"/>
    <w:p w14:paraId="507E96C5" w14:textId="77777777" w:rsidR="008B2CC1" w:rsidRPr="00390063" w:rsidRDefault="008B14EA" w:rsidP="008B14EA">
      <w:pPr>
        <w:spacing w:after="1200"/>
        <w:jc w:val="right"/>
        <w:rPr>
          <w:rFonts w:ascii="Arial Black" w:hAnsi="Arial Black"/>
          <w:caps/>
          <w:sz w:val="15"/>
          <w:lang w:val="es-419"/>
        </w:rPr>
      </w:pPr>
      <w:r w:rsidRPr="00390063">
        <w:rPr>
          <w:rFonts w:ascii="Arial Black" w:hAnsi="Arial Black"/>
          <w:caps/>
          <w:sz w:val="15"/>
          <w:lang w:val="es-419"/>
        </w:rPr>
        <w:t xml:space="preserve">FECHA: </w:t>
      </w:r>
      <w:bookmarkStart w:id="2" w:name="Date"/>
      <w:r w:rsidR="00037704" w:rsidRPr="00390063">
        <w:rPr>
          <w:rFonts w:ascii="Arial Black" w:hAnsi="Arial Black"/>
          <w:caps/>
          <w:sz w:val="15"/>
          <w:lang w:val="es-419"/>
        </w:rPr>
        <w:t>16 DE MAYO DE 2024</w:t>
      </w:r>
    </w:p>
    <w:bookmarkEnd w:id="2"/>
    <w:p w14:paraId="236AF11D" w14:textId="77777777" w:rsidR="008B2CC1" w:rsidRPr="00390063" w:rsidRDefault="001443CA" w:rsidP="002E4C3D">
      <w:pPr>
        <w:rPr>
          <w:b/>
          <w:sz w:val="28"/>
          <w:szCs w:val="28"/>
          <w:lang w:val="es-419"/>
        </w:rPr>
      </w:pPr>
      <w:r w:rsidRPr="00390063">
        <w:rPr>
          <w:b/>
          <w:sz w:val="28"/>
          <w:lang w:val="es-419"/>
        </w:rPr>
        <w:t>Unión particular para la Clasificación Internacional de Patentes</w:t>
      </w:r>
      <w:r w:rsidRPr="00390063">
        <w:rPr>
          <w:b/>
          <w:sz w:val="28"/>
          <w:lang w:val="es-419"/>
        </w:rPr>
        <w:br/>
        <w:t>(Unión de la CIP)</w:t>
      </w:r>
    </w:p>
    <w:p w14:paraId="58B0AE70" w14:textId="77777777" w:rsidR="001C4DD3" w:rsidRPr="00390063" w:rsidRDefault="001443CA" w:rsidP="000A0211">
      <w:pPr>
        <w:spacing w:after="600"/>
        <w:rPr>
          <w:b/>
          <w:sz w:val="28"/>
          <w:szCs w:val="28"/>
          <w:lang w:val="es-419"/>
        </w:rPr>
      </w:pPr>
      <w:r w:rsidRPr="00390063">
        <w:rPr>
          <w:b/>
          <w:sz w:val="28"/>
          <w:lang w:val="es-419"/>
        </w:rPr>
        <w:t>Grupo de Trabajo sobre la Revisión de la CIP</w:t>
      </w:r>
    </w:p>
    <w:p w14:paraId="0D20F4C7" w14:textId="77777777" w:rsidR="00511D0C" w:rsidRPr="00390063" w:rsidRDefault="0063522B" w:rsidP="00511D0C">
      <w:pPr>
        <w:rPr>
          <w:b/>
          <w:sz w:val="24"/>
          <w:szCs w:val="24"/>
          <w:lang w:val="es-419"/>
        </w:rPr>
      </w:pPr>
      <w:r w:rsidRPr="00390063">
        <w:rPr>
          <w:b/>
          <w:sz w:val="24"/>
          <w:szCs w:val="24"/>
          <w:lang w:val="es-419"/>
        </w:rPr>
        <w:t>Quincuagésima</w:t>
      </w:r>
      <w:r w:rsidR="003A0215" w:rsidRPr="00390063">
        <w:rPr>
          <w:b/>
          <w:sz w:val="24"/>
          <w:szCs w:val="24"/>
          <w:lang w:val="es-419"/>
        </w:rPr>
        <w:t xml:space="preserve"> primera</w:t>
      </w:r>
      <w:r w:rsidR="00442977" w:rsidRPr="00390063">
        <w:rPr>
          <w:b/>
          <w:sz w:val="24"/>
          <w:szCs w:val="24"/>
          <w:lang w:val="es-419"/>
        </w:rPr>
        <w:t xml:space="preserve"> </w:t>
      </w:r>
      <w:r w:rsidR="001443CA" w:rsidRPr="00390063">
        <w:rPr>
          <w:b/>
          <w:sz w:val="24"/>
          <w:szCs w:val="24"/>
          <w:lang w:val="es-419"/>
        </w:rPr>
        <w:t>reunión</w:t>
      </w:r>
    </w:p>
    <w:p w14:paraId="445B33F6" w14:textId="77777777" w:rsidR="008B2CC1" w:rsidRPr="00390063" w:rsidRDefault="001443CA" w:rsidP="008B14EA">
      <w:pPr>
        <w:spacing w:after="720"/>
        <w:rPr>
          <w:b/>
          <w:sz w:val="24"/>
          <w:szCs w:val="24"/>
          <w:lang w:val="es-419"/>
        </w:rPr>
      </w:pPr>
      <w:r w:rsidRPr="00390063">
        <w:rPr>
          <w:b/>
          <w:sz w:val="24"/>
          <w:szCs w:val="24"/>
          <w:lang w:val="es-419"/>
        </w:rPr>
        <w:t xml:space="preserve">Ginebra, </w:t>
      </w:r>
      <w:r w:rsidR="001D6245" w:rsidRPr="00390063">
        <w:rPr>
          <w:b/>
          <w:sz w:val="24"/>
          <w:szCs w:val="24"/>
          <w:lang w:val="es-419"/>
        </w:rPr>
        <w:t>15</w:t>
      </w:r>
      <w:r w:rsidR="0063522B" w:rsidRPr="00390063">
        <w:rPr>
          <w:b/>
          <w:sz w:val="24"/>
          <w:szCs w:val="24"/>
          <w:lang w:val="es-419"/>
        </w:rPr>
        <w:t xml:space="preserve"> a </w:t>
      </w:r>
      <w:r w:rsidR="001D6245" w:rsidRPr="00390063">
        <w:rPr>
          <w:b/>
          <w:sz w:val="24"/>
          <w:szCs w:val="24"/>
          <w:lang w:val="es-419"/>
        </w:rPr>
        <w:t>19</w:t>
      </w:r>
      <w:r w:rsidR="00442977" w:rsidRPr="00390063">
        <w:rPr>
          <w:b/>
          <w:sz w:val="24"/>
          <w:szCs w:val="24"/>
          <w:lang w:val="es-419"/>
        </w:rPr>
        <w:t xml:space="preserve"> de </w:t>
      </w:r>
      <w:r w:rsidR="001D6245" w:rsidRPr="00390063">
        <w:rPr>
          <w:b/>
          <w:sz w:val="24"/>
          <w:szCs w:val="24"/>
          <w:lang w:val="es-419"/>
        </w:rPr>
        <w:t xml:space="preserve">abril </w:t>
      </w:r>
      <w:r w:rsidR="00442977" w:rsidRPr="00390063">
        <w:rPr>
          <w:b/>
          <w:sz w:val="24"/>
          <w:szCs w:val="24"/>
          <w:lang w:val="es-419"/>
        </w:rPr>
        <w:t>de 202</w:t>
      </w:r>
      <w:r w:rsidR="001D6245" w:rsidRPr="00390063">
        <w:rPr>
          <w:b/>
          <w:sz w:val="24"/>
          <w:szCs w:val="24"/>
          <w:lang w:val="es-419"/>
        </w:rPr>
        <w:t>4</w:t>
      </w:r>
    </w:p>
    <w:p w14:paraId="79E52AA6" w14:textId="77777777" w:rsidR="008B2CC1" w:rsidRPr="00390063" w:rsidRDefault="00037704" w:rsidP="008B14EA">
      <w:pPr>
        <w:spacing w:after="360"/>
        <w:rPr>
          <w:caps/>
          <w:sz w:val="24"/>
          <w:lang w:val="es-419"/>
        </w:rPr>
      </w:pPr>
      <w:bookmarkStart w:id="3" w:name="TitleOfDoc"/>
      <w:r w:rsidRPr="00390063">
        <w:rPr>
          <w:caps/>
          <w:sz w:val="24"/>
          <w:lang w:val="es-419"/>
        </w:rPr>
        <w:t>INFORME</w:t>
      </w:r>
    </w:p>
    <w:p w14:paraId="67A20AAD" w14:textId="77777777" w:rsidR="008B2CC1" w:rsidRPr="00390063" w:rsidRDefault="00037704" w:rsidP="008B14EA">
      <w:pPr>
        <w:spacing w:after="960"/>
        <w:rPr>
          <w:i/>
          <w:lang w:val="es-419"/>
        </w:rPr>
      </w:pPr>
      <w:bookmarkStart w:id="4" w:name="Prepared"/>
      <w:bookmarkEnd w:id="3"/>
      <w:r w:rsidRPr="00390063">
        <w:rPr>
          <w:i/>
          <w:lang w:val="es-419"/>
        </w:rPr>
        <w:t>aprobado por el Grupo de Trabajo</w:t>
      </w:r>
    </w:p>
    <w:bookmarkEnd w:id="4"/>
    <w:p w14:paraId="08F0A9F2" w14:textId="77777777" w:rsidR="00037704" w:rsidRPr="00390063" w:rsidRDefault="00037704" w:rsidP="00037704">
      <w:pPr>
        <w:pStyle w:val="Heading1"/>
        <w:rPr>
          <w:lang w:val="es-419"/>
        </w:rPr>
      </w:pPr>
      <w:r w:rsidRPr="00390063">
        <w:rPr>
          <w:lang w:val="es-419"/>
        </w:rPr>
        <w:t>INTRODUCCIÓN</w:t>
      </w:r>
    </w:p>
    <w:p w14:paraId="13B45C3E" w14:textId="77777777" w:rsidR="00037704" w:rsidRPr="00390063" w:rsidRDefault="00037704" w:rsidP="00037704">
      <w:pPr>
        <w:pStyle w:val="ONUME"/>
        <w:tabs>
          <w:tab w:val="clear" w:pos="360"/>
          <w:tab w:val="num" w:pos="567"/>
        </w:tabs>
        <w:rPr>
          <w:lang w:val="es-419"/>
        </w:rPr>
      </w:pPr>
      <w:r w:rsidRPr="00390063">
        <w:rPr>
          <w:lang w:val="es-419"/>
        </w:rPr>
        <w:t>El Grupo de Trabajo sobre la Revisión de la CIP celebró su quincuagésima primera reunión en Ginebra del 15 al 19 de abril de 2024. Los siguientes miembros del Grupo de Trabajo estuvieron representados en la reunión: Alemania, Arabia Saudita, Belarús, Brasil, Bulgaria, Canadá, China, España, Estados Unidos de América, Federación de Rusia, Francia, Irlanda, Israel, Japón, Kazajstán, México, Noruega, Países Bajos (Reino de los), Reino Unido, República Checa, República de Corea, República de Moldova, Rumania, Suecia, Suiza, y Oficina Europea de Patentes (OEP) (26). Hungría estuvo representada en calidad de observador. La lista de participantes figura en el Anexo I del presente informe. La sesión contó con 35 participantes presenciales y 86 a distancia.</w:t>
      </w:r>
    </w:p>
    <w:p w14:paraId="09437A43" w14:textId="77777777" w:rsidR="00037704" w:rsidRPr="00390063" w:rsidRDefault="00037704" w:rsidP="00037704">
      <w:pPr>
        <w:pStyle w:val="ONUME"/>
        <w:tabs>
          <w:tab w:val="clear" w:pos="360"/>
          <w:tab w:val="num" w:pos="567"/>
        </w:tabs>
        <w:rPr>
          <w:lang w:val="es-419"/>
        </w:rPr>
      </w:pPr>
      <w:r w:rsidRPr="00390063">
        <w:rPr>
          <w:lang w:val="es-419"/>
        </w:rPr>
        <w:t>La reunión fue inaugurada por el Sr. K. Natsume, subdirector general del Sector de Infraestructura y Plataformas de la Organización Mundial de la Propiedad Intelectual (OMPI), quien dio la bienvenida a los participantes.</w:t>
      </w:r>
    </w:p>
    <w:p w14:paraId="7CB6179B" w14:textId="77777777" w:rsidR="00037704" w:rsidRPr="00390063" w:rsidRDefault="00037704" w:rsidP="00037704">
      <w:pPr>
        <w:pStyle w:val="Heading1"/>
        <w:rPr>
          <w:lang w:val="es-419"/>
        </w:rPr>
      </w:pPr>
      <w:r w:rsidRPr="00390063">
        <w:rPr>
          <w:lang w:val="es-419"/>
        </w:rPr>
        <w:t>MESA DIRECTIVA</w:t>
      </w:r>
    </w:p>
    <w:p w14:paraId="70B48925" w14:textId="77777777" w:rsidR="00037704" w:rsidRPr="00390063" w:rsidRDefault="00037704" w:rsidP="00037704">
      <w:pPr>
        <w:pStyle w:val="ONUME"/>
        <w:tabs>
          <w:tab w:val="clear" w:pos="360"/>
          <w:tab w:val="num" w:pos="567"/>
        </w:tabs>
        <w:rPr>
          <w:lang w:val="es-419"/>
        </w:rPr>
      </w:pPr>
      <w:r w:rsidRPr="00390063">
        <w:rPr>
          <w:lang w:val="es-419"/>
        </w:rPr>
        <w:t>La Sra. A. Merle-Gamez (OEP) fue elegida presidenta y la Sra. N. Beauchemin (Canadá) vicepresidenta en la última reunión del Grupo de Trabajo para el ciclo de revisión de la CIP de 2023-2024.</w:t>
      </w:r>
    </w:p>
    <w:p w14:paraId="58FE49C0" w14:textId="77777777" w:rsidR="00037704" w:rsidRPr="00390063" w:rsidRDefault="00037704" w:rsidP="00037704">
      <w:pPr>
        <w:pStyle w:val="ONUME"/>
        <w:tabs>
          <w:tab w:val="clear" w:pos="360"/>
          <w:tab w:val="num" w:pos="567"/>
        </w:tabs>
        <w:rPr>
          <w:lang w:val="es-419"/>
        </w:rPr>
      </w:pPr>
      <w:r w:rsidRPr="00390063">
        <w:rPr>
          <w:lang w:val="es-419"/>
        </w:rPr>
        <w:t>La Sra. N. Xu (OMPI) ejerció las funciones de secretaria de la reunión.</w:t>
      </w:r>
    </w:p>
    <w:p w14:paraId="2E602796" w14:textId="77777777" w:rsidR="00037704" w:rsidRPr="00390063" w:rsidRDefault="00037704" w:rsidP="00037704">
      <w:pPr>
        <w:pStyle w:val="Heading1"/>
        <w:rPr>
          <w:lang w:val="es-419"/>
        </w:rPr>
      </w:pPr>
      <w:r w:rsidRPr="00390063">
        <w:rPr>
          <w:lang w:val="es-419"/>
        </w:rPr>
        <w:lastRenderedPageBreak/>
        <w:t>APROBACIÓN DEL ORDEN DEL DÍA</w:t>
      </w:r>
    </w:p>
    <w:p w14:paraId="39DB815B" w14:textId="77777777" w:rsidR="00037704" w:rsidRPr="00390063" w:rsidRDefault="00037704" w:rsidP="00037704">
      <w:pPr>
        <w:pStyle w:val="ONUME"/>
        <w:tabs>
          <w:tab w:val="clear" w:pos="360"/>
          <w:tab w:val="num" w:pos="567"/>
        </w:tabs>
        <w:rPr>
          <w:lang w:val="es-419"/>
        </w:rPr>
      </w:pPr>
      <w:r w:rsidRPr="00390063">
        <w:rPr>
          <w:lang w:val="es-419"/>
        </w:rPr>
        <w:t>El Grupo de Trabajo aprobó por unanimidad el orden del día revisado, que figura como Anexo II del presente informe.</w:t>
      </w:r>
    </w:p>
    <w:p w14:paraId="34FE4E0F" w14:textId="77777777" w:rsidR="00037704" w:rsidRPr="00390063" w:rsidRDefault="00037704" w:rsidP="00037704">
      <w:pPr>
        <w:pStyle w:val="Heading1"/>
        <w:rPr>
          <w:lang w:val="es-419"/>
        </w:rPr>
      </w:pPr>
      <w:r w:rsidRPr="00390063">
        <w:rPr>
          <w:lang w:val="es-419"/>
        </w:rPr>
        <w:t>DEBATE, CONCLUSIONES Y DECISIONES</w:t>
      </w:r>
    </w:p>
    <w:p w14:paraId="1B0572AA" w14:textId="77777777" w:rsidR="00037704" w:rsidRPr="00390063" w:rsidRDefault="00037704" w:rsidP="00037704">
      <w:pPr>
        <w:pStyle w:val="ONUME"/>
        <w:tabs>
          <w:tab w:val="clear" w:pos="360"/>
          <w:tab w:val="num" w:pos="567"/>
        </w:tabs>
        <w:rPr>
          <w:lang w:val="es-419"/>
        </w:rPr>
      </w:pPr>
      <w:r w:rsidRPr="00390063">
        <w:rPr>
          <w:lang w:val="es-419"/>
        </w:rPr>
        <w:t xml:space="preserve">Con arreglo a lo decidido por los órganos rectores de la OMPI en su décima serie de reuniones, celebrada del 24 de septiembre al 2 de octubre de 1979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 </w:t>
      </w:r>
    </w:p>
    <w:p w14:paraId="3B0C95BC" w14:textId="77777777" w:rsidR="00037704" w:rsidRPr="00390063" w:rsidRDefault="00037704" w:rsidP="00037704">
      <w:pPr>
        <w:pStyle w:val="ONUME"/>
        <w:numPr>
          <w:ilvl w:val="0"/>
          <w:numId w:val="0"/>
        </w:numPr>
        <w:rPr>
          <w:b/>
          <w:bCs/>
          <w:caps/>
          <w:kern w:val="32"/>
          <w:szCs w:val="32"/>
          <w:lang w:val="es-419"/>
        </w:rPr>
      </w:pPr>
      <w:r w:rsidRPr="00390063">
        <w:rPr>
          <w:b/>
          <w:caps/>
          <w:lang w:val="es-419"/>
        </w:rPr>
        <w:t>Informe sobre la quincuagésima quinta sesión del Comité de Expertos de la CIP</w:t>
      </w:r>
    </w:p>
    <w:p w14:paraId="6CD92D0E" w14:textId="77777777" w:rsidR="00037704" w:rsidRPr="00390063" w:rsidRDefault="00037704" w:rsidP="00037704">
      <w:pPr>
        <w:pStyle w:val="ONUME"/>
        <w:tabs>
          <w:tab w:val="clear" w:pos="360"/>
          <w:tab w:val="num" w:pos="567"/>
        </w:tabs>
        <w:rPr>
          <w:lang w:val="es-419"/>
        </w:rPr>
      </w:pPr>
      <w:r w:rsidRPr="00390063">
        <w:rPr>
          <w:lang w:val="es-419"/>
        </w:rPr>
        <w:t>El Grupo de Trabajo tomó nota de un informe oral de la Secretaría sobre la quincuagésima quinta sesión del Comité de Expertos de la CIP ("el Comité") (documento IPC/CE/55/2).</w:t>
      </w:r>
    </w:p>
    <w:p w14:paraId="62A2512B" w14:textId="77777777" w:rsidR="00037704" w:rsidRPr="00390063" w:rsidRDefault="00037704" w:rsidP="00037704">
      <w:pPr>
        <w:pStyle w:val="ONUME"/>
        <w:tabs>
          <w:tab w:val="clear" w:pos="360"/>
          <w:tab w:val="num" w:pos="567"/>
        </w:tabs>
        <w:rPr>
          <w:lang w:val="es-419"/>
        </w:rPr>
      </w:pPr>
      <w:r w:rsidRPr="00390063">
        <w:rPr>
          <w:lang w:val="es-419"/>
        </w:rPr>
        <w:t xml:space="preserve">El Grupo de Trabajo fue informado de que el Comité expresó su gran satisfacción y aprecio por el trabajo realizado por el Grupo de Trabajo, en particular por la mejora de la eficacia en cuanto a la disminución del período medio de las fases de la CIP. El Comité invitó al Grupo de Trabajo </w:t>
      </w:r>
      <w:proofErr w:type="gramStart"/>
      <w:r w:rsidRPr="00390063">
        <w:rPr>
          <w:lang w:val="es-419"/>
        </w:rPr>
        <w:t>a</w:t>
      </w:r>
      <w:proofErr w:type="gramEnd"/>
      <w:r w:rsidRPr="00390063">
        <w:rPr>
          <w:lang w:val="es-419"/>
        </w:rPr>
        <w:t xml:space="preserve"> tener en cuenta tanto los aspectos cualitativos como los cuantitativos en su futuro proceso de revisión e invitó a que haya una participación más amplia de las oficinas en la revisión en el marco de la hoja de ruta de la revisión de la CIP. Durante el debate, el Comité observó que aún quedan unas 200 subclases pendientes con respecto al ejercicio de eliminación de referencias no limitativas (NLR) e invitó al Grupo de Trabajo a buscar una solución para tratar la eliminación de las NLR del esquema en un plazo razonable, teniendo en cuenta los proyectos de revisión en curso. </w:t>
      </w:r>
    </w:p>
    <w:p w14:paraId="0810CBCC" w14:textId="77777777" w:rsidR="00037704" w:rsidRPr="00390063" w:rsidRDefault="00037704" w:rsidP="00037704">
      <w:pPr>
        <w:pStyle w:val="ONUME"/>
        <w:tabs>
          <w:tab w:val="clear" w:pos="360"/>
          <w:tab w:val="num" w:pos="567"/>
        </w:tabs>
        <w:rPr>
          <w:lang w:val="es-419"/>
        </w:rPr>
      </w:pPr>
      <w:r w:rsidRPr="00390063">
        <w:rPr>
          <w:lang w:val="es-419"/>
        </w:rPr>
        <w:t>El Comité expresó su profundo y sincero agradecimiento a todos los miembros del EGST y, en particular, a la OEP, oficina principal del EGST, por los considerables resultados obtenidos hasta la fecha y alentó a la participación en persona en la siguiente reunión del EGST habida cuenta de la complejidad de la materia y de los debates técnicos en profundidad previstos. Mientras tanto, también se debería potenciar el debate electrónico entre las reuniones presenciales para alcanzar el objetivo de realizar una introducción completa en la CIP 2026.01.</w:t>
      </w:r>
    </w:p>
    <w:p w14:paraId="0766F72D" w14:textId="48D29C91" w:rsidR="00037704" w:rsidRPr="00390063" w:rsidRDefault="00037704" w:rsidP="00037704">
      <w:pPr>
        <w:pStyle w:val="ONUME"/>
        <w:tabs>
          <w:tab w:val="clear" w:pos="360"/>
          <w:tab w:val="num" w:pos="567"/>
        </w:tabs>
        <w:rPr>
          <w:lang w:val="es-419"/>
        </w:rPr>
      </w:pPr>
      <w:r w:rsidRPr="00390063">
        <w:rPr>
          <w:lang w:val="es-419"/>
        </w:rPr>
        <w:t xml:space="preserve">El Grupo de Trabajo también tomó nota de que el Comité decidió introducir ciertas modificaciones en la </w:t>
      </w:r>
      <w:r w:rsidRPr="00390063">
        <w:rPr>
          <w:i/>
          <w:iCs/>
          <w:lang w:val="es-419"/>
        </w:rPr>
        <w:t>Guía de la CIP</w:t>
      </w:r>
      <w:r w:rsidRPr="00390063">
        <w:rPr>
          <w:lang w:val="es-419"/>
        </w:rPr>
        <w:t xml:space="preserve"> y en las Directrices para la revisión de la CIP, que serán publicadas por la Oficina Internacional en el sitio web de la CIP de la OMPI como "Versión</w:t>
      </w:r>
      <w:r w:rsidR="00036F14">
        <w:rPr>
          <w:lang w:val="es-419"/>
        </w:rPr>
        <w:t> </w:t>
      </w:r>
      <w:r w:rsidRPr="00390063">
        <w:rPr>
          <w:lang w:val="es-419"/>
        </w:rPr>
        <w:t xml:space="preserve">2024". </w:t>
      </w:r>
    </w:p>
    <w:p w14:paraId="14253751" w14:textId="13A1CDEC" w:rsidR="00037704" w:rsidRPr="00390063" w:rsidRDefault="00037704" w:rsidP="00037704">
      <w:pPr>
        <w:pStyle w:val="ONUME"/>
        <w:tabs>
          <w:tab w:val="clear" w:pos="360"/>
          <w:tab w:val="num" w:pos="567"/>
        </w:tabs>
        <w:rPr>
          <w:lang w:val="es-419"/>
        </w:rPr>
      </w:pPr>
      <w:r w:rsidRPr="00390063">
        <w:rPr>
          <w:lang w:val="es-419"/>
        </w:rPr>
        <w:t xml:space="preserve">Se informó además de que el Comité confirmó que debería continuar la práctica actual de revisión de las nuevas tecnologías emergentes cuando se presenten nuevas solicitudes de revisión utilizando la plantilla de petición de revisión de la CIP, que figura en el Apéndice V de las Directrices. La Oficina Internacional tomará las medidas necesarias para que dichas solicitudes o proyectos sean visibles en el foro electrónico de la CIP. Se creó un nuevo proyecto </w:t>
      </w:r>
      <w:hyperlink r:id="rId8" w:history="1">
        <w:r w:rsidRPr="00390063">
          <w:rPr>
            <w:rStyle w:val="Hyperlink"/>
            <w:lang w:val="es-419"/>
          </w:rPr>
          <w:t>CE 551</w:t>
        </w:r>
      </w:hyperlink>
      <w:r w:rsidRPr="00390063">
        <w:rPr>
          <w:lang w:val="es-419"/>
        </w:rPr>
        <w:t xml:space="preserve"> para estudiar posibles criterios objetivos de identificación de las nuevas tecnologías emergentes. </w:t>
      </w:r>
    </w:p>
    <w:p w14:paraId="72C7DA37" w14:textId="72C12544" w:rsidR="00037704" w:rsidRPr="00390063" w:rsidRDefault="00037704" w:rsidP="00037704">
      <w:pPr>
        <w:pStyle w:val="ONUME"/>
        <w:tabs>
          <w:tab w:val="clear" w:pos="360"/>
          <w:tab w:val="num" w:pos="567"/>
        </w:tabs>
        <w:rPr>
          <w:lang w:val="es-419"/>
        </w:rPr>
      </w:pPr>
      <w:r w:rsidRPr="00390063">
        <w:rPr>
          <w:lang w:val="es-419"/>
        </w:rPr>
        <w:t xml:space="preserve">El Grupo de Trabajo tomó nota asimismo de que el Comité decidió crear un nuevo proyecto </w:t>
      </w:r>
      <w:hyperlink r:id="rId9" w:history="1">
        <w:r w:rsidRPr="00390063">
          <w:rPr>
            <w:rStyle w:val="Hyperlink"/>
            <w:lang w:val="es-419"/>
          </w:rPr>
          <w:t>CE 552</w:t>
        </w:r>
      </w:hyperlink>
      <w:r w:rsidRPr="00390063">
        <w:rPr>
          <w:rStyle w:val="Hyperlink"/>
          <w:lang w:val="es-419"/>
        </w:rPr>
        <w:t>,</w:t>
      </w:r>
      <w:r w:rsidRPr="00390063">
        <w:rPr>
          <w:lang w:val="es-419"/>
        </w:rPr>
        <w:t xml:space="preserve"> con China como ponente, para seguir examinando la representación de la clasificación suplementaria en la CIP.</w:t>
      </w:r>
    </w:p>
    <w:p w14:paraId="780B6E3B" w14:textId="77777777" w:rsidR="00037704" w:rsidRPr="00390063" w:rsidRDefault="00037704" w:rsidP="00037704">
      <w:pPr>
        <w:pStyle w:val="ONUME"/>
        <w:keepNext/>
        <w:numPr>
          <w:ilvl w:val="0"/>
          <w:numId w:val="0"/>
        </w:numPr>
        <w:rPr>
          <w:b/>
          <w:bCs/>
          <w:caps/>
          <w:kern w:val="32"/>
          <w:szCs w:val="32"/>
          <w:lang w:val="es-419"/>
        </w:rPr>
      </w:pPr>
      <w:r w:rsidRPr="00390063">
        <w:rPr>
          <w:b/>
          <w:caps/>
          <w:lang w:val="es-419"/>
        </w:rPr>
        <w:lastRenderedPageBreak/>
        <w:t xml:space="preserve">Informe de la vigesimosexta reunión del Grupo de Trabajo 1 de las Oficinas de la Cooperación Pentalateral - Grupo de Trabajo sobre la Clasificación </w:t>
      </w:r>
    </w:p>
    <w:p w14:paraId="6990D02E" w14:textId="77777777" w:rsidR="00037704" w:rsidRPr="00390063" w:rsidRDefault="00037704" w:rsidP="00037704">
      <w:pPr>
        <w:pStyle w:val="ONUME"/>
        <w:tabs>
          <w:tab w:val="clear" w:pos="360"/>
          <w:tab w:val="num" w:pos="567"/>
        </w:tabs>
        <w:rPr>
          <w:lang w:val="es-419"/>
        </w:rPr>
      </w:pPr>
      <w:r w:rsidRPr="00390063">
        <w:rPr>
          <w:lang w:val="es-419"/>
        </w:rPr>
        <w:t xml:space="preserve">El Grupo de Trabajo tomó nota de un informe verbal de los Estados Unidos de América, en nombre de las Oficinas de la Cooperación Pentalateral (Oficinas IP5), sobre la vigesimosexta reunión del Grupo de Trabajo de las Oficinas de la Cooperación Pentalateral sobre la Clasificación (IP5 WG1). </w:t>
      </w:r>
    </w:p>
    <w:p w14:paraId="738F7390" w14:textId="77777777" w:rsidR="00037704" w:rsidRPr="00390063" w:rsidRDefault="00037704" w:rsidP="00037704">
      <w:pPr>
        <w:pStyle w:val="ONUME"/>
        <w:tabs>
          <w:tab w:val="clear" w:pos="360"/>
          <w:tab w:val="num" w:pos="567"/>
        </w:tabs>
        <w:rPr>
          <w:lang w:val="es-419"/>
        </w:rPr>
      </w:pPr>
      <w:r w:rsidRPr="00390063">
        <w:rPr>
          <w:lang w:val="es-419"/>
        </w:rPr>
        <w:t>Se destacó que la vigesimosexta reunión del Grupo de Trabajo 1 de las Oficinas de la Cooperación Pentalateral era la primera reunión presencial desde la pandemia de COVID</w:t>
      </w:r>
      <w:r w:rsidRPr="00390063">
        <w:rPr>
          <w:lang w:val="es-419"/>
        </w:rPr>
        <w:noBreakHyphen/>
        <w:t xml:space="preserve">19 con componente híbrido para una posible participación a distancia. </w:t>
      </w:r>
    </w:p>
    <w:p w14:paraId="61514901" w14:textId="5C006B0A" w:rsidR="00037704" w:rsidRPr="00390063" w:rsidRDefault="00037704" w:rsidP="00037704">
      <w:pPr>
        <w:pStyle w:val="ONUME"/>
        <w:tabs>
          <w:tab w:val="clear" w:pos="360"/>
          <w:tab w:val="num" w:pos="567"/>
        </w:tabs>
        <w:rPr>
          <w:lang w:val="es-419"/>
        </w:rPr>
      </w:pPr>
      <w:r w:rsidRPr="00390063">
        <w:rPr>
          <w:lang w:val="es-419"/>
        </w:rPr>
        <w:t xml:space="preserve">Las cinco oficinas de la Cooperación Pentalateral acordaron promover cinco proyectos de cooperación pentalateral (proyectos F) a la fase de la CIP, a saber, los proyectos </w:t>
      </w:r>
      <w:hyperlink r:id="rId10" w:history="1">
        <w:r w:rsidRPr="00390063">
          <w:rPr>
            <w:rStyle w:val="Hyperlink"/>
            <w:lang w:val="es-419"/>
          </w:rPr>
          <w:t>F 189</w:t>
        </w:r>
      </w:hyperlink>
      <w:r w:rsidRPr="00390063">
        <w:rPr>
          <w:lang w:val="es-419"/>
        </w:rPr>
        <w:t xml:space="preserve">, </w:t>
      </w:r>
      <w:hyperlink r:id="rId11" w:history="1">
        <w:r w:rsidRPr="00390063">
          <w:rPr>
            <w:rStyle w:val="Hyperlink"/>
            <w:lang w:val="es-419"/>
          </w:rPr>
          <w:t>F 190</w:t>
        </w:r>
      </w:hyperlink>
      <w:r w:rsidRPr="00390063">
        <w:rPr>
          <w:lang w:val="es-419"/>
        </w:rPr>
        <w:t xml:space="preserve">, </w:t>
      </w:r>
      <w:hyperlink r:id="rId12" w:history="1">
        <w:r w:rsidRPr="00390063">
          <w:rPr>
            <w:rStyle w:val="Hyperlink"/>
            <w:lang w:val="es-419"/>
          </w:rPr>
          <w:t>F 191</w:t>
        </w:r>
      </w:hyperlink>
      <w:r w:rsidRPr="00390063">
        <w:rPr>
          <w:lang w:val="es-419"/>
        </w:rPr>
        <w:t xml:space="preserve">, </w:t>
      </w:r>
      <w:hyperlink r:id="rId13" w:history="1">
        <w:r w:rsidRPr="00390063">
          <w:rPr>
            <w:rStyle w:val="Hyperlink"/>
            <w:lang w:val="es-419"/>
          </w:rPr>
          <w:t>F 196</w:t>
        </w:r>
      </w:hyperlink>
      <w:r w:rsidRPr="00390063">
        <w:rPr>
          <w:lang w:val="es-419"/>
        </w:rPr>
        <w:t xml:space="preserve"> y </w:t>
      </w:r>
      <w:hyperlink r:id="rId14" w:history="1">
        <w:r w:rsidRPr="00390063">
          <w:rPr>
            <w:rStyle w:val="Hyperlink"/>
            <w:lang w:val="es-419"/>
          </w:rPr>
          <w:t>F 198</w:t>
        </w:r>
      </w:hyperlink>
      <w:r w:rsidRPr="00390063">
        <w:rPr>
          <w:lang w:val="es-419"/>
        </w:rPr>
        <w:t xml:space="preserve">. </w:t>
      </w:r>
    </w:p>
    <w:p w14:paraId="066AA893" w14:textId="77777777" w:rsidR="00037704" w:rsidRPr="00390063" w:rsidRDefault="00037704" w:rsidP="00037704">
      <w:pPr>
        <w:pStyle w:val="ONUME"/>
        <w:tabs>
          <w:tab w:val="clear" w:pos="360"/>
          <w:tab w:val="num" w:pos="567"/>
        </w:tabs>
        <w:rPr>
          <w:lang w:val="es-419"/>
        </w:rPr>
      </w:pPr>
      <w:r w:rsidRPr="00390063">
        <w:rPr>
          <w:lang w:val="es-419"/>
        </w:rPr>
        <w:t xml:space="preserve">Las Oficinas IP5 acordaron igualmente promover seis propuestas P a la fase F de las Oficinas IP5. </w:t>
      </w:r>
    </w:p>
    <w:p w14:paraId="44D1B085" w14:textId="73BB4AA6" w:rsidR="00037704" w:rsidRPr="00390063" w:rsidRDefault="00037704" w:rsidP="00037704">
      <w:pPr>
        <w:pStyle w:val="ONUME"/>
        <w:tabs>
          <w:tab w:val="clear" w:pos="360"/>
          <w:tab w:val="num" w:pos="567"/>
        </w:tabs>
        <w:rPr>
          <w:lang w:val="es-419"/>
        </w:rPr>
      </w:pPr>
      <w:r w:rsidRPr="00390063">
        <w:rPr>
          <w:lang w:val="es-419"/>
        </w:rPr>
        <w:t xml:space="preserve">Se señaló que la USPTO, en nombre de las Oficinas IP5, ha publicado en el foro electrónico IPC, en el marco del proyecto </w:t>
      </w:r>
      <w:hyperlink r:id="rId15" w:history="1">
        <w:r w:rsidRPr="00390063">
          <w:rPr>
            <w:rStyle w:val="Hyperlink"/>
            <w:lang w:val="es-419"/>
          </w:rPr>
          <w:t>CE 456</w:t>
        </w:r>
      </w:hyperlink>
      <w:r w:rsidRPr="00390063">
        <w:rPr>
          <w:lang w:val="es-419"/>
        </w:rPr>
        <w:t>, las listas actualizadas de todos los proyectos y propuestas en curso de las Oficinas IP5 (véase el Anexo 46 del expediente del proyecto) para evitar solapamientos entre las peticiones de revisión de la CIP y las actividades de revisión en curso de las Oficinas IP5.</w:t>
      </w:r>
    </w:p>
    <w:p w14:paraId="3B6DC318" w14:textId="77777777" w:rsidR="00037704" w:rsidRPr="00390063" w:rsidRDefault="00037704" w:rsidP="00037704">
      <w:pPr>
        <w:pStyle w:val="Heading1"/>
        <w:rPr>
          <w:lang w:val="es-419"/>
        </w:rPr>
      </w:pPr>
      <w:r w:rsidRPr="00390063">
        <w:rPr>
          <w:lang w:val="es-419"/>
        </w:rPr>
        <w:t>Informe del Grupo de especialistas en tecnologías de semiconductores (EGST)</w:t>
      </w:r>
    </w:p>
    <w:p w14:paraId="7CE25551" w14:textId="77777777" w:rsidR="00037704" w:rsidRPr="00390063" w:rsidRDefault="00037704" w:rsidP="00037704">
      <w:pPr>
        <w:pStyle w:val="ONUME"/>
        <w:tabs>
          <w:tab w:val="clear" w:pos="360"/>
          <w:tab w:val="num" w:pos="567"/>
        </w:tabs>
        <w:rPr>
          <w:lang w:val="es-419"/>
        </w:rPr>
      </w:pPr>
      <w:r w:rsidRPr="00390063">
        <w:rPr>
          <w:lang w:val="es-419"/>
        </w:rPr>
        <w:t xml:space="preserve">El Grupo de Trabajo tomó nota de un informe verbal presentado por la OEP, la oficina encargada del EGST. </w:t>
      </w:r>
    </w:p>
    <w:p w14:paraId="11F01052" w14:textId="77777777" w:rsidR="00037704" w:rsidRPr="00390063" w:rsidRDefault="00037704" w:rsidP="00037704">
      <w:pPr>
        <w:pStyle w:val="ONUME"/>
        <w:tabs>
          <w:tab w:val="clear" w:pos="360"/>
          <w:tab w:val="num" w:pos="567"/>
        </w:tabs>
        <w:rPr>
          <w:lang w:val="es-419"/>
        </w:rPr>
      </w:pPr>
      <w:r w:rsidRPr="00390063">
        <w:rPr>
          <w:lang w:val="es-419"/>
        </w:rPr>
        <w:t xml:space="preserve">El Grupo de Trabajo tomó nota de que la décima reunión del EGST (EGST/2024/10) se celebró en Ginebra durante la semana del 8 al 12 de abril de 2024. </w:t>
      </w:r>
    </w:p>
    <w:p w14:paraId="41AED20F" w14:textId="3CF51FD1" w:rsidR="00037704" w:rsidRPr="00390063" w:rsidRDefault="00037704" w:rsidP="00037704">
      <w:pPr>
        <w:pStyle w:val="ONUME"/>
        <w:tabs>
          <w:tab w:val="clear" w:pos="360"/>
          <w:tab w:val="num" w:pos="567"/>
        </w:tabs>
        <w:rPr>
          <w:lang w:val="es-419"/>
        </w:rPr>
      </w:pPr>
      <w:r w:rsidRPr="00390063">
        <w:rPr>
          <w:lang w:val="es-419"/>
        </w:rPr>
        <w:t xml:space="preserve">El Grupo de Trabajo señaló asimismo que había sido una sesión intensa y productiva, en la que se habían examinado en profundidad todas las cuestiones pendientes relativas a las subclases H10P y H10W, así como las cuestiones de los proyectos </w:t>
      </w:r>
      <w:hyperlink r:id="rId16" w:history="1">
        <w:r w:rsidRPr="00390063">
          <w:rPr>
            <w:rStyle w:val="Hyperlink"/>
            <w:lang w:val="es-419"/>
          </w:rPr>
          <w:t>C 514</w:t>
        </w:r>
      </w:hyperlink>
      <w:r w:rsidRPr="00390063">
        <w:rPr>
          <w:lang w:val="es-419"/>
        </w:rPr>
        <w:t xml:space="preserve">, </w:t>
      </w:r>
      <w:hyperlink r:id="rId17" w:history="1">
        <w:r w:rsidRPr="00390063">
          <w:rPr>
            <w:rStyle w:val="Hyperlink"/>
            <w:lang w:val="es-419"/>
          </w:rPr>
          <w:t>C 515</w:t>
        </w:r>
      </w:hyperlink>
      <w:r w:rsidRPr="00390063">
        <w:rPr>
          <w:lang w:val="es-419"/>
        </w:rPr>
        <w:t xml:space="preserve"> y </w:t>
      </w:r>
      <w:hyperlink r:id="rId18" w:history="1">
        <w:r w:rsidRPr="00390063">
          <w:rPr>
            <w:rStyle w:val="Hyperlink"/>
            <w:lang w:val="es-419"/>
          </w:rPr>
          <w:t>C 516</w:t>
        </w:r>
      </w:hyperlink>
      <w:r w:rsidRPr="00390063">
        <w:rPr>
          <w:lang w:val="es-419"/>
        </w:rPr>
        <w:t xml:space="preserve"> en curso, relativas a las subclases H10D H10F y H10H. </w:t>
      </w:r>
    </w:p>
    <w:p w14:paraId="6ABD7319" w14:textId="5C7994F8" w:rsidR="00037704" w:rsidRPr="00390063" w:rsidRDefault="00037704" w:rsidP="00037704">
      <w:pPr>
        <w:pStyle w:val="ONUME"/>
        <w:tabs>
          <w:tab w:val="clear" w:pos="360"/>
          <w:tab w:val="num" w:pos="567"/>
        </w:tabs>
        <w:rPr>
          <w:lang w:val="es-419"/>
        </w:rPr>
      </w:pPr>
      <w:r w:rsidRPr="00390063">
        <w:rPr>
          <w:lang w:val="es-419"/>
        </w:rPr>
        <w:t xml:space="preserve">Asimismo, se señaló que el EGST había acordado una hoja de ruta </w:t>
      </w:r>
      <w:hyperlink r:id="rId19" w:history="1">
        <w:r w:rsidRPr="00390063">
          <w:rPr>
            <w:rStyle w:val="Hyperlink"/>
            <w:lang w:val="es-419"/>
          </w:rPr>
          <w:t>CE 481</w:t>
        </w:r>
      </w:hyperlink>
      <w:r w:rsidRPr="00390063">
        <w:rPr>
          <w:lang w:val="es-419"/>
        </w:rPr>
        <w:t xml:space="preserve"> actualizada (v3.2), que figura en el anexo 482 del proyecto </w:t>
      </w:r>
      <w:hyperlink r:id="rId20" w:history="1">
        <w:r w:rsidRPr="00390063">
          <w:rPr>
            <w:rStyle w:val="Hyperlink"/>
            <w:lang w:val="es-419"/>
          </w:rPr>
          <w:t>CE 481</w:t>
        </w:r>
      </w:hyperlink>
      <w:r w:rsidRPr="00390063">
        <w:rPr>
          <w:lang w:val="es-419"/>
        </w:rPr>
        <w:t>, en la que se prevé que el tercer grupo de candidatos del proyecto C, que abarca las subclases H10P y H10W, se ponga en marcha a fines de mayo de 2025, teniendo como objetivo la CIP 2026.01.</w:t>
      </w:r>
    </w:p>
    <w:p w14:paraId="00F56445" w14:textId="17746775" w:rsidR="00037704" w:rsidRPr="00390063" w:rsidRDefault="00037704" w:rsidP="00037704">
      <w:pPr>
        <w:pStyle w:val="ONUME"/>
        <w:tabs>
          <w:tab w:val="clear" w:pos="360"/>
          <w:tab w:val="num" w:pos="567"/>
        </w:tabs>
        <w:rPr>
          <w:lang w:val="es-419"/>
        </w:rPr>
      </w:pPr>
      <w:r w:rsidRPr="00390063">
        <w:rPr>
          <w:lang w:val="es-419"/>
        </w:rPr>
        <w:t xml:space="preserve">Además, se observó que, habida cuenta del proyecto </w:t>
      </w:r>
      <w:hyperlink r:id="rId21" w:history="1">
        <w:r w:rsidRPr="00390063">
          <w:rPr>
            <w:rStyle w:val="Hyperlink"/>
            <w:lang w:val="es-419"/>
          </w:rPr>
          <w:t>C 519</w:t>
        </w:r>
      </w:hyperlink>
      <w:r w:rsidRPr="00390063">
        <w:rPr>
          <w:lang w:val="es-419"/>
        </w:rPr>
        <w:t xml:space="preserve"> en curso que trata de las cuestiones relacionadas con las transferencias y la Tabla de Concordancia para el grupo principal H01L 25/00 y todos sus subgrupos, debería aplazarse la reclasificación en estos ámbitos por parte de las oficinas hasta que finalice el proyecto </w:t>
      </w:r>
      <w:hyperlink r:id="rId22" w:history="1">
        <w:r w:rsidRPr="00390063">
          <w:rPr>
            <w:rStyle w:val="Hyperlink"/>
            <w:lang w:val="es-419"/>
          </w:rPr>
          <w:t>C 519</w:t>
        </w:r>
      </w:hyperlink>
      <w:r w:rsidRPr="00390063">
        <w:rPr>
          <w:lang w:val="es-419"/>
        </w:rPr>
        <w:t>. Se invitó a la Oficina Internacional a que introduzca advertencias en los ámbitos afectados en la Publicación Oficial de la CIP (IPCPUB).</w:t>
      </w:r>
    </w:p>
    <w:p w14:paraId="61146AE7" w14:textId="77777777" w:rsidR="00037704" w:rsidRPr="00390063" w:rsidRDefault="00037704" w:rsidP="00037704">
      <w:pPr>
        <w:pStyle w:val="ONUME"/>
        <w:tabs>
          <w:tab w:val="clear" w:pos="360"/>
          <w:tab w:val="num" w:pos="567"/>
        </w:tabs>
        <w:rPr>
          <w:lang w:val="es-419"/>
        </w:rPr>
      </w:pPr>
      <w:r w:rsidRPr="00390063">
        <w:rPr>
          <w:lang w:val="es-419"/>
        </w:rPr>
        <w:t xml:space="preserve">El Grupo de Trabajo expresó su profundo y sincero agradecimiento a todos los miembros del EGST y, en particular, a la OEP, oficina encargada del EGST, por los considerables resultados obtenidos hasta la fecha. </w:t>
      </w:r>
    </w:p>
    <w:p w14:paraId="675616D4" w14:textId="77777777" w:rsidR="00037704" w:rsidRPr="00390063" w:rsidRDefault="00037704" w:rsidP="00037704">
      <w:pPr>
        <w:pStyle w:val="Heading1"/>
        <w:rPr>
          <w:lang w:val="es-419"/>
        </w:rPr>
      </w:pPr>
      <w:r w:rsidRPr="00390063">
        <w:rPr>
          <w:lang w:val="es-419"/>
        </w:rPr>
        <w:lastRenderedPageBreak/>
        <w:t xml:space="preserve">PROGRAMA DE REVISIÓN DE LA CIP </w:t>
      </w:r>
    </w:p>
    <w:p w14:paraId="6CB6B26E" w14:textId="6A9CC4AA" w:rsidR="00037704" w:rsidRPr="00390063" w:rsidRDefault="00037704" w:rsidP="00037704">
      <w:pPr>
        <w:pStyle w:val="ONUME"/>
        <w:tabs>
          <w:tab w:val="clear" w:pos="360"/>
          <w:tab w:val="num" w:pos="567"/>
        </w:tabs>
        <w:rPr>
          <w:rStyle w:val="Hyperlink"/>
          <w:lang w:val="es-419"/>
        </w:rPr>
      </w:pPr>
      <w:r w:rsidRPr="00390063">
        <w:rPr>
          <w:lang w:val="es-419"/>
        </w:rPr>
        <w:t xml:space="preserve">El Grupo de Trabajo examinó 25 proyectos de revisión, a saber: </w:t>
      </w:r>
      <w:hyperlink r:id="rId23" w:history="1">
        <w:r w:rsidRPr="00390063">
          <w:rPr>
            <w:rStyle w:val="Hyperlink"/>
            <w:lang w:val="es-419"/>
          </w:rPr>
          <w:t>C 510</w:t>
        </w:r>
      </w:hyperlink>
      <w:r w:rsidRPr="00390063">
        <w:rPr>
          <w:lang w:val="es-419"/>
        </w:rPr>
        <w:t xml:space="preserve">, </w:t>
      </w:r>
      <w:hyperlink r:id="rId24" w:history="1">
        <w:r w:rsidRPr="00390063">
          <w:rPr>
            <w:rStyle w:val="Hyperlink"/>
            <w:lang w:val="es-419"/>
          </w:rPr>
          <w:t>C 514</w:t>
        </w:r>
      </w:hyperlink>
      <w:r w:rsidRPr="00390063">
        <w:rPr>
          <w:lang w:val="es-419"/>
        </w:rPr>
        <w:t xml:space="preserve">, </w:t>
      </w:r>
      <w:hyperlink r:id="rId25" w:history="1">
        <w:r w:rsidRPr="00390063">
          <w:rPr>
            <w:rStyle w:val="Hyperlink"/>
            <w:lang w:val="es-419"/>
          </w:rPr>
          <w:t>C 515</w:t>
        </w:r>
      </w:hyperlink>
      <w:r w:rsidRPr="00390063">
        <w:rPr>
          <w:lang w:val="es-419"/>
        </w:rPr>
        <w:t xml:space="preserve">, </w:t>
      </w:r>
      <w:hyperlink r:id="rId26" w:history="1">
        <w:r w:rsidRPr="00390063">
          <w:rPr>
            <w:rStyle w:val="Hyperlink"/>
            <w:lang w:val="es-419"/>
          </w:rPr>
          <w:t>C 516</w:t>
        </w:r>
      </w:hyperlink>
      <w:r w:rsidRPr="00390063">
        <w:rPr>
          <w:lang w:val="es-419"/>
        </w:rPr>
        <w:t xml:space="preserve">, </w:t>
      </w:r>
      <w:hyperlink r:id="rId27" w:history="1">
        <w:r w:rsidRPr="00390063">
          <w:rPr>
            <w:rStyle w:val="Hyperlink"/>
            <w:lang w:val="es-419"/>
          </w:rPr>
          <w:t>C 525</w:t>
        </w:r>
      </w:hyperlink>
      <w:r w:rsidRPr="00390063">
        <w:rPr>
          <w:rStyle w:val="Hyperlink"/>
          <w:lang w:val="es-419"/>
        </w:rPr>
        <w:t xml:space="preserve">, </w:t>
      </w:r>
      <w:hyperlink r:id="rId28" w:history="1">
        <w:r w:rsidRPr="00390063">
          <w:rPr>
            <w:rStyle w:val="Hyperlink"/>
            <w:lang w:val="es-419"/>
          </w:rPr>
          <w:t>C 527</w:t>
        </w:r>
      </w:hyperlink>
      <w:r w:rsidRPr="00390063">
        <w:rPr>
          <w:rStyle w:val="Hyperlink"/>
          <w:lang w:val="es-419"/>
        </w:rPr>
        <w:t>,</w:t>
      </w:r>
      <w:r w:rsidRPr="00390063">
        <w:rPr>
          <w:lang w:val="es-419"/>
        </w:rPr>
        <w:t xml:space="preserve"> </w:t>
      </w:r>
      <w:hyperlink r:id="rId29" w:history="1">
        <w:r w:rsidRPr="00390063">
          <w:rPr>
            <w:rStyle w:val="Hyperlink"/>
            <w:lang w:val="es-419"/>
          </w:rPr>
          <w:t>C 528</w:t>
        </w:r>
      </w:hyperlink>
      <w:r w:rsidRPr="00390063">
        <w:rPr>
          <w:lang w:val="es-419"/>
        </w:rPr>
        <w:t xml:space="preserve">, </w:t>
      </w:r>
      <w:hyperlink r:id="rId30" w:history="1">
        <w:r w:rsidRPr="00390063">
          <w:rPr>
            <w:rStyle w:val="Hyperlink"/>
            <w:lang w:val="es-419"/>
          </w:rPr>
          <w:t>C 529</w:t>
        </w:r>
      </w:hyperlink>
      <w:r w:rsidRPr="00390063">
        <w:rPr>
          <w:lang w:val="es-419"/>
        </w:rPr>
        <w:t xml:space="preserve">, </w:t>
      </w:r>
      <w:hyperlink r:id="rId31" w:history="1">
        <w:r w:rsidRPr="00390063">
          <w:rPr>
            <w:rStyle w:val="Hyperlink"/>
            <w:lang w:val="es-419"/>
          </w:rPr>
          <w:t>C 530</w:t>
        </w:r>
      </w:hyperlink>
      <w:r w:rsidRPr="00390063">
        <w:rPr>
          <w:lang w:val="es-419"/>
        </w:rPr>
        <w:t xml:space="preserve">, </w:t>
      </w:r>
      <w:hyperlink r:id="rId32" w:history="1">
        <w:r w:rsidRPr="00390063">
          <w:rPr>
            <w:rStyle w:val="Hyperlink"/>
            <w:lang w:val="es-419"/>
          </w:rPr>
          <w:t>F 140</w:t>
        </w:r>
      </w:hyperlink>
      <w:r w:rsidRPr="00390063">
        <w:rPr>
          <w:lang w:val="es-419"/>
        </w:rPr>
        <w:t xml:space="preserve">, </w:t>
      </w:r>
      <w:hyperlink r:id="rId33" w:history="1">
        <w:r w:rsidRPr="00390063">
          <w:rPr>
            <w:rStyle w:val="Hyperlink"/>
            <w:lang w:val="es-419"/>
          </w:rPr>
          <w:t>F 148</w:t>
        </w:r>
      </w:hyperlink>
      <w:r w:rsidRPr="00390063">
        <w:rPr>
          <w:lang w:val="es-419"/>
        </w:rPr>
        <w:t xml:space="preserve">, </w:t>
      </w:r>
      <w:hyperlink r:id="rId34" w:history="1">
        <w:r w:rsidRPr="00390063">
          <w:rPr>
            <w:rStyle w:val="Hyperlink"/>
            <w:lang w:val="es-419"/>
          </w:rPr>
          <w:t>F 155</w:t>
        </w:r>
      </w:hyperlink>
      <w:r w:rsidRPr="00390063">
        <w:rPr>
          <w:lang w:val="es-419"/>
        </w:rPr>
        <w:t xml:space="preserve">, </w:t>
      </w:r>
      <w:hyperlink r:id="rId35" w:history="1">
        <w:r w:rsidRPr="00390063">
          <w:rPr>
            <w:rStyle w:val="Hyperlink"/>
            <w:lang w:val="es-419"/>
          </w:rPr>
          <w:t>F 157</w:t>
        </w:r>
      </w:hyperlink>
      <w:r w:rsidRPr="00390063">
        <w:rPr>
          <w:lang w:val="es-419"/>
        </w:rPr>
        <w:t xml:space="preserve">, </w:t>
      </w:r>
      <w:hyperlink r:id="rId36" w:history="1">
        <w:r w:rsidRPr="00390063">
          <w:rPr>
            <w:rStyle w:val="Hyperlink"/>
            <w:lang w:val="es-419"/>
          </w:rPr>
          <w:t>F 170</w:t>
        </w:r>
      </w:hyperlink>
      <w:r w:rsidRPr="00390063">
        <w:rPr>
          <w:rStyle w:val="Hyperlink"/>
          <w:lang w:val="es-419"/>
        </w:rPr>
        <w:t>,</w:t>
      </w:r>
      <w:r w:rsidRPr="00390063">
        <w:rPr>
          <w:lang w:val="es-419"/>
        </w:rPr>
        <w:t xml:space="preserve"> </w:t>
      </w:r>
      <w:hyperlink r:id="rId37" w:history="1">
        <w:r w:rsidRPr="00390063">
          <w:rPr>
            <w:rStyle w:val="Hyperlink"/>
            <w:lang w:val="es-419"/>
          </w:rPr>
          <w:t>F 175</w:t>
        </w:r>
      </w:hyperlink>
      <w:r w:rsidRPr="00390063">
        <w:rPr>
          <w:rStyle w:val="Hyperlink"/>
          <w:lang w:val="es-419"/>
        </w:rPr>
        <w:t xml:space="preserve">, </w:t>
      </w:r>
      <w:hyperlink r:id="rId38" w:history="1">
        <w:r w:rsidRPr="00390063">
          <w:rPr>
            <w:rStyle w:val="Hyperlink"/>
            <w:lang w:val="es-419"/>
          </w:rPr>
          <w:t>F 177</w:t>
        </w:r>
      </w:hyperlink>
      <w:r w:rsidRPr="00390063">
        <w:rPr>
          <w:lang w:val="es-419"/>
        </w:rPr>
        <w:t xml:space="preserve">, </w:t>
      </w:r>
      <w:hyperlink r:id="rId39" w:history="1">
        <w:r w:rsidRPr="00390063">
          <w:rPr>
            <w:rStyle w:val="Hyperlink"/>
            <w:lang w:val="es-419"/>
          </w:rPr>
          <w:t>F 178</w:t>
        </w:r>
      </w:hyperlink>
      <w:r w:rsidRPr="00390063">
        <w:rPr>
          <w:rStyle w:val="Hyperlink"/>
          <w:lang w:val="es-419"/>
        </w:rPr>
        <w:t xml:space="preserve">, </w:t>
      </w:r>
      <w:hyperlink r:id="rId40" w:history="1">
        <w:r w:rsidRPr="00390063">
          <w:rPr>
            <w:rStyle w:val="Hyperlink"/>
            <w:lang w:val="es-419"/>
          </w:rPr>
          <w:t>F 180</w:t>
        </w:r>
      </w:hyperlink>
      <w:r w:rsidRPr="00390063">
        <w:rPr>
          <w:lang w:val="es-419"/>
        </w:rPr>
        <w:t xml:space="preserve">, </w:t>
      </w:r>
      <w:hyperlink r:id="rId41" w:history="1">
        <w:r w:rsidRPr="00390063">
          <w:rPr>
            <w:rStyle w:val="Hyperlink"/>
            <w:lang w:val="es-419"/>
          </w:rPr>
          <w:t>F 182</w:t>
        </w:r>
      </w:hyperlink>
      <w:r w:rsidRPr="00390063">
        <w:rPr>
          <w:lang w:val="es-419"/>
        </w:rPr>
        <w:t xml:space="preserve">, </w:t>
      </w:r>
      <w:hyperlink r:id="rId42" w:history="1">
        <w:r w:rsidRPr="00390063">
          <w:rPr>
            <w:rStyle w:val="Hyperlink"/>
            <w:lang w:val="es-419"/>
          </w:rPr>
          <w:t>F 1</w:t>
        </w:r>
      </w:hyperlink>
      <w:r w:rsidRPr="00390063">
        <w:rPr>
          <w:rStyle w:val="Hyperlink"/>
          <w:lang w:val="es-419"/>
        </w:rPr>
        <w:t xml:space="preserve">84, </w:t>
      </w:r>
      <w:hyperlink r:id="rId43" w:history="1">
        <w:r w:rsidRPr="00390063">
          <w:rPr>
            <w:rStyle w:val="Hyperlink"/>
            <w:lang w:val="es-419"/>
          </w:rPr>
          <w:t>F 185</w:t>
        </w:r>
      </w:hyperlink>
      <w:r w:rsidRPr="00390063">
        <w:rPr>
          <w:rStyle w:val="Hyperlink"/>
          <w:lang w:val="es-419"/>
        </w:rPr>
        <w:t>,</w:t>
      </w:r>
      <w:r w:rsidRPr="00390063">
        <w:rPr>
          <w:lang w:val="es-419"/>
        </w:rPr>
        <w:t xml:space="preserve"> </w:t>
      </w:r>
      <w:hyperlink r:id="rId44" w:history="1">
        <w:r w:rsidRPr="00390063">
          <w:rPr>
            <w:rStyle w:val="Hyperlink"/>
            <w:lang w:val="es-419"/>
          </w:rPr>
          <w:t>F 186</w:t>
        </w:r>
      </w:hyperlink>
      <w:r w:rsidRPr="00390063">
        <w:rPr>
          <w:rStyle w:val="Hyperlink"/>
          <w:lang w:val="es-419"/>
        </w:rPr>
        <w:t xml:space="preserve">, </w:t>
      </w:r>
      <w:hyperlink r:id="rId45" w:history="1">
        <w:r w:rsidRPr="00390063">
          <w:rPr>
            <w:rStyle w:val="Hyperlink"/>
            <w:lang w:val="es-419"/>
          </w:rPr>
          <w:t>F 187</w:t>
        </w:r>
      </w:hyperlink>
      <w:r w:rsidRPr="00390063">
        <w:rPr>
          <w:rStyle w:val="Hyperlink"/>
          <w:lang w:val="es-419"/>
        </w:rPr>
        <w:t xml:space="preserve">, </w:t>
      </w:r>
      <w:hyperlink r:id="rId46" w:history="1">
        <w:r w:rsidRPr="00390063">
          <w:rPr>
            <w:rStyle w:val="Hyperlink"/>
            <w:lang w:val="es-419"/>
          </w:rPr>
          <w:t>F 188</w:t>
        </w:r>
      </w:hyperlink>
      <w:r w:rsidRPr="00390063">
        <w:rPr>
          <w:lang w:val="es-419"/>
        </w:rPr>
        <w:t xml:space="preserve"> y </w:t>
      </w:r>
      <w:hyperlink r:id="rId47" w:history="1">
        <w:r w:rsidRPr="00390063">
          <w:rPr>
            <w:rStyle w:val="Hyperlink"/>
            <w:lang w:val="es-419"/>
          </w:rPr>
          <w:t>F 198</w:t>
        </w:r>
      </w:hyperlink>
      <w:r w:rsidRPr="00390063">
        <w:rPr>
          <w:lang w:val="es-419"/>
        </w:rPr>
        <w:t>.</w:t>
      </w:r>
    </w:p>
    <w:p w14:paraId="37E829FC" w14:textId="0B57AB9B" w:rsidR="00037704" w:rsidRPr="00390063" w:rsidRDefault="00037704" w:rsidP="00037704">
      <w:pPr>
        <w:pStyle w:val="ONUME"/>
        <w:tabs>
          <w:tab w:val="clear" w:pos="360"/>
          <w:tab w:val="num" w:pos="567"/>
        </w:tabs>
        <w:rPr>
          <w:lang w:val="es-419"/>
        </w:rPr>
      </w:pPr>
      <w:r w:rsidRPr="00390063">
        <w:rPr>
          <w:lang w:val="es-419"/>
        </w:rPr>
        <w:t xml:space="preserve"> El Grupo de Trabajo aprobó 16 proyectos de revisión, dos de los cuales se aprobaron con respecto a modificaciones del esquema, mientras que se confirmó que no es necesaria ninguna definición, a saber, los proyectos </w:t>
      </w:r>
      <w:hyperlink r:id="rId48" w:history="1">
        <w:r w:rsidRPr="00390063">
          <w:rPr>
            <w:rStyle w:val="Hyperlink"/>
            <w:lang w:val="es-419"/>
          </w:rPr>
          <w:t>F 182</w:t>
        </w:r>
      </w:hyperlink>
      <w:r w:rsidRPr="00390063">
        <w:rPr>
          <w:lang w:val="es-419"/>
        </w:rPr>
        <w:t xml:space="preserve"> y </w:t>
      </w:r>
      <w:hyperlink r:id="rId49" w:history="1">
        <w:r w:rsidRPr="00390063">
          <w:rPr>
            <w:rStyle w:val="Hyperlink"/>
            <w:lang w:val="es-419"/>
          </w:rPr>
          <w:t>F 187</w:t>
        </w:r>
      </w:hyperlink>
      <w:r w:rsidRPr="00390063">
        <w:rPr>
          <w:lang w:val="es-419"/>
        </w:rPr>
        <w:t xml:space="preserve">, cuyas modificaciones del esquema entrarían en vigor en la CIP 2025.01, mientras que nueve de los 16 se aprobaron con respecto a modificaciones del esquema únicamente, a saber, los proyectos </w:t>
      </w:r>
      <w:hyperlink r:id="rId50" w:history="1">
        <w:r w:rsidRPr="00390063">
          <w:rPr>
            <w:rStyle w:val="Hyperlink"/>
            <w:lang w:val="es-419"/>
          </w:rPr>
          <w:t>C 514</w:t>
        </w:r>
      </w:hyperlink>
      <w:r w:rsidRPr="00390063">
        <w:rPr>
          <w:lang w:val="es-419"/>
        </w:rPr>
        <w:t xml:space="preserve">, </w:t>
      </w:r>
      <w:hyperlink r:id="rId51" w:history="1">
        <w:r w:rsidRPr="00390063">
          <w:rPr>
            <w:rStyle w:val="Hyperlink"/>
            <w:lang w:val="es-419"/>
          </w:rPr>
          <w:t>C 515</w:t>
        </w:r>
      </w:hyperlink>
      <w:r w:rsidRPr="00390063">
        <w:rPr>
          <w:lang w:val="es-419"/>
        </w:rPr>
        <w:t xml:space="preserve">, </w:t>
      </w:r>
      <w:hyperlink r:id="rId52" w:history="1">
        <w:r w:rsidRPr="00390063">
          <w:rPr>
            <w:rStyle w:val="Hyperlink"/>
            <w:lang w:val="es-419"/>
          </w:rPr>
          <w:t>C 516</w:t>
        </w:r>
      </w:hyperlink>
      <w:r w:rsidRPr="00390063">
        <w:rPr>
          <w:lang w:val="es-419"/>
        </w:rPr>
        <w:t xml:space="preserve">, </w:t>
      </w:r>
      <w:hyperlink r:id="rId53" w:history="1">
        <w:r w:rsidRPr="00390063">
          <w:rPr>
            <w:rStyle w:val="Hyperlink"/>
            <w:lang w:val="es-419"/>
          </w:rPr>
          <w:t>C 525</w:t>
        </w:r>
      </w:hyperlink>
      <w:r w:rsidRPr="00390063">
        <w:rPr>
          <w:lang w:val="es-419"/>
        </w:rPr>
        <w:t xml:space="preserve">, </w:t>
      </w:r>
      <w:hyperlink r:id="rId54" w:history="1">
        <w:r w:rsidRPr="00390063">
          <w:rPr>
            <w:rStyle w:val="Hyperlink"/>
            <w:lang w:val="es-419"/>
          </w:rPr>
          <w:t>F 170</w:t>
        </w:r>
      </w:hyperlink>
      <w:r w:rsidRPr="00390063">
        <w:rPr>
          <w:lang w:val="es-419"/>
        </w:rPr>
        <w:t xml:space="preserve">, </w:t>
      </w:r>
      <w:hyperlink r:id="rId55" w:history="1">
        <w:r w:rsidRPr="00390063">
          <w:rPr>
            <w:rStyle w:val="Hyperlink"/>
            <w:lang w:val="es-419"/>
          </w:rPr>
          <w:t>F 175</w:t>
        </w:r>
      </w:hyperlink>
      <w:r w:rsidRPr="00390063">
        <w:rPr>
          <w:lang w:val="es-419"/>
        </w:rPr>
        <w:t xml:space="preserve">, </w:t>
      </w:r>
      <w:hyperlink r:id="rId56" w:history="1">
        <w:r w:rsidRPr="00390063">
          <w:rPr>
            <w:rStyle w:val="Hyperlink"/>
            <w:lang w:val="es-419"/>
          </w:rPr>
          <w:t>F 184</w:t>
        </w:r>
      </w:hyperlink>
      <w:r w:rsidRPr="00390063">
        <w:rPr>
          <w:lang w:val="es-419"/>
        </w:rPr>
        <w:t xml:space="preserve">, </w:t>
      </w:r>
      <w:hyperlink r:id="rId57" w:history="1">
        <w:r w:rsidRPr="00390063">
          <w:rPr>
            <w:rStyle w:val="Hyperlink"/>
            <w:lang w:val="es-419"/>
          </w:rPr>
          <w:t>F 185</w:t>
        </w:r>
      </w:hyperlink>
      <w:r w:rsidRPr="00390063">
        <w:rPr>
          <w:lang w:val="es-419"/>
        </w:rPr>
        <w:t xml:space="preserve"> y </w:t>
      </w:r>
      <w:hyperlink r:id="rId58" w:history="1">
        <w:r w:rsidRPr="00390063">
          <w:rPr>
            <w:rStyle w:val="Hyperlink"/>
            <w:lang w:val="es-419"/>
          </w:rPr>
          <w:t>F 188</w:t>
        </w:r>
      </w:hyperlink>
      <w:r w:rsidRPr="00390063">
        <w:rPr>
          <w:lang w:val="es-419"/>
        </w:rPr>
        <w:t xml:space="preserve">, que entrarían en vigor en la CIP 2025.01. Mientras tanto, cinco de los 16 proyectos se completaron con respecto a las definiciones, que se integrarían en la CIP 2025.01, a saber, los proyectos </w:t>
      </w:r>
      <w:hyperlink r:id="rId59" w:history="1">
        <w:r w:rsidRPr="00390063">
          <w:rPr>
            <w:rStyle w:val="Hyperlink"/>
            <w:lang w:val="es-419"/>
          </w:rPr>
          <w:t>C 527</w:t>
        </w:r>
      </w:hyperlink>
      <w:r w:rsidRPr="00390063">
        <w:rPr>
          <w:lang w:val="es-419"/>
        </w:rPr>
        <w:t xml:space="preserve">, </w:t>
      </w:r>
      <w:hyperlink r:id="rId60" w:history="1">
        <w:r w:rsidRPr="00390063">
          <w:rPr>
            <w:rStyle w:val="Hyperlink"/>
            <w:lang w:val="es-419"/>
          </w:rPr>
          <w:t>C 528</w:t>
        </w:r>
      </w:hyperlink>
      <w:r w:rsidRPr="00390063">
        <w:rPr>
          <w:lang w:val="es-419"/>
        </w:rPr>
        <w:t xml:space="preserve">, </w:t>
      </w:r>
      <w:hyperlink r:id="rId61" w:history="1">
        <w:r w:rsidRPr="00390063">
          <w:rPr>
            <w:rStyle w:val="Hyperlink"/>
            <w:lang w:val="es-419"/>
          </w:rPr>
          <w:t>F 155</w:t>
        </w:r>
      </w:hyperlink>
      <w:r w:rsidRPr="00390063">
        <w:rPr>
          <w:lang w:val="es-419"/>
        </w:rPr>
        <w:t xml:space="preserve">, </w:t>
      </w:r>
      <w:hyperlink r:id="rId62" w:history="1">
        <w:r w:rsidRPr="00390063">
          <w:rPr>
            <w:rStyle w:val="Hyperlink"/>
            <w:lang w:val="es-419"/>
          </w:rPr>
          <w:t>F 157</w:t>
        </w:r>
      </w:hyperlink>
      <w:r w:rsidRPr="00390063">
        <w:rPr>
          <w:lang w:val="es-419"/>
        </w:rPr>
        <w:t xml:space="preserve"> y </w:t>
      </w:r>
      <w:hyperlink r:id="rId63" w:history="1">
        <w:r w:rsidRPr="00390063">
          <w:rPr>
            <w:rStyle w:val="Hyperlink"/>
            <w:lang w:val="es-419"/>
          </w:rPr>
          <w:t>F 178</w:t>
        </w:r>
      </w:hyperlink>
      <w:r w:rsidRPr="00390063">
        <w:rPr>
          <w:lang w:val="es-419"/>
        </w:rPr>
        <w:t xml:space="preserve">, mientras que sus modificaciones de esquema habían sido completadas por el Grupo de Trabajo en sus sesiones anteriores. En cuanto al proyecto </w:t>
      </w:r>
      <w:hyperlink r:id="rId64" w:history="1">
        <w:r w:rsidRPr="00390063">
          <w:rPr>
            <w:rStyle w:val="Hyperlink"/>
            <w:lang w:val="es-419"/>
          </w:rPr>
          <w:t>F 157</w:t>
        </w:r>
      </w:hyperlink>
      <w:r w:rsidRPr="00390063">
        <w:rPr>
          <w:lang w:val="es-419"/>
        </w:rPr>
        <w:t>, el Grupo de Trabajo también aprobó el esquema y las definiciones que resultaron de la supresión de las referencias no limitativas de la subclase B65D, que entrarían en vigor en la CIP 2025.01.</w:t>
      </w:r>
    </w:p>
    <w:p w14:paraId="609F847B" w14:textId="77777777" w:rsidR="00037704" w:rsidRPr="00390063" w:rsidRDefault="00037704" w:rsidP="00037704">
      <w:pPr>
        <w:pStyle w:val="ONUME"/>
        <w:tabs>
          <w:tab w:val="clear" w:pos="360"/>
          <w:tab w:val="num" w:pos="567"/>
        </w:tabs>
        <w:rPr>
          <w:lang w:val="es-419"/>
        </w:rPr>
      </w:pPr>
      <w:r w:rsidRPr="00390063">
        <w:rPr>
          <w:lang w:val="es-419"/>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w:t>
      </w:r>
    </w:p>
    <w:p w14:paraId="62AA5E04" w14:textId="77777777" w:rsidR="00037704" w:rsidRPr="00390063" w:rsidRDefault="00037704" w:rsidP="00037704">
      <w:pPr>
        <w:pStyle w:val="ONUME"/>
        <w:tabs>
          <w:tab w:val="clear" w:pos="360"/>
          <w:tab w:val="num" w:pos="567"/>
        </w:tabs>
        <w:rPr>
          <w:lang w:val="es-419"/>
        </w:rPr>
      </w:pPr>
      <w:r w:rsidRPr="00390063">
        <w:rPr>
          <w:lang w:val="es-419"/>
        </w:rPr>
        <w:t xml:space="preserve">El Grupo de Trabajo recomendó encarecidamente que las oficinas ponentes, las oficinas de traducción y las oficinas que formulan comentarios utilicen los "Documentos de Trabajo" o los "Anexos Técnicos Preparatorios" preparados por la Oficina Internacional cuando presenten propuestas y comentarios durante los debates del foro electrónico de la CIP. </w:t>
      </w:r>
    </w:p>
    <w:p w14:paraId="3CE5988B" w14:textId="77777777" w:rsidR="00037704" w:rsidRPr="00390063" w:rsidRDefault="00037704" w:rsidP="00037704">
      <w:pPr>
        <w:pStyle w:val="Heading1"/>
        <w:rPr>
          <w:lang w:val="es-419"/>
        </w:rPr>
      </w:pPr>
      <w:r w:rsidRPr="00390063">
        <w:rPr>
          <w:lang w:val="es-419"/>
        </w:rPr>
        <w:t>MANTENIMIENTO DE LA CIP</w:t>
      </w:r>
    </w:p>
    <w:p w14:paraId="4F19E536" w14:textId="36DDD928" w:rsidR="00037704" w:rsidRPr="00390063" w:rsidRDefault="00037704" w:rsidP="00037704">
      <w:pPr>
        <w:pStyle w:val="ONUME"/>
        <w:tabs>
          <w:tab w:val="clear" w:pos="360"/>
          <w:tab w:val="num" w:pos="567"/>
        </w:tabs>
        <w:rPr>
          <w:lang w:val="es-419"/>
        </w:rPr>
      </w:pPr>
      <w:r w:rsidRPr="00390063">
        <w:rPr>
          <w:lang w:val="es-419"/>
        </w:rPr>
        <w:t xml:space="preserve">El Grupo de Trabajo examinó 11 proyectos de mantenimiento, a saber: </w:t>
      </w:r>
      <w:hyperlink r:id="rId65" w:history="1">
        <w:r w:rsidRPr="00390063">
          <w:rPr>
            <w:rStyle w:val="Hyperlink"/>
            <w:lang w:val="es-419"/>
          </w:rPr>
          <w:t>M 621</w:t>
        </w:r>
      </w:hyperlink>
      <w:r w:rsidRPr="00390063">
        <w:rPr>
          <w:lang w:val="es-419"/>
        </w:rPr>
        <w:t xml:space="preserve">, </w:t>
      </w:r>
      <w:hyperlink r:id="rId66" w:history="1">
        <w:r w:rsidRPr="00390063">
          <w:rPr>
            <w:rStyle w:val="Hyperlink"/>
            <w:lang w:val="es-419"/>
          </w:rPr>
          <w:t>M 627</w:t>
        </w:r>
      </w:hyperlink>
      <w:r w:rsidRPr="00390063">
        <w:rPr>
          <w:lang w:val="es-419"/>
        </w:rPr>
        <w:t xml:space="preserve">, </w:t>
      </w:r>
      <w:hyperlink r:id="rId67" w:history="1">
        <w:r w:rsidRPr="00390063">
          <w:rPr>
            <w:rStyle w:val="Hyperlink"/>
            <w:lang w:val="es-419"/>
          </w:rPr>
          <w:t>M 633</w:t>
        </w:r>
      </w:hyperlink>
      <w:r w:rsidRPr="00390063">
        <w:rPr>
          <w:lang w:val="es-419"/>
        </w:rPr>
        <w:t xml:space="preserve">, </w:t>
      </w:r>
      <w:hyperlink r:id="rId68" w:history="1">
        <w:r w:rsidRPr="00390063">
          <w:rPr>
            <w:rStyle w:val="Hyperlink"/>
            <w:lang w:val="es-419"/>
          </w:rPr>
          <w:t>M 634</w:t>
        </w:r>
      </w:hyperlink>
      <w:r w:rsidRPr="00390063">
        <w:rPr>
          <w:lang w:val="es-419"/>
        </w:rPr>
        <w:t xml:space="preserve">, </w:t>
      </w:r>
      <w:hyperlink r:id="rId69" w:history="1">
        <w:r w:rsidRPr="00390063">
          <w:rPr>
            <w:rStyle w:val="Hyperlink"/>
            <w:lang w:val="es-419"/>
          </w:rPr>
          <w:t>M 812</w:t>
        </w:r>
      </w:hyperlink>
      <w:r w:rsidRPr="00390063">
        <w:rPr>
          <w:lang w:val="es-419"/>
        </w:rPr>
        <w:t xml:space="preserve">, </w:t>
      </w:r>
      <w:hyperlink r:id="rId70" w:history="1">
        <w:r w:rsidRPr="00390063">
          <w:rPr>
            <w:rStyle w:val="Hyperlink"/>
            <w:lang w:val="es-419"/>
          </w:rPr>
          <w:t>M 831</w:t>
        </w:r>
      </w:hyperlink>
      <w:r w:rsidRPr="00390063">
        <w:rPr>
          <w:lang w:val="es-419"/>
        </w:rPr>
        <w:t xml:space="preserve">, </w:t>
      </w:r>
      <w:hyperlink r:id="rId71" w:history="1">
        <w:r w:rsidRPr="00390063">
          <w:rPr>
            <w:rStyle w:val="Hyperlink"/>
            <w:lang w:val="es-419"/>
          </w:rPr>
          <w:t>M 832</w:t>
        </w:r>
      </w:hyperlink>
      <w:r w:rsidRPr="00390063">
        <w:rPr>
          <w:lang w:val="es-419"/>
        </w:rPr>
        <w:t xml:space="preserve">, </w:t>
      </w:r>
      <w:hyperlink r:id="rId72" w:history="1">
        <w:r w:rsidRPr="00390063">
          <w:rPr>
            <w:rStyle w:val="Hyperlink"/>
            <w:lang w:val="es-419"/>
          </w:rPr>
          <w:t>M 834</w:t>
        </w:r>
      </w:hyperlink>
      <w:r w:rsidRPr="00390063">
        <w:rPr>
          <w:rStyle w:val="Hyperlink"/>
          <w:lang w:val="es-419"/>
        </w:rPr>
        <w:t xml:space="preserve">, </w:t>
      </w:r>
      <w:hyperlink r:id="rId73" w:history="1">
        <w:r w:rsidRPr="00390063">
          <w:rPr>
            <w:rStyle w:val="Hyperlink"/>
            <w:lang w:val="es-419"/>
          </w:rPr>
          <w:t>M 835</w:t>
        </w:r>
      </w:hyperlink>
      <w:r w:rsidRPr="00390063">
        <w:rPr>
          <w:lang w:val="es-419"/>
        </w:rPr>
        <w:t xml:space="preserve">, </w:t>
      </w:r>
      <w:hyperlink r:id="rId74" w:history="1">
        <w:r w:rsidRPr="00390063">
          <w:rPr>
            <w:rStyle w:val="Hyperlink"/>
            <w:lang w:val="es-419"/>
          </w:rPr>
          <w:t>M 836</w:t>
        </w:r>
      </w:hyperlink>
      <w:r w:rsidRPr="00390063">
        <w:rPr>
          <w:lang w:val="es-419"/>
        </w:rPr>
        <w:t xml:space="preserve"> y </w:t>
      </w:r>
      <w:hyperlink r:id="rId75" w:history="1">
        <w:r w:rsidRPr="00390063">
          <w:rPr>
            <w:rStyle w:val="Hyperlink"/>
            <w:lang w:val="es-419"/>
          </w:rPr>
          <w:t>M 837</w:t>
        </w:r>
      </w:hyperlink>
      <w:r w:rsidRPr="00390063">
        <w:rPr>
          <w:lang w:val="es-419"/>
        </w:rPr>
        <w:t>.</w:t>
      </w:r>
    </w:p>
    <w:p w14:paraId="2F7B24DB" w14:textId="1CF27F7E" w:rsidR="00037704" w:rsidRPr="00390063" w:rsidRDefault="00037704" w:rsidP="00037704">
      <w:pPr>
        <w:pStyle w:val="ONUME"/>
        <w:tabs>
          <w:tab w:val="clear" w:pos="360"/>
          <w:tab w:val="num" w:pos="567"/>
        </w:tabs>
        <w:rPr>
          <w:lang w:val="es-419"/>
        </w:rPr>
      </w:pPr>
      <w:r w:rsidRPr="00390063">
        <w:rPr>
          <w:lang w:val="es-419"/>
        </w:rPr>
        <w:t xml:space="preserve">El Grupo de Trabajo finalizó dos proyectos de mantenimiento, uno cuyas modificaciones se integrarán en la CIP 2025.01, a saber, los proyectos </w:t>
      </w:r>
      <w:hyperlink r:id="rId76" w:history="1">
        <w:r w:rsidRPr="00390063">
          <w:rPr>
            <w:rStyle w:val="Hyperlink"/>
            <w:lang w:val="es-419"/>
          </w:rPr>
          <w:t>M 834</w:t>
        </w:r>
      </w:hyperlink>
      <w:r w:rsidRPr="00390063">
        <w:rPr>
          <w:lang w:val="es-419"/>
        </w:rPr>
        <w:t xml:space="preserve">, M 627 y M 634, y otro cuyas modificaciones del esquema o la definición se integrarán en la CIP 2025.01, a saber, el proyecto </w:t>
      </w:r>
      <w:hyperlink r:id="rId77" w:history="1">
        <w:r w:rsidRPr="00390063">
          <w:rPr>
            <w:rStyle w:val="Hyperlink"/>
            <w:lang w:val="es-419"/>
          </w:rPr>
          <w:t>M 832</w:t>
        </w:r>
      </w:hyperlink>
      <w:r w:rsidRPr="00390063">
        <w:rPr>
          <w:lang w:val="es-419"/>
        </w:rPr>
        <w:t xml:space="preserve">. </w:t>
      </w:r>
    </w:p>
    <w:p w14:paraId="2241B00A" w14:textId="77777777" w:rsidR="00037704" w:rsidRPr="00390063" w:rsidRDefault="00037704" w:rsidP="00037704">
      <w:pPr>
        <w:pStyle w:val="ONUME"/>
        <w:tabs>
          <w:tab w:val="clear" w:pos="360"/>
          <w:tab w:val="num" w:pos="567"/>
        </w:tabs>
        <w:rPr>
          <w:lang w:val="es-419"/>
        </w:rPr>
      </w:pPr>
      <w:r w:rsidRPr="00390063">
        <w:rPr>
          <w:lang w:val="es-419"/>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w:t>
      </w:r>
    </w:p>
    <w:p w14:paraId="4D0B383D" w14:textId="77777777" w:rsidR="00037704" w:rsidRPr="00390063" w:rsidRDefault="00037704" w:rsidP="00037704">
      <w:pPr>
        <w:pStyle w:val="ONUME"/>
        <w:tabs>
          <w:tab w:val="clear" w:pos="360"/>
          <w:tab w:val="num" w:pos="567"/>
        </w:tabs>
        <w:rPr>
          <w:lang w:val="es-419"/>
        </w:rPr>
      </w:pPr>
      <w:r w:rsidRPr="00390063">
        <w:rPr>
          <w:lang w:val="es-419"/>
        </w:rPr>
        <w:t xml:space="preserve">El Grupo de Trabajo acordó crear cuatro nuevos proyectos de revisión y cuatro nuevos proyectos de mantenimiento, a saber: </w:t>
      </w:r>
    </w:p>
    <w:p w14:paraId="42795660" w14:textId="1E8BBC8F" w:rsidR="00037704" w:rsidRPr="00390063" w:rsidRDefault="00037704" w:rsidP="00037704">
      <w:pPr>
        <w:pStyle w:val="ONUME"/>
        <w:numPr>
          <w:ilvl w:val="0"/>
          <w:numId w:val="0"/>
        </w:numPr>
        <w:ind w:left="567"/>
        <w:rPr>
          <w:lang w:val="es-419"/>
        </w:rPr>
      </w:pPr>
      <w:r w:rsidRPr="00390063">
        <w:rPr>
          <w:lang w:val="es-419"/>
        </w:rPr>
        <w:t>Electricidad:</w:t>
      </w:r>
      <w:r w:rsidRPr="00390063">
        <w:rPr>
          <w:lang w:val="es-419"/>
        </w:rPr>
        <w:tab/>
      </w:r>
      <w:hyperlink r:id="rId78" w:history="1">
        <w:r w:rsidRPr="00390063">
          <w:rPr>
            <w:rStyle w:val="Hyperlink"/>
            <w:lang w:val="es-419"/>
          </w:rPr>
          <w:t>C 532</w:t>
        </w:r>
      </w:hyperlink>
      <w:r w:rsidRPr="00390063">
        <w:rPr>
          <w:lang w:val="es-419"/>
        </w:rPr>
        <w:t xml:space="preserve"> (Ponente - OEP), procedente del proyecto </w:t>
      </w:r>
      <w:hyperlink r:id="rId79" w:history="1">
        <w:r w:rsidRPr="00390063">
          <w:rPr>
            <w:rStyle w:val="Hyperlink"/>
            <w:lang w:val="es-419"/>
          </w:rPr>
          <w:t>M 633</w:t>
        </w:r>
      </w:hyperlink>
      <w:r w:rsidRPr="00390063">
        <w:rPr>
          <w:lang w:val="es-419"/>
        </w:rPr>
        <w:t>;</w:t>
      </w:r>
    </w:p>
    <w:p w14:paraId="43F36F06" w14:textId="4D93B5CF" w:rsidR="00037704" w:rsidRPr="00390063" w:rsidRDefault="00037704" w:rsidP="00037704">
      <w:pPr>
        <w:pStyle w:val="ONUME"/>
        <w:numPr>
          <w:ilvl w:val="0"/>
          <w:numId w:val="0"/>
        </w:numPr>
        <w:ind w:left="567"/>
        <w:rPr>
          <w:lang w:val="es-419"/>
        </w:rPr>
      </w:pPr>
      <w:r w:rsidRPr="00390063">
        <w:rPr>
          <w:lang w:val="es-419"/>
        </w:rPr>
        <w:tab/>
      </w:r>
      <w:r w:rsidRPr="00390063">
        <w:rPr>
          <w:lang w:val="es-419"/>
        </w:rPr>
        <w:tab/>
      </w:r>
      <w:r w:rsidRPr="00390063">
        <w:rPr>
          <w:lang w:val="es-419"/>
        </w:rPr>
        <w:tab/>
      </w:r>
      <w:hyperlink r:id="rId80" w:history="1">
        <w:r w:rsidRPr="00390063">
          <w:rPr>
            <w:rStyle w:val="Hyperlink"/>
            <w:lang w:val="es-419"/>
          </w:rPr>
          <w:t>C 533</w:t>
        </w:r>
      </w:hyperlink>
      <w:r w:rsidRPr="00390063">
        <w:rPr>
          <w:lang w:val="es-419"/>
        </w:rPr>
        <w:t xml:space="preserve"> (Ponente - OEP), procedente del proyecto </w:t>
      </w:r>
      <w:hyperlink r:id="rId81" w:history="1">
        <w:r w:rsidRPr="00390063">
          <w:rPr>
            <w:rStyle w:val="Hyperlink"/>
            <w:lang w:val="es-419"/>
          </w:rPr>
          <w:t>M 633</w:t>
        </w:r>
      </w:hyperlink>
      <w:r w:rsidRPr="00390063">
        <w:rPr>
          <w:lang w:val="es-419"/>
        </w:rPr>
        <w:t xml:space="preserve">; </w:t>
      </w:r>
    </w:p>
    <w:p w14:paraId="6CF72453" w14:textId="7C83EE4D" w:rsidR="00037704" w:rsidRPr="00390063" w:rsidRDefault="00037704" w:rsidP="00037704">
      <w:pPr>
        <w:pStyle w:val="ONUME"/>
        <w:numPr>
          <w:ilvl w:val="0"/>
          <w:numId w:val="0"/>
        </w:numPr>
        <w:ind w:left="2268"/>
        <w:rPr>
          <w:lang w:val="es-419"/>
        </w:rPr>
      </w:pPr>
      <w:r w:rsidRPr="00390063">
        <w:rPr>
          <w:lang w:val="es-419"/>
        </w:rPr>
        <w:tab/>
      </w:r>
      <w:hyperlink r:id="rId82" w:history="1">
        <w:r w:rsidRPr="00390063">
          <w:rPr>
            <w:rStyle w:val="Hyperlink"/>
            <w:lang w:val="es-419"/>
          </w:rPr>
          <w:t>M 838</w:t>
        </w:r>
      </w:hyperlink>
      <w:r w:rsidRPr="00390063">
        <w:rPr>
          <w:lang w:val="es-419"/>
        </w:rPr>
        <w:t xml:space="preserve"> (Ponente - Estados Unidos de América), procedente del proyecto </w:t>
      </w:r>
      <w:hyperlink r:id="rId83" w:history="1">
        <w:r w:rsidRPr="00390063">
          <w:rPr>
            <w:rStyle w:val="Hyperlink"/>
            <w:lang w:val="es-419"/>
          </w:rPr>
          <w:t>C 530</w:t>
        </w:r>
      </w:hyperlink>
      <w:r w:rsidRPr="00390063">
        <w:rPr>
          <w:lang w:val="es-419"/>
        </w:rPr>
        <w:t>;</w:t>
      </w:r>
    </w:p>
    <w:p w14:paraId="60397A9D" w14:textId="11ECF0A4" w:rsidR="00037704" w:rsidRPr="00390063" w:rsidRDefault="00037704" w:rsidP="00037704">
      <w:pPr>
        <w:pStyle w:val="ONUME"/>
        <w:numPr>
          <w:ilvl w:val="0"/>
          <w:numId w:val="0"/>
        </w:numPr>
        <w:ind w:left="567"/>
        <w:rPr>
          <w:lang w:val="es-419"/>
        </w:rPr>
      </w:pPr>
      <w:r w:rsidRPr="00390063">
        <w:rPr>
          <w:lang w:val="es-419"/>
        </w:rPr>
        <w:tab/>
      </w:r>
      <w:r w:rsidRPr="00390063">
        <w:rPr>
          <w:lang w:val="es-419"/>
        </w:rPr>
        <w:tab/>
      </w:r>
      <w:r w:rsidRPr="00390063">
        <w:rPr>
          <w:lang w:val="es-419"/>
        </w:rPr>
        <w:tab/>
      </w:r>
      <w:hyperlink r:id="rId84" w:history="1">
        <w:r w:rsidRPr="00390063">
          <w:rPr>
            <w:rStyle w:val="Hyperlink"/>
            <w:lang w:val="es-419"/>
          </w:rPr>
          <w:t>M 840</w:t>
        </w:r>
      </w:hyperlink>
      <w:r w:rsidRPr="00390063">
        <w:rPr>
          <w:lang w:val="es-419"/>
        </w:rPr>
        <w:t xml:space="preserve"> (Ponente - OEP), procedente del proyecto </w:t>
      </w:r>
      <w:hyperlink r:id="rId85" w:history="1">
        <w:r w:rsidRPr="00390063">
          <w:rPr>
            <w:rStyle w:val="Hyperlink"/>
            <w:lang w:val="es-419"/>
          </w:rPr>
          <w:t>M 633</w:t>
        </w:r>
      </w:hyperlink>
      <w:r w:rsidRPr="00390063">
        <w:rPr>
          <w:lang w:val="es-419"/>
        </w:rPr>
        <w:t>;</w:t>
      </w:r>
    </w:p>
    <w:p w14:paraId="1821B99F" w14:textId="436A7863" w:rsidR="00037704" w:rsidRPr="00390063" w:rsidRDefault="00037704" w:rsidP="00037704">
      <w:pPr>
        <w:pStyle w:val="ONUME"/>
        <w:numPr>
          <w:ilvl w:val="0"/>
          <w:numId w:val="0"/>
        </w:numPr>
        <w:ind w:left="2262" w:hanging="1695"/>
        <w:rPr>
          <w:lang w:val="es-419"/>
        </w:rPr>
      </w:pPr>
      <w:r w:rsidRPr="00390063">
        <w:rPr>
          <w:lang w:val="es-419"/>
        </w:rPr>
        <w:lastRenderedPageBreak/>
        <w:t xml:space="preserve">Química: </w:t>
      </w:r>
      <w:r w:rsidRPr="00390063">
        <w:rPr>
          <w:lang w:val="es-419"/>
        </w:rPr>
        <w:tab/>
      </w:r>
      <w:r w:rsidRPr="00390063">
        <w:rPr>
          <w:lang w:val="es-419"/>
        </w:rPr>
        <w:tab/>
      </w:r>
      <w:hyperlink r:id="rId86" w:history="1">
        <w:r w:rsidRPr="00390063">
          <w:rPr>
            <w:rStyle w:val="Hyperlink"/>
            <w:lang w:val="es-419"/>
          </w:rPr>
          <w:t>C 534</w:t>
        </w:r>
      </w:hyperlink>
      <w:r w:rsidRPr="00390063">
        <w:rPr>
          <w:lang w:val="es-419"/>
        </w:rPr>
        <w:t xml:space="preserve"> (Ponente - Estados Unidos de América), procedente del proyecto </w:t>
      </w:r>
      <w:hyperlink r:id="rId87" w:history="1">
        <w:r w:rsidRPr="00390063">
          <w:rPr>
            <w:rStyle w:val="Hyperlink"/>
            <w:lang w:val="es-419"/>
          </w:rPr>
          <w:t>M 812</w:t>
        </w:r>
      </w:hyperlink>
      <w:r w:rsidRPr="00390063">
        <w:rPr>
          <w:lang w:val="es-419"/>
        </w:rPr>
        <w:t xml:space="preserve">; </w:t>
      </w:r>
    </w:p>
    <w:p w14:paraId="60DAC168" w14:textId="1879A605" w:rsidR="00037704" w:rsidRPr="00390063" w:rsidRDefault="00037704" w:rsidP="00037704">
      <w:pPr>
        <w:pStyle w:val="ONUME"/>
        <w:numPr>
          <w:ilvl w:val="0"/>
          <w:numId w:val="0"/>
        </w:numPr>
        <w:ind w:left="2262" w:hanging="1695"/>
        <w:rPr>
          <w:lang w:val="es-419"/>
        </w:rPr>
      </w:pPr>
      <w:r w:rsidRPr="00390063">
        <w:rPr>
          <w:lang w:val="es-419"/>
        </w:rPr>
        <w:tab/>
      </w:r>
      <w:hyperlink r:id="rId88" w:history="1">
        <w:r w:rsidRPr="00390063">
          <w:rPr>
            <w:rStyle w:val="Hyperlink"/>
            <w:lang w:val="es-419"/>
          </w:rPr>
          <w:t>C 535</w:t>
        </w:r>
      </w:hyperlink>
      <w:r w:rsidRPr="00390063">
        <w:rPr>
          <w:lang w:val="es-419"/>
        </w:rPr>
        <w:t xml:space="preserve"> (Ponente - OEP), procedente del proyecto </w:t>
      </w:r>
      <w:hyperlink r:id="rId89" w:history="1">
        <w:r w:rsidRPr="00390063">
          <w:rPr>
            <w:rStyle w:val="Hyperlink"/>
            <w:lang w:val="es-419"/>
          </w:rPr>
          <w:t>M 812</w:t>
        </w:r>
      </w:hyperlink>
      <w:r w:rsidRPr="00390063">
        <w:rPr>
          <w:lang w:val="es-419"/>
        </w:rPr>
        <w:t xml:space="preserve">; </w:t>
      </w:r>
    </w:p>
    <w:p w14:paraId="433A98E9" w14:textId="75330838" w:rsidR="00037704" w:rsidRPr="00390063" w:rsidRDefault="00037704" w:rsidP="00037704">
      <w:pPr>
        <w:pStyle w:val="ONUME"/>
        <w:numPr>
          <w:ilvl w:val="0"/>
          <w:numId w:val="0"/>
        </w:numPr>
        <w:ind w:left="2262" w:hanging="1695"/>
        <w:rPr>
          <w:lang w:val="es-419"/>
        </w:rPr>
      </w:pPr>
      <w:r w:rsidRPr="00390063">
        <w:rPr>
          <w:lang w:val="es-419"/>
        </w:rPr>
        <w:tab/>
      </w:r>
      <w:hyperlink r:id="rId90" w:history="1">
        <w:r w:rsidRPr="00390063">
          <w:rPr>
            <w:rStyle w:val="Hyperlink"/>
            <w:lang w:val="es-419"/>
          </w:rPr>
          <w:t>M 839</w:t>
        </w:r>
      </w:hyperlink>
      <w:r w:rsidRPr="00390063">
        <w:rPr>
          <w:lang w:val="es-419"/>
        </w:rPr>
        <w:t xml:space="preserve"> (Ponente - República de Corea), procedente del proyecto </w:t>
      </w:r>
      <w:hyperlink r:id="rId91" w:history="1">
        <w:r w:rsidRPr="00390063">
          <w:rPr>
            <w:rStyle w:val="Hyperlink"/>
            <w:lang w:val="es-419"/>
          </w:rPr>
          <w:t>C 529</w:t>
        </w:r>
      </w:hyperlink>
      <w:r w:rsidRPr="00390063">
        <w:rPr>
          <w:lang w:val="es-419"/>
        </w:rPr>
        <w:t>; y</w:t>
      </w:r>
    </w:p>
    <w:p w14:paraId="3A08EC3A" w14:textId="40932637" w:rsidR="00037704" w:rsidRPr="00390063" w:rsidRDefault="00037704" w:rsidP="00037704">
      <w:pPr>
        <w:pStyle w:val="ONUME"/>
        <w:numPr>
          <w:ilvl w:val="0"/>
          <w:numId w:val="0"/>
        </w:numPr>
        <w:ind w:left="2262" w:hanging="1695"/>
        <w:rPr>
          <w:lang w:val="es-419"/>
        </w:rPr>
      </w:pPr>
      <w:r w:rsidRPr="00390063">
        <w:rPr>
          <w:lang w:val="es-419"/>
        </w:rPr>
        <w:t>T-independiente:</w:t>
      </w:r>
      <w:r w:rsidRPr="00390063">
        <w:rPr>
          <w:lang w:val="es-419"/>
        </w:rPr>
        <w:tab/>
      </w:r>
      <w:hyperlink r:id="rId92" w:history="1">
        <w:r w:rsidRPr="00390063">
          <w:rPr>
            <w:rStyle w:val="Hyperlink"/>
            <w:lang w:val="es-419"/>
          </w:rPr>
          <w:t>M 841</w:t>
        </w:r>
      </w:hyperlink>
      <w:r w:rsidRPr="00390063">
        <w:rPr>
          <w:lang w:val="es-419"/>
        </w:rPr>
        <w:t xml:space="preserve"> (Ponente - Canadá), procedente del proyecto </w:t>
      </w:r>
      <w:hyperlink r:id="rId93" w:history="1">
        <w:r w:rsidRPr="00390063">
          <w:rPr>
            <w:rStyle w:val="Hyperlink"/>
            <w:lang w:val="es-419"/>
          </w:rPr>
          <w:t>M 621</w:t>
        </w:r>
      </w:hyperlink>
      <w:r w:rsidRPr="00390063">
        <w:rPr>
          <w:lang w:val="es-419"/>
        </w:rPr>
        <w:t>.</w:t>
      </w:r>
    </w:p>
    <w:p w14:paraId="035B2EC9" w14:textId="77777777" w:rsidR="00037704" w:rsidRPr="00390063" w:rsidRDefault="00037704" w:rsidP="00037704">
      <w:pPr>
        <w:pStyle w:val="Heading1"/>
        <w:rPr>
          <w:lang w:val="es-419"/>
        </w:rPr>
      </w:pPr>
      <w:r w:rsidRPr="00390063">
        <w:rPr>
          <w:lang w:val="es-419"/>
        </w:rPr>
        <w:t>Situación de la supresión de referencias no limitativas de los proyectos M 200 a M 500</w:t>
      </w:r>
    </w:p>
    <w:p w14:paraId="5C1E93F5" w14:textId="4526CBD4" w:rsidR="00037704" w:rsidRPr="00390063" w:rsidRDefault="00037704" w:rsidP="00037704">
      <w:pPr>
        <w:pStyle w:val="ONUME"/>
        <w:tabs>
          <w:tab w:val="clear" w:pos="360"/>
          <w:tab w:val="num" w:pos="567"/>
        </w:tabs>
        <w:rPr>
          <w:lang w:val="es-419"/>
        </w:rPr>
      </w:pPr>
      <w:r w:rsidRPr="00390063">
        <w:rPr>
          <w:lang w:val="es-419"/>
        </w:rPr>
        <w:t xml:space="preserve">El debate se basó en un informe de situación elaborado por la Oficina Internacional sobre los proyectos de mantenimiento para la supresión de las referencias no limitativas (RNL) del esquema de la CIP (véase el Anexo 50 del expediente del proyecto </w:t>
      </w:r>
      <w:hyperlink r:id="rId94" w:history="1">
        <w:r w:rsidRPr="00390063">
          <w:rPr>
            <w:rStyle w:val="Hyperlink"/>
            <w:lang w:val="es-419"/>
          </w:rPr>
          <w:t>WG 191</w:t>
        </w:r>
      </w:hyperlink>
      <w:r w:rsidRPr="00390063">
        <w:rPr>
          <w:lang w:val="es-419"/>
        </w:rPr>
        <w:t xml:space="preserve">). </w:t>
      </w:r>
    </w:p>
    <w:p w14:paraId="1C1F0E06" w14:textId="77777777" w:rsidR="00037704" w:rsidRPr="00390063" w:rsidRDefault="00037704" w:rsidP="00037704">
      <w:pPr>
        <w:pStyle w:val="ONUME"/>
        <w:tabs>
          <w:tab w:val="clear" w:pos="360"/>
          <w:tab w:val="num" w:pos="567"/>
        </w:tabs>
        <w:rPr>
          <w:lang w:val="es-419"/>
        </w:rPr>
      </w:pPr>
      <w:r w:rsidRPr="00390063">
        <w:rPr>
          <w:lang w:val="es-419"/>
        </w:rPr>
        <w:t>El Grupo de Trabajo observó que, entre los 12 proyectos activos, se había alcanzado o pronto se alcanzaría un acuerdo sobre los tres proyectos siguientes durante el debate mantenido en el foro electrónico y que esos proyectos podían considerarse finalizados. Las modificaciones correspondientes del esquema y las definiciones se incluirán por consiguiente en la CIP 2025.01.</w:t>
      </w:r>
    </w:p>
    <w:p w14:paraId="6E69C4DC" w14:textId="0095706E" w:rsidR="00037704" w:rsidRPr="00390063" w:rsidRDefault="00D97FF2" w:rsidP="00037704">
      <w:pPr>
        <w:ind w:firstLine="567"/>
        <w:rPr>
          <w:bCs/>
          <w:szCs w:val="22"/>
          <w:lang w:val="es-419"/>
        </w:rPr>
      </w:pPr>
      <w:hyperlink r:id="rId95" w:history="1">
        <w:r w:rsidR="00037704" w:rsidRPr="00390063">
          <w:rPr>
            <w:rStyle w:val="Hyperlink"/>
            <w:lang w:val="es-419"/>
          </w:rPr>
          <w:t>M 274</w:t>
        </w:r>
      </w:hyperlink>
      <w:r w:rsidR="00037704" w:rsidRPr="00390063">
        <w:rPr>
          <w:lang w:val="es-419"/>
        </w:rPr>
        <w:t xml:space="preserve"> </w:t>
      </w:r>
      <w:r w:rsidR="00037704" w:rsidRPr="00390063">
        <w:rPr>
          <w:lang w:val="es-419"/>
        </w:rPr>
        <w:tab/>
        <w:t>Supresión de las RNL en la subclase A47C (ponente – Israel)</w:t>
      </w:r>
    </w:p>
    <w:p w14:paraId="6AB20D1A" w14:textId="221B6459" w:rsidR="00037704" w:rsidRPr="00390063" w:rsidRDefault="00D97FF2" w:rsidP="00335A77">
      <w:pPr>
        <w:ind w:left="1701" w:hanging="1134"/>
        <w:rPr>
          <w:lang w:val="es-419"/>
        </w:rPr>
      </w:pPr>
      <w:hyperlink r:id="rId96" w:history="1">
        <w:r w:rsidR="00037704" w:rsidRPr="00390063">
          <w:rPr>
            <w:rStyle w:val="Hyperlink"/>
            <w:lang w:val="es-419"/>
          </w:rPr>
          <w:t>M 277</w:t>
        </w:r>
      </w:hyperlink>
      <w:r w:rsidR="00037704" w:rsidRPr="00390063">
        <w:rPr>
          <w:lang w:val="es-419"/>
        </w:rPr>
        <w:t xml:space="preserve"> </w:t>
      </w:r>
      <w:r w:rsidR="00037704" w:rsidRPr="00390063">
        <w:rPr>
          <w:lang w:val="es-419"/>
        </w:rPr>
        <w:tab/>
        <w:t>Supresión de las RNL en la subclase F01B (ponente – Estados Unidos de América)</w:t>
      </w:r>
    </w:p>
    <w:p w14:paraId="4BAD8EEA" w14:textId="77777777" w:rsidR="00037704" w:rsidRPr="00390063" w:rsidRDefault="00037704" w:rsidP="00037704">
      <w:pPr>
        <w:rPr>
          <w:bCs/>
          <w:lang w:val="es-419"/>
        </w:rPr>
      </w:pPr>
    </w:p>
    <w:p w14:paraId="5C507322" w14:textId="77777777" w:rsidR="00037704" w:rsidRPr="00390063" w:rsidRDefault="00037704" w:rsidP="00037704">
      <w:pPr>
        <w:pStyle w:val="ONUME"/>
        <w:tabs>
          <w:tab w:val="clear" w:pos="360"/>
          <w:tab w:val="num" w:pos="567"/>
        </w:tabs>
        <w:rPr>
          <w:lang w:val="es-419"/>
        </w:rPr>
      </w:pPr>
      <w:r w:rsidRPr="00390063">
        <w:rPr>
          <w:lang w:val="es-419"/>
        </w:rPr>
        <w:t xml:space="preserve">El Grupo de Trabajo tomó nota de las instrucciones del Comité sobre cómo mejorar la forma de trabajar en lo que respecta a la tarea de suprimir las referencias no limitativas del esquema, en vista de que todavía hay que ocuparse de más de 200 subclases pendientes. </w:t>
      </w:r>
    </w:p>
    <w:p w14:paraId="155DCE2C" w14:textId="6DCF5527" w:rsidR="00037704" w:rsidRPr="00390063" w:rsidRDefault="00037704" w:rsidP="00037704">
      <w:pPr>
        <w:pStyle w:val="ONUME"/>
        <w:tabs>
          <w:tab w:val="clear" w:pos="360"/>
          <w:tab w:val="num" w:pos="567"/>
        </w:tabs>
        <w:rPr>
          <w:lang w:val="es-419"/>
        </w:rPr>
      </w:pPr>
      <w:r w:rsidRPr="00390063">
        <w:rPr>
          <w:lang w:val="es-419"/>
        </w:rPr>
        <w:t xml:space="preserve">La Secretaría indicó que en el expediente del proyecto </w:t>
      </w:r>
      <w:hyperlink r:id="rId97" w:history="1">
        <w:r w:rsidRPr="00390063">
          <w:rPr>
            <w:rStyle w:val="Hyperlink"/>
            <w:lang w:val="es-419"/>
          </w:rPr>
          <w:t>WG 191</w:t>
        </w:r>
      </w:hyperlink>
      <w:r w:rsidRPr="00390063">
        <w:rPr>
          <w:lang w:val="es-419"/>
        </w:rPr>
        <w:t xml:space="preserve"> se publicará un cuadro actualizado en el que se resuma la situación de la supresión de las referencias no limitativas del esquema.</w:t>
      </w:r>
    </w:p>
    <w:p w14:paraId="4ABB3A43" w14:textId="77777777" w:rsidR="00037704" w:rsidRPr="00390063" w:rsidRDefault="00037704" w:rsidP="00037704">
      <w:pPr>
        <w:pStyle w:val="Heading1"/>
        <w:rPr>
          <w:lang w:val="es-419"/>
        </w:rPr>
      </w:pPr>
      <w:bookmarkStart w:id="5" w:name="_Hlk164870829"/>
      <w:r w:rsidRPr="00390063">
        <w:rPr>
          <w:lang w:val="es-419"/>
        </w:rPr>
        <w:t xml:space="preserve">INFORMACIÓN ACTUALIZADA SOBRE LA ASISTENCIA TÉCNICA RELATIVA A LA CIP </w:t>
      </w:r>
    </w:p>
    <w:p w14:paraId="0BB6F2BC" w14:textId="77777777" w:rsidR="00037704" w:rsidRPr="00390063" w:rsidRDefault="00037704" w:rsidP="00037704">
      <w:pPr>
        <w:pStyle w:val="ONUME"/>
        <w:tabs>
          <w:tab w:val="clear" w:pos="360"/>
          <w:tab w:val="num" w:pos="567"/>
        </w:tabs>
        <w:rPr>
          <w:lang w:val="es-419"/>
        </w:rPr>
      </w:pPr>
      <w:r w:rsidRPr="00390063">
        <w:rPr>
          <w:lang w:val="es-419"/>
        </w:rPr>
        <w:t>El Grupo de Trabajo fue informado brevemente por la Oficina Internacional de la situación de la IPCRMS y de la IPCWLMS.</w:t>
      </w:r>
    </w:p>
    <w:p w14:paraId="048ADA56" w14:textId="77777777" w:rsidR="00037704" w:rsidRPr="00390063" w:rsidRDefault="00037704" w:rsidP="00037704">
      <w:pPr>
        <w:pStyle w:val="ONUME"/>
        <w:tabs>
          <w:tab w:val="clear" w:pos="360"/>
          <w:tab w:val="num" w:pos="567"/>
        </w:tabs>
        <w:rPr>
          <w:lang w:val="es-419"/>
        </w:rPr>
      </w:pPr>
      <w:r w:rsidRPr="00390063">
        <w:rPr>
          <w:lang w:val="es-419"/>
        </w:rPr>
        <w:t>Se instó encarecidamente a las oficinas a utilizar la IPCRMS para redactar las propuestas de revisión e introducir comentarios. Con el fin de promover un mejor uso de la IPCRMS, la Oficina Internacional está dispuesta a proporcionar formación a medida para las oficinas ponentes/de traducción y las oficinas que formulan comentarios, previa petición.</w:t>
      </w:r>
    </w:p>
    <w:bookmarkEnd w:id="5"/>
    <w:p w14:paraId="5DE6C605" w14:textId="77777777" w:rsidR="00037704" w:rsidRPr="00390063" w:rsidRDefault="00037704" w:rsidP="00037704">
      <w:pPr>
        <w:pStyle w:val="Heading1"/>
        <w:rPr>
          <w:lang w:val="es-419"/>
        </w:rPr>
      </w:pPr>
      <w:r w:rsidRPr="00390063">
        <w:rPr>
          <w:lang w:val="es-419"/>
        </w:rPr>
        <w:t>PRÓXIMA REUNIÓN DEL GRUPO DE TRABAJO</w:t>
      </w:r>
    </w:p>
    <w:p w14:paraId="7947912B" w14:textId="77777777" w:rsidR="00037704" w:rsidRPr="00390063" w:rsidRDefault="00037704" w:rsidP="00037704">
      <w:pPr>
        <w:pStyle w:val="ONUME"/>
        <w:tabs>
          <w:tab w:val="clear" w:pos="360"/>
          <w:tab w:val="num" w:pos="567"/>
        </w:tabs>
        <w:rPr>
          <w:lang w:val="es-419"/>
        </w:rPr>
      </w:pPr>
      <w:r w:rsidRPr="00390063">
        <w:rPr>
          <w:lang w:val="es-419"/>
        </w:rPr>
        <w:t xml:space="preserve">Tras evaluar el volumen de trabajo previsto para su siguiente reunión, el Grupo de Trabajo convino en dedicar los dos primeros días y medio al ámbito de la electricidad, la </w:t>
      </w:r>
      <w:proofErr w:type="gramStart"/>
      <w:r w:rsidRPr="00390063">
        <w:rPr>
          <w:lang w:val="es-419"/>
        </w:rPr>
        <w:t>tarde siguiente y la mañana siguiente</w:t>
      </w:r>
      <w:proofErr w:type="gramEnd"/>
      <w:r w:rsidRPr="00390063">
        <w:rPr>
          <w:lang w:val="es-419"/>
        </w:rPr>
        <w:t xml:space="preserve"> al ámbito de la química y el último día y medio al ámbito de la mecánica. </w:t>
      </w:r>
    </w:p>
    <w:p w14:paraId="49991947" w14:textId="77777777" w:rsidR="00037704" w:rsidRPr="00390063" w:rsidRDefault="00037704" w:rsidP="00037704">
      <w:pPr>
        <w:pStyle w:val="ONUME"/>
        <w:tabs>
          <w:tab w:val="clear" w:pos="360"/>
          <w:tab w:val="num" w:pos="567"/>
        </w:tabs>
        <w:rPr>
          <w:lang w:val="es-419"/>
        </w:rPr>
      </w:pPr>
      <w:r w:rsidRPr="00390063">
        <w:rPr>
          <w:lang w:val="es-419"/>
        </w:rPr>
        <w:t xml:space="preserve">El Grupo de Trabajo tomó nota de las siguientes fechas provisionales para su quincuagésima segunda reunión: </w:t>
      </w:r>
    </w:p>
    <w:p w14:paraId="116B9FF9" w14:textId="77777777" w:rsidR="00037704" w:rsidRPr="00390063" w:rsidRDefault="00037704" w:rsidP="00037704">
      <w:pPr>
        <w:pStyle w:val="ONUME"/>
        <w:numPr>
          <w:ilvl w:val="0"/>
          <w:numId w:val="0"/>
        </w:numPr>
        <w:ind w:left="2835" w:firstLine="567"/>
        <w:rPr>
          <w:lang w:val="es-419"/>
        </w:rPr>
      </w:pPr>
      <w:r w:rsidRPr="00390063">
        <w:rPr>
          <w:lang w:val="es-419"/>
        </w:rPr>
        <w:t>14 a 18 de octubre de 2024</w:t>
      </w:r>
    </w:p>
    <w:p w14:paraId="68E4CB80" w14:textId="77777777" w:rsidR="00037704" w:rsidRPr="00390063" w:rsidRDefault="00037704" w:rsidP="00037704">
      <w:pPr>
        <w:pStyle w:val="Heading1"/>
        <w:rPr>
          <w:lang w:val="es-419"/>
        </w:rPr>
      </w:pPr>
      <w:r w:rsidRPr="00390063">
        <w:rPr>
          <w:lang w:val="es-419"/>
        </w:rPr>
        <w:lastRenderedPageBreak/>
        <w:t>CLAUSURA DE LA REUNIÓN</w:t>
      </w:r>
    </w:p>
    <w:p w14:paraId="2C5FE89C" w14:textId="77777777" w:rsidR="00037704" w:rsidRPr="00390063" w:rsidRDefault="00037704" w:rsidP="00037704">
      <w:pPr>
        <w:pStyle w:val="ONUME"/>
        <w:tabs>
          <w:tab w:val="clear" w:pos="360"/>
          <w:tab w:val="num" w:pos="567"/>
        </w:tabs>
        <w:spacing w:after="0"/>
        <w:rPr>
          <w:lang w:val="es-419"/>
        </w:rPr>
      </w:pPr>
      <w:r w:rsidRPr="00390063">
        <w:rPr>
          <w:lang w:val="es-419"/>
        </w:rPr>
        <w:t>La presidenta clausuró la reunión.</w:t>
      </w:r>
    </w:p>
    <w:p w14:paraId="766B6CDB" w14:textId="320A89EB" w:rsidR="00037704" w:rsidRPr="00390063" w:rsidRDefault="00037704" w:rsidP="00037704">
      <w:pPr>
        <w:pStyle w:val="ONUME"/>
        <w:tabs>
          <w:tab w:val="clear" w:pos="360"/>
          <w:tab w:val="num" w:pos="567"/>
        </w:tabs>
        <w:spacing w:after="0"/>
        <w:ind w:left="5529"/>
        <w:rPr>
          <w:lang w:val="es-419"/>
        </w:rPr>
      </w:pPr>
      <w:r w:rsidRPr="00390063">
        <w:rPr>
          <w:i/>
          <w:lang w:val="es-419"/>
        </w:rPr>
        <w:t>El presente informe fue aprobado por unanimidad por el Grupo de Trabajo por medios electrónicos el</w:t>
      </w:r>
      <w:r w:rsidR="00335A77">
        <w:rPr>
          <w:i/>
          <w:lang w:val="es-419"/>
        </w:rPr>
        <w:t> </w:t>
      </w:r>
      <w:r w:rsidRPr="00390063">
        <w:rPr>
          <w:i/>
          <w:lang w:val="es-419"/>
        </w:rPr>
        <w:t>16 de mayo de 2024</w:t>
      </w:r>
    </w:p>
    <w:p w14:paraId="123BF2A4" w14:textId="77777777" w:rsidR="00037704" w:rsidRPr="00390063" w:rsidRDefault="00037704" w:rsidP="00037704">
      <w:pPr>
        <w:spacing w:after="120"/>
        <w:rPr>
          <w:lang w:val="es-419"/>
        </w:rPr>
      </w:pPr>
    </w:p>
    <w:p w14:paraId="20D83268" w14:textId="77777777" w:rsidR="00037704" w:rsidRPr="00390063" w:rsidRDefault="00037704" w:rsidP="00037704">
      <w:pPr>
        <w:spacing w:after="120"/>
        <w:rPr>
          <w:lang w:val="es-419"/>
        </w:rPr>
      </w:pPr>
    </w:p>
    <w:p w14:paraId="4E809019" w14:textId="1BB8EE7C" w:rsidR="00152CEA" w:rsidRPr="00390063" w:rsidRDefault="00037704" w:rsidP="00335A77">
      <w:pPr>
        <w:pStyle w:val="Endofdocument-Annex"/>
        <w:rPr>
          <w:lang w:val="es-419"/>
        </w:rPr>
      </w:pPr>
      <w:r w:rsidRPr="00390063">
        <w:rPr>
          <w:lang w:val="es-419"/>
        </w:rPr>
        <w:t>[Siguen los Anexos]</w:t>
      </w:r>
    </w:p>
    <w:sectPr w:rsidR="00152CEA" w:rsidRPr="00390063" w:rsidSect="00037704">
      <w:headerReference w:type="default" r:id="rId98"/>
      <w:footerReference w:type="default" r:id="rId9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DD16" w14:textId="77777777" w:rsidR="00037704" w:rsidRDefault="00037704">
      <w:r>
        <w:separator/>
      </w:r>
    </w:p>
  </w:endnote>
  <w:endnote w:type="continuationSeparator" w:id="0">
    <w:p w14:paraId="11DB92ED" w14:textId="77777777" w:rsidR="00037704" w:rsidRPr="009D30E6" w:rsidRDefault="00037704" w:rsidP="007E663E">
      <w:pPr>
        <w:rPr>
          <w:sz w:val="17"/>
          <w:szCs w:val="17"/>
        </w:rPr>
      </w:pPr>
      <w:r w:rsidRPr="009D30E6">
        <w:rPr>
          <w:sz w:val="17"/>
          <w:szCs w:val="17"/>
        </w:rPr>
        <w:separator/>
      </w:r>
    </w:p>
    <w:p w14:paraId="2FA03D01" w14:textId="77777777" w:rsidR="00037704" w:rsidRPr="007E663E" w:rsidRDefault="00037704" w:rsidP="007E663E">
      <w:pPr>
        <w:spacing w:after="60"/>
        <w:rPr>
          <w:sz w:val="17"/>
          <w:szCs w:val="17"/>
        </w:rPr>
      </w:pPr>
      <w:r>
        <w:rPr>
          <w:sz w:val="17"/>
        </w:rPr>
        <w:t>[Continuación de la nota de la página anterior]</w:t>
      </w:r>
    </w:p>
  </w:endnote>
  <w:endnote w:type="continuationNotice" w:id="1">
    <w:p w14:paraId="0FF754F7" w14:textId="77777777" w:rsidR="00037704" w:rsidRPr="007E663E" w:rsidRDefault="0003770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E874" w14:textId="20A1C57E"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34A0" w14:textId="77777777" w:rsidR="00037704" w:rsidRDefault="00037704">
      <w:r>
        <w:separator/>
      </w:r>
    </w:p>
  </w:footnote>
  <w:footnote w:type="continuationSeparator" w:id="0">
    <w:p w14:paraId="545D2A1F" w14:textId="77777777" w:rsidR="00037704" w:rsidRPr="009D30E6" w:rsidRDefault="00037704" w:rsidP="007E663E">
      <w:pPr>
        <w:rPr>
          <w:sz w:val="17"/>
          <w:szCs w:val="17"/>
        </w:rPr>
      </w:pPr>
      <w:r w:rsidRPr="009D30E6">
        <w:rPr>
          <w:sz w:val="17"/>
          <w:szCs w:val="17"/>
        </w:rPr>
        <w:separator/>
      </w:r>
    </w:p>
    <w:p w14:paraId="1525C872" w14:textId="77777777" w:rsidR="00037704" w:rsidRPr="007E663E" w:rsidRDefault="00037704" w:rsidP="007E663E">
      <w:pPr>
        <w:spacing w:after="60"/>
        <w:rPr>
          <w:sz w:val="17"/>
          <w:szCs w:val="17"/>
        </w:rPr>
      </w:pPr>
      <w:r>
        <w:rPr>
          <w:sz w:val="17"/>
        </w:rPr>
        <w:t>[Continuación de la nota de la página anterior]</w:t>
      </w:r>
    </w:p>
  </w:footnote>
  <w:footnote w:type="continuationNotice" w:id="1">
    <w:p w14:paraId="1B63E593" w14:textId="77777777" w:rsidR="00037704" w:rsidRPr="007E663E" w:rsidRDefault="0003770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B34" w14:textId="77777777" w:rsidR="00F84474" w:rsidRDefault="00037704" w:rsidP="00477D6B">
    <w:pPr>
      <w:jc w:val="right"/>
    </w:pPr>
    <w:bookmarkStart w:id="6" w:name="Code2"/>
    <w:bookmarkEnd w:id="6"/>
    <w:r>
      <w:t>IPC/WG/51/2</w:t>
    </w:r>
  </w:p>
  <w:p w14:paraId="496CACCD"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92E162D" w14:textId="77777777" w:rsidR="00F84474" w:rsidRDefault="00F84474" w:rsidP="00477D6B">
    <w:pPr>
      <w:jc w:val="right"/>
    </w:pPr>
  </w:p>
  <w:p w14:paraId="2815B728"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D427F04"/>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7451588">
    <w:abstractNumId w:val="2"/>
  </w:num>
  <w:num w:numId="2" w16cid:durableId="1021706619">
    <w:abstractNumId w:val="4"/>
  </w:num>
  <w:num w:numId="3" w16cid:durableId="1657372647">
    <w:abstractNumId w:val="0"/>
  </w:num>
  <w:num w:numId="4" w16cid:durableId="714352812">
    <w:abstractNumId w:val="5"/>
  </w:num>
  <w:num w:numId="5" w16cid:durableId="1210915069">
    <w:abstractNumId w:val="1"/>
  </w:num>
  <w:num w:numId="6" w16cid:durableId="1948080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04"/>
    <w:rsid w:val="00036F14"/>
    <w:rsid w:val="00037704"/>
    <w:rsid w:val="000A0211"/>
    <w:rsid w:val="000E3BB3"/>
    <w:rsid w:val="000F5E56"/>
    <w:rsid w:val="001362EE"/>
    <w:rsid w:val="001443CA"/>
    <w:rsid w:val="00152CEA"/>
    <w:rsid w:val="001832A6"/>
    <w:rsid w:val="001C4DD3"/>
    <w:rsid w:val="001D50D1"/>
    <w:rsid w:val="001D6245"/>
    <w:rsid w:val="00231DBB"/>
    <w:rsid w:val="002634C4"/>
    <w:rsid w:val="002E4C3D"/>
    <w:rsid w:val="002F4E68"/>
    <w:rsid w:val="00307787"/>
    <w:rsid w:val="00335A77"/>
    <w:rsid w:val="00347B7C"/>
    <w:rsid w:val="00354647"/>
    <w:rsid w:val="00377273"/>
    <w:rsid w:val="003845C1"/>
    <w:rsid w:val="00387287"/>
    <w:rsid w:val="00390063"/>
    <w:rsid w:val="003A0215"/>
    <w:rsid w:val="003D41D4"/>
    <w:rsid w:val="00423E3E"/>
    <w:rsid w:val="00427AF4"/>
    <w:rsid w:val="00442977"/>
    <w:rsid w:val="0045231F"/>
    <w:rsid w:val="004647DA"/>
    <w:rsid w:val="00477D6B"/>
    <w:rsid w:val="004A6C37"/>
    <w:rsid w:val="004F7418"/>
    <w:rsid w:val="00511D0C"/>
    <w:rsid w:val="0055013B"/>
    <w:rsid w:val="0056224D"/>
    <w:rsid w:val="00571B99"/>
    <w:rsid w:val="005D64EC"/>
    <w:rsid w:val="00605827"/>
    <w:rsid w:val="0063522B"/>
    <w:rsid w:val="00675021"/>
    <w:rsid w:val="006A06C6"/>
    <w:rsid w:val="007E63AC"/>
    <w:rsid w:val="007E663E"/>
    <w:rsid w:val="00815082"/>
    <w:rsid w:val="00836766"/>
    <w:rsid w:val="00843582"/>
    <w:rsid w:val="008978E6"/>
    <w:rsid w:val="008B14EA"/>
    <w:rsid w:val="008B2CC1"/>
    <w:rsid w:val="0090731E"/>
    <w:rsid w:val="00966A22"/>
    <w:rsid w:val="00972F03"/>
    <w:rsid w:val="009A0C8B"/>
    <w:rsid w:val="009B6241"/>
    <w:rsid w:val="00A122AB"/>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6650D"/>
    <w:rsid w:val="00D71B4D"/>
    <w:rsid w:val="00D90289"/>
    <w:rsid w:val="00D93D55"/>
    <w:rsid w:val="00D97FF2"/>
    <w:rsid w:val="00E071C3"/>
    <w:rsid w:val="00E45C84"/>
    <w:rsid w:val="00E46946"/>
    <w:rsid w:val="00E504E5"/>
    <w:rsid w:val="00E73ABF"/>
    <w:rsid w:val="00EB7A3E"/>
    <w:rsid w:val="00EC401A"/>
    <w:rsid w:val="00EF530A"/>
    <w:rsid w:val="00EF6622"/>
    <w:rsid w:val="00F55408"/>
    <w:rsid w:val="00F66152"/>
    <w:rsid w:val="00F80845"/>
    <w:rsid w:val="00F84474"/>
    <w:rsid w:val="00FA53D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D60AE"/>
  <w15:docId w15:val="{88CDE0B4-F972-43D2-BC86-07EB6B0F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tabs>
        <w:tab w:val="clear" w:pos="567"/>
        <w:tab w:val="num" w:pos="360"/>
      </w:tabs>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037704"/>
    <w:rPr>
      <w:rFonts w:ascii="Arial" w:eastAsia="SimSun" w:hAnsi="Arial" w:cs="Arial"/>
      <w:b/>
      <w:bCs/>
      <w:caps/>
      <w:kern w:val="32"/>
      <w:sz w:val="22"/>
      <w:szCs w:val="32"/>
      <w:lang w:val="es-ES" w:eastAsia="zh-CN"/>
    </w:rPr>
  </w:style>
  <w:style w:type="character" w:styleId="Hyperlink">
    <w:name w:val="Hyperlink"/>
    <w:rsid w:val="00037704"/>
    <w:rPr>
      <w:color w:val="0000FF"/>
      <w:u w:val="single"/>
    </w:rPr>
  </w:style>
  <w:style w:type="character" w:customStyle="1" w:styleId="ONUMEChar">
    <w:name w:val="ONUM E Char"/>
    <w:basedOn w:val="DefaultParagraphFont"/>
    <w:link w:val="ONUME"/>
    <w:rsid w:val="0003770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16" TargetMode="External"/><Relationship Id="rId21" Type="http://schemas.openxmlformats.org/officeDocument/2006/relationships/hyperlink" Target="https://www3.wipo.int/classifications/ipc/ipcef/public/en/project/C519" TargetMode="External"/><Relationship Id="rId42" Type="http://schemas.openxmlformats.org/officeDocument/2006/relationships/hyperlink" Target="https://www3.wipo.int/classifications/ipc/ipcef/public/en/project/F184" TargetMode="External"/><Relationship Id="rId47" Type="http://schemas.openxmlformats.org/officeDocument/2006/relationships/hyperlink" Target="https://www3.wipo.int/classifications/ipc/ipcef/public/en/project/F198" TargetMode="External"/><Relationship Id="rId63" Type="http://schemas.openxmlformats.org/officeDocument/2006/relationships/hyperlink" Target="https://www3.wipo.int/classifications/ipc/ipcef/public/en/project/F178" TargetMode="External"/><Relationship Id="rId68" Type="http://schemas.openxmlformats.org/officeDocument/2006/relationships/hyperlink" Target="https://www3.wipo.int/classifications/ipc/ipcef/public/en/project/M634" TargetMode="External"/><Relationship Id="rId84" Type="http://schemas.openxmlformats.org/officeDocument/2006/relationships/hyperlink" Target="https://www3.wipo.int/classifications/ipc/ipcef/public/en/project/M840" TargetMode="External"/><Relationship Id="rId89" Type="http://schemas.openxmlformats.org/officeDocument/2006/relationships/hyperlink" Target="https://www3.wipo.int/classifications/ipc/ipcef/public/en/project/M812" TargetMode="External"/><Relationship Id="rId16" Type="http://schemas.openxmlformats.org/officeDocument/2006/relationships/hyperlink" Target="https://www3.wipo.int/classifications/ipc/ipcef/public/en/project/C514" TargetMode="External"/><Relationship Id="rId11" Type="http://schemas.openxmlformats.org/officeDocument/2006/relationships/hyperlink" Target="https://www3.wipo.int/classifications/ipc/ipcef/public/en/project/F190" TargetMode="External"/><Relationship Id="rId32" Type="http://schemas.openxmlformats.org/officeDocument/2006/relationships/hyperlink" Target="https://www3.wipo.int/classifications/ipc/ipcef/public/en/project/F140" TargetMode="External"/><Relationship Id="rId37" Type="http://schemas.openxmlformats.org/officeDocument/2006/relationships/hyperlink" Target="https://www3.wipo.int/classifications/ipc/ipcef/public/en/project/F175" TargetMode="External"/><Relationship Id="rId53" Type="http://schemas.openxmlformats.org/officeDocument/2006/relationships/hyperlink" Target="https://www3.wipo.int/classifications/ipc/ipcef/public/en/project/C525" TargetMode="External"/><Relationship Id="rId58" Type="http://schemas.openxmlformats.org/officeDocument/2006/relationships/hyperlink" Target="https://www3.wipo.int/classifications/ipc/ipcef/public/en/project/F188" TargetMode="External"/><Relationship Id="rId74" Type="http://schemas.openxmlformats.org/officeDocument/2006/relationships/hyperlink" Target="https://www3.wipo.int/classifications/ipc/ipcef/public/en/project/M836" TargetMode="External"/><Relationship Id="rId79" Type="http://schemas.openxmlformats.org/officeDocument/2006/relationships/hyperlink" Target="https://www3.wipo.int/classifications/ipc/ipcef/public/en/project/M633" TargetMode="External"/><Relationship Id="rId5" Type="http://schemas.openxmlformats.org/officeDocument/2006/relationships/footnotes" Target="footnotes.xml"/><Relationship Id="rId90" Type="http://schemas.openxmlformats.org/officeDocument/2006/relationships/hyperlink" Target="https://www3.wipo.int/classifications/ipc/ipcef/public/en/project/M839" TargetMode="External"/><Relationship Id="rId95" Type="http://schemas.openxmlformats.org/officeDocument/2006/relationships/hyperlink" Target="https://www3.wipo.int/classifications/ipc/ipcef/public/en/project/M274" TargetMode="External"/><Relationship Id="rId22" Type="http://schemas.openxmlformats.org/officeDocument/2006/relationships/hyperlink" Target="https://www3.wipo.int/classifications/ipc/ipcef/public/en/project/C519" TargetMode="External"/><Relationship Id="rId27" Type="http://schemas.openxmlformats.org/officeDocument/2006/relationships/hyperlink" Target="https://www3.wipo.int/classifications/ipc/ipcef/public/en/project/C525" TargetMode="External"/><Relationship Id="rId43" Type="http://schemas.openxmlformats.org/officeDocument/2006/relationships/hyperlink" Target="https://www3.wipo.int/classifications/ipc/ipcef/public/en/project/F185" TargetMode="External"/><Relationship Id="rId48" Type="http://schemas.openxmlformats.org/officeDocument/2006/relationships/hyperlink" Target="https://www3.wipo.int/classifications/ipc/ipcef/public/en/project/F182" TargetMode="External"/><Relationship Id="rId64" Type="http://schemas.openxmlformats.org/officeDocument/2006/relationships/hyperlink" Target="https://www3.wipo.int/classifications/ipc/ipcef/public/en/project/F157" TargetMode="External"/><Relationship Id="rId69" Type="http://schemas.openxmlformats.org/officeDocument/2006/relationships/hyperlink" Target="https://www3.wipo.int/classifications/ipc/ipcef/public/en/project/M812" TargetMode="External"/><Relationship Id="rId80" Type="http://schemas.openxmlformats.org/officeDocument/2006/relationships/hyperlink" Target="https://www3.wipo.int/classifications/ipc/ipcef/public/en/project/C533" TargetMode="External"/><Relationship Id="rId85" Type="http://schemas.openxmlformats.org/officeDocument/2006/relationships/hyperlink" Target="https://www3.wipo.int/classifications/ipc/ipcef/public/en/project/M633" TargetMode="External"/><Relationship Id="rId12" Type="http://schemas.openxmlformats.org/officeDocument/2006/relationships/hyperlink" Target="https://www3.wipo.int/classifications/ipc/ipcef/public/en/project/F191" TargetMode="External"/><Relationship Id="rId17" Type="http://schemas.openxmlformats.org/officeDocument/2006/relationships/hyperlink" Target="https://www3.wipo.int/classifications/ipc/ipcef/public/en/project/C515" TargetMode="External"/><Relationship Id="rId25" Type="http://schemas.openxmlformats.org/officeDocument/2006/relationships/hyperlink" Target="https://www3.wipo.int/classifications/ipc/ipcef/public/en/project/C515" TargetMode="External"/><Relationship Id="rId33" Type="http://schemas.openxmlformats.org/officeDocument/2006/relationships/hyperlink" Target="https://www3.wipo.int/classifications/ipc/ipcef/public/en/project/F148" TargetMode="External"/><Relationship Id="rId38" Type="http://schemas.openxmlformats.org/officeDocument/2006/relationships/hyperlink" Target="https://www3.wipo.int/classifications/ipc/ipcef/public/en/project/F177" TargetMode="External"/><Relationship Id="rId46" Type="http://schemas.openxmlformats.org/officeDocument/2006/relationships/hyperlink" Target="https://www3.wipo.int/classifications/ipc/ipcef/public/en/project/F188" TargetMode="External"/><Relationship Id="rId59" Type="http://schemas.openxmlformats.org/officeDocument/2006/relationships/hyperlink" Target="https://www3.wipo.int/classifications/ipc/ipcef/public/en/project/C527" TargetMode="External"/><Relationship Id="rId67" Type="http://schemas.openxmlformats.org/officeDocument/2006/relationships/hyperlink" Target="https://www3.wipo.int/classifications/ipc/ipcef/public/en/project/M633" TargetMode="External"/><Relationship Id="rId20" Type="http://schemas.openxmlformats.org/officeDocument/2006/relationships/hyperlink" Target="https://www3.wipo.int/classifications/ipc/ipcef/public/en/project/CE481" TargetMode="External"/><Relationship Id="rId41" Type="http://schemas.openxmlformats.org/officeDocument/2006/relationships/hyperlink" Target="https://www3.wipo.int/classifications/ipc/ipcef/public/en/project/F182" TargetMode="External"/><Relationship Id="rId54" Type="http://schemas.openxmlformats.org/officeDocument/2006/relationships/hyperlink" Target="https://www3.wipo.int/classifications/ipc/ipcef/public/en/project/F170" TargetMode="External"/><Relationship Id="rId62" Type="http://schemas.openxmlformats.org/officeDocument/2006/relationships/hyperlink" Target="https://www3.wipo.int/classifications/ipc/ipcef/public/en/project/F157" TargetMode="External"/><Relationship Id="rId70" Type="http://schemas.openxmlformats.org/officeDocument/2006/relationships/hyperlink" Target="https://www3.wipo.int/classifications/ipc/ipcef/public/en/project/M831" TargetMode="External"/><Relationship Id="rId75" Type="http://schemas.openxmlformats.org/officeDocument/2006/relationships/hyperlink" Target="https://www3.wipo.int/classifications/ipc/ipcef/public/en/project/M837" TargetMode="External"/><Relationship Id="rId83" Type="http://schemas.openxmlformats.org/officeDocument/2006/relationships/hyperlink" Target="https://www3.wipo.int/classifications/ipc/ipcef/public/en/project/C530" TargetMode="External"/><Relationship Id="rId88" Type="http://schemas.openxmlformats.org/officeDocument/2006/relationships/hyperlink" Target="https://www3.wipo.int/classifications/ipc/ipcef/public/en/project/C535" TargetMode="External"/><Relationship Id="rId91" Type="http://schemas.openxmlformats.org/officeDocument/2006/relationships/hyperlink" Target="https://www3.wipo.int/classifications/ipc/ipcef/public/en/project/C529" TargetMode="External"/><Relationship Id="rId96" Type="http://schemas.openxmlformats.org/officeDocument/2006/relationships/hyperlink" Target="https://www3.wipo.int/classifications/ipc/ipcef/public/en/project/M2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en/project/CE456" TargetMode="External"/><Relationship Id="rId23" Type="http://schemas.openxmlformats.org/officeDocument/2006/relationships/hyperlink" Target="https://www3.wipo.int/classifications/ipc/ipcef/public/en/project/C510" TargetMode="External"/><Relationship Id="rId28" Type="http://schemas.openxmlformats.org/officeDocument/2006/relationships/hyperlink" Target="https://www3.wipo.int/classifications/ipc/ipcef/public/en/project/C527" TargetMode="External"/><Relationship Id="rId36" Type="http://schemas.openxmlformats.org/officeDocument/2006/relationships/hyperlink" Target="https://www3.wipo.int/classifications/ipc/ipcef/public/en/project/F170" TargetMode="External"/><Relationship Id="rId49" Type="http://schemas.openxmlformats.org/officeDocument/2006/relationships/hyperlink" Target="https://www3.wipo.int/classifications/ipc/ipcef/public/en/project/F187" TargetMode="External"/><Relationship Id="rId57" Type="http://schemas.openxmlformats.org/officeDocument/2006/relationships/hyperlink" Target="https://www3.wipo.int/classifications/ipc/ipcef/public/en/project/F185" TargetMode="External"/><Relationship Id="rId10" Type="http://schemas.openxmlformats.org/officeDocument/2006/relationships/hyperlink" Target="https://www3.wipo.int/classifications/ipc/ipcef/public/en/project/F189" TargetMode="External"/><Relationship Id="rId31" Type="http://schemas.openxmlformats.org/officeDocument/2006/relationships/hyperlink" Target="https://www3.wipo.int/classifications/ipc/ipcef/public/en/project/C519" TargetMode="External"/><Relationship Id="rId44" Type="http://schemas.openxmlformats.org/officeDocument/2006/relationships/hyperlink" Target="https://www3.wipo.int/classifications/ipc/ipcef/public/en/project/F186" TargetMode="External"/><Relationship Id="rId52" Type="http://schemas.openxmlformats.org/officeDocument/2006/relationships/hyperlink" Target="https://www3.wipo.int/classifications/ipc/ipcef/private/en/project/C516" TargetMode="External"/><Relationship Id="rId60" Type="http://schemas.openxmlformats.org/officeDocument/2006/relationships/hyperlink" Target="https://www3.wipo.int/classifications/ipc/ipcef/public/en/project/C528" TargetMode="External"/><Relationship Id="rId65" Type="http://schemas.openxmlformats.org/officeDocument/2006/relationships/hyperlink" Target="https://www3.wipo.int/classifications/ipc/ipcef/public/en/project/M621" TargetMode="External"/><Relationship Id="rId73" Type="http://schemas.openxmlformats.org/officeDocument/2006/relationships/hyperlink" Target="https://www3.wipo.int/classifications/ipc/ipcef/public/en/project/M835" TargetMode="External"/><Relationship Id="rId78" Type="http://schemas.openxmlformats.org/officeDocument/2006/relationships/hyperlink" Target="https://www3.wipo.int/classifications/ipc/ipcef/public/en/project/C532" TargetMode="External"/><Relationship Id="rId81" Type="http://schemas.openxmlformats.org/officeDocument/2006/relationships/hyperlink" Target="https://www3.wipo.int/classifications/ipc/ipcef/public/en/project/M633" TargetMode="External"/><Relationship Id="rId86" Type="http://schemas.openxmlformats.org/officeDocument/2006/relationships/hyperlink" Target="https://www3.wipo.int/classifications/ipc/ipcef/public/en/project/C534" TargetMode="External"/><Relationship Id="rId94" Type="http://schemas.openxmlformats.org/officeDocument/2006/relationships/hyperlink" Target="https://www3.wipo.int/classifications/ipc/ipcef/public/en/project/WG191"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wipo.int/classifications/ipc/ipcef/public/en/project/CE552" TargetMode="External"/><Relationship Id="rId13" Type="http://schemas.openxmlformats.org/officeDocument/2006/relationships/hyperlink" Target="https://www3.wipo.int/classifications/ipc/ipcef/public/en/project/F196" TargetMode="External"/><Relationship Id="rId18" Type="http://schemas.openxmlformats.org/officeDocument/2006/relationships/hyperlink" Target="https://www3.wipo.int/classifications/ipc/ipcef/public/en/project/C516" TargetMode="External"/><Relationship Id="rId39" Type="http://schemas.openxmlformats.org/officeDocument/2006/relationships/hyperlink" Target="https://www3.wipo.int/classifications/ipc/ipcef/public/en/project/F178" TargetMode="External"/><Relationship Id="rId34" Type="http://schemas.openxmlformats.org/officeDocument/2006/relationships/hyperlink" Target="https://www3.wipo.int/classifications/ipc/ipcef/public/en/project/F155" TargetMode="External"/><Relationship Id="rId50" Type="http://schemas.openxmlformats.org/officeDocument/2006/relationships/hyperlink" Target="https://www3.wipo.int/classifications/ipc/ipcef/public/en/project/C514" TargetMode="External"/><Relationship Id="rId55" Type="http://schemas.openxmlformats.org/officeDocument/2006/relationships/hyperlink" Target="https://www3.wipo.int/classifications/ipc/ipcef/public/en/project/F175" TargetMode="External"/><Relationship Id="rId76" Type="http://schemas.openxmlformats.org/officeDocument/2006/relationships/hyperlink" Target="https://www3.wipo.int/classifications/ipc/ipcef/public/en/project/M834" TargetMode="External"/><Relationship Id="rId97" Type="http://schemas.openxmlformats.org/officeDocument/2006/relationships/hyperlink" Target="https://www3.wipo.int/classifications/ipc/ipcef/public/en/project/WG191" TargetMode="External"/><Relationship Id="rId7" Type="http://schemas.openxmlformats.org/officeDocument/2006/relationships/image" Target="media/image1.png"/><Relationship Id="rId71" Type="http://schemas.openxmlformats.org/officeDocument/2006/relationships/hyperlink" Target="https://www3.wipo.int/classifications/ipc/ipcef/public/en/project/M832" TargetMode="External"/><Relationship Id="rId92" Type="http://schemas.openxmlformats.org/officeDocument/2006/relationships/hyperlink" Target="https://www3.wipo.int/classifications/ipc/ipcef/public/en/project/M841" TargetMode="External"/><Relationship Id="rId2" Type="http://schemas.openxmlformats.org/officeDocument/2006/relationships/styles" Target="styles.xml"/><Relationship Id="rId29" Type="http://schemas.openxmlformats.org/officeDocument/2006/relationships/hyperlink" Target="https://www3.wipo.int/classifications/ipc/ipcef/public/en/project/C528" TargetMode="External"/><Relationship Id="rId24" Type="http://schemas.openxmlformats.org/officeDocument/2006/relationships/hyperlink" Target="https://www3.wipo.int/classifications/ipc/ipcef/public/en/project/C514" TargetMode="External"/><Relationship Id="rId40" Type="http://schemas.openxmlformats.org/officeDocument/2006/relationships/hyperlink" Target="https://www3.wipo.int/classifications/ipc/ipcef/public/en/project/F180" TargetMode="External"/><Relationship Id="rId45" Type="http://schemas.openxmlformats.org/officeDocument/2006/relationships/hyperlink" Target="https://www3.wipo.int/classifications/ipc/ipcef/public/en/project/F187" TargetMode="External"/><Relationship Id="rId66" Type="http://schemas.openxmlformats.org/officeDocument/2006/relationships/hyperlink" Target="https://www3.wipo.int/classifications/ipc/ipcef/public/en/project/M627" TargetMode="External"/><Relationship Id="rId87" Type="http://schemas.openxmlformats.org/officeDocument/2006/relationships/hyperlink" Target="https://www3.wipo.int/classifications/ipc/ipcef/public/en/project/M812" TargetMode="External"/><Relationship Id="rId61" Type="http://schemas.openxmlformats.org/officeDocument/2006/relationships/hyperlink" Target="https://www3.wipo.int/classifications/ipc/ipcef/public/en/project/F155" TargetMode="External"/><Relationship Id="rId82" Type="http://schemas.openxmlformats.org/officeDocument/2006/relationships/hyperlink" Target="https://www3.wipo.int/classifications/ipc/ipcef/public/en/project/M838" TargetMode="External"/><Relationship Id="rId19" Type="http://schemas.openxmlformats.org/officeDocument/2006/relationships/hyperlink" Target="https://www3.wipo.int/classifications/ipc/ipcef/public/en/project/CE481" TargetMode="External"/><Relationship Id="rId14" Type="http://schemas.openxmlformats.org/officeDocument/2006/relationships/hyperlink" Target="https://www3.wipo.int/classifications/ipc/ipcef/public/en/project/F198" TargetMode="External"/><Relationship Id="rId30" Type="http://schemas.openxmlformats.org/officeDocument/2006/relationships/hyperlink" Target="https://www3.wipo.int/classifications/ipc/ipcef/public/en/project/C529" TargetMode="External"/><Relationship Id="rId35" Type="http://schemas.openxmlformats.org/officeDocument/2006/relationships/hyperlink" Target="https://www3.wipo.int/classifications/ipc/ipcef/public/en/project/F157" TargetMode="External"/><Relationship Id="rId56" Type="http://schemas.openxmlformats.org/officeDocument/2006/relationships/hyperlink" Target="https://www3.wipo.int/classifications/ipc/ipcef/public/en/project/F184" TargetMode="External"/><Relationship Id="rId77" Type="http://schemas.openxmlformats.org/officeDocument/2006/relationships/hyperlink" Target="https://www3.wipo.int/classifications/ipc/ipcef/public/en/project/M832" TargetMode="External"/><Relationship Id="rId100" Type="http://schemas.openxmlformats.org/officeDocument/2006/relationships/fontTable" Target="fontTable.xml"/><Relationship Id="rId8" Type="http://schemas.openxmlformats.org/officeDocument/2006/relationships/hyperlink" Target="https://www3.wipo.int/classifications/ipc/ipcef/public/en/project/CE551" TargetMode="External"/><Relationship Id="rId51" Type="http://schemas.openxmlformats.org/officeDocument/2006/relationships/hyperlink" Target="https://www3.wipo.int/classifications/ipc/ipcef/public/en/project/C525" TargetMode="External"/><Relationship Id="rId72" Type="http://schemas.openxmlformats.org/officeDocument/2006/relationships/hyperlink" Target="https://www3.wipo.int/classifications/ipc/ipcef/public/en/project/M834" TargetMode="External"/><Relationship Id="rId93" Type="http://schemas.openxmlformats.org/officeDocument/2006/relationships/hyperlink" Target="https://www3.wipo.int/classifications/ipc/ipcef/public/en/project/M621" TargetMode="External"/><Relationship Id="rId98" Type="http://schemas.openxmlformats.org/officeDocument/2006/relationships/header" Target="header1.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IPC_WG_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IPC_WG_51 (S)</Template>
  <TotalTime>3</TotalTime>
  <Pages>6</Pages>
  <Words>2428</Words>
  <Characters>19497</Characters>
  <Application>Microsoft Office Word</Application>
  <DocSecurity>0</DocSecurity>
  <Lines>162</Lines>
  <Paragraphs>43</Paragraphs>
  <ScaleCrop>false</ScaleCrop>
  <HeadingPairs>
    <vt:vector size="2" baseType="variant">
      <vt:variant>
        <vt:lpstr>Title</vt:lpstr>
      </vt:variant>
      <vt:variant>
        <vt:i4>1</vt:i4>
      </vt:variant>
    </vt:vector>
  </HeadingPairs>
  <TitlesOfParts>
    <vt:vector size="1" baseType="lpstr">
      <vt:lpstr>IPC/WG/51/2, report, IPC/WG/51/2, 51st session, IPC Revision Working Group</vt:lpstr>
    </vt:vector>
  </TitlesOfParts>
  <Company>WIPO</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IPC/WG/51/2, report, IPC/WG/51/2, 51st session, IPC Revision Working Group</dc:title>
  <dc:subject>report, IPC/WG/51/2, 51st session, IPC Revision Working Group (IPC Union), April 15 to 19, 2024</dc:subject>
  <dc:creator>OMPI</dc:creator>
  <cp:keywords>Informe, Spanish version</cp:keywords>
  <cp:lastModifiedBy>SCHLESSINGER Caroline</cp:lastModifiedBy>
  <cp:revision>3</cp:revision>
  <dcterms:created xsi:type="dcterms:W3CDTF">2024-05-21T09:25:00Z</dcterms:created>
  <dcterms:modified xsi:type="dcterms:W3CDTF">2024-05-21T09:26:00Z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2024-05-16T07:41:24Z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64da4964-ca94-4d5a-9eab-9a68cc9d68d8</vt:lpwstr>
  </property>
  <property fmtid="{D5CDD505-2E9C-101B-9397-08002B2CF9AE}" pid="14" name="MSIP_Label_20773ee6-353b-4fb9-a59d-0b94c8c67bea_ContentBits">
    <vt:lpwstr>0</vt:lpwstr>
  </property>
</Properties>
</file>