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56F2F" w:rsidTr="00361450">
        <w:tc>
          <w:tcPr>
            <w:tcW w:w="4513" w:type="dxa"/>
            <w:tcBorders>
              <w:bottom w:val="single" w:sz="4" w:space="0" w:color="auto"/>
            </w:tcBorders>
            <w:tcMar>
              <w:bottom w:w="170" w:type="dxa"/>
            </w:tcMar>
          </w:tcPr>
          <w:p w:rsidR="00EC4E49" w:rsidRPr="00756F2F" w:rsidRDefault="00363D87" w:rsidP="00916EE2">
            <w:pPr>
              <w:rPr>
                <w:lang w:val="es-ES"/>
              </w:rPr>
            </w:pPr>
            <w:bookmarkStart w:id="0" w:name="_GoBack"/>
            <w:bookmarkEnd w:id="0"/>
            <w:r w:rsidRPr="00756F2F">
              <w:rPr>
                <w:lang w:val="es-ES"/>
              </w:rPr>
              <w:t xml:space="preserve">  </w:t>
            </w:r>
          </w:p>
        </w:tc>
        <w:tc>
          <w:tcPr>
            <w:tcW w:w="4337" w:type="dxa"/>
            <w:tcBorders>
              <w:bottom w:val="single" w:sz="4" w:space="0" w:color="auto"/>
            </w:tcBorders>
            <w:tcMar>
              <w:left w:w="0" w:type="dxa"/>
              <w:right w:w="0" w:type="dxa"/>
            </w:tcMar>
          </w:tcPr>
          <w:p w:rsidR="00EC4E49" w:rsidRPr="00756F2F" w:rsidRDefault="00D865AC" w:rsidP="00916EE2">
            <w:pPr>
              <w:rPr>
                <w:lang w:val="es-ES"/>
              </w:rPr>
            </w:pPr>
            <w:r w:rsidRPr="00756F2F">
              <w:rPr>
                <w:noProof/>
                <w:lang w:eastAsia="en-US"/>
              </w:rPr>
              <w:drawing>
                <wp:inline distT="0" distB="0" distL="0" distR="0" wp14:anchorId="3F9DAF0E" wp14:editId="1F517AEA">
                  <wp:extent cx="1857375" cy="1323975"/>
                  <wp:effectExtent l="0" t="0" r="9525" b="9525"/>
                  <wp:docPr id="2"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56F2F" w:rsidRDefault="00D865AC" w:rsidP="00D865AC">
            <w:pPr>
              <w:jc w:val="right"/>
              <w:rPr>
                <w:lang w:val="es-ES"/>
              </w:rPr>
            </w:pPr>
            <w:r w:rsidRPr="00756F2F">
              <w:rPr>
                <w:b/>
                <w:sz w:val="40"/>
                <w:szCs w:val="40"/>
                <w:lang w:val="es-ES"/>
              </w:rPr>
              <w:t>S</w:t>
            </w:r>
          </w:p>
        </w:tc>
      </w:tr>
      <w:tr w:rsidR="008B2CC1" w:rsidRPr="00756F2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56F2F" w:rsidRDefault="002803A6" w:rsidP="003D1290">
            <w:pPr>
              <w:jc w:val="right"/>
              <w:rPr>
                <w:rFonts w:ascii="Arial Black" w:hAnsi="Arial Black"/>
                <w:caps/>
                <w:sz w:val="15"/>
                <w:lang w:val="es-ES"/>
              </w:rPr>
            </w:pPr>
            <w:r w:rsidRPr="00756F2F">
              <w:rPr>
                <w:rFonts w:ascii="Arial Black" w:hAnsi="Arial Black"/>
                <w:caps/>
                <w:sz w:val="15"/>
                <w:lang w:val="es-ES"/>
              </w:rPr>
              <w:t>IPC/WG/3</w:t>
            </w:r>
            <w:r w:rsidR="007565BD" w:rsidRPr="00756F2F">
              <w:rPr>
                <w:rFonts w:ascii="Arial Black" w:hAnsi="Arial Black"/>
                <w:caps/>
                <w:sz w:val="15"/>
                <w:lang w:val="es-ES"/>
              </w:rPr>
              <w:t>4</w:t>
            </w:r>
            <w:r w:rsidR="004D28C7" w:rsidRPr="00756F2F">
              <w:rPr>
                <w:rFonts w:ascii="Arial Black" w:hAnsi="Arial Black"/>
                <w:caps/>
                <w:sz w:val="15"/>
                <w:lang w:val="es-ES"/>
              </w:rPr>
              <w:t>/</w:t>
            </w:r>
            <w:r w:rsidR="002536C2" w:rsidRPr="00756F2F">
              <w:rPr>
                <w:rFonts w:ascii="Arial Black" w:hAnsi="Arial Black"/>
                <w:caps/>
                <w:sz w:val="15"/>
                <w:lang w:val="es-ES"/>
              </w:rPr>
              <w:t>2</w:t>
            </w:r>
            <w:r w:rsidR="004D28C7" w:rsidRPr="00756F2F">
              <w:rPr>
                <w:rFonts w:ascii="Arial Black" w:hAnsi="Arial Black"/>
                <w:caps/>
                <w:sz w:val="15"/>
                <w:lang w:val="es-ES"/>
              </w:rPr>
              <w:t xml:space="preserve"> </w:t>
            </w:r>
            <w:bookmarkStart w:id="1" w:name="Code"/>
            <w:bookmarkEnd w:id="1"/>
          </w:p>
        </w:tc>
      </w:tr>
      <w:tr w:rsidR="008B2CC1" w:rsidRPr="00756F2F" w:rsidTr="00916EE2">
        <w:trPr>
          <w:trHeight w:hRule="exact" w:val="170"/>
        </w:trPr>
        <w:tc>
          <w:tcPr>
            <w:tcW w:w="9356" w:type="dxa"/>
            <w:gridSpan w:val="3"/>
            <w:noWrap/>
            <w:tcMar>
              <w:left w:w="0" w:type="dxa"/>
              <w:right w:w="0" w:type="dxa"/>
            </w:tcMar>
            <w:vAlign w:val="bottom"/>
          </w:tcPr>
          <w:p w:rsidR="008B2CC1" w:rsidRPr="00756F2F" w:rsidRDefault="008B2CC1" w:rsidP="00D865AC">
            <w:pPr>
              <w:jc w:val="right"/>
              <w:rPr>
                <w:rFonts w:ascii="Arial Black" w:hAnsi="Arial Black"/>
                <w:caps/>
                <w:sz w:val="15"/>
                <w:lang w:val="es-ES"/>
              </w:rPr>
            </w:pPr>
            <w:r w:rsidRPr="00756F2F">
              <w:rPr>
                <w:rFonts w:ascii="Arial Black" w:hAnsi="Arial Black"/>
                <w:caps/>
                <w:sz w:val="15"/>
                <w:lang w:val="es-ES"/>
              </w:rPr>
              <w:t>ORIGINAL:</w:t>
            </w:r>
            <w:r w:rsidR="004D28C7" w:rsidRPr="00756F2F">
              <w:rPr>
                <w:rFonts w:ascii="Arial Black" w:hAnsi="Arial Black"/>
                <w:caps/>
                <w:sz w:val="15"/>
                <w:lang w:val="es-ES"/>
              </w:rPr>
              <w:t xml:space="preserve">  </w:t>
            </w:r>
            <w:r w:rsidR="00D865AC" w:rsidRPr="00756F2F">
              <w:rPr>
                <w:rFonts w:ascii="Arial Black" w:hAnsi="Arial Black"/>
                <w:caps/>
                <w:sz w:val="15"/>
                <w:lang w:val="es-ES"/>
              </w:rPr>
              <w:t>inglés</w:t>
            </w:r>
            <w:r w:rsidR="004D28C7" w:rsidRPr="00756F2F">
              <w:rPr>
                <w:rFonts w:ascii="Arial Black" w:hAnsi="Arial Black"/>
                <w:caps/>
                <w:sz w:val="15"/>
                <w:lang w:val="es-ES"/>
              </w:rPr>
              <w:t xml:space="preserve">  </w:t>
            </w:r>
            <w:r w:rsidR="00A42DAF" w:rsidRPr="00756F2F">
              <w:rPr>
                <w:rFonts w:ascii="Arial Black" w:hAnsi="Arial Black"/>
                <w:caps/>
                <w:sz w:val="15"/>
                <w:lang w:val="es-ES"/>
              </w:rPr>
              <w:t xml:space="preserve"> </w:t>
            </w:r>
            <w:r w:rsidRPr="00756F2F">
              <w:rPr>
                <w:rFonts w:ascii="Arial Black" w:hAnsi="Arial Black"/>
                <w:caps/>
                <w:sz w:val="15"/>
                <w:lang w:val="es-ES"/>
              </w:rPr>
              <w:t xml:space="preserve"> </w:t>
            </w:r>
            <w:bookmarkStart w:id="2" w:name="Original"/>
            <w:bookmarkEnd w:id="2"/>
          </w:p>
        </w:tc>
      </w:tr>
      <w:tr w:rsidR="008B2CC1" w:rsidRPr="00756F2F" w:rsidTr="00916EE2">
        <w:trPr>
          <w:trHeight w:hRule="exact" w:val="198"/>
        </w:trPr>
        <w:tc>
          <w:tcPr>
            <w:tcW w:w="9356" w:type="dxa"/>
            <w:gridSpan w:val="3"/>
            <w:tcMar>
              <w:left w:w="0" w:type="dxa"/>
              <w:right w:w="0" w:type="dxa"/>
            </w:tcMar>
            <w:vAlign w:val="bottom"/>
          </w:tcPr>
          <w:p w:rsidR="008B2CC1" w:rsidRPr="00756F2F" w:rsidRDefault="00D865AC" w:rsidP="00D865AC">
            <w:pPr>
              <w:jc w:val="right"/>
              <w:rPr>
                <w:rFonts w:ascii="Arial Black" w:hAnsi="Arial Black"/>
                <w:caps/>
                <w:sz w:val="15"/>
                <w:lang w:val="es-ES"/>
              </w:rPr>
            </w:pPr>
            <w:r w:rsidRPr="00756F2F">
              <w:rPr>
                <w:rFonts w:ascii="Arial Black" w:hAnsi="Arial Black"/>
                <w:caps/>
                <w:sz w:val="15"/>
                <w:lang w:val="es-ES"/>
              </w:rPr>
              <w:t>fecha</w:t>
            </w:r>
            <w:r w:rsidR="004D28C7" w:rsidRPr="00756F2F">
              <w:rPr>
                <w:rFonts w:ascii="Arial Black" w:hAnsi="Arial Black"/>
                <w:caps/>
                <w:sz w:val="15"/>
                <w:lang w:val="es-ES"/>
              </w:rPr>
              <w:t>:</w:t>
            </w:r>
            <w:r w:rsidR="008335D5" w:rsidRPr="00756F2F">
              <w:rPr>
                <w:rFonts w:ascii="Arial Black" w:hAnsi="Arial Black"/>
                <w:caps/>
                <w:sz w:val="15"/>
                <w:lang w:val="es-ES"/>
              </w:rPr>
              <w:t xml:space="preserve">  </w:t>
            </w:r>
            <w:r w:rsidR="00A1464A" w:rsidRPr="00756F2F">
              <w:rPr>
                <w:rFonts w:ascii="Arial Black" w:hAnsi="Arial Black"/>
                <w:caps/>
                <w:sz w:val="15"/>
                <w:lang w:val="es-ES"/>
              </w:rPr>
              <w:t>27</w:t>
            </w:r>
            <w:r w:rsidRPr="00756F2F">
              <w:rPr>
                <w:rFonts w:ascii="Arial Black" w:hAnsi="Arial Black"/>
                <w:caps/>
                <w:sz w:val="15"/>
                <w:lang w:val="es-ES"/>
              </w:rPr>
              <w:t xml:space="preserve"> de noviembre de</w:t>
            </w:r>
            <w:r w:rsidR="004D28C7" w:rsidRPr="00756F2F">
              <w:rPr>
                <w:rFonts w:ascii="Arial Black" w:hAnsi="Arial Black"/>
                <w:caps/>
                <w:sz w:val="15"/>
                <w:lang w:val="es-ES"/>
              </w:rPr>
              <w:t xml:space="preserve"> 201</w:t>
            </w:r>
            <w:r w:rsidR="007565BD" w:rsidRPr="00756F2F">
              <w:rPr>
                <w:rFonts w:ascii="Arial Black" w:hAnsi="Arial Black"/>
                <w:caps/>
                <w:sz w:val="15"/>
                <w:lang w:val="es-ES"/>
              </w:rPr>
              <w:t>5</w:t>
            </w:r>
            <w:r w:rsidR="00A42DAF" w:rsidRPr="00756F2F">
              <w:rPr>
                <w:rFonts w:ascii="Arial Black" w:hAnsi="Arial Black"/>
                <w:caps/>
                <w:sz w:val="15"/>
                <w:lang w:val="es-ES"/>
              </w:rPr>
              <w:t xml:space="preserve"> </w:t>
            </w:r>
            <w:r w:rsidR="008B2CC1" w:rsidRPr="00756F2F">
              <w:rPr>
                <w:rFonts w:ascii="Arial Black" w:hAnsi="Arial Black"/>
                <w:caps/>
                <w:sz w:val="15"/>
                <w:lang w:val="es-ES"/>
              </w:rPr>
              <w:t xml:space="preserve"> </w:t>
            </w:r>
            <w:bookmarkStart w:id="3" w:name="Date"/>
            <w:bookmarkEnd w:id="3"/>
          </w:p>
        </w:tc>
      </w:tr>
    </w:tbl>
    <w:p w:rsidR="008B2CC1" w:rsidRPr="00756F2F" w:rsidRDefault="008B2CC1" w:rsidP="008B2CC1">
      <w:pPr>
        <w:rPr>
          <w:lang w:val="es-ES"/>
        </w:rPr>
      </w:pPr>
    </w:p>
    <w:p w:rsidR="008B2CC1" w:rsidRPr="00756F2F" w:rsidRDefault="008B2CC1" w:rsidP="008B2CC1">
      <w:pPr>
        <w:rPr>
          <w:lang w:val="es-ES"/>
        </w:rPr>
      </w:pPr>
    </w:p>
    <w:p w:rsidR="008B2CC1" w:rsidRPr="00756F2F" w:rsidRDefault="008B2CC1" w:rsidP="008B2CC1">
      <w:pPr>
        <w:rPr>
          <w:lang w:val="es-ES"/>
        </w:rPr>
      </w:pPr>
    </w:p>
    <w:p w:rsidR="008B2CC1" w:rsidRPr="00756F2F" w:rsidRDefault="008B2CC1" w:rsidP="008B2CC1">
      <w:pPr>
        <w:rPr>
          <w:lang w:val="es-ES"/>
        </w:rPr>
      </w:pPr>
    </w:p>
    <w:p w:rsidR="008B2CC1" w:rsidRPr="00756F2F" w:rsidRDefault="008B2CC1" w:rsidP="008B2CC1">
      <w:pPr>
        <w:rPr>
          <w:lang w:val="es-ES"/>
        </w:rPr>
      </w:pPr>
    </w:p>
    <w:p w:rsidR="00D865AC" w:rsidRPr="00756F2F" w:rsidRDefault="00D865AC" w:rsidP="00D865AC">
      <w:pPr>
        <w:rPr>
          <w:b/>
          <w:sz w:val="28"/>
          <w:szCs w:val="28"/>
          <w:lang w:val="es-ES"/>
        </w:rPr>
      </w:pPr>
      <w:r w:rsidRPr="00756F2F">
        <w:rPr>
          <w:b/>
          <w:sz w:val="28"/>
          <w:szCs w:val="28"/>
          <w:lang w:val="es-ES"/>
        </w:rPr>
        <w:t>Unión Particular para la Clasificación Internacional de Patentes (Unión de la CIP)</w:t>
      </w:r>
    </w:p>
    <w:p w:rsidR="00D865AC" w:rsidRPr="00756F2F" w:rsidRDefault="00D865AC" w:rsidP="00D865AC">
      <w:pPr>
        <w:rPr>
          <w:b/>
          <w:sz w:val="28"/>
          <w:szCs w:val="28"/>
          <w:lang w:val="es-ES"/>
        </w:rPr>
      </w:pPr>
      <w:r w:rsidRPr="00756F2F">
        <w:rPr>
          <w:b/>
          <w:sz w:val="28"/>
          <w:szCs w:val="28"/>
          <w:lang w:val="es-ES"/>
        </w:rPr>
        <w:t>Grupo de Trabajo sobre la Revisión de la CIP</w:t>
      </w:r>
    </w:p>
    <w:p w:rsidR="00D865AC" w:rsidRPr="00756F2F" w:rsidRDefault="00D865AC" w:rsidP="00D865AC">
      <w:pPr>
        <w:rPr>
          <w:lang w:val="es-ES"/>
        </w:rPr>
      </w:pPr>
    </w:p>
    <w:p w:rsidR="00D865AC" w:rsidRPr="00756F2F" w:rsidRDefault="00D865AC" w:rsidP="00D865AC">
      <w:pPr>
        <w:rPr>
          <w:lang w:val="es-ES"/>
        </w:rPr>
      </w:pPr>
    </w:p>
    <w:p w:rsidR="00D865AC" w:rsidRPr="00756F2F" w:rsidRDefault="00D865AC" w:rsidP="00D865AC">
      <w:pPr>
        <w:rPr>
          <w:b/>
          <w:sz w:val="24"/>
          <w:szCs w:val="24"/>
          <w:lang w:val="es-ES"/>
        </w:rPr>
      </w:pPr>
      <w:r w:rsidRPr="00756F2F">
        <w:rPr>
          <w:b/>
          <w:sz w:val="24"/>
          <w:szCs w:val="24"/>
          <w:lang w:val="es-ES"/>
        </w:rPr>
        <w:t>Trigésima cuarta reunión</w:t>
      </w:r>
    </w:p>
    <w:p w:rsidR="00D865AC" w:rsidRPr="00756F2F" w:rsidRDefault="00D865AC" w:rsidP="00D865AC">
      <w:pPr>
        <w:rPr>
          <w:b/>
          <w:sz w:val="24"/>
          <w:szCs w:val="24"/>
          <w:lang w:val="es-ES"/>
        </w:rPr>
      </w:pPr>
      <w:r w:rsidRPr="00756F2F">
        <w:rPr>
          <w:b/>
          <w:sz w:val="24"/>
          <w:szCs w:val="24"/>
          <w:lang w:val="es-ES"/>
        </w:rPr>
        <w:t>Ginebra, 2 a 6 de noviembre de 2015</w:t>
      </w:r>
    </w:p>
    <w:p w:rsidR="008B2CC1" w:rsidRPr="00756F2F" w:rsidRDefault="008B2CC1" w:rsidP="008B2CC1">
      <w:pPr>
        <w:rPr>
          <w:lang w:val="es-ES"/>
        </w:rPr>
      </w:pPr>
    </w:p>
    <w:p w:rsidR="008B2CC1" w:rsidRPr="00756F2F" w:rsidRDefault="008B2CC1" w:rsidP="008B2CC1">
      <w:pPr>
        <w:rPr>
          <w:lang w:val="es-ES"/>
        </w:rPr>
      </w:pPr>
    </w:p>
    <w:p w:rsidR="008B2CC1" w:rsidRPr="00756F2F" w:rsidRDefault="008B2CC1" w:rsidP="008B2CC1">
      <w:pPr>
        <w:rPr>
          <w:lang w:val="es-ES"/>
        </w:rPr>
      </w:pPr>
    </w:p>
    <w:p w:rsidR="008B2CC1" w:rsidRPr="00756F2F" w:rsidRDefault="008B2CC1" w:rsidP="008B2CC1">
      <w:pPr>
        <w:rPr>
          <w:caps/>
          <w:sz w:val="24"/>
          <w:lang w:val="es-ES"/>
        </w:rPr>
      </w:pPr>
      <w:bookmarkStart w:id="4" w:name="TitleOfDoc"/>
      <w:bookmarkEnd w:id="4"/>
    </w:p>
    <w:p w:rsidR="004D28C7" w:rsidRPr="00756F2F" w:rsidRDefault="00D865AC" w:rsidP="004D28C7">
      <w:pPr>
        <w:rPr>
          <w:b/>
          <w:bCs/>
          <w:lang w:val="es-ES"/>
        </w:rPr>
      </w:pPr>
      <w:r w:rsidRPr="00756F2F">
        <w:rPr>
          <w:b/>
          <w:bCs/>
          <w:lang w:val="es-ES"/>
        </w:rPr>
        <w:t>INFORME</w:t>
      </w:r>
    </w:p>
    <w:p w:rsidR="008B2CC1" w:rsidRPr="00756F2F" w:rsidRDefault="008B2CC1" w:rsidP="008B2CC1">
      <w:pPr>
        <w:rPr>
          <w:lang w:val="es-ES"/>
        </w:rPr>
      </w:pPr>
    </w:p>
    <w:p w:rsidR="004D28C7" w:rsidRPr="00756F2F" w:rsidRDefault="00D865AC" w:rsidP="004D28C7">
      <w:pPr>
        <w:rPr>
          <w:i/>
          <w:lang w:val="es-ES"/>
        </w:rPr>
      </w:pPr>
      <w:bookmarkStart w:id="5" w:name="Prepared"/>
      <w:bookmarkEnd w:id="5"/>
      <w:r w:rsidRPr="00756F2F">
        <w:rPr>
          <w:i/>
          <w:lang w:val="es-ES"/>
        </w:rPr>
        <w:t xml:space="preserve">aprobado por el Grupo de Trabajo </w:t>
      </w:r>
    </w:p>
    <w:p w:rsidR="004D28C7" w:rsidRPr="00756F2F" w:rsidRDefault="004D28C7" w:rsidP="004D28C7">
      <w:pPr>
        <w:rPr>
          <w:lang w:val="es-ES"/>
        </w:rPr>
      </w:pPr>
    </w:p>
    <w:p w:rsidR="004D28C7" w:rsidRPr="00756F2F" w:rsidRDefault="004D28C7" w:rsidP="004D28C7">
      <w:pPr>
        <w:rPr>
          <w:lang w:val="es-ES"/>
        </w:rPr>
      </w:pPr>
    </w:p>
    <w:p w:rsidR="00490DB1" w:rsidRPr="00756F2F" w:rsidRDefault="00A6166C" w:rsidP="00490DB1">
      <w:pPr>
        <w:pStyle w:val="Heading1"/>
        <w:rPr>
          <w:lang w:val="es-ES"/>
        </w:rPr>
      </w:pPr>
      <w:r w:rsidRPr="00756F2F">
        <w:rPr>
          <w:lang w:val="es-ES"/>
        </w:rPr>
        <w:t>INTRODUCCIÓN</w:t>
      </w:r>
    </w:p>
    <w:p w:rsidR="00490DB1" w:rsidRPr="00756F2F" w:rsidRDefault="00530A9B" w:rsidP="00530A9B">
      <w:pPr>
        <w:pStyle w:val="ONUME"/>
        <w:rPr>
          <w:lang w:val="es-ES"/>
        </w:rPr>
      </w:pPr>
      <w:r w:rsidRPr="00756F2F">
        <w:rPr>
          <w:lang w:val="es-ES"/>
        </w:rPr>
        <w:t>El Grupo de Trabajo sobre la Revisión de la CIP (en lo sucesivo, “el Grupo de Trabajo”) celebró su trigésima cuarta reunión en Ginebra, del 2 al 6 de noviembre de 2015.  Estuvieron representados en la reunión los siguientes miembros del Grupo de Trabajo</w:t>
      </w:r>
      <w:r w:rsidR="00490DB1" w:rsidRPr="00756F2F">
        <w:rPr>
          <w:lang w:val="es-ES"/>
        </w:rPr>
        <w:t xml:space="preserve">:  </w:t>
      </w:r>
      <w:r w:rsidRPr="00756F2F">
        <w:rPr>
          <w:lang w:val="es-ES"/>
        </w:rPr>
        <w:t xml:space="preserve">Alemania, </w:t>
      </w:r>
      <w:r w:rsidR="007833D3" w:rsidRPr="00756F2F">
        <w:rPr>
          <w:lang w:val="es-ES"/>
        </w:rPr>
        <w:t xml:space="preserve">Australia, </w:t>
      </w:r>
      <w:r w:rsidRPr="00756F2F">
        <w:rPr>
          <w:lang w:val="es-ES"/>
        </w:rPr>
        <w:t>Brasil</w:t>
      </w:r>
      <w:r w:rsidR="00490DB1" w:rsidRPr="00756F2F">
        <w:rPr>
          <w:lang w:val="es-ES"/>
        </w:rPr>
        <w:t xml:space="preserve">, China, </w:t>
      </w:r>
      <w:r w:rsidRPr="00756F2F">
        <w:rPr>
          <w:lang w:val="es-ES"/>
        </w:rPr>
        <w:t xml:space="preserve">España, Estados Unidos de América, </w:t>
      </w:r>
      <w:r w:rsidR="00490DB1" w:rsidRPr="00756F2F">
        <w:rPr>
          <w:lang w:val="es-ES"/>
        </w:rPr>
        <w:t xml:space="preserve">Estonia, </w:t>
      </w:r>
      <w:r w:rsidRPr="00756F2F">
        <w:rPr>
          <w:lang w:val="es-ES"/>
        </w:rPr>
        <w:t>Federación de Rusia, Finlandia</w:t>
      </w:r>
      <w:r w:rsidR="00490DB1" w:rsidRPr="00756F2F">
        <w:rPr>
          <w:lang w:val="es-ES"/>
        </w:rPr>
        <w:t xml:space="preserve">, </w:t>
      </w:r>
      <w:r w:rsidRPr="00756F2F">
        <w:rPr>
          <w:lang w:val="es-ES"/>
        </w:rPr>
        <w:t>Francia</w:t>
      </w:r>
      <w:r w:rsidR="00490DB1" w:rsidRPr="00756F2F">
        <w:rPr>
          <w:lang w:val="es-ES"/>
        </w:rPr>
        <w:t xml:space="preserve">, </w:t>
      </w:r>
      <w:r w:rsidRPr="00756F2F">
        <w:rPr>
          <w:lang w:val="es-ES"/>
        </w:rPr>
        <w:t>Irlanda</w:t>
      </w:r>
      <w:r w:rsidR="00490DB1" w:rsidRPr="00756F2F">
        <w:rPr>
          <w:lang w:val="es-ES"/>
        </w:rPr>
        <w:t xml:space="preserve">, </w:t>
      </w:r>
      <w:r w:rsidRPr="00756F2F">
        <w:rPr>
          <w:lang w:val="es-ES"/>
        </w:rPr>
        <w:t>Japón</w:t>
      </w:r>
      <w:r w:rsidR="00490DB1" w:rsidRPr="00756F2F">
        <w:rPr>
          <w:lang w:val="es-ES"/>
        </w:rPr>
        <w:t xml:space="preserve">, </w:t>
      </w:r>
      <w:r w:rsidRPr="00756F2F">
        <w:rPr>
          <w:lang w:val="es-ES"/>
        </w:rPr>
        <w:t>México</w:t>
      </w:r>
      <w:r w:rsidR="00490DB1" w:rsidRPr="00756F2F">
        <w:rPr>
          <w:lang w:val="es-ES"/>
        </w:rPr>
        <w:t xml:space="preserve">, </w:t>
      </w:r>
      <w:r w:rsidRPr="00756F2F">
        <w:rPr>
          <w:lang w:val="es-ES"/>
        </w:rPr>
        <w:t>Noruega</w:t>
      </w:r>
      <w:r w:rsidR="00490DB1" w:rsidRPr="00756F2F">
        <w:rPr>
          <w:lang w:val="es-ES"/>
        </w:rPr>
        <w:t xml:space="preserve">, </w:t>
      </w:r>
      <w:r w:rsidRPr="00756F2F">
        <w:rPr>
          <w:lang w:val="es-ES"/>
        </w:rPr>
        <w:t>Reino Unido, República Checa, República de Corea</w:t>
      </w:r>
      <w:r w:rsidR="00490DB1" w:rsidRPr="00756F2F">
        <w:rPr>
          <w:lang w:val="es-ES"/>
        </w:rPr>
        <w:t xml:space="preserve">, </w:t>
      </w:r>
      <w:r w:rsidRPr="00756F2F">
        <w:rPr>
          <w:lang w:val="es-ES"/>
        </w:rPr>
        <w:t>Suecia</w:t>
      </w:r>
      <w:r w:rsidR="00490DB1" w:rsidRPr="00756F2F">
        <w:rPr>
          <w:lang w:val="es-ES"/>
        </w:rPr>
        <w:t xml:space="preserve">, </w:t>
      </w:r>
      <w:r w:rsidRPr="00756F2F">
        <w:rPr>
          <w:lang w:val="es-ES"/>
        </w:rPr>
        <w:t>Suiza</w:t>
      </w:r>
      <w:r w:rsidR="00490DB1" w:rsidRPr="00756F2F">
        <w:rPr>
          <w:lang w:val="es-ES"/>
        </w:rPr>
        <w:t xml:space="preserve">, </w:t>
      </w:r>
      <w:r w:rsidRPr="00756F2F">
        <w:rPr>
          <w:lang w:val="es-ES"/>
        </w:rPr>
        <w:t>Turquía</w:t>
      </w:r>
      <w:r w:rsidR="007833D3" w:rsidRPr="00756F2F">
        <w:rPr>
          <w:lang w:val="es-ES"/>
        </w:rPr>
        <w:t xml:space="preserve">, </w:t>
      </w:r>
      <w:r w:rsidRPr="00756F2F">
        <w:rPr>
          <w:lang w:val="es-ES"/>
        </w:rPr>
        <w:t>Ucrania</w:t>
      </w:r>
      <w:r w:rsidR="00490DB1" w:rsidRPr="00756F2F">
        <w:rPr>
          <w:lang w:val="es-ES"/>
        </w:rPr>
        <w:t xml:space="preserve">, </w:t>
      </w:r>
      <w:r w:rsidRPr="00756F2F">
        <w:rPr>
          <w:lang w:val="es-ES"/>
        </w:rPr>
        <w:t>la Organización Regional Africana de la Propiedad Intelectual (ARIPO)</w:t>
      </w:r>
      <w:r w:rsidR="00490DB1" w:rsidRPr="00756F2F">
        <w:rPr>
          <w:lang w:val="es-ES"/>
        </w:rPr>
        <w:t xml:space="preserve">, </w:t>
      </w:r>
      <w:r w:rsidRPr="00756F2F">
        <w:rPr>
          <w:lang w:val="es-ES"/>
        </w:rPr>
        <w:t>la Oficina Europea de Patentes</w:t>
      </w:r>
      <w:r w:rsidR="00490DB1" w:rsidRPr="00756F2F">
        <w:rPr>
          <w:lang w:val="es-ES"/>
        </w:rPr>
        <w:t xml:space="preserve"> </w:t>
      </w:r>
      <w:r w:rsidRPr="00756F2F">
        <w:rPr>
          <w:lang w:val="es-ES"/>
        </w:rPr>
        <w:t>(</w:t>
      </w:r>
      <w:r w:rsidR="00490DB1" w:rsidRPr="00756F2F">
        <w:rPr>
          <w:lang w:val="es-ES"/>
        </w:rPr>
        <w:t>O</w:t>
      </w:r>
      <w:r w:rsidRPr="00756F2F">
        <w:rPr>
          <w:lang w:val="es-ES"/>
        </w:rPr>
        <w:t>EP</w:t>
      </w:r>
      <w:r w:rsidR="00490DB1" w:rsidRPr="00756F2F">
        <w:rPr>
          <w:lang w:val="es-ES"/>
        </w:rPr>
        <w:t>) (</w:t>
      </w:r>
      <w:r w:rsidR="007833D3" w:rsidRPr="00756F2F">
        <w:rPr>
          <w:lang w:val="es-ES"/>
        </w:rPr>
        <w:t>23</w:t>
      </w:r>
      <w:r w:rsidR="00490DB1" w:rsidRPr="00756F2F">
        <w:rPr>
          <w:lang w:val="es-ES"/>
        </w:rPr>
        <w:t xml:space="preserve">).  </w:t>
      </w:r>
      <w:r w:rsidR="00A6166C" w:rsidRPr="00756F2F">
        <w:rPr>
          <w:lang w:val="es-ES"/>
        </w:rPr>
        <w:t>La lista de participantes figura en el Anexo I del presente informe.</w:t>
      </w:r>
    </w:p>
    <w:p w:rsidR="00490DB1" w:rsidRPr="00756F2F" w:rsidRDefault="004B2955" w:rsidP="007D543B">
      <w:pPr>
        <w:pStyle w:val="ONUME"/>
        <w:rPr>
          <w:lang w:val="es-ES"/>
        </w:rPr>
      </w:pPr>
      <w:r w:rsidRPr="00756F2F">
        <w:rPr>
          <w:lang w:val="es-ES"/>
        </w:rPr>
        <w:t>Abrió la reunión el Sr.</w:t>
      </w:r>
      <w:r w:rsidR="00490DB1" w:rsidRPr="00756F2F">
        <w:rPr>
          <w:lang w:val="es-ES"/>
        </w:rPr>
        <w:t xml:space="preserve"> A. Farassopoulos, Director, </w:t>
      </w:r>
      <w:r w:rsidR="00A6166C" w:rsidRPr="00756F2F">
        <w:rPr>
          <w:lang w:val="es-ES"/>
        </w:rPr>
        <w:t>División de las Clasificaciones Internacionales y Normas Técnicas.</w:t>
      </w:r>
    </w:p>
    <w:p w:rsidR="00A6166C" w:rsidRPr="00756F2F" w:rsidRDefault="00A6166C" w:rsidP="00A6166C">
      <w:pPr>
        <w:pStyle w:val="Heading1"/>
        <w:rPr>
          <w:lang w:val="es-ES"/>
        </w:rPr>
      </w:pPr>
      <w:r w:rsidRPr="00756F2F">
        <w:rPr>
          <w:color w:val="000000"/>
          <w:lang w:val="es-ES"/>
        </w:rPr>
        <w:t xml:space="preserve">MESA </w:t>
      </w:r>
    </w:p>
    <w:p w:rsidR="00530A9B" w:rsidRPr="00756F2F" w:rsidRDefault="00530A9B" w:rsidP="00530A9B">
      <w:pPr>
        <w:pStyle w:val="ONUME"/>
        <w:rPr>
          <w:lang w:val="es-ES"/>
        </w:rPr>
      </w:pPr>
      <w:r w:rsidRPr="00756F2F">
        <w:rPr>
          <w:lang w:val="es-ES"/>
        </w:rPr>
        <w:t>El Grupo de Trabajo eligió Presidente en funciones al S</w:t>
      </w:r>
      <w:r w:rsidR="00A36808" w:rsidRPr="00756F2F">
        <w:rPr>
          <w:lang w:val="es-ES"/>
        </w:rPr>
        <w:t xml:space="preserve">r. A. </w:t>
      </w:r>
      <w:r w:rsidR="005B3EF0" w:rsidRPr="00756F2F">
        <w:rPr>
          <w:szCs w:val="22"/>
          <w:lang w:val="es-ES"/>
        </w:rPr>
        <w:t>Damgacioğlu</w:t>
      </w:r>
      <w:r w:rsidR="00A36808" w:rsidRPr="00756F2F">
        <w:rPr>
          <w:lang w:val="es-ES"/>
        </w:rPr>
        <w:t xml:space="preserve"> (</w:t>
      </w:r>
      <w:r w:rsidRPr="00756F2F">
        <w:rPr>
          <w:lang w:val="es-ES"/>
        </w:rPr>
        <w:t>Turquía</w:t>
      </w:r>
      <w:r w:rsidR="00A36808" w:rsidRPr="00756F2F">
        <w:rPr>
          <w:lang w:val="es-ES"/>
        </w:rPr>
        <w:t>)</w:t>
      </w:r>
      <w:r w:rsidRPr="00756F2F">
        <w:rPr>
          <w:lang w:val="es-ES"/>
        </w:rPr>
        <w:t>,</w:t>
      </w:r>
      <w:r w:rsidR="00A36808" w:rsidRPr="00756F2F">
        <w:rPr>
          <w:lang w:val="es-ES"/>
        </w:rPr>
        <w:t xml:space="preserve"> </w:t>
      </w:r>
      <w:r w:rsidRPr="00756F2F">
        <w:rPr>
          <w:lang w:val="es-ES"/>
        </w:rPr>
        <w:t>debido a la ausencia temporal del Presidente, Sr</w:t>
      </w:r>
      <w:r w:rsidR="00A36808" w:rsidRPr="00756F2F">
        <w:rPr>
          <w:lang w:val="es-ES"/>
        </w:rPr>
        <w:t xml:space="preserve">. </w:t>
      </w:r>
      <w:r w:rsidR="00A36808" w:rsidRPr="00756F2F">
        <w:rPr>
          <w:szCs w:val="22"/>
          <w:lang w:val="es-ES"/>
        </w:rPr>
        <w:t>R. Iasevoli (</w:t>
      </w:r>
      <w:r w:rsidRPr="00756F2F">
        <w:rPr>
          <w:szCs w:val="22"/>
          <w:lang w:val="es-ES"/>
        </w:rPr>
        <w:t>OE</w:t>
      </w:r>
      <w:r w:rsidR="00A36808" w:rsidRPr="00756F2F">
        <w:rPr>
          <w:szCs w:val="22"/>
          <w:lang w:val="es-ES"/>
        </w:rPr>
        <w:t xml:space="preserve">P), </w:t>
      </w:r>
      <w:r w:rsidRPr="00756F2F">
        <w:rPr>
          <w:szCs w:val="22"/>
          <w:lang w:val="es-ES"/>
        </w:rPr>
        <w:t>durante los dos primeros días</w:t>
      </w:r>
      <w:r w:rsidR="00A36808" w:rsidRPr="00756F2F">
        <w:rPr>
          <w:szCs w:val="22"/>
          <w:lang w:val="es-ES"/>
        </w:rPr>
        <w:t>.</w:t>
      </w:r>
    </w:p>
    <w:p w:rsidR="00530A9B" w:rsidRPr="00756F2F" w:rsidRDefault="00530A9B" w:rsidP="00530A9B">
      <w:pPr>
        <w:pStyle w:val="ONUME"/>
        <w:rPr>
          <w:lang w:val="es-ES"/>
        </w:rPr>
      </w:pPr>
      <w:r w:rsidRPr="00756F2F">
        <w:rPr>
          <w:szCs w:val="22"/>
          <w:lang w:val="es-ES"/>
        </w:rPr>
        <w:t xml:space="preserve">La </w:t>
      </w:r>
      <w:r w:rsidRPr="00756F2F">
        <w:rPr>
          <w:color w:val="000000"/>
          <w:lang w:val="es-ES"/>
        </w:rPr>
        <w:t>Sra. N. Xu  (</w:t>
      </w:r>
      <w:r w:rsidRPr="00756F2F">
        <w:rPr>
          <w:lang w:val="es-ES"/>
        </w:rPr>
        <w:t>OMPI</w:t>
      </w:r>
      <w:r w:rsidRPr="00756F2F">
        <w:rPr>
          <w:color w:val="000000"/>
          <w:lang w:val="es-ES"/>
        </w:rPr>
        <w:t>) desempeñó las funciones de Secretaria.</w:t>
      </w:r>
    </w:p>
    <w:p w:rsidR="00530A9B" w:rsidRPr="00756F2F" w:rsidRDefault="00530A9B" w:rsidP="00530A9B">
      <w:pPr>
        <w:pStyle w:val="ONUME"/>
        <w:rPr>
          <w:lang w:val="es-ES"/>
        </w:rPr>
      </w:pPr>
      <w:r w:rsidRPr="00756F2F">
        <w:rPr>
          <w:lang w:val="es-ES"/>
        </w:rPr>
        <w:t xml:space="preserve">El Grupo de Trabajo aprobó por unanimidad el orden del día, </w:t>
      </w:r>
      <w:r w:rsidR="001F6AB4" w:rsidRPr="00756F2F">
        <w:rPr>
          <w:lang w:val="es-ES"/>
        </w:rPr>
        <w:t xml:space="preserve">que figura en el Anexo II del presente documento, </w:t>
      </w:r>
      <w:r w:rsidRPr="00756F2F">
        <w:rPr>
          <w:lang w:val="es-ES"/>
        </w:rPr>
        <w:t xml:space="preserve">con un cambio de menor importancia. </w:t>
      </w:r>
    </w:p>
    <w:p w:rsidR="00A6166C" w:rsidRPr="00756F2F" w:rsidRDefault="00A6166C" w:rsidP="00A6166C">
      <w:pPr>
        <w:pStyle w:val="Heading1"/>
        <w:rPr>
          <w:lang w:val="es-ES"/>
        </w:rPr>
      </w:pPr>
      <w:r w:rsidRPr="00756F2F">
        <w:rPr>
          <w:color w:val="000000"/>
          <w:lang w:val="es-ES"/>
        </w:rPr>
        <w:lastRenderedPageBreak/>
        <w:t>DEBATES, CONCLUSIONES Y DECISIONES</w:t>
      </w:r>
    </w:p>
    <w:p w:rsidR="008F3371" w:rsidRPr="00756F2F" w:rsidRDefault="008F3371" w:rsidP="008F3371">
      <w:pPr>
        <w:pStyle w:val="ONUME"/>
        <w:rPr>
          <w:lang w:val="es-ES"/>
        </w:rPr>
      </w:pPr>
      <w:r w:rsidRPr="00756F2F">
        <w:rPr>
          <w:lang w:val="es-ES"/>
        </w:rPr>
        <w:t xml:space="preserve">Con arreglo a lo decidido por los Órganos Rectores de la OMPI en su décima serie de reuniones, celebrada del 24 de septiembre al 2 de octubre de 1979 (véanse los párrafos 51 y 52 del documento AB/X/32), en el informe de la presente reunión se reflejan únicamente las conclusiones del Grupo de Trabajo (decisiones, recomendaciones, opiniones, etc.) y no se recogen, en particular, las declaraciones hechas por los participantes, excepto en los casos en que se haya expresado una reserva en relación con determinada conclusión del Grupo de Trabajo o se haya repetido una reserva tras alcanzar dicha conclusión.   </w:t>
      </w:r>
    </w:p>
    <w:p w:rsidR="00490DB1" w:rsidRPr="00756F2F" w:rsidRDefault="008F3371" w:rsidP="00490DB1">
      <w:pPr>
        <w:pStyle w:val="Heading1"/>
        <w:rPr>
          <w:lang w:val="es-ES"/>
        </w:rPr>
      </w:pPr>
      <w:r w:rsidRPr="00756F2F">
        <w:rPr>
          <w:lang w:val="es-ES"/>
        </w:rPr>
        <w:t>INFORME DE LA DECIMOTERCERA REUNIÓN DEL GRUPO DE TRABAJO 1 DE LAS OFICINAS DE LA COOPERACIÓN PENTALATERAL SOBRE LA CLASIFICACIÓN</w:t>
      </w:r>
    </w:p>
    <w:p w:rsidR="00490DB1" w:rsidRPr="00756F2F" w:rsidRDefault="008F3371" w:rsidP="00490DB1">
      <w:pPr>
        <w:pStyle w:val="ONUME"/>
        <w:rPr>
          <w:lang w:val="es-ES"/>
        </w:rPr>
      </w:pPr>
      <w:r w:rsidRPr="00756F2F">
        <w:rPr>
          <w:lang w:val="es-ES"/>
        </w:rPr>
        <w:t>El Grupo de Trabajo tomó nota de un informe verbal de los Estados Unidos de América en nombre de las Oficinas de la Cooperación Pentalateral.</w:t>
      </w:r>
    </w:p>
    <w:p w:rsidR="0063064A" w:rsidRPr="00756F2F" w:rsidRDefault="008F3371" w:rsidP="008F3371">
      <w:pPr>
        <w:pStyle w:val="ONUME"/>
        <w:rPr>
          <w:lang w:val="es-ES"/>
        </w:rPr>
      </w:pPr>
      <w:r w:rsidRPr="00756F2F">
        <w:rPr>
          <w:lang w:val="es-ES"/>
        </w:rPr>
        <w:t>Se informó al Grupo de Trabajo de que durante la decimotercera reunión del Grupo de Trabajo 1 de las Oficinas de la Cooperación Pentalateral dichas Oficinas examinaron todos los proyectos pendientes de la fase 5</w:t>
      </w:r>
      <w:r w:rsidR="009216E4" w:rsidRPr="00756F2F">
        <w:rPr>
          <w:lang w:val="es-ES"/>
        </w:rPr>
        <w:t>,</w:t>
      </w:r>
      <w:r w:rsidRPr="00756F2F">
        <w:rPr>
          <w:lang w:val="es-ES"/>
        </w:rPr>
        <w:t xml:space="preserve"> así como las propuestas.  Las Oficinas de la Cooperación Pentalateral acordaron promover a la fase de la CIP los cinco p</w:t>
      </w:r>
      <w:r w:rsidR="00201878" w:rsidRPr="00756F2F">
        <w:rPr>
          <w:lang w:val="es-ES"/>
        </w:rPr>
        <w:t xml:space="preserve">royectos existentes de la </w:t>
      </w:r>
      <w:r w:rsidR="00B8658B">
        <w:rPr>
          <w:lang w:val="es-ES"/>
        </w:rPr>
        <w:t>categoría F</w:t>
      </w:r>
      <w:r w:rsidRPr="00756F2F">
        <w:rPr>
          <w:lang w:val="es-ES"/>
        </w:rPr>
        <w:t>, es decir,</w:t>
      </w:r>
      <w:r w:rsidR="008D64E2" w:rsidRPr="00756F2F">
        <w:rPr>
          <w:lang w:val="es-ES"/>
        </w:rPr>
        <w:t xml:space="preserve"> el</w:t>
      </w:r>
      <w:r w:rsidRPr="00756F2F">
        <w:rPr>
          <w:lang w:val="es-ES"/>
        </w:rPr>
        <w:t xml:space="preserve"> </w:t>
      </w:r>
      <w:hyperlink r:id="rId9" w:history="1">
        <w:r w:rsidR="002A5FCB" w:rsidRPr="00756F2F">
          <w:rPr>
            <w:rStyle w:val="Hyperlink"/>
            <w:lang w:val="es-ES"/>
          </w:rPr>
          <w:t>F</w:t>
        </w:r>
        <w:r w:rsidR="00E30FEE" w:rsidRPr="00756F2F">
          <w:rPr>
            <w:rStyle w:val="Hyperlink"/>
            <w:lang w:val="es-ES"/>
          </w:rPr>
          <w:t> </w:t>
        </w:r>
        <w:r w:rsidR="002A5FCB" w:rsidRPr="00756F2F">
          <w:rPr>
            <w:rStyle w:val="Hyperlink"/>
            <w:lang w:val="es-ES"/>
          </w:rPr>
          <w:t>024</w:t>
        </w:r>
      </w:hyperlink>
      <w:r w:rsidR="002A5FCB" w:rsidRPr="00756F2F">
        <w:rPr>
          <w:lang w:val="es-ES"/>
        </w:rPr>
        <w:t xml:space="preserve">, </w:t>
      </w:r>
      <w:hyperlink r:id="rId10" w:history="1">
        <w:r w:rsidR="002A5FCB" w:rsidRPr="00C03836">
          <w:rPr>
            <w:rStyle w:val="Hyperlink"/>
            <w:lang w:val="es-ES"/>
          </w:rPr>
          <w:t>F</w:t>
        </w:r>
        <w:r w:rsidR="00E30FEE" w:rsidRPr="00C03836">
          <w:rPr>
            <w:rStyle w:val="Hyperlink"/>
            <w:lang w:val="es-ES"/>
          </w:rPr>
          <w:t> </w:t>
        </w:r>
        <w:r w:rsidR="002A5FCB" w:rsidRPr="00C03836">
          <w:rPr>
            <w:rStyle w:val="Hyperlink"/>
            <w:lang w:val="es-ES"/>
          </w:rPr>
          <w:t>047</w:t>
        </w:r>
      </w:hyperlink>
      <w:r w:rsidR="002A5FCB" w:rsidRPr="00756F2F">
        <w:rPr>
          <w:lang w:val="es-ES"/>
        </w:rPr>
        <w:t xml:space="preserve">, </w:t>
      </w:r>
      <w:hyperlink r:id="rId11" w:history="1">
        <w:r w:rsidR="002A5FCB" w:rsidRPr="00756F2F">
          <w:rPr>
            <w:rStyle w:val="Hyperlink"/>
            <w:lang w:val="es-ES"/>
          </w:rPr>
          <w:t>F</w:t>
        </w:r>
        <w:r w:rsidR="00A71AE3" w:rsidRPr="00756F2F">
          <w:rPr>
            <w:rStyle w:val="Hyperlink"/>
            <w:lang w:val="es-ES"/>
          </w:rPr>
          <w:t> </w:t>
        </w:r>
        <w:r w:rsidR="002A5FCB" w:rsidRPr="00756F2F">
          <w:rPr>
            <w:rStyle w:val="Hyperlink"/>
            <w:lang w:val="es-ES"/>
          </w:rPr>
          <w:t>051</w:t>
        </w:r>
      </w:hyperlink>
      <w:r w:rsidR="002A5FCB" w:rsidRPr="00756F2F">
        <w:rPr>
          <w:lang w:val="es-ES"/>
        </w:rPr>
        <w:t xml:space="preserve">, </w:t>
      </w:r>
      <w:hyperlink r:id="rId12" w:history="1">
        <w:r w:rsidR="002A5FCB" w:rsidRPr="00756F2F">
          <w:rPr>
            <w:rStyle w:val="Hyperlink"/>
            <w:lang w:val="es-ES"/>
          </w:rPr>
          <w:t>F</w:t>
        </w:r>
        <w:r w:rsidR="00A71AE3" w:rsidRPr="00756F2F">
          <w:rPr>
            <w:rStyle w:val="Hyperlink"/>
            <w:lang w:val="es-ES"/>
          </w:rPr>
          <w:t> </w:t>
        </w:r>
        <w:r w:rsidR="002A5FCB" w:rsidRPr="00756F2F">
          <w:rPr>
            <w:rStyle w:val="Hyperlink"/>
            <w:lang w:val="es-ES"/>
          </w:rPr>
          <w:t>054</w:t>
        </w:r>
      </w:hyperlink>
      <w:r w:rsidR="002A5FCB" w:rsidRPr="00756F2F">
        <w:rPr>
          <w:lang w:val="es-ES"/>
        </w:rPr>
        <w:t xml:space="preserve"> </w:t>
      </w:r>
      <w:r w:rsidRPr="00756F2F">
        <w:rPr>
          <w:lang w:val="es-ES"/>
        </w:rPr>
        <w:t xml:space="preserve">y </w:t>
      </w:r>
      <w:hyperlink r:id="rId13" w:history="1">
        <w:r w:rsidR="002A5FCB" w:rsidRPr="00756F2F">
          <w:rPr>
            <w:rStyle w:val="Hyperlink"/>
            <w:lang w:val="es-ES"/>
          </w:rPr>
          <w:t>F</w:t>
        </w:r>
        <w:r w:rsidR="00A71AE3" w:rsidRPr="00756F2F">
          <w:rPr>
            <w:rStyle w:val="Hyperlink"/>
            <w:lang w:val="es-ES"/>
          </w:rPr>
          <w:t> </w:t>
        </w:r>
        <w:r w:rsidR="002A5FCB" w:rsidRPr="00756F2F">
          <w:rPr>
            <w:rStyle w:val="Hyperlink"/>
            <w:lang w:val="es-ES"/>
          </w:rPr>
          <w:t>055</w:t>
        </w:r>
      </w:hyperlink>
      <w:r w:rsidR="00EA187B" w:rsidRPr="00756F2F">
        <w:rPr>
          <w:lang w:val="es-ES"/>
        </w:rPr>
        <w:t>.</w:t>
      </w:r>
    </w:p>
    <w:p w:rsidR="00EA187B" w:rsidRPr="00756F2F" w:rsidRDefault="008F3371" w:rsidP="00EA187B">
      <w:pPr>
        <w:pStyle w:val="ONUME"/>
        <w:rPr>
          <w:lang w:val="es-ES"/>
        </w:rPr>
      </w:pPr>
      <w:r w:rsidRPr="00756F2F">
        <w:rPr>
          <w:lang w:val="es-ES"/>
        </w:rPr>
        <w:t xml:space="preserve">Asimismo, se observó que otros cinco proyectos de la </w:t>
      </w:r>
      <w:r w:rsidR="00B8658B">
        <w:rPr>
          <w:lang w:val="es-ES"/>
        </w:rPr>
        <w:t>categoría F</w:t>
      </w:r>
      <w:r w:rsidRPr="00756F2F">
        <w:rPr>
          <w:lang w:val="es-ES"/>
        </w:rPr>
        <w:t>, es decir,</w:t>
      </w:r>
      <w:r w:rsidR="00756F2F" w:rsidRPr="00756F2F">
        <w:rPr>
          <w:lang w:val="es-ES"/>
        </w:rPr>
        <w:t xml:space="preserve"> el</w:t>
      </w:r>
      <w:r w:rsidRPr="00756F2F">
        <w:rPr>
          <w:lang w:val="es-ES"/>
        </w:rPr>
        <w:t xml:space="preserve"> </w:t>
      </w:r>
      <w:hyperlink r:id="rId14" w:history="1">
        <w:r w:rsidR="00EA187B" w:rsidRPr="00756F2F">
          <w:rPr>
            <w:rStyle w:val="Hyperlink"/>
            <w:lang w:val="es-ES"/>
          </w:rPr>
          <w:t>F</w:t>
        </w:r>
        <w:r w:rsidR="00A71AE3" w:rsidRPr="00756F2F">
          <w:rPr>
            <w:rStyle w:val="Hyperlink"/>
            <w:lang w:val="es-ES"/>
          </w:rPr>
          <w:t> </w:t>
        </w:r>
        <w:r w:rsidR="00EA187B" w:rsidRPr="00756F2F">
          <w:rPr>
            <w:rStyle w:val="Hyperlink"/>
            <w:lang w:val="es-ES"/>
          </w:rPr>
          <w:t>034</w:t>
        </w:r>
      </w:hyperlink>
      <w:r w:rsidR="00EA187B" w:rsidRPr="00756F2F">
        <w:rPr>
          <w:lang w:val="es-ES"/>
        </w:rPr>
        <w:t xml:space="preserve">, </w:t>
      </w:r>
      <w:hyperlink r:id="rId15" w:history="1">
        <w:r w:rsidR="00EA187B" w:rsidRPr="00756F2F">
          <w:rPr>
            <w:rStyle w:val="Hyperlink"/>
            <w:lang w:val="es-ES"/>
          </w:rPr>
          <w:t>F</w:t>
        </w:r>
        <w:r w:rsidR="00A71AE3" w:rsidRPr="00756F2F">
          <w:rPr>
            <w:rStyle w:val="Hyperlink"/>
            <w:lang w:val="es-ES"/>
          </w:rPr>
          <w:t> </w:t>
        </w:r>
        <w:r w:rsidR="00EA187B" w:rsidRPr="00756F2F">
          <w:rPr>
            <w:rStyle w:val="Hyperlink"/>
            <w:lang w:val="es-ES"/>
          </w:rPr>
          <w:t>056</w:t>
        </w:r>
      </w:hyperlink>
      <w:r w:rsidR="00EA187B" w:rsidRPr="00756F2F">
        <w:rPr>
          <w:lang w:val="es-ES"/>
        </w:rPr>
        <w:t xml:space="preserve">, </w:t>
      </w:r>
      <w:hyperlink r:id="rId16" w:history="1">
        <w:r w:rsidR="00EA187B" w:rsidRPr="00756F2F">
          <w:rPr>
            <w:rStyle w:val="Hyperlink"/>
            <w:lang w:val="es-ES"/>
          </w:rPr>
          <w:t>F</w:t>
        </w:r>
        <w:r w:rsidR="00A71AE3" w:rsidRPr="00756F2F">
          <w:rPr>
            <w:rStyle w:val="Hyperlink"/>
            <w:lang w:val="es-ES"/>
          </w:rPr>
          <w:t> </w:t>
        </w:r>
        <w:r w:rsidR="00EA187B" w:rsidRPr="00756F2F">
          <w:rPr>
            <w:rStyle w:val="Hyperlink"/>
            <w:lang w:val="es-ES"/>
          </w:rPr>
          <w:t>057</w:t>
        </w:r>
      </w:hyperlink>
      <w:r w:rsidR="00EA187B" w:rsidRPr="00756F2F">
        <w:rPr>
          <w:lang w:val="es-ES"/>
        </w:rPr>
        <w:t xml:space="preserve">, </w:t>
      </w:r>
      <w:hyperlink r:id="rId17" w:history="1">
        <w:r w:rsidR="00EA187B" w:rsidRPr="00756F2F">
          <w:rPr>
            <w:rStyle w:val="Hyperlink"/>
            <w:lang w:val="es-ES"/>
          </w:rPr>
          <w:t>F</w:t>
        </w:r>
        <w:r w:rsidR="00A71AE3" w:rsidRPr="00756F2F">
          <w:rPr>
            <w:rStyle w:val="Hyperlink"/>
            <w:lang w:val="es-ES"/>
          </w:rPr>
          <w:t> </w:t>
        </w:r>
        <w:r w:rsidR="00EA187B" w:rsidRPr="00756F2F">
          <w:rPr>
            <w:rStyle w:val="Hyperlink"/>
            <w:lang w:val="es-ES"/>
          </w:rPr>
          <w:t>060</w:t>
        </w:r>
      </w:hyperlink>
      <w:r w:rsidR="00EA187B" w:rsidRPr="00756F2F">
        <w:rPr>
          <w:lang w:val="es-ES"/>
        </w:rPr>
        <w:t xml:space="preserve"> </w:t>
      </w:r>
      <w:r w:rsidRPr="00756F2F">
        <w:rPr>
          <w:lang w:val="es-ES"/>
        </w:rPr>
        <w:t xml:space="preserve">y </w:t>
      </w:r>
      <w:hyperlink r:id="rId18" w:history="1">
        <w:r w:rsidR="00EA187B" w:rsidRPr="00756F2F">
          <w:rPr>
            <w:rStyle w:val="Hyperlink"/>
            <w:lang w:val="es-ES"/>
          </w:rPr>
          <w:t>F</w:t>
        </w:r>
        <w:r w:rsidR="00A71AE3" w:rsidRPr="00756F2F">
          <w:rPr>
            <w:rStyle w:val="Hyperlink"/>
            <w:lang w:val="es-ES"/>
          </w:rPr>
          <w:t> 062</w:t>
        </w:r>
      </w:hyperlink>
      <w:r w:rsidR="00D8554B" w:rsidRPr="00756F2F">
        <w:rPr>
          <w:lang w:val="es-ES"/>
        </w:rPr>
        <w:t>,</w:t>
      </w:r>
      <w:r w:rsidR="00EA187B" w:rsidRPr="00756F2F">
        <w:rPr>
          <w:lang w:val="es-ES"/>
        </w:rPr>
        <w:t xml:space="preserve"> </w:t>
      </w:r>
      <w:r w:rsidRPr="00756F2F">
        <w:rPr>
          <w:lang w:val="es-ES"/>
        </w:rPr>
        <w:t>han sido sometidos al foro elec</w:t>
      </w:r>
      <w:r w:rsidR="009216E4" w:rsidRPr="00756F2F">
        <w:rPr>
          <w:lang w:val="es-ES"/>
        </w:rPr>
        <w:t>t</w:t>
      </w:r>
      <w:r w:rsidRPr="00756F2F">
        <w:rPr>
          <w:lang w:val="es-ES"/>
        </w:rPr>
        <w:t>r</w:t>
      </w:r>
      <w:r w:rsidR="009216E4" w:rsidRPr="00756F2F">
        <w:rPr>
          <w:lang w:val="es-ES"/>
        </w:rPr>
        <w:t>ónico d</w:t>
      </w:r>
      <w:r w:rsidRPr="00756F2F">
        <w:rPr>
          <w:lang w:val="es-ES"/>
        </w:rPr>
        <w:t>e la CIP antes de la decimotercera reunión del Grupo de Trabajo 1 de las Oficinas de la Cooperación Pentalateral</w:t>
      </w:r>
      <w:r w:rsidR="00EA187B" w:rsidRPr="00756F2F">
        <w:rPr>
          <w:lang w:val="es-ES"/>
        </w:rPr>
        <w:t>.</w:t>
      </w:r>
    </w:p>
    <w:p w:rsidR="008F3371" w:rsidRPr="00756F2F" w:rsidRDefault="008F3371" w:rsidP="008F3371">
      <w:pPr>
        <w:pStyle w:val="Heading1"/>
        <w:rPr>
          <w:lang w:val="es-ES"/>
        </w:rPr>
      </w:pPr>
      <w:r w:rsidRPr="00756F2F">
        <w:rPr>
          <w:lang w:val="es-ES"/>
        </w:rPr>
        <w:t xml:space="preserve">PROGRAMA DE REVISIÓN DE LA CIP  </w:t>
      </w:r>
    </w:p>
    <w:p w:rsidR="0082121C" w:rsidRPr="00756F2F" w:rsidRDefault="00201878" w:rsidP="00AE7E7D">
      <w:pPr>
        <w:pStyle w:val="ONUME"/>
        <w:rPr>
          <w:lang w:val="es-ES"/>
        </w:rPr>
      </w:pPr>
      <w:r w:rsidRPr="00756F2F">
        <w:rPr>
          <w:lang w:val="es-ES"/>
        </w:rPr>
        <w:t>El Grupo de Trabajo examinó 36 proyectos de revisión, a saber</w:t>
      </w:r>
      <w:r w:rsidR="009B5116" w:rsidRPr="00756F2F">
        <w:rPr>
          <w:lang w:val="es-ES"/>
        </w:rPr>
        <w:t xml:space="preserve">: </w:t>
      </w:r>
      <w:r w:rsidRPr="00756F2F">
        <w:rPr>
          <w:lang w:val="es-ES"/>
        </w:rPr>
        <w:t xml:space="preserve"> </w:t>
      </w:r>
      <w:r w:rsidR="00756F2F" w:rsidRPr="00756F2F">
        <w:rPr>
          <w:lang w:val="es-ES"/>
        </w:rPr>
        <w:t xml:space="preserve">los </w:t>
      </w:r>
      <w:r w:rsidRPr="00756F2F">
        <w:rPr>
          <w:lang w:val="es-ES"/>
        </w:rPr>
        <w:t>proy</w:t>
      </w:r>
      <w:r w:rsidR="00490DB1" w:rsidRPr="00756F2F">
        <w:rPr>
          <w:lang w:val="es-ES"/>
        </w:rPr>
        <w:t>ect</w:t>
      </w:r>
      <w:r w:rsidRPr="00756F2F">
        <w:rPr>
          <w:lang w:val="es-ES"/>
        </w:rPr>
        <w:t>o</w:t>
      </w:r>
      <w:r w:rsidR="00490DB1" w:rsidRPr="00756F2F">
        <w:rPr>
          <w:lang w:val="es-ES"/>
        </w:rPr>
        <w:t>s</w:t>
      </w:r>
      <w:r w:rsidR="00155DA1" w:rsidRPr="00756F2F">
        <w:rPr>
          <w:lang w:val="es-ES"/>
        </w:rPr>
        <w:t xml:space="preserve"> </w:t>
      </w:r>
      <w:hyperlink r:id="rId19" w:history="1">
        <w:r w:rsidR="00155DA1" w:rsidRPr="00756F2F">
          <w:rPr>
            <w:rStyle w:val="Hyperlink"/>
            <w:lang w:val="es-ES"/>
          </w:rPr>
          <w:t>C 469</w:t>
        </w:r>
      </w:hyperlink>
      <w:r w:rsidR="00155DA1" w:rsidRPr="00756F2F">
        <w:rPr>
          <w:lang w:val="es-ES"/>
        </w:rPr>
        <w:t xml:space="preserve">, </w:t>
      </w:r>
      <w:hyperlink r:id="rId20" w:history="1">
        <w:r w:rsidR="00155DA1" w:rsidRPr="00756F2F">
          <w:rPr>
            <w:rStyle w:val="Hyperlink"/>
            <w:lang w:val="es-ES"/>
          </w:rPr>
          <w:t>C 471</w:t>
        </w:r>
      </w:hyperlink>
      <w:r w:rsidR="00155DA1" w:rsidRPr="00756F2F">
        <w:rPr>
          <w:lang w:val="es-ES"/>
        </w:rPr>
        <w:t>,</w:t>
      </w:r>
      <w:r w:rsidR="00490DB1" w:rsidRPr="00756F2F">
        <w:rPr>
          <w:lang w:val="es-ES"/>
        </w:rPr>
        <w:t xml:space="preserve"> </w:t>
      </w:r>
      <w:hyperlink r:id="rId21" w:history="1">
        <w:r w:rsidR="001024BA" w:rsidRPr="00756F2F">
          <w:rPr>
            <w:rStyle w:val="Hyperlink"/>
            <w:lang w:val="es-ES"/>
          </w:rPr>
          <w:t>C 472</w:t>
        </w:r>
      </w:hyperlink>
      <w:r w:rsidR="001024BA" w:rsidRPr="00756F2F">
        <w:rPr>
          <w:lang w:val="es-ES"/>
        </w:rPr>
        <w:t xml:space="preserve">, </w:t>
      </w:r>
      <w:hyperlink r:id="rId22" w:history="1">
        <w:r w:rsidR="00155DA1" w:rsidRPr="00756F2F">
          <w:rPr>
            <w:rStyle w:val="Hyperlink"/>
            <w:lang w:val="es-ES"/>
          </w:rPr>
          <w:t>C 474</w:t>
        </w:r>
      </w:hyperlink>
      <w:r w:rsidR="00155DA1" w:rsidRPr="00756F2F">
        <w:rPr>
          <w:lang w:val="es-ES"/>
        </w:rPr>
        <w:t xml:space="preserve">, </w:t>
      </w:r>
      <w:hyperlink r:id="rId23" w:history="1">
        <w:r w:rsidR="001024BA" w:rsidRPr="00756F2F">
          <w:rPr>
            <w:rStyle w:val="Hyperlink"/>
            <w:lang w:val="es-ES"/>
          </w:rPr>
          <w:t>C 476</w:t>
        </w:r>
      </w:hyperlink>
      <w:r w:rsidR="001024BA" w:rsidRPr="00756F2F">
        <w:rPr>
          <w:lang w:val="es-ES"/>
        </w:rPr>
        <w:t xml:space="preserve">, </w:t>
      </w:r>
      <w:hyperlink r:id="rId24" w:history="1">
        <w:r w:rsidR="001024BA" w:rsidRPr="00756F2F">
          <w:rPr>
            <w:rStyle w:val="Hyperlink"/>
            <w:lang w:val="es-ES"/>
          </w:rPr>
          <w:t>C 477</w:t>
        </w:r>
      </w:hyperlink>
      <w:r w:rsidR="001024BA" w:rsidRPr="00756F2F">
        <w:rPr>
          <w:lang w:val="es-ES"/>
        </w:rPr>
        <w:t xml:space="preserve">, </w:t>
      </w:r>
      <w:hyperlink r:id="rId25" w:history="1">
        <w:r w:rsidR="001024BA" w:rsidRPr="00756F2F">
          <w:rPr>
            <w:rStyle w:val="Hyperlink"/>
            <w:lang w:val="es-ES"/>
          </w:rPr>
          <w:t>C 478</w:t>
        </w:r>
      </w:hyperlink>
      <w:r w:rsidR="001024BA" w:rsidRPr="00756F2F">
        <w:rPr>
          <w:lang w:val="es-ES"/>
        </w:rPr>
        <w:t xml:space="preserve">, </w:t>
      </w:r>
      <w:hyperlink r:id="rId26" w:history="1">
        <w:r w:rsidR="001024BA" w:rsidRPr="00756F2F">
          <w:rPr>
            <w:rStyle w:val="Hyperlink"/>
            <w:lang w:val="es-ES"/>
          </w:rPr>
          <w:t>C 479</w:t>
        </w:r>
      </w:hyperlink>
      <w:r w:rsidR="001024BA" w:rsidRPr="00756F2F">
        <w:rPr>
          <w:lang w:val="es-ES"/>
        </w:rPr>
        <w:t>,</w:t>
      </w:r>
      <w:r w:rsidR="00155DA1" w:rsidRPr="00756F2F">
        <w:rPr>
          <w:lang w:val="es-ES"/>
        </w:rPr>
        <w:t xml:space="preserve"> </w:t>
      </w:r>
      <w:hyperlink r:id="rId27" w:history="1">
        <w:r w:rsidR="00155DA1" w:rsidRPr="00756F2F">
          <w:rPr>
            <w:rStyle w:val="Hyperlink"/>
            <w:lang w:val="es-ES"/>
          </w:rPr>
          <w:t>C 480</w:t>
        </w:r>
      </w:hyperlink>
      <w:r w:rsidR="00155DA1" w:rsidRPr="00756F2F">
        <w:rPr>
          <w:lang w:val="es-ES"/>
        </w:rPr>
        <w:t xml:space="preserve">, </w:t>
      </w:r>
      <w:hyperlink r:id="rId28" w:history="1">
        <w:r w:rsidR="00155DA1" w:rsidRPr="00756F2F">
          <w:rPr>
            <w:rStyle w:val="Hyperlink"/>
            <w:lang w:val="es-ES"/>
          </w:rPr>
          <w:t>C 481</w:t>
        </w:r>
      </w:hyperlink>
      <w:r w:rsidR="00155DA1" w:rsidRPr="00756F2F">
        <w:rPr>
          <w:lang w:val="es-ES"/>
        </w:rPr>
        <w:t>,</w:t>
      </w:r>
      <w:r w:rsidR="001024BA" w:rsidRPr="00756F2F">
        <w:rPr>
          <w:lang w:val="es-ES"/>
        </w:rPr>
        <w:t xml:space="preserve"> </w:t>
      </w:r>
      <w:hyperlink r:id="rId29" w:history="1">
        <w:r w:rsidR="001024BA" w:rsidRPr="00756F2F">
          <w:rPr>
            <w:rStyle w:val="Hyperlink"/>
            <w:lang w:val="es-ES"/>
          </w:rPr>
          <w:t>C 482</w:t>
        </w:r>
      </w:hyperlink>
      <w:r w:rsidR="001024BA" w:rsidRPr="00756F2F">
        <w:rPr>
          <w:lang w:val="es-ES"/>
        </w:rPr>
        <w:t>,</w:t>
      </w:r>
      <w:r w:rsidR="0082121C" w:rsidRPr="00756F2F">
        <w:rPr>
          <w:lang w:val="es-ES"/>
        </w:rPr>
        <w:t xml:space="preserve"> </w:t>
      </w:r>
      <w:hyperlink r:id="rId30" w:history="1">
        <w:r w:rsidR="0082121C" w:rsidRPr="00756F2F">
          <w:rPr>
            <w:rStyle w:val="Hyperlink"/>
            <w:lang w:val="es-ES"/>
          </w:rPr>
          <w:t>C 483</w:t>
        </w:r>
      </w:hyperlink>
      <w:r w:rsidR="0082121C" w:rsidRPr="00756F2F">
        <w:rPr>
          <w:lang w:val="es-ES"/>
        </w:rPr>
        <w:t>,</w:t>
      </w:r>
      <w:r w:rsidR="001024BA" w:rsidRPr="00756F2F">
        <w:rPr>
          <w:lang w:val="es-ES"/>
        </w:rPr>
        <w:t xml:space="preserve"> </w:t>
      </w:r>
      <w:hyperlink r:id="rId31" w:history="1">
        <w:r w:rsidR="001024BA" w:rsidRPr="00756F2F">
          <w:rPr>
            <w:rStyle w:val="Hyperlink"/>
            <w:lang w:val="es-ES"/>
          </w:rPr>
          <w:t>C 484</w:t>
        </w:r>
      </w:hyperlink>
      <w:r w:rsidR="001024BA" w:rsidRPr="00756F2F">
        <w:rPr>
          <w:lang w:val="es-ES"/>
        </w:rPr>
        <w:t xml:space="preserve">, </w:t>
      </w:r>
      <w:hyperlink r:id="rId32" w:history="1">
        <w:r w:rsidR="001024BA" w:rsidRPr="00756F2F">
          <w:rPr>
            <w:rStyle w:val="Hyperlink"/>
            <w:lang w:val="es-ES"/>
          </w:rPr>
          <w:t>C 485</w:t>
        </w:r>
      </w:hyperlink>
      <w:r w:rsidR="001024BA" w:rsidRPr="00756F2F">
        <w:rPr>
          <w:lang w:val="es-ES"/>
        </w:rPr>
        <w:t>,</w:t>
      </w:r>
      <w:r w:rsidR="00155DA1" w:rsidRPr="00756F2F">
        <w:rPr>
          <w:lang w:val="es-ES"/>
        </w:rPr>
        <w:t xml:space="preserve"> </w:t>
      </w:r>
      <w:hyperlink r:id="rId33" w:history="1">
        <w:r w:rsidR="0082121C" w:rsidRPr="00756F2F">
          <w:rPr>
            <w:rStyle w:val="Hyperlink"/>
            <w:lang w:val="es-ES"/>
          </w:rPr>
          <w:t>F 008</w:t>
        </w:r>
      </w:hyperlink>
      <w:r w:rsidR="0082121C" w:rsidRPr="00756F2F">
        <w:rPr>
          <w:lang w:val="es-ES"/>
        </w:rPr>
        <w:t xml:space="preserve">, </w:t>
      </w:r>
      <w:hyperlink r:id="rId34" w:history="1">
        <w:r w:rsidR="0082121C" w:rsidRPr="00756F2F">
          <w:rPr>
            <w:rStyle w:val="Hyperlink"/>
            <w:lang w:val="es-ES"/>
          </w:rPr>
          <w:t>F 023</w:t>
        </w:r>
      </w:hyperlink>
      <w:r w:rsidR="0082121C" w:rsidRPr="00756F2F">
        <w:rPr>
          <w:lang w:val="es-ES"/>
        </w:rPr>
        <w:t xml:space="preserve">, </w:t>
      </w:r>
      <w:hyperlink r:id="rId35" w:history="1">
        <w:r w:rsidR="0082121C" w:rsidRPr="00756F2F">
          <w:rPr>
            <w:rStyle w:val="Hyperlink"/>
            <w:lang w:val="es-ES"/>
          </w:rPr>
          <w:t>F 025</w:t>
        </w:r>
      </w:hyperlink>
      <w:r w:rsidR="0082121C" w:rsidRPr="00756F2F">
        <w:rPr>
          <w:lang w:val="es-ES"/>
        </w:rPr>
        <w:t xml:space="preserve">, </w:t>
      </w:r>
      <w:hyperlink r:id="rId36" w:history="1">
        <w:r w:rsidR="0082121C" w:rsidRPr="00756F2F">
          <w:rPr>
            <w:rStyle w:val="Hyperlink"/>
            <w:lang w:val="es-ES"/>
          </w:rPr>
          <w:t>F 026</w:t>
        </w:r>
      </w:hyperlink>
      <w:r w:rsidR="0082121C" w:rsidRPr="00756F2F">
        <w:rPr>
          <w:lang w:val="es-ES"/>
        </w:rPr>
        <w:t xml:space="preserve">, </w:t>
      </w:r>
      <w:hyperlink r:id="rId37" w:history="1">
        <w:r w:rsidR="0082121C" w:rsidRPr="00756F2F">
          <w:rPr>
            <w:rStyle w:val="Hyperlink"/>
            <w:lang w:val="es-ES"/>
          </w:rPr>
          <w:t>F 027</w:t>
        </w:r>
      </w:hyperlink>
      <w:r w:rsidR="0082121C" w:rsidRPr="00756F2F">
        <w:rPr>
          <w:lang w:val="es-ES"/>
        </w:rPr>
        <w:t xml:space="preserve">, </w:t>
      </w:r>
      <w:r w:rsidR="0082121C" w:rsidRPr="00756F2F">
        <w:rPr>
          <w:rStyle w:val="Hyperlink"/>
          <w:lang w:val="es-ES"/>
        </w:rPr>
        <w:t>F 030</w:t>
      </w:r>
      <w:r w:rsidR="0082121C" w:rsidRPr="00756F2F">
        <w:rPr>
          <w:lang w:val="es-ES"/>
        </w:rPr>
        <w:t xml:space="preserve">, </w:t>
      </w:r>
      <w:hyperlink r:id="rId38" w:history="1">
        <w:r w:rsidR="0082121C" w:rsidRPr="00756F2F">
          <w:rPr>
            <w:rStyle w:val="Hyperlink"/>
            <w:lang w:val="es-ES"/>
          </w:rPr>
          <w:t>F 032</w:t>
        </w:r>
      </w:hyperlink>
      <w:r w:rsidR="0082121C" w:rsidRPr="00756F2F">
        <w:rPr>
          <w:lang w:val="es-ES"/>
        </w:rPr>
        <w:t xml:space="preserve">, </w:t>
      </w:r>
      <w:hyperlink r:id="rId39" w:history="1">
        <w:r w:rsidR="0082121C" w:rsidRPr="00756F2F">
          <w:rPr>
            <w:rStyle w:val="Hyperlink"/>
            <w:lang w:val="es-ES"/>
          </w:rPr>
          <w:t>F 033</w:t>
        </w:r>
      </w:hyperlink>
      <w:r w:rsidR="0082121C" w:rsidRPr="00756F2F">
        <w:rPr>
          <w:lang w:val="es-ES"/>
        </w:rPr>
        <w:t xml:space="preserve">, </w:t>
      </w:r>
      <w:hyperlink r:id="rId40" w:history="1">
        <w:r w:rsidR="0082121C" w:rsidRPr="00756F2F">
          <w:rPr>
            <w:rStyle w:val="Hyperlink"/>
            <w:lang w:val="es-ES"/>
          </w:rPr>
          <w:t>F 034</w:t>
        </w:r>
      </w:hyperlink>
      <w:r w:rsidR="0082121C" w:rsidRPr="00756F2F">
        <w:rPr>
          <w:lang w:val="es-ES"/>
        </w:rPr>
        <w:t xml:space="preserve">, </w:t>
      </w:r>
      <w:hyperlink r:id="rId41" w:history="1">
        <w:r w:rsidR="0082121C" w:rsidRPr="00756F2F">
          <w:rPr>
            <w:rStyle w:val="Hyperlink"/>
            <w:lang w:val="es-ES"/>
          </w:rPr>
          <w:t>F 035</w:t>
        </w:r>
      </w:hyperlink>
      <w:r w:rsidR="0082121C" w:rsidRPr="00756F2F">
        <w:rPr>
          <w:lang w:val="es-ES"/>
        </w:rPr>
        <w:t xml:space="preserve">, </w:t>
      </w:r>
      <w:hyperlink r:id="rId42" w:history="1">
        <w:r w:rsidR="00AE7E7D" w:rsidRPr="00756F2F">
          <w:rPr>
            <w:rStyle w:val="Hyperlink"/>
            <w:lang w:val="es-ES"/>
          </w:rPr>
          <w:t>F 036</w:t>
        </w:r>
      </w:hyperlink>
      <w:r w:rsidR="00AE7E7D" w:rsidRPr="00756F2F">
        <w:rPr>
          <w:lang w:val="es-ES"/>
        </w:rPr>
        <w:t xml:space="preserve">, </w:t>
      </w:r>
      <w:hyperlink r:id="rId43" w:history="1">
        <w:r w:rsidR="0082121C" w:rsidRPr="00756F2F">
          <w:rPr>
            <w:rStyle w:val="Hyperlink"/>
            <w:lang w:val="es-ES"/>
          </w:rPr>
          <w:t>F 038</w:t>
        </w:r>
      </w:hyperlink>
      <w:r w:rsidR="0082121C" w:rsidRPr="00756F2F">
        <w:rPr>
          <w:lang w:val="es-ES"/>
        </w:rPr>
        <w:t xml:space="preserve">, </w:t>
      </w:r>
      <w:hyperlink r:id="rId44" w:history="1">
        <w:r w:rsidR="0082121C" w:rsidRPr="00756F2F">
          <w:rPr>
            <w:rStyle w:val="Hyperlink"/>
            <w:lang w:val="es-ES"/>
          </w:rPr>
          <w:t>F 040</w:t>
        </w:r>
      </w:hyperlink>
      <w:r w:rsidR="0082121C" w:rsidRPr="00756F2F">
        <w:rPr>
          <w:lang w:val="es-ES"/>
        </w:rPr>
        <w:t xml:space="preserve">, </w:t>
      </w:r>
      <w:hyperlink r:id="rId45" w:history="1">
        <w:r w:rsidR="0082121C" w:rsidRPr="00756F2F">
          <w:rPr>
            <w:rStyle w:val="Hyperlink"/>
            <w:lang w:val="es-ES"/>
          </w:rPr>
          <w:t>F 041</w:t>
        </w:r>
      </w:hyperlink>
      <w:r w:rsidR="0082121C" w:rsidRPr="00756F2F">
        <w:rPr>
          <w:lang w:val="es-ES"/>
        </w:rPr>
        <w:t xml:space="preserve">, </w:t>
      </w:r>
      <w:hyperlink r:id="rId46" w:history="1">
        <w:r w:rsidR="0082121C" w:rsidRPr="00756F2F">
          <w:rPr>
            <w:rStyle w:val="Hyperlink"/>
            <w:lang w:val="es-ES"/>
          </w:rPr>
          <w:t>F 042</w:t>
        </w:r>
      </w:hyperlink>
      <w:r w:rsidR="0082121C" w:rsidRPr="00756F2F">
        <w:rPr>
          <w:lang w:val="es-ES"/>
        </w:rPr>
        <w:t>,</w:t>
      </w:r>
      <w:r w:rsidR="00AE7E7D" w:rsidRPr="00756F2F">
        <w:rPr>
          <w:lang w:val="es-ES"/>
        </w:rPr>
        <w:t xml:space="preserve"> </w:t>
      </w:r>
      <w:hyperlink r:id="rId47" w:history="1">
        <w:r w:rsidR="0082121C" w:rsidRPr="00756F2F">
          <w:rPr>
            <w:rStyle w:val="Hyperlink"/>
            <w:lang w:val="es-ES"/>
          </w:rPr>
          <w:t>F 043</w:t>
        </w:r>
      </w:hyperlink>
      <w:r w:rsidR="0082121C" w:rsidRPr="00756F2F">
        <w:rPr>
          <w:lang w:val="es-ES"/>
        </w:rPr>
        <w:t xml:space="preserve">, </w:t>
      </w:r>
      <w:hyperlink r:id="rId48" w:history="1">
        <w:r w:rsidR="0082121C" w:rsidRPr="00756F2F">
          <w:rPr>
            <w:rStyle w:val="Hyperlink"/>
            <w:lang w:val="es-ES"/>
          </w:rPr>
          <w:t>F 044</w:t>
        </w:r>
      </w:hyperlink>
      <w:r w:rsidR="0082121C" w:rsidRPr="00756F2F">
        <w:rPr>
          <w:lang w:val="es-ES"/>
        </w:rPr>
        <w:t xml:space="preserve">, </w:t>
      </w:r>
      <w:hyperlink r:id="rId49" w:history="1">
        <w:r w:rsidR="0082121C" w:rsidRPr="00756F2F">
          <w:rPr>
            <w:rStyle w:val="Hyperlink"/>
            <w:lang w:val="es-ES"/>
          </w:rPr>
          <w:t>F 045</w:t>
        </w:r>
      </w:hyperlink>
      <w:r w:rsidR="00AE7E7D" w:rsidRPr="00756F2F">
        <w:rPr>
          <w:lang w:val="es-ES"/>
        </w:rPr>
        <w:t>,</w:t>
      </w:r>
      <w:r w:rsidR="0082121C" w:rsidRPr="00756F2F">
        <w:rPr>
          <w:lang w:val="es-ES"/>
        </w:rPr>
        <w:t xml:space="preserve"> </w:t>
      </w:r>
      <w:hyperlink r:id="rId50" w:history="1">
        <w:r w:rsidR="0082121C" w:rsidRPr="00756F2F">
          <w:rPr>
            <w:rStyle w:val="Hyperlink"/>
            <w:lang w:val="es-ES"/>
          </w:rPr>
          <w:t>F 056</w:t>
        </w:r>
      </w:hyperlink>
      <w:r w:rsidR="0082121C" w:rsidRPr="00756F2F">
        <w:rPr>
          <w:lang w:val="es-ES"/>
        </w:rPr>
        <w:t xml:space="preserve">, </w:t>
      </w:r>
      <w:hyperlink r:id="rId51" w:history="1">
        <w:r w:rsidR="0082121C" w:rsidRPr="00756F2F">
          <w:rPr>
            <w:rStyle w:val="Hyperlink"/>
            <w:lang w:val="es-ES"/>
          </w:rPr>
          <w:t>F 057</w:t>
        </w:r>
      </w:hyperlink>
      <w:r w:rsidR="0082121C" w:rsidRPr="00756F2F">
        <w:rPr>
          <w:lang w:val="es-ES"/>
        </w:rPr>
        <w:t xml:space="preserve">, </w:t>
      </w:r>
      <w:hyperlink r:id="rId52" w:history="1">
        <w:r w:rsidR="0082121C" w:rsidRPr="00756F2F">
          <w:rPr>
            <w:rStyle w:val="Hyperlink"/>
            <w:lang w:val="es-ES"/>
          </w:rPr>
          <w:t>F 060</w:t>
        </w:r>
      </w:hyperlink>
      <w:r w:rsidR="0082121C" w:rsidRPr="00756F2F">
        <w:rPr>
          <w:lang w:val="es-ES"/>
        </w:rPr>
        <w:t xml:space="preserve"> </w:t>
      </w:r>
      <w:r w:rsidRPr="00756F2F">
        <w:rPr>
          <w:lang w:val="es-ES"/>
        </w:rPr>
        <w:t>y</w:t>
      </w:r>
      <w:r w:rsidR="0082121C" w:rsidRPr="00756F2F">
        <w:rPr>
          <w:lang w:val="es-ES"/>
        </w:rPr>
        <w:t xml:space="preserve"> </w:t>
      </w:r>
      <w:hyperlink r:id="rId53" w:history="1">
        <w:r w:rsidR="0082121C" w:rsidRPr="00756F2F">
          <w:rPr>
            <w:rStyle w:val="Hyperlink"/>
            <w:lang w:val="es-ES"/>
          </w:rPr>
          <w:t>F 062</w:t>
        </w:r>
      </w:hyperlink>
      <w:r w:rsidR="0082121C" w:rsidRPr="00756F2F">
        <w:rPr>
          <w:rStyle w:val="Hyperlink"/>
          <w:lang w:val="es-ES"/>
        </w:rPr>
        <w:t>.</w:t>
      </w:r>
    </w:p>
    <w:p w:rsidR="00490DB1" w:rsidRPr="00756F2F" w:rsidRDefault="00756F2F" w:rsidP="00490DB1">
      <w:pPr>
        <w:pStyle w:val="ONUME"/>
        <w:rPr>
          <w:lang w:val="es-ES"/>
        </w:rPr>
      </w:pPr>
      <w:r w:rsidRPr="00756F2F">
        <w:rPr>
          <w:lang w:val="es-ES"/>
        </w:rPr>
        <w:t>En el foro electrónico, dentro de los correspondientes proyectos, se indica la situación de los proyectos antes mencionados, junto con la lista de medidas futuras y los plazos.</w:t>
      </w:r>
      <w:r>
        <w:rPr>
          <w:lang w:val="es-ES"/>
        </w:rPr>
        <w:t xml:space="preserve">  </w:t>
      </w:r>
      <w:r w:rsidR="00201878" w:rsidRPr="00756F2F">
        <w:rPr>
          <w:lang w:val="es-ES"/>
        </w:rPr>
        <w:t>Todas las decisiones, observaciones y anexos técnicos están disponibles en los anexos denominados “Decisión del Grupo de Trabajo” de los proyectos correspondientes que figuran en el foro electrónico.</w:t>
      </w:r>
    </w:p>
    <w:p w:rsidR="00DC64CF" w:rsidRPr="00756F2F" w:rsidRDefault="00201878" w:rsidP="009B5116">
      <w:pPr>
        <w:pStyle w:val="ONUME"/>
        <w:ind w:right="283"/>
        <w:rPr>
          <w:lang w:val="es-ES"/>
        </w:rPr>
      </w:pPr>
      <w:r w:rsidRPr="00756F2F">
        <w:rPr>
          <w:szCs w:val="22"/>
          <w:lang w:val="es-ES"/>
        </w:rPr>
        <w:t xml:space="preserve">La Secretaría informó al Grupo de Trabajo de que </w:t>
      </w:r>
      <w:r w:rsidR="00756F2F" w:rsidRPr="00756F2F">
        <w:rPr>
          <w:szCs w:val="22"/>
          <w:lang w:val="es-ES"/>
        </w:rPr>
        <w:t xml:space="preserve">al presentar propuestas de definición </w:t>
      </w:r>
      <w:r w:rsidR="005E4213" w:rsidRPr="00756F2F">
        <w:rPr>
          <w:szCs w:val="22"/>
          <w:lang w:val="es-ES"/>
        </w:rPr>
        <w:t xml:space="preserve">deberían utilizarse </w:t>
      </w:r>
      <w:r w:rsidRPr="00756F2F">
        <w:rPr>
          <w:szCs w:val="22"/>
          <w:lang w:val="es-ES"/>
        </w:rPr>
        <w:t xml:space="preserve">las nuevas plantillas </w:t>
      </w:r>
      <w:r w:rsidR="00756F2F" w:rsidRPr="00756F2F">
        <w:rPr>
          <w:szCs w:val="22"/>
          <w:lang w:val="es-ES"/>
        </w:rPr>
        <w:t xml:space="preserve">de </w:t>
      </w:r>
      <w:r w:rsidRPr="00756F2F">
        <w:rPr>
          <w:szCs w:val="22"/>
          <w:lang w:val="es-ES"/>
        </w:rPr>
        <w:t xml:space="preserve">definición en francés y en inglés, que se han publicado en los Anexos 32 y 33, respectivamente, en el marco del proyecto </w:t>
      </w:r>
      <w:hyperlink r:id="rId54" w:history="1">
        <w:r w:rsidR="00DC64CF" w:rsidRPr="00756F2F">
          <w:rPr>
            <w:rStyle w:val="Hyperlink"/>
            <w:szCs w:val="22"/>
            <w:lang w:val="es-ES"/>
          </w:rPr>
          <w:t>D</w:t>
        </w:r>
        <w:r w:rsidR="009B5116" w:rsidRPr="00756F2F">
          <w:rPr>
            <w:rStyle w:val="Hyperlink"/>
            <w:szCs w:val="22"/>
            <w:lang w:val="es-ES"/>
          </w:rPr>
          <w:t> </w:t>
        </w:r>
        <w:r w:rsidR="00DC64CF" w:rsidRPr="00756F2F">
          <w:rPr>
            <w:rStyle w:val="Hyperlink"/>
            <w:szCs w:val="22"/>
            <w:lang w:val="es-ES"/>
          </w:rPr>
          <w:t>000</w:t>
        </w:r>
      </w:hyperlink>
      <w:r w:rsidR="005E4213" w:rsidRPr="00756F2F">
        <w:rPr>
          <w:szCs w:val="22"/>
          <w:lang w:val="es-ES"/>
        </w:rPr>
        <w:t xml:space="preserve">.  Además, al presentar propuestas de supresión de referencias no </w:t>
      </w:r>
      <w:r w:rsidR="002F40E7" w:rsidRPr="00756F2F">
        <w:rPr>
          <w:szCs w:val="22"/>
          <w:lang w:val="es-ES"/>
        </w:rPr>
        <w:t>limitativas</w:t>
      </w:r>
      <w:r w:rsidR="005E4213" w:rsidRPr="00756F2F">
        <w:rPr>
          <w:szCs w:val="22"/>
          <w:lang w:val="es-ES"/>
        </w:rPr>
        <w:t>, debería utilizarse el cuadro de uso corriente a tal efecto, que se ha publicado en el Anexo 21 en el marco del proyecto</w:t>
      </w:r>
      <w:r w:rsidR="00DC64CF" w:rsidRPr="00756F2F">
        <w:rPr>
          <w:szCs w:val="22"/>
          <w:lang w:val="es-ES"/>
        </w:rPr>
        <w:t xml:space="preserve"> </w:t>
      </w:r>
      <w:hyperlink r:id="rId55" w:history="1">
        <w:r w:rsidR="00DC64CF" w:rsidRPr="00756F2F">
          <w:rPr>
            <w:rStyle w:val="Hyperlink"/>
            <w:szCs w:val="22"/>
            <w:lang w:val="es-ES"/>
          </w:rPr>
          <w:t>WG</w:t>
        </w:r>
        <w:r w:rsidR="009B5116" w:rsidRPr="00756F2F">
          <w:rPr>
            <w:rStyle w:val="Hyperlink"/>
            <w:szCs w:val="22"/>
            <w:lang w:val="es-ES"/>
          </w:rPr>
          <w:t> </w:t>
        </w:r>
        <w:r w:rsidR="00DC64CF" w:rsidRPr="00756F2F">
          <w:rPr>
            <w:rStyle w:val="Hyperlink"/>
            <w:szCs w:val="22"/>
            <w:lang w:val="es-ES"/>
          </w:rPr>
          <w:t>191</w:t>
        </w:r>
      </w:hyperlink>
      <w:r w:rsidR="005E4213" w:rsidRPr="00756F2F">
        <w:rPr>
          <w:szCs w:val="22"/>
          <w:lang w:val="es-ES"/>
        </w:rPr>
        <w:t>.</w:t>
      </w:r>
    </w:p>
    <w:p w:rsidR="005E7D86" w:rsidRPr="00756F2F" w:rsidRDefault="002F40E7" w:rsidP="009B5116">
      <w:pPr>
        <w:pStyle w:val="ONUME"/>
        <w:ind w:right="283"/>
        <w:rPr>
          <w:lang w:val="es-ES"/>
        </w:rPr>
      </w:pPr>
      <w:r w:rsidRPr="00756F2F">
        <w:rPr>
          <w:szCs w:val="22"/>
          <w:lang w:val="es-ES"/>
        </w:rPr>
        <w:t>El Grupo de Trabajo señaló que una serie de propuestas y comentarios presentados tardíamente por las oficinas retrasa</w:t>
      </w:r>
      <w:r w:rsidR="00756F2F" w:rsidRPr="00756F2F">
        <w:rPr>
          <w:szCs w:val="22"/>
          <w:lang w:val="es-ES"/>
        </w:rPr>
        <w:t>,</w:t>
      </w:r>
      <w:r w:rsidRPr="00756F2F">
        <w:rPr>
          <w:szCs w:val="22"/>
          <w:lang w:val="es-ES"/>
        </w:rPr>
        <w:t xml:space="preserve"> en cierta medida, la toma de decisiones durante las reuniones.  Por lo tanto, se invita a las Oficinas </w:t>
      </w:r>
      <w:r w:rsidR="00756F2F" w:rsidRPr="00756F2F">
        <w:rPr>
          <w:szCs w:val="22"/>
          <w:lang w:val="es-ES"/>
        </w:rPr>
        <w:t xml:space="preserve">a </w:t>
      </w:r>
      <w:r w:rsidRPr="00756F2F">
        <w:rPr>
          <w:szCs w:val="22"/>
          <w:lang w:val="es-ES"/>
        </w:rPr>
        <w:t xml:space="preserve">que respeten estrictamente los plazos establecidos en el foro electrónico de la CIP para formular propuestas y comentarios.  </w:t>
      </w:r>
    </w:p>
    <w:p w:rsidR="008F3371" w:rsidRPr="00756F2F" w:rsidRDefault="008F3371" w:rsidP="008F3371">
      <w:pPr>
        <w:pStyle w:val="Heading1"/>
        <w:rPr>
          <w:lang w:val="es-ES"/>
        </w:rPr>
      </w:pPr>
      <w:r w:rsidRPr="00756F2F">
        <w:rPr>
          <w:lang w:val="es-ES"/>
        </w:rPr>
        <w:t xml:space="preserve">PROGRAMA DE DEFINICIONES DE LA CIP </w:t>
      </w:r>
    </w:p>
    <w:p w:rsidR="00FE41A7" w:rsidRPr="00756F2F" w:rsidRDefault="002F40E7" w:rsidP="00756F2F">
      <w:pPr>
        <w:pStyle w:val="ONUME"/>
        <w:ind w:right="283"/>
        <w:rPr>
          <w:szCs w:val="22"/>
          <w:lang w:val="es-ES"/>
        </w:rPr>
      </w:pPr>
      <w:r w:rsidRPr="00756F2F">
        <w:rPr>
          <w:szCs w:val="22"/>
          <w:lang w:val="es-ES"/>
        </w:rPr>
        <w:t xml:space="preserve">El Grupo de Trabajo examinó siete proyectos de definiciones, a saber: </w:t>
      </w:r>
      <w:r w:rsidR="00756F2F" w:rsidRPr="00756F2F">
        <w:rPr>
          <w:szCs w:val="22"/>
          <w:lang w:val="es-ES"/>
        </w:rPr>
        <w:t>los</w:t>
      </w:r>
      <w:r w:rsidRPr="00756F2F">
        <w:rPr>
          <w:szCs w:val="22"/>
          <w:lang w:val="es-ES"/>
        </w:rPr>
        <w:t xml:space="preserve"> proyectos</w:t>
      </w:r>
      <w:r w:rsidR="00490DB1" w:rsidRPr="00756F2F">
        <w:rPr>
          <w:szCs w:val="22"/>
          <w:lang w:val="es-ES"/>
        </w:rPr>
        <w:t xml:space="preserve"> </w:t>
      </w:r>
      <w:hyperlink r:id="rId56" w:history="1">
        <w:r w:rsidR="00490DB1" w:rsidRPr="00756F2F">
          <w:rPr>
            <w:rStyle w:val="Hyperlink"/>
            <w:szCs w:val="22"/>
            <w:lang w:val="es-ES"/>
          </w:rPr>
          <w:t>D 228</w:t>
        </w:r>
      </w:hyperlink>
      <w:r w:rsidR="00490DB1" w:rsidRPr="00756F2F">
        <w:rPr>
          <w:rStyle w:val="Hyperlink"/>
          <w:szCs w:val="22"/>
          <w:lang w:val="es-ES"/>
        </w:rPr>
        <w:t>,</w:t>
      </w:r>
      <w:r w:rsidR="00490DB1" w:rsidRPr="00756F2F">
        <w:rPr>
          <w:szCs w:val="22"/>
          <w:lang w:val="es-ES"/>
        </w:rPr>
        <w:t xml:space="preserve"> </w:t>
      </w:r>
      <w:hyperlink r:id="rId57" w:history="1">
        <w:r w:rsidR="00490DB1" w:rsidRPr="00756F2F">
          <w:rPr>
            <w:rStyle w:val="Hyperlink"/>
            <w:szCs w:val="22"/>
            <w:lang w:val="es-ES"/>
          </w:rPr>
          <w:t>D 271</w:t>
        </w:r>
      </w:hyperlink>
      <w:r w:rsidR="00490DB1" w:rsidRPr="00756F2F">
        <w:rPr>
          <w:szCs w:val="22"/>
          <w:lang w:val="es-ES"/>
        </w:rPr>
        <w:t xml:space="preserve">, </w:t>
      </w:r>
      <w:hyperlink r:id="rId58" w:history="1">
        <w:r w:rsidR="00490DB1" w:rsidRPr="00756F2F">
          <w:rPr>
            <w:rStyle w:val="Hyperlink"/>
            <w:szCs w:val="22"/>
            <w:lang w:val="es-ES"/>
          </w:rPr>
          <w:t>D 305</w:t>
        </w:r>
      </w:hyperlink>
      <w:r w:rsidR="00490DB1" w:rsidRPr="00756F2F">
        <w:rPr>
          <w:szCs w:val="22"/>
          <w:lang w:val="es-ES"/>
        </w:rPr>
        <w:t xml:space="preserve">, </w:t>
      </w:r>
      <w:hyperlink r:id="rId59" w:history="1">
        <w:r w:rsidR="00490DB1" w:rsidRPr="00756F2F">
          <w:rPr>
            <w:rStyle w:val="Hyperlink"/>
            <w:szCs w:val="22"/>
            <w:lang w:val="es-ES"/>
          </w:rPr>
          <w:t>D 306</w:t>
        </w:r>
      </w:hyperlink>
      <w:r w:rsidR="00490DB1" w:rsidRPr="00756F2F">
        <w:rPr>
          <w:szCs w:val="22"/>
          <w:lang w:val="es-ES"/>
        </w:rPr>
        <w:t xml:space="preserve">, </w:t>
      </w:r>
      <w:hyperlink r:id="rId60" w:history="1">
        <w:r w:rsidR="00490DB1" w:rsidRPr="00756F2F">
          <w:rPr>
            <w:rStyle w:val="Hyperlink"/>
            <w:szCs w:val="22"/>
            <w:lang w:val="es-ES"/>
          </w:rPr>
          <w:t>D 307</w:t>
        </w:r>
      </w:hyperlink>
      <w:r w:rsidR="00490DB1" w:rsidRPr="00756F2F">
        <w:rPr>
          <w:szCs w:val="22"/>
          <w:lang w:val="es-ES"/>
        </w:rPr>
        <w:t xml:space="preserve">, </w:t>
      </w:r>
      <w:hyperlink r:id="rId61" w:history="1">
        <w:r w:rsidR="00490DB1" w:rsidRPr="00756F2F">
          <w:rPr>
            <w:rStyle w:val="Hyperlink"/>
            <w:szCs w:val="22"/>
            <w:lang w:val="es-ES"/>
          </w:rPr>
          <w:t>D 308</w:t>
        </w:r>
      </w:hyperlink>
      <w:r w:rsidR="00490DB1" w:rsidRPr="00756F2F">
        <w:rPr>
          <w:szCs w:val="22"/>
          <w:lang w:val="es-ES"/>
        </w:rPr>
        <w:t xml:space="preserve"> </w:t>
      </w:r>
      <w:r w:rsidRPr="00756F2F">
        <w:rPr>
          <w:szCs w:val="22"/>
          <w:lang w:val="es-ES"/>
        </w:rPr>
        <w:t xml:space="preserve">y </w:t>
      </w:r>
      <w:hyperlink r:id="rId62" w:history="1">
        <w:r w:rsidR="00490DB1" w:rsidRPr="00756F2F">
          <w:rPr>
            <w:rStyle w:val="Hyperlink"/>
            <w:szCs w:val="22"/>
            <w:lang w:val="es-ES"/>
          </w:rPr>
          <w:t>D 309</w:t>
        </w:r>
      </w:hyperlink>
      <w:r w:rsidR="00490DB1" w:rsidRPr="00756F2F">
        <w:rPr>
          <w:szCs w:val="22"/>
          <w:lang w:val="es-ES"/>
        </w:rPr>
        <w:t xml:space="preserve">.  </w:t>
      </w:r>
      <w:r w:rsidR="003E7D2B" w:rsidRPr="00756F2F">
        <w:rPr>
          <w:szCs w:val="22"/>
          <w:lang w:val="es-ES"/>
        </w:rPr>
        <w:t xml:space="preserve">En el foro electrónico, dentro de los correspondientes proyectos, se indica la situación de los proyectos antes mencionados, junto con la lista de medidas futuras y los plazos.  Todas las decisiones, observaciones y </w:t>
      </w:r>
      <w:r w:rsidR="003E7D2B" w:rsidRPr="00756F2F">
        <w:rPr>
          <w:szCs w:val="22"/>
          <w:lang w:val="es-ES"/>
        </w:rPr>
        <w:lastRenderedPageBreak/>
        <w:t xml:space="preserve">anexos técnicos están disponibles en los anexos denominados “Decisión del Grupo de Trabajo” de los proyectos correspondientes que figuran en el foro electrónico.  La Secretaría indicó que en el expediente del proyecto </w:t>
      </w:r>
      <w:hyperlink r:id="rId63" w:history="1">
        <w:r w:rsidR="009B5116" w:rsidRPr="00756F2F">
          <w:rPr>
            <w:rStyle w:val="Hyperlink"/>
            <w:szCs w:val="22"/>
            <w:lang w:val="es-ES"/>
          </w:rPr>
          <w:t>WG 191</w:t>
        </w:r>
      </w:hyperlink>
      <w:r w:rsidR="003E7D2B" w:rsidRPr="00756F2F">
        <w:rPr>
          <w:szCs w:val="22"/>
          <w:lang w:val="es-ES"/>
        </w:rPr>
        <w:t xml:space="preserve"> se publicará un cuadro actualizado en el que se resuma la situación en que se halle la supresión de referencias no limitativas del esquema de clasificación de la CIP.</w:t>
      </w:r>
    </w:p>
    <w:p w:rsidR="0044625B" w:rsidRPr="00756F2F" w:rsidRDefault="003E7D2B" w:rsidP="003E7D2B">
      <w:pPr>
        <w:pStyle w:val="ONUME"/>
        <w:rPr>
          <w:szCs w:val="22"/>
          <w:lang w:val="es-ES"/>
        </w:rPr>
      </w:pPr>
      <w:r w:rsidRPr="00756F2F">
        <w:rPr>
          <w:lang w:val="es-ES"/>
        </w:rPr>
        <w:t xml:space="preserve">Se acordó que el Japón asumirá la función de Relator del proyecto </w:t>
      </w:r>
      <w:hyperlink r:id="rId64" w:history="1">
        <w:r w:rsidR="00D8554B" w:rsidRPr="00756F2F">
          <w:rPr>
            <w:rStyle w:val="Hyperlink"/>
            <w:lang w:val="es-ES"/>
          </w:rPr>
          <w:t>D228</w:t>
        </w:r>
      </w:hyperlink>
      <w:r w:rsidR="00D8554B" w:rsidRPr="00756F2F">
        <w:rPr>
          <w:szCs w:val="22"/>
          <w:lang w:val="es-ES"/>
        </w:rPr>
        <w:t>.</w:t>
      </w:r>
    </w:p>
    <w:p w:rsidR="003E7D2B" w:rsidRPr="00756F2F" w:rsidRDefault="003E7D2B" w:rsidP="00BB0232">
      <w:pPr>
        <w:pStyle w:val="ONUME"/>
        <w:rPr>
          <w:lang w:val="es-ES"/>
        </w:rPr>
      </w:pPr>
      <w:r w:rsidRPr="00756F2F">
        <w:rPr>
          <w:lang w:val="es-ES"/>
        </w:rPr>
        <w:t xml:space="preserve">Se señaló que las nuevas plantillas de definición y el cuadro de uso corriente mencionados en el párrafo 12, </w:t>
      </w:r>
      <w:r w:rsidRPr="00756F2F">
        <w:rPr>
          <w:i/>
          <w:lang w:val="es-ES"/>
        </w:rPr>
        <w:t>supra</w:t>
      </w:r>
      <w:r w:rsidRPr="00756F2F">
        <w:rPr>
          <w:lang w:val="es-ES"/>
        </w:rPr>
        <w:t>, deberían utilizarse igualmente para presentar definiciones y propuestas de supresión de referencias no limitativas, en el marco de los proyectos de definiciones.</w:t>
      </w:r>
    </w:p>
    <w:p w:rsidR="008F3371" w:rsidRPr="00756F2F" w:rsidRDefault="008F3371" w:rsidP="008F3371">
      <w:pPr>
        <w:pStyle w:val="Heading1"/>
        <w:rPr>
          <w:lang w:val="es-ES"/>
        </w:rPr>
      </w:pPr>
      <w:r w:rsidRPr="00756F2F">
        <w:rPr>
          <w:lang w:val="es-ES"/>
        </w:rPr>
        <w:t>MANTENIMIENTO DE LA CIP</w:t>
      </w:r>
    </w:p>
    <w:p w:rsidR="00490DB1" w:rsidRPr="00756F2F" w:rsidRDefault="003E7D2B" w:rsidP="003E7D2B">
      <w:pPr>
        <w:pStyle w:val="ONUME"/>
        <w:rPr>
          <w:lang w:val="es-ES"/>
        </w:rPr>
      </w:pPr>
      <w:r w:rsidRPr="00756F2F">
        <w:rPr>
          <w:lang w:val="es-ES"/>
        </w:rPr>
        <w:t>El Grupo de Trabajo examinó 6 proyectos de mantenimiento, a saber</w:t>
      </w:r>
      <w:r w:rsidR="00490DB1" w:rsidRPr="00756F2F">
        <w:rPr>
          <w:lang w:val="es-ES"/>
        </w:rPr>
        <w:t>:</w:t>
      </w:r>
      <w:r w:rsidR="002536C2" w:rsidRPr="00756F2F">
        <w:rPr>
          <w:lang w:val="es-ES"/>
        </w:rPr>
        <w:t xml:space="preserve">  </w:t>
      </w:r>
      <w:r w:rsidR="00756F2F" w:rsidRPr="00756F2F">
        <w:rPr>
          <w:lang w:val="es-ES"/>
        </w:rPr>
        <w:t xml:space="preserve">los </w:t>
      </w:r>
      <w:r w:rsidRPr="00756F2F">
        <w:rPr>
          <w:lang w:val="es-ES"/>
        </w:rPr>
        <w:t>proy</w:t>
      </w:r>
      <w:r w:rsidR="002536C2" w:rsidRPr="00756F2F">
        <w:rPr>
          <w:lang w:val="es-ES"/>
        </w:rPr>
        <w:t>ect</w:t>
      </w:r>
      <w:r w:rsidRPr="00756F2F">
        <w:rPr>
          <w:lang w:val="es-ES"/>
        </w:rPr>
        <w:t>o</w:t>
      </w:r>
      <w:r w:rsidR="002536C2" w:rsidRPr="00756F2F">
        <w:rPr>
          <w:lang w:val="es-ES"/>
        </w:rPr>
        <w:t xml:space="preserve">s </w:t>
      </w:r>
      <w:hyperlink r:id="rId65" w:history="1">
        <w:r w:rsidR="002536C2" w:rsidRPr="00756F2F">
          <w:rPr>
            <w:rStyle w:val="Hyperlink"/>
            <w:lang w:val="es-ES"/>
          </w:rPr>
          <w:t>M 611</w:t>
        </w:r>
      </w:hyperlink>
      <w:r w:rsidR="002536C2" w:rsidRPr="00756F2F">
        <w:rPr>
          <w:lang w:val="es-ES"/>
        </w:rPr>
        <w:t xml:space="preserve">, </w:t>
      </w:r>
      <w:hyperlink r:id="rId66" w:history="1">
        <w:r w:rsidR="002536C2" w:rsidRPr="00756F2F">
          <w:rPr>
            <w:rStyle w:val="Hyperlink"/>
            <w:lang w:val="es-ES"/>
          </w:rPr>
          <w:t>M 612</w:t>
        </w:r>
      </w:hyperlink>
      <w:r w:rsidR="002536C2" w:rsidRPr="00756F2F">
        <w:rPr>
          <w:lang w:val="es-ES"/>
        </w:rPr>
        <w:t xml:space="preserve">, </w:t>
      </w:r>
      <w:hyperlink r:id="rId67" w:history="1">
        <w:r w:rsidR="002536C2" w:rsidRPr="00756F2F">
          <w:rPr>
            <w:rStyle w:val="Hyperlink"/>
            <w:lang w:val="es-ES"/>
          </w:rPr>
          <w:t>M 613</w:t>
        </w:r>
      </w:hyperlink>
      <w:r w:rsidR="002536C2" w:rsidRPr="00756F2F">
        <w:rPr>
          <w:lang w:val="es-ES"/>
        </w:rPr>
        <w:t xml:space="preserve">, </w:t>
      </w:r>
      <w:hyperlink r:id="rId68" w:history="1">
        <w:r w:rsidR="002536C2" w:rsidRPr="00756F2F">
          <w:rPr>
            <w:rStyle w:val="Hyperlink"/>
            <w:lang w:val="es-ES"/>
          </w:rPr>
          <w:t>M 614</w:t>
        </w:r>
      </w:hyperlink>
      <w:r w:rsidR="002536C2" w:rsidRPr="00756F2F">
        <w:rPr>
          <w:lang w:val="es-ES"/>
        </w:rPr>
        <w:t xml:space="preserve">, </w:t>
      </w:r>
      <w:hyperlink r:id="rId69" w:history="1">
        <w:r w:rsidR="002536C2" w:rsidRPr="00756F2F">
          <w:rPr>
            <w:rStyle w:val="Hyperlink"/>
            <w:lang w:val="es-ES"/>
          </w:rPr>
          <w:t>M 751</w:t>
        </w:r>
      </w:hyperlink>
      <w:r w:rsidR="002536C2" w:rsidRPr="00756F2F">
        <w:rPr>
          <w:lang w:val="es-ES"/>
        </w:rPr>
        <w:t xml:space="preserve">, </w:t>
      </w:r>
      <w:hyperlink r:id="rId70" w:history="1">
        <w:r w:rsidR="002536C2" w:rsidRPr="00756F2F">
          <w:rPr>
            <w:rStyle w:val="Hyperlink"/>
            <w:lang w:val="es-ES"/>
          </w:rPr>
          <w:t>M 755</w:t>
        </w:r>
      </w:hyperlink>
      <w:r w:rsidR="002536C2" w:rsidRPr="00756F2F">
        <w:rPr>
          <w:lang w:val="es-ES"/>
        </w:rPr>
        <w:t xml:space="preserve">, </w:t>
      </w:r>
      <w:hyperlink r:id="rId71" w:history="1">
        <w:r w:rsidR="002536C2" w:rsidRPr="00756F2F">
          <w:rPr>
            <w:rStyle w:val="Hyperlink"/>
            <w:lang w:val="es-ES"/>
          </w:rPr>
          <w:t>M 756</w:t>
        </w:r>
      </w:hyperlink>
      <w:r w:rsidR="002536C2" w:rsidRPr="00756F2F">
        <w:rPr>
          <w:lang w:val="es-ES"/>
        </w:rPr>
        <w:t xml:space="preserve"> </w:t>
      </w:r>
      <w:r w:rsidRPr="00756F2F">
        <w:rPr>
          <w:lang w:val="es-ES"/>
        </w:rPr>
        <w:t xml:space="preserve">y </w:t>
      </w:r>
      <w:hyperlink r:id="rId72" w:history="1">
        <w:r w:rsidR="002536C2" w:rsidRPr="00756F2F">
          <w:rPr>
            <w:rStyle w:val="Hyperlink"/>
            <w:lang w:val="es-ES"/>
          </w:rPr>
          <w:t>M 757</w:t>
        </w:r>
      </w:hyperlink>
      <w:r w:rsidR="002536C2" w:rsidRPr="00756F2F">
        <w:rPr>
          <w:lang w:val="es-ES"/>
        </w:rPr>
        <w:t>.</w:t>
      </w:r>
      <w:r w:rsidR="00A50C4B" w:rsidRPr="00756F2F">
        <w:rPr>
          <w:lang w:val="es-ES"/>
        </w:rPr>
        <w:t xml:space="preserve"> </w:t>
      </w:r>
      <w:r w:rsidR="002536C2" w:rsidRPr="00756F2F">
        <w:rPr>
          <w:lang w:val="es-ES"/>
        </w:rPr>
        <w:t xml:space="preserve"> </w:t>
      </w:r>
      <w:r w:rsidRPr="00756F2F">
        <w:rPr>
          <w:lang w:val="es-ES"/>
        </w:rPr>
        <w:t xml:space="preserve">En el foro electrónico, dentro de los correspondientes proyectos, se indica la situación de los proyectos antes mencionados, junto con la lista de medidas futuras y los plazos.  Todas las decisiones, observaciones y anexos técnicos están disponibles en los anexos denominados “Decisión del Grupo de Trabajo” de los proyectos correspondientes que figuran en el foro electrónico.  </w:t>
      </w:r>
    </w:p>
    <w:p w:rsidR="003E7D2B" w:rsidRPr="00756F2F" w:rsidRDefault="003E7D2B" w:rsidP="00BB0232">
      <w:pPr>
        <w:pStyle w:val="ONUME"/>
        <w:rPr>
          <w:lang w:val="es-ES"/>
        </w:rPr>
      </w:pPr>
      <w:r w:rsidRPr="00756F2F">
        <w:rPr>
          <w:lang w:val="es-ES"/>
        </w:rPr>
        <w:t>El Grupo de Trabajo acordó crear cuatro nuevos proyectos de mantenimiento, según se indica a continuación:</w:t>
      </w:r>
    </w:p>
    <w:p w:rsidR="002536C2" w:rsidRPr="00756F2F" w:rsidRDefault="007B2756" w:rsidP="00A368EE">
      <w:pPr>
        <w:pStyle w:val="ONUME"/>
        <w:numPr>
          <w:ilvl w:val="0"/>
          <w:numId w:val="0"/>
        </w:numPr>
        <w:tabs>
          <w:tab w:val="left" w:pos="3969"/>
        </w:tabs>
        <w:ind w:left="3969" w:hanging="3402"/>
        <w:rPr>
          <w:lang w:val="es-ES"/>
        </w:rPr>
      </w:pPr>
      <w:r w:rsidRPr="00756F2F">
        <w:rPr>
          <w:lang w:val="es-ES"/>
        </w:rPr>
        <w:t>M</w:t>
      </w:r>
      <w:r w:rsidR="003E7D2B" w:rsidRPr="00756F2F">
        <w:rPr>
          <w:lang w:val="es-ES"/>
        </w:rPr>
        <w:t>ecánica</w:t>
      </w:r>
      <w:r w:rsidR="00A368EE">
        <w:rPr>
          <w:lang w:val="es-ES"/>
        </w:rPr>
        <w:t>:</w:t>
      </w:r>
      <w:r w:rsidR="00A368EE">
        <w:rPr>
          <w:lang w:val="es-ES"/>
        </w:rPr>
        <w:tab/>
      </w:r>
      <w:hyperlink r:id="rId73" w:history="1">
        <w:r w:rsidR="00A50C4B" w:rsidRPr="00756F2F">
          <w:rPr>
            <w:rStyle w:val="Hyperlink"/>
            <w:lang w:val="es-ES"/>
          </w:rPr>
          <w:t>M</w:t>
        </w:r>
        <w:r w:rsidR="009B5116" w:rsidRPr="00756F2F">
          <w:rPr>
            <w:rStyle w:val="Hyperlink"/>
            <w:lang w:val="es-ES"/>
          </w:rPr>
          <w:t> </w:t>
        </w:r>
        <w:r w:rsidR="00A50C4B" w:rsidRPr="00756F2F">
          <w:rPr>
            <w:rStyle w:val="Hyperlink"/>
            <w:lang w:val="es-ES"/>
          </w:rPr>
          <w:t>758</w:t>
        </w:r>
      </w:hyperlink>
      <w:r w:rsidR="00FA784E" w:rsidRPr="00756F2F">
        <w:rPr>
          <w:lang w:val="es-ES"/>
        </w:rPr>
        <w:t xml:space="preserve">, </w:t>
      </w:r>
      <w:hyperlink r:id="rId74" w:history="1">
        <w:r w:rsidR="00FA784E" w:rsidRPr="00756F2F">
          <w:rPr>
            <w:rStyle w:val="Hyperlink"/>
            <w:lang w:val="es-ES"/>
          </w:rPr>
          <w:t>M 762</w:t>
        </w:r>
      </w:hyperlink>
      <w:r w:rsidR="00FA784E" w:rsidRPr="00756F2F">
        <w:rPr>
          <w:lang w:val="es-ES"/>
        </w:rPr>
        <w:t xml:space="preserve"> – </w:t>
      </w:r>
      <w:hyperlink r:id="rId75" w:history="1">
        <w:r w:rsidR="00FA784E" w:rsidRPr="00756F2F">
          <w:rPr>
            <w:rStyle w:val="Hyperlink"/>
            <w:lang w:val="es-ES"/>
          </w:rPr>
          <w:t>M 767</w:t>
        </w:r>
      </w:hyperlink>
      <w:r w:rsidR="00FA784E" w:rsidRPr="00756F2F">
        <w:rPr>
          <w:lang w:val="es-ES"/>
        </w:rPr>
        <w:t xml:space="preserve"> </w:t>
      </w:r>
      <w:r w:rsidR="003E7D2B" w:rsidRPr="00756F2F">
        <w:rPr>
          <w:lang w:val="es-ES"/>
        </w:rPr>
        <w:t>(B65D, Japón</w:t>
      </w:r>
      <w:r w:rsidR="00A50C4B" w:rsidRPr="00756F2F">
        <w:rPr>
          <w:lang w:val="es-ES"/>
        </w:rPr>
        <w:t xml:space="preserve">) – </w:t>
      </w:r>
      <w:r w:rsidR="00B37615" w:rsidRPr="00756F2F">
        <w:rPr>
          <w:lang w:val="es-ES"/>
        </w:rPr>
        <w:t xml:space="preserve">procedente del proyecto </w:t>
      </w:r>
      <w:hyperlink r:id="rId76" w:history="1">
        <w:r w:rsidR="009A26D1" w:rsidRPr="00756F2F">
          <w:rPr>
            <w:rStyle w:val="Hyperlink"/>
            <w:lang w:val="es-ES"/>
          </w:rPr>
          <w:t>M 614</w:t>
        </w:r>
      </w:hyperlink>
      <w:r w:rsidR="00A50C4B" w:rsidRPr="00756F2F">
        <w:rPr>
          <w:lang w:val="es-ES"/>
        </w:rPr>
        <w:t xml:space="preserve">; </w:t>
      </w:r>
    </w:p>
    <w:p w:rsidR="00A50C4B" w:rsidRPr="00756F2F" w:rsidRDefault="007B2756" w:rsidP="00A368EE">
      <w:pPr>
        <w:pStyle w:val="ONUME"/>
        <w:numPr>
          <w:ilvl w:val="0"/>
          <w:numId w:val="0"/>
        </w:numPr>
        <w:tabs>
          <w:tab w:val="left" w:pos="3969"/>
        </w:tabs>
        <w:ind w:left="3969" w:hanging="3402"/>
        <w:rPr>
          <w:lang w:val="es-ES"/>
        </w:rPr>
      </w:pPr>
      <w:r w:rsidRPr="00756F2F">
        <w:rPr>
          <w:lang w:val="es-ES"/>
        </w:rPr>
        <w:t>Independientes de la tecnología</w:t>
      </w:r>
      <w:r w:rsidR="00A368EE">
        <w:rPr>
          <w:lang w:val="es-ES"/>
        </w:rPr>
        <w:t>:</w:t>
      </w:r>
      <w:r w:rsidR="00A368EE">
        <w:rPr>
          <w:lang w:val="es-ES"/>
        </w:rPr>
        <w:tab/>
      </w:r>
      <w:hyperlink r:id="rId77" w:history="1">
        <w:r w:rsidR="00A50C4B" w:rsidRPr="00756F2F">
          <w:rPr>
            <w:rStyle w:val="Hyperlink"/>
            <w:lang w:val="es-ES"/>
          </w:rPr>
          <w:t>M</w:t>
        </w:r>
        <w:r w:rsidR="009B5116" w:rsidRPr="00756F2F">
          <w:rPr>
            <w:rStyle w:val="Hyperlink"/>
            <w:lang w:val="es-ES"/>
          </w:rPr>
          <w:t> </w:t>
        </w:r>
        <w:r w:rsidR="00A50C4B" w:rsidRPr="00756F2F">
          <w:rPr>
            <w:rStyle w:val="Hyperlink"/>
            <w:lang w:val="es-ES"/>
          </w:rPr>
          <w:t>760</w:t>
        </w:r>
      </w:hyperlink>
      <w:r w:rsidR="00A50C4B" w:rsidRPr="00756F2F">
        <w:rPr>
          <w:lang w:val="es-ES"/>
        </w:rPr>
        <w:t xml:space="preserve"> (</w:t>
      </w:r>
      <w:r w:rsidRPr="00756F2F">
        <w:rPr>
          <w:lang w:val="es-ES"/>
        </w:rPr>
        <w:t>Estados Unidos de América</w:t>
      </w:r>
      <w:r w:rsidR="00A50C4B" w:rsidRPr="00756F2F">
        <w:rPr>
          <w:lang w:val="es-ES"/>
        </w:rPr>
        <w:t>) –</w:t>
      </w:r>
      <w:r w:rsidRPr="00756F2F">
        <w:rPr>
          <w:lang w:val="es-ES"/>
        </w:rPr>
        <w:t xml:space="preserve"> procedente del proyecto </w:t>
      </w:r>
      <w:hyperlink r:id="rId78" w:history="1">
        <w:r w:rsidR="009A26D1" w:rsidRPr="00756F2F">
          <w:rPr>
            <w:rStyle w:val="Hyperlink"/>
            <w:lang w:val="es-ES"/>
          </w:rPr>
          <w:t>F 034</w:t>
        </w:r>
      </w:hyperlink>
      <w:r w:rsidR="00A50C4B" w:rsidRPr="00756F2F">
        <w:rPr>
          <w:lang w:val="es-ES"/>
        </w:rPr>
        <w:t>;</w:t>
      </w:r>
      <w:r w:rsidR="009A26D1" w:rsidRPr="00756F2F">
        <w:rPr>
          <w:lang w:val="es-ES"/>
        </w:rPr>
        <w:t xml:space="preserve"> </w:t>
      </w:r>
      <w:r w:rsidR="00A50C4B" w:rsidRPr="00756F2F">
        <w:rPr>
          <w:lang w:val="es-ES"/>
        </w:rPr>
        <w:t xml:space="preserve"> </w:t>
      </w:r>
      <w:r w:rsidRPr="00756F2F">
        <w:rPr>
          <w:lang w:val="es-ES"/>
        </w:rPr>
        <w:t xml:space="preserve">y </w:t>
      </w:r>
      <w:hyperlink r:id="rId79" w:history="1">
        <w:r w:rsidR="00A50C4B" w:rsidRPr="00756F2F">
          <w:rPr>
            <w:rStyle w:val="Hyperlink"/>
            <w:lang w:val="es-ES"/>
          </w:rPr>
          <w:t>M</w:t>
        </w:r>
        <w:r w:rsidR="009B5116" w:rsidRPr="00756F2F">
          <w:rPr>
            <w:rStyle w:val="Hyperlink"/>
            <w:lang w:val="es-ES"/>
          </w:rPr>
          <w:t> </w:t>
        </w:r>
        <w:r w:rsidR="00A50C4B" w:rsidRPr="00756F2F">
          <w:rPr>
            <w:rStyle w:val="Hyperlink"/>
            <w:lang w:val="es-ES"/>
          </w:rPr>
          <w:t>761</w:t>
        </w:r>
      </w:hyperlink>
      <w:r w:rsidR="00A50C4B" w:rsidRPr="00756F2F">
        <w:rPr>
          <w:lang w:val="es-ES"/>
        </w:rPr>
        <w:t xml:space="preserve"> (</w:t>
      </w:r>
      <w:r w:rsidRPr="00756F2F">
        <w:rPr>
          <w:lang w:val="es-ES"/>
        </w:rPr>
        <w:t>Reino Unido</w:t>
      </w:r>
      <w:r w:rsidR="00A50C4B" w:rsidRPr="00756F2F">
        <w:rPr>
          <w:lang w:val="es-ES"/>
        </w:rPr>
        <w:t>) –</w:t>
      </w:r>
      <w:r w:rsidRPr="00756F2F">
        <w:rPr>
          <w:lang w:val="es-ES"/>
        </w:rPr>
        <w:t xml:space="preserve"> procedente del proyecto </w:t>
      </w:r>
      <w:hyperlink r:id="rId80" w:history="1">
        <w:r w:rsidR="00A50C4B" w:rsidRPr="00756F2F">
          <w:rPr>
            <w:rStyle w:val="Hyperlink"/>
            <w:lang w:val="es-ES"/>
          </w:rPr>
          <w:t>M</w:t>
        </w:r>
        <w:r w:rsidR="009A26D1" w:rsidRPr="00756F2F">
          <w:rPr>
            <w:rStyle w:val="Hyperlink"/>
            <w:lang w:val="es-ES"/>
          </w:rPr>
          <w:t> </w:t>
        </w:r>
        <w:r w:rsidR="00A50C4B" w:rsidRPr="00756F2F">
          <w:rPr>
            <w:rStyle w:val="Hyperlink"/>
            <w:lang w:val="es-ES"/>
          </w:rPr>
          <w:t>610</w:t>
        </w:r>
      </w:hyperlink>
      <w:r w:rsidR="00A50C4B" w:rsidRPr="00756F2F">
        <w:rPr>
          <w:lang w:val="es-ES"/>
        </w:rPr>
        <w:t>.</w:t>
      </w:r>
    </w:p>
    <w:p w:rsidR="008F3371" w:rsidRPr="00756F2F" w:rsidRDefault="008F3371" w:rsidP="008F3371">
      <w:pPr>
        <w:pStyle w:val="Heading1"/>
        <w:rPr>
          <w:lang w:val="es-ES"/>
        </w:rPr>
      </w:pPr>
      <w:r w:rsidRPr="00756F2F">
        <w:rPr>
          <w:lang w:val="es-ES"/>
        </w:rPr>
        <w:t xml:space="preserve">Información actualizada sobre los servicios de apoyo en materia de T.I. relacionados con la CIP </w:t>
      </w:r>
    </w:p>
    <w:p w:rsidR="00756F2F" w:rsidRPr="00756F2F" w:rsidRDefault="007B2756" w:rsidP="007B2756">
      <w:pPr>
        <w:pStyle w:val="ONUME"/>
        <w:rPr>
          <w:lang w:val="es-ES"/>
        </w:rPr>
      </w:pPr>
      <w:r w:rsidRPr="00756F2F">
        <w:rPr>
          <w:lang w:val="es-ES"/>
        </w:rPr>
        <w:t>El Grupo de Trabajo tomó nota de una</w:t>
      </w:r>
      <w:r w:rsidR="00893375" w:rsidRPr="00756F2F">
        <w:rPr>
          <w:lang w:val="es-ES"/>
        </w:rPr>
        <w:t xml:space="preserve"> </w:t>
      </w:r>
      <w:hyperlink r:id="rId81" w:history="1">
        <w:r w:rsidR="00893375" w:rsidRPr="00756F2F">
          <w:rPr>
            <w:rStyle w:val="Hyperlink"/>
            <w:lang w:val="es-ES"/>
          </w:rPr>
          <w:t>p</w:t>
        </w:r>
        <w:r w:rsidRPr="00756F2F">
          <w:rPr>
            <w:rStyle w:val="Hyperlink"/>
            <w:lang w:val="es-ES"/>
          </w:rPr>
          <w:t>onencia</w:t>
        </w:r>
      </w:hyperlink>
      <w:r w:rsidRPr="00756F2F">
        <w:rPr>
          <w:lang w:val="es-ES"/>
        </w:rPr>
        <w:t xml:space="preserve"> presentada por la Secretaría en relación con la situación de los diversos sistemas y proyectos de T.I.</w:t>
      </w:r>
      <w:r w:rsidR="00A368EE">
        <w:rPr>
          <w:lang w:val="es-ES"/>
        </w:rPr>
        <w:t xml:space="preserve"> que sirven de apoyo a la CIP.</w:t>
      </w:r>
    </w:p>
    <w:p w:rsidR="007B2756" w:rsidRPr="00756F2F" w:rsidRDefault="007B2756" w:rsidP="007B2756">
      <w:pPr>
        <w:pStyle w:val="ONUME"/>
        <w:rPr>
          <w:lang w:val="es-ES"/>
        </w:rPr>
      </w:pPr>
      <w:r w:rsidRPr="00756F2F">
        <w:rPr>
          <w:lang w:val="es-ES"/>
        </w:rPr>
        <w:t xml:space="preserve">Respecto de la situación del proyecto de gestión de la revisión de la CIP, se informó de que </w:t>
      </w:r>
      <w:r w:rsidR="00756F2F" w:rsidRPr="00756F2F">
        <w:rPr>
          <w:lang w:val="es-ES"/>
        </w:rPr>
        <w:t xml:space="preserve">está en curso de producción </w:t>
      </w:r>
      <w:r w:rsidRPr="00756F2F">
        <w:rPr>
          <w:lang w:val="es-ES"/>
        </w:rPr>
        <w:t xml:space="preserve">la denominada </w:t>
      </w:r>
      <w:r w:rsidR="002E603C" w:rsidRPr="00756F2F">
        <w:rPr>
          <w:lang w:val="es-ES"/>
        </w:rPr>
        <w:t>IP</w:t>
      </w:r>
      <w:r w:rsidR="00E21F96" w:rsidRPr="00756F2F">
        <w:rPr>
          <w:lang w:val="es-ES"/>
        </w:rPr>
        <w:t>C</w:t>
      </w:r>
      <w:r w:rsidR="002E603C" w:rsidRPr="00756F2F">
        <w:rPr>
          <w:lang w:val="es-ES"/>
        </w:rPr>
        <w:t xml:space="preserve">RM Solution (IPCRMS) </w:t>
      </w:r>
      <w:r w:rsidRPr="00756F2F">
        <w:rPr>
          <w:lang w:val="es-ES"/>
        </w:rPr>
        <w:t xml:space="preserve">y de que están disponibles los servicios de apoyo conexos.  Además, también se presentó el enfoque de </w:t>
      </w:r>
      <w:r w:rsidR="002E603C" w:rsidRPr="00756F2F">
        <w:rPr>
          <w:lang w:val="es-ES"/>
        </w:rPr>
        <w:t xml:space="preserve">IPCRMS </w:t>
      </w:r>
      <w:r w:rsidRPr="00756F2F">
        <w:rPr>
          <w:lang w:val="es-ES"/>
        </w:rPr>
        <w:t xml:space="preserve">para el apoyo a la traducción a </w:t>
      </w:r>
      <w:r w:rsidR="00B8658B">
        <w:rPr>
          <w:lang w:val="es-ES"/>
        </w:rPr>
        <w:t xml:space="preserve">los idiomas </w:t>
      </w:r>
      <w:r w:rsidRPr="00756F2F">
        <w:rPr>
          <w:lang w:val="es-ES"/>
        </w:rPr>
        <w:t>nacional</w:t>
      </w:r>
      <w:r w:rsidR="00B8658B">
        <w:rPr>
          <w:lang w:val="es-ES"/>
        </w:rPr>
        <w:t>es</w:t>
      </w:r>
      <w:r w:rsidRPr="00756F2F">
        <w:rPr>
          <w:lang w:val="es-ES"/>
        </w:rPr>
        <w:t xml:space="preserve"> y los planes de transición para el apoyo a la traducción de la </w:t>
      </w:r>
      <w:r w:rsidR="00756F2F">
        <w:rPr>
          <w:lang w:val="es-ES"/>
        </w:rPr>
        <w:t>versión</w:t>
      </w:r>
      <w:r w:rsidRPr="00756F2F">
        <w:rPr>
          <w:lang w:val="es-ES"/>
        </w:rPr>
        <w:t xml:space="preserve"> 2016.01 de la CIP a </w:t>
      </w:r>
      <w:r w:rsidR="00B8658B">
        <w:rPr>
          <w:lang w:val="es-ES"/>
        </w:rPr>
        <w:t xml:space="preserve">los idiomas </w:t>
      </w:r>
      <w:r w:rsidRPr="00756F2F">
        <w:rPr>
          <w:lang w:val="es-ES"/>
        </w:rPr>
        <w:t>nacional</w:t>
      </w:r>
      <w:r w:rsidR="00B8658B">
        <w:rPr>
          <w:lang w:val="es-ES"/>
        </w:rPr>
        <w:t>es</w:t>
      </w:r>
      <w:r w:rsidRPr="00756F2F">
        <w:rPr>
          <w:lang w:val="es-ES"/>
        </w:rPr>
        <w:t>.</w:t>
      </w:r>
    </w:p>
    <w:p w:rsidR="00893375" w:rsidRPr="00756F2F" w:rsidRDefault="007B2756" w:rsidP="007B2756">
      <w:pPr>
        <w:pStyle w:val="ONUME"/>
        <w:rPr>
          <w:lang w:val="es-ES"/>
        </w:rPr>
      </w:pPr>
      <w:r w:rsidRPr="00756F2F">
        <w:rPr>
          <w:lang w:val="es-ES"/>
        </w:rPr>
        <w:t xml:space="preserve">La Secretaría ofreció una demostración de la IPCRMS  e informó al Grupo de Trabajo de los planes existentes para terminar de ejecutar el proyecto al final de 2015, así como de los planes relativos al apoyo de la IPCRMS a la revisión de la </w:t>
      </w:r>
      <w:r w:rsidR="00756F2F">
        <w:rPr>
          <w:lang w:val="es-ES"/>
        </w:rPr>
        <w:t>versión</w:t>
      </w:r>
      <w:r w:rsidRPr="00756F2F">
        <w:rPr>
          <w:lang w:val="es-ES"/>
        </w:rPr>
        <w:t xml:space="preserve"> 2017.01 de la CIP.</w:t>
      </w:r>
    </w:p>
    <w:p w:rsidR="009E3488" w:rsidRPr="00756F2F" w:rsidRDefault="007B2756" w:rsidP="007B2756">
      <w:pPr>
        <w:pStyle w:val="ONUME"/>
        <w:rPr>
          <w:lang w:val="es-ES"/>
        </w:rPr>
      </w:pPr>
      <w:r w:rsidRPr="00756F2F">
        <w:rPr>
          <w:lang w:val="es-ES"/>
        </w:rPr>
        <w:t xml:space="preserve">Asimismo, la Secretaría informó de los cambios recientes y futuros de la plataforma de publicación de la CIP y del sistema </w:t>
      </w:r>
      <w:r w:rsidR="002E603C" w:rsidRPr="00756F2F">
        <w:rPr>
          <w:lang w:val="es-ES"/>
        </w:rPr>
        <w:t xml:space="preserve">IPCRECLASS. </w:t>
      </w:r>
      <w:r w:rsidR="00F34E5C" w:rsidRPr="00756F2F">
        <w:rPr>
          <w:lang w:val="es-ES"/>
        </w:rPr>
        <w:t xml:space="preserve"> </w:t>
      </w:r>
      <w:r w:rsidRPr="00756F2F">
        <w:rPr>
          <w:lang w:val="es-ES"/>
        </w:rPr>
        <w:t xml:space="preserve">Se señaló que </w:t>
      </w:r>
      <w:r w:rsidR="009E3488" w:rsidRPr="00756F2F">
        <w:rPr>
          <w:lang w:val="es-ES"/>
        </w:rPr>
        <w:t>todavía quedan por reclasificar algunas familias tras la ejecución del traslado por defecto en febrero de 2015 de las revisiones de la CIP que habían sido publicadas entre 2007 y 2008.  Para ello será</w:t>
      </w:r>
      <w:r w:rsidR="006F3464">
        <w:rPr>
          <w:lang w:val="es-ES"/>
        </w:rPr>
        <w:t>n necesarias</w:t>
      </w:r>
      <w:r w:rsidR="009E3488" w:rsidRPr="00756F2F">
        <w:rPr>
          <w:lang w:val="es-ES"/>
        </w:rPr>
        <w:t xml:space="preserve"> nuevas investigaciones y medidas correctivas.  Asimismo, se señaló que en </w:t>
      </w:r>
      <w:r w:rsidR="003D7624" w:rsidRPr="00756F2F">
        <w:rPr>
          <w:lang w:val="es-ES"/>
        </w:rPr>
        <w:t xml:space="preserve">IPCRECLASS </w:t>
      </w:r>
      <w:r w:rsidR="009E3488" w:rsidRPr="00756F2F">
        <w:rPr>
          <w:lang w:val="es-ES"/>
        </w:rPr>
        <w:t>existen actualmente 2,3 millones de familias no reclasificadas.</w:t>
      </w:r>
    </w:p>
    <w:p w:rsidR="00756F2F" w:rsidRPr="00756F2F" w:rsidRDefault="00756F2F" w:rsidP="00756F2F">
      <w:pPr>
        <w:pStyle w:val="Heading1"/>
        <w:rPr>
          <w:lang w:val="es-ES"/>
        </w:rPr>
      </w:pPr>
      <w:r w:rsidRPr="00756F2F">
        <w:rPr>
          <w:lang w:val="es-ES"/>
        </w:rPr>
        <w:lastRenderedPageBreak/>
        <w:t xml:space="preserve">SIGUIENTE REUNIÓN DEL GRUPO DE TRABAJO </w:t>
      </w:r>
    </w:p>
    <w:p w:rsidR="00490DB1" w:rsidRPr="00756F2F" w:rsidRDefault="009E3488" w:rsidP="00490DB1">
      <w:pPr>
        <w:pStyle w:val="ONUME"/>
        <w:rPr>
          <w:lang w:val="es-ES"/>
        </w:rPr>
      </w:pPr>
      <w:r w:rsidRPr="00756F2F">
        <w:rPr>
          <w:lang w:val="es-ES"/>
        </w:rPr>
        <w:t>El Grupo de Trabajo, tras evaluar el volumen de trabajo previsto para su siguiente reunión, acordó dedicar los dos primeros días al ámbito de la electricidad, el día siguiente al ámbito de la química y los dos últimos días al ámbito de la mecánica.</w:t>
      </w:r>
    </w:p>
    <w:p w:rsidR="00490DB1" w:rsidRPr="00756F2F" w:rsidRDefault="008F3371" w:rsidP="00A368EE">
      <w:pPr>
        <w:pStyle w:val="ONUME"/>
        <w:rPr>
          <w:lang w:val="es-ES"/>
        </w:rPr>
      </w:pPr>
      <w:r w:rsidRPr="00756F2F">
        <w:rPr>
          <w:lang w:val="es-ES"/>
        </w:rPr>
        <w:t xml:space="preserve">El Grupo de Trabajo </w:t>
      </w:r>
      <w:r w:rsidR="00756F2F" w:rsidRPr="00756F2F">
        <w:rPr>
          <w:lang w:val="es-ES"/>
        </w:rPr>
        <w:t>tomó nota de</w:t>
      </w:r>
      <w:r w:rsidRPr="00756F2F">
        <w:rPr>
          <w:lang w:val="es-ES"/>
        </w:rPr>
        <w:t xml:space="preserve"> las siguientes fechas provisionales para su trigésima quinta reunión:</w:t>
      </w:r>
      <w:r w:rsidR="00490DB1" w:rsidRPr="00756F2F">
        <w:rPr>
          <w:lang w:val="es-ES"/>
        </w:rPr>
        <w:t xml:space="preserve"> </w:t>
      </w:r>
    </w:p>
    <w:p w:rsidR="00A368EE" w:rsidRDefault="00555295" w:rsidP="00A368EE">
      <w:pPr>
        <w:spacing w:after="120"/>
        <w:jc w:val="center"/>
        <w:rPr>
          <w:szCs w:val="22"/>
          <w:lang w:val="es-ES"/>
        </w:rPr>
      </w:pPr>
      <w:r w:rsidRPr="00756F2F">
        <w:rPr>
          <w:szCs w:val="22"/>
          <w:lang w:val="es-ES"/>
        </w:rPr>
        <w:t xml:space="preserve">11 </w:t>
      </w:r>
      <w:r w:rsidR="00A6166C" w:rsidRPr="00756F2F">
        <w:rPr>
          <w:szCs w:val="22"/>
          <w:lang w:val="es-ES"/>
        </w:rPr>
        <w:t xml:space="preserve">a </w:t>
      </w:r>
      <w:r w:rsidRPr="00756F2F">
        <w:rPr>
          <w:szCs w:val="22"/>
          <w:lang w:val="es-ES"/>
        </w:rPr>
        <w:t>15</w:t>
      </w:r>
      <w:r w:rsidR="00A6166C" w:rsidRPr="00756F2F">
        <w:rPr>
          <w:szCs w:val="22"/>
          <w:lang w:val="es-ES"/>
        </w:rPr>
        <w:t xml:space="preserve"> de abril de</w:t>
      </w:r>
      <w:r w:rsidRPr="00756F2F">
        <w:rPr>
          <w:szCs w:val="22"/>
          <w:lang w:val="es-ES"/>
        </w:rPr>
        <w:t xml:space="preserve"> 2016</w:t>
      </w:r>
      <w:r w:rsidR="00490DB1" w:rsidRPr="00756F2F">
        <w:rPr>
          <w:szCs w:val="22"/>
          <w:lang w:val="es-ES"/>
        </w:rPr>
        <w:t>.</w:t>
      </w:r>
    </w:p>
    <w:p w:rsidR="003D1290" w:rsidRPr="00756F2F" w:rsidRDefault="003D1290" w:rsidP="00A368EE">
      <w:pPr>
        <w:spacing w:after="120"/>
        <w:rPr>
          <w:lang w:val="es-ES"/>
        </w:rPr>
      </w:pPr>
    </w:p>
    <w:p w:rsidR="003D1290" w:rsidRPr="00756F2F" w:rsidRDefault="008F3371" w:rsidP="00A368EE">
      <w:pPr>
        <w:pStyle w:val="ONUME"/>
        <w:tabs>
          <w:tab w:val="clear" w:pos="709"/>
          <w:tab w:val="num" w:pos="567"/>
        </w:tabs>
        <w:ind w:left="5533"/>
        <w:rPr>
          <w:i/>
          <w:lang w:val="es-ES"/>
        </w:rPr>
      </w:pPr>
      <w:r w:rsidRPr="00756F2F">
        <w:rPr>
          <w:i/>
          <w:lang w:val="es-ES"/>
        </w:rPr>
        <w:t xml:space="preserve">El Grupo de Trabajo aprobó unánimemente el presente informe por conducto de medios electrónicos, </w:t>
      </w:r>
      <w:r w:rsidR="006F3464">
        <w:rPr>
          <w:i/>
          <w:lang w:val="es-ES"/>
        </w:rPr>
        <w:t>el</w:t>
      </w:r>
      <w:r w:rsidR="00A368EE">
        <w:rPr>
          <w:i/>
          <w:lang w:val="es-ES"/>
        </w:rPr>
        <w:t> 27 </w:t>
      </w:r>
      <w:r w:rsidRPr="00756F2F">
        <w:rPr>
          <w:i/>
          <w:lang w:val="es-ES"/>
        </w:rPr>
        <w:t>de noviembre de</w:t>
      </w:r>
      <w:r w:rsidR="003D1290" w:rsidRPr="00756F2F">
        <w:rPr>
          <w:i/>
          <w:lang w:val="es-ES"/>
        </w:rPr>
        <w:t> 2015.</w:t>
      </w:r>
    </w:p>
    <w:p w:rsidR="00A510CD" w:rsidRPr="00756F2F" w:rsidRDefault="00A510CD" w:rsidP="00490DB1">
      <w:pPr>
        <w:spacing w:after="120"/>
        <w:jc w:val="center"/>
        <w:rPr>
          <w:szCs w:val="22"/>
          <w:lang w:val="es-ES"/>
        </w:rPr>
      </w:pPr>
    </w:p>
    <w:p w:rsidR="00A510CD" w:rsidRPr="00756F2F" w:rsidRDefault="00A510CD" w:rsidP="00490DB1">
      <w:pPr>
        <w:spacing w:after="120"/>
        <w:jc w:val="center"/>
        <w:rPr>
          <w:szCs w:val="22"/>
          <w:lang w:val="es-ES"/>
        </w:rPr>
      </w:pPr>
    </w:p>
    <w:p w:rsidR="00490DB1" w:rsidRPr="00756F2F" w:rsidRDefault="00490DB1" w:rsidP="00490DB1">
      <w:pPr>
        <w:pStyle w:val="Endofdocument-Annex"/>
        <w:rPr>
          <w:lang w:val="es-ES"/>
        </w:rPr>
      </w:pPr>
      <w:r w:rsidRPr="00756F2F">
        <w:rPr>
          <w:lang w:val="es-ES"/>
        </w:rPr>
        <w:t>[</w:t>
      </w:r>
      <w:r w:rsidR="00A6166C" w:rsidRPr="00756F2F">
        <w:rPr>
          <w:lang w:val="es-ES"/>
        </w:rPr>
        <w:t>Siguen los Anexos</w:t>
      </w:r>
      <w:r w:rsidRPr="00756F2F">
        <w:rPr>
          <w:lang w:val="es-ES"/>
        </w:rPr>
        <w:t>]</w:t>
      </w:r>
    </w:p>
    <w:sectPr w:rsidR="00490DB1" w:rsidRPr="00756F2F" w:rsidSect="00147DEF">
      <w:headerReference w:type="default" r:id="rId8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56" w:rsidRDefault="007B2756">
      <w:r>
        <w:separator/>
      </w:r>
    </w:p>
  </w:endnote>
  <w:endnote w:type="continuationSeparator" w:id="0">
    <w:p w:rsidR="007B2756" w:rsidRDefault="007B2756" w:rsidP="003B38C1">
      <w:r>
        <w:separator/>
      </w:r>
    </w:p>
    <w:p w:rsidR="007B2756" w:rsidRPr="003B38C1" w:rsidRDefault="007B2756" w:rsidP="003B38C1">
      <w:pPr>
        <w:spacing w:after="60"/>
        <w:rPr>
          <w:sz w:val="17"/>
        </w:rPr>
      </w:pPr>
      <w:r>
        <w:rPr>
          <w:sz w:val="17"/>
        </w:rPr>
        <w:t>[Endnote continued from previous page]</w:t>
      </w:r>
    </w:p>
  </w:endnote>
  <w:endnote w:type="continuationNotice" w:id="1">
    <w:p w:rsidR="007B2756" w:rsidRPr="003B38C1" w:rsidRDefault="007B27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56" w:rsidRDefault="007B2756">
      <w:r>
        <w:separator/>
      </w:r>
    </w:p>
  </w:footnote>
  <w:footnote w:type="continuationSeparator" w:id="0">
    <w:p w:rsidR="007B2756" w:rsidRDefault="007B2756" w:rsidP="008B60B2">
      <w:r>
        <w:separator/>
      </w:r>
    </w:p>
    <w:p w:rsidR="007B2756" w:rsidRPr="00ED77FB" w:rsidRDefault="007B2756" w:rsidP="008B60B2">
      <w:pPr>
        <w:spacing w:after="60"/>
        <w:rPr>
          <w:sz w:val="17"/>
          <w:szCs w:val="17"/>
        </w:rPr>
      </w:pPr>
      <w:r w:rsidRPr="00ED77FB">
        <w:rPr>
          <w:sz w:val="17"/>
          <w:szCs w:val="17"/>
        </w:rPr>
        <w:t>[Footnote continued from previous page]</w:t>
      </w:r>
    </w:p>
  </w:footnote>
  <w:footnote w:type="continuationNotice" w:id="1">
    <w:p w:rsidR="007B2756" w:rsidRPr="00ED77FB" w:rsidRDefault="007B275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56" w:rsidRDefault="007B2756" w:rsidP="00477D6B">
    <w:pPr>
      <w:jc w:val="right"/>
    </w:pPr>
    <w:bookmarkStart w:id="6" w:name="Code2"/>
    <w:bookmarkEnd w:id="6"/>
    <w:r>
      <w:t>IPC/WG/34/2</w:t>
    </w:r>
  </w:p>
  <w:p w:rsidR="007B2756" w:rsidRDefault="007B2756" w:rsidP="00477D6B">
    <w:pPr>
      <w:jc w:val="right"/>
    </w:pPr>
    <w:r>
      <w:t xml:space="preserve">página </w:t>
    </w:r>
    <w:r>
      <w:fldChar w:fldCharType="begin"/>
    </w:r>
    <w:r>
      <w:instrText xml:space="preserve"> PAGE  \* MERGEFORMAT </w:instrText>
    </w:r>
    <w:r>
      <w:fldChar w:fldCharType="separate"/>
    </w:r>
    <w:r w:rsidR="00354D54">
      <w:rPr>
        <w:noProof/>
      </w:rPr>
      <w:t>4</w:t>
    </w:r>
    <w:r>
      <w:fldChar w:fldCharType="end"/>
    </w:r>
  </w:p>
  <w:p w:rsidR="007B2756" w:rsidRDefault="007B2756" w:rsidP="00477D6B">
    <w:pPr>
      <w:jc w:val="right"/>
    </w:pPr>
  </w:p>
  <w:p w:rsidR="007B2756" w:rsidRDefault="007B2756" w:rsidP="00477D6B">
    <w:pPr>
      <w:jc w:val="right"/>
    </w:pPr>
  </w:p>
  <w:p w:rsidR="007B2756" w:rsidRDefault="007B275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EF"/>
    <w:rsid w:val="0000497D"/>
    <w:rsid w:val="00043CAA"/>
    <w:rsid w:val="00067F31"/>
    <w:rsid w:val="00075432"/>
    <w:rsid w:val="000968ED"/>
    <w:rsid w:val="000E0D24"/>
    <w:rsid w:val="000E7501"/>
    <w:rsid w:val="000F5331"/>
    <w:rsid w:val="000F5E56"/>
    <w:rsid w:val="00100EBB"/>
    <w:rsid w:val="001024BA"/>
    <w:rsid w:val="001362EE"/>
    <w:rsid w:val="00147DEF"/>
    <w:rsid w:val="00155DA1"/>
    <w:rsid w:val="0016185B"/>
    <w:rsid w:val="001832A6"/>
    <w:rsid w:val="001F3AE0"/>
    <w:rsid w:val="001F5B6C"/>
    <w:rsid w:val="001F6AB4"/>
    <w:rsid w:val="0020077D"/>
    <w:rsid w:val="00201878"/>
    <w:rsid w:val="00235F6B"/>
    <w:rsid w:val="00245504"/>
    <w:rsid w:val="002536C2"/>
    <w:rsid w:val="002634C4"/>
    <w:rsid w:val="002716B0"/>
    <w:rsid w:val="00275552"/>
    <w:rsid w:val="002803A6"/>
    <w:rsid w:val="002928D3"/>
    <w:rsid w:val="002A5FCB"/>
    <w:rsid w:val="002B5912"/>
    <w:rsid w:val="002E603C"/>
    <w:rsid w:val="002F0BDD"/>
    <w:rsid w:val="002F1FE6"/>
    <w:rsid w:val="002F40E7"/>
    <w:rsid w:val="002F4E68"/>
    <w:rsid w:val="00301811"/>
    <w:rsid w:val="00312F7F"/>
    <w:rsid w:val="0031455A"/>
    <w:rsid w:val="003179EB"/>
    <w:rsid w:val="00345143"/>
    <w:rsid w:val="00347B53"/>
    <w:rsid w:val="00354D54"/>
    <w:rsid w:val="0035566A"/>
    <w:rsid w:val="00361450"/>
    <w:rsid w:val="00363D87"/>
    <w:rsid w:val="003673CF"/>
    <w:rsid w:val="003845C1"/>
    <w:rsid w:val="003A6F89"/>
    <w:rsid w:val="003B12CD"/>
    <w:rsid w:val="003B38C1"/>
    <w:rsid w:val="003D1290"/>
    <w:rsid w:val="003D7624"/>
    <w:rsid w:val="003E7D2B"/>
    <w:rsid w:val="00423E3E"/>
    <w:rsid w:val="00427AF4"/>
    <w:rsid w:val="0044625B"/>
    <w:rsid w:val="004478BE"/>
    <w:rsid w:val="004647DA"/>
    <w:rsid w:val="00474062"/>
    <w:rsid w:val="00477D6B"/>
    <w:rsid w:val="00490DB1"/>
    <w:rsid w:val="004B2955"/>
    <w:rsid w:val="004C5FCC"/>
    <w:rsid w:val="004C77F2"/>
    <w:rsid w:val="004D28C7"/>
    <w:rsid w:val="004D56AA"/>
    <w:rsid w:val="005019FF"/>
    <w:rsid w:val="005227C0"/>
    <w:rsid w:val="00525E4B"/>
    <w:rsid w:val="0053029E"/>
    <w:rsid w:val="0053057A"/>
    <w:rsid w:val="00530A9B"/>
    <w:rsid w:val="00536456"/>
    <w:rsid w:val="00555295"/>
    <w:rsid w:val="00560A29"/>
    <w:rsid w:val="00560B74"/>
    <w:rsid w:val="00581D4D"/>
    <w:rsid w:val="005844F6"/>
    <w:rsid w:val="005B3EF0"/>
    <w:rsid w:val="005C6649"/>
    <w:rsid w:val="005E4213"/>
    <w:rsid w:val="005E7D86"/>
    <w:rsid w:val="005F6973"/>
    <w:rsid w:val="00605827"/>
    <w:rsid w:val="0063064A"/>
    <w:rsid w:val="00646050"/>
    <w:rsid w:val="00651BF0"/>
    <w:rsid w:val="006713CA"/>
    <w:rsid w:val="00676C5C"/>
    <w:rsid w:val="006C6AD7"/>
    <w:rsid w:val="006D7904"/>
    <w:rsid w:val="006E4B92"/>
    <w:rsid w:val="006F3464"/>
    <w:rsid w:val="00725495"/>
    <w:rsid w:val="007456E1"/>
    <w:rsid w:val="00755EE5"/>
    <w:rsid w:val="007565BD"/>
    <w:rsid w:val="00756F2F"/>
    <w:rsid w:val="00771BFA"/>
    <w:rsid w:val="007833D3"/>
    <w:rsid w:val="0078779B"/>
    <w:rsid w:val="007924AA"/>
    <w:rsid w:val="007B2756"/>
    <w:rsid w:val="007C29BD"/>
    <w:rsid w:val="007D1613"/>
    <w:rsid w:val="007D543B"/>
    <w:rsid w:val="00810FB3"/>
    <w:rsid w:val="00815598"/>
    <w:rsid w:val="0082121C"/>
    <w:rsid w:val="008335D5"/>
    <w:rsid w:val="008379C6"/>
    <w:rsid w:val="00851572"/>
    <w:rsid w:val="00855F8E"/>
    <w:rsid w:val="00893375"/>
    <w:rsid w:val="008B2CC1"/>
    <w:rsid w:val="008B60B2"/>
    <w:rsid w:val="008D64E2"/>
    <w:rsid w:val="008D7CB4"/>
    <w:rsid w:val="008F3371"/>
    <w:rsid w:val="008F7644"/>
    <w:rsid w:val="00906D43"/>
    <w:rsid w:val="0090731E"/>
    <w:rsid w:val="00916E3B"/>
    <w:rsid w:val="00916EE2"/>
    <w:rsid w:val="009216E4"/>
    <w:rsid w:val="009303C0"/>
    <w:rsid w:val="00934D30"/>
    <w:rsid w:val="0095230B"/>
    <w:rsid w:val="00966A22"/>
    <w:rsid w:val="0096722F"/>
    <w:rsid w:val="00980843"/>
    <w:rsid w:val="009A26D1"/>
    <w:rsid w:val="009A3C02"/>
    <w:rsid w:val="009B5116"/>
    <w:rsid w:val="009E2791"/>
    <w:rsid w:val="009E3488"/>
    <w:rsid w:val="009E3F6F"/>
    <w:rsid w:val="009F499F"/>
    <w:rsid w:val="00A1464A"/>
    <w:rsid w:val="00A15681"/>
    <w:rsid w:val="00A26935"/>
    <w:rsid w:val="00A36808"/>
    <w:rsid w:val="00A368EE"/>
    <w:rsid w:val="00A375AE"/>
    <w:rsid w:val="00A3783F"/>
    <w:rsid w:val="00A42DAF"/>
    <w:rsid w:val="00A45BD8"/>
    <w:rsid w:val="00A47F91"/>
    <w:rsid w:val="00A50C4B"/>
    <w:rsid w:val="00A510CD"/>
    <w:rsid w:val="00A6166C"/>
    <w:rsid w:val="00A63516"/>
    <w:rsid w:val="00A71AE3"/>
    <w:rsid w:val="00A869B7"/>
    <w:rsid w:val="00AB68C7"/>
    <w:rsid w:val="00AC205C"/>
    <w:rsid w:val="00AE7E7D"/>
    <w:rsid w:val="00AF0A6B"/>
    <w:rsid w:val="00B05A69"/>
    <w:rsid w:val="00B1782F"/>
    <w:rsid w:val="00B21112"/>
    <w:rsid w:val="00B3176C"/>
    <w:rsid w:val="00B31862"/>
    <w:rsid w:val="00B37615"/>
    <w:rsid w:val="00B653AF"/>
    <w:rsid w:val="00B82F1B"/>
    <w:rsid w:val="00B8658B"/>
    <w:rsid w:val="00B9734B"/>
    <w:rsid w:val="00BA19BE"/>
    <w:rsid w:val="00BB0232"/>
    <w:rsid w:val="00BB41B1"/>
    <w:rsid w:val="00C03836"/>
    <w:rsid w:val="00C11BFE"/>
    <w:rsid w:val="00C8059A"/>
    <w:rsid w:val="00CB48A3"/>
    <w:rsid w:val="00CD3E40"/>
    <w:rsid w:val="00CD4BE9"/>
    <w:rsid w:val="00CD71F0"/>
    <w:rsid w:val="00D059F2"/>
    <w:rsid w:val="00D45252"/>
    <w:rsid w:val="00D467BE"/>
    <w:rsid w:val="00D5600C"/>
    <w:rsid w:val="00D71B4D"/>
    <w:rsid w:val="00D8554B"/>
    <w:rsid w:val="00D865AC"/>
    <w:rsid w:val="00D9231F"/>
    <w:rsid w:val="00D93D55"/>
    <w:rsid w:val="00DC64CF"/>
    <w:rsid w:val="00DE2FD3"/>
    <w:rsid w:val="00DF0F6A"/>
    <w:rsid w:val="00E03BFC"/>
    <w:rsid w:val="00E12BE2"/>
    <w:rsid w:val="00E21F96"/>
    <w:rsid w:val="00E30FEE"/>
    <w:rsid w:val="00E335FE"/>
    <w:rsid w:val="00E45A04"/>
    <w:rsid w:val="00EA187B"/>
    <w:rsid w:val="00EB277F"/>
    <w:rsid w:val="00EC4E49"/>
    <w:rsid w:val="00ED1F69"/>
    <w:rsid w:val="00ED77FB"/>
    <w:rsid w:val="00EE45FA"/>
    <w:rsid w:val="00EF3B83"/>
    <w:rsid w:val="00F034A3"/>
    <w:rsid w:val="00F259B9"/>
    <w:rsid w:val="00F33EB2"/>
    <w:rsid w:val="00F34E5C"/>
    <w:rsid w:val="00F42A12"/>
    <w:rsid w:val="00F431D2"/>
    <w:rsid w:val="00F66152"/>
    <w:rsid w:val="00F90261"/>
    <w:rsid w:val="00FA1D6F"/>
    <w:rsid w:val="00FA784E"/>
    <w:rsid w:val="00FA7BB0"/>
    <w:rsid w:val="00FB6B5D"/>
    <w:rsid w:val="00FC6695"/>
    <w:rsid w:val="00FE41A7"/>
    <w:rsid w:val="00FF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A6166C"/>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A6166C"/>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09/F055" TargetMode="External"/><Relationship Id="rId18" Type="http://schemas.openxmlformats.org/officeDocument/2006/relationships/hyperlink" Target="http://web2.wipo.int/ipc-ief/en/project/1702/F062" TargetMode="External"/><Relationship Id="rId26" Type="http://schemas.openxmlformats.org/officeDocument/2006/relationships/hyperlink" Target="http://web2.wipo.int/ipc-ief/en/project/1668/C47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17/C472" TargetMode="External"/><Relationship Id="rId34" Type="http://schemas.openxmlformats.org/officeDocument/2006/relationships/hyperlink" Target="http://web2.wipo.int/ipc-ief/en/project/1635/F023" TargetMode="External"/><Relationship Id="rId42" Type="http://schemas.openxmlformats.org/officeDocument/2006/relationships/hyperlink" Target="http://web2.wipo.int/ipc-ief/en/project/1649/F036"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692/F056" TargetMode="External"/><Relationship Id="rId55" Type="http://schemas.openxmlformats.org/officeDocument/2006/relationships/hyperlink" Target="http://web2.wipo.int/ipc-ief/en/project/1300/WG191" TargetMode="External"/><Relationship Id="rId63" Type="http://schemas.openxmlformats.org/officeDocument/2006/relationships/hyperlink" Target="http://web2.wipo.int/ipc-ief/en/project/1300/WG191" TargetMode="External"/><Relationship Id="rId68" Type="http://schemas.openxmlformats.org/officeDocument/2006/relationships/hyperlink" Target="http://web2.wipo.int/ipc-ief/en/project/1698/M614" TargetMode="External"/><Relationship Id="rId76" Type="http://schemas.openxmlformats.org/officeDocument/2006/relationships/hyperlink" Target="http://web2.wipo.int/ipc-ief/en/project/1698/M61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eb2.wipo.int/ipc-ief/en/project/1679/M756" TargetMode="External"/><Relationship Id="rId2" Type="http://schemas.openxmlformats.org/officeDocument/2006/relationships/styles" Target="styles.xml"/><Relationship Id="rId16" Type="http://schemas.openxmlformats.org/officeDocument/2006/relationships/hyperlink" Target="http://web2.wipo.int/ipc-ief/en/project/1699/F057" TargetMode="External"/><Relationship Id="rId29" Type="http://schemas.openxmlformats.org/officeDocument/2006/relationships/hyperlink" Target="http://web2.wipo.int/ipc-ief/en/project/1689/C482" TargetMode="External"/><Relationship Id="rId11" Type="http://schemas.openxmlformats.org/officeDocument/2006/relationships/hyperlink" Target="http://web2.wipo.int/ipc-ief/en/project/1707/F051" TargetMode="External"/><Relationship Id="rId24" Type="http://schemas.openxmlformats.org/officeDocument/2006/relationships/hyperlink" Target="http://web2.wipo.int/ipc-ief/en/project/1647/C477" TargetMode="External"/><Relationship Id="rId32" Type="http://schemas.openxmlformats.org/officeDocument/2006/relationships/hyperlink" Target="http://web2.wipo.int/ipc-ief/en/project/1693/C485" TargetMode="External"/><Relationship Id="rId37" Type="http://schemas.openxmlformats.org/officeDocument/2006/relationships/hyperlink" Target="http://web2.wipo.int/ipc-ief/en/project/1628/F027" TargetMode="External"/><Relationship Id="rId40" Type="http://schemas.openxmlformats.org/officeDocument/2006/relationships/hyperlink" Target="http://web2.wipo.int/ipc-ief/en/project/1700/F034"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702/F062" TargetMode="External"/><Relationship Id="rId58" Type="http://schemas.openxmlformats.org/officeDocument/2006/relationships/hyperlink" Target="http://web2.wipo.int/ipc-ief/en/project/1657/D305" TargetMode="External"/><Relationship Id="rId66" Type="http://schemas.openxmlformats.org/officeDocument/2006/relationships/hyperlink" Target="http://web2.wipo.int/ipc-ief/en/project/1696/M612" TargetMode="External"/><Relationship Id="rId74" Type="http://schemas.openxmlformats.org/officeDocument/2006/relationships/hyperlink" Target="http://web2.wipo.int/ipc-ief/en/project/1712/M762" TargetMode="External"/><Relationship Id="rId79" Type="http://schemas.openxmlformats.org/officeDocument/2006/relationships/hyperlink" Target="http://web2.wipo.int/ipc-ief/en/project/1704/M761" TargetMode="External"/><Relationship Id="rId5" Type="http://schemas.openxmlformats.org/officeDocument/2006/relationships/webSettings" Target="webSettings.xml"/><Relationship Id="rId61" Type="http://schemas.openxmlformats.org/officeDocument/2006/relationships/hyperlink" Target="http://web2.wipo.int/ipc-ief/en/project/1660/D308" TargetMode="External"/><Relationship Id="rId82" Type="http://schemas.openxmlformats.org/officeDocument/2006/relationships/header" Target="header1.xml"/><Relationship Id="rId10" Type="http://schemas.openxmlformats.org/officeDocument/2006/relationships/hyperlink" Target="http://web2.wipo.int/ipc-ief/en/project/1718/F047" TargetMode="External"/><Relationship Id="rId19" Type="http://schemas.openxmlformats.org/officeDocument/2006/relationships/hyperlink" Target="http://web2.wipo.int/ipc-ief/en/project/1614/C469" TargetMode="External"/><Relationship Id="rId31" Type="http://schemas.openxmlformats.org/officeDocument/2006/relationships/hyperlink" Target="http://web2.wipo.int/ipc-ief/en/project/1691/C484"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701/F060" TargetMode="External"/><Relationship Id="rId60" Type="http://schemas.openxmlformats.org/officeDocument/2006/relationships/hyperlink" Target="http://web2.wipo.int/ipc-ief/en/project/1659/D307" TargetMode="External"/><Relationship Id="rId65" Type="http://schemas.openxmlformats.org/officeDocument/2006/relationships/hyperlink" Target="http://web2.wipo.int/ipc-ief/en/project/1695/M611" TargetMode="External"/><Relationship Id="rId73" Type="http://schemas.openxmlformats.org/officeDocument/2006/relationships/hyperlink" Target="http://web2.wipo.int/ipc-ief/en/project/1703/M758" TargetMode="External"/><Relationship Id="rId78" Type="http://schemas.openxmlformats.org/officeDocument/2006/relationships/hyperlink" Target="http://web2.wipo.int/ipc-ief/en/project/1700/F034" TargetMode="External"/><Relationship Id="rId81" Type="http://schemas.openxmlformats.org/officeDocument/2006/relationships/hyperlink" Target="http://www.wipo.int/meetings/en/doc_details.jsp?doc_id=320497" TargetMode="External"/><Relationship Id="rId4" Type="http://schemas.openxmlformats.org/officeDocument/2006/relationships/settings" Target="settings.xml"/><Relationship Id="rId9" Type="http://schemas.openxmlformats.org/officeDocument/2006/relationships/hyperlink" Target="http://web2.wipo.int/ipc-ief/en/project/1710/F024" TargetMode="External"/><Relationship Id="rId14" Type="http://schemas.openxmlformats.org/officeDocument/2006/relationships/hyperlink" Target="http://web2.wipo.int/ipc-ief/en/project/1700/F034" TargetMode="External"/><Relationship Id="rId22" Type="http://schemas.openxmlformats.org/officeDocument/2006/relationships/hyperlink" Target="http://web2.wipo.int/ipc-ief/en/project/1619/C474" TargetMode="External"/><Relationship Id="rId27" Type="http://schemas.openxmlformats.org/officeDocument/2006/relationships/hyperlink" Target="http://web2.wipo.int/ipc-ief/en/project/1671/C480" TargetMode="External"/><Relationship Id="rId30" Type="http://schemas.openxmlformats.org/officeDocument/2006/relationships/hyperlink" Target="http://web2.wipo.int/ipc-ief/en/project/1690/C483" TargetMode="External"/><Relationship Id="rId35" Type="http://schemas.openxmlformats.org/officeDocument/2006/relationships/hyperlink" Target="http://web2.wipo.int/ipc-ief/en/project/1631/F025"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391/D228" TargetMode="External"/><Relationship Id="rId64" Type="http://schemas.openxmlformats.org/officeDocument/2006/relationships/hyperlink" Target="http://web2.wipo.int/ipc-ief/en/project/1391/D228" TargetMode="External"/><Relationship Id="rId69" Type="http://schemas.openxmlformats.org/officeDocument/2006/relationships/hyperlink" Target="http://web2.wipo.int/ipc-ief/en/project/1605/M751" TargetMode="External"/><Relationship Id="rId77" Type="http://schemas.openxmlformats.org/officeDocument/2006/relationships/hyperlink" Target="http://web2.wipo.int/ipc-ief/en/project/1706/M760" TargetMode="External"/><Relationship Id="rId8" Type="http://schemas.openxmlformats.org/officeDocument/2006/relationships/image" Target="media/image1.jpeg"/><Relationship Id="rId51" Type="http://schemas.openxmlformats.org/officeDocument/2006/relationships/hyperlink" Target="http://web2.wipo.int/ipc-ief/en/project/1699/F057" TargetMode="External"/><Relationship Id="rId72" Type="http://schemas.openxmlformats.org/officeDocument/2006/relationships/hyperlink" Target="http://web2.wipo.int/ipc-ief/en/project/1680/M757" TargetMode="External"/><Relationship Id="rId80" Type="http://schemas.openxmlformats.org/officeDocument/2006/relationships/hyperlink" Target="http://web2.wipo.int/ipc-ief/en/project/1694/M610" TargetMode="External"/><Relationship Id="rId3" Type="http://schemas.microsoft.com/office/2007/relationships/stylesWithEffects" Target="stylesWithEffects.xml"/><Relationship Id="rId12" Type="http://schemas.openxmlformats.org/officeDocument/2006/relationships/hyperlink" Target="http://web2.wipo.int/ipc-ief/en/project/1708/F054" TargetMode="External"/><Relationship Id="rId17" Type="http://schemas.openxmlformats.org/officeDocument/2006/relationships/hyperlink" Target="http://web2.wipo.int/ipc-ief/en/project/1701/F060" TargetMode="External"/><Relationship Id="rId25" Type="http://schemas.openxmlformats.org/officeDocument/2006/relationships/hyperlink" Target="http://web2.wipo.int/ipc-ief/en/project/1648/C478" TargetMode="External"/><Relationship Id="rId33" Type="http://schemas.openxmlformats.org/officeDocument/2006/relationships/hyperlink" Target="http://web2.wipo.int/ipc-ief/en/project/1561/F008"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58/D306" TargetMode="External"/><Relationship Id="rId67" Type="http://schemas.openxmlformats.org/officeDocument/2006/relationships/hyperlink" Target="http://web2.wipo.int/ipc-ief/en/project/1697/M613" TargetMode="External"/><Relationship Id="rId20" Type="http://schemas.openxmlformats.org/officeDocument/2006/relationships/hyperlink" Target="http://web2.wipo.int/ipc-ief/en/project/1616/C471" TargetMode="External"/><Relationship Id="rId41" Type="http://schemas.openxmlformats.org/officeDocument/2006/relationships/hyperlink" Target="http://web2.wipo.int/ipc-ief/en/project/1673/F035" TargetMode="External"/><Relationship Id="rId54" Type="http://schemas.openxmlformats.org/officeDocument/2006/relationships/hyperlink" Target="http://web2.wipo.int/ipc-ief/en/project/948/D000" TargetMode="External"/><Relationship Id="rId62" Type="http://schemas.openxmlformats.org/officeDocument/2006/relationships/hyperlink" Target="http://web2.wipo.int/ipc-ief/en/project/1661/D309" TargetMode="External"/><Relationship Id="rId70" Type="http://schemas.openxmlformats.org/officeDocument/2006/relationships/hyperlink" Target="http://web2.wipo.int/ipc-ief/en/project/1670/M755" TargetMode="External"/><Relationship Id="rId75" Type="http://schemas.openxmlformats.org/officeDocument/2006/relationships/hyperlink" Target="http://web2.wipo.int/ipc-ief/en/project/1717/M767"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eb2.wipo.int/ipc-ief/en/project/1692/F056" TargetMode="External"/><Relationship Id="rId23" Type="http://schemas.openxmlformats.org/officeDocument/2006/relationships/hyperlink" Target="http://web2.wipo.int/ipc-ief/en/project/1646/C476" TargetMode="External"/><Relationship Id="rId28" Type="http://schemas.openxmlformats.org/officeDocument/2006/relationships/hyperlink" Target="http://web2.wipo.int/ipc-ief/en/project/1683/C481" TargetMode="External"/><Relationship Id="rId36" Type="http://schemas.openxmlformats.org/officeDocument/2006/relationships/hyperlink" Target="http://web2.wipo.int/ipc-ief/en/project/1622/F026"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489/D2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31 (E).dotm</Template>
  <TotalTime>7</TotalTime>
  <Pages>4</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Documento IPC/WG/34/2, Informe,  34a sesión del Grupo de Trabajo sobre la Revisión de la CIP</vt:lpstr>
    </vt:vector>
  </TitlesOfParts>
  <Company>OMPI</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IPC/WG/34/2, Informe,  34a sesión del Grupo de Trabajo sobre la Revisión de la CIP</dc:title>
  <dc:subject>Informe,  34a sesión del Grupo de Trabajo sobre la Revisión de la CIP (Unión de la CIP), 2 a 6 de noviembre de 2015</dc:subject>
  <dc:creator>OMPI</dc:creator>
  <cp:keywords>IPC/CIP</cp:keywords>
  <cp:lastModifiedBy>MALANGA SALAZAR Isabelle</cp:lastModifiedBy>
  <cp:revision>7</cp:revision>
  <cp:lastPrinted>2015-11-30T14:58:00Z</cp:lastPrinted>
  <dcterms:created xsi:type="dcterms:W3CDTF">2015-12-02T16:56:00Z</dcterms:created>
  <dcterms:modified xsi:type="dcterms:W3CDTF">2015-12-08T10:52:00Z</dcterms:modified>
</cp:coreProperties>
</file>