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30F" w:rsidRDefault="00596154" w:rsidP="001022B2">
      <w:pPr>
        <w:rPr>
          <w:caps/>
          <w:sz w:val="24"/>
          <w:lang w:val="es-ES_tradnl"/>
        </w:rPr>
      </w:pPr>
      <w:bookmarkStart w:id="0" w:name="_GoBack"/>
      <w:bookmarkEnd w:id="0"/>
      <w:r w:rsidRPr="00D551FA">
        <w:rPr>
          <w:caps/>
          <w:sz w:val="24"/>
          <w:lang w:val="es-ES_tradnl"/>
        </w:rPr>
        <w:t>orden del día</w:t>
      </w:r>
    </w:p>
    <w:p w:rsidR="00E2430F" w:rsidRDefault="00E2430F" w:rsidP="001022B2">
      <w:pPr>
        <w:rPr>
          <w:caps/>
          <w:sz w:val="24"/>
          <w:lang w:val="es-ES_tradnl"/>
        </w:rPr>
      </w:pPr>
    </w:p>
    <w:p w:rsidR="00E2430F" w:rsidRDefault="00E2430F" w:rsidP="001022B2">
      <w:pPr>
        <w:rPr>
          <w:sz w:val="24"/>
          <w:szCs w:val="24"/>
          <w:lang w:val="es-ES_tradnl"/>
        </w:rPr>
      </w:pPr>
    </w:p>
    <w:p w:rsidR="00E2430F" w:rsidRDefault="00596154" w:rsidP="001022B2">
      <w:pPr>
        <w:pStyle w:val="ONUME"/>
        <w:rPr>
          <w:lang w:val="es-ES_tradnl"/>
        </w:rPr>
      </w:pPr>
      <w:r w:rsidRPr="00D551FA">
        <w:rPr>
          <w:lang w:val="es-ES_tradnl"/>
        </w:rPr>
        <w:t>Apertura de la sesión</w:t>
      </w:r>
    </w:p>
    <w:p w:rsidR="00E2430F" w:rsidRDefault="00596154" w:rsidP="00596154">
      <w:pPr>
        <w:pStyle w:val="ONUME"/>
        <w:rPr>
          <w:lang w:val="es-ES_tradnl"/>
        </w:rPr>
      </w:pPr>
      <w:r w:rsidRPr="00D551FA">
        <w:rPr>
          <w:lang w:val="es-ES_tradnl"/>
        </w:rPr>
        <w:t>Elección del presidente y de dos vicepresidentes</w:t>
      </w:r>
    </w:p>
    <w:p w:rsidR="00E2430F" w:rsidRDefault="00596154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>Aprobación del orden del día</w:t>
      </w:r>
    </w:p>
    <w:p w:rsidR="00E2430F" w:rsidRDefault="00596154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>Informe sobre la marcha del programa de revisión de la CIP</w:t>
      </w:r>
      <w:r w:rsidRPr="00D551FA">
        <w:rPr>
          <w:lang w:val="es-ES_tradnl"/>
        </w:rPr>
        <w:br/>
        <w:t xml:space="preserve">Véase el proyecto </w:t>
      </w:r>
      <w:r w:rsidR="006403BD">
        <w:rPr>
          <w:rStyle w:val="Hyperlink"/>
          <w:lang w:val="fr-CH"/>
        </w:rPr>
        <w:fldChar w:fldCharType="begin"/>
      </w:r>
      <w:r w:rsidR="006403BD" w:rsidRPr="006403BD">
        <w:rPr>
          <w:rStyle w:val="Hyperlink"/>
          <w:lang w:val="es-ES"/>
        </w:rPr>
        <w:instrText xml:space="preserve"> HYPERLINK "https://www3.wipo.int/ipc-ief/public/ipc/en/project/4528/CE462" </w:instrText>
      </w:r>
      <w:r w:rsidR="006403BD">
        <w:rPr>
          <w:rStyle w:val="Hyperlink"/>
          <w:lang w:val="fr-CH"/>
        </w:rPr>
        <w:fldChar w:fldCharType="separate"/>
      </w:r>
      <w:r w:rsidR="00E67E21" w:rsidRPr="006403BD">
        <w:rPr>
          <w:rStyle w:val="Hyperlink"/>
          <w:lang w:val="es-ES"/>
        </w:rPr>
        <w:t>CE 462</w:t>
      </w:r>
      <w:r w:rsidR="006403BD">
        <w:rPr>
          <w:rStyle w:val="Hyperlink"/>
          <w:lang w:val="fr-CH"/>
        </w:rPr>
        <w:fldChar w:fldCharType="end"/>
      </w:r>
      <w:r w:rsidR="001022B2" w:rsidRPr="00D551FA">
        <w:rPr>
          <w:lang w:val="es-ES_tradnl"/>
        </w:rPr>
        <w:t>.</w:t>
      </w:r>
    </w:p>
    <w:p w:rsidR="00E2430F" w:rsidRDefault="00596154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>Informe sobre la marcha de los programas de revisión de la CPC y el FI</w:t>
      </w:r>
      <w:r w:rsidRPr="00D551FA">
        <w:rPr>
          <w:lang w:val="es-ES_tradnl"/>
        </w:rPr>
        <w:br/>
        <w:t>Informes de la OEP y la USPTO sobre la CPC, y de la JPO sobre el FI</w:t>
      </w:r>
      <w:r w:rsidR="001022B2" w:rsidRPr="00D551FA">
        <w:rPr>
          <w:lang w:val="es-ES_tradnl"/>
        </w:rPr>
        <w:t>.</w:t>
      </w:r>
    </w:p>
    <w:p w:rsidR="00E2430F" w:rsidRDefault="00596154" w:rsidP="001543B0">
      <w:pPr>
        <w:pStyle w:val="ONUME"/>
        <w:tabs>
          <w:tab w:val="left" w:pos="1134"/>
        </w:tabs>
        <w:ind w:left="567" w:hanging="567"/>
        <w:rPr>
          <w:lang w:val="es-ES_tradnl"/>
        </w:rPr>
      </w:pPr>
      <w:r w:rsidRPr="00D551FA">
        <w:rPr>
          <w:lang w:val="es-ES_tradnl"/>
        </w:rPr>
        <w:t>Examen de la necesidad de crear una nueva clase de tecnología de semiconductores</w:t>
      </w:r>
      <w:r w:rsidR="001543B0" w:rsidRPr="00D551FA">
        <w:rPr>
          <w:lang w:val="es-ES_tradnl"/>
        </w:rPr>
        <w:t xml:space="preserve"> </w:t>
      </w:r>
      <w:r w:rsidRPr="00D551FA">
        <w:rPr>
          <w:lang w:val="es-ES_tradnl"/>
        </w:rPr>
        <w:br/>
      </w:r>
      <w:r w:rsidRPr="00D551FA">
        <w:rPr>
          <w:lang w:val="es-ES_tradnl"/>
        </w:rPr>
        <w:tab/>
        <w:t>Véase el proyecto</w:t>
      </w:r>
      <w:r w:rsidR="00E67E21">
        <w:rPr>
          <w:lang w:val="es-ES_tradnl"/>
        </w:rPr>
        <w:t xml:space="preserve"> </w:t>
      </w:r>
      <w:r w:rsidR="006403BD">
        <w:rPr>
          <w:rStyle w:val="Hyperlink"/>
          <w:lang w:val="fr-CH"/>
        </w:rPr>
        <w:fldChar w:fldCharType="begin"/>
      </w:r>
      <w:r w:rsidR="006403BD" w:rsidRPr="006403BD">
        <w:rPr>
          <w:rStyle w:val="Hyperlink"/>
          <w:lang w:val="es-ES"/>
        </w:rPr>
        <w:instrText xml:space="preserve"> HYPERLINK "https://www3.wipo.int/classifications/ipc/ief/public/ipc/en/project/4867/CE481" </w:instrText>
      </w:r>
      <w:r w:rsidR="006403BD">
        <w:rPr>
          <w:rStyle w:val="Hyperlink"/>
          <w:lang w:val="fr-CH"/>
        </w:rPr>
        <w:fldChar w:fldCharType="separate"/>
      </w:r>
      <w:r w:rsidR="00E67E21" w:rsidRPr="006403BD">
        <w:rPr>
          <w:rStyle w:val="Hyperlink"/>
          <w:lang w:val="es-ES"/>
        </w:rPr>
        <w:t>CE 481</w:t>
      </w:r>
      <w:r w:rsidR="006403BD">
        <w:rPr>
          <w:rStyle w:val="Hyperlink"/>
          <w:lang w:val="fr-CH"/>
        </w:rPr>
        <w:fldChar w:fldCharType="end"/>
      </w:r>
      <w:r w:rsidR="001543B0" w:rsidRPr="00D551FA">
        <w:rPr>
          <w:lang w:val="es-ES_tradnl"/>
        </w:rPr>
        <w:t>.</w:t>
      </w:r>
    </w:p>
    <w:p w:rsidR="00E2430F" w:rsidRDefault="00596154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 xml:space="preserve">Enmiendas a la </w:t>
      </w:r>
      <w:r w:rsidRPr="00D551FA">
        <w:rPr>
          <w:i/>
          <w:lang w:val="es-ES_tradnl"/>
        </w:rPr>
        <w:t xml:space="preserve">Guía de la CIP </w:t>
      </w:r>
      <w:r w:rsidRPr="00D551FA">
        <w:rPr>
          <w:lang w:val="es-ES_tradnl"/>
        </w:rPr>
        <w:t>y otros documentos básicos de la CIP</w:t>
      </w:r>
      <w:r w:rsidRPr="00D551FA">
        <w:rPr>
          <w:lang w:val="es-ES_tradnl"/>
        </w:rPr>
        <w:br/>
        <w:t xml:space="preserve">Véanse los proyectos </w:t>
      </w:r>
      <w:hyperlink r:id="rId7" w:history="1">
        <w:r w:rsidR="001022B2" w:rsidRPr="00D551FA">
          <w:rPr>
            <w:rStyle w:val="Hyperlink"/>
            <w:lang w:val="es-ES_tradnl"/>
          </w:rPr>
          <w:t>CE 454</w:t>
        </w:r>
      </w:hyperlink>
      <w:r w:rsidR="001022B2" w:rsidRPr="00D551FA">
        <w:rPr>
          <w:lang w:val="es-ES_tradnl"/>
        </w:rPr>
        <w:t xml:space="preserve"> </w:t>
      </w:r>
      <w:r w:rsidR="00690FA4" w:rsidRPr="00D551FA">
        <w:rPr>
          <w:lang w:val="es-ES_tradnl"/>
        </w:rPr>
        <w:t xml:space="preserve">y </w:t>
      </w:r>
      <w:hyperlink r:id="rId8" w:history="1">
        <w:r w:rsidR="001022B2" w:rsidRPr="00D551FA">
          <w:rPr>
            <w:rStyle w:val="Hyperlink"/>
            <w:lang w:val="es-ES_tradnl"/>
          </w:rPr>
          <w:t>CE 455</w:t>
        </w:r>
      </w:hyperlink>
      <w:r w:rsidR="001022B2" w:rsidRPr="00D551FA">
        <w:rPr>
          <w:lang w:val="es-ES_tradnl"/>
        </w:rPr>
        <w:t>.</w:t>
      </w:r>
    </w:p>
    <w:p w:rsidR="00E2430F" w:rsidRDefault="00690FA4" w:rsidP="001543B0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 xml:space="preserve">Supresión de referencias no limitativas del esquema de la CIP </w:t>
      </w:r>
      <w:r w:rsidR="001543B0" w:rsidRPr="00D551FA">
        <w:rPr>
          <w:lang w:val="es-ES_tradnl"/>
        </w:rPr>
        <w:br/>
      </w:r>
      <w:r w:rsidRPr="00D551FA">
        <w:rPr>
          <w:lang w:val="es-ES_tradnl"/>
        </w:rPr>
        <w:t xml:space="preserve">Véase el proyecto </w:t>
      </w:r>
      <w:r w:rsidR="006403BD">
        <w:rPr>
          <w:rStyle w:val="Hyperlink"/>
          <w:lang w:val="fr-CH"/>
        </w:rPr>
        <w:fldChar w:fldCharType="begin"/>
      </w:r>
      <w:r w:rsidR="006403BD" w:rsidRPr="006403BD">
        <w:rPr>
          <w:rStyle w:val="Hyperlink"/>
          <w:lang w:val="es-ES"/>
        </w:rPr>
        <w:instrText xml:space="preserve"> HYPERLINK "https://www3.wipo.int/classifications/ipc/ief/public/ipc/en/project/3700/WG191" </w:instrText>
      </w:r>
      <w:r w:rsidR="006403BD">
        <w:rPr>
          <w:rStyle w:val="Hyperlink"/>
          <w:lang w:val="fr-CH"/>
        </w:rPr>
        <w:fldChar w:fldCharType="separate"/>
      </w:r>
      <w:r w:rsidR="00E67E21" w:rsidRPr="006403BD">
        <w:rPr>
          <w:rStyle w:val="Hyperlink"/>
          <w:lang w:val="es-ES"/>
        </w:rPr>
        <w:t>WG 191</w:t>
      </w:r>
      <w:r w:rsidR="006403BD">
        <w:rPr>
          <w:rStyle w:val="Hyperlink"/>
          <w:lang w:val="fr-CH"/>
        </w:rPr>
        <w:fldChar w:fldCharType="end"/>
      </w:r>
      <w:r w:rsidR="001543B0" w:rsidRPr="00D551FA">
        <w:rPr>
          <w:lang w:val="es-ES_tradnl"/>
        </w:rPr>
        <w:t>.</w:t>
      </w:r>
    </w:p>
    <w:p w:rsidR="00E2430F" w:rsidRDefault="00690FA4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 xml:space="preserve">Traspaso de la gestión de las listas de documentos de la OEP a la OMPI </w:t>
      </w:r>
      <w:r w:rsidRPr="00D551FA">
        <w:rPr>
          <w:lang w:val="es-ES_tradnl"/>
        </w:rPr>
        <w:br/>
        <w:t>Véanse los proyectos</w:t>
      </w:r>
      <w:r w:rsidR="001022B2" w:rsidRPr="00D551FA">
        <w:rPr>
          <w:lang w:val="es-ES_tradnl"/>
        </w:rPr>
        <w:t xml:space="preserve"> </w:t>
      </w:r>
      <w:hyperlink r:id="rId9" w:history="1">
        <w:r w:rsidR="001022B2" w:rsidRPr="00D551FA">
          <w:rPr>
            <w:rStyle w:val="Hyperlink"/>
            <w:lang w:val="es-ES_tradnl"/>
          </w:rPr>
          <w:t>CE 472</w:t>
        </w:r>
      </w:hyperlink>
      <w:r w:rsidRPr="00D551FA">
        <w:rPr>
          <w:lang w:val="es-ES_tradnl"/>
        </w:rPr>
        <w:t xml:space="preserve"> y </w:t>
      </w:r>
      <w:r w:rsidR="006403BD">
        <w:rPr>
          <w:rStyle w:val="Hyperlink"/>
          <w:lang w:val="fr-CH"/>
        </w:rPr>
        <w:fldChar w:fldCharType="begin"/>
      </w:r>
      <w:r w:rsidR="006403BD" w:rsidRPr="006403BD">
        <w:rPr>
          <w:rStyle w:val="Hyperlink"/>
          <w:lang w:val="es-ES"/>
        </w:rPr>
        <w:instrText xml:space="preserve"> HYPERLINK "https://www3.wipo.int/classifications/ipc/ief/public/ipc/en/project/6989/CE492" </w:instrText>
      </w:r>
      <w:r w:rsidR="006403BD">
        <w:rPr>
          <w:rStyle w:val="Hyperlink"/>
          <w:lang w:val="fr-CH"/>
        </w:rPr>
        <w:fldChar w:fldCharType="separate"/>
      </w:r>
      <w:r w:rsidR="00E67E21" w:rsidRPr="006403BD">
        <w:rPr>
          <w:rStyle w:val="Hyperlink"/>
          <w:lang w:val="es-ES"/>
        </w:rPr>
        <w:t>CE 492</w:t>
      </w:r>
      <w:r w:rsidR="006403BD">
        <w:rPr>
          <w:rStyle w:val="Hyperlink"/>
          <w:lang w:val="fr-CH"/>
        </w:rPr>
        <w:fldChar w:fldCharType="end"/>
      </w:r>
      <w:r w:rsidR="00DB2661" w:rsidRPr="00D551FA">
        <w:rPr>
          <w:lang w:val="es-ES_tradnl"/>
        </w:rPr>
        <w:t>.</w:t>
      </w:r>
    </w:p>
    <w:p w:rsidR="00E2430F" w:rsidRPr="007D6013" w:rsidRDefault="00F45B54" w:rsidP="00E2430F">
      <w:pPr>
        <w:pStyle w:val="ONUME"/>
        <w:numPr>
          <w:ilvl w:val="0"/>
          <w:numId w:val="0"/>
        </w:numPr>
        <w:ind w:left="1494"/>
        <w:rPr>
          <w:lang w:val="es-ES"/>
        </w:rPr>
      </w:pPr>
      <w:r w:rsidRPr="007D6013">
        <w:rPr>
          <w:lang w:val="es-ES"/>
        </w:rPr>
        <w:t>a)</w:t>
      </w:r>
      <w:r w:rsidR="00E2430F" w:rsidRPr="007D6013">
        <w:rPr>
          <w:lang w:val="es-ES"/>
        </w:rPr>
        <w:tab/>
      </w:r>
      <w:r w:rsidRPr="007D6013">
        <w:rPr>
          <w:lang w:val="es-ES"/>
        </w:rPr>
        <w:tab/>
      </w:r>
      <w:r w:rsidR="00E2430F" w:rsidRPr="008C1BC7">
        <w:rPr>
          <w:lang w:val="es-ES_tradnl"/>
        </w:rPr>
        <w:t>Informe sobre la marcha del IPCWLMS;</w:t>
      </w:r>
    </w:p>
    <w:p w:rsidR="00E2430F" w:rsidRPr="007D6013" w:rsidRDefault="00F45B54" w:rsidP="008C1BC7">
      <w:pPr>
        <w:pStyle w:val="ONUME"/>
        <w:numPr>
          <w:ilvl w:val="0"/>
          <w:numId w:val="0"/>
        </w:numPr>
        <w:ind w:left="2250" w:hanging="752"/>
        <w:rPr>
          <w:lang w:val="es-ES"/>
        </w:rPr>
      </w:pPr>
      <w:r w:rsidRPr="007D6013">
        <w:rPr>
          <w:lang w:val="es-ES"/>
        </w:rPr>
        <w:t>b)</w:t>
      </w:r>
      <w:r w:rsidR="00543D91" w:rsidRPr="007D6013">
        <w:rPr>
          <w:lang w:val="es-ES"/>
        </w:rPr>
        <w:tab/>
      </w:r>
      <w:r w:rsidR="00543D91" w:rsidRPr="008C1BC7">
        <w:rPr>
          <w:lang w:val="es-ES_tradnl"/>
        </w:rPr>
        <w:t>Cuestiones relativas a la generación de listas de tareas del IPCWLMS con arreglo al algoritmo de distribución de listas de tareas;</w:t>
      </w:r>
    </w:p>
    <w:p w:rsidR="00E2430F" w:rsidRPr="007D6013" w:rsidRDefault="00543D91" w:rsidP="00543D91">
      <w:pPr>
        <w:pStyle w:val="ONUME"/>
        <w:numPr>
          <w:ilvl w:val="0"/>
          <w:numId w:val="0"/>
        </w:numPr>
        <w:ind w:left="1494"/>
        <w:rPr>
          <w:lang w:val="es-ES"/>
        </w:rPr>
      </w:pPr>
      <w:r w:rsidRPr="008C1BC7">
        <w:rPr>
          <w:lang w:val="es-ES_tradnl"/>
        </w:rPr>
        <w:t>c)</w:t>
      </w:r>
      <w:r w:rsidR="008C1BC7" w:rsidRPr="008C1BC7">
        <w:rPr>
          <w:lang w:val="es-ES_tradnl"/>
        </w:rPr>
        <w:tab/>
      </w:r>
      <w:r w:rsidR="008C1BC7" w:rsidRPr="008C1BC7">
        <w:rPr>
          <w:lang w:val="es-ES_tradnl"/>
        </w:rPr>
        <w:tab/>
        <w:t xml:space="preserve">Archivos </w:t>
      </w:r>
      <w:r w:rsidRPr="008C1BC7">
        <w:rPr>
          <w:lang w:val="es-ES_tradnl"/>
        </w:rPr>
        <w:t>de reclasificación de la CIP con arreglo al IPCWLMS; y</w:t>
      </w:r>
    </w:p>
    <w:p w:rsidR="00E2430F" w:rsidRPr="007D6013" w:rsidRDefault="00543D91" w:rsidP="00543D91">
      <w:pPr>
        <w:pStyle w:val="ONUME"/>
        <w:numPr>
          <w:ilvl w:val="0"/>
          <w:numId w:val="0"/>
        </w:numPr>
        <w:ind w:left="1494"/>
        <w:rPr>
          <w:lang w:val="es-ES"/>
        </w:rPr>
      </w:pPr>
      <w:r w:rsidRPr="008C1BC7">
        <w:rPr>
          <w:lang w:val="es-ES_tradnl"/>
        </w:rPr>
        <w:t>d)</w:t>
      </w:r>
      <w:r w:rsidR="008C1BC7" w:rsidRPr="008C1BC7">
        <w:rPr>
          <w:lang w:val="es-ES_tradnl"/>
        </w:rPr>
        <w:tab/>
      </w:r>
      <w:r w:rsidR="008C1BC7" w:rsidRPr="008C1BC7">
        <w:rPr>
          <w:lang w:val="es-ES_tradnl"/>
        </w:rPr>
        <w:tab/>
      </w:r>
      <w:r w:rsidRPr="008C1BC7">
        <w:rPr>
          <w:lang w:val="es-ES_tradnl"/>
        </w:rPr>
        <w:t>Estadísticas de reclasificación de la CIP</w:t>
      </w:r>
      <w:r w:rsidR="008C1BC7" w:rsidRPr="008C1BC7">
        <w:rPr>
          <w:lang w:val="es-ES_tradnl"/>
        </w:rPr>
        <w:t>.</w:t>
      </w:r>
    </w:p>
    <w:p w:rsidR="00E2430F" w:rsidRDefault="003A316E" w:rsidP="001770D6">
      <w:pPr>
        <w:pStyle w:val="ONUME"/>
        <w:tabs>
          <w:tab w:val="clear" w:pos="567"/>
          <w:tab w:val="left" w:pos="1134"/>
        </w:tabs>
        <w:ind w:left="567" w:hanging="567"/>
        <w:rPr>
          <w:lang w:val="es-ES_tradnl"/>
        </w:rPr>
      </w:pPr>
      <w:r w:rsidRPr="00D551FA">
        <w:rPr>
          <w:lang w:val="es-ES_tradnl"/>
        </w:rPr>
        <w:t>Experienc</w:t>
      </w:r>
      <w:r w:rsidR="001C7763" w:rsidRPr="00D551FA">
        <w:rPr>
          <w:lang w:val="es-ES_tradnl"/>
        </w:rPr>
        <w:t xml:space="preserve">ia de las oficinas en clasificación asistida por computadora </w:t>
      </w:r>
      <w:r w:rsidR="002F289E" w:rsidRPr="00D551FA">
        <w:rPr>
          <w:lang w:val="es-ES_tradnl"/>
        </w:rPr>
        <w:t>(</w:t>
      </w:r>
      <w:r w:rsidR="001C7763" w:rsidRPr="00D551FA">
        <w:rPr>
          <w:lang w:val="es-ES_tradnl"/>
        </w:rPr>
        <w:t xml:space="preserve">por ejemplo, </w:t>
      </w:r>
      <w:r w:rsidR="008D3E04" w:rsidRPr="00D551FA">
        <w:rPr>
          <w:lang w:val="es-ES_tradnl"/>
        </w:rPr>
        <w:t>mediante IA</w:t>
      </w:r>
      <w:r w:rsidR="002F289E" w:rsidRPr="00D551FA">
        <w:rPr>
          <w:lang w:val="es-ES_tradnl"/>
        </w:rPr>
        <w:t xml:space="preserve">) </w:t>
      </w:r>
      <w:r w:rsidRPr="00D551FA">
        <w:rPr>
          <w:lang w:val="es-ES_tradnl"/>
        </w:rPr>
        <w:br/>
      </w:r>
      <w:r w:rsidR="001770D6" w:rsidRPr="00D551FA">
        <w:rPr>
          <w:lang w:val="es-ES_tradnl"/>
        </w:rPr>
        <w:tab/>
      </w:r>
      <w:r w:rsidRPr="00D551FA">
        <w:rPr>
          <w:lang w:val="es-ES_tradnl"/>
        </w:rPr>
        <w:t>P</w:t>
      </w:r>
      <w:r w:rsidR="008D3E04" w:rsidRPr="00D551FA">
        <w:rPr>
          <w:lang w:val="es-ES_tradnl"/>
        </w:rPr>
        <w:t>onencias de las oficinas</w:t>
      </w:r>
      <w:r w:rsidRPr="00D551FA">
        <w:rPr>
          <w:lang w:val="es-ES_tradnl"/>
        </w:rPr>
        <w:t>.</w:t>
      </w:r>
    </w:p>
    <w:p w:rsidR="00E2430F" w:rsidRDefault="008D3E04" w:rsidP="00B37A5C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color w:val="000000"/>
          <w:lang w:val="es-ES_tradnl"/>
        </w:rPr>
        <w:t>Encuesta sobre las herramientas de TI conexas a la CIP</w:t>
      </w:r>
      <w:r w:rsidRPr="00D551FA">
        <w:rPr>
          <w:color w:val="000000"/>
          <w:lang w:val="es-ES_tradnl"/>
        </w:rPr>
        <w:br/>
        <w:t xml:space="preserve">Véase el proyecto </w:t>
      </w:r>
      <w:hyperlink r:id="rId10" w:history="1">
        <w:r w:rsidR="00B37A5C" w:rsidRPr="00D551FA">
          <w:rPr>
            <w:rStyle w:val="Hyperlink"/>
            <w:lang w:val="es-ES_tradnl"/>
          </w:rPr>
          <w:t>CE 509</w:t>
        </w:r>
      </w:hyperlink>
      <w:r w:rsidR="00B37A5C" w:rsidRPr="00D551FA">
        <w:rPr>
          <w:lang w:val="es-ES_tradnl"/>
        </w:rPr>
        <w:t>.</w:t>
      </w:r>
    </w:p>
    <w:p w:rsidR="00E2430F" w:rsidRDefault="008D3E04" w:rsidP="003A316E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8C1BC7">
        <w:rPr>
          <w:lang w:val="es-ES_tradnl"/>
        </w:rPr>
        <w:t>Informe sobre los sistemas informáticos relacionados con la CIP</w:t>
      </w:r>
      <w:r w:rsidR="001022B2" w:rsidRPr="008C1BC7">
        <w:rPr>
          <w:lang w:val="es-ES_tradnl"/>
        </w:rPr>
        <w:br/>
      </w:r>
      <w:r w:rsidRPr="008C1BC7">
        <w:rPr>
          <w:lang w:val="es-ES_tradnl"/>
        </w:rPr>
        <w:t>Ponencia a cargo de la Oficina Internacional</w:t>
      </w:r>
      <w:r w:rsidR="001022B2" w:rsidRPr="008C1BC7">
        <w:rPr>
          <w:lang w:val="es-ES_tradnl"/>
        </w:rPr>
        <w:t xml:space="preserve">. </w:t>
      </w:r>
      <w:r w:rsidRPr="008C1BC7">
        <w:rPr>
          <w:lang w:val="es-ES_tradnl"/>
        </w:rPr>
        <w:t>Véanse los proyecto</w:t>
      </w:r>
      <w:r w:rsidR="00F37CE6" w:rsidRPr="008C1BC7">
        <w:rPr>
          <w:lang w:val="es-ES_tradnl"/>
        </w:rPr>
        <w:t>s</w:t>
      </w:r>
      <w:r w:rsidR="001022B2" w:rsidRPr="008C1BC7">
        <w:rPr>
          <w:lang w:val="es-ES_tradnl"/>
        </w:rPr>
        <w:t xml:space="preserve"> </w:t>
      </w:r>
      <w:hyperlink r:id="rId11" w:history="1">
        <w:r w:rsidR="007D6013">
          <w:rPr>
            <w:rStyle w:val="Hyperlink"/>
          </w:rPr>
          <w:t>CE 447</w:t>
        </w:r>
      </w:hyperlink>
      <w:r w:rsidR="008C1BC7" w:rsidRPr="008C1BC7">
        <w:rPr>
          <w:lang w:val="es-ES_tradnl"/>
        </w:rPr>
        <w:t>,</w:t>
      </w:r>
      <w:r w:rsidRPr="008C1BC7">
        <w:rPr>
          <w:lang w:val="es-ES_tradnl"/>
        </w:rPr>
        <w:t xml:space="preserve"> </w:t>
      </w:r>
      <w:hyperlink r:id="rId12" w:history="1">
        <w:r w:rsidR="007D6013">
          <w:rPr>
            <w:rStyle w:val="Hyperlink"/>
          </w:rPr>
          <w:t>CE 457</w:t>
        </w:r>
      </w:hyperlink>
      <w:r w:rsidR="008C1BC7" w:rsidRPr="008C1BC7">
        <w:t xml:space="preserve"> y </w:t>
      </w:r>
      <w:hyperlink r:id="rId13" w:history="1">
        <w:r w:rsidR="00E67E21" w:rsidRPr="00240C42">
          <w:rPr>
            <w:rStyle w:val="Hyperlink"/>
          </w:rPr>
          <w:t>CE</w:t>
        </w:r>
        <w:r w:rsidR="00E67E21">
          <w:rPr>
            <w:rStyle w:val="Hyperlink"/>
          </w:rPr>
          <w:t> </w:t>
        </w:r>
        <w:r w:rsidR="00E67E21" w:rsidRPr="00240C42">
          <w:rPr>
            <w:rStyle w:val="Hyperlink"/>
          </w:rPr>
          <w:t>501</w:t>
        </w:r>
      </w:hyperlink>
      <w:r w:rsidR="008C1BC7" w:rsidRPr="008C1BC7">
        <w:rPr>
          <w:lang w:val="es-ES_tradnl"/>
        </w:rPr>
        <w:t>.</w:t>
      </w:r>
    </w:p>
    <w:p w:rsidR="0078703E" w:rsidRPr="0078703E" w:rsidRDefault="0078703E" w:rsidP="0078703E">
      <w:pPr>
        <w:pStyle w:val="ONUME"/>
      </w:pPr>
      <w:proofErr w:type="spellStart"/>
      <w:r w:rsidRPr="0078703E">
        <w:t>Aprobación</w:t>
      </w:r>
      <w:proofErr w:type="spellEnd"/>
      <w:r w:rsidRPr="0078703E">
        <w:t xml:space="preserve"> del </w:t>
      </w:r>
      <w:proofErr w:type="spellStart"/>
      <w:r w:rsidRPr="0078703E">
        <w:t>informe</w:t>
      </w:r>
      <w:proofErr w:type="spellEnd"/>
    </w:p>
    <w:p w:rsidR="00E2430F" w:rsidRDefault="008D3E04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es-ES_tradnl"/>
        </w:rPr>
      </w:pPr>
      <w:r w:rsidRPr="00D551FA">
        <w:rPr>
          <w:lang w:val="es-ES_tradnl"/>
        </w:rPr>
        <w:t>Clausura de la sesión</w:t>
      </w:r>
    </w:p>
    <w:p w:rsidR="00E2430F" w:rsidRPr="0078703E" w:rsidRDefault="00E67E21" w:rsidP="008D3E04">
      <w:pPr>
        <w:pStyle w:val="Endofdocument-Annex"/>
        <w:rPr>
          <w:lang w:val="es-ES_tradnl"/>
        </w:rPr>
      </w:pPr>
      <w:r w:rsidRPr="0078703E">
        <w:rPr>
          <w:lang w:val="es-ES_tradnl"/>
        </w:rPr>
        <w:t>[Fin del Anexo II y del documento]</w:t>
      </w:r>
    </w:p>
    <w:sectPr w:rsidR="00E2430F" w:rsidRPr="0078703E" w:rsidSect="00605827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12" w:rsidRDefault="00040212">
      <w:r>
        <w:separator/>
      </w:r>
    </w:p>
  </w:endnote>
  <w:endnote w:type="continuationSeparator" w:id="0">
    <w:p w:rsidR="00040212" w:rsidRDefault="00040212" w:rsidP="003B38C1">
      <w:r>
        <w:separator/>
      </w:r>
    </w:p>
    <w:p w:rsidR="00040212" w:rsidRPr="003B38C1" w:rsidRDefault="0004021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40212" w:rsidRPr="003B38C1" w:rsidRDefault="0004021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12" w:rsidRDefault="00040212">
      <w:r>
        <w:separator/>
      </w:r>
    </w:p>
  </w:footnote>
  <w:footnote w:type="continuationSeparator" w:id="0">
    <w:p w:rsidR="00040212" w:rsidRDefault="00040212" w:rsidP="008B60B2">
      <w:r>
        <w:separator/>
      </w:r>
    </w:p>
    <w:p w:rsidR="00040212" w:rsidRPr="00ED77FB" w:rsidRDefault="0004021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40212" w:rsidRPr="00ED77FB" w:rsidRDefault="0004021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9491F" w:rsidP="00477D6B">
    <w:pPr>
      <w:jc w:val="right"/>
    </w:pPr>
    <w:bookmarkStart w:id="1" w:name="Code2"/>
    <w:bookmarkEnd w:id="1"/>
    <w:r>
      <w:t>IPC/CE/5</w:t>
    </w:r>
    <w:r w:rsidR="002F55A3">
      <w:t>1</w:t>
    </w:r>
    <w:r>
      <w:t>/1 Prov.</w:t>
    </w:r>
  </w:p>
  <w:p w:rsidR="00EC4E49" w:rsidRPr="001C7763" w:rsidRDefault="001C7763" w:rsidP="00477D6B">
    <w:pPr>
      <w:jc w:val="right"/>
      <w:rPr>
        <w:lang w:val="es-ES_tradnl"/>
      </w:rPr>
    </w:pPr>
    <w:r w:rsidRPr="001C7763">
      <w:rPr>
        <w:lang w:val="es-ES_tradnl"/>
      </w:rPr>
      <w:t>página</w:t>
    </w:r>
    <w:r w:rsidR="00EC4E49" w:rsidRPr="001C7763">
      <w:rPr>
        <w:lang w:val="es-ES_tradnl"/>
      </w:rPr>
      <w:t xml:space="preserve"> </w:t>
    </w:r>
    <w:r w:rsidR="00EC4E49" w:rsidRPr="001C7763">
      <w:rPr>
        <w:lang w:val="es-ES_tradnl"/>
      </w:rPr>
      <w:fldChar w:fldCharType="begin"/>
    </w:r>
    <w:r w:rsidR="00EC4E49" w:rsidRPr="001C7763">
      <w:rPr>
        <w:lang w:val="es-ES_tradnl"/>
      </w:rPr>
      <w:instrText xml:space="preserve"> PAGE  \* MERGEFORMAT </w:instrText>
    </w:r>
    <w:r w:rsidR="00EC4E49" w:rsidRPr="001C7763">
      <w:rPr>
        <w:lang w:val="es-ES_tradnl"/>
      </w:rPr>
      <w:fldChar w:fldCharType="separate"/>
    </w:r>
    <w:r w:rsidR="00E67E21">
      <w:rPr>
        <w:noProof/>
        <w:lang w:val="es-ES_tradnl"/>
      </w:rPr>
      <w:t>2</w:t>
    </w:r>
    <w:r w:rsidR="00EC4E49" w:rsidRPr="001C7763">
      <w:rPr>
        <w:lang w:val="es-ES_tradnl"/>
      </w:rPr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E21" w:rsidRPr="00B5468E" w:rsidRDefault="00E67E21" w:rsidP="00E67E21">
    <w:pPr>
      <w:pStyle w:val="Header"/>
      <w:jc w:val="right"/>
      <w:rPr>
        <w:szCs w:val="22"/>
        <w:lang w:val="es-ES"/>
      </w:rPr>
    </w:pPr>
    <w:r w:rsidRPr="00B5468E">
      <w:rPr>
        <w:szCs w:val="22"/>
        <w:lang w:val="es-ES"/>
      </w:rPr>
      <w:t>IPC/CE/5</w:t>
    </w:r>
    <w:r>
      <w:rPr>
        <w:szCs w:val="22"/>
        <w:lang w:val="es-ES"/>
      </w:rPr>
      <w:t>1</w:t>
    </w:r>
    <w:r w:rsidRPr="00B5468E">
      <w:rPr>
        <w:szCs w:val="22"/>
        <w:lang w:val="es-ES"/>
      </w:rPr>
      <w:t>/2</w:t>
    </w:r>
  </w:p>
  <w:p w:rsidR="00E67E21" w:rsidRPr="00B5468E" w:rsidRDefault="00E67E21" w:rsidP="00E67E21">
    <w:pPr>
      <w:pStyle w:val="Header"/>
      <w:jc w:val="right"/>
      <w:rPr>
        <w:szCs w:val="22"/>
        <w:lang w:val="es-ES"/>
      </w:rPr>
    </w:pPr>
    <w:r>
      <w:rPr>
        <w:szCs w:val="22"/>
        <w:lang w:val="es-ES"/>
      </w:rPr>
      <w:t>AN</w:t>
    </w:r>
    <w:r w:rsidRPr="00B5468E">
      <w:rPr>
        <w:szCs w:val="22"/>
        <w:lang w:val="es-ES"/>
      </w:rPr>
      <w:t>EX</w:t>
    </w:r>
    <w:r>
      <w:rPr>
        <w:szCs w:val="22"/>
        <w:lang w:val="es-ES"/>
      </w:rPr>
      <w:t>O</w:t>
    </w:r>
    <w:r w:rsidRPr="00B5468E">
      <w:rPr>
        <w:szCs w:val="22"/>
        <w:lang w:val="es-ES"/>
      </w:rPr>
      <w:t xml:space="preserve"> II</w:t>
    </w:r>
  </w:p>
  <w:p w:rsidR="00E67E21" w:rsidRPr="00B5468E" w:rsidRDefault="00E67E21" w:rsidP="00E67E21">
    <w:pPr>
      <w:pStyle w:val="Header"/>
      <w:rPr>
        <w:lang w:val="es-ES"/>
      </w:rPr>
    </w:pPr>
  </w:p>
  <w:p w:rsidR="00E67E21" w:rsidRPr="00E67E21" w:rsidRDefault="00E67E21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Outreach\POW Main|TextBase TMs\WorkspaceSTS\Patents &amp; Innovation\P Instruments|TextBase TMs\WorkspaceSTS\Patents &amp; Innovation\Patents Main"/>
    <w:docVar w:name="TextBaseURL" w:val="empty"/>
    <w:docVar w:name="UILng" w:val="en"/>
  </w:docVars>
  <w:rsids>
    <w:rsidRoot w:val="0032670C"/>
    <w:rsid w:val="00040212"/>
    <w:rsid w:val="00043CAA"/>
    <w:rsid w:val="00062718"/>
    <w:rsid w:val="00075432"/>
    <w:rsid w:val="000968ED"/>
    <w:rsid w:val="000F5E56"/>
    <w:rsid w:val="001022B2"/>
    <w:rsid w:val="00133DE1"/>
    <w:rsid w:val="001362EE"/>
    <w:rsid w:val="001543B0"/>
    <w:rsid w:val="001770D6"/>
    <w:rsid w:val="001832A6"/>
    <w:rsid w:val="001C7763"/>
    <w:rsid w:val="001D29DD"/>
    <w:rsid w:val="001E0AF6"/>
    <w:rsid w:val="0021217E"/>
    <w:rsid w:val="0026342B"/>
    <w:rsid w:val="002634C4"/>
    <w:rsid w:val="002928D3"/>
    <w:rsid w:val="002A5686"/>
    <w:rsid w:val="002F1FE6"/>
    <w:rsid w:val="002F289E"/>
    <w:rsid w:val="002F4E68"/>
    <w:rsid w:val="002F55A3"/>
    <w:rsid w:val="00312F7F"/>
    <w:rsid w:val="0032670C"/>
    <w:rsid w:val="00361450"/>
    <w:rsid w:val="003637FA"/>
    <w:rsid w:val="003673CF"/>
    <w:rsid w:val="003845C1"/>
    <w:rsid w:val="003A316E"/>
    <w:rsid w:val="003A6F89"/>
    <w:rsid w:val="003B38C1"/>
    <w:rsid w:val="00423E3E"/>
    <w:rsid w:val="00427AF4"/>
    <w:rsid w:val="004647DA"/>
    <w:rsid w:val="00474062"/>
    <w:rsid w:val="00477D6B"/>
    <w:rsid w:val="00487518"/>
    <w:rsid w:val="0049491F"/>
    <w:rsid w:val="004D4FB5"/>
    <w:rsid w:val="005019FF"/>
    <w:rsid w:val="0053057A"/>
    <w:rsid w:val="00543D91"/>
    <w:rsid w:val="00560A29"/>
    <w:rsid w:val="005723D2"/>
    <w:rsid w:val="0058424D"/>
    <w:rsid w:val="00596154"/>
    <w:rsid w:val="005C6649"/>
    <w:rsid w:val="00605827"/>
    <w:rsid w:val="006403BD"/>
    <w:rsid w:val="00646050"/>
    <w:rsid w:val="006713CA"/>
    <w:rsid w:val="00676C5C"/>
    <w:rsid w:val="00690FA4"/>
    <w:rsid w:val="006B3F56"/>
    <w:rsid w:val="006C7EB5"/>
    <w:rsid w:val="006F56F7"/>
    <w:rsid w:val="0078703E"/>
    <w:rsid w:val="007C6D85"/>
    <w:rsid w:val="007D1613"/>
    <w:rsid w:val="007D38A5"/>
    <w:rsid w:val="007D5336"/>
    <w:rsid w:val="007D6013"/>
    <w:rsid w:val="007E1F7C"/>
    <w:rsid w:val="007E4C0E"/>
    <w:rsid w:val="00816901"/>
    <w:rsid w:val="008A415C"/>
    <w:rsid w:val="008B2CC1"/>
    <w:rsid w:val="008B60B2"/>
    <w:rsid w:val="008C1BC7"/>
    <w:rsid w:val="008D3E04"/>
    <w:rsid w:val="008F793F"/>
    <w:rsid w:val="0090731E"/>
    <w:rsid w:val="00916EE2"/>
    <w:rsid w:val="00962B38"/>
    <w:rsid w:val="00966A22"/>
    <w:rsid w:val="0096722F"/>
    <w:rsid w:val="00980843"/>
    <w:rsid w:val="009A0DFF"/>
    <w:rsid w:val="009E2791"/>
    <w:rsid w:val="009E3F6F"/>
    <w:rsid w:val="009F499F"/>
    <w:rsid w:val="00A03DF5"/>
    <w:rsid w:val="00A04531"/>
    <w:rsid w:val="00A42DAF"/>
    <w:rsid w:val="00A45BD8"/>
    <w:rsid w:val="00A869B7"/>
    <w:rsid w:val="00A875F2"/>
    <w:rsid w:val="00A908D0"/>
    <w:rsid w:val="00AC205C"/>
    <w:rsid w:val="00AF0A6B"/>
    <w:rsid w:val="00B05A69"/>
    <w:rsid w:val="00B37A5C"/>
    <w:rsid w:val="00B767BC"/>
    <w:rsid w:val="00B8388F"/>
    <w:rsid w:val="00B9734B"/>
    <w:rsid w:val="00BA30E2"/>
    <w:rsid w:val="00C04B13"/>
    <w:rsid w:val="00C11BFE"/>
    <w:rsid w:val="00C5068F"/>
    <w:rsid w:val="00CC40C6"/>
    <w:rsid w:val="00CD04F1"/>
    <w:rsid w:val="00D45252"/>
    <w:rsid w:val="00D551FA"/>
    <w:rsid w:val="00D71B4D"/>
    <w:rsid w:val="00D93D55"/>
    <w:rsid w:val="00D974AC"/>
    <w:rsid w:val="00DB2661"/>
    <w:rsid w:val="00DB7323"/>
    <w:rsid w:val="00E15015"/>
    <w:rsid w:val="00E2430F"/>
    <w:rsid w:val="00E335FE"/>
    <w:rsid w:val="00E508CF"/>
    <w:rsid w:val="00E67E21"/>
    <w:rsid w:val="00EC4E49"/>
    <w:rsid w:val="00ED77FB"/>
    <w:rsid w:val="00EE45FA"/>
    <w:rsid w:val="00EF1E6B"/>
    <w:rsid w:val="00F17203"/>
    <w:rsid w:val="00F37CE6"/>
    <w:rsid w:val="00F45B54"/>
    <w:rsid w:val="00F66152"/>
    <w:rsid w:val="00F83C38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22775E4-1DE6-4AB1-A939-80BB94D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67E21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ipc-ief/public/ipc/en/project/4474/CE455" TargetMode="External"/><Relationship Id="rId13" Type="http://schemas.openxmlformats.org/officeDocument/2006/relationships/hyperlink" Target="https://www3.wipo.int/classifications/ipc/ief/public/ipc/en/project/7385/CE5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ipc-ief/public/ipc/en/project/4471/CE454" TargetMode="External"/><Relationship Id="rId12" Type="http://schemas.openxmlformats.org/officeDocument/2006/relationships/hyperlink" Target="https://www3.wipo.int/ipc-ief/public/ipc/en/project/4519/CE45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ipc-ief/public/ipc/en/project/4489/CE44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3.wipo.int/ipc-ief/public/ipc/en/project/7330/CE5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ipc-ief/public/ipc/en/project/4702/CE472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</Template>
  <TotalTime>3</TotalTime>
  <Pages>1</Pages>
  <Words>279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IPC/CE/51/2., Report, Annex II - Agenda, Fifty-first Session, IPC Committee of Experts</vt:lpstr>
    </vt:vector>
  </TitlesOfParts>
  <Company>WIPO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IPC/CE/51/2., Report, Annex II - Agenda, Fifty-first Session, IPC Committee of Experts</dc:title>
  <dc:subject>Annex II - Agenda, Fifty-first Session of the IPC Committee of Experts (IPC Union), February 20 and 21, 2019</dc:subject>
  <dc:creator>WIPO</dc:creator>
  <cp:keywords>IPC- Spanish version</cp:keywords>
  <cp:lastModifiedBy>MALANGA SALAZAR Isabelle</cp:lastModifiedBy>
  <cp:revision>4</cp:revision>
  <cp:lastPrinted>2018-12-10T13:14:00Z</cp:lastPrinted>
  <dcterms:created xsi:type="dcterms:W3CDTF">2019-04-09T08:13:00Z</dcterms:created>
  <dcterms:modified xsi:type="dcterms:W3CDTF">2019-04-10T13:24:00Z</dcterms:modified>
</cp:coreProperties>
</file>