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121B8" w:rsidRPr="008121B8" w:rsidTr="008121B8">
        <w:tc>
          <w:tcPr>
            <w:tcW w:w="4513" w:type="dxa"/>
            <w:tcBorders>
              <w:bottom w:val="single" w:sz="4" w:space="0" w:color="auto"/>
            </w:tcBorders>
            <w:tcMar>
              <w:bottom w:w="170" w:type="dxa"/>
            </w:tcMar>
          </w:tcPr>
          <w:p w:rsidR="008121B8" w:rsidRPr="008121B8" w:rsidRDefault="008121B8" w:rsidP="008121B8">
            <w:pPr>
              <w:rPr>
                <w:lang w:val="es-ES"/>
              </w:rPr>
            </w:pPr>
          </w:p>
        </w:tc>
        <w:tc>
          <w:tcPr>
            <w:tcW w:w="4337" w:type="dxa"/>
            <w:tcBorders>
              <w:bottom w:val="single" w:sz="4" w:space="0" w:color="auto"/>
            </w:tcBorders>
            <w:tcMar>
              <w:left w:w="0" w:type="dxa"/>
              <w:right w:w="0" w:type="dxa"/>
            </w:tcMar>
          </w:tcPr>
          <w:p w:rsidR="008121B8" w:rsidRPr="008121B8" w:rsidRDefault="008121B8" w:rsidP="008121B8">
            <w:pPr>
              <w:rPr>
                <w:lang w:val="es-ES"/>
              </w:rPr>
            </w:pPr>
            <w:r w:rsidRPr="0061786A">
              <w:rPr>
                <w:noProof/>
                <w:lang w:val="de-DE" w:eastAsia="de-DE"/>
              </w:rPr>
              <w:drawing>
                <wp:inline distT="0" distB="0" distL="0" distR="0" wp14:anchorId="28C7C361" wp14:editId="129F321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121B8" w:rsidRPr="0061786A" w:rsidRDefault="008121B8" w:rsidP="008121B8">
            <w:pPr>
              <w:jc w:val="right"/>
            </w:pPr>
            <w:r w:rsidRPr="0061786A">
              <w:rPr>
                <w:b/>
                <w:sz w:val="40"/>
                <w:szCs w:val="40"/>
              </w:rPr>
              <w:t>S</w:t>
            </w:r>
          </w:p>
        </w:tc>
      </w:tr>
      <w:tr w:rsidR="008121B8" w:rsidRPr="008121B8" w:rsidTr="00C5068F">
        <w:trPr>
          <w:trHeight w:hRule="exact" w:val="357"/>
        </w:trPr>
        <w:tc>
          <w:tcPr>
            <w:tcW w:w="9356" w:type="dxa"/>
            <w:gridSpan w:val="3"/>
            <w:tcBorders>
              <w:top w:val="single" w:sz="4" w:space="0" w:color="auto"/>
            </w:tcBorders>
            <w:tcMar>
              <w:top w:w="170" w:type="dxa"/>
              <w:left w:w="0" w:type="dxa"/>
              <w:right w:w="0" w:type="dxa"/>
            </w:tcMar>
            <w:vAlign w:val="bottom"/>
          </w:tcPr>
          <w:p w:rsidR="008121B8" w:rsidRPr="008121B8" w:rsidRDefault="008121B8" w:rsidP="008121B8">
            <w:pPr>
              <w:jc w:val="right"/>
              <w:rPr>
                <w:rFonts w:ascii="Arial Black" w:hAnsi="Arial Black"/>
                <w:caps/>
                <w:sz w:val="15"/>
                <w:lang w:val="es-ES"/>
              </w:rPr>
            </w:pPr>
            <w:r w:rsidRPr="008121B8">
              <w:rPr>
                <w:rFonts w:ascii="Arial Black" w:hAnsi="Arial Black"/>
                <w:caps/>
                <w:sz w:val="15"/>
                <w:lang w:val="es-ES"/>
              </w:rPr>
              <w:t>CWS/7/</w:t>
            </w:r>
            <w:bookmarkStart w:id="0" w:name="Code"/>
            <w:bookmarkEnd w:id="0"/>
            <w:r w:rsidRPr="008121B8">
              <w:rPr>
                <w:rFonts w:ascii="Arial Black" w:hAnsi="Arial Black"/>
                <w:caps/>
                <w:sz w:val="15"/>
                <w:lang w:val="es-ES"/>
              </w:rPr>
              <w:t>9</w:t>
            </w:r>
          </w:p>
        </w:tc>
      </w:tr>
      <w:tr w:rsidR="008121B8" w:rsidRPr="008121B8" w:rsidTr="00916EE2">
        <w:trPr>
          <w:trHeight w:hRule="exact" w:val="170"/>
        </w:trPr>
        <w:tc>
          <w:tcPr>
            <w:tcW w:w="9356" w:type="dxa"/>
            <w:gridSpan w:val="3"/>
            <w:noWrap/>
            <w:tcMar>
              <w:left w:w="0" w:type="dxa"/>
              <w:right w:w="0" w:type="dxa"/>
            </w:tcMar>
            <w:vAlign w:val="bottom"/>
          </w:tcPr>
          <w:p w:rsidR="008121B8" w:rsidRPr="008121B8" w:rsidRDefault="008121B8" w:rsidP="008121B8">
            <w:pPr>
              <w:jc w:val="right"/>
              <w:rPr>
                <w:rFonts w:ascii="Arial Black" w:hAnsi="Arial Black"/>
                <w:caps/>
                <w:sz w:val="15"/>
                <w:lang w:val="es-ES"/>
              </w:rPr>
            </w:pPr>
            <w:r w:rsidRPr="008121B8">
              <w:rPr>
                <w:rFonts w:ascii="Arial Black" w:hAnsi="Arial Black"/>
                <w:caps/>
                <w:sz w:val="15"/>
                <w:lang w:val="es-ES"/>
              </w:rPr>
              <w:t xml:space="preserve">ORIGINAL: </w:t>
            </w:r>
            <w:bookmarkStart w:id="1" w:name="Original"/>
            <w:bookmarkEnd w:id="1"/>
            <w:r>
              <w:rPr>
                <w:rFonts w:ascii="Arial Black" w:hAnsi="Arial Black"/>
                <w:caps/>
                <w:sz w:val="15"/>
                <w:lang w:val="es-ES"/>
              </w:rPr>
              <w:t>inglés</w:t>
            </w:r>
          </w:p>
        </w:tc>
      </w:tr>
      <w:tr w:rsidR="008121B8" w:rsidRPr="008121B8" w:rsidTr="00916EE2">
        <w:trPr>
          <w:trHeight w:hRule="exact" w:val="198"/>
        </w:trPr>
        <w:tc>
          <w:tcPr>
            <w:tcW w:w="9356" w:type="dxa"/>
            <w:gridSpan w:val="3"/>
            <w:tcMar>
              <w:left w:w="0" w:type="dxa"/>
              <w:right w:w="0" w:type="dxa"/>
            </w:tcMar>
            <w:vAlign w:val="bottom"/>
          </w:tcPr>
          <w:p w:rsidR="008121B8" w:rsidRPr="008121B8" w:rsidRDefault="008121B8" w:rsidP="008121B8">
            <w:pPr>
              <w:jc w:val="right"/>
              <w:rPr>
                <w:rFonts w:ascii="Arial Black" w:hAnsi="Arial Black"/>
                <w:caps/>
                <w:sz w:val="15"/>
                <w:lang w:val="es-ES"/>
              </w:rPr>
            </w:pPr>
            <w:r>
              <w:rPr>
                <w:rFonts w:ascii="Arial Black" w:hAnsi="Arial Black"/>
                <w:caps/>
                <w:sz w:val="15"/>
                <w:lang w:val="es-ES"/>
              </w:rPr>
              <w:t>fecha</w:t>
            </w:r>
            <w:r w:rsidRPr="008121B8">
              <w:rPr>
                <w:rFonts w:ascii="Arial Black" w:hAnsi="Arial Black"/>
                <w:caps/>
                <w:sz w:val="15"/>
                <w:lang w:val="es-ES"/>
              </w:rPr>
              <w:t xml:space="preserve">: </w:t>
            </w:r>
            <w:bookmarkStart w:id="2" w:name="Date"/>
            <w:bookmarkEnd w:id="2"/>
            <w:r>
              <w:rPr>
                <w:rFonts w:ascii="Arial Black" w:hAnsi="Arial Black"/>
                <w:caps/>
                <w:sz w:val="15"/>
                <w:lang w:val="es-ES"/>
              </w:rPr>
              <w:t xml:space="preserve">20 de </w:t>
            </w:r>
            <w:r w:rsidRPr="008121B8">
              <w:rPr>
                <w:rFonts w:ascii="Arial Black" w:hAnsi="Arial Black"/>
                <w:caps/>
                <w:sz w:val="15"/>
                <w:lang w:val="es-ES"/>
              </w:rPr>
              <w:t>MAY</w:t>
            </w:r>
            <w:r>
              <w:rPr>
                <w:rFonts w:ascii="Arial Black" w:hAnsi="Arial Black"/>
                <w:caps/>
                <w:sz w:val="15"/>
                <w:lang w:val="es-ES"/>
              </w:rPr>
              <w:t>o de</w:t>
            </w:r>
            <w:r w:rsidRPr="008121B8">
              <w:rPr>
                <w:rFonts w:ascii="Arial Black" w:hAnsi="Arial Black"/>
                <w:caps/>
                <w:sz w:val="15"/>
                <w:lang w:val="es-ES"/>
              </w:rPr>
              <w:t xml:space="preserve"> 2019 </w:t>
            </w:r>
          </w:p>
        </w:tc>
      </w:tr>
    </w:tbl>
    <w:p w:rsidR="00F91CF3" w:rsidRPr="008121B8" w:rsidRDefault="00F91CF3" w:rsidP="008B2CC1">
      <w:pPr>
        <w:rPr>
          <w:lang w:val="es-ES"/>
        </w:rPr>
      </w:pPr>
    </w:p>
    <w:p w:rsidR="00F91CF3" w:rsidRPr="008121B8" w:rsidRDefault="00F91CF3" w:rsidP="008B2CC1">
      <w:pPr>
        <w:rPr>
          <w:lang w:val="es-ES"/>
        </w:rPr>
      </w:pPr>
    </w:p>
    <w:p w:rsidR="00F91CF3" w:rsidRPr="008121B8" w:rsidRDefault="00F91CF3" w:rsidP="008B2CC1">
      <w:pPr>
        <w:rPr>
          <w:lang w:val="es-ES"/>
        </w:rPr>
      </w:pPr>
    </w:p>
    <w:p w:rsidR="00F91CF3" w:rsidRPr="008121B8" w:rsidRDefault="00F91CF3" w:rsidP="008B2CC1">
      <w:pPr>
        <w:rPr>
          <w:lang w:val="es-ES"/>
        </w:rPr>
      </w:pPr>
    </w:p>
    <w:p w:rsidR="00F91CF3" w:rsidRPr="008121B8" w:rsidRDefault="00F91CF3" w:rsidP="008B2CC1">
      <w:pPr>
        <w:rPr>
          <w:lang w:val="es-ES"/>
        </w:rPr>
      </w:pPr>
    </w:p>
    <w:p w:rsidR="00F91CF3" w:rsidRPr="008121B8" w:rsidRDefault="00A52FA6" w:rsidP="00A52FA6">
      <w:pPr>
        <w:rPr>
          <w:b/>
          <w:sz w:val="28"/>
          <w:szCs w:val="28"/>
          <w:lang w:val="es-ES"/>
        </w:rPr>
      </w:pPr>
      <w:r w:rsidRPr="008121B8">
        <w:rPr>
          <w:b/>
          <w:sz w:val="28"/>
          <w:szCs w:val="28"/>
          <w:lang w:val="es-ES"/>
        </w:rPr>
        <w:t>Comité de Normas Técnicas de la OMPI (CWS)</w:t>
      </w:r>
    </w:p>
    <w:p w:rsidR="00F91CF3" w:rsidRPr="008121B8" w:rsidRDefault="00F91CF3" w:rsidP="003845C1">
      <w:pPr>
        <w:rPr>
          <w:lang w:val="es-ES"/>
        </w:rPr>
      </w:pPr>
    </w:p>
    <w:p w:rsidR="00F91CF3" w:rsidRPr="008121B8" w:rsidRDefault="00F91CF3" w:rsidP="003845C1">
      <w:pPr>
        <w:rPr>
          <w:lang w:val="es-ES"/>
        </w:rPr>
      </w:pPr>
    </w:p>
    <w:p w:rsidR="00F91CF3" w:rsidRPr="008121B8" w:rsidRDefault="00A52FA6" w:rsidP="00A52FA6">
      <w:pPr>
        <w:rPr>
          <w:b/>
          <w:sz w:val="24"/>
          <w:szCs w:val="24"/>
          <w:lang w:val="es-ES"/>
        </w:rPr>
      </w:pPr>
      <w:r w:rsidRPr="008121B8">
        <w:rPr>
          <w:b/>
          <w:sz w:val="24"/>
          <w:szCs w:val="24"/>
          <w:lang w:val="es-ES"/>
        </w:rPr>
        <w:t>Séptima sesión</w:t>
      </w:r>
    </w:p>
    <w:p w:rsidR="00F91CF3" w:rsidRPr="008121B8" w:rsidRDefault="00A52FA6" w:rsidP="00A52FA6">
      <w:pPr>
        <w:rPr>
          <w:b/>
          <w:sz w:val="24"/>
          <w:szCs w:val="24"/>
          <w:lang w:val="es-ES"/>
        </w:rPr>
      </w:pPr>
      <w:r w:rsidRPr="008121B8">
        <w:rPr>
          <w:b/>
          <w:sz w:val="24"/>
          <w:szCs w:val="24"/>
          <w:lang w:val="es-ES"/>
        </w:rPr>
        <w:t>Ginebra, 1 a 5 de julio de 2019</w:t>
      </w:r>
    </w:p>
    <w:p w:rsidR="00F91CF3" w:rsidRPr="008121B8" w:rsidRDefault="00F91CF3" w:rsidP="008B2CC1">
      <w:pPr>
        <w:rPr>
          <w:lang w:val="es-ES"/>
        </w:rPr>
      </w:pPr>
    </w:p>
    <w:p w:rsidR="00F91CF3" w:rsidRPr="008121B8" w:rsidRDefault="00F91CF3" w:rsidP="008B2CC1">
      <w:pPr>
        <w:rPr>
          <w:lang w:val="es-ES"/>
        </w:rPr>
      </w:pPr>
    </w:p>
    <w:p w:rsidR="00F91CF3" w:rsidRPr="008121B8" w:rsidRDefault="00F91CF3" w:rsidP="008B2CC1">
      <w:pPr>
        <w:rPr>
          <w:lang w:val="es-ES"/>
        </w:rPr>
      </w:pPr>
    </w:p>
    <w:p w:rsidR="00F91CF3" w:rsidRPr="008121B8" w:rsidRDefault="00F91CF3" w:rsidP="00F91CF3">
      <w:pPr>
        <w:rPr>
          <w:caps/>
          <w:sz w:val="24"/>
          <w:lang w:val="es-ES"/>
        </w:rPr>
      </w:pPr>
      <w:bookmarkStart w:id="3" w:name="TitleOfDoc"/>
      <w:bookmarkEnd w:id="3"/>
      <w:r w:rsidRPr="008121B8">
        <w:rPr>
          <w:caps/>
          <w:sz w:val="24"/>
          <w:lang w:val="es-ES"/>
        </w:rPr>
        <w:t>INFORME DEL EQUIPO TÉCNICO 3D SOBRE LA TAREA N.º 61</w:t>
      </w:r>
    </w:p>
    <w:p w:rsidR="00F91CF3" w:rsidRPr="008121B8" w:rsidRDefault="00F91CF3" w:rsidP="008B2CC1">
      <w:pPr>
        <w:rPr>
          <w:lang w:val="es-ES"/>
        </w:rPr>
      </w:pPr>
    </w:p>
    <w:p w:rsidR="00F91CF3" w:rsidRPr="008121B8" w:rsidRDefault="00F91CF3" w:rsidP="00F91CF3">
      <w:pPr>
        <w:rPr>
          <w:i/>
          <w:lang w:val="es-ES"/>
        </w:rPr>
      </w:pPr>
      <w:bookmarkStart w:id="4" w:name="Prepared"/>
      <w:bookmarkEnd w:id="4"/>
      <w:r w:rsidRPr="008121B8">
        <w:rPr>
          <w:i/>
          <w:lang w:val="es-ES"/>
        </w:rPr>
        <w:t>Documento preparado por el responsable del Equipo Técnico 3D</w:t>
      </w:r>
    </w:p>
    <w:p w:rsidR="00F91CF3" w:rsidRPr="008121B8" w:rsidRDefault="00F91CF3">
      <w:pPr>
        <w:rPr>
          <w:lang w:val="es-ES"/>
        </w:rPr>
      </w:pPr>
    </w:p>
    <w:p w:rsidR="00F91CF3" w:rsidRPr="008121B8" w:rsidRDefault="00F91CF3">
      <w:pPr>
        <w:rPr>
          <w:lang w:val="es-ES"/>
        </w:rPr>
      </w:pPr>
    </w:p>
    <w:p w:rsidR="00F91CF3" w:rsidRPr="008121B8" w:rsidRDefault="00F91CF3" w:rsidP="0053057A">
      <w:pPr>
        <w:rPr>
          <w:u w:val="single"/>
          <w:lang w:val="es-ES"/>
        </w:rPr>
      </w:pPr>
    </w:p>
    <w:p w:rsidR="00F91CF3" w:rsidRPr="008121B8" w:rsidRDefault="00F91CF3" w:rsidP="0053057A">
      <w:pPr>
        <w:rPr>
          <w:lang w:val="es-ES"/>
        </w:rPr>
      </w:pPr>
    </w:p>
    <w:p w:rsidR="00F91CF3" w:rsidRPr="008121B8" w:rsidRDefault="00F91CF3">
      <w:pPr>
        <w:rPr>
          <w:lang w:val="es-ES"/>
        </w:rPr>
      </w:pPr>
    </w:p>
    <w:p w:rsidR="00F91CF3" w:rsidRPr="008121B8" w:rsidRDefault="00F91CF3" w:rsidP="00F91CF3">
      <w:pPr>
        <w:pStyle w:val="Heading2"/>
        <w:spacing w:before="0" w:after="0"/>
        <w:rPr>
          <w:lang w:val="es-ES"/>
        </w:rPr>
      </w:pPr>
      <w:r w:rsidRPr="008121B8">
        <w:rPr>
          <w:lang w:val="es-ES"/>
        </w:rPr>
        <w:t>ANTECEDENTES</w:t>
      </w:r>
    </w:p>
    <w:p w:rsidR="00F91CF3" w:rsidRPr="008121B8" w:rsidRDefault="005B0283" w:rsidP="005B0283">
      <w:pPr>
        <w:spacing w:after="220"/>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F91CF3" w:rsidRPr="008121B8">
        <w:rPr>
          <w:lang w:val="es-ES"/>
        </w:rPr>
        <w:t>En la sexta sesión del Comité de Normas Técnicas de la OMPI (CWS), el Comité tomó nota de una propuesta de la delegación de la Federación de Rusia, en el sentido de que una mayor aceptación de los formatos</w:t>
      </w:r>
      <w:r w:rsidR="00B539CA">
        <w:rPr>
          <w:lang w:val="es-ES"/>
        </w:rPr>
        <w:t xml:space="preserve"> en </w:t>
      </w:r>
      <w:r w:rsidR="00F91CF3" w:rsidRPr="008121B8">
        <w:rPr>
          <w:lang w:val="es-ES"/>
        </w:rPr>
        <w:t>3D por parte de las oficinas de propiedad intelectual (OPI) respondería mejor a las necesidades de los usuarios, y de que el uso de formatos</w:t>
      </w:r>
      <w:r w:rsidR="00B539CA">
        <w:rPr>
          <w:lang w:val="es-ES"/>
        </w:rPr>
        <w:t xml:space="preserve"> en </w:t>
      </w:r>
      <w:r w:rsidR="00F91CF3" w:rsidRPr="008121B8">
        <w:rPr>
          <w:lang w:val="es-ES"/>
        </w:rPr>
        <w:t>3D permitiría utilizar métodos de búsqueda y análisis comparativo más eficientes</w:t>
      </w:r>
      <w:r w:rsidRPr="008121B8">
        <w:rPr>
          <w:lang w:val="es-ES"/>
        </w:rPr>
        <w:t xml:space="preserve">. </w:t>
      </w:r>
      <w:r w:rsidR="00F91CF3" w:rsidRPr="008121B8">
        <w:rPr>
          <w:lang w:val="es-ES"/>
        </w:rPr>
        <w:t>A raíz de ello se creó la Tarea N.º</w:t>
      </w:r>
      <w:r w:rsidRPr="008121B8">
        <w:rPr>
          <w:lang w:val="es-ES"/>
        </w:rPr>
        <w:t xml:space="preserve"> 61</w:t>
      </w:r>
      <w:r w:rsidR="00F91CF3" w:rsidRPr="008121B8">
        <w:rPr>
          <w:lang w:val="es-ES"/>
        </w:rPr>
        <w:t xml:space="preserve"> con la siguiente descripción</w:t>
      </w:r>
      <w:r w:rsidRPr="008121B8">
        <w:rPr>
          <w:lang w:val="es-ES"/>
        </w:rPr>
        <w:t>:</w:t>
      </w:r>
    </w:p>
    <w:p w:rsidR="00F91CF3" w:rsidRPr="008121B8" w:rsidRDefault="00F91CF3" w:rsidP="00F91CF3">
      <w:pPr>
        <w:spacing w:after="220"/>
        <w:ind w:firstLine="562"/>
        <w:rPr>
          <w:lang w:val="es-ES"/>
        </w:rPr>
      </w:pPr>
      <w:r w:rsidRPr="008121B8">
        <w:rPr>
          <w:lang w:val="es-ES"/>
        </w:rPr>
        <w:t>“Preparar una propuesta de recomendaciones sobre modelos e imágenes tridimensionales (en 3D).”</w:t>
      </w:r>
    </w:p>
    <w:p w:rsidR="00F91CF3" w:rsidRPr="008121B8" w:rsidRDefault="005B0283" w:rsidP="00F91CF3">
      <w:pPr>
        <w:spacing w:after="220"/>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F91CF3" w:rsidRPr="008121B8">
        <w:rPr>
          <w:lang w:val="es-ES"/>
        </w:rPr>
        <w:t>El</w:t>
      </w:r>
      <w:r w:rsidRPr="008121B8">
        <w:rPr>
          <w:lang w:val="es-ES"/>
        </w:rPr>
        <w:t xml:space="preserve"> </w:t>
      </w:r>
      <w:r w:rsidR="00F91CF3" w:rsidRPr="008121B8">
        <w:rPr>
          <w:lang w:val="es-ES"/>
        </w:rPr>
        <w:t xml:space="preserve">CWS estableció el Equipo Técnico 3D para ocuparse de esa tarea y designó como </w:t>
      </w:r>
      <w:r w:rsidR="00156710" w:rsidRPr="008121B8">
        <w:rPr>
          <w:lang w:val="es-ES"/>
        </w:rPr>
        <w:t>responsable</w:t>
      </w:r>
      <w:r w:rsidR="00F91CF3" w:rsidRPr="008121B8">
        <w:rPr>
          <w:lang w:val="es-ES"/>
        </w:rPr>
        <w:t xml:space="preserve"> del Equipo a la delegación de la Federación de Rusia</w:t>
      </w:r>
      <w:r w:rsidRPr="008121B8">
        <w:rPr>
          <w:lang w:val="es-ES"/>
        </w:rPr>
        <w:t xml:space="preserve">. </w:t>
      </w:r>
      <w:r w:rsidR="00F91CF3" w:rsidRPr="008121B8">
        <w:rPr>
          <w:lang w:val="es-ES"/>
        </w:rPr>
        <w:t>(Véanse los párrafos 138 a 144 del documento CWS/6/34.)</w:t>
      </w:r>
    </w:p>
    <w:p w:rsidR="00F91CF3" w:rsidRPr="008121B8" w:rsidRDefault="005B0283" w:rsidP="00F91CF3">
      <w:pPr>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F91CF3" w:rsidRPr="008121B8">
        <w:rPr>
          <w:lang w:val="es-ES"/>
        </w:rPr>
        <w:t>En noviembre de 2018, la Oficina Internacional publicó la circular C.CWS.108 en la que solicitaba la presentación de candidaturas para formar parte del Equipo Técnico de la Transformación Digital.</w:t>
      </w:r>
      <w:r w:rsidRPr="008121B8">
        <w:rPr>
          <w:lang w:val="es-ES"/>
        </w:rPr>
        <w:t xml:space="preserve"> </w:t>
      </w:r>
      <w:r w:rsidR="00C739AD" w:rsidRPr="008121B8">
        <w:rPr>
          <w:lang w:val="es-ES"/>
        </w:rPr>
        <w:t>Se designó a 14 representantes de OPI para participar en el Equipo Técnico</w:t>
      </w:r>
      <w:r w:rsidRPr="008121B8">
        <w:rPr>
          <w:lang w:val="es-ES"/>
        </w:rPr>
        <w:t>.</w:t>
      </w:r>
    </w:p>
    <w:p w:rsidR="00F91CF3" w:rsidRPr="008121B8" w:rsidRDefault="00F91CF3" w:rsidP="00C8630B">
      <w:pPr>
        <w:pStyle w:val="Heading2"/>
        <w:keepLines/>
        <w:spacing w:after="0"/>
        <w:rPr>
          <w:lang w:val="es-ES"/>
        </w:rPr>
      </w:pPr>
      <w:r w:rsidRPr="008121B8">
        <w:rPr>
          <w:lang w:val="es-ES"/>
        </w:rPr>
        <w:t>INFORME SOBRE LA MARCHA DE LA</w:t>
      </w:r>
      <w:r w:rsidR="00BE350A" w:rsidRPr="008121B8">
        <w:rPr>
          <w:lang w:val="es-ES"/>
        </w:rPr>
        <w:t xml:space="preserve"> labor</w:t>
      </w:r>
    </w:p>
    <w:p w:rsidR="00F91CF3" w:rsidRPr="008121B8" w:rsidRDefault="005B0283" w:rsidP="00C8630B">
      <w:pPr>
        <w:keepNext/>
        <w:keepLines/>
        <w:spacing w:after="220"/>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BE350A" w:rsidRPr="008121B8">
        <w:rPr>
          <w:lang w:val="es-ES"/>
        </w:rPr>
        <w:t>Se creó un foro wiki del Equipo Técnico</w:t>
      </w:r>
      <w:r w:rsidR="00594B95" w:rsidRPr="008121B8">
        <w:rPr>
          <w:lang w:val="es-ES"/>
        </w:rPr>
        <w:t xml:space="preserve"> 3D</w:t>
      </w:r>
      <w:r w:rsidR="00BE350A" w:rsidRPr="008121B8">
        <w:rPr>
          <w:lang w:val="es-ES"/>
        </w:rPr>
        <w:t xml:space="preserve"> a los fines del debate entre miembros de dicho equipo</w:t>
      </w:r>
      <w:r w:rsidRPr="008121B8">
        <w:rPr>
          <w:lang w:val="es-ES"/>
        </w:rPr>
        <w:t>.</w:t>
      </w:r>
      <w:r w:rsidR="00BE350A" w:rsidRPr="008121B8">
        <w:rPr>
          <w:lang w:val="es-ES"/>
        </w:rPr>
        <w:t xml:space="preserve"> El responsable del Equipo Técnico preparó un análisis de la situación acerca del uso de los modelos </w:t>
      </w:r>
      <w:r w:rsidR="00B539CA">
        <w:rPr>
          <w:lang w:val="es-ES"/>
        </w:rPr>
        <w:t xml:space="preserve">en </w:t>
      </w:r>
      <w:r w:rsidR="00BE350A" w:rsidRPr="008121B8">
        <w:rPr>
          <w:lang w:val="es-ES"/>
        </w:rPr>
        <w:t xml:space="preserve">3D con miras a un debate más detenido sobre la cuestión a nivel del Equipo Técnico, </w:t>
      </w:r>
      <w:r w:rsidR="00156710" w:rsidRPr="008121B8">
        <w:rPr>
          <w:lang w:val="es-ES"/>
        </w:rPr>
        <w:t>con inclusión</w:t>
      </w:r>
      <w:r w:rsidR="00BE350A" w:rsidRPr="008121B8">
        <w:rPr>
          <w:lang w:val="es-ES"/>
        </w:rPr>
        <w:t xml:space="preserve"> de comentarios para el intercambio de puntos de vista y </w:t>
      </w:r>
      <w:r w:rsidR="00BE350A" w:rsidRPr="008121B8">
        <w:rPr>
          <w:lang w:val="es-ES"/>
        </w:rPr>
        <w:lastRenderedPageBreak/>
        <w:t>experiencias de los miembros del Equipo Técnico</w:t>
      </w:r>
      <w:r w:rsidRPr="008121B8">
        <w:rPr>
          <w:lang w:val="es-ES"/>
        </w:rPr>
        <w:t xml:space="preserve">. </w:t>
      </w:r>
      <w:r w:rsidR="00BE350A" w:rsidRPr="008121B8">
        <w:rPr>
          <w:lang w:val="es-ES"/>
        </w:rPr>
        <w:t xml:space="preserve">El Equipo Técnico examinó y formuló una propuesta de alcance de las recomendaciones sobre los modelos </w:t>
      </w:r>
      <w:r w:rsidR="00B539CA">
        <w:rPr>
          <w:lang w:val="es-ES"/>
        </w:rPr>
        <w:t xml:space="preserve">en 3D </w:t>
      </w:r>
      <w:r w:rsidR="00BE350A" w:rsidRPr="008121B8">
        <w:rPr>
          <w:lang w:val="es-ES"/>
        </w:rPr>
        <w:t>para las OPI</w:t>
      </w:r>
      <w:r w:rsidRPr="008121B8">
        <w:rPr>
          <w:lang w:val="es-ES"/>
        </w:rPr>
        <w:t xml:space="preserve">. </w:t>
      </w:r>
    </w:p>
    <w:p w:rsidR="00F91CF3" w:rsidRPr="008121B8" w:rsidRDefault="005B0283" w:rsidP="005B0283">
      <w:pPr>
        <w:spacing w:after="220"/>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311786" w:rsidRPr="008121B8">
        <w:rPr>
          <w:lang w:val="es-ES"/>
        </w:rPr>
        <w:t xml:space="preserve">Con miras a recabar información sobre las prácticas y necesidades de las OPI y los usuarios (solicitantes) </w:t>
      </w:r>
      <w:r w:rsidR="00B539CA">
        <w:rPr>
          <w:lang w:val="es-ES"/>
        </w:rPr>
        <w:t>acerca del</w:t>
      </w:r>
      <w:r w:rsidR="00311786" w:rsidRPr="008121B8">
        <w:rPr>
          <w:lang w:val="es-ES"/>
        </w:rPr>
        <w:t xml:space="preserve"> uso </w:t>
      </w:r>
      <w:r w:rsidR="00A050F3" w:rsidRPr="008121B8">
        <w:rPr>
          <w:lang w:val="es-ES"/>
        </w:rPr>
        <w:t>de objetos en</w:t>
      </w:r>
      <w:r w:rsidRPr="008121B8">
        <w:rPr>
          <w:lang w:val="es-ES"/>
        </w:rPr>
        <w:t xml:space="preserve"> 3D, </w:t>
      </w:r>
      <w:r w:rsidR="00311786" w:rsidRPr="008121B8">
        <w:rPr>
          <w:lang w:val="es-ES"/>
        </w:rPr>
        <w:t>el Equipo Técnico preparó un proyecto de cuestionario, que se reproduce en el Anexo del presente documento</w:t>
      </w:r>
      <w:r w:rsidR="0078673C" w:rsidRPr="008121B8">
        <w:rPr>
          <w:lang w:val="es-ES"/>
        </w:rPr>
        <w:t xml:space="preserve">, </w:t>
      </w:r>
      <w:r w:rsidR="00311786" w:rsidRPr="008121B8">
        <w:rPr>
          <w:lang w:val="es-ES"/>
        </w:rPr>
        <w:t xml:space="preserve">y llevó a cabo </w:t>
      </w:r>
      <w:r w:rsidR="00156710" w:rsidRPr="008121B8">
        <w:rPr>
          <w:lang w:val="es-ES"/>
        </w:rPr>
        <w:t>una breve</w:t>
      </w:r>
      <w:r w:rsidR="00311786" w:rsidRPr="008121B8">
        <w:rPr>
          <w:lang w:val="es-ES"/>
        </w:rPr>
        <w:t xml:space="preserve"> encuesta entre sus miembros</w:t>
      </w:r>
      <w:r w:rsidRPr="008121B8">
        <w:rPr>
          <w:lang w:val="es-ES"/>
        </w:rPr>
        <w:t>.</w:t>
      </w:r>
    </w:p>
    <w:p w:rsidR="00F91CF3" w:rsidRPr="008121B8" w:rsidRDefault="005B0283" w:rsidP="00F91CF3">
      <w:pPr>
        <w:spacing w:after="220"/>
        <w:rPr>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2E4D59" w:rsidRPr="008121B8">
        <w:rPr>
          <w:lang w:val="es-ES"/>
        </w:rPr>
        <w:t>El Equipo Técnico obtuvo los siguientes resultados de la encuesta interna entre sus miembros:</w:t>
      </w:r>
    </w:p>
    <w:p w:rsidR="00F91CF3" w:rsidRPr="008121B8" w:rsidRDefault="00B539CA" w:rsidP="002E4D59">
      <w:pPr>
        <w:pStyle w:val="ONUME"/>
        <w:numPr>
          <w:ilvl w:val="0"/>
          <w:numId w:val="10"/>
        </w:numPr>
        <w:tabs>
          <w:tab w:val="num" w:pos="1134"/>
        </w:tabs>
        <w:ind w:left="562" w:firstLine="0"/>
        <w:rPr>
          <w:szCs w:val="22"/>
          <w:lang w:val="es-ES"/>
        </w:rPr>
      </w:pPr>
      <w:r>
        <w:rPr>
          <w:szCs w:val="22"/>
          <w:lang w:val="es-ES"/>
        </w:rPr>
        <w:t>e</w:t>
      </w:r>
      <w:r w:rsidR="002E4D59" w:rsidRPr="008121B8">
        <w:rPr>
          <w:szCs w:val="22"/>
          <w:lang w:val="es-ES"/>
        </w:rPr>
        <w:t>l servicio de la EUIPO de presentación en línea de solicitudes de registro de dibujos y modelos comunitarios acepta tres formatos de archivo en 3D y ha recibido un total de 980 solicitudes de registro</w:t>
      </w:r>
      <w:r w:rsidR="008926C6" w:rsidRPr="008121B8">
        <w:rPr>
          <w:szCs w:val="22"/>
          <w:lang w:val="es-ES"/>
        </w:rPr>
        <w:t>;</w:t>
      </w:r>
    </w:p>
    <w:p w:rsidR="00F91CF3" w:rsidRPr="008121B8" w:rsidRDefault="00B539CA" w:rsidP="002E4D59">
      <w:pPr>
        <w:pStyle w:val="ONUME"/>
        <w:numPr>
          <w:ilvl w:val="0"/>
          <w:numId w:val="10"/>
        </w:numPr>
        <w:tabs>
          <w:tab w:val="num" w:pos="1134"/>
        </w:tabs>
        <w:ind w:left="562" w:firstLine="0"/>
        <w:rPr>
          <w:szCs w:val="22"/>
          <w:lang w:val="es-ES"/>
        </w:rPr>
      </w:pPr>
      <w:r>
        <w:rPr>
          <w:szCs w:val="22"/>
          <w:lang w:val="es-ES"/>
        </w:rPr>
        <w:t>e</w:t>
      </w:r>
      <w:r w:rsidR="002E4D59" w:rsidRPr="008121B8">
        <w:rPr>
          <w:szCs w:val="22"/>
          <w:lang w:val="es-ES"/>
        </w:rPr>
        <w:t>n la República de Corea se aceptan los</w:t>
      </w:r>
      <w:r>
        <w:rPr>
          <w:szCs w:val="22"/>
          <w:lang w:val="es-ES"/>
        </w:rPr>
        <w:t xml:space="preserve"> archivos</w:t>
      </w:r>
      <w:r w:rsidR="002E4D59" w:rsidRPr="008121B8">
        <w:rPr>
          <w:szCs w:val="22"/>
          <w:lang w:val="es-ES"/>
        </w:rPr>
        <w:t xml:space="preserve"> de modelos en 3D para solicitar derechos de propiedad intelectual desde que se modificó la normativa correspondiente en 2010. Su sistema permite utilizar los formatos 3DS, DWG, DWF, IGES y 3DM para representar dibujos y modelos (incluso sin imágenes en 2D), y cada año se presentan más de 3.000 solicitudes de registro de dibujos y modelos a la KIPO</w:t>
      </w:r>
      <w:r w:rsidR="008926C6" w:rsidRPr="008121B8">
        <w:rPr>
          <w:szCs w:val="22"/>
          <w:lang w:val="es-ES"/>
        </w:rPr>
        <w:t>;</w:t>
      </w:r>
    </w:p>
    <w:p w:rsidR="00F91CF3" w:rsidRPr="008121B8" w:rsidRDefault="00B539CA" w:rsidP="002E4D59">
      <w:pPr>
        <w:pStyle w:val="ONUME"/>
        <w:numPr>
          <w:ilvl w:val="0"/>
          <w:numId w:val="10"/>
        </w:numPr>
        <w:tabs>
          <w:tab w:val="num" w:pos="1134"/>
        </w:tabs>
        <w:ind w:left="562" w:firstLine="0"/>
        <w:rPr>
          <w:szCs w:val="22"/>
          <w:lang w:val="es-ES"/>
        </w:rPr>
      </w:pPr>
      <w:r>
        <w:rPr>
          <w:szCs w:val="22"/>
          <w:lang w:val="es-ES"/>
        </w:rPr>
        <w:t>l</w:t>
      </w:r>
      <w:r w:rsidR="002E4D59" w:rsidRPr="008121B8">
        <w:rPr>
          <w:szCs w:val="22"/>
          <w:lang w:val="es-ES"/>
        </w:rPr>
        <w:t>a Oficina Japonesa de Patentes no utiliza actualmente modelos o imágenes en 3D; y</w:t>
      </w:r>
    </w:p>
    <w:p w:rsidR="00F91CF3" w:rsidRPr="008121B8" w:rsidRDefault="00B539CA" w:rsidP="002E4D59">
      <w:pPr>
        <w:pStyle w:val="ONUME"/>
        <w:numPr>
          <w:ilvl w:val="0"/>
          <w:numId w:val="10"/>
        </w:numPr>
        <w:tabs>
          <w:tab w:val="num" w:pos="1134"/>
        </w:tabs>
        <w:ind w:left="562" w:firstLine="0"/>
        <w:rPr>
          <w:szCs w:val="22"/>
          <w:lang w:val="es-ES"/>
        </w:rPr>
      </w:pPr>
      <w:r>
        <w:rPr>
          <w:szCs w:val="22"/>
          <w:lang w:val="es-ES"/>
        </w:rPr>
        <w:t>l</w:t>
      </w:r>
      <w:r w:rsidR="002E4D59" w:rsidRPr="008121B8">
        <w:rPr>
          <w:szCs w:val="22"/>
          <w:lang w:val="es-ES"/>
        </w:rPr>
        <w:t>a Oficina de Patentes y Marcas de los Estados Unidos de América acepta actualmente modelos o imágenes en 3D para las marcas en las etapas de presentación de la solicitud y de examen.</w:t>
      </w:r>
    </w:p>
    <w:p w:rsidR="00F91CF3" w:rsidRPr="008121B8" w:rsidRDefault="005B0283" w:rsidP="007C1627">
      <w:pPr>
        <w:rPr>
          <w:shd w:val="clear" w:color="auto" w:fill="FFFFFF"/>
          <w:lang w:val="es-ES"/>
        </w:rPr>
      </w:pPr>
      <w:r w:rsidRPr="008121B8">
        <w:rPr>
          <w:lang w:val="es-ES"/>
        </w:rPr>
        <w:fldChar w:fldCharType="begin"/>
      </w:r>
      <w:r w:rsidRPr="008121B8">
        <w:rPr>
          <w:lang w:val="es-ES"/>
        </w:rPr>
        <w:instrText xml:space="preserve"> AUTONUM  </w:instrText>
      </w:r>
      <w:r w:rsidRPr="008121B8">
        <w:rPr>
          <w:lang w:val="es-ES"/>
        </w:rPr>
        <w:fldChar w:fldCharType="end"/>
      </w:r>
      <w:r w:rsidRPr="008121B8">
        <w:rPr>
          <w:lang w:val="es-ES"/>
        </w:rPr>
        <w:tab/>
      </w:r>
      <w:r w:rsidR="00A303DD" w:rsidRPr="008121B8">
        <w:rPr>
          <w:lang w:val="es-ES"/>
        </w:rPr>
        <w:t xml:space="preserve">El Equipo Técnico considera que para preparar propuestas de recomendaciones de la OMPI sobre modelos e imágenes en 3D, </w:t>
      </w:r>
      <w:r w:rsidR="00B539CA">
        <w:rPr>
          <w:lang w:val="es-ES"/>
        </w:rPr>
        <w:t>convendría</w:t>
      </w:r>
      <w:r w:rsidR="00A303DD" w:rsidRPr="008121B8">
        <w:rPr>
          <w:lang w:val="es-ES"/>
        </w:rPr>
        <w:t xml:space="preserve"> </w:t>
      </w:r>
      <w:r w:rsidR="00B539CA">
        <w:rPr>
          <w:lang w:val="es-ES"/>
        </w:rPr>
        <w:t xml:space="preserve">informarse acerca de </w:t>
      </w:r>
      <w:r w:rsidR="00A303DD" w:rsidRPr="008121B8">
        <w:rPr>
          <w:lang w:val="es-ES"/>
        </w:rPr>
        <w:t xml:space="preserve">las prácticas y preferencias actuales de las OPI, así como de la industria y los usuarios, en relación con los modelos en 3D. Por </w:t>
      </w:r>
      <w:r w:rsidR="00DC52BB">
        <w:rPr>
          <w:lang w:val="es-ES"/>
        </w:rPr>
        <w:t>consiguiente</w:t>
      </w:r>
      <w:r w:rsidR="00A303DD" w:rsidRPr="008121B8">
        <w:rPr>
          <w:lang w:val="es-ES"/>
        </w:rPr>
        <w:t>, el Equipo Técnico presenta un proyecto de cuestionario que se reproduce en el Anexo del presente documento para que el CWS lo examine en la sesión</w:t>
      </w:r>
      <w:r w:rsidR="00DC52BB">
        <w:rPr>
          <w:lang w:val="es-ES"/>
        </w:rPr>
        <w:t xml:space="preserve"> en curso</w:t>
      </w:r>
      <w:r w:rsidR="00A303DD" w:rsidRPr="008121B8">
        <w:rPr>
          <w:lang w:val="es-ES"/>
        </w:rPr>
        <w:t>, y pide a la Secretaría que envíe una circular en la que se invite a las OPI a responder a dicho cuestionario.</w:t>
      </w:r>
      <w:r w:rsidR="0078673C" w:rsidRPr="008121B8">
        <w:rPr>
          <w:lang w:val="es-ES"/>
        </w:rPr>
        <w:t xml:space="preserve"> </w:t>
      </w:r>
      <w:r w:rsidR="00EB268F" w:rsidRPr="008121B8">
        <w:rPr>
          <w:lang w:val="es-ES"/>
        </w:rPr>
        <w:t xml:space="preserve">El Equipo Técnico está elaborando un segundo cuestionario para recabar información de la industria y los usuarios sobre sus necesidades y preferencias en relación con los modelos en 3D, que se examinará en la séptima sesión del </w:t>
      </w:r>
      <w:r w:rsidR="00156710" w:rsidRPr="008121B8">
        <w:rPr>
          <w:lang w:val="es-ES"/>
        </w:rPr>
        <w:t>CWS.</w:t>
      </w:r>
    </w:p>
    <w:p w:rsidR="00F91CF3" w:rsidRPr="008121B8" w:rsidRDefault="00A72E00" w:rsidP="005B0283">
      <w:pPr>
        <w:pStyle w:val="Heading2"/>
        <w:rPr>
          <w:caps w:val="0"/>
          <w:lang w:val="es-ES"/>
        </w:rPr>
      </w:pPr>
      <w:r w:rsidRPr="008121B8">
        <w:rPr>
          <w:caps w:val="0"/>
          <w:lang w:val="es-ES"/>
        </w:rPr>
        <w:br w:type="page"/>
      </w:r>
    </w:p>
    <w:p w:rsidR="00F91CF3" w:rsidRPr="008121B8" w:rsidRDefault="0081247C" w:rsidP="00F91CF3">
      <w:pPr>
        <w:pStyle w:val="Heading2"/>
        <w:rPr>
          <w:caps w:val="0"/>
          <w:lang w:val="es-ES"/>
        </w:rPr>
      </w:pPr>
      <w:r w:rsidRPr="008121B8">
        <w:rPr>
          <w:caps w:val="0"/>
          <w:lang w:val="es-ES"/>
        </w:rPr>
        <w:lastRenderedPageBreak/>
        <w:t>PROYECTO DE PLAN DE TRABAJO</w:t>
      </w:r>
    </w:p>
    <w:p w:rsidR="00F91CF3" w:rsidRPr="008121B8" w:rsidRDefault="005B0283" w:rsidP="00F91CF3">
      <w:pPr>
        <w:rPr>
          <w:shd w:val="clear" w:color="auto" w:fill="FFFFFF"/>
          <w:lang w:val="es-ES"/>
        </w:rPr>
      </w:pPr>
      <w:r w:rsidRPr="008121B8">
        <w:rPr>
          <w:shd w:val="clear" w:color="auto" w:fill="FFFFFF"/>
          <w:lang w:val="es-ES"/>
        </w:rPr>
        <w:fldChar w:fldCharType="begin"/>
      </w:r>
      <w:r w:rsidRPr="008121B8">
        <w:rPr>
          <w:shd w:val="clear" w:color="auto" w:fill="FFFFFF"/>
          <w:lang w:val="es-ES"/>
        </w:rPr>
        <w:instrText xml:space="preserve"> AUTONUM  </w:instrText>
      </w:r>
      <w:r w:rsidRPr="008121B8">
        <w:rPr>
          <w:shd w:val="clear" w:color="auto" w:fill="FFFFFF"/>
          <w:lang w:val="es-ES"/>
        </w:rPr>
        <w:fldChar w:fldCharType="end"/>
      </w:r>
      <w:r w:rsidRPr="008121B8">
        <w:rPr>
          <w:shd w:val="clear" w:color="auto" w:fill="FFFFFF"/>
          <w:lang w:val="es-ES"/>
        </w:rPr>
        <w:tab/>
      </w:r>
      <w:r w:rsidR="00DE432C">
        <w:rPr>
          <w:shd w:val="clear" w:color="auto" w:fill="FFFFFF"/>
          <w:lang w:val="es-ES"/>
        </w:rPr>
        <w:t>Tras el correspondiente examen, e</w:t>
      </w:r>
      <w:r w:rsidR="0081247C" w:rsidRPr="008121B8">
        <w:rPr>
          <w:shd w:val="clear" w:color="auto" w:fill="FFFFFF"/>
          <w:lang w:val="es-ES"/>
        </w:rPr>
        <w:t>l Equipo Técnico propuso el siguiente plan de trabajo para</w:t>
      </w:r>
      <w:r w:rsidRPr="008121B8">
        <w:rPr>
          <w:shd w:val="clear" w:color="auto" w:fill="FFFFFF"/>
          <w:lang w:val="es-ES"/>
        </w:rPr>
        <w:t xml:space="preserve"> 2019-2020:</w:t>
      </w:r>
    </w:p>
    <w:p w:rsidR="005B0283" w:rsidRPr="008121B8" w:rsidRDefault="005B0283" w:rsidP="005B0283">
      <w:pPr>
        <w:ind w:left="720"/>
        <w:rPr>
          <w:shd w:val="clear" w:color="auto" w:fill="FFFFFF"/>
          <w:lang w:val="es-ES"/>
        </w:rPr>
      </w:pPr>
    </w:p>
    <w:tbl>
      <w:tblPr>
        <w:tblStyle w:val="TableGrid"/>
        <w:tblW w:w="9214" w:type="dxa"/>
        <w:tblInd w:w="108" w:type="dxa"/>
        <w:tblLook w:val="04A0" w:firstRow="1" w:lastRow="0" w:firstColumn="1" w:lastColumn="0" w:noHBand="0" w:noVBand="1"/>
      </w:tblPr>
      <w:tblGrid>
        <w:gridCol w:w="3261"/>
        <w:gridCol w:w="3827"/>
        <w:gridCol w:w="2126"/>
      </w:tblGrid>
      <w:tr w:rsidR="008121B8" w:rsidRPr="008121B8" w:rsidTr="00C8630B">
        <w:trPr>
          <w:cantSplit/>
          <w:tblHeader/>
        </w:trPr>
        <w:tc>
          <w:tcPr>
            <w:tcW w:w="3261" w:type="dxa"/>
            <w:shd w:val="clear" w:color="auto" w:fill="D9D9D9" w:themeFill="background1" w:themeFillShade="D9"/>
            <w:vAlign w:val="center"/>
            <w:hideMark/>
          </w:tcPr>
          <w:p w:rsidR="005B0283" w:rsidRPr="008121B8" w:rsidRDefault="00F91CF3" w:rsidP="00F91CF3">
            <w:pPr>
              <w:pStyle w:val="ONUME"/>
              <w:tabs>
                <w:tab w:val="left" w:pos="720"/>
              </w:tabs>
              <w:jc w:val="center"/>
              <w:rPr>
                <w:b/>
                <w:lang w:val="es-ES" w:eastAsia="en-US"/>
              </w:rPr>
            </w:pPr>
            <w:r w:rsidRPr="008121B8">
              <w:rPr>
                <w:b/>
                <w:lang w:val="es-ES" w:eastAsia="en-US"/>
              </w:rPr>
              <w:t>Medida</w:t>
            </w:r>
          </w:p>
        </w:tc>
        <w:tc>
          <w:tcPr>
            <w:tcW w:w="3827" w:type="dxa"/>
            <w:shd w:val="clear" w:color="auto" w:fill="D9D9D9" w:themeFill="background1" w:themeFillShade="D9"/>
            <w:vAlign w:val="center"/>
            <w:hideMark/>
          </w:tcPr>
          <w:p w:rsidR="005B0283" w:rsidRPr="008121B8" w:rsidRDefault="0081247C" w:rsidP="0081247C">
            <w:pPr>
              <w:pStyle w:val="ONUME"/>
              <w:tabs>
                <w:tab w:val="left" w:pos="720"/>
              </w:tabs>
              <w:jc w:val="center"/>
              <w:rPr>
                <w:b/>
                <w:lang w:val="es-ES" w:eastAsia="en-US"/>
              </w:rPr>
            </w:pPr>
            <w:r w:rsidRPr="008121B8">
              <w:rPr>
                <w:b/>
                <w:lang w:val="es-ES" w:eastAsia="en-US"/>
              </w:rPr>
              <w:t>Medidas previstas</w:t>
            </w:r>
          </w:p>
        </w:tc>
        <w:tc>
          <w:tcPr>
            <w:tcW w:w="2126" w:type="dxa"/>
            <w:shd w:val="clear" w:color="auto" w:fill="D9D9D9" w:themeFill="background1" w:themeFillShade="D9"/>
            <w:vAlign w:val="center"/>
            <w:hideMark/>
          </w:tcPr>
          <w:p w:rsidR="005B0283" w:rsidRPr="008121B8" w:rsidRDefault="00F91CF3" w:rsidP="00F91CF3">
            <w:pPr>
              <w:pStyle w:val="ONUME"/>
              <w:tabs>
                <w:tab w:val="left" w:pos="720"/>
              </w:tabs>
              <w:jc w:val="center"/>
              <w:rPr>
                <w:b/>
                <w:lang w:val="es-ES" w:eastAsia="en-US"/>
              </w:rPr>
            </w:pPr>
            <w:r w:rsidRPr="008121B8">
              <w:rPr>
                <w:b/>
                <w:lang w:val="es-ES" w:eastAsia="en-US"/>
              </w:rPr>
              <w:t>Fecha prevista</w:t>
            </w:r>
          </w:p>
        </w:tc>
      </w:tr>
      <w:tr w:rsidR="008121B8" w:rsidRPr="008121B8" w:rsidTr="005B0283">
        <w:trPr>
          <w:cantSplit/>
        </w:trPr>
        <w:tc>
          <w:tcPr>
            <w:tcW w:w="3261" w:type="dxa"/>
            <w:hideMark/>
          </w:tcPr>
          <w:p w:rsidR="005B0283" w:rsidRPr="008121B8" w:rsidRDefault="0081247C" w:rsidP="0081247C">
            <w:pPr>
              <w:pStyle w:val="ONUME"/>
              <w:tabs>
                <w:tab w:val="left" w:pos="720"/>
              </w:tabs>
              <w:rPr>
                <w:lang w:val="es-ES" w:eastAsia="en-US"/>
              </w:rPr>
            </w:pPr>
            <w:r w:rsidRPr="008121B8">
              <w:rPr>
                <w:lang w:val="es-ES" w:eastAsia="en-US"/>
              </w:rPr>
              <w:t>Establecimiento del Equipo Técnico en la sexta sesión del CWS</w:t>
            </w:r>
          </w:p>
        </w:tc>
        <w:tc>
          <w:tcPr>
            <w:tcW w:w="3827" w:type="dxa"/>
            <w:hideMark/>
          </w:tcPr>
          <w:p w:rsidR="00F91CF3" w:rsidRPr="008121B8" w:rsidRDefault="00A31FC7" w:rsidP="005B0283">
            <w:pPr>
              <w:pStyle w:val="ListParagraph"/>
              <w:numPr>
                <w:ilvl w:val="0"/>
                <w:numId w:val="9"/>
              </w:numPr>
              <w:tabs>
                <w:tab w:val="left" w:pos="1980"/>
              </w:tabs>
              <w:ind w:left="301" w:hanging="270"/>
              <w:rPr>
                <w:rFonts w:ascii="Arial" w:hAnsi="Arial" w:cs="Arial"/>
                <w:lang w:val="es-ES"/>
              </w:rPr>
            </w:pPr>
            <w:r w:rsidRPr="008121B8">
              <w:rPr>
                <w:rFonts w:ascii="Arial" w:hAnsi="Arial" w:cs="Arial"/>
                <w:lang w:val="es-ES"/>
              </w:rPr>
              <w:t>Equipo Técnico establecido</w:t>
            </w:r>
          </w:p>
          <w:p w:rsidR="00F91CF3" w:rsidRPr="008121B8" w:rsidRDefault="00A31FC7" w:rsidP="005B0283">
            <w:pPr>
              <w:pStyle w:val="ListParagraph"/>
              <w:numPr>
                <w:ilvl w:val="0"/>
                <w:numId w:val="9"/>
              </w:numPr>
              <w:tabs>
                <w:tab w:val="left" w:pos="1980"/>
              </w:tabs>
              <w:ind w:left="301" w:hanging="270"/>
              <w:rPr>
                <w:rFonts w:ascii="Arial" w:hAnsi="Arial" w:cs="Arial"/>
                <w:lang w:val="es-ES"/>
              </w:rPr>
            </w:pPr>
            <w:r w:rsidRPr="008121B8">
              <w:rPr>
                <w:rFonts w:ascii="Arial" w:hAnsi="Arial" w:cs="Arial"/>
                <w:lang w:val="es-ES"/>
              </w:rPr>
              <w:t>Invitación a las OPI</w:t>
            </w:r>
          </w:p>
          <w:p w:rsidR="00F91CF3" w:rsidRPr="008121B8" w:rsidRDefault="00A31FC7" w:rsidP="005B0283">
            <w:pPr>
              <w:pStyle w:val="ListParagraph"/>
              <w:numPr>
                <w:ilvl w:val="0"/>
                <w:numId w:val="9"/>
              </w:numPr>
              <w:tabs>
                <w:tab w:val="left" w:pos="1980"/>
              </w:tabs>
              <w:ind w:left="301" w:hanging="270"/>
              <w:rPr>
                <w:rFonts w:ascii="Arial" w:hAnsi="Arial" w:cs="Arial"/>
                <w:lang w:val="es-ES"/>
              </w:rPr>
            </w:pPr>
            <w:r w:rsidRPr="008121B8">
              <w:rPr>
                <w:rFonts w:ascii="Arial" w:hAnsi="Arial" w:cs="Arial"/>
                <w:lang w:val="es-ES"/>
              </w:rPr>
              <w:t>Inicio del debate entre miembros del Equipo Técnico</w:t>
            </w:r>
          </w:p>
          <w:p w:rsidR="005B0283" w:rsidRPr="008121B8" w:rsidRDefault="00A31FC7" w:rsidP="00A31FC7">
            <w:pPr>
              <w:pStyle w:val="ListParagraph"/>
              <w:numPr>
                <w:ilvl w:val="0"/>
                <w:numId w:val="9"/>
              </w:numPr>
              <w:tabs>
                <w:tab w:val="left" w:pos="1980"/>
              </w:tabs>
              <w:ind w:left="301" w:hanging="270"/>
              <w:rPr>
                <w:lang w:val="es-ES"/>
              </w:rPr>
            </w:pPr>
            <w:r w:rsidRPr="008121B8">
              <w:rPr>
                <w:rFonts w:ascii="Arial" w:hAnsi="Arial" w:cs="Arial"/>
                <w:lang w:val="es-ES"/>
              </w:rPr>
              <w:t>Preparación del proyecto de cuestionario</w:t>
            </w:r>
            <w:r w:rsidR="005B0283" w:rsidRPr="008121B8">
              <w:rPr>
                <w:lang w:val="es-ES"/>
              </w:rPr>
              <w:t xml:space="preserve"> </w:t>
            </w:r>
          </w:p>
        </w:tc>
        <w:tc>
          <w:tcPr>
            <w:tcW w:w="2126" w:type="dxa"/>
            <w:hideMark/>
          </w:tcPr>
          <w:p w:rsidR="00F91CF3" w:rsidRPr="008121B8" w:rsidRDefault="005B0283" w:rsidP="00DC7FFA">
            <w:pPr>
              <w:pStyle w:val="ONUME"/>
              <w:tabs>
                <w:tab w:val="left" w:pos="720"/>
              </w:tabs>
              <w:rPr>
                <w:lang w:val="es-ES" w:eastAsia="en-US"/>
              </w:rPr>
            </w:pPr>
            <w:r w:rsidRPr="008121B8">
              <w:rPr>
                <w:lang w:val="es-ES" w:eastAsia="en-US"/>
              </w:rPr>
              <w:t xml:space="preserve">CWS/6 </w:t>
            </w:r>
            <w:r w:rsidR="00A31FC7" w:rsidRPr="008121B8">
              <w:rPr>
                <w:lang w:val="es-ES" w:eastAsia="en-US"/>
              </w:rPr>
              <w:t>octubre de</w:t>
            </w:r>
            <w:r w:rsidRPr="008121B8">
              <w:rPr>
                <w:lang w:val="es-ES" w:eastAsia="en-US"/>
              </w:rPr>
              <w:t xml:space="preserve"> 2018 – </w:t>
            </w:r>
            <w:r w:rsidR="00A31FC7" w:rsidRPr="008121B8">
              <w:rPr>
                <w:lang w:val="es-ES" w:eastAsia="en-US"/>
              </w:rPr>
              <w:t>enero de</w:t>
            </w:r>
            <w:r w:rsidRPr="008121B8">
              <w:rPr>
                <w:lang w:val="es-ES" w:eastAsia="en-US"/>
              </w:rPr>
              <w:t xml:space="preserve"> 2019</w:t>
            </w:r>
          </w:p>
          <w:p w:rsidR="00514930" w:rsidRPr="008121B8" w:rsidRDefault="00F91CF3" w:rsidP="00A31FC7">
            <w:pPr>
              <w:pStyle w:val="ONUME"/>
              <w:tabs>
                <w:tab w:val="left" w:pos="720"/>
              </w:tabs>
              <w:rPr>
                <w:lang w:val="es-ES" w:eastAsia="en-US"/>
              </w:rPr>
            </w:pPr>
            <w:r w:rsidRPr="008121B8">
              <w:rPr>
                <w:lang w:val="es-ES" w:eastAsia="en-US"/>
              </w:rPr>
              <w:t>(Finalizad</w:t>
            </w:r>
            <w:r w:rsidR="00A31FC7" w:rsidRPr="008121B8">
              <w:rPr>
                <w:lang w:val="es-ES" w:eastAsia="en-US"/>
              </w:rPr>
              <w:t>o</w:t>
            </w:r>
            <w:r w:rsidRPr="008121B8">
              <w:rPr>
                <w:lang w:val="es-ES" w:eastAsia="en-US"/>
              </w:rPr>
              <w:t>)</w:t>
            </w:r>
          </w:p>
        </w:tc>
      </w:tr>
      <w:tr w:rsidR="008121B8" w:rsidRPr="008121B8" w:rsidTr="005B0283">
        <w:trPr>
          <w:cantSplit/>
        </w:trPr>
        <w:tc>
          <w:tcPr>
            <w:tcW w:w="3261" w:type="dxa"/>
            <w:hideMark/>
          </w:tcPr>
          <w:p w:rsidR="005B0283" w:rsidRPr="008121B8" w:rsidRDefault="00A31FC7" w:rsidP="00DE432C">
            <w:pPr>
              <w:pStyle w:val="ONUME"/>
              <w:tabs>
                <w:tab w:val="left" w:pos="720"/>
              </w:tabs>
              <w:rPr>
                <w:lang w:val="es-ES" w:eastAsia="en-US"/>
              </w:rPr>
            </w:pPr>
            <w:r w:rsidRPr="008121B8">
              <w:rPr>
                <w:lang w:val="es-ES" w:eastAsia="en-US"/>
              </w:rPr>
              <w:t xml:space="preserve">Realización de una encuesta sobre las prácticas actuales entre los miembros del </w:t>
            </w:r>
            <w:r w:rsidR="00DE432C">
              <w:rPr>
                <w:lang w:val="es-ES" w:eastAsia="en-US"/>
              </w:rPr>
              <w:t>Equipo Técnico</w:t>
            </w:r>
          </w:p>
        </w:tc>
        <w:tc>
          <w:tcPr>
            <w:tcW w:w="3827" w:type="dxa"/>
            <w:hideMark/>
          </w:tcPr>
          <w:p w:rsidR="005B0283" w:rsidRPr="008121B8" w:rsidRDefault="00A31FC7" w:rsidP="00DE432C">
            <w:pPr>
              <w:pStyle w:val="ONUME"/>
              <w:tabs>
                <w:tab w:val="left" w:pos="720"/>
              </w:tabs>
              <w:rPr>
                <w:lang w:val="es-ES" w:eastAsia="en-US"/>
              </w:rPr>
            </w:pPr>
            <w:r w:rsidRPr="008121B8">
              <w:rPr>
                <w:lang w:val="es-ES" w:eastAsia="en-US"/>
              </w:rPr>
              <w:t xml:space="preserve">Difusión del cuestionario entre miembros del </w:t>
            </w:r>
            <w:r w:rsidR="00DE432C">
              <w:rPr>
                <w:lang w:val="es-ES" w:eastAsia="en-US"/>
              </w:rPr>
              <w:t>Equipo Técnico</w:t>
            </w:r>
            <w:r w:rsidR="005B0283" w:rsidRPr="008121B8">
              <w:rPr>
                <w:lang w:val="es-ES" w:eastAsia="en-US"/>
              </w:rPr>
              <w:t xml:space="preserve"> </w:t>
            </w:r>
          </w:p>
        </w:tc>
        <w:tc>
          <w:tcPr>
            <w:tcW w:w="2126" w:type="dxa"/>
            <w:hideMark/>
          </w:tcPr>
          <w:p w:rsidR="00F91CF3" w:rsidRPr="008121B8" w:rsidRDefault="00F91CF3" w:rsidP="00F91CF3">
            <w:pPr>
              <w:pStyle w:val="ONUME"/>
              <w:tabs>
                <w:tab w:val="left" w:pos="720"/>
              </w:tabs>
              <w:rPr>
                <w:lang w:val="es-ES" w:eastAsia="en-US"/>
              </w:rPr>
            </w:pPr>
            <w:r w:rsidRPr="008121B8">
              <w:rPr>
                <w:lang w:val="es-ES" w:eastAsia="en-US"/>
              </w:rPr>
              <w:t>Enero de 2019</w:t>
            </w:r>
          </w:p>
          <w:p w:rsidR="00514930" w:rsidRPr="008121B8" w:rsidRDefault="00F91CF3" w:rsidP="00A31FC7">
            <w:pPr>
              <w:pStyle w:val="ONUME"/>
              <w:tabs>
                <w:tab w:val="left" w:pos="720"/>
              </w:tabs>
              <w:rPr>
                <w:lang w:val="es-ES" w:eastAsia="en-US"/>
              </w:rPr>
            </w:pPr>
            <w:r w:rsidRPr="008121B8">
              <w:rPr>
                <w:lang w:val="es-ES" w:eastAsia="en-US"/>
              </w:rPr>
              <w:t>(Finalizad</w:t>
            </w:r>
            <w:r w:rsidR="00A31FC7" w:rsidRPr="008121B8">
              <w:rPr>
                <w:lang w:val="es-ES" w:eastAsia="en-US"/>
              </w:rPr>
              <w:t>o</w:t>
            </w:r>
            <w:r w:rsidRPr="008121B8">
              <w:rPr>
                <w:lang w:val="es-ES" w:eastAsia="en-US"/>
              </w:rPr>
              <w:t>)</w:t>
            </w:r>
          </w:p>
        </w:tc>
      </w:tr>
      <w:tr w:rsidR="008121B8" w:rsidRPr="008121B8" w:rsidTr="005B0283">
        <w:trPr>
          <w:cantSplit/>
        </w:trPr>
        <w:tc>
          <w:tcPr>
            <w:tcW w:w="3261" w:type="dxa"/>
            <w:hideMark/>
          </w:tcPr>
          <w:p w:rsidR="005B0283" w:rsidRPr="008121B8" w:rsidRDefault="00F91CF3" w:rsidP="00A31FC7">
            <w:pPr>
              <w:pStyle w:val="ONUME"/>
              <w:tabs>
                <w:tab w:val="left" w:pos="720"/>
              </w:tabs>
              <w:rPr>
                <w:lang w:val="es-ES" w:eastAsia="en-US"/>
              </w:rPr>
            </w:pPr>
            <w:r w:rsidRPr="008121B8">
              <w:rPr>
                <w:lang w:val="es-ES" w:eastAsia="en-US"/>
              </w:rPr>
              <w:t>Compilación y análisis de las respuestas a</w:t>
            </w:r>
            <w:r w:rsidR="00A31FC7" w:rsidRPr="008121B8">
              <w:rPr>
                <w:lang w:val="es-ES" w:eastAsia="en-US"/>
              </w:rPr>
              <w:t xml:space="preserve"> la encuesta</w:t>
            </w:r>
          </w:p>
        </w:tc>
        <w:tc>
          <w:tcPr>
            <w:tcW w:w="3827" w:type="dxa"/>
            <w:hideMark/>
          </w:tcPr>
          <w:p w:rsidR="005B0283" w:rsidRPr="008121B8" w:rsidRDefault="00A31FC7" w:rsidP="00A31FC7">
            <w:pPr>
              <w:pStyle w:val="ONUME"/>
              <w:tabs>
                <w:tab w:val="left" w:pos="720"/>
              </w:tabs>
              <w:rPr>
                <w:lang w:val="es-ES" w:eastAsia="en-US"/>
              </w:rPr>
            </w:pPr>
            <w:r w:rsidRPr="008121B8">
              <w:rPr>
                <w:lang w:val="es-ES" w:eastAsia="en-US"/>
              </w:rPr>
              <w:t>Se reciben y tienen en cuenta las respuestas a la encuesta y los comentarios sobre el cuestionario</w:t>
            </w:r>
            <w:r w:rsidR="005B0283" w:rsidRPr="008121B8">
              <w:rPr>
                <w:lang w:val="es-ES" w:eastAsia="en-US"/>
              </w:rPr>
              <w:t>.</w:t>
            </w:r>
          </w:p>
        </w:tc>
        <w:tc>
          <w:tcPr>
            <w:tcW w:w="2126" w:type="dxa"/>
            <w:hideMark/>
          </w:tcPr>
          <w:p w:rsidR="00F91CF3" w:rsidRPr="008121B8" w:rsidRDefault="00F91CF3" w:rsidP="00F91CF3">
            <w:pPr>
              <w:pStyle w:val="ONUME"/>
              <w:tabs>
                <w:tab w:val="left" w:pos="720"/>
              </w:tabs>
              <w:rPr>
                <w:lang w:val="es-ES" w:eastAsia="en-US"/>
              </w:rPr>
            </w:pPr>
            <w:r w:rsidRPr="008121B8">
              <w:rPr>
                <w:lang w:val="es-ES" w:eastAsia="en-US"/>
              </w:rPr>
              <w:t>Marzo de 2019</w:t>
            </w:r>
          </w:p>
          <w:p w:rsidR="00514930" w:rsidRPr="008121B8" w:rsidRDefault="00A31FC7" w:rsidP="00F91CF3">
            <w:pPr>
              <w:pStyle w:val="ONUME"/>
              <w:tabs>
                <w:tab w:val="left" w:pos="720"/>
              </w:tabs>
              <w:rPr>
                <w:lang w:val="es-ES" w:eastAsia="en-US"/>
              </w:rPr>
            </w:pPr>
            <w:r w:rsidRPr="008121B8">
              <w:rPr>
                <w:lang w:val="es-ES" w:eastAsia="en-US"/>
              </w:rPr>
              <w:t>(Finalizado</w:t>
            </w:r>
            <w:r w:rsidR="00F91CF3" w:rsidRPr="008121B8">
              <w:rPr>
                <w:lang w:val="es-ES" w:eastAsia="en-US"/>
              </w:rPr>
              <w:t>)</w:t>
            </w:r>
          </w:p>
        </w:tc>
      </w:tr>
      <w:tr w:rsidR="008121B8" w:rsidRPr="008121B8" w:rsidTr="005B0283">
        <w:trPr>
          <w:cantSplit/>
        </w:trPr>
        <w:tc>
          <w:tcPr>
            <w:tcW w:w="3261" w:type="dxa"/>
            <w:hideMark/>
          </w:tcPr>
          <w:p w:rsidR="005B0283" w:rsidRPr="008121B8" w:rsidRDefault="00A31FC7" w:rsidP="00A31FC7">
            <w:pPr>
              <w:pStyle w:val="ONUME"/>
              <w:tabs>
                <w:tab w:val="left" w:pos="720"/>
              </w:tabs>
              <w:rPr>
                <w:lang w:val="es-ES" w:eastAsia="en-US"/>
              </w:rPr>
            </w:pPr>
            <w:r w:rsidRPr="008121B8">
              <w:rPr>
                <w:lang w:val="es-ES" w:eastAsia="en-US"/>
              </w:rPr>
              <w:t>Elaboración de informe sobre la marcha de la labor</w:t>
            </w:r>
          </w:p>
        </w:tc>
        <w:tc>
          <w:tcPr>
            <w:tcW w:w="3827" w:type="dxa"/>
            <w:hideMark/>
          </w:tcPr>
          <w:p w:rsidR="005B0283" w:rsidRPr="008121B8" w:rsidRDefault="00A31FC7" w:rsidP="00F91CF3">
            <w:pPr>
              <w:pStyle w:val="ONUME"/>
              <w:tabs>
                <w:tab w:val="left" w:pos="720"/>
              </w:tabs>
              <w:rPr>
                <w:lang w:val="es-ES" w:eastAsia="en-US"/>
              </w:rPr>
            </w:pPr>
            <w:r w:rsidRPr="008121B8">
              <w:rPr>
                <w:lang w:val="es-ES" w:eastAsia="en-US"/>
              </w:rPr>
              <w:t>Proyecto de informe sobre la marcha de la labor</w:t>
            </w:r>
          </w:p>
        </w:tc>
        <w:tc>
          <w:tcPr>
            <w:tcW w:w="2126" w:type="dxa"/>
            <w:hideMark/>
          </w:tcPr>
          <w:p w:rsidR="00F91CF3" w:rsidRPr="008121B8" w:rsidRDefault="00F91CF3" w:rsidP="00F91CF3">
            <w:pPr>
              <w:pStyle w:val="ONUME"/>
              <w:tabs>
                <w:tab w:val="left" w:pos="720"/>
              </w:tabs>
              <w:rPr>
                <w:lang w:val="es-ES" w:eastAsia="en-US"/>
              </w:rPr>
            </w:pPr>
            <w:r w:rsidRPr="008121B8">
              <w:rPr>
                <w:lang w:val="es-ES" w:eastAsia="en-US"/>
              </w:rPr>
              <w:t>Abril de 2019</w:t>
            </w:r>
          </w:p>
          <w:p w:rsidR="00514930" w:rsidRPr="008121B8" w:rsidRDefault="00A31FC7" w:rsidP="00F91CF3">
            <w:pPr>
              <w:pStyle w:val="ONUME"/>
              <w:tabs>
                <w:tab w:val="left" w:pos="720"/>
              </w:tabs>
              <w:rPr>
                <w:lang w:val="es-ES" w:eastAsia="en-US"/>
              </w:rPr>
            </w:pPr>
            <w:r w:rsidRPr="008121B8">
              <w:rPr>
                <w:lang w:val="es-ES" w:eastAsia="en-US"/>
              </w:rPr>
              <w:t>(Finalizado</w:t>
            </w:r>
            <w:r w:rsidR="00F91CF3" w:rsidRPr="008121B8">
              <w:rPr>
                <w:lang w:val="es-ES" w:eastAsia="en-US"/>
              </w:rPr>
              <w:t>)</w:t>
            </w:r>
          </w:p>
        </w:tc>
      </w:tr>
      <w:tr w:rsidR="008121B8" w:rsidRPr="008121B8" w:rsidTr="005B0283">
        <w:trPr>
          <w:cantSplit/>
        </w:trPr>
        <w:tc>
          <w:tcPr>
            <w:tcW w:w="3261" w:type="dxa"/>
          </w:tcPr>
          <w:p w:rsidR="00A72E00" w:rsidRPr="008121B8" w:rsidRDefault="00DB7D77" w:rsidP="00DB7D77">
            <w:pPr>
              <w:pStyle w:val="ONUME"/>
              <w:tabs>
                <w:tab w:val="left" w:pos="720"/>
              </w:tabs>
              <w:rPr>
                <w:lang w:val="es-ES" w:eastAsia="en-US"/>
              </w:rPr>
            </w:pPr>
            <w:r w:rsidRPr="008121B8">
              <w:rPr>
                <w:lang w:val="es-ES" w:eastAsia="en-US"/>
              </w:rPr>
              <w:t>Presentación del informe sobre la marcha de la labor y del proyecto de cuestionario para su examen y aprobación en la séptima sesión del CWS (CWS/7)</w:t>
            </w:r>
          </w:p>
        </w:tc>
        <w:tc>
          <w:tcPr>
            <w:tcW w:w="3827" w:type="dxa"/>
          </w:tcPr>
          <w:p w:rsidR="00F91CF3" w:rsidRPr="008121B8" w:rsidRDefault="00DB7D77" w:rsidP="00A72E00">
            <w:pPr>
              <w:pStyle w:val="ONUME"/>
              <w:tabs>
                <w:tab w:val="left" w:pos="720"/>
              </w:tabs>
              <w:rPr>
                <w:lang w:val="es-ES" w:eastAsia="en-US"/>
              </w:rPr>
            </w:pPr>
            <w:r w:rsidRPr="008121B8">
              <w:rPr>
                <w:lang w:val="es-ES" w:eastAsia="en-US"/>
              </w:rPr>
              <w:t>Se aprueba el informe sobre la marcha de la labor y el cuestionario y se reciben comentarios.</w:t>
            </w:r>
          </w:p>
          <w:p w:rsidR="00A72E00" w:rsidRPr="008121B8" w:rsidRDefault="00DB7D77" w:rsidP="00DB7D77">
            <w:pPr>
              <w:pStyle w:val="ONUME"/>
              <w:tabs>
                <w:tab w:val="left" w:pos="720"/>
              </w:tabs>
              <w:rPr>
                <w:lang w:val="es-ES" w:eastAsia="en-US"/>
              </w:rPr>
            </w:pPr>
            <w:r w:rsidRPr="008121B8">
              <w:rPr>
                <w:lang w:val="es-ES" w:eastAsia="en-US"/>
              </w:rPr>
              <w:t>Comienzo de la encuesta entre las OPI, así como entre los usuarios y la industria.</w:t>
            </w:r>
          </w:p>
        </w:tc>
        <w:tc>
          <w:tcPr>
            <w:tcW w:w="2126" w:type="dxa"/>
          </w:tcPr>
          <w:p w:rsidR="00A72E00" w:rsidRPr="008121B8" w:rsidRDefault="00DB7D77" w:rsidP="00F91CF3">
            <w:pPr>
              <w:pStyle w:val="ONUME"/>
              <w:tabs>
                <w:tab w:val="left" w:pos="720"/>
              </w:tabs>
              <w:rPr>
                <w:lang w:val="es-ES" w:eastAsia="en-US"/>
              </w:rPr>
            </w:pPr>
            <w:r w:rsidRPr="008121B8">
              <w:rPr>
                <w:lang w:val="es-ES" w:eastAsia="en-US"/>
              </w:rPr>
              <w:t>Julio de 2019 (CWS/7)</w:t>
            </w:r>
          </w:p>
        </w:tc>
      </w:tr>
      <w:tr w:rsidR="008121B8" w:rsidRPr="008121B8" w:rsidTr="005B0283">
        <w:trPr>
          <w:cantSplit/>
        </w:trPr>
        <w:tc>
          <w:tcPr>
            <w:tcW w:w="3261" w:type="dxa"/>
          </w:tcPr>
          <w:p w:rsidR="00A72E00" w:rsidRPr="008121B8" w:rsidRDefault="00DB7D77" w:rsidP="00A72E00">
            <w:pPr>
              <w:pStyle w:val="ONUME"/>
              <w:tabs>
                <w:tab w:val="left" w:pos="720"/>
              </w:tabs>
              <w:rPr>
                <w:lang w:val="es-ES" w:eastAsia="en-US"/>
              </w:rPr>
            </w:pPr>
            <w:r w:rsidRPr="008121B8">
              <w:rPr>
                <w:lang w:val="es-ES" w:eastAsia="en-US"/>
              </w:rPr>
              <w:t>Realización de una encuesta a las OPI, usuarios e industria</w:t>
            </w:r>
          </w:p>
        </w:tc>
        <w:tc>
          <w:tcPr>
            <w:tcW w:w="3827" w:type="dxa"/>
          </w:tcPr>
          <w:p w:rsidR="00F91CF3" w:rsidRPr="008121B8" w:rsidRDefault="00A727F2" w:rsidP="00F91CF3">
            <w:pPr>
              <w:pStyle w:val="ONUME"/>
              <w:tabs>
                <w:tab w:val="left" w:pos="720"/>
              </w:tabs>
              <w:rPr>
                <w:lang w:val="es-ES" w:eastAsia="en-US"/>
              </w:rPr>
            </w:pPr>
            <w:r w:rsidRPr="008121B8">
              <w:rPr>
                <w:lang w:val="es-ES" w:eastAsia="en-US"/>
              </w:rPr>
              <w:t>Envío de c</w:t>
            </w:r>
            <w:r w:rsidR="00F91CF3" w:rsidRPr="008121B8">
              <w:rPr>
                <w:lang w:val="es-ES" w:eastAsia="en-US"/>
              </w:rPr>
              <w:t xml:space="preserve">ircular </w:t>
            </w:r>
            <w:r w:rsidRPr="008121B8">
              <w:rPr>
                <w:lang w:val="es-ES" w:eastAsia="en-US"/>
              </w:rPr>
              <w:t>a las OPI</w:t>
            </w:r>
          </w:p>
          <w:p w:rsidR="00F91CF3" w:rsidRPr="008121B8" w:rsidRDefault="00A727F2" w:rsidP="00A72E00">
            <w:pPr>
              <w:pStyle w:val="ONUME"/>
              <w:tabs>
                <w:tab w:val="left" w:pos="720"/>
              </w:tabs>
              <w:rPr>
                <w:lang w:val="es-ES" w:eastAsia="en-US"/>
              </w:rPr>
            </w:pPr>
            <w:r w:rsidRPr="008121B8">
              <w:rPr>
                <w:lang w:val="es-ES" w:eastAsia="en-US"/>
              </w:rPr>
              <w:t xml:space="preserve">Los miembros del </w:t>
            </w:r>
            <w:r w:rsidR="00DE432C">
              <w:rPr>
                <w:lang w:val="es-ES" w:eastAsia="en-US"/>
              </w:rPr>
              <w:t xml:space="preserve">Equipo Técnico </w:t>
            </w:r>
            <w:r w:rsidRPr="008121B8">
              <w:rPr>
                <w:lang w:val="es-ES" w:eastAsia="en-US"/>
              </w:rPr>
              <w:t>llevan a cabo una labor de comunicación con los usuarios y la industria</w:t>
            </w:r>
          </w:p>
          <w:p w:rsidR="00A72E00" w:rsidRPr="008121B8" w:rsidRDefault="00F126F7" w:rsidP="00F126F7">
            <w:pPr>
              <w:pStyle w:val="ONUME"/>
              <w:tabs>
                <w:tab w:val="left" w:pos="720"/>
              </w:tabs>
              <w:rPr>
                <w:lang w:val="es-ES" w:eastAsia="en-US"/>
              </w:rPr>
            </w:pPr>
            <w:r w:rsidRPr="008121B8">
              <w:rPr>
                <w:lang w:val="es-ES" w:eastAsia="en-US"/>
              </w:rPr>
              <w:t>Se recaban y analizan resultados</w:t>
            </w:r>
          </w:p>
        </w:tc>
        <w:tc>
          <w:tcPr>
            <w:tcW w:w="2126" w:type="dxa"/>
          </w:tcPr>
          <w:p w:rsidR="00A72E00" w:rsidRPr="008121B8" w:rsidRDefault="00F126F7" w:rsidP="00F91CF3">
            <w:pPr>
              <w:pStyle w:val="ONUME"/>
              <w:tabs>
                <w:tab w:val="left" w:pos="720"/>
              </w:tabs>
              <w:rPr>
                <w:lang w:val="es-ES" w:eastAsia="en-US"/>
              </w:rPr>
            </w:pPr>
            <w:r w:rsidRPr="008121B8">
              <w:rPr>
                <w:lang w:val="es-ES" w:eastAsia="en-US"/>
              </w:rPr>
              <w:t>Finales de 2019</w:t>
            </w:r>
          </w:p>
        </w:tc>
      </w:tr>
      <w:tr w:rsidR="008121B8" w:rsidRPr="008121B8" w:rsidTr="005B0283">
        <w:trPr>
          <w:cantSplit/>
        </w:trPr>
        <w:tc>
          <w:tcPr>
            <w:tcW w:w="3261" w:type="dxa"/>
          </w:tcPr>
          <w:p w:rsidR="00A72E00" w:rsidRPr="008121B8" w:rsidRDefault="0080144A" w:rsidP="00DE432C">
            <w:pPr>
              <w:pStyle w:val="ONUME"/>
              <w:tabs>
                <w:tab w:val="left" w:pos="720"/>
              </w:tabs>
              <w:rPr>
                <w:lang w:val="es-ES" w:eastAsia="en-US"/>
              </w:rPr>
            </w:pPr>
            <w:r w:rsidRPr="008121B8">
              <w:rPr>
                <w:lang w:val="es-ES" w:eastAsia="en-US"/>
              </w:rPr>
              <w:t>Prepara</w:t>
            </w:r>
            <w:r w:rsidR="00DE432C">
              <w:rPr>
                <w:lang w:val="es-ES" w:eastAsia="en-US"/>
              </w:rPr>
              <w:t>ción de</w:t>
            </w:r>
            <w:r w:rsidRPr="008121B8">
              <w:rPr>
                <w:lang w:val="es-ES" w:eastAsia="en-US"/>
              </w:rPr>
              <w:t xml:space="preserve"> un proyecto de recomendaciones de la OMPI basado en los resultados de la encuesta</w:t>
            </w:r>
          </w:p>
        </w:tc>
        <w:tc>
          <w:tcPr>
            <w:tcW w:w="3827" w:type="dxa"/>
          </w:tcPr>
          <w:p w:rsidR="00F91CF3" w:rsidRPr="008121B8" w:rsidRDefault="0080144A" w:rsidP="00A72E00">
            <w:pPr>
              <w:pStyle w:val="ONUME"/>
              <w:tabs>
                <w:tab w:val="left" w:pos="720"/>
              </w:tabs>
              <w:rPr>
                <w:lang w:val="es-ES" w:eastAsia="en-US"/>
              </w:rPr>
            </w:pPr>
            <w:r w:rsidRPr="008121B8">
              <w:rPr>
                <w:lang w:val="es-ES" w:eastAsia="en-US"/>
              </w:rPr>
              <w:t>Exam</w:t>
            </w:r>
            <w:r w:rsidR="00DE432C">
              <w:rPr>
                <w:lang w:val="es-ES" w:eastAsia="en-US"/>
              </w:rPr>
              <w:t>en de</w:t>
            </w:r>
            <w:r w:rsidRPr="008121B8">
              <w:rPr>
                <w:lang w:val="es-ES" w:eastAsia="en-US"/>
              </w:rPr>
              <w:t xml:space="preserve"> los resultados de la encuesta con los miembros del Equipo Técnico 3D</w:t>
            </w:r>
          </w:p>
          <w:p w:rsidR="00F91CF3" w:rsidRPr="008121B8" w:rsidRDefault="00DE432C" w:rsidP="00A72E00">
            <w:pPr>
              <w:pStyle w:val="ONUME"/>
              <w:tabs>
                <w:tab w:val="left" w:pos="720"/>
              </w:tabs>
              <w:rPr>
                <w:lang w:val="es-ES" w:eastAsia="en-US"/>
              </w:rPr>
            </w:pPr>
            <w:r>
              <w:rPr>
                <w:lang w:val="es-ES" w:eastAsia="en-US"/>
              </w:rPr>
              <w:t>Se d</w:t>
            </w:r>
            <w:r w:rsidR="0080144A" w:rsidRPr="008121B8">
              <w:rPr>
                <w:lang w:val="es-ES" w:eastAsia="en-US"/>
              </w:rPr>
              <w:t>etermina</w:t>
            </w:r>
            <w:r>
              <w:rPr>
                <w:lang w:val="es-ES" w:eastAsia="en-US"/>
              </w:rPr>
              <w:t>n</w:t>
            </w:r>
            <w:r w:rsidR="0080144A" w:rsidRPr="008121B8">
              <w:rPr>
                <w:lang w:val="es-ES" w:eastAsia="en-US"/>
              </w:rPr>
              <w:t xml:space="preserve"> los puntos de convergencia</w:t>
            </w:r>
          </w:p>
          <w:p w:rsidR="00A72E00" w:rsidRPr="008121B8" w:rsidRDefault="0080144A" w:rsidP="0080144A">
            <w:pPr>
              <w:pStyle w:val="ONUME"/>
              <w:tabs>
                <w:tab w:val="left" w:pos="720"/>
              </w:tabs>
              <w:rPr>
                <w:lang w:val="es-ES" w:eastAsia="en-US"/>
              </w:rPr>
            </w:pPr>
            <w:r w:rsidRPr="008121B8">
              <w:rPr>
                <w:lang w:val="es-ES" w:eastAsia="en-US"/>
              </w:rPr>
              <w:t>Proyecto de recomendaciones</w:t>
            </w:r>
          </w:p>
        </w:tc>
        <w:tc>
          <w:tcPr>
            <w:tcW w:w="2126" w:type="dxa"/>
          </w:tcPr>
          <w:p w:rsidR="00A72E00" w:rsidRPr="008121B8" w:rsidRDefault="0080144A" w:rsidP="0080144A">
            <w:pPr>
              <w:pStyle w:val="ONUME"/>
              <w:tabs>
                <w:tab w:val="left" w:pos="720"/>
              </w:tabs>
              <w:rPr>
                <w:lang w:val="es-ES" w:eastAsia="en-US"/>
              </w:rPr>
            </w:pPr>
            <w:r w:rsidRPr="008121B8">
              <w:rPr>
                <w:lang w:val="es-ES" w:eastAsia="en-US"/>
              </w:rPr>
              <w:t>Principios de 2020</w:t>
            </w:r>
          </w:p>
        </w:tc>
      </w:tr>
      <w:tr w:rsidR="00A72E00" w:rsidRPr="008121B8" w:rsidTr="005B0283">
        <w:trPr>
          <w:cantSplit/>
        </w:trPr>
        <w:tc>
          <w:tcPr>
            <w:tcW w:w="3261" w:type="dxa"/>
          </w:tcPr>
          <w:p w:rsidR="00A72E00" w:rsidRPr="008121B8" w:rsidRDefault="0080144A" w:rsidP="006B4C7D">
            <w:pPr>
              <w:pStyle w:val="ONUME"/>
              <w:tabs>
                <w:tab w:val="left" w:pos="720"/>
              </w:tabs>
              <w:rPr>
                <w:lang w:val="es-ES" w:eastAsia="en-US"/>
              </w:rPr>
            </w:pPr>
            <w:r w:rsidRPr="008121B8">
              <w:rPr>
                <w:lang w:val="es-ES" w:eastAsia="en-US"/>
              </w:rPr>
              <w:t xml:space="preserve">Presentación </w:t>
            </w:r>
            <w:r w:rsidR="00DE432C">
              <w:rPr>
                <w:lang w:val="es-ES" w:eastAsia="en-US"/>
              </w:rPr>
              <w:t>del proyecto de recomendaciones</w:t>
            </w:r>
            <w:r w:rsidRPr="008121B8">
              <w:rPr>
                <w:lang w:val="es-ES" w:eastAsia="en-US"/>
              </w:rPr>
              <w:t xml:space="preserve"> para examen y aprobación en la </w:t>
            </w:r>
            <w:r w:rsidR="006B4C7D">
              <w:rPr>
                <w:lang w:val="es-ES" w:eastAsia="en-US"/>
              </w:rPr>
              <w:t xml:space="preserve">octava </w:t>
            </w:r>
            <w:r w:rsidRPr="008121B8">
              <w:rPr>
                <w:lang w:val="es-ES" w:eastAsia="en-US"/>
              </w:rPr>
              <w:t>sesión del CWS (CWS/</w:t>
            </w:r>
            <w:r w:rsidR="006B4C7D">
              <w:rPr>
                <w:lang w:val="es-ES" w:eastAsia="en-US"/>
              </w:rPr>
              <w:t>8</w:t>
            </w:r>
            <w:r w:rsidRPr="008121B8">
              <w:rPr>
                <w:lang w:val="es-ES" w:eastAsia="en-US"/>
              </w:rPr>
              <w:t>)</w:t>
            </w:r>
          </w:p>
        </w:tc>
        <w:tc>
          <w:tcPr>
            <w:tcW w:w="3827" w:type="dxa"/>
          </w:tcPr>
          <w:p w:rsidR="00A72E00" w:rsidRPr="008121B8" w:rsidRDefault="0080144A" w:rsidP="00A72E00">
            <w:pPr>
              <w:pStyle w:val="ONUME"/>
              <w:tabs>
                <w:tab w:val="left" w:pos="720"/>
              </w:tabs>
              <w:rPr>
                <w:lang w:val="es-ES" w:eastAsia="en-US"/>
              </w:rPr>
            </w:pPr>
            <w:r w:rsidRPr="008121B8">
              <w:rPr>
                <w:lang w:val="es-ES" w:eastAsia="en-US"/>
              </w:rPr>
              <w:t xml:space="preserve">Recomendaciones de la OMPI en materia de </w:t>
            </w:r>
            <w:r w:rsidR="006B4C7D">
              <w:rPr>
                <w:lang w:val="es-ES" w:eastAsia="en-US"/>
              </w:rPr>
              <w:t xml:space="preserve">objetos en </w:t>
            </w:r>
            <w:r w:rsidRPr="008121B8">
              <w:rPr>
                <w:lang w:val="es-ES" w:eastAsia="en-US"/>
              </w:rPr>
              <w:t>3D aprobadas y comentarios recibidos</w:t>
            </w:r>
            <w:r w:rsidR="00A72E00" w:rsidRPr="008121B8">
              <w:rPr>
                <w:lang w:val="es-ES" w:eastAsia="en-US"/>
              </w:rPr>
              <w:t>.</w:t>
            </w:r>
          </w:p>
        </w:tc>
        <w:tc>
          <w:tcPr>
            <w:tcW w:w="2126" w:type="dxa"/>
          </w:tcPr>
          <w:p w:rsidR="00A72E00" w:rsidRPr="008121B8" w:rsidRDefault="00A72E00" w:rsidP="0080144A">
            <w:pPr>
              <w:pStyle w:val="ONUME"/>
              <w:tabs>
                <w:tab w:val="left" w:pos="720"/>
              </w:tabs>
              <w:rPr>
                <w:lang w:val="es-ES" w:eastAsia="en-US"/>
              </w:rPr>
            </w:pPr>
            <w:r w:rsidRPr="008121B8">
              <w:rPr>
                <w:lang w:val="es-ES" w:eastAsia="en-US"/>
              </w:rPr>
              <w:t xml:space="preserve">CWS/8 </w:t>
            </w:r>
            <w:r w:rsidR="0080144A" w:rsidRPr="008121B8">
              <w:rPr>
                <w:lang w:val="es-ES" w:eastAsia="en-US"/>
              </w:rPr>
              <w:t>(por confirmar)</w:t>
            </w:r>
          </w:p>
        </w:tc>
      </w:tr>
    </w:tbl>
    <w:p w:rsidR="00F91CF3" w:rsidRPr="008121B8" w:rsidRDefault="00F91CF3" w:rsidP="005B0283">
      <w:pPr>
        <w:rPr>
          <w:lang w:val="es-ES"/>
        </w:rPr>
      </w:pPr>
    </w:p>
    <w:p w:rsidR="0080144A" w:rsidRPr="008121B8" w:rsidRDefault="0080144A" w:rsidP="0080144A">
      <w:pPr>
        <w:pStyle w:val="ONUME"/>
        <w:keepNext/>
        <w:keepLines/>
        <w:ind w:left="5533"/>
        <w:rPr>
          <w:i/>
          <w:lang w:val="es-ES"/>
        </w:rPr>
      </w:pPr>
      <w:r w:rsidRPr="008121B8">
        <w:rPr>
          <w:i/>
        </w:rPr>
        <w:fldChar w:fldCharType="begin"/>
      </w:r>
      <w:r w:rsidRPr="008121B8">
        <w:rPr>
          <w:i/>
          <w:lang w:val="es-ES"/>
        </w:rPr>
        <w:instrText xml:space="preserve"> AUTONUM  </w:instrText>
      </w:r>
      <w:r w:rsidRPr="008121B8">
        <w:rPr>
          <w:i/>
        </w:rPr>
        <w:fldChar w:fldCharType="end"/>
      </w:r>
      <w:r w:rsidRPr="008121B8">
        <w:rPr>
          <w:i/>
          <w:lang w:val="es-ES"/>
        </w:rPr>
        <w:tab/>
        <w:t xml:space="preserve">Se invita al CWS a: </w:t>
      </w:r>
    </w:p>
    <w:p w:rsidR="0080144A" w:rsidRPr="008121B8" w:rsidRDefault="0080144A" w:rsidP="00E44A04">
      <w:pPr>
        <w:pStyle w:val="BodyText"/>
        <w:keepNext/>
        <w:keepLines/>
        <w:numPr>
          <w:ilvl w:val="0"/>
          <w:numId w:val="11"/>
        </w:numPr>
        <w:tabs>
          <w:tab w:val="left" w:pos="5954"/>
          <w:tab w:val="left" w:pos="6600"/>
        </w:tabs>
        <w:ind w:left="5529" w:firstLine="425"/>
        <w:rPr>
          <w:i/>
          <w:szCs w:val="22"/>
          <w:lang w:val="es-ES"/>
        </w:rPr>
      </w:pPr>
      <w:r w:rsidRPr="008121B8">
        <w:rPr>
          <w:i/>
          <w:szCs w:val="22"/>
          <w:lang w:val="es-ES"/>
        </w:rPr>
        <w:t>tomar nota del contenido del presente documento;</w:t>
      </w:r>
    </w:p>
    <w:p w:rsidR="0080144A" w:rsidRPr="008121B8" w:rsidRDefault="0080144A" w:rsidP="00E44A04">
      <w:pPr>
        <w:pStyle w:val="BodyText"/>
        <w:keepNext/>
        <w:keepLines/>
        <w:numPr>
          <w:ilvl w:val="0"/>
          <w:numId w:val="11"/>
        </w:numPr>
        <w:tabs>
          <w:tab w:val="left" w:pos="5954"/>
          <w:tab w:val="left" w:pos="6600"/>
        </w:tabs>
        <w:ind w:left="5529" w:firstLine="425"/>
        <w:rPr>
          <w:i/>
          <w:szCs w:val="22"/>
          <w:lang w:val="es-ES"/>
        </w:rPr>
      </w:pPr>
      <w:r w:rsidRPr="008121B8">
        <w:rPr>
          <w:i/>
          <w:szCs w:val="22"/>
          <w:lang w:val="es-ES"/>
        </w:rPr>
        <w:t>tomar nota del plan de trabajo del Equipo Técnico 3D y exhortar a las OPI a participar en los debates de dicho equipo;</w:t>
      </w:r>
    </w:p>
    <w:p w:rsidR="0080144A" w:rsidRPr="008121B8" w:rsidRDefault="00156710" w:rsidP="00C8630B">
      <w:pPr>
        <w:pStyle w:val="BodyText"/>
        <w:keepNext/>
        <w:keepLines/>
        <w:numPr>
          <w:ilvl w:val="0"/>
          <w:numId w:val="11"/>
        </w:numPr>
        <w:tabs>
          <w:tab w:val="left" w:pos="5954"/>
          <w:tab w:val="left" w:pos="6600"/>
        </w:tabs>
        <w:ind w:left="5530" w:firstLine="432"/>
        <w:rPr>
          <w:i/>
          <w:szCs w:val="22"/>
          <w:lang w:val="es-ES"/>
        </w:rPr>
      </w:pPr>
      <w:r w:rsidRPr="008121B8">
        <w:rPr>
          <w:i/>
          <w:szCs w:val="22"/>
          <w:lang w:val="es-ES"/>
        </w:rPr>
        <w:t>considerar y aprobar el cuestionario sobre el uso de modelos en 3D que se reproduce en el Anexo del presente documento con vistas a la realización de una encuesta entre las OPI</w:t>
      </w:r>
      <w:r w:rsidR="0080144A" w:rsidRPr="008121B8">
        <w:rPr>
          <w:i/>
          <w:szCs w:val="22"/>
          <w:lang w:val="es-ES"/>
        </w:rPr>
        <w:t xml:space="preserve">; </w:t>
      </w:r>
    </w:p>
    <w:p w:rsidR="0080144A" w:rsidRPr="008121B8" w:rsidRDefault="00156710" w:rsidP="00C8630B">
      <w:pPr>
        <w:pStyle w:val="BodyText"/>
        <w:keepNext/>
        <w:keepLines/>
        <w:numPr>
          <w:ilvl w:val="0"/>
          <w:numId w:val="11"/>
        </w:numPr>
        <w:tabs>
          <w:tab w:val="left" w:pos="5954"/>
          <w:tab w:val="left" w:pos="6600"/>
        </w:tabs>
        <w:ind w:left="5530" w:firstLine="432"/>
        <w:rPr>
          <w:i/>
          <w:szCs w:val="22"/>
          <w:lang w:val="es-ES"/>
        </w:rPr>
      </w:pPr>
      <w:r w:rsidRPr="008121B8">
        <w:rPr>
          <w:i/>
          <w:szCs w:val="22"/>
          <w:lang w:val="es-ES"/>
        </w:rPr>
        <w:t xml:space="preserve">pedir a la Secretaría que envíe una circular invitando a las OPI a responder a la encuesta que figura en el Anexo, si </w:t>
      </w:r>
      <w:r w:rsidR="004F71F3">
        <w:rPr>
          <w:i/>
          <w:szCs w:val="22"/>
          <w:lang w:val="es-ES"/>
        </w:rPr>
        <w:t>así lo aprueba</w:t>
      </w:r>
      <w:r w:rsidRPr="008121B8">
        <w:rPr>
          <w:i/>
          <w:szCs w:val="22"/>
          <w:lang w:val="es-ES"/>
        </w:rPr>
        <w:t xml:space="preserve"> el CWS; y</w:t>
      </w:r>
      <w:bookmarkStart w:id="5" w:name="_GoBack"/>
      <w:bookmarkEnd w:id="5"/>
    </w:p>
    <w:p w:rsidR="0080144A" w:rsidRPr="008121B8" w:rsidRDefault="008121B8" w:rsidP="00E44A04">
      <w:pPr>
        <w:pStyle w:val="BodyText"/>
        <w:numPr>
          <w:ilvl w:val="0"/>
          <w:numId w:val="11"/>
        </w:numPr>
        <w:tabs>
          <w:tab w:val="left" w:pos="5954"/>
          <w:tab w:val="left" w:pos="6600"/>
        </w:tabs>
        <w:spacing w:after="0"/>
        <w:ind w:left="5529" w:firstLine="425"/>
        <w:rPr>
          <w:i/>
          <w:szCs w:val="22"/>
          <w:lang w:val="es-ES"/>
        </w:rPr>
      </w:pPr>
      <w:r>
        <w:rPr>
          <w:i/>
          <w:szCs w:val="22"/>
          <w:lang w:val="es-ES"/>
        </w:rPr>
        <w:t>pronunciarse acerca de</w:t>
      </w:r>
      <w:r w:rsidR="00156710" w:rsidRPr="008121B8">
        <w:rPr>
          <w:i/>
          <w:szCs w:val="22"/>
          <w:lang w:val="es-ES"/>
        </w:rPr>
        <w:t xml:space="preserve"> si la Secretaría puede encargarse de la realización de la encuesta a la industria y a los grupos de usuarios con el segundo cuestionario mencionado en el párrafo 7 </w:t>
      </w:r>
      <w:r w:rsidR="00156710" w:rsidRPr="008121B8">
        <w:rPr>
          <w:szCs w:val="22"/>
          <w:lang w:val="es-ES"/>
        </w:rPr>
        <w:t>supra</w:t>
      </w:r>
      <w:r w:rsidR="00156710" w:rsidRPr="008121B8">
        <w:rPr>
          <w:i/>
          <w:szCs w:val="22"/>
          <w:lang w:val="es-ES"/>
        </w:rPr>
        <w:t>, y cómo proceder para ello</w:t>
      </w:r>
      <w:r w:rsidR="0080144A" w:rsidRPr="008121B8">
        <w:rPr>
          <w:i/>
          <w:szCs w:val="22"/>
          <w:lang w:val="es-ES"/>
        </w:rPr>
        <w:t>.</w:t>
      </w:r>
    </w:p>
    <w:p w:rsidR="0080144A" w:rsidRPr="008121B8" w:rsidRDefault="0080144A" w:rsidP="008A7B6B">
      <w:pPr>
        <w:pStyle w:val="BodyText"/>
        <w:tabs>
          <w:tab w:val="left" w:pos="6160"/>
          <w:tab w:val="left" w:pos="6710"/>
        </w:tabs>
        <w:spacing w:after="0"/>
        <w:ind w:left="5533"/>
        <w:rPr>
          <w:i/>
          <w:lang w:val="es-ES"/>
        </w:rPr>
      </w:pPr>
    </w:p>
    <w:p w:rsidR="0080144A" w:rsidRPr="008121B8" w:rsidRDefault="0080144A" w:rsidP="008A7B6B">
      <w:pPr>
        <w:pStyle w:val="BodyText"/>
        <w:tabs>
          <w:tab w:val="left" w:pos="6160"/>
          <w:tab w:val="left" w:pos="6710"/>
        </w:tabs>
        <w:spacing w:after="0"/>
        <w:ind w:left="5533"/>
        <w:rPr>
          <w:i/>
          <w:lang w:val="es-ES"/>
        </w:rPr>
      </w:pPr>
    </w:p>
    <w:p w:rsidR="0080144A" w:rsidRPr="008121B8" w:rsidRDefault="0080144A" w:rsidP="008A7B6B">
      <w:pPr>
        <w:pStyle w:val="Endofdocument-Annex"/>
        <w:rPr>
          <w:lang w:val="en-GB"/>
        </w:rPr>
      </w:pPr>
      <w:r w:rsidRPr="008121B8">
        <w:rPr>
          <w:lang w:val="en-GB"/>
        </w:rPr>
        <w:t>[</w:t>
      </w:r>
      <w:r w:rsidR="00156710" w:rsidRPr="008121B8">
        <w:rPr>
          <w:lang w:val="en-GB"/>
        </w:rPr>
        <w:t>Sigue el Anexo</w:t>
      </w:r>
      <w:r w:rsidRPr="008121B8">
        <w:rPr>
          <w:lang w:val="en-GB"/>
        </w:rPr>
        <w:t>]</w:t>
      </w:r>
    </w:p>
    <w:p w:rsidR="005B0283" w:rsidRPr="008121B8" w:rsidRDefault="005B0283" w:rsidP="008A7B6B">
      <w:pPr>
        <w:pStyle w:val="Endofdocument-Annex"/>
        <w:ind w:left="0"/>
        <w:rPr>
          <w:lang w:val="es-ES"/>
        </w:rPr>
      </w:pPr>
    </w:p>
    <w:sectPr w:rsidR="005B0283" w:rsidRPr="008121B8" w:rsidSect="00A8620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AB" w:rsidRDefault="00DF3FAB">
      <w:r>
        <w:separator/>
      </w:r>
    </w:p>
  </w:endnote>
  <w:endnote w:type="continuationSeparator" w:id="0">
    <w:p w:rsidR="00DF3FAB" w:rsidRDefault="00DF3FAB" w:rsidP="003B38C1">
      <w:r>
        <w:separator/>
      </w:r>
    </w:p>
    <w:p w:rsidR="00DF3FAB" w:rsidRPr="003B38C1" w:rsidRDefault="00DF3FAB" w:rsidP="003B38C1">
      <w:pPr>
        <w:spacing w:after="60"/>
        <w:rPr>
          <w:sz w:val="17"/>
        </w:rPr>
      </w:pPr>
      <w:r>
        <w:rPr>
          <w:sz w:val="17"/>
        </w:rPr>
        <w:t>[Endnote continued from previous page]</w:t>
      </w:r>
    </w:p>
  </w:endnote>
  <w:endnote w:type="continuationNotice" w:id="1">
    <w:p w:rsidR="00DF3FAB" w:rsidRPr="003B38C1" w:rsidRDefault="00DF3F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AB" w:rsidRDefault="00DF3FAB">
      <w:r>
        <w:separator/>
      </w:r>
    </w:p>
  </w:footnote>
  <w:footnote w:type="continuationSeparator" w:id="0">
    <w:p w:rsidR="00DF3FAB" w:rsidRDefault="00DF3FAB" w:rsidP="008B60B2">
      <w:r>
        <w:separator/>
      </w:r>
    </w:p>
    <w:p w:rsidR="00DF3FAB" w:rsidRPr="00ED77FB" w:rsidRDefault="00DF3FAB" w:rsidP="008B60B2">
      <w:pPr>
        <w:spacing w:after="60"/>
        <w:rPr>
          <w:sz w:val="17"/>
          <w:szCs w:val="17"/>
        </w:rPr>
      </w:pPr>
      <w:r w:rsidRPr="00ED77FB">
        <w:rPr>
          <w:sz w:val="17"/>
          <w:szCs w:val="17"/>
        </w:rPr>
        <w:t>[Footnote continued from previous page]</w:t>
      </w:r>
    </w:p>
  </w:footnote>
  <w:footnote w:type="continuationNotice" w:id="1">
    <w:p w:rsidR="00DF3FAB" w:rsidRPr="00ED77FB" w:rsidRDefault="00DF3F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450D81" w:rsidRDefault="00F91CF3" w:rsidP="00F91CF3">
    <w:pPr>
      <w:jc w:val="right"/>
    </w:pPr>
    <w:r w:rsidRPr="00450D81">
      <w:rPr>
        <w:lang w:val="es-ES_tradnl"/>
      </w:rPr>
      <w:t>CWS/7/9</w:t>
    </w:r>
  </w:p>
  <w:p w:rsidR="00EC4E49" w:rsidRDefault="00EC4E49" w:rsidP="00477D6B">
    <w:pPr>
      <w:jc w:val="right"/>
    </w:pPr>
    <w:proofErr w:type="spellStart"/>
    <w:proofErr w:type="gramStart"/>
    <w:r>
      <w:t>p</w:t>
    </w:r>
    <w:r w:rsidR="00450D81">
      <w:t>ágina</w:t>
    </w:r>
    <w:proofErr w:type="spellEnd"/>
    <w:proofErr w:type="gramEnd"/>
    <w:r>
      <w:t xml:space="preserve"> </w:t>
    </w:r>
    <w:r>
      <w:fldChar w:fldCharType="begin"/>
    </w:r>
    <w:r>
      <w:instrText xml:space="preserve"> PAGE  \* MERGEFORMAT </w:instrText>
    </w:r>
    <w:r>
      <w:fldChar w:fldCharType="separate"/>
    </w:r>
    <w:r w:rsidR="00C8630B">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82268C"/>
    <w:multiLevelType w:val="hybridMultilevel"/>
    <w:tmpl w:val="F760D3A8"/>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24B24"/>
    <w:multiLevelType w:val="hybridMultilevel"/>
    <w:tmpl w:val="49BE5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1B243B8"/>
    <w:multiLevelType w:val="hybridMultilevel"/>
    <w:tmpl w:val="43C2EEC0"/>
    <w:lvl w:ilvl="0" w:tplc="04090017">
      <w:start w:val="1"/>
      <w:numFmt w:val="lowerLetter"/>
      <w:lvlText w:val="%1)"/>
      <w:lvlJc w:val="left"/>
      <w:pPr>
        <w:ind w:left="6250" w:hanging="360"/>
      </w:p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F0CA4"/>
    <w:multiLevelType w:val="hybridMultilevel"/>
    <w:tmpl w:val="8924A8DA"/>
    <w:lvl w:ilvl="0" w:tplc="93A242C2">
      <w:start w:val="1"/>
      <w:numFmt w:val="lowerLetter"/>
      <w:lvlText w:val="(%1)"/>
      <w:lvlJc w:val="left"/>
      <w:pPr>
        <w:ind w:left="6595" w:hanging="555"/>
      </w:pPr>
      <w:rPr>
        <w:rFonts w:hint="default"/>
      </w:rPr>
    </w:lvl>
    <w:lvl w:ilvl="1" w:tplc="04090019" w:tentative="1">
      <w:start w:val="1"/>
      <w:numFmt w:val="lowerLetter"/>
      <w:lvlText w:val="%2."/>
      <w:lvlJc w:val="left"/>
      <w:pPr>
        <w:ind w:left="7120" w:hanging="360"/>
      </w:pPr>
    </w:lvl>
    <w:lvl w:ilvl="2" w:tplc="0409001B" w:tentative="1">
      <w:start w:val="1"/>
      <w:numFmt w:val="lowerRoman"/>
      <w:lvlText w:val="%3."/>
      <w:lvlJc w:val="right"/>
      <w:pPr>
        <w:ind w:left="7840" w:hanging="180"/>
      </w:pPr>
    </w:lvl>
    <w:lvl w:ilvl="3" w:tplc="0409000F" w:tentative="1">
      <w:start w:val="1"/>
      <w:numFmt w:val="decimal"/>
      <w:lvlText w:val="%4."/>
      <w:lvlJc w:val="left"/>
      <w:pPr>
        <w:ind w:left="8560" w:hanging="360"/>
      </w:pPr>
    </w:lvl>
    <w:lvl w:ilvl="4" w:tplc="04090019" w:tentative="1">
      <w:start w:val="1"/>
      <w:numFmt w:val="lowerLetter"/>
      <w:lvlText w:val="%5."/>
      <w:lvlJc w:val="left"/>
      <w:pPr>
        <w:ind w:left="9280" w:hanging="360"/>
      </w:pPr>
    </w:lvl>
    <w:lvl w:ilvl="5" w:tplc="0409001B" w:tentative="1">
      <w:start w:val="1"/>
      <w:numFmt w:val="lowerRoman"/>
      <w:lvlText w:val="%6."/>
      <w:lvlJc w:val="right"/>
      <w:pPr>
        <w:ind w:left="10000" w:hanging="180"/>
      </w:pPr>
    </w:lvl>
    <w:lvl w:ilvl="6" w:tplc="0409000F" w:tentative="1">
      <w:start w:val="1"/>
      <w:numFmt w:val="decimal"/>
      <w:lvlText w:val="%7."/>
      <w:lvlJc w:val="left"/>
      <w:pPr>
        <w:ind w:left="10720" w:hanging="360"/>
      </w:pPr>
    </w:lvl>
    <w:lvl w:ilvl="7" w:tplc="04090019" w:tentative="1">
      <w:start w:val="1"/>
      <w:numFmt w:val="lowerLetter"/>
      <w:lvlText w:val="%8."/>
      <w:lvlJc w:val="left"/>
      <w:pPr>
        <w:ind w:left="11440" w:hanging="360"/>
      </w:pPr>
    </w:lvl>
    <w:lvl w:ilvl="8" w:tplc="0409001B" w:tentative="1">
      <w:start w:val="1"/>
      <w:numFmt w:val="lowerRoman"/>
      <w:lvlText w:val="%9."/>
      <w:lvlJc w:val="right"/>
      <w:pPr>
        <w:ind w:left="12160" w:hanging="180"/>
      </w:pPr>
    </w:lvl>
  </w:abstractNum>
  <w:abstractNum w:abstractNumId="10" w15:restartNumberingAfterBreak="0">
    <w:nsid w:val="7CA777CB"/>
    <w:multiLevelType w:val="hybridMultilevel"/>
    <w:tmpl w:val="0F048C68"/>
    <w:lvl w:ilvl="0" w:tplc="04090017">
      <w:start w:val="1"/>
      <w:numFmt w:val="lowerLetter"/>
      <w:lvlText w:val="%1)"/>
      <w:lvlJc w:val="left"/>
      <w:pPr>
        <w:ind w:left="1077" w:hanging="360"/>
      </w:pPr>
      <w:rPr>
        <w:rFonts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DD76D0E"/>
    <w:multiLevelType w:val="hybridMultilevel"/>
    <w:tmpl w:val="E12CE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11"/>
  </w:num>
  <w:num w:numId="8">
    <w:abstractNumId w:val="3"/>
  </w:num>
  <w:num w:numId="9">
    <w:abstractNumId w:val="1"/>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am Server TMs\Spanish|TextBase TMs\WorkspaceSTS\Administration &amp; Finance\Current Budget|TextBase TMs\WorkspaceSTS\Patents &amp; Innovation\P Instruments|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Outreach\POW Main|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984304"/>
    <w:rsid w:val="00043CAA"/>
    <w:rsid w:val="0007363F"/>
    <w:rsid w:val="00075432"/>
    <w:rsid w:val="00084C62"/>
    <w:rsid w:val="000968ED"/>
    <w:rsid w:val="000F5E56"/>
    <w:rsid w:val="001362EE"/>
    <w:rsid w:val="00156710"/>
    <w:rsid w:val="001647D5"/>
    <w:rsid w:val="00175FE6"/>
    <w:rsid w:val="001832A6"/>
    <w:rsid w:val="0021217E"/>
    <w:rsid w:val="00242BF5"/>
    <w:rsid w:val="002634C4"/>
    <w:rsid w:val="00284A37"/>
    <w:rsid w:val="002928D3"/>
    <w:rsid w:val="002E4D59"/>
    <w:rsid w:val="002F1FE6"/>
    <w:rsid w:val="002F4E68"/>
    <w:rsid w:val="00311786"/>
    <w:rsid w:val="00312F7F"/>
    <w:rsid w:val="00361450"/>
    <w:rsid w:val="003673CF"/>
    <w:rsid w:val="0038117C"/>
    <w:rsid w:val="003845C1"/>
    <w:rsid w:val="00392843"/>
    <w:rsid w:val="003A6F89"/>
    <w:rsid w:val="003B38C1"/>
    <w:rsid w:val="00423E3E"/>
    <w:rsid w:val="00427AF4"/>
    <w:rsid w:val="00450D81"/>
    <w:rsid w:val="004647DA"/>
    <w:rsid w:val="00474062"/>
    <w:rsid w:val="00477D6B"/>
    <w:rsid w:val="004949EC"/>
    <w:rsid w:val="004F71F3"/>
    <w:rsid w:val="005019FF"/>
    <w:rsid w:val="00514930"/>
    <w:rsid w:val="0053057A"/>
    <w:rsid w:val="005310C1"/>
    <w:rsid w:val="00560A29"/>
    <w:rsid w:val="00594B95"/>
    <w:rsid w:val="005A237F"/>
    <w:rsid w:val="005B0283"/>
    <w:rsid w:val="005C6649"/>
    <w:rsid w:val="005F2EC5"/>
    <w:rsid w:val="00605827"/>
    <w:rsid w:val="00606487"/>
    <w:rsid w:val="006315AF"/>
    <w:rsid w:val="00646050"/>
    <w:rsid w:val="006713CA"/>
    <w:rsid w:val="00676C5C"/>
    <w:rsid w:val="006B4C7D"/>
    <w:rsid w:val="00710C13"/>
    <w:rsid w:val="00734BCB"/>
    <w:rsid w:val="0078673C"/>
    <w:rsid w:val="007C1627"/>
    <w:rsid w:val="007D1613"/>
    <w:rsid w:val="007E4C0E"/>
    <w:rsid w:val="0080144A"/>
    <w:rsid w:val="008121B8"/>
    <w:rsid w:val="0081247C"/>
    <w:rsid w:val="00866D4D"/>
    <w:rsid w:val="0087626C"/>
    <w:rsid w:val="008926C6"/>
    <w:rsid w:val="008A134B"/>
    <w:rsid w:val="008A7B6B"/>
    <w:rsid w:val="008B2CC1"/>
    <w:rsid w:val="008B60B2"/>
    <w:rsid w:val="0090731E"/>
    <w:rsid w:val="00916EE2"/>
    <w:rsid w:val="00966A22"/>
    <w:rsid w:val="0096722F"/>
    <w:rsid w:val="00980843"/>
    <w:rsid w:val="00984304"/>
    <w:rsid w:val="009C7DB0"/>
    <w:rsid w:val="009E2791"/>
    <w:rsid w:val="009E3F6F"/>
    <w:rsid w:val="009F499F"/>
    <w:rsid w:val="00A050F3"/>
    <w:rsid w:val="00A303DD"/>
    <w:rsid w:val="00A316D5"/>
    <w:rsid w:val="00A31FC7"/>
    <w:rsid w:val="00A37342"/>
    <w:rsid w:val="00A42DAF"/>
    <w:rsid w:val="00A45BD8"/>
    <w:rsid w:val="00A52FA6"/>
    <w:rsid w:val="00A727F2"/>
    <w:rsid w:val="00A72E00"/>
    <w:rsid w:val="00A86206"/>
    <w:rsid w:val="00A869B7"/>
    <w:rsid w:val="00AC205C"/>
    <w:rsid w:val="00AF0A6B"/>
    <w:rsid w:val="00B05A69"/>
    <w:rsid w:val="00B539CA"/>
    <w:rsid w:val="00B9734B"/>
    <w:rsid w:val="00BA30E2"/>
    <w:rsid w:val="00BE350A"/>
    <w:rsid w:val="00C0065B"/>
    <w:rsid w:val="00C11BFE"/>
    <w:rsid w:val="00C5068F"/>
    <w:rsid w:val="00C739AD"/>
    <w:rsid w:val="00C8630B"/>
    <w:rsid w:val="00C86D74"/>
    <w:rsid w:val="00CD04F1"/>
    <w:rsid w:val="00CD59F2"/>
    <w:rsid w:val="00D3124F"/>
    <w:rsid w:val="00D45252"/>
    <w:rsid w:val="00D71B4D"/>
    <w:rsid w:val="00D93D55"/>
    <w:rsid w:val="00DB7D77"/>
    <w:rsid w:val="00DC52BB"/>
    <w:rsid w:val="00DE432C"/>
    <w:rsid w:val="00DF3FAB"/>
    <w:rsid w:val="00E15015"/>
    <w:rsid w:val="00E335FE"/>
    <w:rsid w:val="00E44A04"/>
    <w:rsid w:val="00E86813"/>
    <w:rsid w:val="00EA7D6E"/>
    <w:rsid w:val="00EB268F"/>
    <w:rsid w:val="00EC4E49"/>
    <w:rsid w:val="00ED77FB"/>
    <w:rsid w:val="00EE22A7"/>
    <w:rsid w:val="00EE45FA"/>
    <w:rsid w:val="00F126F7"/>
    <w:rsid w:val="00F17467"/>
    <w:rsid w:val="00F66152"/>
    <w:rsid w:val="00F91CF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CC7ED0F-27E3-4044-AB9D-F49D309B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2Char">
    <w:name w:val="Heading 2 Char"/>
    <w:basedOn w:val="DefaultParagraphFont"/>
    <w:link w:val="Heading2"/>
    <w:uiPriority w:val="99"/>
    <w:locked/>
    <w:rsid w:val="005B0283"/>
    <w:rPr>
      <w:rFonts w:ascii="Arial" w:eastAsia="SimSun" w:hAnsi="Arial" w:cs="Arial"/>
      <w:bCs/>
      <w:iCs/>
      <w:caps/>
      <w:sz w:val="22"/>
      <w:szCs w:val="28"/>
      <w:lang w:val="en-US" w:eastAsia="zh-CN"/>
    </w:rPr>
  </w:style>
  <w:style w:type="character" w:customStyle="1" w:styleId="CommentTextChar">
    <w:name w:val="Comment Text Char"/>
    <w:basedOn w:val="DefaultParagraphFont"/>
    <w:link w:val="CommentText"/>
    <w:uiPriority w:val="99"/>
    <w:semiHidden/>
    <w:locked/>
    <w:rsid w:val="005B0283"/>
    <w:rPr>
      <w:rFonts w:ascii="Arial" w:eastAsia="SimSun" w:hAnsi="Arial" w:cs="Arial"/>
      <w:sz w:val="18"/>
      <w:lang w:val="en-US" w:eastAsia="zh-CN"/>
    </w:rPr>
  </w:style>
  <w:style w:type="character" w:customStyle="1" w:styleId="ONUMEChar">
    <w:name w:val="ONUM E Char"/>
    <w:basedOn w:val="DefaultParagraphFont"/>
    <w:link w:val="ONUME"/>
    <w:locked/>
    <w:rsid w:val="005B0283"/>
    <w:rPr>
      <w:rFonts w:ascii="Arial" w:eastAsia="SimSun" w:hAnsi="Arial" w:cs="Arial"/>
      <w:sz w:val="22"/>
      <w:lang w:val="en-US" w:eastAsia="zh-CN"/>
    </w:rPr>
  </w:style>
  <w:style w:type="character" w:styleId="CommentReference">
    <w:name w:val="annotation reference"/>
    <w:basedOn w:val="DefaultParagraphFont"/>
    <w:uiPriority w:val="99"/>
    <w:rsid w:val="005B0283"/>
    <w:rPr>
      <w:rFonts w:cs="Times New Roman"/>
      <w:sz w:val="16"/>
      <w:szCs w:val="16"/>
    </w:rPr>
  </w:style>
  <w:style w:type="table" w:styleId="TableGrid">
    <w:name w:val="Table Grid"/>
    <w:basedOn w:val="TableNormal"/>
    <w:uiPriority w:val="59"/>
    <w:rsid w:val="005B0283"/>
    <w:rPr>
      <w:rFonts w:eastAsia="Malgun Gothic"/>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locked/>
    <w:rsid w:val="005B0283"/>
    <w:rPr>
      <w:rFonts w:ascii="Arial" w:eastAsia="SimSun" w:hAnsi="Arial" w:cs="Arial"/>
      <w:sz w:val="22"/>
      <w:lang w:val="en-US" w:eastAsia="zh-CN"/>
    </w:rPr>
  </w:style>
  <w:style w:type="paragraph" w:styleId="ListParagraph">
    <w:name w:val="List Paragraph"/>
    <w:basedOn w:val="Normal"/>
    <w:uiPriority w:val="34"/>
    <w:qFormat/>
    <w:rsid w:val="005B0283"/>
    <w:pPr>
      <w:spacing w:after="160" w:line="259" w:lineRule="auto"/>
      <w:ind w:left="720"/>
      <w:contextualSpacing/>
    </w:pPr>
    <w:rPr>
      <w:rFonts w:asciiTheme="minorHAnsi" w:eastAsiaTheme="minorHAnsi" w:hAnsiTheme="minorHAnsi" w:cstheme="minorBidi"/>
      <w:szCs w:val="22"/>
      <w:lang w:val="en-AU" w:eastAsia="en-US"/>
    </w:rPr>
  </w:style>
  <w:style w:type="paragraph" w:styleId="CommentSubject">
    <w:name w:val="annotation subject"/>
    <w:basedOn w:val="CommentText"/>
    <w:next w:val="CommentText"/>
    <w:link w:val="CommentSubjectChar"/>
    <w:semiHidden/>
    <w:unhideWhenUsed/>
    <w:rsid w:val="007C1627"/>
    <w:rPr>
      <w:b/>
      <w:bCs/>
      <w:sz w:val="20"/>
    </w:rPr>
  </w:style>
  <w:style w:type="character" w:customStyle="1" w:styleId="CommentSubjectChar">
    <w:name w:val="Comment Subject Char"/>
    <w:basedOn w:val="CommentTextChar"/>
    <w:link w:val="CommentSubject"/>
    <w:semiHidden/>
    <w:rsid w:val="007C162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359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B1A9-19C0-4F84-917E-6ADFB9EC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4</Pages>
  <Words>940</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CWS/7/9 (in Spanish)</vt:lpstr>
    </vt:vector>
  </TitlesOfParts>
  <Company>WIPO</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CWS/7/9 (in Spanish)</dc:title>
  <dc:subject>INFORME DEL EQUIPO TÉCNICO 3D SOBRE LA TAREA N.º 61</dc:subject>
  <dc:creator>WIPO</dc:creator>
  <cp:keywords>CWS, WIPO</cp:keywords>
  <cp:lastModifiedBy>DRAKE Sophie</cp:lastModifiedBy>
  <cp:revision>19</cp:revision>
  <cp:lastPrinted>2019-05-10T15:26:00Z</cp:lastPrinted>
  <dcterms:created xsi:type="dcterms:W3CDTF">2019-05-22T08:46:00Z</dcterms:created>
  <dcterms:modified xsi:type="dcterms:W3CDTF">2019-05-28T14:25:00Z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