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96EE4" w:rsidRPr="004845D2" w14:paraId="2E001DF0" w14:textId="77777777" w:rsidTr="00596EE4">
        <w:tc>
          <w:tcPr>
            <w:tcW w:w="4513" w:type="dxa"/>
            <w:tcBorders>
              <w:bottom w:val="single" w:sz="4" w:space="0" w:color="auto"/>
            </w:tcBorders>
            <w:tcMar>
              <w:bottom w:w="170" w:type="dxa"/>
            </w:tcMar>
          </w:tcPr>
          <w:p w14:paraId="682CFFF1" w14:textId="77777777" w:rsidR="00EC4E49" w:rsidRPr="004845D2" w:rsidRDefault="00EC4E49" w:rsidP="00916EE2">
            <w:pPr>
              <w:rPr>
                <w:rFonts w:eastAsia="MS Mincho"/>
                <w:lang w:val="es-ES" w:eastAsia="ja-JP"/>
              </w:rPr>
            </w:pPr>
          </w:p>
        </w:tc>
        <w:tc>
          <w:tcPr>
            <w:tcW w:w="4337" w:type="dxa"/>
            <w:tcBorders>
              <w:bottom w:val="single" w:sz="4" w:space="0" w:color="auto"/>
            </w:tcBorders>
            <w:tcMar>
              <w:left w:w="0" w:type="dxa"/>
              <w:right w:w="0" w:type="dxa"/>
            </w:tcMar>
          </w:tcPr>
          <w:p w14:paraId="2163BAE9" w14:textId="6E5B84B1" w:rsidR="00EC4E49" w:rsidRPr="004845D2" w:rsidRDefault="00821543" w:rsidP="00916EE2">
            <w:pPr>
              <w:rPr>
                <w:lang w:val="es-ES"/>
              </w:rPr>
            </w:pPr>
            <w:r w:rsidRPr="004845D2">
              <w:rPr>
                <w:noProof/>
                <w:lang w:val="de-DE" w:eastAsia="de-DE"/>
              </w:rPr>
              <w:drawing>
                <wp:inline distT="0" distB="0" distL="0" distR="0" wp14:anchorId="47FE6094" wp14:editId="04CBE55C">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0A0647E0" w14:textId="0BEC3520" w:rsidR="00EC4E49" w:rsidRPr="004845D2" w:rsidRDefault="00821543" w:rsidP="00821543">
            <w:pPr>
              <w:jc w:val="right"/>
              <w:rPr>
                <w:lang w:val="es-ES"/>
              </w:rPr>
            </w:pPr>
            <w:r w:rsidRPr="004845D2">
              <w:rPr>
                <w:b/>
                <w:sz w:val="40"/>
                <w:szCs w:val="40"/>
                <w:lang w:val="es-ES"/>
              </w:rPr>
              <w:t>S</w:t>
            </w:r>
          </w:p>
        </w:tc>
      </w:tr>
      <w:tr w:rsidR="00596EE4" w:rsidRPr="004845D2" w14:paraId="10F0B47C"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589578E" w14:textId="7FE1BA1A" w:rsidR="008B2CC1" w:rsidRPr="004845D2" w:rsidRDefault="0084496E" w:rsidP="00CD7BD2">
            <w:pPr>
              <w:ind w:right="75"/>
              <w:jc w:val="right"/>
              <w:rPr>
                <w:rFonts w:ascii="Arial Black" w:hAnsi="Arial Black"/>
                <w:caps/>
                <w:sz w:val="15"/>
                <w:lang w:val="es-ES"/>
              </w:rPr>
            </w:pPr>
            <w:r w:rsidRPr="004845D2">
              <w:rPr>
                <w:rFonts w:ascii="Arial Black" w:hAnsi="Arial Black"/>
                <w:caps/>
                <w:sz w:val="15"/>
                <w:lang w:val="es-ES"/>
              </w:rPr>
              <w:t>CWS/</w:t>
            </w:r>
            <w:r w:rsidR="005E190D" w:rsidRPr="004845D2">
              <w:rPr>
                <w:rFonts w:ascii="Arial Black" w:hAnsi="Arial Black"/>
                <w:caps/>
                <w:sz w:val="15"/>
                <w:lang w:val="es-ES"/>
              </w:rPr>
              <w:t>7</w:t>
            </w:r>
            <w:r w:rsidRPr="004845D2">
              <w:rPr>
                <w:rFonts w:ascii="Arial Black" w:hAnsi="Arial Black"/>
                <w:caps/>
                <w:sz w:val="15"/>
                <w:lang w:val="es-ES"/>
              </w:rPr>
              <w:t>/</w:t>
            </w:r>
            <w:bookmarkStart w:id="0" w:name="Code"/>
            <w:bookmarkEnd w:id="0"/>
            <w:r w:rsidR="0074259D" w:rsidRPr="004845D2">
              <w:rPr>
                <w:rFonts w:ascii="Arial Black" w:hAnsi="Arial Black"/>
                <w:caps/>
                <w:sz w:val="15"/>
                <w:lang w:val="es-ES"/>
              </w:rPr>
              <w:t>2</w:t>
            </w:r>
            <w:r w:rsidR="000F5F26" w:rsidRPr="004845D2">
              <w:rPr>
                <w:rFonts w:ascii="Arial Black" w:hAnsi="Arial Black"/>
                <w:caps/>
                <w:sz w:val="15"/>
                <w:lang w:val="es-ES"/>
              </w:rPr>
              <w:t xml:space="preserve"> ADD.</w:t>
            </w:r>
          </w:p>
        </w:tc>
      </w:tr>
      <w:tr w:rsidR="00596EE4" w:rsidRPr="004845D2" w14:paraId="6B201F0B" w14:textId="77777777" w:rsidTr="000C50ED">
        <w:trPr>
          <w:trHeight w:hRule="exact" w:val="170"/>
        </w:trPr>
        <w:tc>
          <w:tcPr>
            <w:tcW w:w="9356" w:type="dxa"/>
            <w:gridSpan w:val="3"/>
            <w:noWrap/>
            <w:tcMar>
              <w:left w:w="0" w:type="dxa"/>
              <w:right w:w="0" w:type="dxa"/>
            </w:tcMar>
            <w:vAlign w:val="bottom"/>
          </w:tcPr>
          <w:p w14:paraId="7D48C0FA" w14:textId="23A8F273" w:rsidR="00596EE4" w:rsidRPr="004845D2" w:rsidRDefault="00596EE4" w:rsidP="00821543">
            <w:pPr>
              <w:jc w:val="right"/>
              <w:rPr>
                <w:rFonts w:ascii="Arial Black" w:hAnsi="Arial Black"/>
                <w:caps/>
                <w:sz w:val="15"/>
                <w:lang w:val="es-ES"/>
              </w:rPr>
            </w:pPr>
            <w:r w:rsidRPr="004845D2">
              <w:rPr>
                <w:rFonts w:ascii="Arial Black" w:hAnsi="Arial Black"/>
                <w:caps/>
                <w:sz w:val="15"/>
                <w:lang w:val="es-ES"/>
              </w:rPr>
              <w:t xml:space="preserve">ORIGINAL: </w:t>
            </w:r>
            <w:r w:rsidR="00821543" w:rsidRPr="004845D2">
              <w:rPr>
                <w:rFonts w:ascii="Arial Black" w:hAnsi="Arial Black"/>
                <w:caps/>
                <w:sz w:val="15"/>
                <w:lang w:val="es-ES"/>
              </w:rPr>
              <w:t>inglés</w:t>
            </w:r>
          </w:p>
        </w:tc>
      </w:tr>
      <w:tr w:rsidR="00596EE4" w:rsidRPr="004845D2" w14:paraId="0E37B186" w14:textId="77777777" w:rsidTr="00916EE2">
        <w:trPr>
          <w:trHeight w:hRule="exact" w:val="170"/>
        </w:trPr>
        <w:tc>
          <w:tcPr>
            <w:tcW w:w="9356" w:type="dxa"/>
            <w:gridSpan w:val="3"/>
            <w:noWrap/>
            <w:tcMar>
              <w:left w:w="0" w:type="dxa"/>
              <w:right w:w="0" w:type="dxa"/>
            </w:tcMar>
            <w:vAlign w:val="bottom"/>
          </w:tcPr>
          <w:p w14:paraId="4A53DC4F" w14:textId="47B32264" w:rsidR="008B2CC1" w:rsidRPr="004845D2" w:rsidRDefault="00821543" w:rsidP="00821543">
            <w:pPr>
              <w:jc w:val="right"/>
              <w:rPr>
                <w:rFonts w:ascii="Arial Black" w:hAnsi="Arial Black"/>
                <w:caps/>
                <w:sz w:val="15"/>
                <w:lang w:val="es-ES"/>
              </w:rPr>
            </w:pPr>
            <w:bookmarkStart w:id="1" w:name="Original"/>
            <w:bookmarkEnd w:id="1"/>
            <w:r w:rsidRPr="004845D2">
              <w:rPr>
                <w:rFonts w:ascii="Arial Black" w:hAnsi="Arial Black"/>
                <w:caps/>
                <w:sz w:val="15"/>
                <w:lang w:val="es-ES"/>
              </w:rPr>
              <w:t>fecha</w:t>
            </w:r>
            <w:r w:rsidR="00596EE4" w:rsidRPr="004845D2">
              <w:rPr>
                <w:rFonts w:ascii="Arial Black" w:hAnsi="Arial Black"/>
                <w:caps/>
                <w:sz w:val="15"/>
                <w:lang w:val="es-ES"/>
              </w:rPr>
              <w:t xml:space="preserve">: </w:t>
            </w:r>
            <w:r w:rsidRPr="004845D2">
              <w:rPr>
                <w:rFonts w:ascii="Arial Black" w:hAnsi="Arial Black"/>
                <w:caps/>
                <w:sz w:val="15"/>
                <w:lang w:val="es-ES"/>
              </w:rPr>
              <w:t>18 de junio de</w:t>
            </w:r>
            <w:r w:rsidR="005E190D" w:rsidRPr="004845D2">
              <w:rPr>
                <w:rFonts w:ascii="Arial Black" w:hAnsi="Arial Black"/>
                <w:caps/>
                <w:sz w:val="15"/>
                <w:lang w:val="es-ES"/>
              </w:rPr>
              <w:t xml:space="preserve"> 2019</w:t>
            </w:r>
            <w:r w:rsidR="008B2CC1" w:rsidRPr="004845D2">
              <w:rPr>
                <w:rFonts w:ascii="Arial Black" w:hAnsi="Arial Black"/>
                <w:caps/>
                <w:sz w:val="15"/>
                <w:lang w:val="es-ES"/>
              </w:rPr>
              <w:t xml:space="preserve"> </w:t>
            </w:r>
          </w:p>
        </w:tc>
      </w:tr>
    </w:tbl>
    <w:p w14:paraId="5A4EADDE" w14:textId="77777777" w:rsidR="00FE5D38" w:rsidRPr="004845D2" w:rsidRDefault="00FE5D38" w:rsidP="008B2CC1">
      <w:pPr>
        <w:rPr>
          <w:lang w:val="es-ES"/>
        </w:rPr>
      </w:pPr>
    </w:p>
    <w:p w14:paraId="177107E6" w14:textId="77777777" w:rsidR="00FE5D38" w:rsidRPr="004845D2" w:rsidRDefault="00FE5D38" w:rsidP="008B2CC1">
      <w:pPr>
        <w:rPr>
          <w:lang w:val="es-ES"/>
        </w:rPr>
      </w:pPr>
    </w:p>
    <w:p w14:paraId="6648CBC2" w14:textId="77777777" w:rsidR="00FE5D38" w:rsidRPr="004845D2" w:rsidRDefault="00FE5D38" w:rsidP="008B2CC1">
      <w:pPr>
        <w:rPr>
          <w:lang w:val="es-ES"/>
        </w:rPr>
      </w:pPr>
    </w:p>
    <w:p w14:paraId="11BDBD14" w14:textId="77777777" w:rsidR="00FE5D38" w:rsidRPr="004845D2" w:rsidRDefault="00FE5D38" w:rsidP="008B2CC1">
      <w:pPr>
        <w:rPr>
          <w:lang w:val="es-ES"/>
        </w:rPr>
      </w:pPr>
    </w:p>
    <w:p w14:paraId="370B5573" w14:textId="77777777" w:rsidR="00FE5D38" w:rsidRPr="004845D2" w:rsidRDefault="00FE5D38" w:rsidP="008B2CC1">
      <w:pPr>
        <w:rPr>
          <w:lang w:val="es-ES"/>
        </w:rPr>
      </w:pPr>
    </w:p>
    <w:p w14:paraId="6A221C3C" w14:textId="77777777" w:rsidR="00FE5D38" w:rsidRPr="004845D2" w:rsidRDefault="00821543" w:rsidP="00821543">
      <w:pPr>
        <w:rPr>
          <w:b/>
          <w:sz w:val="28"/>
          <w:szCs w:val="28"/>
          <w:lang w:val="es-ES"/>
        </w:rPr>
      </w:pPr>
      <w:r w:rsidRPr="004845D2">
        <w:rPr>
          <w:b/>
          <w:sz w:val="28"/>
          <w:szCs w:val="28"/>
          <w:lang w:val="es-ES"/>
        </w:rPr>
        <w:t>Comité de Normas Técnicas de la OMPI (CWS)</w:t>
      </w:r>
    </w:p>
    <w:p w14:paraId="39A22548" w14:textId="77777777" w:rsidR="00FE5D38" w:rsidRPr="004845D2" w:rsidRDefault="00FE5D38" w:rsidP="00821543">
      <w:pPr>
        <w:rPr>
          <w:b/>
          <w:sz w:val="28"/>
          <w:szCs w:val="28"/>
          <w:lang w:val="es-ES"/>
        </w:rPr>
      </w:pPr>
    </w:p>
    <w:p w14:paraId="1C7CFBD2" w14:textId="77777777" w:rsidR="00FE5D38" w:rsidRPr="004845D2" w:rsidRDefault="00FE5D38" w:rsidP="00821543">
      <w:pPr>
        <w:rPr>
          <w:b/>
          <w:sz w:val="28"/>
          <w:szCs w:val="28"/>
          <w:lang w:val="es-ES"/>
        </w:rPr>
      </w:pPr>
    </w:p>
    <w:p w14:paraId="756050D3" w14:textId="77777777" w:rsidR="00FE5D38" w:rsidRPr="004845D2" w:rsidRDefault="00821543" w:rsidP="00821543">
      <w:pPr>
        <w:rPr>
          <w:b/>
          <w:sz w:val="28"/>
          <w:szCs w:val="28"/>
          <w:lang w:val="es-ES"/>
        </w:rPr>
      </w:pPr>
      <w:r w:rsidRPr="004845D2">
        <w:rPr>
          <w:b/>
          <w:sz w:val="28"/>
          <w:szCs w:val="28"/>
          <w:lang w:val="es-ES"/>
        </w:rPr>
        <w:t>Séptima sesión</w:t>
      </w:r>
    </w:p>
    <w:p w14:paraId="0A2A76FB" w14:textId="77777777" w:rsidR="00FE5D38" w:rsidRPr="004845D2" w:rsidRDefault="00821543" w:rsidP="00821543">
      <w:pPr>
        <w:rPr>
          <w:b/>
          <w:sz w:val="28"/>
          <w:szCs w:val="28"/>
          <w:lang w:val="es-ES"/>
        </w:rPr>
      </w:pPr>
      <w:r w:rsidRPr="004845D2">
        <w:rPr>
          <w:b/>
          <w:sz w:val="28"/>
          <w:szCs w:val="28"/>
          <w:lang w:val="es-ES"/>
        </w:rPr>
        <w:t>Ginebra, 1 a 5 de julio de 2019</w:t>
      </w:r>
    </w:p>
    <w:p w14:paraId="1A2330AF" w14:textId="77777777" w:rsidR="00FE5D38" w:rsidRPr="004845D2" w:rsidRDefault="00FE5D38" w:rsidP="008B2CC1">
      <w:pPr>
        <w:rPr>
          <w:lang w:val="es-ES"/>
        </w:rPr>
      </w:pPr>
    </w:p>
    <w:p w14:paraId="530F7793" w14:textId="77777777" w:rsidR="00FE5D38" w:rsidRPr="004845D2" w:rsidRDefault="00FE5D38" w:rsidP="008B2CC1">
      <w:pPr>
        <w:rPr>
          <w:lang w:val="es-ES"/>
        </w:rPr>
      </w:pPr>
    </w:p>
    <w:p w14:paraId="136B1F9E" w14:textId="77777777" w:rsidR="00FE5D38" w:rsidRPr="004845D2" w:rsidRDefault="00FE5D38" w:rsidP="00596EE4">
      <w:pPr>
        <w:rPr>
          <w:szCs w:val="22"/>
          <w:lang w:val="es-ES"/>
        </w:rPr>
      </w:pPr>
    </w:p>
    <w:p w14:paraId="536A1CA2" w14:textId="77777777" w:rsidR="00FE5D38" w:rsidRPr="004845D2" w:rsidRDefault="00821543" w:rsidP="00821543">
      <w:pPr>
        <w:rPr>
          <w:caps/>
          <w:sz w:val="24"/>
          <w:lang w:val="es-ES"/>
        </w:rPr>
      </w:pPr>
      <w:bookmarkStart w:id="2" w:name="_GoBack"/>
      <w:r w:rsidRPr="004845D2">
        <w:rPr>
          <w:caps/>
          <w:sz w:val="24"/>
          <w:lang w:val="es-ES"/>
        </w:rPr>
        <w:t>REVISIÓN DE LA NORMA ST.3 DE LA OMPI</w:t>
      </w:r>
    </w:p>
    <w:bookmarkEnd w:id="2"/>
    <w:p w14:paraId="28D951F0" w14:textId="77777777" w:rsidR="00FE5D38" w:rsidRPr="004845D2" w:rsidRDefault="00FE5D38" w:rsidP="00596EE4">
      <w:pPr>
        <w:rPr>
          <w:caps/>
          <w:sz w:val="24"/>
          <w:lang w:val="es-ES"/>
        </w:rPr>
      </w:pPr>
    </w:p>
    <w:p w14:paraId="2A606532" w14:textId="77777777" w:rsidR="00FE5D38" w:rsidRPr="004845D2" w:rsidRDefault="00821543" w:rsidP="00821543">
      <w:pPr>
        <w:rPr>
          <w:i/>
          <w:szCs w:val="22"/>
          <w:lang w:val="es-ES"/>
        </w:rPr>
      </w:pPr>
      <w:r w:rsidRPr="004845D2">
        <w:rPr>
          <w:i/>
          <w:szCs w:val="22"/>
          <w:lang w:val="es-ES"/>
        </w:rPr>
        <w:t>Documento preparado por la Oficina Internacional</w:t>
      </w:r>
    </w:p>
    <w:p w14:paraId="4F16F140" w14:textId="77777777" w:rsidR="00FE5D38" w:rsidRPr="004845D2" w:rsidRDefault="00FE5D38" w:rsidP="00596EE4">
      <w:pPr>
        <w:rPr>
          <w:szCs w:val="22"/>
          <w:lang w:val="es-ES"/>
        </w:rPr>
      </w:pPr>
    </w:p>
    <w:p w14:paraId="3E320608" w14:textId="77777777" w:rsidR="00FE5D38" w:rsidRPr="004845D2" w:rsidRDefault="00FE5D38" w:rsidP="00596EE4">
      <w:pPr>
        <w:rPr>
          <w:szCs w:val="22"/>
          <w:lang w:val="es-ES"/>
        </w:rPr>
      </w:pPr>
    </w:p>
    <w:p w14:paraId="201E3C52" w14:textId="77777777" w:rsidR="00FE5D38" w:rsidRPr="004845D2" w:rsidRDefault="00FE5D38" w:rsidP="00596EE4">
      <w:pPr>
        <w:rPr>
          <w:szCs w:val="22"/>
          <w:u w:val="single"/>
          <w:lang w:val="es-ES"/>
        </w:rPr>
      </w:pPr>
    </w:p>
    <w:p w14:paraId="42FCE058" w14:textId="77777777" w:rsidR="00FE5D38" w:rsidRPr="004845D2" w:rsidRDefault="00FE5D38" w:rsidP="00596EE4">
      <w:pPr>
        <w:rPr>
          <w:szCs w:val="22"/>
          <w:lang w:val="es-ES"/>
        </w:rPr>
      </w:pPr>
    </w:p>
    <w:p w14:paraId="7A375F8A" w14:textId="77777777" w:rsidR="00FE5D38" w:rsidRPr="004845D2" w:rsidRDefault="00FE5D38" w:rsidP="00596EE4">
      <w:pPr>
        <w:rPr>
          <w:szCs w:val="22"/>
          <w:lang w:val="es-ES"/>
        </w:rPr>
      </w:pPr>
    </w:p>
    <w:p w14:paraId="2D36C875" w14:textId="77777777" w:rsidR="00FE5D38" w:rsidRPr="004845D2" w:rsidRDefault="00821543" w:rsidP="00821543">
      <w:pPr>
        <w:pStyle w:val="Heading2"/>
        <w:spacing w:before="0"/>
        <w:rPr>
          <w:lang w:val="es-ES" w:eastAsia="ko-KR"/>
        </w:rPr>
      </w:pPr>
      <w:r w:rsidRPr="004845D2">
        <w:rPr>
          <w:lang w:val="es-ES" w:eastAsia="ko-KR"/>
        </w:rPr>
        <w:t>INTRODUCCIÓN</w:t>
      </w:r>
    </w:p>
    <w:p w14:paraId="1EB72209" w14:textId="77777777" w:rsidR="00FE5D38" w:rsidRPr="004845D2" w:rsidRDefault="00821543" w:rsidP="00821543">
      <w:pPr>
        <w:pStyle w:val="ONUME"/>
        <w:numPr>
          <w:ilvl w:val="0"/>
          <w:numId w:val="7"/>
        </w:numPr>
        <w:rPr>
          <w:rFonts w:eastAsia="Batang"/>
          <w:lang w:val="es-ES" w:eastAsia="ko-KR"/>
        </w:rPr>
      </w:pPr>
      <w:r w:rsidRPr="004845D2">
        <w:rPr>
          <w:rFonts w:eastAsia="Batang"/>
          <w:lang w:val="es-ES" w:eastAsia="ko-KR"/>
        </w:rPr>
        <w:t>El documento CWS/7/2 contiene una propuesta de revisión de la Norma ST.3 de la OMPI.</w:t>
      </w:r>
    </w:p>
    <w:p w14:paraId="36458FAB" w14:textId="686618FA" w:rsidR="00FE5D38" w:rsidRPr="004845D2" w:rsidRDefault="003403B9" w:rsidP="00A91B26">
      <w:pPr>
        <w:pStyle w:val="ONUME"/>
        <w:numPr>
          <w:ilvl w:val="0"/>
          <w:numId w:val="7"/>
        </w:numPr>
        <w:rPr>
          <w:rFonts w:eastAsia="Batang"/>
          <w:lang w:val="es-ES" w:eastAsia="ko-KR"/>
        </w:rPr>
      </w:pPr>
      <w:r w:rsidRPr="004845D2">
        <w:rPr>
          <w:lang w:val="es-ES"/>
        </w:rPr>
        <w:t xml:space="preserve">En su sexta sesión, celebrada en 2018, el Comité de Normas Técnicas de la OMPI (CWS) tomó nota de una propuesta de la delegación de Austria, presentada en nombre de la Unión Europea, a fin de que en la Norma ST.3 de la OMPI se incluya el nuevo código alfabético de dos letras </w:t>
      </w:r>
      <w:r w:rsidR="00674137" w:rsidRPr="004845D2">
        <w:rPr>
          <w:lang w:val="es-ES"/>
        </w:rPr>
        <w:t>“</w:t>
      </w:r>
      <w:r w:rsidRPr="004845D2">
        <w:rPr>
          <w:lang w:val="es-ES"/>
        </w:rPr>
        <w:t>EU</w:t>
      </w:r>
      <w:r w:rsidR="00674137" w:rsidRPr="004845D2">
        <w:rPr>
          <w:lang w:val="es-ES"/>
        </w:rPr>
        <w:t>”</w:t>
      </w:r>
      <w:r w:rsidRPr="004845D2">
        <w:rPr>
          <w:lang w:val="es-ES"/>
        </w:rPr>
        <w:t xml:space="preserve"> para la Unión Europea.</w:t>
      </w:r>
      <w:r w:rsidR="00821543" w:rsidRPr="004845D2">
        <w:rPr>
          <w:lang w:val="es-ES"/>
        </w:rPr>
        <w:t xml:space="preserve"> </w:t>
      </w:r>
      <w:r w:rsidR="00674137" w:rsidRPr="004845D2">
        <w:rPr>
          <w:lang w:val="es-ES"/>
        </w:rPr>
        <w:t xml:space="preserve">El CWS también tomó nota de que la Oficina Internacional prepararía y distribuiría </w:t>
      </w:r>
      <w:r w:rsidR="004845D2">
        <w:rPr>
          <w:lang w:val="es-ES"/>
        </w:rPr>
        <w:t xml:space="preserve">una propuesta </w:t>
      </w:r>
      <w:r w:rsidR="00674137" w:rsidRPr="004845D2">
        <w:rPr>
          <w:lang w:val="es-ES"/>
        </w:rPr>
        <w:t xml:space="preserve">de modificación de la Norma ST.3 de la OMPI en </w:t>
      </w:r>
      <w:r w:rsidR="004845D2">
        <w:rPr>
          <w:lang w:val="es-ES"/>
        </w:rPr>
        <w:t xml:space="preserve">la </w:t>
      </w:r>
      <w:r w:rsidR="00674137" w:rsidRPr="004845D2">
        <w:rPr>
          <w:lang w:val="es-ES"/>
        </w:rPr>
        <w:t xml:space="preserve">que se incorporaría </w:t>
      </w:r>
      <w:r w:rsidR="004845D2">
        <w:rPr>
          <w:lang w:val="es-ES"/>
        </w:rPr>
        <w:t xml:space="preserve">el </w:t>
      </w:r>
      <w:r w:rsidR="00674137" w:rsidRPr="004845D2">
        <w:rPr>
          <w:lang w:val="es-ES"/>
        </w:rPr>
        <w:t xml:space="preserve">código “EU” </w:t>
      </w:r>
      <w:r w:rsidR="004845D2">
        <w:rPr>
          <w:lang w:val="es-ES"/>
        </w:rPr>
        <w:t xml:space="preserve">para que se celebraran las consultas pertinentes </w:t>
      </w:r>
      <w:r w:rsidR="00674137" w:rsidRPr="004845D2">
        <w:rPr>
          <w:lang w:val="es-ES"/>
        </w:rPr>
        <w:t>con arreglo al procedimiento establecido para la revisión de la Norma ST.3 de la OMPI.</w:t>
      </w:r>
      <w:r w:rsidR="00821543" w:rsidRPr="004845D2">
        <w:rPr>
          <w:lang w:val="es-ES"/>
        </w:rPr>
        <w:t xml:space="preserve"> </w:t>
      </w:r>
      <w:r w:rsidR="00674137" w:rsidRPr="004845D2">
        <w:rPr>
          <w:rFonts w:eastAsia="Batang"/>
          <w:lang w:val="es-ES" w:eastAsia="ko-KR"/>
        </w:rPr>
        <w:t>(Véase el párrafo 40 del documento CWS/6/34.)</w:t>
      </w:r>
    </w:p>
    <w:p w14:paraId="57829D54" w14:textId="62E17640" w:rsidR="00FE5D38" w:rsidRPr="004845D2" w:rsidRDefault="00674137" w:rsidP="006F7682">
      <w:pPr>
        <w:pStyle w:val="ONUME"/>
        <w:numPr>
          <w:ilvl w:val="0"/>
          <w:numId w:val="7"/>
        </w:numPr>
        <w:rPr>
          <w:rFonts w:eastAsia="Batang"/>
          <w:lang w:val="es-ES" w:eastAsia="ko-KR"/>
        </w:rPr>
      </w:pPr>
      <w:r w:rsidRPr="004845D2">
        <w:rPr>
          <w:lang w:val="es-ES"/>
        </w:rPr>
        <w:t xml:space="preserve">La Oficina Internacional emitió la circular C.CWS 109 para informar a las Oficinas de propiedad intelectual (PI) acerca de la propuesta de incluir el código de dos letras </w:t>
      </w:r>
      <w:r w:rsidR="00162170" w:rsidRPr="004845D2">
        <w:rPr>
          <w:lang w:val="es-ES"/>
        </w:rPr>
        <w:t>“</w:t>
      </w:r>
      <w:r w:rsidRPr="004845D2">
        <w:rPr>
          <w:lang w:val="es-ES"/>
        </w:rPr>
        <w:t>EU</w:t>
      </w:r>
      <w:r w:rsidR="004845D2" w:rsidRPr="004845D2">
        <w:rPr>
          <w:lang w:val="es-ES"/>
        </w:rPr>
        <w:t>”</w:t>
      </w:r>
      <w:r w:rsidRPr="004845D2">
        <w:rPr>
          <w:lang w:val="es-ES"/>
        </w:rPr>
        <w:t xml:space="preserve"> en la Norma ST.3 de la OMPI e invitarlas a formular comentarios al respecto.</w:t>
      </w:r>
      <w:r w:rsidR="00821543" w:rsidRPr="004845D2">
        <w:rPr>
          <w:lang w:val="es-ES"/>
        </w:rPr>
        <w:t xml:space="preserve"> </w:t>
      </w:r>
      <w:r w:rsidR="006F7682" w:rsidRPr="004845D2">
        <w:rPr>
          <w:lang w:val="es-ES"/>
        </w:rPr>
        <w:t xml:space="preserve">La Oficina Internacional no recibió objeciones, pero dos Oficinas de PI solicitaron que en una nota de pie de página se aclarara el propósito y el uso adecuado del nuevo código </w:t>
      </w:r>
      <w:r w:rsidR="00162170" w:rsidRPr="004845D2">
        <w:rPr>
          <w:lang w:val="es-ES"/>
        </w:rPr>
        <w:t>“</w:t>
      </w:r>
      <w:r w:rsidR="006F7682" w:rsidRPr="004845D2">
        <w:rPr>
          <w:lang w:val="es-ES"/>
        </w:rPr>
        <w:t>EU</w:t>
      </w:r>
      <w:r w:rsidR="004845D2" w:rsidRPr="004845D2">
        <w:rPr>
          <w:lang w:val="es-ES"/>
        </w:rPr>
        <w:t>”</w:t>
      </w:r>
      <w:r w:rsidR="006F7682" w:rsidRPr="004845D2">
        <w:rPr>
          <w:lang w:val="es-ES"/>
        </w:rPr>
        <w:t>, habida cuenta de la existencia de los siguientes códigos en la Norma ST.3 de la OMPI:</w:t>
      </w:r>
    </w:p>
    <w:p w14:paraId="03E3C1E7" w14:textId="77777777" w:rsidR="00FE5D38" w:rsidRPr="004845D2" w:rsidRDefault="006F7682" w:rsidP="006F7682">
      <w:pPr>
        <w:pStyle w:val="ONUME"/>
        <w:numPr>
          <w:ilvl w:val="0"/>
          <w:numId w:val="13"/>
        </w:numPr>
        <w:rPr>
          <w:rFonts w:eastAsia="Batang"/>
          <w:lang w:val="es-ES" w:eastAsia="ko-KR"/>
        </w:rPr>
      </w:pPr>
      <w:r w:rsidRPr="004845D2">
        <w:rPr>
          <w:rFonts w:eastAsia="Batang"/>
          <w:lang w:val="es-ES" w:eastAsia="ko-KR"/>
        </w:rPr>
        <w:t>EM: Oficina de Propiedad Intelectual de la Unión Europea (EUIPO)</w:t>
      </w:r>
    </w:p>
    <w:p w14:paraId="331230D5" w14:textId="77777777" w:rsidR="00FE5D38" w:rsidRPr="004845D2" w:rsidRDefault="006F7682" w:rsidP="006F7682">
      <w:pPr>
        <w:pStyle w:val="ONUME"/>
        <w:numPr>
          <w:ilvl w:val="0"/>
          <w:numId w:val="13"/>
        </w:numPr>
        <w:rPr>
          <w:rFonts w:eastAsia="Batang"/>
          <w:lang w:val="es-ES" w:eastAsia="ko-KR"/>
        </w:rPr>
      </w:pPr>
      <w:r w:rsidRPr="004845D2">
        <w:rPr>
          <w:rFonts w:eastAsia="Batang"/>
          <w:lang w:val="es-ES" w:eastAsia="ko-KR"/>
        </w:rPr>
        <w:t>EP: Oficina Europea de Patentes (OEP)</w:t>
      </w:r>
    </w:p>
    <w:p w14:paraId="729FA16F" w14:textId="77777777" w:rsidR="00FE5D38" w:rsidRPr="004845D2" w:rsidRDefault="006F7682" w:rsidP="006F7682">
      <w:pPr>
        <w:pStyle w:val="ONUME"/>
        <w:numPr>
          <w:ilvl w:val="0"/>
          <w:numId w:val="13"/>
        </w:numPr>
        <w:rPr>
          <w:rFonts w:eastAsia="Batang"/>
          <w:lang w:val="es-ES" w:eastAsia="ko-KR"/>
        </w:rPr>
      </w:pPr>
      <w:r w:rsidRPr="004845D2">
        <w:rPr>
          <w:rFonts w:eastAsia="Batang"/>
          <w:lang w:val="es-ES" w:eastAsia="ko-KR"/>
        </w:rPr>
        <w:t>QZ: Oficina Comunitaria de Variedades Vegetales (UNIÓN EUROPEA) (OCVV)</w:t>
      </w:r>
    </w:p>
    <w:p w14:paraId="4EAB4343" w14:textId="77777777" w:rsidR="00FE5D38" w:rsidRPr="004845D2" w:rsidRDefault="006F7682" w:rsidP="00745145">
      <w:pPr>
        <w:pStyle w:val="ONUME"/>
        <w:keepLines/>
        <w:numPr>
          <w:ilvl w:val="0"/>
          <w:numId w:val="7"/>
        </w:numPr>
        <w:rPr>
          <w:rFonts w:eastAsia="Batang"/>
          <w:lang w:val="es-ES" w:eastAsia="ko-KR"/>
        </w:rPr>
      </w:pPr>
      <w:r w:rsidRPr="004845D2">
        <w:rPr>
          <w:rFonts w:eastAsia="Batang"/>
          <w:lang w:val="es-ES" w:eastAsia="ko-KR"/>
        </w:rPr>
        <w:lastRenderedPageBreak/>
        <w:t>Teniendo en cuenta las sugerencias de varias Oficinas de PI, la Oficina Internacional ha preparado una propuesta de nota de pie de página.</w:t>
      </w:r>
      <w:r w:rsidR="00821543" w:rsidRPr="004845D2">
        <w:rPr>
          <w:rFonts w:eastAsia="Batang"/>
          <w:lang w:val="es-ES" w:eastAsia="ko-KR"/>
        </w:rPr>
        <w:t xml:space="preserve"> </w:t>
      </w:r>
      <w:r w:rsidR="00FE5D38" w:rsidRPr="004845D2">
        <w:rPr>
          <w:rFonts w:eastAsia="Batang"/>
          <w:lang w:val="es-ES" w:eastAsia="ko-KR"/>
        </w:rPr>
        <w:t>Aprovechando la oportunidad de revisar la Norma ST.3 de la OMPI en la presente sesión del CWS y considerando que es necesario proseguir el debate tras la consulta realizada con arreglo al procedimiento establecido para la revisión de la Norma ST.3 de la OMPI, la Oficina Internacional presenta a continuación una propuesta para la nota de pie de página 14 a fin de que el CWS la examine.</w:t>
      </w:r>
      <w:r w:rsidR="00821543" w:rsidRPr="004845D2">
        <w:rPr>
          <w:rFonts w:eastAsia="Batang"/>
          <w:lang w:val="es-ES" w:eastAsia="ko-KR"/>
        </w:rPr>
        <w:t xml:space="preserve"> </w:t>
      </w:r>
      <w:r w:rsidR="00FE5D38" w:rsidRPr="004845D2">
        <w:rPr>
          <w:rFonts w:eastAsia="Batang"/>
          <w:lang w:val="es-ES" w:eastAsia="ko-KR"/>
        </w:rPr>
        <w:t>Si el CWS la aprueba, se añadirá la nueva nota 14 a los cuatro códigos de dos letras: EM, EP, EU y QZ.</w:t>
      </w:r>
    </w:p>
    <w:p w14:paraId="7253A246" w14:textId="7126B9FB" w:rsidR="00FE5D38" w:rsidRPr="004845D2" w:rsidRDefault="00FE5D38" w:rsidP="00FE5D38">
      <w:pPr>
        <w:pStyle w:val="ONUME"/>
        <w:numPr>
          <w:ilvl w:val="0"/>
          <w:numId w:val="7"/>
        </w:numPr>
        <w:rPr>
          <w:rFonts w:eastAsia="Batang"/>
          <w:lang w:val="es-ES" w:eastAsia="ko-KR"/>
        </w:rPr>
      </w:pPr>
      <w:r w:rsidRPr="004845D2">
        <w:rPr>
          <w:rFonts w:eastAsia="Batang"/>
          <w:lang w:val="es-ES" w:eastAsia="ko-KR"/>
        </w:rPr>
        <w:t>La propuesta relativa a la nueva nota de pie de página 14 es la siguiente:</w:t>
      </w:r>
    </w:p>
    <w:p w14:paraId="4F829365" w14:textId="71A4C65F" w:rsidR="00FE5D38" w:rsidRPr="004845D2" w:rsidRDefault="00FE5D38" w:rsidP="00FE5D38">
      <w:pPr>
        <w:pStyle w:val="ONUME"/>
        <w:numPr>
          <w:ilvl w:val="0"/>
          <w:numId w:val="0"/>
        </w:numPr>
        <w:rPr>
          <w:rFonts w:eastAsia="Batang"/>
          <w:lang w:val="es-ES" w:eastAsia="ko-KR"/>
        </w:rPr>
      </w:pPr>
      <w:r w:rsidRPr="004845D2">
        <w:rPr>
          <w:rFonts w:eastAsia="Batang"/>
          <w:lang w:val="es-ES" w:eastAsia="ko-KR"/>
        </w:rPr>
        <w:t xml:space="preserve">“Los códigos de dos letras </w:t>
      </w:r>
      <w:r w:rsidR="00162170" w:rsidRPr="004845D2">
        <w:rPr>
          <w:rFonts w:eastAsia="Batang"/>
          <w:lang w:val="es-ES" w:eastAsia="ko-KR"/>
        </w:rPr>
        <w:t>“</w:t>
      </w:r>
      <w:r w:rsidRPr="004845D2">
        <w:rPr>
          <w:rFonts w:eastAsia="Batang"/>
          <w:lang w:val="es-ES" w:eastAsia="ko-KR"/>
        </w:rPr>
        <w:t>EP</w:t>
      </w:r>
      <w:r w:rsidR="004845D2" w:rsidRPr="004845D2">
        <w:rPr>
          <w:rFonts w:eastAsia="Batang"/>
          <w:lang w:val="es-ES" w:eastAsia="ko-KR"/>
        </w:rPr>
        <w:t>”</w:t>
      </w:r>
      <w:r w:rsidRPr="004845D2">
        <w:rPr>
          <w:rFonts w:eastAsia="Batang"/>
          <w:lang w:val="es-ES" w:eastAsia="ko-KR"/>
        </w:rPr>
        <w:t xml:space="preserve">, </w:t>
      </w:r>
      <w:r w:rsidR="00162170" w:rsidRPr="004845D2">
        <w:rPr>
          <w:rFonts w:eastAsia="Batang"/>
          <w:lang w:val="es-ES" w:eastAsia="ko-KR"/>
        </w:rPr>
        <w:t>“</w:t>
      </w:r>
      <w:r w:rsidRPr="004845D2">
        <w:rPr>
          <w:rFonts w:eastAsia="Batang"/>
          <w:lang w:val="es-ES" w:eastAsia="ko-KR"/>
        </w:rPr>
        <w:t>EM</w:t>
      </w:r>
      <w:r w:rsidR="004845D2" w:rsidRPr="004845D2">
        <w:rPr>
          <w:rFonts w:eastAsia="Batang"/>
          <w:lang w:val="es-ES" w:eastAsia="ko-KR"/>
        </w:rPr>
        <w:t>”</w:t>
      </w:r>
      <w:r w:rsidRPr="004845D2">
        <w:rPr>
          <w:rFonts w:eastAsia="Batang"/>
          <w:lang w:val="es-ES" w:eastAsia="ko-KR"/>
        </w:rPr>
        <w:t xml:space="preserve"> y </w:t>
      </w:r>
      <w:r w:rsidR="00162170" w:rsidRPr="004845D2">
        <w:rPr>
          <w:rFonts w:eastAsia="Batang"/>
          <w:lang w:val="es-ES" w:eastAsia="ko-KR"/>
        </w:rPr>
        <w:t>“</w:t>
      </w:r>
      <w:r w:rsidRPr="004845D2">
        <w:rPr>
          <w:rFonts w:eastAsia="Batang"/>
          <w:lang w:val="es-ES" w:eastAsia="ko-KR"/>
        </w:rPr>
        <w:t>QZ</w:t>
      </w:r>
      <w:r w:rsidR="004845D2" w:rsidRPr="004845D2">
        <w:rPr>
          <w:rFonts w:eastAsia="Batang"/>
          <w:lang w:val="es-ES" w:eastAsia="ko-KR"/>
        </w:rPr>
        <w:t>”</w:t>
      </w:r>
      <w:r w:rsidRPr="004845D2">
        <w:rPr>
          <w:rFonts w:eastAsia="Batang"/>
          <w:lang w:val="es-ES" w:eastAsia="ko-KR"/>
        </w:rPr>
        <w:t xml:space="preserve"> deben utilizarse para indicar la Oficina correspondiente definida en esta norma, mientras que el código </w:t>
      </w:r>
      <w:r w:rsidR="00162170" w:rsidRPr="004845D2">
        <w:rPr>
          <w:rFonts w:eastAsia="Batang"/>
          <w:lang w:val="es-ES" w:eastAsia="ko-KR"/>
        </w:rPr>
        <w:t>“</w:t>
      </w:r>
      <w:r w:rsidRPr="004845D2">
        <w:rPr>
          <w:rFonts w:eastAsia="Batang"/>
          <w:lang w:val="es-ES" w:eastAsia="ko-KR"/>
        </w:rPr>
        <w:t>EU</w:t>
      </w:r>
      <w:r w:rsidR="004845D2" w:rsidRPr="004845D2">
        <w:rPr>
          <w:rFonts w:eastAsia="Batang"/>
          <w:lang w:val="es-ES" w:eastAsia="ko-KR"/>
        </w:rPr>
        <w:t>”</w:t>
      </w:r>
      <w:r w:rsidRPr="004845D2">
        <w:rPr>
          <w:rFonts w:eastAsia="Batang"/>
          <w:lang w:val="es-ES" w:eastAsia="ko-KR"/>
        </w:rPr>
        <w:t xml:space="preserve"> debe utilizarse para indicar otras instituciones de la Unión Europea.</w:t>
      </w:r>
      <w:r w:rsidR="00821543" w:rsidRPr="004845D2">
        <w:rPr>
          <w:rFonts w:eastAsia="Batang"/>
          <w:lang w:val="es-ES" w:eastAsia="ko-KR"/>
        </w:rPr>
        <w:t xml:space="preserve"> </w:t>
      </w:r>
      <w:r w:rsidRPr="004845D2">
        <w:rPr>
          <w:rFonts w:eastAsia="Batang"/>
          <w:lang w:val="es-ES" w:eastAsia="ko-KR"/>
        </w:rPr>
        <w:t>Además, los códigos deben utilizarse en las situaciones siguientes:</w:t>
      </w:r>
    </w:p>
    <w:p w14:paraId="1C10D1F8" w14:textId="7B15EFC2" w:rsidR="00FE5D38" w:rsidRPr="004845D2" w:rsidRDefault="004845D2" w:rsidP="00A42ECC">
      <w:pPr>
        <w:pStyle w:val="ONUME"/>
        <w:numPr>
          <w:ilvl w:val="0"/>
          <w:numId w:val="0"/>
        </w:numPr>
        <w:rPr>
          <w:rFonts w:eastAsia="Batang"/>
          <w:lang w:val="es-ES" w:eastAsia="ko-KR"/>
        </w:rPr>
      </w:pPr>
      <w:r w:rsidRPr="004845D2">
        <w:rPr>
          <w:rFonts w:eastAsia="Batang"/>
          <w:lang w:val="es-ES" w:eastAsia="ko-KR"/>
        </w:rPr>
        <w:t>“</w:t>
      </w:r>
      <w:r w:rsidR="00A42ECC" w:rsidRPr="004845D2">
        <w:rPr>
          <w:rFonts w:eastAsia="Batang"/>
          <w:lang w:val="es-ES" w:eastAsia="ko-KR"/>
        </w:rPr>
        <w:t>EP</w:t>
      </w:r>
      <w:r w:rsidRPr="004845D2">
        <w:rPr>
          <w:rFonts w:eastAsia="Batang"/>
          <w:lang w:val="es-ES" w:eastAsia="ko-KR"/>
        </w:rPr>
        <w:t>”</w:t>
      </w:r>
      <w:r w:rsidR="00A42ECC" w:rsidRPr="004845D2">
        <w:rPr>
          <w:rFonts w:eastAsia="Batang"/>
          <w:lang w:val="es-ES" w:eastAsia="ko-KR"/>
        </w:rPr>
        <w:t xml:space="preserve"> para la documentación y la información relacionadas con las patentes administradas por la Oficina Europea de Patentes (OEP);</w:t>
      </w:r>
    </w:p>
    <w:p w14:paraId="48AB50E3" w14:textId="4C2F9686" w:rsidR="00FE5D38" w:rsidRPr="004845D2" w:rsidRDefault="004845D2" w:rsidP="00A42ECC">
      <w:pPr>
        <w:pStyle w:val="ONUME"/>
        <w:numPr>
          <w:ilvl w:val="0"/>
          <w:numId w:val="0"/>
        </w:numPr>
        <w:rPr>
          <w:rFonts w:eastAsia="Batang"/>
          <w:lang w:val="es-ES" w:eastAsia="ko-KR"/>
        </w:rPr>
      </w:pPr>
      <w:r w:rsidRPr="004845D2">
        <w:rPr>
          <w:rFonts w:eastAsia="Batang"/>
          <w:lang w:val="es-ES" w:eastAsia="ko-KR"/>
        </w:rPr>
        <w:t>“</w:t>
      </w:r>
      <w:r w:rsidR="00A42ECC" w:rsidRPr="004845D2">
        <w:rPr>
          <w:rFonts w:eastAsia="Batang"/>
          <w:lang w:val="es-ES" w:eastAsia="ko-KR"/>
        </w:rPr>
        <w:t>EM</w:t>
      </w:r>
      <w:r w:rsidRPr="004845D2">
        <w:rPr>
          <w:rFonts w:eastAsia="Batang"/>
          <w:lang w:val="es-ES" w:eastAsia="ko-KR"/>
        </w:rPr>
        <w:t>”</w:t>
      </w:r>
      <w:r w:rsidR="00A42ECC" w:rsidRPr="004845D2">
        <w:rPr>
          <w:rFonts w:eastAsia="Batang"/>
          <w:lang w:val="es-ES" w:eastAsia="ko-KR"/>
        </w:rPr>
        <w:t xml:space="preserve"> para la documentación y la información relacionadas con las marcas y los diseños industriales de la Unión Europea administrados por la Oficina de Propiedad Intelectual de la Unión Europea (EUIPO), así como para la designación de la Unión Europea en los sistemas de Madrid y de La Haya;</w:t>
      </w:r>
    </w:p>
    <w:p w14:paraId="29FB089F" w14:textId="35F0E934" w:rsidR="00FE5D38" w:rsidRPr="004845D2" w:rsidRDefault="004845D2" w:rsidP="00162170">
      <w:pPr>
        <w:pStyle w:val="ONUME"/>
        <w:numPr>
          <w:ilvl w:val="0"/>
          <w:numId w:val="0"/>
        </w:numPr>
        <w:rPr>
          <w:rFonts w:eastAsia="Batang"/>
          <w:lang w:val="es-ES" w:eastAsia="ko-KR"/>
        </w:rPr>
      </w:pPr>
      <w:r w:rsidRPr="004845D2">
        <w:rPr>
          <w:rFonts w:eastAsia="Batang"/>
          <w:lang w:val="es-ES" w:eastAsia="ko-KR"/>
        </w:rPr>
        <w:t>“</w:t>
      </w:r>
      <w:r w:rsidR="00162170" w:rsidRPr="004845D2">
        <w:rPr>
          <w:rFonts w:eastAsia="Batang"/>
          <w:lang w:val="es-ES" w:eastAsia="ko-KR"/>
        </w:rPr>
        <w:t>QZ</w:t>
      </w:r>
      <w:r w:rsidRPr="004845D2">
        <w:rPr>
          <w:rFonts w:eastAsia="Batang"/>
          <w:lang w:val="es-ES" w:eastAsia="ko-KR"/>
        </w:rPr>
        <w:t>”</w:t>
      </w:r>
      <w:r w:rsidR="00162170" w:rsidRPr="004845D2">
        <w:rPr>
          <w:rFonts w:eastAsia="Batang"/>
          <w:lang w:val="es-ES" w:eastAsia="ko-KR"/>
        </w:rPr>
        <w:t xml:space="preserve"> para la documentación y la información relacionadas con los derechos sobre las obtenciones vegetales comunitarias administrados por la Oficina Comunitaria de Variedades Vegetales (OCVV); y</w:t>
      </w:r>
    </w:p>
    <w:p w14:paraId="2796FB20" w14:textId="78B31179" w:rsidR="00FE5D38" w:rsidRPr="004845D2" w:rsidRDefault="004845D2" w:rsidP="00162170">
      <w:pPr>
        <w:pStyle w:val="ONUME"/>
        <w:numPr>
          <w:ilvl w:val="0"/>
          <w:numId w:val="0"/>
        </w:numPr>
        <w:rPr>
          <w:rFonts w:eastAsia="Batang"/>
          <w:lang w:val="es-ES" w:eastAsia="ko-KR"/>
        </w:rPr>
      </w:pPr>
      <w:r w:rsidRPr="004845D2">
        <w:rPr>
          <w:rFonts w:eastAsia="Batang"/>
          <w:lang w:val="es-ES" w:eastAsia="ko-KR"/>
        </w:rPr>
        <w:t>“</w:t>
      </w:r>
      <w:r w:rsidR="00162170" w:rsidRPr="004845D2">
        <w:rPr>
          <w:rFonts w:eastAsia="Batang"/>
          <w:lang w:val="es-ES" w:eastAsia="ko-KR"/>
        </w:rPr>
        <w:t>EU</w:t>
      </w:r>
      <w:r w:rsidRPr="004845D2">
        <w:rPr>
          <w:rFonts w:eastAsia="Batang"/>
          <w:lang w:val="es-ES" w:eastAsia="ko-KR"/>
        </w:rPr>
        <w:t>”</w:t>
      </w:r>
      <w:r w:rsidR="00162170" w:rsidRPr="004845D2">
        <w:rPr>
          <w:rFonts w:eastAsia="Batang"/>
          <w:lang w:val="es-ES" w:eastAsia="ko-KR"/>
        </w:rPr>
        <w:t xml:space="preserve"> para la documentación y la información relacionadas con otros derechos aplicables en la Unión Europea no comprendidos en los códigos </w:t>
      </w:r>
      <w:r w:rsidRPr="004845D2">
        <w:rPr>
          <w:rFonts w:eastAsia="Batang"/>
          <w:lang w:val="es-ES" w:eastAsia="ko-KR"/>
        </w:rPr>
        <w:t>“</w:t>
      </w:r>
      <w:r w:rsidR="00162170" w:rsidRPr="004845D2">
        <w:rPr>
          <w:rFonts w:eastAsia="Batang"/>
          <w:lang w:val="es-ES" w:eastAsia="ko-KR"/>
        </w:rPr>
        <w:t>EP</w:t>
      </w:r>
      <w:r w:rsidRPr="004845D2">
        <w:rPr>
          <w:rFonts w:eastAsia="Batang"/>
          <w:lang w:val="es-ES" w:eastAsia="ko-KR"/>
        </w:rPr>
        <w:t>”</w:t>
      </w:r>
      <w:r w:rsidR="00162170" w:rsidRPr="004845D2">
        <w:rPr>
          <w:rFonts w:eastAsia="Batang"/>
          <w:lang w:val="es-ES" w:eastAsia="ko-KR"/>
        </w:rPr>
        <w:t xml:space="preserve">, </w:t>
      </w:r>
      <w:r w:rsidRPr="004845D2">
        <w:rPr>
          <w:rFonts w:eastAsia="Batang"/>
          <w:lang w:val="es-ES" w:eastAsia="ko-KR"/>
        </w:rPr>
        <w:t>“</w:t>
      </w:r>
      <w:r w:rsidR="00162170" w:rsidRPr="004845D2">
        <w:rPr>
          <w:rFonts w:eastAsia="Batang"/>
          <w:lang w:val="es-ES" w:eastAsia="ko-KR"/>
        </w:rPr>
        <w:t>EM</w:t>
      </w:r>
      <w:r w:rsidRPr="004845D2">
        <w:rPr>
          <w:rFonts w:eastAsia="Batang"/>
          <w:lang w:val="es-ES" w:eastAsia="ko-KR"/>
        </w:rPr>
        <w:t>”</w:t>
      </w:r>
      <w:r w:rsidR="00162170" w:rsidRPr="004845D2">
        <w:rPr>
          <w:rFonts w:eastAsia="Batang"/>
          <w:lang w:val="es-ES" w:eastAsia="ko-KR"/>
        </w:rPr>
        <w:t xml:space="preserve"> y </w:t>
      </w:r>
      <w:r w:rsidRPr="004845D2">
        <w:rPr>
          <w:rFonts w:eastAsia="Batang"/>
          <w:lang w:val="es-ES" w:eastAsia="ko-KR"/>
        </w:rPr>
        <w:t>“</w:t>
      </w:r>
      <w:r w:rsidR="00162170" w:rsidRPr="004845D2">
        <w:rPr>
          <w:rFonts w:eastAsia="Batang"/>
          <w:lang w:val="es-ES" w:eastAsia="ko-KR"/>
        </w:rPr>
        <w:t>QZ</w:t>
      </w:r>
      <w:r w:rsidRPr="004845D2">
        <w:rPr>
          <w:rFonts w:eastAsia="Batang"/>
          <w:lang w:val="es-ES" w:eastAsia="ko-KR"/>
        </w:rPr>
        <w:t>”</w:t>
      </w:r>
      <w:r w:rsidR="00162170" w:rsidRPr="004845D2">
        <w:rPr>
          <w:rFonts w:eastAsia="Batang"/>
          <w:lang w:val="es-ES" w:eastAsia="ko-KR"/>
        </w:rPr>
        <w:t>, tales como las autorizaciones de comercialización aprobadas por la Agencia Europea de Medicamentos o las indicaciones geográficas protegidas por la legislación de la Unión Europea.</w:t>
      </w:r>
      <w:r w:rsidRPr="004845D2">
        <w:rPr>
          <w:rFonts w:eastAsia="Batang"/>
          <w:lang w:val="es-ES" w:eastAsia="ko-KR"/>
        </w:rPr>
        <w:t>”</w:t>
      </w:r>
    </w:p>
    <w:p w14:paraId="5E954549" w14:textId="6D2F22C0" w:rsidR="00FE5D38" w:rsidRPr="004845D2" w:rsidRDefault="00162170" w:rsidP="00162170">
      <w:pPr>
        <w:pStyle w:val="ONUME"/>
        <w:numPr>
          <w:ilvl w:val="0"/>
          <w:numId w:val="7"/>
        </w:numPr>
        <w:tabs>
          <w:tab w:val="num" w:pos="6101"/>
        </w:tabs>
        <w:spacing w:after="120"/>
        <w:ind w:left="5530"/>
        <w:rPr>
          <w:rStyle w:val="H3-DecisionChar"/>
          <w:sz w:val="22"/>
          <w:szCs w:val="22"/>
          <w:lang w:val="es-ES"/>
        </w:rPr>
      </w:pPr>
      <w:r w:rsidRPr="004845D2">
        <w:rPr>
          <w:rStyle w:val="H3-DecisionChar"/>
          <w:sz w:val="22"/>
          <w:szCs w:val="22"/>
          <w:lang w:val="es-ES"/>
        </w:rPr>
        <w:t xml:space="preserve">Se invita al CWS a: </w:t>
      </w:r>
    </w:p>
    <w:p w14:paraId="6C4F708F" w14:textId="56F836E8" w:rsidR="00FE5D38" w:rsidRPr="004845D2" w:rsidRDefault="00162170" w:rsidP="001346C2">
      <w:pPr>
        <w:pStyle w:val="BodyText"/>
        <w:numPr>
          <w:ilvl w:val="0"/>
          <w:numId w:val="14"/>
        </w:numPr>
        <w:tabs>
          <w:tab w:val="left" w:pos="6804"/>
        </w:tabs>
        <w:ind w:left="5529" w:firstLine="708"/>
        <w:rPr>
          <w:i/>
          <w:lang w:val="es-ES"/>
        </w:rPr>
      </w:pPr>
      <w:r w:rsidRPr="004845D2">
        <w:rPr>
          <w:i/>
          <w:lang w:val="es-ES"/>
        </w:rPr>
        <w:t>tomar nota del contenido del presente documento; y</w:t>
      </w:r>
    </w:p>
    <w:p w14:paraId="4F48BA55" w14:textId="4B58CFC9" w:rsidR="00FE5D38" w:rsidRPr="004845D2" w:rsidRDefault="00162170" w:rsidP="001346C2">
      <w:pPr>
        <w:pStyle w:val="BodyText"/>
        <w:numPr>
          <w:ilvl w:val="0"/>
          <w:numId w:val="14"/>
        </w:numPr>
        <w:tabs>
          <w:tab w:val="left" w:pos="6237"/>
        </w:tabs>
        <w:spacing w:after="0"/>
        <w:ind w:left="5529" w:firstLine="708"/>
        <w:rPr>
          <w:i/>
          <w:lang w:val="es-ES"/>
        </w:rPr>
      </w:pPr>
      <w:r w:rsidRPr="004845D2">
        <w:rPr>
          <w:i/>
          <w:lang w:val="es-ES"/>
        </w:rPr>
        <w:t>examinar la propuesta de la nueva nota de pie de página que se incorporaría a la Norma ST.3 de la OMPI, como se indica en el párrafo 5, y tomar una decisión al respecto.</w:t>
      </w:r>
    </w:p>
    <w:p w14:paraId="3421383B" w14:textId="77777777" w:rsidR="00FE5D38" w:rsidRPr="004845D2" w:rsidRDefault="00FE5D38" w:rsidP="009644F9">
      <w:pPr>
        <w:pStyle w:val="BodyText"/>
        <w:tabs>
          <w:tab w:val="left" w:pos="6050"/>
          <w:tab w:val="left" w:pos="6600"/>
        </w:tabs>
        <w:spacing w:after="0"/>
        <w:ind w:left="5954"/>
        <w:rPr>
          <w:lang w:val="es-ES"/>
        </w:rPr>
      </w:pPr>
    </w:p>
    <w:p w14:paraId="7976F1BE" w14:textId="77777777" w:rsidR="00FE5D38" w:rsidRPr="004845D2" w:rsidRDefault="00FE5D38" w:rsidP="009644F9">
      <w:pPr>
        <w:pStyle w:val="BodyText"/>
        <w:tabs>
          <w:tab w:val="left" w:pos="6050"/>
          <w:tab w:val="left" w:pos="6600"/>
        </w:tabs>
        <w:spacing w:after="0"/>
        <w:ind w:left="5954"/>
        <w:rPr>
          <w:lang w:val="es-ES"/>
        </w:rPr>
      </w:pPr>
    </w:p>
    <w:p w14:paraId="43994163" w14:textId="6A762C9D" w:rsidR="00EA137E" w:rsidRPr="004845D2" w:rsidRDefault="00162170" w:rsidP="00162170">
      <w:pPr>
        <w:pStyle w:val="Endofdocument-Annex"/>
        <w:ind w:left="5490" w:firstLine="136"/>
        <w:rPr>
          <w:lang w:val="es-ES"/>
        </w:rPr>
      </w:pPr>
      <w:r w:rsidRPr="004845D2">
        <w:rPr>
          <w:lang w:val="es-ES"/>
        </w:rPr>
        <w:t>[Fin del documento]</w:t>
      </w:r>
    </w:p>
    <w:sectPr w:rsidR="00EA137E" w:rsidRPr="004845D2" w:rsidSect="00D017D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7571" w14:textId="77777777" w:rsidR="00233C1D" w:rsidRDefault="00233C1D">
      <w:r>
        <w:separator/>
      </w:r>
    </w:p>
  </w:endnote>
  <w:endnote w:type="continuationSeparator" w:id="0">
    <w:p w14:paraId="2E1CF060" w14:textId="77777777" w:rsidR="00233C1D" w:rsidRDefault="00233C1D" w:rsidP="003B38C1">
      <w:r>
        <w:separator/>
      </w:r>
    </w:p>
    <w:p w14:paraId="273E5377" w14:textId="77777777" w:rsidR="00233C1D" w:rsidRPr="003B38C1" w:rsidRDefault="00233C1D" w:rsidP="003B38C1">
      <w:pPr>
        <w:spacing w:after="60"/>
        <w:rPr>
          <w:sz w:val="17"/>
        </w:rPr>
      </w:pPr>
      <w:r>
        <w:rPr>
          <w:sz w:val="17"/>
        </w:rPr>
        <w:t>[Endnote continued from previous page]</w:t>
      </w:r>
    </w:p>
  </w:endnote>
  <w:endnote w:type="continuationNotice" w:id="1">
    <w:p w14:paraId="40F29E67" w14:textId="77777777" w:rsidR="00233C1D" w:rsidRPr="003B38C1" w:rsidRDefault="00233C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6FB59" w14:textId="77777777" w:rsidR="00162170" w:rsidRDefault="00162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44A7" w14:textId="77777777" w:rsidR="00162170" w:rsidRDefault="00162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3667" w14:textId="77777777" w:rsidR="00162170" w:rsidRDefault="00162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54D9" w14:textId="77777777" w:rsidR="00233C1D" w:rsidRDefault="00233C1D">
      <w:r>
        <w:separator/>
      </w:r>
    </w:p>
  </w:footnote>
  <w:footnote w:type="continuationSeparator" w:id="0">
    <w:p w14:paraId="48B8A3DC" w14:textId="77777777" w:rsidR="00233C1D" w:rsidRDefault="00233C1D" w:rsidP="008B60B2">
      <w:r>
        <w:separator/>
      </w:r>
    </w:p>
    <w:p w14:paraId="6E730B88" w14:textId="77777777" w:rsidR="00233C1D" w:rsidRPr="00ED77FB" w:rsidRDefault="00233C1D" w:rsidP="008B60B2">
      <w:pPr>
        <w:spacing w:after="60"/>
        <w:rPr>
          <w:sz w:val="17"/>
          <w:szCs w:val="17"/>
        </w:rPr>
      </w:pPr>
      <w:r w:rsidRPr="00ED77FB">
        <w:rPr>
          <w:sz w:val="17"/>
          <w:szCs w:val="17"/>
        </w:rPr>
        <w:t>[Footnote continued from previous page]</w:t>
      </w:r>
    </w:p>
  </w:footnote>
  <w:footnote w:type="continuationNotice" w:id="1">
    <w:p w14:paraId="4448B302" w14:textId="77777777" w:rsidR="00233C1D" w:rsidRPr="00ED77FB" w:rsidRDefault="00233C1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2EC" w14:textId="77777777" w:rsidR="00162170" w:rsidRDefault="00162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871A" w14:textId="60DEAC1D" w:rsidR="00D017D9" w:rsidRDefault="00D017D9">
    <w:pPr>
      <w:pStyle w:val="Header"/>
      <w:jc w:val="right"/>
    </w:pPr>
    <w:r>
      <w:t>CWS/7/2</w:t>
    </w:r>
    <w:r w:rsidR="009F33C9">
      <w:t xml:space="preserve"> ADD.</w:t>
    </w:r>
  </w:p>
  <w:p w14:paraId="76B2066C" w14:textId="6283AE98" w:rsidR="00D017D9" w:rsidRDefault="00162170" w:rsidP="00162170">
    <w:pPr>
      <w:pStyle w:val="Header"/>
      <w:jc w:val="right"/>
    </w:pPr>
    <w:r w:rsidRPr="00162170">
      <w:rPr>
        <w:lang w:val="es-ES_tradnl"/>
      </w:rPr>
      <w:t>página</w:t>
    </w:r>
    <w:sdt>
      <w:sdtPr>
        <w:id w:val="-217908715"/>
        <w:docPartObj>
          <w:docPartGallery w:val="Page Numbers (Top of Page)"/>
          <w:docPartUnique/>
        </w:docPartObj>
      </w:sdtPr>
      <w:sdtEndPr/>
      <w:sdtContent>
        <w:r w:rsidR="00D017D9">
          <w:fldChar w:fldCharType="begin"/>
        </w:r>
        <w:r w:rsidR="00D017D9">
          <w:instrText>PAGE   \* MERGEFORMAT</w:instrText>
        </w:r>
        <w:r w:rsidR="00D017D9">
          <w:fldChar w:fldCharType="separate"/>
        </w:r>
        <w:r w:rsidR="00303AD7" w:rsidRPr="00303AD7">
          <w:rPr>
            <w:noProof/>
            <w:lang w:val="de-DE"/>
          </w:rPr>
          <w:t>2</w:t>
        </w:r>
        <w:r w:rsidR="00D017D9">
          <w:fldChar w:fldCharType="end"/>
        </w:r>
      </w:sdtContent>
    </w:sdt>
  </w:p>
  <w:p w14:paraId="1FC4182A" w14:textId="493BDF05" w:rsidR="00B45BA5" w:rsidRDefault="00B45BA5" w:rsidP="004A476F">
    <w:pPr>
      <w:jc w:val="right"/>
    </w:pPr>
  </w:p>
  <w:p w14:paraId="18E7AE1E" w14:textId="77777777" w:rsidR="00D017D9" w:rsidRDefault="00D017D9" w:rsidP="004A476F">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CFA9" w14:textId="77777777" w:rsidR="00162170" w:rsidRDefault="00162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36611F"/>
    <w:multiLevelType w:val="multilevel"/>
    <w:tmpl w:val="696A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F61B6"/>
    <w:multiLevelType w:val="hybridMultilevel"/>
    <w:tmpl w:val="DB282018"/>
    <w:lvl w:ilvl="0" w:tplc="4F4A2A16">
      <w:start w:val="1"/>
      <w:numFmt w:val="lowerLetter"/>
      <w:lvlText w:val="%1)"/>
      <w:lvlJc w:val="left"/>
      <w:pPr>
        <w:ind w:left="5890" w:hanging="360"/>
      </w:pPr>
      <w:rPr>
        <w:rFonts w:hint="default"/>
      </w:rPr>
    </w:lvl>
    <w:lvl w:ilvl="1" w:tplc="0C0A0019" w:tentative="1">
      <w:start w:val="1"/>
      <w:numFmt w:val="lowerLetter"/>
      <w:lvlText w:val="%2."/>
      <w:lvlJc w:val="left"/>
      <w:pPr>
        <w:ind w:left="6610" w:hanging="360"/>
      </w:pPr>
    </w:lvl>
    <w:lvl w:ilvl="2" w:tplc="0C0A001B" w:tentative="1">
      <w:start w:val="1"/>
      <w:numFmt w:val="lowerRoman"/>
      <w:lvlText w:val="%3."/>
      <w:lvlJc w:val="right"/>
      <w:pPr>
        <w:ind w:left="7330" w:hanging="180"/>
      </w:pPr>
    </w:lvl>
    <w:lvl w:ilvl="3" w:tplc="0C0A000F" w:tentative="1">
      <w:start w:val="1"/>
      <w:numFmt w:val="decimal"/>
      <w:lvlText w:val="%4."/>
      <w:lvlJc w:val="left"/>
      <w:pPr>
        <w:ind w:left="8050" w:hanging="360"/>
      </w:pPr>
    </w:lvl>
    <w:lvl w:ilvl="4" w:tplc="0C0A0019" w:tentative="1">
      <w:start w:val="1"/>
      <w:numFmt w:val="lowerLetter"/>
      <w:lvlText w:val="%5."/>
      <w:lvlJc w:val="left"/>
      <w:pPr>
        <w:ind w:left="8770" w:hanging="360"/>
      </w:pPr>
    </w:lvl>
    <w:lvl w:ilvl="5" w:tplc="0C0A001B" w:tentative="1">
      <w:start w:val="1"/>
      <w:numFmt w:val="lowerRoman"/>
      <w:lvlText w:val="%6."/>
      <w:lvlJc w:val="right"/>
      <w:pPr>
        <w:ind w:left="9490" w:hanging="180"/>
      </w:pPr>
    </w:lvl>
    <w:lvl w:ilvl="6" w:tplc="0C0A000F" w:tentative="1">
      <w:start w:val="1"/>
      <w:numFmt w:val="decimal"/>
      <w:lvlText w:val="%7."/>
      <w:lvlJc w:val="left"/>
      <w:pPr>
        <w:ind w:left="10210" w:hanging="360"/>
      </w:pPr>
    </w:lvl>
    <w:lvl w:ilvl="7" w:tplc="0C0A0019" w:tentative="1">
      <w:start w:val="1"/>
      <w:numFmt w:val="lowerLetter"/>
      <w:lvlText w:val="%8."/>
      <w:lvlJc w:val="left"/>
      <w:pPr>
        <w:ind w:left="10930" w:hanging="360"/>
      </w:pPr>
    </w:lvl>
    <w:lvl w:ilvl="8" w:tplc="0C0A001B" w:tentative="1">
      <w:start w:val="1"/>
      <w:numFmt w:val="lowerRoman"/>
      <w:lvlText w:val="%9."/>
      <w:lvlJc w:val="right"/>
      <w:pPr>
        <w:ind w:left="1165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354B81"/>
    <w:multiLevelType w:val="hybridMultilevel"/>
    <w:tmpl w:val="D1DEDB5E"/>
    <w:lvl w:ilvl="0" w:tplc="6026189E">
      <w:start w:val="1"/>
      <w:numFmt w:val="lowerRoman"/>
      <w:lvlText w:val="(%1)"/>
      <w:lvlJc w:val="left"/>
      <w:pPr>
        <w:tabs>
          <w:tab w:val="num" w:pos="2214"/>
        </w:tabs>
        <w:ind w:left="2214"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4E1ADD"/>
    <w:multiLevelType w:val="hybridMultilevel"/>
    <w:tmpl w:val="34982DBE"/>
    <w:lvl w:ilvl="0" w:tplc="E44CD476">
      <w:start w:val="2"/>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542E3"/>
    <w:multiLevelType w:val="multilevel"/>
    <w:tmpl w:val="9D8EC73E"/>
    <w:lvl w:ilvl="0">
      <w:start w:val="1"/>
      <w:numFmt w:val="decimal"/>
      <w:lvlRestart w:val="0"/>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5F812A0A"/>
    <w:multiLevelType w:val="hybridMultilevel"/>
    <w:tmpl w:val="56D4629E"/>
    <w:lvl w:ilvl="0" w:tplc="E1D8A5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0A514B"/>
    <w:multiLevelType w:val="hybridMultilevel"/>
    <w:tmpl w:val="BBEE175C"/>
    <w:lvl w:ilvl="0" w:tplc="0C0A0017">
      <w:start w:val="1"/>
      <w:numFmt w:val="lowerLetter"/>
      <w:lvlText w:val="%1)"/>
      <w:lvlJc w:val="left"/>
      <w:pPr>
        <w:ind w:left="6250" w:hanging="360"/>
      </w:pPr>
    </w:lvl>
    <w:lvl w:ilvl="1" w:tplc="0C0A0019" w:tentative="1">
      <w:start w:val="1"/>
      <w:numFmt w:val="lowerLetter"/>
      <w:lvlText w:val="%2."/>
      <w:lvlJc w:val="left"/>
      <w:pPr>
        <w:ind w:left="6970" w:hanging="360"/>
      </w:pPr>
    </w:lvl>
    <w:lvl w:ilvl="2" w:tplc="0C0A001B" w:tentative="1">
      <w:start w:val="1"/>
      <w:numFmt w:val="lowerRoman"/>
      <w:lvlText w:val="%3."/>
      <w:lvlJc w:val="right"/>
      <w:pPr>
        <w:ind w:left="7690" w:hanging="180"/>
      </w:pPr>
    </w:lvl>
    <w:lvl w:ilvl="3" w:tplc="0C0A000F" w:tentative="1">
      <w:start w:val="1"/>
      <w:numFmt w:val="decimal"/>
      <w:lvlText w:val="%4."/>
      <w:lvlJc w:val="left"/>
      <w:pPr>
        <w:ind w:left="8410" w:hanging="360"/>
      </w:pPr>
    </w:lvl>
    <w:lvl w:ilvl="4" w:tplc="0C0A0019" w:tentative="1">
      <w:start w:val="1"/>
      <w:numFmt w:val="lowerLetter"/>
      <w:lvlText w:val="%5."/>
      <w:lvlJc w:val="left"/>
      <w:pPr>
        <w:ind w:left="9130" w:hanging="360"/>
      </w:pPr>
    </w:lvl>
    <w:lvl w:ilvl="5" w:tplc="0C0A001B" w:tentative="1">
      <w:start w:val="1"/>
      <w:numFmt w:val="lowerRoman"/>
      <w:lvlText w:val="%6."/>
      <w:lvlJc w:val="right"/>
      <w:pPr>
        <w:ind w:left="9850" w:hanging="180"/>
      </w:pPr>
    </w:lvl>
    <w:lvl w:ilvl="6" w:tplc="0C0A000F" w:tentative="1">
      <w:start w:val="1"/>
      <w:numFmt w:val="decimal"/>
      <w:lvlText w:val="%7."/>
      <w:lvlJc w:val="left"/>
      <w:pPr>
        <w:ind w:left="10570" w:hanging="360"/>
      </w:pPr>
    </w:lvl>
    <w:lvl w:ilvl="7" w:tplc="0C0A0019" w:tentative="1">
      <w:start w:val="1"/>
      <w:numFmt w:val="lowerLetter"/>
      <w:lvlText w:val="%8."/>
      <w:lvlJc w:val="left"/>
      <w:pPr>
        <w:ind w:left="11290" w:hanging="360"/>
      </w:pPr>
    </w:lvl>
    <w:lvl w:ilvl="8" w:tplc="0C0A001B" w:tentative="1">
      <w:start w:val="1"/>
      <w:numFmt w:val="lowerRoman"/>
      <w:lvlText w:val="%9."/>
      <w:lvlJc w:val="right"/>
      <w:pPr>
        <w:ind w:left="12010" w:hanging="180"/>
      </w:pPr>
    </w:lvl>
  </w:abstractNum>
  <w:abstractNum w:abstractNumId="13" w15:restartNumberingAfterBreak="0">
    <w:nsid w:val="7E2E77B1"/>
    <w:multiLevelType w:val="hybridMultilevel"/>
    <w:tmpl w:val="580A12A0"/>
    <w:lvl w:ilvl="0" w:tplc="5086A730">
      <w:start w:val="2"/>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10"/>
  </w:num>
  <w:num w:numId="8">
    <w:abstractNumId w:val="1"/>
  </w:num>
  <w:num w:numId="9">
    <w:abstractNumId w:val="7"/>
  </w:num>
  <w:num w:numId="10">
    <w:abstractNumId w:val="13"/>
  </w:num>
  <w:num w:numId="11">
    <w:abstractNumId w:val="2"/>
  </w:num>
  <w:num w:numId="12">
    <w:abstractNumId w:val="9"/>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2C41B4"/>
    <w:rsid w:val="000062AC"/>
    <w:rsid w:val="0001190F"/>
    <w:rsid w:val="00030198"/>
    <w:rsid w:val="00043CAA"/>
    <w:rsid w:val="00056248"/>
    <w:rsid w:val="00061ACE"/>
    <w:rsid w:val="00071D87"/>
    <w:rsid w:val="00075432"/>
    <w:rsid w:val="00080851"/>
    <w:rsid w:val="00081BFC"/>
    <w:rsid w:val="00083AB5"/>
    <w:rsid w:val="000852CC"/>
    <w:rsid w:val="0008638A"/>
    <w:rsid w:val="000968ED"/>
    <w:rsid w:val="000A2D1B"/>
    <w:rsid w:val="000C3C00"/>
    <w:rsid w:val="000C50ED"/>
    <w:rsid w:val="000E39FE"/>
    <w:rsid w:val="000F5E56"/>
    <w:rsid w:val="000F5F26"/>
    <w:rsid w:val="00102D1B"/>
    <w:rsid w:val="00102E0F"/>
    <w:rsid w:val="00131CDC"/>
    <w:rsid w:val="001346C2"/>
    <w:rsid w:val="00135576"/>
    <w:rsid w:val="001362EE"/>
    <w:rsid w:val="001458EE"/>
    <w:rsid w:val="00152C98"/>
    <w:rsid w:val="00160B64"/>
    <w:rsid w:val="00162170"/>
    <w:rsid w:val="001647D5"/>
    <w:rsid w:val="00167ECF"/>
    <w:rsid w:val="001753D4"/>
    <w:rsid w:val="001832A6"/>
    <w:rsid w:val="00193B17"/>
    <w:rsid w:val="001971BB"/>
    <w:rsid w:val="001A20AA"/>
    <w:rsid w:val="001A3862"/>
    <w:rsid w:val="001A6E4E"/>
    <w:rsid w:val="001B3A19"/>
    <w:rsid w:val="001C7FF7"/>
    <w:rsid w:val="001D1192"/>
    <w:rsid w:val="001E269B"/>
    <w:rsid w:val="001E2AD6"/>
    <w:rsid w:val="001F0088"/>
    <w:rsid w:val="001F176D"/>
    <w:rsid w:val="001F7A6B"/>
    <w:rsid w:val="00203F8A"/>
    <w:rsid w:val="0021217E"/>
    <w:rsid w:val="00215B8D"/>
    <w:rsid w:val="002160E7"/>
    <w:rsid w:val="00233C1D"/>
    <w:rsid w:val="00244AD0"/>
    <w:rsid w:val="00250E22"/>
    <w:rsid w:val="002531D4"/>
    <w:rsid w:val="002561F5"/>
    <w:rsid w:val="002634C4"/>
    <w:rsid w:val="0028439B"/>
    <w:rsid w:val="00287E97"/>
    <w:rsid w:val="002904A0"/>
    <w:rsid w:val="002928D3"/>
    <w:rsid w:val="002A363F"/>
    <w:rsid w:val="002A4E03"/>
    <w:rsid w:val="002B4DB1"/>
    <w:rsid w:val="002C41B4"/>
    <w:rsid w:val="002D2527"/>
    <w:rsid w:val="002D6521"/>
    <w:rsid w:val="002E0DBB"/>
    <w:rsid w:val="002E1336"/>
    <w:rsid w:val="002E249E"/>
    <w:rsid w:val="002E7C06"/>
    <w:rsid w:val="002F1FE6"/>
    <w:rsid w:val="002F4E68"/>
    <w:rsid w:val="00303AD7"/>
    <w:rsid w:val="00312F7F"/>
    <w:rsid w:val="003134B7"/>
    <w:rsid w:val="00322397"/>
    <w:rsid w:val="00334015"/>
    <w:rsid w:val="003403B9"/>
    <w:rsid w:val="00354E1E"/>
    <w:rsid w:val="00361450"/>
    <w:rsid w:val="00362A0E"/>
    <w:rsid w:val="00367201"/>
    <w:rsid w:val="003673CF"/>
    <w:rsid w:val="00377707"/>
    <w:rsid w:val="00377F69"/>
    <w:rsid w:val="003824EA"/>
    <w:rsid w:val="003845C1"/>
    <w:rsid w:val="00384AA2"/>
    <w:rsid w:val="003930B2"/>
    <w:rsid w:val="0039564B"/>
    <w:rsid w:val="003A33DB"/>
    <w:rsid w:val="003A6F89"/>
    <w:rsid w:val="003B31B1"/>
    <w:rsid w:val="003B340C"/>
    <w:rsid w:val="003B38C1"/>
    <w:rsid w:val="003C3322"/>
    <w:rsid w:val="003C42CB"/>
    <w:rsid w:val="003D0834"/>
    <w:rsid w:val="004063CB"/>
    <w:rsid w:val="00423E3E"/>
    <w:rsid w:val="00427AF4"/>
    <w:rsid w:val="00453683"/>
    <w:rsid w:val="004647DA"/>
    <w:rsid w:val="00474062"/>
    <w:rsid w:val="00477D6B"/>
    <w:rsid w:val="004845D2"/>
    <w:rsid w:val="004937CF"/>
    <w:rsid w:val="00495044"/>
    <w:rsid w:val="004976F3"/>
    <w:rsid w:val="004A0B4E"/>
    <w:rsid w:val="004A476F"/>
    <w:rsid w:val="004A56FC"/>
    <w:rsid w:val="004B0E67"/>
    <w:rsid w:val="004B25DA"/>
    <w:rsid w:val="004C4377"/>
    <w:rsid w:val="004C6B59"/>
    <w:rsid w:val="004D6C6C"/>
    <w:rsid w:val="004E23BF"/>
    <w:rsid w:val="004E39D2"/>
    <w:rsid w:val="0050070A"/>
    <w:rsid w:val="005019FF"/>
    <w:rsid w:val="0052169B"/>
    <w:rsid w:val="0053057A"/>
    <w:rsid w:val="00532EBD"/>
    <w:rsid w:val="00546277"/>
    <w:rsid w:val="00560A29"/>
    <w:rsid w:val="00561EDF"/>
    <w:rsid w:val="0056254B"/>
    <w:rsid w:val="0056481F"/>
    <w:rsid w:val="00590E83"/>
    <w:rsid w:val="00592CD9"/>
    <w:rsid w:val="00596EE4"/>
    <w:rsid w:val="005A77B1"/>
    <w:rsid w:val="005B2F3A"/>
    <w:rsid w:val="005B51A8"/>
    <w:rsid w:val="005C6649"/>
    <w:rsid w:val="005E190D"/>
    <w:rsid w:val="00605827"/>
    <w:rsid w:val="00607C45"/>
    <w:rsid w:val="00610C44"/>
    <w:rsid w:val="00617AC6"/>
    <w:rsid w:val="00640D93"/>
    <w:rsid w:val="00642D44"/>
    <w:rsid w:val="00646050"/>
    <w:rsid w:val="006466A5"/>
    <w:rsid w:val="006713CA"/>
    <w:rsid w:val="00674137"/>
    <w:rsid w:val="00676C5C"/>
    <w:rsid w:val="006A4B4F"/>
    <w:rsid w:val="006B768F"/>
    <w:rsid w:val="006D30FD"/>
    <w:rsid w:val="006D6DF6"/>
    <w:rsid w:val="006E692A"/>
    <w:rsid w:val="006F3FBA"/>
    <w:rsid w:val="006F48BE"/>
    <w:rsid w:val="006F7682"/>
    <w:rsid w:val="00721CDE"/>
    <w:rsid w:val="0074259D"/>
    <w:rsid w:val="007471CE"/>
    <w:rsid w:val="00762E57"/>
    <w:rsid w:val="0076747F"/>
    <w:rsid w:val="00774F54"/>
    <w:rsid w:val="0079469E"/>
    <w:rsid w:val="007B0D23"/>
    <w:rsid w:val="007B25A8"/>
    <w:rsid w:val="007B3BE7"/>
    <w:rsid w:val="007D1613"/>
    <w:rsid w:val="007D1889"/>
    <w:rsid w:val="007D3446"/>
    <w:rsid w:val="007E15CA"/>
    <w:rsid w:val="007E4C0E"/>
    <w:rsid w:val="008058BB"/>
    <w:rsid w:val="00821543"/>
    <w:rsid w:val="00831F5C"/>
    <w:rsid w:val="00843781"/>
    <w:rsid w:val="0084453C"/>
    <w:rsid w:val="0084496E"/>
    <w:rsid w:val="008520DF"/>
    <w:rsid w:val="00862DA8"/>
    <w:rsid w:val="00864F25"/>
    <w:rsid w:val="00876569"/>
    <w:rsid w:val="0088325E"/>
    <w:rsid w:val="0089267E"/>
    <w:rsid w:val="008A3462"/>
    <w:rsid w:val="008B2CC1"/>
    <w:rsid w:val="008B4DF9"/>
    <w:rsid w:val="008B60B2"/>
    <w:rsid w:val="008B66FE"/>
    <w:rsid w:val="008C5201"/>
    <w:rsid w:val="009030C3"/>
    <w:rsid w:val="00903D82"/>
    <w:rsid w:val="0090731E"/>
    <w:rsid w:val="00916EE2"/>
    <w:rsid w:val="00926203"/>
    <w:rsid w:val="00937539"/>
    <w:rsid w:val="00945051"/>
    <w:rsid w:val="00963082"/>
    <w:rsid w:val="009644F9"/>
    <w:rsid w:val="009654DF"/>
    <w:rsid w:val="00966A22"/>
    <w:rsid w:val="0096722F"/>
    <w:rsid w:val="00980843"/>
    <w:rsid w:val="009873D9"/>
    <w:rsid w:val="009A045E"/>
    <w:rsid w:val="009A7D93"/>
    <w:rsid w:val="009E2791"/>
    <w:rsid w:val="009E3F6F"/>
    <w:rsid w:val="009F33C9"/>
    <w:rsid w:val="009F499F"/>
    <w:rsid w:val="00A1054C"/>
    <w:rsid w:val="00A16D02"/>
    <w:rsid w:val="00A42DAF"/>
    <w:rsid w:val="00A42ECC"/>
    <w:rsid w:val="00A45BD8"/>
    <w:rsid w:val="00A538CB"/>
    <w:rsid w:val="00A7176C"/>
    <w:rsid w:val="00A72063"/>
    <w:rsid w:val="00A7645F"/>
    <w:rsid w:val="00A869B7"/>
    <w:rsid w:val="00AB3FEC"/>
    <w:rsid w:val="00AC205C"/>
    <w:rsid w:val="00AE0E7A"/>
    <w:rsid w:val="00AE1C18"/>
    <w:rsid w:val="00AE5F86"/>
    <w:rsid w:val="00AF0A6B"/>
    <w:rsid w:val="00AF5ABD"/>
    <w:rsid w:val="00B00758"/>
    <w:rsid w:val="00B05A69"/>
    <w:rsid w:val="00B06CB3"/>
    <w:rsid w:val="00B174F3"/>
    <w:rsid w:val="00B20715"/>
    <w:rsid w:val="00B20DC0"/>
    <w:rsid w:val="00B25414"/>
    <w:rsid w:val="00B26EF9"/>
    <w:rsid w:val="00B27BA5"/>
    <w:rsid w:val="00B33BE1"/>
    <w:rsid w:val="00B355BC"/>
    <w:rsid w:val="00B41D37"/>
    <w:rsid w:val="00B43227"/>
    <w:rsid w:val="00B45495"/>
    <w:rsid w:val="00B45BA5"/>
    <w:rsid w:val="00B46E57"/>
    <w:rsid w:val="00B51382"/>
    <w:rsid w:val="00B6308A"/>
    <w:rsid w:val="00B749AD"/>
    <w:rsid w:val="00B9734B"/>
    <w:rsid w:val="00B97350"/>
    <w:rsid w:val="00BA30E2"/>
    <w:rsid w:val="00BB4FDB"/>
    <w:rsid w:val="00BB6482"/>
    <w:rsid w:val="00BC2C5F"/>
    <w:rsid w:val="00BC7EF2"/>
    <w:rsid w:val="00BF1AEE"/>
    <w:rsid w:val="00C018D6"/>
    <w:rsid w:val="00C01C59"/>
    <w:rsid w:val="00C05668"/>
    <w:rsid w:val="00C11BFE"/>
    <w:rsid w:val="00C13BF8"/>
    <w:rsid w:val="00C17C4C"/>
    <w:rsid w:val="00C24D52"/>
    <w:rsid w:val="00C27913"/>
    <w:rsid w:val="00C32249"/>
    <w:rsid w:val="00C5068F"/>
    <w:rsid w:val="00C50775"/>
    <w:rsid w:val="00C66B38"/>
    <w:rsid w:val="00C71271"/>
    <w:rsid w:val="00C71CD8"/>
    <w:rsid w:val="00C8405E"/>
    <w:rsid w:val="00C86D74"/>
    <w:rsid w:val="00C907C6"/>
    <w:rsid w:val="00C97369"/>
    <w:rsid w:val="00CA26C5"/>
    <w:rsid w:val="00CB4DE5"/>
    <w:rsid w:val="00CD04F1"/>
    <w:rsid w:val="00CD7BD2"/>
    <w:rsid w:val="00CF7B1A"/>
    <w:rsid w:val="00D017D9"/>
    <w:rsid w:val="00D04957"/>
    <w:rsid w:val="00D13D5C"/>
    <w:rsid w:val="00D235C3"/>
    <w:rsid w:val="00D245FF"/>
    <w:rsid w:val="00D33424"/>
    <w:rsid w:val="00D45252"/>
    <w:rsid w:val="00D604BA"/>
    <w:rsid w:val="00D622C2"/>
    <w:rsid w:val="00D70F1C"/>
    <w:rsid w:val="00D71B4D"/>
    <w:rsid w:val="00D73B64"/>
    <w:rsid w:val="00D830F1"/>
    <w:rsid w:val="00D93D55"/>
    <w:rsid w:val="00DB0850"/>
    <w:rsid w:val="00DC1C42"/>
    <w:rsid w:val="00DC7314"/>
    <w:rsid w:val="00DE7F0A"/>
    <w:rsid w:val="00E01D8D"/>
    <w:rsid w:val="00E1308E"/>
    <w:rsid w:val="00E15015"/>
    <w:rsid w:val="00E335FE"/>
    <w:rsid w:val="00E540D1"/>
    <w:rsid w:val="00E5578A"/>
    <w:rsid w:val="00E55DC5"/>
    <w:rsid w:val="00E568C0"/>
    <w:rsid w:val="00E600E5"/>
    <w:rsid w:val="00E625D6"/>
    <w:rsid w:val="00E62C4F"/>
    <w:rsid w:val="00E64550"/>
    <w:rsid w:val="00E827EB"/>
    <w:rsid w:val="00E924E5"/>
    <w:rsid w:val="00EA137E"/>
    <w:rsid w:val="00EA69FD"/>
    <w:rsid w:val="00EA6DFB"/>
    <w:rsid w:val="00EC3CCB"/>
    <w:rsid w:val="00EC4E49"/>
    <w:rsid w:val="00ED77FB"/>
    <w:rsid w:val="00EE45FA"/>
    <w:rsid w:val="00EE5463"/>
    <w:rsid w:val="00EE6491"/>
    <w:rsid w:val="00F21683"/>
    <w:rsid w:val="00F22038"/>
    <w:rsid w:val="00F23626"/>
    <w:rsid w:val="00F2735A"/>
    <w:rsid w:val="00F42153"/>
    <w:rsid w:val="00F47B4D"/>
    <w:rsid w:val="00F6364C"/>
    <w:rsid w:val="00F66152"/>
    <w:rsid w:val="00F8546A"/>
    <w:rsid w:val="00F951F9"/>
    <w:rsid w:val="00F96C5E"/>
    <w:rsid w:val="00F97563"/>
    <w:rsid w:val="00FB009C"/>
    <w:rsid w:val="00FB34D8"/>
    <w:rsid w:val="00FB4518"/>
    <w:rsid w:val="00FB5124"/>
    <w:rsid w:val="00FC37D2"/>
    <w:rsid w:val="00FC5538"/>
    <w:rsid w:val="00FD164D"/>
    <w:rsid w:val="00FD2015"/>
    <w:rsid w:val="00FD6520"/>
    <w:rsid w:val="00FE5D38"/>
    <w:rsid w:val="00FF2882"/>
    <w:rsid w:val="00FF28B7"/>
    <w:rsid w:val="00FF34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3637CB"/>
  <w15:docId w15:val="{3B222422-4EA0-4050-B951-85AF2CE0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41B4"/>
    <w:rPr>
      <w:rFonts w:ascii="Tahoma" w:hAnsi="Tahoma" w:cs="Tahoma"/>
      <w:sz w:val="16"/>
      <w:szCs w:val="16"/>
    </w:rPr>
  </w:style>
  <w:style w:type="character" w:customStyle="1" w:styleId="BalloonTextChar">
    <w:name w:val="Balloon Text Char"/>
    <w:basedOn w:val="DefaultParagraphFont"/>
    <w:link w:val="BalloonText"/>
    <w:rsid w:val="002C41B4"/>
    <w:rPr>
      <w:rFonts w:ascii="Tahoma" w:eastAsia="SimSun" w:hAnsi="Tahoma" w:cs="Tahoma"/>
      <w:sz w:val="16"/>
      <w:szCs w:val="16"/>
      <w:lang w:eastAsia="zh-CN"/>
    </w:rPr>
  </w:style>
  <w:style w:type="paragraph" w:customStyle="1" w:styleId="OHIMTEXT">
    <w:name w:val="OHIM TEXT"/>
    <w:basedOn w:val="Normal"/>
    <w:link w:val="OHIMTEXTChar"/>
    <w:qFormat/>
    <w:rsid w:val="00596EE4"/>
    <w:pPr>
      <w:jc w:val="both"/>
    </w:pPr>
    <w:rPr>
      <w:rFonts w:eastAsia="Times New Roman"/>
      <w:color w:val="404040" w:themeColor="text1" w:themeTint="BF"/>
      <w:szCs w:val="26"/>
      <w:lang w:val="en-GB" w:eastAsia="en-IE"/>
    </w:rPr>
  </w:style>
  <w:style w:type="character" w:customStyle="1" w:styleId="OHIMTEXTChar">
    <w:name w:val="OHIM TEXT Char"/>
    <w:basedOn w:val="DefaultParagraphFont"/>
    <w:link w:val="OHIMTEXT"/>
    <w:rsid w:val="00596EE4"/>
    <w:rPr>
      <w:rFonts w:ascii="Arial" w:hAnsi="Arial" w:cs="Arial"/>
      <w:color w:val="404040" w:themeColor="text1" w:themeTint="BF"/>
      <w:sz w:val="22"/>
      <w:szCs w:val="26"/>
      <w:lang w:val="en-GB" w:eastAsia="en-IE"/>
    </w:rPr>
  </w:style>
  <w:style w:type="character" w:styleId="Hyperlink">
    <w:name w:val="Hyperlink"/>
    <w:uiPriority w:val="99"/>
    <w:unhideWhenUsed/>
    <w:rsid w:val="00596EE4"/>
    <w:rPr>
      <w:color w:val="0000FF"/>
      <w:u w:val="single"/>
    </w:rPr>
  </w:style>
  <w:style w:type="character" w:customStyle="1" w:styleId="FootnoteTextChar">
    <w:name w:val="Footnote Text Char"/>
    <w:basedOn w:val="DefaultParagraphFont"/>
    <w:link w:val="FootnoteText"/>
    <w:uiPriority w:val="99"/>
    <w:semiHidden/>
    <w:rsid w:val="00596EE4"/>
    <w:rPr>
      <w:rFonts w:ascii="Arial" w:eastAsia="SimSun" w:hAnsi="Arial" w:cs="Arial"/>
      <w:sz w:val="18"/>
      <w:lang w:eastAsia="zh-CN"/>
    </w:rPr>
  </w:style>
  <w:style w:type="character" w:styleId="FootnoteReference">
    <w:name w:val="footnote reference"/>
    <w:basedOn w:val="DefaultParagraphFont"/>
    <w:uiPriority w:val="99"/>
    <w:unhideWhenUsed/>
    <w:rsid w:val="00596EE4"/>
    <w:rPr>
      <w:vertAlign w:val="superscript"/>
    </w:rPr>
  </w:style>
  <w:style w:type="paragraph" w:customStyle="1" w:styleId="TownDate">
    <w:name w:val="Town Date"/>
    <w:basedOn w:val="Normal"/>
    <w:link w:val="TownDateChar"/>
    <w:qFormat/>
    <w:rsid w:val="00596EE4"/>
    <w:pPr>
      <w:widowControl w:val="0"/>
      <w:spacing w:line="240" w:lineRule="atLeast"/>
      <w:ind w:right="95"/>
      <w:jc w:val="right"/>
    </w:pPr>
    <w:rPr>
      <w:rFonts w:eastAsia="Times New Roman"/>
      <w:color w:val="595959" w:themeColor="text1" w:themeTint="A6"/>
      <w:szCs w:val="22"/>
      <w:lang w:val="en-IE" w:eastAsia="en-US"/>
    </w:rPr>
  </w:style>
  <w:style w:type="character" w:customStyle="1" w:styleId="TownDateChar">
    <w:name w:val="Town Date Char"/>
    <w:basedOn w:val="DefaultParagraphFont"/>
    <w:link w:val="TownDate"/>
    <w:rsid w:val="00596EE4"/>
    <w:rPr>
      <w:rFonts w:ascii="Arial" w:hAnsi="Arial" w:cs="Arial"/>
      <w:color w:val="595959" w:themeColor="text1" w:themeTint="A6"/>
      <w:sz w:val="22"/>
      <w:szCs w:val="22"/>
      <w:lang w:val="en-IE"/>
    </w:rPr>
  </w:style>
  <w:style w:type="paragraph" w:customStyle="1" w:styleId="Refnumber">
    <w:name w:val="Ref number"/>
    <w:basedOn w:val="Normal"/>
    <w:link w:val="RefnumberChar"/>
    <w:qFormat/>
    <w:rsid w:val="00596EE4"/>
    <w:pPr>
      <w:widowControl w:val="0"/>
      <w:spacing w:line="240" w:lineRule="atLeast"/>
      <w:ind w:right="95"/>
      <w:jc w:val="right"/>
    </w:pPr>
    <w:rPr>
      <w:rFonts w:eastAsia="Times New Roman"/>
      <w:color w:val="595959" w:themeColor="text1" w:themeTint="A6"/>
      <w:sz w:val="18"/>
      <w:szCs w:val="18"/>
      <w:lang w:val="en-GB" w:eastAsia="en-US"/>
    </w:rPr>
  </w:style>
  <w:style w:type="character" w:customStyle="1" w:styleId="RefnumberChar">
    <w:name w:val="Ref number Char"/>
    <w:basedOn w:val="DefaultParagraphFont"/>
    <w:link w:val="Refnumber"/>
    <w:rsid w:val="00596EE4"/>
    <w:rPr>
      <w:rFonts w:ascii="Arial" w:hAnsi="Arial" w:cs="Arial"/>
      <w:color w:val="595959" w:themeColor="text1" w:themeTint="A6"/>
      <w:sz w:val="18"/>
      <w:szCs w:val="18"/>
      <w:lang w:val="en-GB"/>
    </w:rPr>
  </w:style>
  <w:style w:type="character" w:customStyle="1" w:styleId="ONUMEChar">
    <w:name w:val="ONUM E Char"/>
    <w:link w:val="ONUME"/>
    <w:rsid w:val="00596EE4"/>
    <w:rPr>
      <w:rFonts w:ascii="Arial" w:eastAsia="SimSun" w:hAnsi="Arial" w:cs="Arial"/>
      <w:sz w:val="22"/>
      <w:lang w:eastAsia="zh-CN"/>
    </w:rPr>
  </w:style>
  <w:style w:type="paragraph" w:customStyle="1" w:styleId="H3-Decision">
    <w:name w:val="H3-Decision"/>
    <w:basedOn w:val="Heading3"/>
    <w:link w:val="H3-DecisionChar"/>
    <w:rsid w:val="00596EE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596EE4"/>
    <w:rPr>
      <w:i/>
      <w:sz w:val="24"/>
      <w:szCs w:val="24"/>
      <w:lang w:eastAsia="zh-CN"/>
    </w:rPr>
  </w:style>
  <w:style w:type="paragraph" w:customStyle="1" w:styleId="Indent1">
    <w:name w:val="Indent 1"/>
    <w:basedOn w:val="Normal"/>
    <w:rsid w:val="00596EE4"/>
    <w:pPr>
      <w:spacing w:after="120" w:line="260" w:lineRule="atLeast"/>
      <w:ind w:left="2268" w:hanging="567"/>
    </w:pPr>
    <w:rPr>
      <w:rFonts w:eastAsia="Times New Roman" w:cs="Times New Roman"/>
      <w:sz w:val="20"/>
      <w:lang w:eastAsia="en-US"/>
    </w:rPr>
  </w:style>
  <w:style w:type="character" w:customStyle="1" w:styleId="HeaderChar">
    <w:name w:val="Header Char"/>
    <w:basedOn w:val="DefaultParagraphFont"/>
    <w:link w:val="Header"/>
    <w:uiPriority w:val="99"/>
    <w:rsid w:val="00EA137E"/>
    <w:rPr>
      <w:rFonts w:ascii="Arial" w:eastAsia="SimSun" w:hAnsi="Arial" w:cs="Arial"/>
      <w:sz w:val="22"/>
      <w:lang w:eastAsia="zh-CN"/>
    </w:rPr>
  </w:style>
  <w:style w:type="paragraph" w:styleId="ListParagraph">
    <w:name w:val="List Paragraph"/>
    <w:basedOn w:val="Normal"/>
    <w:uiPriority w:val="34"/>
    <w:qFormat/>
    <w:rsid w:val="000852CC"/>
    <w:pPr>
      <w:ind w:left="720"/>
      <w:contextualSpacing/>
    </w:pPr>
  </w:style>
  <w:style w:type="character" w:styleId="CommentReference">
    <w:name w:val="annotation reference"/>
    <w:basedOn w:val="DefaultParagraphFont"/>
    <w:rsid w:val="00DC7314"/>
    <w:rPr>
      <w:sz w:val="16"/>
      <w:szCs w:val="16"/>
    </w:rPr>
  </w:style>
  <w:style w:type="paragraph" w:styleId="CommentSubject">
    <w:name w:val="annotation subject"/>
    <w:basedOn w:val="CommentText"/>
    <w:next w:val="CommentText"/>
    <w:link w:val="CommentSubjectChar"/>
    <w:rsid w:val="00DC7314"/>
    <w:rPr>
      <w:b/>
      <w:bCs/>
      <w:sz w:val="20"/>
    </w:rPr>
  </w:style>
  <w:style w:type="character" w:customStyle="1" w:styleId="CommentTextChar">
    <w:name w:val="Comment Text Char"/>
    <w:basedOn w:val="DefaultParagraphFont"/>
    <w:link w:val="CommentText"/>
    <w:semiHidden/>
    <w:rsid w:val="00DC7314"/>
    <w:rPr>
      <w:rFonts w:ascii="Arial" w:eastAsia="SimSun" w:hAnsi="Arial" w:cs="Arial"/>
      <w:sz w:val="18"/>
      <w:lang w:eastAsia="zh-CN"/>
    </w:rPr>
  </w:style>
  <w:style w:type="character" w:customStyle="1" w:styleId="CommentSubjectChar">
    <w:name w:val="Comment Subject Char"/>
    <w:basedOn w:val="CommentTextChar"/>
    <w:link w:val="CommentSubject"/>
    <w:rsid w:val="00DC7314"/>
    <w:rPr>
      <w:rFonts w:ascii="Arial" w:eastAsia="SimSun" w:hAnsi="Arial" w:cs="Arial"/>
      <w:b/>
      <w:bCs/>
      <w:sz w:val="18"/>
      <w:lang w:eastAsia="zh-CN"/>
    </w:rPr>
  </w:style>
  <w:style w:type="character" w:customStyle="1" w:styleId="BodyTextChar">
    <w:name w:val="Body Text Char"/>
    <w:basedOn w:val="DefaultParagraphFont"/>
    <w:link w:val="BodyText"/>
    <w:rsid w:val="001F7A6B"/>
    <w:rPr>
      <w:rFonts w:ascii="Arial" w:eastAsia="SimSun" w:hAnsi="Arial" w:cs="Arial"/>
      <w:sz w:val="22"/>
      <w:lang w:eastAsia="zh-CN"/>
    </w:rPr>
  </w:style>
  <w:style w:type="paragraph" w:styleId="Revision">
    <w:name w:val="Revision"/>
    <w:hidden/>
    <w:uiPriority w:val="99"/>
    <w:semiHidden/>
    <w:rsid w:val="00FD164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4493">
      <w:bodyDiv w:val="1"/>
      <w:marLeft w:val="0"/>
      <w:marRight w:val="0"/>
      <w:marTop w:val="0"/>
      <w:marBottom w:val="0"/>
      <w:divBdr>
        <w:top w:val="none" w:sz="0" w:space="0" w:color="auto"/>
        <w:left w:val="none" w:sz="0" w:space="0" w:color="auto"/>
        <w:bottom w:val="none" w:sz="0" w:space="0" w:color="auto"/>
        <w:right w:val="none" w:sz="0" w:space="0" w:color="auto"/>
      </w:divBdr>
    </w:div>
    <w:div w:id="1660114922">
      <w:bodyDiv w:val="1"/>
      <w:marLeft w:val="0"/>
      <w:marRight w:val="0"/>
      <w:marTop w:val="0"/>
      <w:marBottom w:val="0"/>
      <w:divBdr>
        <w:top w:val="none" w:sz="0" w:space="0" w:color="auto"/>
        <w:left w:val="none" w:sz="0" w:space="0" w:color="auto"/>
        <w:bottom w:val="none" w:sz="0" w:space="0" w:color="auto"/>
        <w:right w:val="none" w:sz="0" w:space="0" w:color="auto"/>
      </w:divBdr>
    </w:div>
    <w:div w:id="17937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D6E6-4A55-4127-9423-A9626994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CWS/7/2 ADD. (in Spanish)</vt:lpstr>
    </vt:vector>
  </TitlesOfParts>
  <Company>WIPO</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 ADD. (in Spanish)</dc:title>
  <dc:subject>REVISIÓN DE LA NORMA ST.3 DE LA OMPI</dc:subject>
  <dc:creator>WIPO</dc:creator>
  <cp:keywords>CWS, WIPO</cp:keywords>
  <cp:lastModifiedBy>DRAKE Sophie</cp:lastModifiedBy>
  <cp:revision>7</cp:revision>
  <cp:lastPrinted>2019-06-11T14:15:00Z</cp:lastPrinted>
  <dcterms:created xsi:type="dcterms:W3CDTF">2019-06-18T11:38:00Z</dcterms:created>
  <dcterms:modified xsi:type="dcterms:W3CDTF">2019-06-21T08:09:00Z</dcterms:modified>
</cp:coreProperties>
</file>