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482E7A" w:rsidRPr="00482E7A" w14:paraId="4DE36FC0" w14:textId="77777777" w:rsidTr="00361450">
        <w:tc>
          <w:tcPr>
            <w:tcW w:w="4513" w:type="dxa"/>
            <w:tcBorders>
              <w:bottom w:val="single" w:sz="4" w:space="0" w:color="auto"/>
            </w:tcBorders>
            <w:tcMar>
              <w:bottom w:w="170" w:type="dxa"/>
            </w:tcMar>
          </w:tcPr>
          <w:p w14:paraId="36D15A2D" w14:textId="77777777" w:rsidR="00EC4E49" w:rsidRPr="00482E7A" w:rsidRDefault="00EC4E49" w:rsidP="00916EE2">
            <w:pPr>
              <w:rPr>
                <w:lang w:val="es-ES"/>
              </w:rPr>
            </w:pPr>
          </w:p>
        </w:tc>
        <w:tc>
          <w:tcPr>
            <w:tcW w:w="4337" w:type="dxa"/>
            <w:tcBorders>
              <w:bottom w:val="single" w:sz="4" w:space="0" w:color="auto"/>
            </w:tcBorders>
            <w:tcMar>
              <w:left w:w="0" w:type="dxa"/>
              <w:right w:w="0" w:type="dxa"/>
            </w:tcMar>
          </w:tcPr>
          <w:p w14:paraId="187D4D7C" w14:textId="3F7506EF" w:rsidR="00EC4E49" w:rsidRPr="00482E7A" w:rsidRDefault="00B84F11" w:rsidP="00916EE2">
            <w:pPr>
              <w:rPr>
                <w:lang w:val="es-ES"/>
              </w:rPr>
            </w:pPr>
            <w:r w:rsidRPr="00482E7A">
              <w:rPr>
                <w:noProof/>
                <w:lang w:val="de-DE" w:eastAsia="de-DE"/>
              </w:rPr>
              <w:drawing>
                <wp:inline distT="0" distB="0" distL="0" distR="0" wp14:anchorId="0797CB41" wp14:editId="655D3A94">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1A125F6C" w14:textId="41B12B0B" w:rsidR="00EC4E49" w:rsidRPr="00482E7A" w:rsidRDefault="0018275F" w:rsidP="00916EE2">
            <w:pPr>
              <w:jc w:val="right"/>
              <w:rPr>
                <w:lang w:val="es-ES"/>
              </w:rPr>
            </w:pPr>
            <w:r w:rsidRPr="00482E7A">
              <w:rPr>
                <w:b/>
                <w:sz w:val="40"/>
                <w:szCs w:val="40"/>
                <w:lang w:val="es-ES"/>
              </w:rPr>
              <w:t>S</w:t>
            </w:r>
          </w:p>
        </w:tc>
      </w:tr>
      <w:tr w:rsidR="00482E7A" w:rsidRPr="00482E7A" w14:paraId="091C3420"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2942F776" w14:textId="77777777" w:rsidR="008B2CC1" w:rsidRPr="00482E7A" w:rsidRDefault="00C0065B" w:rsidP="00916EE2">
            <w:pPr>
              <w:jc w:val="right"/>
              <w:rPr>
                <w:rFonts w:ascii="Arial Black" w:hAnsi="Arial Black"/>
                <w:caps/>
                <w:sz w:val="15"/>
                <w:lang w:val="es-ES"/>
              </w:rPr>
            </w:pPr>
            <w:r w:rsidRPr="00482E7A">
              <w:rPr>
                <w:rFonts w:ascii="Arial Black" w:hAnsi="Arial Black"/>
                <w:caps/>
                <w:sz w:val="15"/>
                <w:lang w:val="es-ES"/>
              </w:rPr>
              <w:t>CWS/7</w:t>
            </w:r>
            <w:r w:rsidR="00CD59F2" w:rsidRPr="00482E7A">
              <w:rPr>
                <w:rFonts w:ascii="Arial Black" w:hAnsi="Arial Black"/>
                <w:caps/>
                <w:sz w:val="15"/>
                <w:lang w:val="es-ES"/>
              </w:rPr>
              <w:t>/</w:t>
            </w:r>
            <w:bookmarkStart w:id="0" w:name="Code"/>
            <w:bookmarkEnd w:id="0"/>
            <w:r w:rsidR="00447449" w:rsidRPr="00482E7A">
              <w:rPr>
                <w:rFonts w:ascii="Arial Black" w:hAnsi="Arial Black"/>
                <w:caps/>
                <w:sz w:val="15"/>
                <w:lang w:val="es-ES"/>
              </w:rPr>
              <w:t>13</w:t>
            </w:r>
          </w:p>
        </w:tc>
      </w:tr>
      <w:tr w:rsidR="00482E7A" w:rsidRPr="00482E7A" w14:paraId="4ED74DBB" w14:textId="77777777" w:rsidTr="00916EE2">
        <w:trPr>
          <w:trHeight w:hRule="exact" w:val="170"/>
        </w:trPr>
        <w:tc>
          <w:tcPr>
            <w:tcW w:w="9356" w:type="dxa"/>
            <w:gridSpan w:val="3"/>
            <w:noWrap/>
            <w:tcMar>
              <w:left w:w="0" w:type="dxa"/>
              <w:right w:w="0" w:type="dxa"/>
            </w:tcMar>
            <w:vAlign w:val="bottom"/>
          </w:tcPr>
          <w:p w14:paraId="1A086354" w14:textId="774A190B" w:rsidR="008B2CC1" w:rsidRPr="00482E7A" w:rsidRDefault="008B2CC1" w:rsidP="0018275F">
            <w:pPr>
              <w:jc w:val="right"/>
              <w:rPr>
                <w:rFonts w:ascii="Arial Black" w:hAnsi="Arial Black"/>
                <w:caps/>
                <w:sz w:val="15"/>
                <w:lang w:val="es-ES"/>
              </w:rPr>
            </w:pPr>
            <w:r w:rsidRPr="00482E7A">
              <w:rPr>
                <w:rFonts w:ascii="Arial Black" w:hAnsi="Arial Black"/>
                <w:caps/>
                <w:sz w:val="15"/>
                <w:lang w:val="es-ES"/>
              </w:rPr>
              <w:t>ORIGINAL:</w:t>
            </w:r>
            <w:r w:rsidR="001647D5" w:rsidRPr="00482E7A">
              <w:rPr>
                <w:rFonts w:ascii="Arial Black" w:hAnsi="Arial Black"/>
                <w:caps/>
                <w:sz w:val="15"/>
                <w:lang w:val="es-ES"/>
              </w:rPr>
              <w:t xml:space="preserve"> </w:t>
            </w:r>
            <w:bookmarkStart w:id="1" w:name="Original"/>
            <w:bookmarkEnd w:id="1"/>
            <w:r w:rsidR="0018275F" w:rsidRPr="00482E7A">
              <w:rPr>
                <w:rFonts w:ascii="Arial Black" w:hAnsi="Arial Black"/>
                <w:caps/>
                <w:sz w:val="15"/>
                <w:lang w:val="es-ES"/>
              </w:rPr>
              <w:t>INGLÉS</w:t>
            </w:r>
            <w:r w:rsidRPr="00482E7A">
              <w:rPr>
                <w:rFonts w:ascii="Arial Black" w:hAnsi="Arial Black"/>
                <w:caps/>
                <w:sz w:val="15"/>
                <w:lang w:val="es-ES"/>
              </w:rPr>
              <w:t xml:space="preserve"> </w:t>
            </w:r>
          </w:p>
        </w:tc>
      </w:tr>
      <w:tr w:rsidR="00482E7A" w:rsidRPr="00482E7A" w14:paraId="56166BB7" w14:textId="77777777" w:rsidTr="00916EE2">
        <w:trPr>
          <w:trHeight w:hRule="exact" w:val="198"/>
        </w:trPr>
        <w:tc>
          <w:tcPr>
            <w:tcW w:w="9356" w:type="dxa"/>
            <w:gridSpan w:val="3"/>
            <w:tcMar>
              <w:left w:w="0" w:type="dxa"/>
              <w:right w:w="0" w:type="dxa"/>
            </w:tcMar>
            <w:vAlign w:val="bottom"/>
          </w:tcPr>
          <w:p w14:paraId="34CDCBF6" w14:textId="77AABFEF" w:rsidR="008B2CC1" w:rsidRPr="00482E7A" w:rsidRDefault="0018275F" w:rsidP="0018275F">
            <w:pPr>
              <w:jc w:val="right"/>
              <w:rPr>
                <w:rFonts w:ascii="Arial Black" w:hAnsi="Arial Black"/>
                <w:caps/>
                <w:sz w:val="15"/>
                <w:lang w:val="es-ES"/>
              </w:rPr>
            </w:pPr>
            <w:r w:rsidRPr="00482E7A">
              <w:rPr>
                <w:rFonts w:ascii="Arial Black" w:hAnsi="Arial Black"/>
                <w:caps/>
                <w:sz w:val="15"/>
                <w:lang w:val="es-ES"/>
              </w:rPr>
              <w:t>FECHA</w:t>
            </w:r>
            <w:r w:rsidR="008B2CC1" w:rsidRPr="00482E7A">
              <w:rPr>
                <w:rFonts w:ascii="Arial Black" w:hAnsi="Arial Black"/>
                <w:caps/>
                <w:sz w:val="15"/>
                <w:lang w:val="es-ES"/>
              </w:rPr>
              <w:t>:</w:t>
            </w:r>
            <w:bookmarkStart w:id="2" w:name="Date"/>
            <w:bookmarkEnd w:id="2"/>
            <w:r w:rsidR="006C0C36">
              <w:rPr>
                <w:rFonts w:ascii="Arial Black" w:hAnsi="Arial Black"/>
                <w:caps/>
                <w:sz w:val="15"/>
                <w:lang w:val="es-ES"/>
              </w:rPr>
              <w:t xml:space="preserve"> </w:t>
            </w:r>
            <w:r w:rsidR="00715A63" w:rsidRPr="00482E7A">
              <w:rPr>
                <w:rFonts w:ascii="Arial Black" w:hAnsi="Arial Black"/>
                <w:caps/>
                <w:sz w:val="15"/>
                <w:lang w:val="es-ES"/>
              </w:rPr>
              <w:t>14</w:t>
            </w:r>
            <w:r w:rsidRPr="00482E7A">
              <w:rPr>
                <w:rFonts w:ascii="Arial Black" w:hAnsi="Arial Black"/>
                <w:caps/>
                <w:sz w:val="15"/>
                <w:lang w:val="es-ES"/>
              </w:rPr>
              <w:t xml:space="preserve"> DE MAYO DE</w:t>
            </w:r>
            <w:r w:rsidR="00447449" w:rsidRPr="00482E7A">
              <w:rPr>
                <w:rFonts w:ascii="Arial Black" w:hAnsi="Arial Black"/>
                <w:caps/>
                <w:sz w:val="15"/>
                <w:lang w:val="es-ES"/>
              </w:rPr>
              <w:t xml:space="preserve"> 2019</w:t>
            </w:r>
            <w:r w:rsidR="008B2CC1" w:rsidRPr="00482E7A">
              <w:rPr>
                <w:rFonts w:ascii="Arial Black" w:hAnsi="Arial Black"/>
                <w:caps/>
                <w:sz w:val="15"/>
                <w:lang w:val="es-ES"/>
              </w:rPr>
              <w:t xml:space="preserve"> </w:t>
            </w:r>
          </w:p>
        </w:tc>
      </w:tr>
    </w:tbl>
    <w:p w14:paraId="56025E95" w14:textId="77777777" w:rsidR="000158B5" w:rsidRPr="00482E7A" w:rsidRDefault="000158B5" w:rsidP="008B2CC1">
      <w:pPr>
        <w:rPr>
          <w:lang w:val="es-ES"/>
        </w:rPr>
      </w:pPr>
    </w:p>
    <w:p w14:paraId="33F34F53" w14:textId="77777777" w:rsidR="000158B5" w:rsidRPr="00482E7A" w:rsidRDefault="000158B5" w:rsidP="008B2CC1">
      <w:pPr>
        <w:rPr>
          <w:lang w:val="es-ES"/>
        </w:rPr>
      </w:pPr>
    </w:p>
    <w:p w14:paraId="1836EAC9" w14:textId="77777777" w:rsidR="000158B5" w:rsidRPr="00482E7A" w:rsidRDefault="000158B5" w:rsidP="008B2CC1">
      <w:pPr>
        <w:rPr>
          <w:lang w:val="es-ES"/>
        </w:rPr>
      </w:pPr>
    </w:p>
    <w:p w14:paraId="0DD9ED60" w14:textId="77777777" w:rsidR="000158B5" w:rsidRPr="00482E7A" w:rsidRDefault="000158B5" w:rsidP="008B2CC1">
      <w:pPr>
        <w:rPr>
          <w:lang w:val="es-ES"/>
        </w:rPr>
      </w:pPr>
    </w:p>
    <w:p w14:paraId="7C7432DE" w14:textId="77777777" w:rsidR="000158B5" w:rsidRPr="00482E7A" w:rsidRDefault="000158B5" w:rsidP="008B2CC1">
      <w:pPr>
        <w:rPr>
          <w:lang w:val="es-ES"/>
        </w:rPr>
      </w:pPr>
    </w:p>
    <w:p w14:paraId="29169D7A" w14:textId="77777777" w:rsidR="000158B5" w:rsidRPr="00482E7A" w:rsidRDefault="00B84F11" w:rsidP="008B2CC1">
      <w:pPr>
        <w:rPr>
          <w:b/>
          <w:sz w:val="28"/>
          <w:szCs w:val="28"/>
          <w:lang w:val="es-ES"/>
        </w:rPr>
      </w:pPr>
      <w:r w:rsidRPr="00482E7A">
        <w:rPr>
          <w:b/>
          <w:sz w:val="28"/>
          <w:szCs w:val="28"/>
          <w:lang w:val="es-ES"/>
        </w:rPr>
        <w:t>Comité de Normas Técnicas de la OMPI</w:t>
      </w:r>
      <w:r w:rsidR="00CD59F2" w:rsidRPr="00482E7A">
        <w:rPr>
          <w:b/>
          <w:sz w:val="28"/>
          <w:szCs w:val="28"/>
          <w:lang w:val="es-ES"/>
        </w:rPr>
        <w:t xml:space="preserve"> (CWS)</w:t>
      </w:r>
    </w:p>
    <w:p w14:paraId="63A411C2" w14:textId="77777777" w:rsidR="000158B5" w:rsidRPr="00482E7A" w:rsidRDefault="000158B5" w:rsidP="003845C1">
      <w:pPr>
        <w:rPr>
          <w:lang w:val="es-ES"/>
        </w:rPr>
      </w:pPr>
    </w:p>
    <w:p w14:paraId="284A2169" w14:textId="77777777" w:rsidR="000158B5" w:rsidRPr="00482E7A" w:rsidRDefault="000158B5" w:rsidP="003845C1">
      <w:pPr>
        <w:rPr>
          <w:lang w:val="es-ES"/>
        </w:rPr>
      </w:pPr>
    </w:p>
    <w:p w14:paraId="2AD6E6AA" w14:textId="77777777" w:rsidR="000158B5" w:rsidRPr="00482E7A" w:rsidRDefault="00B84F11" w:rsidP="00CD59F2">
      <w:pPr>
        <w:rPr>
          <w:b/>
          <w:sz w:val="24"/>
          <w:szCs w:val="24"/>
          <w:lang w:val="es-ES"/>
        </w:rPr>
      </w:pPr>
      <w:r w:rsidRPr="00482E7A">
        <w:rPr>
          <w:b/>
          <w:sz w:val="24"/>
          <w:szCs w:val="24"/>
          <w:lang w:val="es-ES"/>
        </w:rPr>
        <w:t>Séptima sesión</w:t>
      </w:r>
    </w:p>
    <w:p w14:paraId="0B7D6CAF" w14:textId="77777777" w:rsidR="000158B5" w:rsidRPr="00482E7A" w:rsidRDefault="00B84F11" w:rsidP="00CD59F2">
      <w:pPr>
        <w:rPr>
          <w:b/>
          <w:sz w:val="24"/>
          <w:szCs w:val="24"/>
          <w:lang w:val="es-ES"/>
        </w:rPr>
      </w:pPr>
      <w:r w:rsidRPr="00482E7A">
        <w:rPr>
          <w:b/>
          <w:sz w:val="24"/>
          <w:szCs w:val="24"/>
          <w:lang w:val="es-ES"/>
        </w:rPr>
        <w:t>Ginebra</w:t>
      </w:r>
      <w:r w:rsidR="00CD59F2" w:rsidRPr="00482E7A">
        <w:rPr>
          <w:b/>
          <w:sz w:val="24"/>
          <w:szCs w:val="24"/>
          <w:lang w:val="es-ES"/>
        </w:rPr>
        <w:t xml:space="preserve">, </w:t>
      </w:r>
      <w:r w:rsidRPr="00482E7A">
        <w:rPr>
          <w:b/>
          <w:sz w:val="24"/>
          <w:szCs w:val="24"/>
          <w:lang w:val="es-ES"/>
        </w:rPr>
        <w:t>1 a</w:t>
      </w:r>
      <w:r w:rsidR="00C0065B" w:rsidRPr="00482E7A">
        <w:rPr>
          <w:b/>
          <w:sz w:val="24"/>
          <w:szCs w:val="24"/>
          <w:lang w:val="es-ES"/>
        </w:rPr>
        <w:t xml:space="preserve"> 5</w:t>
      </w:r>
      <w:r w:rsidRPr="00482E7A">
        <w:rPr>
          <w:b/>
          <w:sz w:val="24"/>
          <w:szCs w:val="24"/>
          <w:lang w:val="es-ES"/>
        </w:rPr>
        <w:t xml:space="preserve"> de julio de</w:t>
      </w:r>
      <w:r w:rsidR="00C0065B" w:rsidRPr="00482E7A">
        <w:rPr>
          <w:b/>
          <w:sz w:val="24"/>
          <w:szCs w:val="24"/>
          <w:lang w:val="es-ES"/>
        </w:rPr>
        <w:t xml:space="preserve"> 2019</w:t>
      </w:r>
    </w:p>
    <w:p w14:paraId="65BF1AE3" w14:textId="77777777" w:rsidR="000158B5" w:rsidRPr="00482E7A" w:rsidRDefault="000158B5" w:rsidP="008B2CC1">
      <w:pPr>
        <w:rPr>
          <w:lang w:val="es-ES"/>
        </w:rPr>
      </w:pPr>
    </w:p>
    <w:p w14:paraId="6F7761D6" w14:textId="77777777" w:rsidR="000158B5" w:rsidRPr="00482E7A" w:rsidRDefault="000158B5" w:rsidP="008B2CC1">
      <w:pPr>
        <w:rPr>
          <w:lang w:val="es-ES"/>
        </w:rPr>
      </w:pPr>
    </w:p>
    <w:p w14:paraId="51F133BF" w14:textId="77777777" w:rsidR="000158B5" w:rsidRPr="00482E7A" w:rsidRDefault="000158B5" w:rsidP="008B2CC1">
      <w:pPr>
        <w:rPr>
          <w:lang w:val="es-ES"/>
        </w:rPr>
      </w:pPr>
    </w:p>
    <w:p w14:paraId="164A0C93" w14:textId="49960898" w:rsidR="000158B5" w:rsidRPr="00482E7A" w:rsidRDefault="00B84F11" w:rsidP="008B2CC1">
      <w:pPr>
        <w:rPr>
          <w:caps/>
          <w:sz w:val="24"/>
          <w:lang w:val="es-ES"/>
        </w:rPr>
      </w:pPr>
      <w:bookmarkStart w:id="3" w:name="TitleOfDoc"/>
      <w:bookmarkEnd w:id="3"/>
      <w:r w:rsidRPr="00482E7A">
        <w:rPr>
          <w:caps/>
          <w:sz w:val="24"/>
          <w:lang w:val="es-ES"/>
        </w:rPr>
        <w:t>INFORME SOBRE LA TAREA N.º </w:t>
      </w:r>
      <w:r w:rsidR="00447449" w:rsidRPr="00482E7A">
        <w:rPr>
          <w:caps/>
          <w:sz w:val="24"/>
          <w:lang w:val="es-ES"/>
        </w:rPr>
        <w:t>44</w:t>
      </w:r>
      <w:r w:rsidRPr="00482E7A">
        <w:rPr>
          <w:caps/>
          <w:sz w:val="24"/>
          <w:lang w:val="es-ES"/>
        </w:rPr>
        <w:t xml:space="preserve"> </w:t>
      </w:r>
    </w:p>
    <w:p w14:paraId="31D11CB9" w14:textId="77777777" w:rsidR="000158B5" w:rsidRPr="00482E7A" w:rsidRDefault="000158B5" w:rsidP="008B2CC1">
      <w:pPr>
        <w:rPr>
          <w:lang w:val="es-ES"/>
        </w:rPr>
      </w:pPr>
    </w:p>
    <w:p w14:paraId="6136E401" w14:textId="392F4028" w:rsidR="000158B5" w:rsidRPr="00482E7A" w:rsidRDefault="00B84F11" w:rsidP="008B2CC1">
      <w:pPr>
        <w:rPr>
          <w:i/>
          <w:lang w:val="es-ES"/>
        </w:rPr>
      </w:pPr>
      <w:bookmarkStart w:id="4" w:name="Prepared"/>
      <w:bookmarkEnd w:id="4"/>
      <w:r w:rsidRPr="00482E7A">
        <w:rPr>
          <w:i/>
          <w:lang w:val="es-ES"/>
        </w:rPr>
        <w:t xml:space="preserve">preparado por el Equipo Técnico </w:t>
      </w:r>
      <w:r w:rsidR="00D623C7">
        <w:rPr>
          <w:i/>
          <w:lang w:val="es-ES"/>
        </w:rPr>
        <w:t>sobre</w:t>
      </w:r>
      <w:r w:rsidRPr="00482E7A">
        <w:rPr>
          <w:i/>
          <w:lang w:val="es-ES"/>
        </w:rPr>
        <w:t xml:space="preserve"> Listas de Secuencias</w:t>
      </w:r>
    </w:p>
    <w:p w14:paraId="11D5E5D0" w14:textId="77777777" w:rsidR="000158B5" w:rsidRPr="00482E7A" w:rsidRDefault="000158B5">
      <w:pPr>
        <w:rPr>
          <w:lang w:val="es-ES"/>
        </w:rPr>
      </w:pPr>
    </w:p>
    <w:p w14:paraId="55DE222B" w14:textId="77777777" w:rsidR="000158B5" w:rsidRPr="00482E7A" w:rsidRDefault="000158B5">
      <w:pPr>
        <w:rPr>
          <w:lang w:val="es-ES"/>
        </w:rPr>
      </w:pPr>
    </w:p>
    <w:p w14:paraId="45D1C202" w14:textId="77777777" w:rsidR="000158B5" w:rsidRPr="00482E7A" w:rsidRDefault="000158B5" w:rsidP="0053057A">
      <w:pPr>
        <w:rPr>
          <w:u w:val="single"/>
          <w:lang w:val="es-ES"/>
        </w:rPr>
      </w:pPr>
    </w:p>
    <w:p w14:paraId="1B0CA045" w14:textId="77777777" w:rsidR="000158B5" w:rsidRPr="00482E7A" w:rsidRDefault="000158B5" w:rsidP="0053057A">
      <w:pPr>
        <w:rPr>
          <w:lang w:val="es-ES"/>
        </w:rPr>
      </w:pPr>
    </w:p>
    <w:p w14:paraId="4E6D2CDD" w14:textId="77777777" w:rsidR="000158B5" w:rsidRPr="00482E7A" w:rsidRDefault="000158B5">
      <w:pPr>
        <w:rPr>
          <w:lang w:val="es-ES"/>
        </w:rPr>
      </w:pPr>
    </w:p>
    <w:p w14:paraId="512F659F" w14:textId="04C140C6" w:rsidR="000158B5" w:rsidRPr="00482E7A" w:rsidRDefault="00482E7A" w:rsidP="00AB693E">
      <w:pPr>
        <w:pStyle w:val="Heading2"/>
        <w:spacing w:before="0"/>
        <w:rPr>
          <w:szCs w:val="22"/>
          <w:lang w:val="es-ES"/>
        </w:rPr>
      </w:pPr>
      <w:r w:rsidRPr="00482E7A">
        <w:rPr>
          <w:caps w:val="0"/>
          <w:szCs w:val="22"/>
          <w:lang w:val="es-ES"/>
        </w:rPr>
        <w:t>ANTECEDENTES</w:t>
      </w:r>
    </w:p>
    <w:p w14:paraId="7FEC0B9D" w14:textId="0B9438DA" w:rsidR="000158B5" w:rsidRPr="00482E7A" w:rsidRDefault="00E365D2" w:rsidP="004E6CD0">
      <w:pPr>
        <w:pStyle w:val="ONUMFS"/>
        <w:rPr>
          <w:lang w:val="es-ES"/>
        </w:rPr>
      </w:pPr>
      <w:r w:rsidRPr="00482E7A">
        <w:rPr>
          <w:lang w:val="es-ES"/>
        </w:rPr>
        <w:t xml:space="preserve">El Equipo Técnico </w:t>
      </w:r>
      <w:r w:rsidR="00D623C7">
        <w:rPr>
          <w:lang w:val="es-ES"/>
        </w:rPr>
        <w:t>sobre</w:t>
      </w:r>
      <w:r w:rsidRPr="00482E7A">
        <w:rPr>
          <w:lang w:val="es-ES"/>
        </w:rPr>
        <w:t xml:space="preserve"> </w:t>
      </w:r>
      <w:r w:rsidR="0018275F" w:rsidRPr="00482E7A">
        <w:rPr>
          <w:lang w:val="es-ES"/>
        </w:rPr>
        <w:t>L</w:t>
      </w:r>
      <w:r w:rsidRPr="00482E7A">
        <w:rPr>
          <w:lang w:val="es-ES"/>
        </w:rPr>
        <w:t xml:space="preserve">istas de </w:t>
      </w:r>
      <w:r w:rsidR="0018275F" w:rsidRPr="00482E7A">
        <w:rPr>
          <w:lang w:val="es-ES"/>
        </w:rPr>
        <w:t>S</w:t>
      </w:r>
      <w:r w:rsidRPr="00482E7A">
        <w:rPr>
          <w:lang w:val="es-ES"/>
        </w:rPr>
        <w:t>ecuencias fue creado por el Comité de Normas Técnicas de la OMPI (CWS), en su primera sesión, celebrada en octubre de 2010, para que se ocupara de la Tarea No. 44 (véase el párrafo 29 del documento CWS/1/10):</w:t>
      </w:r>
    </w:p>
    <w:p w14:paraId="4CC764AF" w14:textId="77777777" w:rsidR="000158B5" w:rsidRPr="00482E7A" w:rsidRDefault="00E365D2" w:rsidP="004E6CD0">
      <w:pPr>
        <w:pStyle w:val="ONUMFS"/>
        <w:numPr>
          <w:ilvl w:val="0"/>
          <w:numId w:val="0"/>
        </w:numPr>
        <w:ind w:left="567"/>
        <w:rPr>
          <w:lang w:val="es-ES"/>
        </w:rPr>
      </w:pPr>
      <w:r w:rsidRPr="00482E7A">
        <w:rPr>
          <w:lang w:val="es-ES"/>
        </w:rPr>
        <w:t>“Preparar una recomendación sobre la presentación de listas de secuencias de nucleótidos y aminoácidos en lenguaje extensible de marcado (XML) para su adopción como norma técnica de la OMPI. La propuesta de una nueva norma técnica de la OMPI se presentará junto con un informe sobre la incidencia de dicha norma en la actual Norma ST.25 de la OMPI, incluyendo propuestas de los cambios que sea necesario introducir en la Norma ST.25.”</w:t>
      </w:r>
    </w:p>
    <w:p w14:paraId="5D710B77" w14:textId="6BD4D23A" w:rsidR="000158B5" w:rsidRPr="00482E7A" w:rsidRDefault="00E365D2" w:rsidP="004E6CD0">
      <w:pPr>
        <w:pStyle w:val="ONUMFS"/>
        <w:rPr>
          <w:lang w:val="es-ES"/>
        </w:rPr>
      </w:pPr>
      <w:r w:rsidRPr="00482E7A">
        <w:rPr>
          <w:lang w:val="es-ES"/>
        </w:rPr>
        <w:t>También se pidió al Equipo Técnico</w:t>
      </w:r>
      <w:r w:rsidR="00F860E2">
        <w:rPr>
          <w:lang w:val="es-ES"/>
        </w:rPr>
        <w:t xml:space="preserve"> sobre Listas de Secuencias</w:t>
      </w:r>
      <w:r w:rsidRPr="00482E7A">
        <w:rPr>
          <w:lang w:val="es-ES"/>
        </w:rPr>
        <w:t xml:space="preserve"> que:</w:t>
      </w:r>
    </w:p>
    <w:p w14:paraId="0C2C4D69" w14:textId="77777777" w:rsidR="000158B5" w:rsidRPr="00482E7A" w:rsidRDefault="00E365D2" w:rsidP="004E6CD0">
      <w:pPr>
        <w:pStyle w:val="ONUMFS"/>
        <w:numPr>
          <w:ilvl w:val="0"/>
          <w:numId w:val="0"/>
        </w:numPr>
        <w:ind w:left="567"/>
        <w:rPr>
          <w:lang w:val="es-ES"/>
        </w:rPr>
      </w:pPr>
      <w:r w:rsidRPr="00482E7A">
        <w:rPr>
          <w:lang w:val="es-ES"/>
        </w:rPr>
        <w:t>“[estableciera] contacto con el órgano pertinente del PCT teniendo en cuenta la posible incidencia de la nueva norma en el Anexo C de las Instrucciones Administrativas del PCT.”</w:t>
      </w:r>
    </w:p>
    <w:p w14:paraId="659CB606" w14:textId="781288AB" w:rsidR="000158B5" w:rsidRPr="00482E7A" w:rsidRDefault="00E365D2" w:rsidP="004E6CD0">
      <w:pPr>
        <w:pStyle w:val="ONUMFS"/>
        <w:rPr>
          <w:lang w:val="es-ES"/>
        </w:rPr>
      </w:pPr>
      <w:r w:rsidRPr="00482E7A">
        <w:rPr>
          <w:lang w:val="es-ES"/>
        </w:rPr>
        <w:t xml:space="preserve">Se encargó a la Oficina Europea de Patentes (OEP) la función de responsable del Equipo Técnico, y la nueva norma técnica de la OMPI, titulada Norma ST.26, fue </w:t>
      </w:r>
      <w:r w:rsidR="00741E83">
        <w:rPr>
          <w:lang w:val="es-ES"/>
        </w:rPr>
        <w:t>aprobada</w:t>
      </w:r>
      <w:r w:rsidRPr="00482E7A">
        <w:rPr>
          <w:lang w:val="es-ES"/>
        </w:rPr>
        <w:t xml:space="preserve"> formalmente en la reanudación de la cuarta sesión del CWS (CWS/4BIS) en marzo de 2016.</w:t>
      </w:r>
    </w:p>
    <w:p w14:paraId="41173368" w14:textId="59E0E3A8" w:rsidR="000158B5" w:rsidRPr="00482E7A" w:rsidRDefault="00945B4E" w:rsidP="004E6CD0">
      <w:pPr>
        <w:pStyle w:val="ONUMFS"/>
        <w:keepNext/>
        <w:keepLines/>
        <w:rPr>
          <w:lang w:val="es-ES"/>
        </w:rPr>
      </w:pPr>
      <w:r w:rsidRPr="00482E7A">
        <w:rPr>
          <w:lang w:val="es-ES"/>
        </w:rPr>
        <w:lastRenderedPageBreak/>
        <w:t xml:space="preserve">En la quinta sesión del CWS, celebrada en 2017, el CWS </w:t>
      </w:r>
      <w:r w:rsidR="00741E83">
        <w:rPr>
          <w:lang w:val="es-ES"/>
        </w:rPr>
        <w:t>aprobó</w:t>
      </w:r>
      <w:r w:rsidRPr="00482E7A">
        <w:rPr>
          <w:lang w:val="es-ES"/>
        </w:rPr>
        <w:t xml:space="preserve"> la</w:t>
      </w:r>
      <w:r w:rsidR="00B8599F" w:rsidRPr="00B8599F">
        <w:rPr>
          <w:lang w:val="es-ES"/>
        </w:rPr>
        <w:t xml:space="preserve"> </w:t>
      </w:r>
      <w:r w:rsidR="00B8599F" w:rsidRPr="00482E7A">
        <w:rPr>
          <w:lang w:val="es-ES"/>
        </w:rPr>
        <w:t>versión 1.1</w:t>
      </w:r>
      <w:r w:rsidR="00B8599F">
        <w:rPr>
          <w:lang w:val="es-ES"/>
        </w:rPr>
        <w:t xml:space="preserve"> de la</w:t>
      </w:r>
      <w:r w:rsidRPr="00482E7A">
        <w:rPr>
          <w:lang w:val="es-ES"/>
        </w:rPr>
        <w:t xml:space="preserve"> Norma ST.26 de la OMPI,</w:t>
      </w:r>
      <w:r w:rsidR="00B8599F">
        <w:rPr>
          <w:lang w:val="es-ES"/>
        </w:rPr>
        <w:t xml:space="preserve"> </w:t>
      </w:r>
      <w:r w:rsidRPr="00482E7A">
        <w:rPr>
          <w:lang w:val="es-ES"/>
        </w:rPr>
        <w:t>revisada, y tomó nota del documento relativo a los posibles problemas de las indicaciones adicionales o suprimidas presentado por la delegación de los Estados Unidos de América.</w:t>
      </w:r>
      <w:r w:rsidR="00447449" w:rsidRPr="00482E7A">
        <w:rPr>
          <w:lang w:val="es-ES"/>
        </w:rPr>
        <w:t xml:space="preserve"> </w:t>
      </w:r>
    </w:p>
    <w:p w14:paraId="75EAE244" w14:textId="77777777" w:rsidR="000158B5" w:rsidRPr="00482E7A" w:rsidRDefault="00945B4E" w:rsidP="004E6CD0">
      <w:pPr>
        <w:pStyle w:val="ONUMFS"/>
        <w:rPr>
          <w:lang w:val="es-ES"/>
        </w:rPr>
      </w:pPr>
      <w:r w:rsidRPr="00482E7A">
        <w:rPr>
          <w:lang w:val="es-ES"/>
        </w:rPr>
        <w:t>Partiendo de la recomendación acerca de las disposiciones relativas a la transición de la Norma ST.25 a la Norma ST.26 formulada por el Equipo Técnico en su quinta sesión (véase el documento CWS/5/7), el CWS llegó a un acuerdo también en relación con:</w:t>
      </w:r>
    </w:p>
    <w:p w14:paraId="002116AF" w14:textId="275CCE5D" w:rsidR="000158B5" w:rsidRPr="00482E7A" w:rsidRDefault="00945B4E" w:rsidP="004E6CD0">
      <w:pPr>
        <w:pStyle w:val="ONUMFS"/>
        <w:numPr>
          <w:ilvl w:val="0"/>
          <w:numId w:val="13"/>
        </w:numPr>
        <w:ind w:left="1134" w:hanging="567"/>
        <w:rPr>
          <w:lang w:val="es-ES"/>
        </w:rPr>
      </w:pPr>
      <w:r w:rsidRPr="00482E7A">
        <w:rPr>
          <w:lang w:val="es-ES"/>
        </w:rPr>
        <w:t xml:space="preserve">la </w:t>
      </w:r>
      <w:r w:rsidR="00741E83">
        <w:rPr>
          <w:lang w:val="es-ES"/>
        </w:rPr>
        <w:t>estrategia</w:t>
      </w:r>
      <w:r w:rsidRPr="00482E7A">
        <w:rPr>
          <w:lang w:val="es-ES"/>
        </w:rPr>
        <w:t xml:space="preserve"> de cambio radical ("big bang") como opción preferible para la transición (es decir, todos los Estados contratantes del PCT simultáneamente);</w:t>
      </w:r>
      <w:r w:rsidR="00447449" w:rsidRPr="00482E7A">
        <w:rPr>
          <w:lang w:val="es-ES"/>
        </w:rPr>
        <w:t xml:space="preserve"> </w:t>
      </w:r>
    </w:p>
    <w:p w14:paraId="31933825" w14:textId="77777777" w:rsidR="000158B5" w:rsidRPr="00482E7A" w:rsidRDefault="00945B4E" w:rsidP="004E6CD0">
      <w:pPr>
        <w:pStyle w:val="ONUMFS"/>
        <w:numPr>
          <w:ilvl w:val="0"/>
          <w:numId w:val="13"/>
        </w:numPr>
        <w:ind w:left="1134" w:hanging="567"/>
        <w:rPr>
          <w:lang w:val="es-ES"/>
        </w:rPr>
      </w:pPr>
      <w:r w:rsidRPr="00482E7A">
        <w:rPr>
          <w:lang w:val="es-ES"/>
        </w:rPr>
        <w:t>la fecha de presentación internacional como fecha de referencia, y</w:t>
      </w:r>
      <w:r w:rsidR="00447449" w:rsidRPr="00482E7A">
        <w:rPr>
          <w:lang w:val="es-ES"/>
        </w:rPr>
        <w:t xml:space="preserve"> </w:t>
      </w:r>
    </w:p>
    <w:p w14:paraId="10CC6BB8" w14:textId="77777777" w:rsidR="000158B5" w:rsidRPr="00482E7A" w:rsidRDefault="00945B4E" w:rsidP="004E6CD0">
      <w:pPr>
        <w:pStyle w:val="ONUMFS"/>
        <w:numPr>
          <w:ilvl w:val="0"/>
          <w:numId w:val="13"/>
        </w:numPr>
        <w:ind w:left="1134" w:hanging="567"/>
        <w:rPr>
          <w:lang w:val="es-ES"/>
        </w:rPr>
      </w:pPr>
      <w:r w:rsidRPr="00482E7A">
        <w:rPr>
          <w:lang w:val="es-ES"/>
        </w:rPr>
        <w:t>enero de 2022 como fecha de transición.</w:t>
      </w:r>
    </w:p>
    <w:p w14:paraId="64278640" w14:textId="5250DB05" w:rsidR="000158B5" w:rsidRPr="00482E7A" w:rsidRDefault="00945B4E" w:rsidP="004E6CD0">
      <w:pPr>
        <w:pStyle w:val="ONUMFS"/>
        <w:rPr>
          <w:lang w:val="es-ES"/>
        </w:rPr>
      </w:pPr>
      <w:r w:rsidRPr="00482E7A">
        <w:rPr>
          <w:lang w:val="es-ES"/>
        </w:rPr>
        <w:t xml:space="preserve">La Oficina Internacional </w:t>
      </w:r>
      <w:r w:rsidR="00240609">
        <w:rPr>
          <w:lang w:val="es-ES"/>
        </w:rPr>
        <w:t>informó</w:t>
      </w:r>
      <w:r w:rsidRPr="00482E7A">
        <w:rPr>
          <w:lang w:val="es-ES"/>
        </w:rPr>
        <w:t xml:space="preserve"> al CWS </w:t>
      </w:r>
      <w:r w:rsidR="00240609">
        <w:rPr>
          <w:lang w:val="es-ES"/>
        </w:rPr>
        <w:t>de que se encargaría de desarrollar la</w:t>
      </w:r>
      <w:r w:rsidRPr="00482E7A">
        <w:rPr>
          <w:lang w:val="es-ES"/>
        </w:rPr>
        <w:t xml:space="preserve"> herramienta </w:t>
      </w:r>
      <w:r w:rsidR="00C610AB" w:rsidRPr="00482E7A">
        <w:rPr>
          <w:lang w:val="es-ES"/>
        </w:rPr>
        <w:t>informática común</w:t>
      </w:r>
      <w:r w:rsidR="00C610AB">
        <w:rPr>
          <w:lang w:val="es-ES"/>
        </w:rPr>
        <w:t xml:space="preserve"> de la OMP</w:t>
      </w:r>
      <w:r w:rsidR="00D43098">
        <w:rPr>
          <w:lang w:val="es-ES"/>
        </w:rPr>
        <w:t xml:space="preserve">I de listas de </w:t>
      </w:r>
      <w:r w:rsidR="00D43098" w:rsidRPr="00C610AB">
        <w:rPr>
          <w:lang w:val="es-ES"/>
        </w:rPr>
        <w:t>secuen</w:t>
      </w:r>
      <w:r w:rsidR="00D43098">
        <w:rPr>
          <w:lang w:val="es-ES"/>
        </w:rPr>
        <w:t xml:space="preserve">cias, </w:t>
      </w:r>
      <w:r w:rsidR="00D43098">
        <w:rPr>
          <w:i/>
          <w:lang w:val="es-ES"/>
        </w:rPr>
        <w:t>WIPO Sequence,</w:t>
      </w:r>
      <w:r w:rsidRPr="00C610AB">
        <w:rPr>
          <w:lang w:val="es-ES"/>
        </w:rPr>
        <w:t xml:space="preserve"> para</w:t>
      </w:r>
      <w:r w:rsidRPr="00482E7A">
        <w:rPr>
          <w:lang w:val="es-ES"/>
        </w:rPr>
        <w:t xml:space="preserve"> que los solicitantes puedan preparar listas de secuencias y verificar la conformidad de esas listas de secuencias con la Norma ST.26 (en la medida </w:t>
      </w:r>
      <w:r w:rsidR="00240609">
        <w:rPr>
          <w:lang w:val="es-ES"/>
        </w:rPr>
        <w:t>en</w:t>
      </w:r>
      <w:r w:rsidRPr="00482E7A">
        <w:rPr>
          <w:lang w:val="es-ES"/>
        </w:rPr>
        <w:t xml:space="preserve"> que pueda determinar una computadora). Esta herramienta facilitará también la tramitación en las OPI</w:t>
      </w:r>
      <w:r w:rsidR="008271D2" w:rsidRPr="00482E7A">
        <w:rPr>
          <w:lang w:val="es-ES"/>
        </w:rPr>
        <w:t xml:space="preserve"> </w:t>
      </w:r>
      <w:r w:rsidRPr="00482E7A">
        <w:rPr>
          <w:lang w:val="es-ES"/>
        </w:rPr>
        <w:t xml:space="preserve">de las solicitudes que </w:t>
      </w:r>
      <w:r w:rsidR="00480D69">
        <w:rPr>
          <w:lang w:val="es-ES"/>
        </w:rPr>
        <w:t>contengan</w:t>
      </w:r>
      <w:r w:rsidRPr="00482E7A">
        <w:rPr>
          <w:lang w:val="es-ES"/>
        </w:rPr>
        <w:t xml:space="preserve"> listas de secuencias.</w:t>
      </w:r>
      <w:r w:rsidR="00447449" w:rsidRPr="00482E7A">
        <w:rPr>
          <w:lang w:val="es-ES"/>
        </w:rPr>
        <w:t xml:space="preserve">  </w:t>
      </w:r>
    </w:p>
    <w:p w14:paraId="16BC0FF0" w14:textId="5DE1A19D" w:rsidR="000158B5" w:rsidRPr="00482E7A" w:rsidRDefault="00914420" w:rsidP="004E6CD0">
      <w:pPr>
        <w:pStyle w:val="ONUMFS"/>
        <w:rPr>
          <w:lang w:val="es-ES"/>
        </w:rPr>
      </w:pPr>
      <w:r w:rsidRPr="00482E7A">
        <w:rPr>
          <w:lang w:val="es-ES"/>
        </w:rPr>
        <w:t xml:space="preserve">En su sexta </w:t>
      </w:r>
      <w:r w:rsidR="00A20BE7" w:rsidRPr="00482E7A">
        <w:rPr>
          <w:lang w:val="es-ES"/>
        </w:rPr>
        <w:t>sesión</w:t>
      </w:r>
      <w:r w:rsidRPr="00482E7A">
        <w:rPr>
          <w:lang w:val="es-ES"/>
        </w:rPr>
        <w:t>, celebrada en octubre de</w:t>
      </w:r>
      <w:r w:rsidR="00447449" w:rsidRPr="00482E7A">
        <w:rPr>
          <w:lang w:val="es-ES"/>
        </w:rPr>
        <w:t xml:space="preserve"> 2018, </w:t>
      </w:r>
      <w:r w:rsidRPr="00482E7A">
        <w:rPr>
          <w:lang w:val="es-ES"/>
        </w:rPr>
        <w:t>el</w:t>
      </w:r>
      <w:r w:rsidR="00447449" w:rsidRPr="00482E7A">
        <w:rPr>
          <w:lang w:val="es-ES"/>
        </w:rPr>
        <w:t xml:space="preserve"> CWS</w:t>
      </w:r>
      <w:r w:rsidRPr="00482E7A">
        <w:rPr>
          <w:lang w:val="es-ES"/>
        </w:rPr>
        <w:t xml:space="preserve"> aprobó la</w:t>
      </w:r>
      <w:r w:rsidR="00B8599F">
        <w:rPr>
          <w:lang w:val="es-ES"/>
        </w:rPr>
        <w:t xml:space="preserve"> versión 1.2 de la</w:t>
      </w:r>
      <w:r w:rsidRPr="00482E7A">
        <w:rPr>
          <w:lang w:val="es-ES"/>
        </w:rPr>
        <w:t xml:space="preserve"> Norma ST.26, </w:t>
      </w:r>
      <w:r w:rsidR="00B8599F">
        <w:rPr>
          <w:lang w:val="es-ES"/>
        </w:rPr>
        <w:t>revisada,</w:t>
      </w:r>
      <w:r w:rsidRPr="00482E7A">
        <w:rPr>
          <w:lang w:val="es-ES"/>
        </w:rPr>
        <w:t xml:space="preserve"> que incluye modificaciones en el cuerpo principal de la norma ST.26 y sus Anexos I, II, III, IV y VI, y añade un nuevo Anexo VII (Recomendación para la transformación de una lista de secuencias de ST.25 a ST.26</w:t>
      </w:r>
      <w:r w:rsidR="00447449" w:rsidRPr="00482E7A">
        <w:rPr>
          <w:lang w:val="es-ES"/>
        </w:rPr>
        <w:t>).</w:t>
      </w:r>
    </w:p>
    <w:p w14:paraId="1818456E" w14:textId="77777777" w:rsidR="000158B5" w:rsidRPr="00482E7A" w:rsidRDefault="00DC287A" w:rsidP="004E6CD0">
      <w:pPr>
        <w:pStyle w:val="ONUMFS"/>
        <w:rPr>
          <w:lang w:val="es-ES"/>
        </w:rPr>
      </w:pPr>
      <w:r w:rsidRPr="00482E7A">
        <w:rPr>
          <w:lang w:val="es-ES"/>
        </w:rPr>
        <w:t>En su sexta sesión, celebrada en octubre de 2018, el CWS aprobó una descripción modificada de la Tarea Nº 44, en la que se formula lo siguiente:</w:t>
      </w:r>
    </w:p>
    <w:p w14:paraId="1DB8F772" w14:textId="2AAC83C4" w:rsidR="000158B5" w:rsidRPr="00482E7A" w:rsidRDefault="00DC287A" w:rsidP="004E6CD0">
      <w:pPr>
        <w:pStyle w:val="ONUMFS"/>
        <w:numPr>
          <w:ilvl w:val="0"/>
          <w:numId w:val="0"/>
        </w:numPr>
        <w:ind w:left="567"/>
        <w:rPr>
          <w:lang w:val="es-ES"/>
        </w:rPr>
      </w:pPr>
      <w:r w:rsidRPr="00482E7A">
        <w:rPr>
          <w:i/>
          <w:lang w:val="es-ES"/>
        </w:rPr>
        <w:t>"</w:t>
      </w:r>
      <w:r w:rsidRPr="00482E7A">
        <w:rPr>
          <w:lang w:val="es-ES"/>
        </w:rPr>
        <w:t>Prestar apoyo a la Oficina Internacional facilitando los requisitos de los usuarios y comentarios sobre la herramienta de autoría y validación de la Norma ST.26; prestar apoyo a la Oficina Internacional de la OMPI en la consiguiente revisión de las Instrucciones Administrativas del PCT</w:t>
      </w:r>
      <w:r w:rsidR="00240609">
        <w:rPr>
          <w:lang w:val="es-ES"/>
        </w:rPr>
        <w:t>,</w:t>
      </w:r>
      <w:r w:rsidRPr="00482E7A">
        <w:rPr>
          <w:lang w:val="es-ES"/>
        </w:rPr>
        <w:t xml:space="preserve"> y preparar las revisiones necesarias de la Norma ST.26 de la OMPI."</w:t>
      </w:r>
    </w:p>
    <w:p w14:paraId="0E2E948A" w14:textId="77777777" w:rsidR="000158B5" w:rsidRPr="00482E7A" w:rsidRDefault="00DC287A" w:rsidP="00DC287A">
      <w:pPr>
        <w:pStyle w:val="Heading2"/>
        <w:rPr>
          <w:szCs w:val="22"/>
          <w:lang w:val="es-ES"/>
        </w:rPr>
      </w:pPr>
      <w:r w:rsidRPr="00482E7A">
        <w:rPr>
          <w:szCs w:val="22"/>
          <w:lang w:val="es-ES"/>
        </w:rPr>
        <w:t>INFORME DE SITUACIÓN</w:t>
      </w:r>
    </w:p>
    <w:p w14:paraId="5BA06D6E" w14:textId="7ABB3F12" w:rsidR="000158B5" w:rsidRPr="00482E7A" w:rsidRDefault="00B8599F" w:rsidP="004E6CD0">
      <w:pPr>
        <w:pStyle w:val="ONUMFS"/>
        <w:rPr>
          <w:lang w:val="es-ES"/>
        </w:rPr>
      </w:pPr>
      <w:r>
        <w:rPr>
          <w:lang w:val="es-ES"/>
        </w:rPr>
        <w:t>En</w:t>
      </w:r>
      <w:r w:rsidR="00213BB6" w:rsidRPr="00482E7A">
        <w:rPr>
          <w:lang w:val="es-ES"/>
        </w:rPr>
        <w:t xml:space="preserve"> la sexta sesión del CWS, el Equipo Técnico </w:t>
      </w:r>
      <w:r w:rsidR="00D623C7">
        <w:rPr>
          <w:lang w:val="es-ES"/>
        </w:rPr>
        <w:t>sobre Listas</w:t>
      </w:r>
      <w:r w:rsidR="00213BB6" w:rsidRPr="00482E7A">
        <w:rPr>
          <w:lang w:val="es-ES"/>
        </w:rPr>
        <w:t xml:space="preserve"> de </w:t>
      </w:r>
      <w:r w:rsidR="0018275F" w:rsidRPr="00482E7A">
        <w:rPr>
          <w:lang w:val="es-ES"/>
        </w:rPr>
        <w:t>S</w:t>
      </w:r>
      <w:r w:rsidR="00213BB6" w:rsidRPr="00482E7A">
        <w:rPr>
          <w:lang w:val="es-ES"/>
        </w:rPr>
        <w:t>ecuencias se reunió presencialmente para examinar cuestiones pendientes, entre otras, los planes de aplicación de las OPI, la traducción de los calificadores de texto libre en la Norma ST.26, la gestión de ficheros de listas de secuencias extensas en múltiples medios físicos, la herramienta de la OMPI de autoría y validación de secuencias</w:t>
      </w:r>
      <w:r w:rsidR="00240609">
        <w:rPr>
          <w:lang w:val="es-ES"/>
        </w:rPr>
        <w:t>,</w:t>
      </w:r>
      <w:r w:rsidR="00213BB6" w:rsidRPr="00482E7A">
        <w:rPr>
          <w:lang w:val="es-ES"/>
        </w:rPr>
        <w:t xml:space="preserve"> y los planes </w:t>
      </w:r>
      <w:r>
        <w:rPr>
          <w:lang w:val="es-ES"/>
        </w:rPr>
        <w:t>sobre la labor futura</w:t>
      </w:r>
      <w:r w:rsidR="00213BB6" w:rsidRPr="00482E7A">
        <w:rPr>
          <w:lang w:val="es-ES"/>
        </w:rPr>
        <w:t>.</w:t>
      </w:r>
      <w:r w:rsidR="00447449" w:rsidRPr="00482E7A">
        <w:rPr>
          <w:lang w:val="es-ES"/>
        </w:rPr>
        <w:t xml:space="preserve"> </w:t>
      </w:r>
    </w:p>
    <w:p w14:paraId="05FC67D6" w14:textId="2899DD4F" w:rsidR="000158B5" w:rsidRPr="00482E7A" w:rsidRDefault="00213BB6" w:rsidP="004E6CD0">
      <w:pPr>
        <w:pStyle w:val="ONUMFS"/>
        <w:rPr>
          <w:lang w:val="es-ES"/>
        </w:rPr>
      </w:pPr>
      <w:r w:rsidRPr="00482E7A">
        <w:rPr>
          <w:lang w:val="es-ES"/>
        </w:rPr>
        <w:t xml:space="preserve">Tras la sexta sesión del CWS, el Equipo Técnico celebró una reunión mediante la plataforma WebEx para examinar los progresos </w:t>
      </w:r>
      <w:r w:rsidR="00240609">
        <w:rPr>
          <w:lang w:val="es-ES"/>
        </w:rPr>
        <w:t>con respecto a</w:t>
      </w:r>
      <w:r w:rsidRPr="00482E7A">
        <w:rPr>
          <w:lang w:val="es-ES"/>
        </w:rPr>
        <w:t xml:space="preserve"> la Tarea Nº 44. En dicha reunión, los miembros del Equipo Técnico </w:t>
      </w:r>
      <w:r w:rsidR="00C610AB">
        <w:rPr>
          <w:lang w:val="es-ES"/>
        </w:rPr>
        <w:t>presentaron</w:t>
      </w:r>
      <w:r w:rsidRPr="00482E7A">
        <w:rPr>
          <w:lang w:val="es-ES"/>
        </w:rPr>
        <w:t xml:space="preserve"> las actualizaciones </w:t>
      </w:r>
      <w:r w:rsidR="00C610AB">
        <w:rPr>
          <w:lang w:val="es-ES"/>
        </w:rPr>
        <w:t>necesarias de</w:t>
      </w:r>
      <w:r w:rsidRPr="00482E7A">
        <w:rPr>
          <w:lang w:val="es-ES"/>
        </w:rPr>
        <w:t xml:space="preserve"> la Norma</w:t>
      </w:r>
      <w:r w:rsidR="00C610AB">
        <w:rPr>
          <w:lang w:val="es-ES"/>
        </w:rPr>
        <w:t>,</w:t>
      </w:r>
      <w:r w:rsidRPr="00482E7A">
        <w:rPr>
          <w:lang w:val="es-ES"/>
        </w:rPr>
        <w:t xml:space="preserve"> que deberían presentarse para su examen en la séptima sesión del CWS.</w:t>
      </w:r>
      <w:r w:rsidR="00447449" w:rsidRPr="00482E7A" w:rsidDel="00F02013">
        <w:rPr>
          <w:lang w:val="es-ES"/>
        </w:rPr>
        <w:t xml:space="preserve"> </w:t>
      </w:r>
    </w:p>
    <w:p w14:paraId="029DF3BA" w14:textId="6009C49F" w:rsidR="000158B5" w:rsidRPr="00482E7A" w:rsidRDefault="00AB1DC3" w:rsidP="004E6CD0">
      <w:pPr>
        <w:pStyle w:val="ONUMFS"/>
        <w:rPr>
          <w:lang w:val="es-ES"/>
        </w:rPr>
      </w:pPr>
      <w:r w:rsidRPr="00482E7A">
        <w:rPr>
          <w:lang w:val="es-ES"/>
        </w:rPr>
        <w:t>El Equipo Técnico ha utilizado</w:t>
      </w:r>
      <w:r w:rsidR="00C610AB">
        <w:rPr>
          <w:lang w:val="es-ES"/>
        </w:rPr>
        <w:t xml:space="preserve"> </w:t>
      </w:r>
      <w:r w:rsidR="00D43098">
        <w:rPr>
          <w:lang w:val="es-ES"/>
        </w:rPr>
        <w:t xml:space="preserve">la página wiki </w:t>
      </w:r>
      <w:r w:rsidR="004143AA">
        <w:rPr>
          <w:lang w:val="es-ES"/>
        </w:rPr>
        <w:t>de</w:t>
      </w:r>
      <w:r w:rsidR="00D43098">
        <w:rPr>
          <w:lang w:val="es-ES"/>
        </w:rPr>
        <w:t xml:space="preserve"> </w:t>
      </w:r>
      <w:r w:rsidR="00C610AB">
        <w:rPr>
          <w:lang w:val="es-ES"/>
        </w:rPr>
        <w:t>la</w:t>
      </w:r>
      <w:r w:rsidRPr="00482E7A">
        <w:rPr>
          <w:lang w:val="es-ES"/>
        </w:rPr>
        <w:t xml:space="preserve"> herramienta de la OMPI de listas de secuencias, y </w:t>
      </w:r>
      <w:r w:rsidR="00D93673">
        <w:rPr>
          <w:lang w:val="es-ES"/>
        </w:rPr>
        <w:t xml:space="preserve">ha hecho </w:t>
      </w:r>
      <w:r w:rsidRPr="00482E7A">
        <w:rPr>
          <w:lang w:val="es-ES"/>
        </w:rPr>
        <w:t xml:space="preserve">dos demostraciones, con la colaboración de </w:t>
      </w:r>
      <w:r w:rsidR="00C610AB">
        <w:rPr>
          <w:lang w:val="es-ES"/>
        </w:rPr>
        <w:t>miembros</w:t>
      </w:r>
      <w:r w:rsidRPr="00482E7A">
        <w:rPr>
          <w:lang w:val="es-ES"/>
        </w:rPr>
        <w:t xml:space="preserve"> de las OPI y de usuarios finales, para apoyar el desarrollo de </w:t>
      </w:r>
      <w:r w:rsidR="00C610AB">
        <w:rPr>
          <w:lang w:val="es-ES"/>
        </w:rPr>
        <w:t>dicha</w:t>
      </w:r>
      <w:r w:rsidRPr="00482E7A">
        <w:rPr>
          <w:lang w:val="es-ES"/>
        </w:rPr>
        <w:t xml:space="preserve"> herramienta.</w:t>
      </w:r>
      <w:r w:rsidR="008B2E7A" w:rsidRPr="00482E7A">
        <w:rPr>
          <w:lang w:val="es-ES"/>
        </w:rPr>
        <w:t xml:space="preserve">  </w:t>
      </w:r>
      <w:r w:rsidRPr="00482E7A">
        <w:rPr>
          <w:lang w:val="es-ES"/>
        </w:rPr>
        <w:t xml:space="preserve">Se han organizado reuniones </w:t>
      </w:r>
      <w:r w:rsidR="00C610AB">
        <w:rPr>
          <w:lang w:val="es-ES"/>
        </w:rPr>
        <w:t>en Internet</w:t>
      </w:r>
      <w:r w:rsidRPr="00482E7A">
        <w:rPr>
          <w:lang w:val="es-ES"/>
        </w:rPr>
        <w:t xml:space="preserve"> para ayudar a resolver cualquier duda sobre la funcionalidad propuesta de la herramienta.</w:t>
      </w:r>
    </w:p>
    <w:p w14:paraId="7830B733" w14:textId="638A6D42" w:rsidR="000158B5" w:rsidRPr="00482E7A" w:rsidRDefault="00895AB8" w:rsidP="004E6CD0">
      <w:pPr>
        <w:pStyle w:val="ONUMFS"/>
        <w:rPr>
          <w:lang w:val="es-ES"/>
        </w:rPr>
      </w:pPr>
      <w:r w:rsidRPr="00482E7A">
        <w:rPr>
          <w:lang w:val="es-ES"/>
        </w:rPr>
        <w:lastRenderedPageBreak/>
        <w:t>El Equipo Técnico ha participado en tod</w:t>
      </w:r>
      <w:r w:rsidR="003B3940">
        <w:rPr>
          <w:lang w:val="es-ES"/>
        </w:rPr>
        <w:t>o</w:t>
      </w:r>
      <w:r w:rsidRPr="00482E7A">
        <w:rPr>
          <w:lang w:val="es-ES"/>
        </w:rPr>
        <w:t>s l</w:t>
      </w:r>
      <w:r w:rsidR="003B3940">
        <w:rPr>
          <w:lang w:val="es-ES"/>
        </w:rPr>
        <w:t>o</w:t>
      </w:r>
      <w:r w:rsidRPr="00482E7A">
        <w:rPr>
          <w:lang w:val="es-ES"/>
        </w:rPr>
        <w:t xml:space="preserve">s </w:t>
      </w:r>
      <w:proofErr w:type="spellStart"/>
      <w:r w:rsidR="003B3940">
        <w:rPr>
          <w:lang w:val="es-ES"/>
        </w:rPr>
        <w:t>miniproyectos</w:t>
      </w:r>
      <w:proofErr w:type="spellEnd"/>
      <w:r w:rsidRPr="00482E7A">
        <w:rPr>
          <w:lang w:val="es-ES"/>
        </w:rPr>
        <w:t xml:space="preserve"> </w:t>
      </w:r>
      <w:r w:rsidR="003B3940">
        <w:rPr>
          <w:lang w:val="es-ES"/>
        </w:rPr>
        <w:t>sobre el</w:t>
      </w:r>
      <w:r w:rsidRPr="00482E7A">
        <w:rPr>
          <w:lang w:val="es-ES"/>
        </w:rPr>
        <w:t xml:space="preserve"> rápido desarrollo de la herramienta de la OMPI de listas de secuencias, mediante la aportación de nuevos requisitos y/</w:t>
      </w:r>
      <w:r w:rsidR="00044BBD">
        <w:rPr>
          <w:lang w:val="es-ES"/>
        </w:rPr>
        <w:t>o</w:t>
      </w:r>
      <w:r w:rsidRPr="00482E7A">
        <w:rPr>
          <w:lang w:val="es-ES"/>
        </w:rPr>
        <w:t xml:space="preserve"> el perfeccionamiento de los existentes, y mediante la puesta en funcionamiento de versiones informáticas intermedias para poner a prueba la funcionalidad. Desde la sexta sesión del CWS, se han </w:t>
      </w:r>
      <w:r w:rsidR="003B3940">
        <w:rPr>
          <w:lang w:val="es-ES"/>
        </w:rPr>
        <w:t>llevado a cabo</w:t>
      </w:r>
      <w:r w:rsidRPr="00482E7A">
        <w:rPr>
          <w:lang w:val="es-ES"/>
        </w:rPr>
        <w:t xml:space="preserve"> tres </w:t>
      </w:r>
      <w:proofErr w:type="spellStart"/>
      <w:r w:rsidR="003B3940">
        <w:rPr>
          <w:lang w:val="es-ES"/>
        </w:rPr>
        <w:t>miniproyectos</w:t>
      </w:r>
      <w:proofErr w:type="spellEnd"/>
      <w:r w:rsidR="003C3EAB" w:rsidRPr="00482E7A">
        <w:rPr>
          <w:lang w:val="es-ES"/>
        </w:rPr>
        <w:t>;</w:t>
      </w:r>
      <w:r w:rsidRPr="00482E7A">
        <w:rPr>
          <w:lang w:val="es-ES"/>
        </w:rPr>
        <w:t xml:space="preserve"> </w:t>
      </w:r>
      <w:r w:rsidR="003B3940">
        <w:rPr>
          <w:lang w:val="es-ES"/>
        </w:rPr>
        <w:t>el último</w:t>
      </w:r>
      <w:r w:rsidR="003C3EAB" w:rsidRPr="00482E7A">
        <w:rPr>
          <w:lang w:val="es-ES"/>
        </w:rPr>
        <w:t xml:space="preserve">, </w:t>
      </w:r>
      <w:r w:rsidR="003B3940">
        <w:rPr>
          <w:lang w:val="es-ES"/>
        </w:rPr>
        <w:t>el décimo</w:t>
      </w:r>
      <w:r w:rsidR="003C3EAB" w:rsidRPr="00482E7A">
        <w:rPr>
          <w:lang w:val="es-ES"/>
        </w:rPr>
        <w:t xml:space="preserve">, se </w:t>
      </w:r>
      <w:r w:rsidR="003B3940">
        <w:rPr>
          <w:lang w:val="es-ES"/>
        </w:rPr>
        <w:t>dedicará a</w:t>
      </w:r>
      <w:r w:rsidRPr="00482E7A">
        <w:rPr>
          <w:lang w:val="es-ES"/>
        </w:rPr>
        <w:t xml:space="preserve"> la versión que se utilizará para el ensayo </w:t>
      </w:r>
      <w:r w:rsidR="00D8681F" w:rsidRPr="00482E7A">
        <w:rPr>
          <w:lang w:val="es-ES"/>
        </w:rPr>
        <w:t>de</w:t>
      </w:r>
      <w:r w:rsidRPr="00482E7A">
        <w:rPr>
          <w:lang w:val="es-ES"/>
        </w:rPr>
        <w:t xml:space="preserve"> aceptación formal.</w:t>
      </w:r>
      <w:r w:rsidR="00447449" w:rsidRPr="00482E7A">
        <w:rPr>
          <w:lang w:val="es-ES"/>
        </w:rPr>
        <w:t xml:space="preserve">  </w:t>
      </w:r>
    </w:p>
    <w:p w14:paraId="602443AA" w14:textId="66CCA3DD" w:rsidR="000158B5" w:rsidRPr="00482E7A" w:rsidRDefault="003C3EAB" w:rsidP="004E6CD0">
      <w:pPr>
        <w:pStyle w:val="ONUMFS"/>
        <w:rPr>
          <w:lang w:val="es-ES"/>
        </w:rPr>
      </w:pPr>
      <w:r w:rsidRPr="00482E7A">
        <w:rPr>
          <w:lang w:val="es-ES"/>
        </w:rPr>
        <w:t xml:space="preserve">El Equipo Técnico </w:t>
      </w:r>
      <w:r w:rsidR="00A7532A">
        <w:rPr>
          <w:lang w:val="es-ES"/>
        </w:rPr>
        <w:t>celebró</w:t>
      </w:r>
      <w:r w:rsidRPr="00482E7A">
        <w:rPr>
          <w:lang w:val="es-ES"/>
        </w:rPr>
        <w:t xml:space="preserve"> la </w:t>
      </w:r>
      <w:r w:rsidR="00CC6F2E">
        <w:rPr>
          <w:lang w:val="es-ES"/>
        </w:rPr>
        <w:t xml:space="preserve">décima </w:t>
      </w:r>
      <w:r w:rsidRPr="00482E7A">
        <w:rPr>
          <w:lang w:val="es-ES"/>
        </w:rPr>
        <w:t>ronda de discusiones</w:t>
      </w:r>
      <w:r w:rsidR="00A7532A">
        <w:rPr>
          <w:lang w:val="es-ES"/>
        </w:rPr>
        <w:t xml:space="preserve"> sobre</w:t>
      </w:r>
      <w:r w:rsidRPr="00482E7A">
        <w:rPr>
          <w:lang w:val="es-ES"/>
        </w:rPr>
        <w:t xml:space="preserve"> la wiki del Equipo Técnico SEQL, y celebró tres reuniones </w:t>
      </w:r>
      <w:r w:rsidR="00C610AB">
        <w:rPr>
          <w:lang w:val="es-ES"/>
        </w:rPr>
        <w:t>en</w:t>
      </w:r>
      <w:r w:rsidRPr="00482E7A">
        <w:rPr>
          <w:lang w:val="es-ES"/>
        </w:rPr>
        <w:t xml:space="preserve"> Internet, centradas en la identificación y corrección de cuestiones menores, que se han consolidado en una tercera propuesta de revisión de la Norma ST.26, presentada en la séptima sesión del CWS para su aprobación.</w:t>
      </w:r>
      <w:r w:rsidR="00447449" w:rsidRPr="00482E7A">
        <w:rPr>
          <w:lang w:val="es-ES"/>
        </w:rPr>
        <w:t xml:space="preserve">  </w:t>
      </w:r>
      <w:r w:rsidRPr="00482E7A">
        <w:rPr>
          <w:lang w:val="es-ES"/>
        </w:rPr>
        <w:t>En el documento CWS/7/14 se ofrece un resumen de esas revisiones.</w:t>
      </w:r>
      <w:r w:rsidR="00447449" w:rsidRPr="00482E7A">
        <w:rPr>
          <w:lang w:val="es-ES"/>
        </w:rPr>
        <w:t xml:space="preserve"> </w:t>
      </w:r>
    </w:p>
    <w:p w14:paraId="6C760605" w14:textId="5A55F9FB" w:rsidR="000158B5" w:rsidRPr="00482E7A" w:rsidRDefault="00B369B8" w:rsidP="004E6CD0">
      <w:pPr>
        <w:pStyle w:val="ONUMFS"/>
        <w:rPr>
          <w:lang w:val="es-ES"/>
        </w:rPr>
      </w:pPr>
      <w:r w:rsidRPr="00482E7A">
        <w:rPr>
          <w:lang w:val="es-ES"/>
        </w:rPr>
        <w:t>El Equipo Técnico tomó nota del documento PCT/WG/11/24, preparado y presentado por la Oficina Internacional en la undécima reunión del Grupo de Trabajo del PCT, celebrada en junio de 2018, acerca del marco jurídico del PCT (Reglamento, Instrucciones Administrativas y Anexo C) en lo que respecta a listas de secuencias.</w:t>
      </w:r>
    </w:p>
    <w:p w14:paraId="3D6E9588" w14:textId="77777777" w:rsidR="000158B5" w:rsidRPr="00482E7A" w:rsidRDefault="00B369B8" w:rsidP="00B369B8">
      <w:pPr>
        <w:pStyle w:val="Heading2"/>
        <w:rPr>
          <w:szCs w:val="22"/>
          <w:lang w:val="es-ES"/>
        </w:rPr>
      </w:pPr>
      <w:r w:rsidRPr="00482E7A">
        <w:rPr>
          <w:szCs w:val="22"/>
          <w:lang w:val="es-ES"/>
        </w:rPr>
        <w:t>CUESTIONES PENDIENTES</w:t>
      </w:r>
    </w:p>
    <w:p w14:paraId="6E6E5DB0" w14:textId="21A256C1" w:rsidR="000158B5" w:rsidRPr="00482E7A" w:rsidRDefault="002342B4" w:rsidP="004E6CD0">
      <w:pPr>
        <w:pStyle w:val="ONUMFS"/>
        <w:rPr>
          <w:lang w:val="es-ES"/>
        </w:rPr>
      </w:pPr>
      <w:r w:rsidRPr="00482E7A">
        <w:rPr>
          <w:lang w:val="es-ES"/>
        </w:rPr>
        <w:t xml:space="preserve">Aún quedan algunas cuestiones pendientes tras los debates del Equipo Técnico </w:t>
      </w:r>
      <w:r w:rsidR="00D623C7">
        <w:rPr>
          <w:lang w:val="es-ES"/>
        </w:rPr>
        <w:t>sobre Listas</w:t>
      </w:r>
      <w:r w:rsidRPr="00482E7A">
        <w:rPr>
          <w:lang w:val="es-ES"/>
        </w:rPr>
        <w:t xml:space="preserve"> de Secuencias. En la séptima </w:t>
      </w:r>
      <w:r w:rsidR="00322ED0" w:rsidRPr="00482E7A">
        <w:rPr>
          <w:lang w:val="es-ES"/>
        </w:rPr>
        <w:t>sesión</w:t>
      </w:r>
      <w:r w:rsidRPr="00482E7A">
        <w:rPr>
          <w:lang w:val="es-ES"/>
        </w:rPr>
        <w:t xml:space="preserve"> del CWS deberían tenerse en cuenta las dos siguientes cuestiones</w:t>
      </w:r>
      <w:r w:rsidR="00447449" w:rsidRPr="00482E7A">
        <w:rPr>
          <w:lang w:val="es-ES"/>
        </w:rPr>
        <w:t>:</w:t>
      </w:r>
    </w:p>
    <w:p w14:paraId="6063991B" w14:textId="2C8ABD5E" w:rsidR="000158B5" w:rsidRPr="00482E7A" w:rsidRDefault="002342B4" w:rsidP="004E6CD0">
      <w:pPr>
        <w:pStyle w:val="ONUMFS"/>
        <w:numPr>
          <w:ilvl w:val="0"/>
          <w:numId w:val="14"/>
        </w:numPr>
        <w:ind w:left="1134" w:hanging="567"/>
        <w:rPr>
          <w:lang w:val="es-ES"/>
        </w:rPr>
      </w:pPr>
      <w:r w:rsidRPr="00482E7A">
        <w:rPr>
          <w:lang w:val="es-ES"/>
        </w:rPr>
        <w:t>La traducción de los calificadores de texto libre: en los párrafos 85 y 86 de la Norma ST.26, se indica que los calificadores de texto libre, que los solicitantes facilitan en una breve frase descriptiva, debería</w:t>
      </w:r>
      <w:r w:rsidR="00A7532A">
        <w:rPr>
          <w:lang w:val="es-ES"/>
        </w:rPr>
        <w:t>n</w:t>
      </w:r>
      <w:r w:rsidRPr="00482E7A">
        <w:rPr>
          <w:lang w:val="es-ES"/>
        </w:rPr>
        <w:t xml:space="preserve"> redactarse en inglés.</w:t>
      </w:r>
      <w:r w:rsidR="008B2E7A" w:rsidRPr="00482E7A">
        <w:rPr>
          <w:lang w:val="es-ES"/>
        </w:rPr>
        <w:t xml:space="preserve">  </w:t>
      </w:r>
      <w:r w:rsidRPr="00482E7A">
        <w:rPr>
          <w:lang w:val="es-ES"/>
        </w:rPr>
        <w:t xml:space="preserve">Sin embargo, algunas jurisdicciones, como España, establecen como requisito jurídico </w:t>
      </w:r>
      <w:r w:rsidR="00A7532A">
        <w:rPr>
          <w:lang w:val="es-ES"/>
        </w:rPr>
        <w:t xml:space="preserve">que </w:t>
      </w:r>
      <w:r w:rsidRPr="00482E7A">
        <w:rPr>
          <w:lang w:val="es-ES"/>
        </w:rPr>
        <w:t>la solicitud de patente se presente enteramente en el idioma nativo.</w:t>
      </w:r>
      <w:r w:rsidR="008B2E7A" w:rsidRPr="00482E7A">
        <w:rPr>
          <w:lang w:val="es-ES"/>
        </w:rPr>
        <w:t xml:space="preserve">  </w:t>
      </w:r>
      <w:r w:rsidRPr="00482E7A">
        <w:rPr>
          <w:lang w:val="es-ES"/>
        </w:rPr>
        <w:t xml:space="preserve">Sin embargo, </w:t>
      </w:r>
      <w:r w:rsidR="004143AA">
        <w:rPr>
          <w:lang w:val="es-ES"/>
        </w:rPr>
        <w:t>exigir</w:t>
      </w:r>
      <w:r w:rsidRPr="00482E7A">
        <w:rPr>
          <w:lang w:val="es-ES"/>
        </w:rPr>
        <w:t xml:space="preserve"> a los solicitantes que tradujeran dichos calificadores al inglés</w:t>
      </w:r>
      <w:r w:rsidR="004143AA">
        <w:rPr>
          <w:lang w:val="es-ES"/>
        </w:rPr>
        <w:t xml:space="preserve"> les</w:t>
      </w:r>
      <w:r w:rsidRPr="00482E7A">
        <w:rPr>
          <w:lang w:val="es-ES"/>
        </w:rPr>
        <w:t xml:space="preserve"> supondría un gast</w:t>
      </w:r>
      <w:r w:rsidR="0018275F" w:rsidRPr="00482E7A">
        <w:rPr>
          <w:lang w:val="es-ES"/>
        </w:rPr>
        <w:t>o</w:t>
      </w:r>
      <w:r w:rsidRPr="00482E7A">
        <w:rPr>
          <w:lang w:val="es-ES"/>
        </w:rPr>
        <w:t xml:space="preserve"> adicional de traducción para el solicitante.</w:t>
      </w:r>
      <w:r w:rsidR="008B2E7A" w:rsidRPr="00482E7A">
        <w:rPr>
          <w:lang w:val="es-ES"/>
        </w:rPr>
        <w:t xml:space="preserve">  </w:t>
      </w:r>
      <w:r w:rsidRPr="00482E7A">
        <w:rPr>
          <w:lang w:val="es-ES"/>
        </w:rPr>
        <w:t xml:space="preserve">La herramienta de la OMPI de listas de secuencias permite a los solicitantes exportar esos calificadores como archivo .TXT, pero no </w:t>
      </w:r>
      <w:r w:rsidR="00A7532A">
        <w:rPr>
          <w:lang w:val="es-ES"/>
        </w:rPr>
        <w:t>puede traducirlos</w:t>
      </w:r>
      <w:r w:rsidRPr="00482E7A">
        <w:rPr>
          <w:lang w:val="es-ES"/>
        </w:rPr>
        <w:t>.</w:t>
      </w:r>
      <w:r w:rsidR="008B2E7A" w:rsidRPr="00482E7A">
        <w:rPr>
          <w:lang w:val="es-ES"/>
        </w:rPr>
        <w:t xml:space="preserve">  </w:t>
      </w:r>
      <w:r w:rsidR="00132A49" w:rsidRPr="00482E7A">
        <w:rPr>
          <w:lang w:val="es-ES"/>
        </w:rPr>
        <w:t xml:space="preserve">Además, en virtud del nuevo proyecto de Regla 5.2 a) de las Instrucciones Administrativas del PCT, la lista de secuencias deberá presentarse en un único </w:t>
      </w:r>
      <w:r w:rsidR="00CC6F2E">
        <w:rPr>
          <w:lang w:val="es-ES"/>
        </w:rPr>
        <w:t>archivo</w:t>
      </w:r>
      <w:r w:rsidR="00132A49" w:rsidRPr="00482E7A">
        <w:rPr>
          <w:lang w:val="es-ES"/>
        </w:rPr>
        <w:t xml:space="preserve"> electrónico, y, en consecuencia, la instancia XML tendrá que ser editada de manera que incluya los campos traducidos.</w:t>
      </w:r>
      <w:r w:rsidR="00447449" w:rsidRPr="00482E7A">
        <w:rPr>
          <w:lang w:val="es-ES"/>
        </w:rPr>
        <w:t xml:space="preserve"> </w:t>
      </w:r>
    </w:p>
    <w:p w14:paraId="51940B46" w14:textId="7C79F509" w:rsidR="000158B5" w:rsidRPr="00482E7A" w:rsidRDefault="00322ED0" w:rsidP="004E6CD0">
      <w:pPr>
        <w:pStyle w:val="ONUMFS"/>
        <w:numPr>
          <w:ilvl w:val="0"/>
          <w:numId w:val="14"/>
        </w:numPr>
        <w:ind w:left="1134" w:hanging="567"/>
        <w:rPr>
          <w:lang w:val="es-ES"/>
        </w:rPr>
      </w:pPr>
      <w:r w:rsidRPr="00482E7A">
        <w:rPr>
          <w:lang w:val="es-ES"/>
        </w:rPr>
        <w:t xml:space="preserve">El documento PCT/WG/11/24 contiene una propuesta de enmienda del marco jurídico del PCT (Reglas, Instrucciones Administrativas y Anexo C) con el fin de permitir la presentación y tramitación de solicitudes internacionales </w:t>
      </w:r>
      <w:r w:rsidR="00412414">
        <w:rPr>
          <w:lang w:val="es-ES"/>
        </w:rPr>
        <w:t>que contengan</w:t>
      </w:r>
      <w:r w:rsidRPr="00482E7A">
        <w:rPr>
          <w:lang w:val="es-ES"/>
        </w:rPr>
        <w:t xml:space="preserve"> listas de secuencias de conformidad con la nueva Norma ST.26. La cuestión pendiente es que, actualmente, en el Anexo C se brindan instrucciones sobre la presentación de listas de secuencias en el formato de la Norma ST.25, y dicho formato debería mantenerse hasta el 31 de diciembre de 2021. Habrá que tomar una </w:t>
      </w:r>
      <w:r w:rsidR="000158B5" w:rsidRPr="00482E7A">
        <w:rPr>
          <w:lang w:val="es-ES"/>
        </w:rPr>
        <w:t>decisión</w:t>
      </w:r>
      <w:r w:rsidRPr="00482E7A">
        <w:rPr>
          <w:lang w:val="es-ES"/>
        </w:rPr>
        <w:t xml:space="preserve"> sobre la forma de </w:t>
      </w:r>
      <w:r w:rsidR="00CC6F2E">
        <w:rPr>
          <w:lang w:val="es-ES"/>
        </w:rPr>
        <w:t>modificar</w:t>
      </w:r>
      <w:r w:rsidRPr="00482E7A">
        <w:rPr>
          <w:lang w:val="es-ES"/>
        </w:rPr>
        <w:t xml:space="preserve"> las Instrucciones Administrativas, y en particular el Anexo C</w:t>
      </w:r>
      <w:r w:rsidR="00447449" w:rsidRPr="00482E7A">
        <w:rPr>
          <w:lang w:val="es-ES"/>
        </w:rPr>
        <w:t>,</w:t>
      </w:r>
      <w:r w:rsidRPr="00482E7A">
        <w:rPr>
          <w:lang w:val="es-ES"/>
        </w:rPr>
        <w:t xml:space="preserve"> para ayudar a los solicitantes en la aplicación de las Normas </w:t>
      </w:r>
      <w:r w:rsidR="00447449" w:rsidRPr="00482E7A">
        <w:rPr>
          <w:lang w:val="es-ES"/>
        </w:rPr>
        <w:t xml:space="preserve">ST.25 </w:t>
      </w:r>
      <w:r w:rsidRPr="00482E7A">
        <w:rPr>
          <w:lang w:val="es-ES"/>
        </w:rPr>
        <w:t>y</w:t>
      </w:r>
      <w:r w:rsidR="00447449" w:rsidRPr="00482E7A">
        <w:rPr>
          <w:lang w:val="es-ES"/>
        </w:rPr>
        <w:t xml:space="preserve"> ST.26</w:t>
      </w:r>
      <w:r w:rsidRPr="00482E7A">
        <w:rPr>
          <w:lang w:val="es-ES"/>
        </w:rPr>
        <w:t xml:space="preserve"> durante este período</w:t>
      </w:r>
      <w:r w:rsidR="00447449" w:rsidRPr="00482E7A">
        <w:rPr>
          <w:lang w:val="es-ES"/>
        </w:rPr>
        <w:t xml:space="preserve">. </w:t>
      </w:r>
    </w:p>
    <w:p w14:paraId="7A8C2791" w14:textId="77777777" w:rsidR="000158B5" w:rsidRPr="00482E7A" w:rsidRDefault="00322ED0" w:rsidP="008B2E7A">
      <w:pPr>
        <w:pStyle w:val="Heading2"/>
        <w:rPr>
          <w:szCs w:val="22"/>
          <w:lang w:val="es-ES"/>
        </w:rPr>
      </w:pPr>
      <w:r w:rsidRPr="00482E7A">
        <w:rPr>
          <w:caps w:val="0"/>
          <w:szCs w:val="22"/>
          <w:lang w:val="es-ES"/>
        </w:rPr>
        <w:t>HOJA DE RUTA</w:t>
      </w:r>
    </w:p>
    <w:p w14:paraId="68D053F6" w14:textId="2C3B009D" w:rsidR="000158B5" w:rsidRPr="00482E7A" w:rsidRDefault="000158B5" w:rsidP="004E6CD0">
      <w:pPr>
        <w:pStyle w:val="ONUMFS"/>
        <w:rPr>
          <w:lang w:val="es-ES"/>
        </w:rPr>
      </w:pPr>
      <w:r w:rsidRPr="00482E7A">
        <w:rPr>
          <w:lang w:val="es-ES"/>
        </w:rPr>
        <w:t xml:space="preserve">Obtener la aprobación para efectuar la tercera </w:t>
      </w:r>
      <w:r w:rsidR="00A20BE7" w:rsidRPr="00482E7A">
        <w:rPr>
          <w:lang w:val="es-ES"/>
        </w:rPr>
        <w:t>revisión</w:t>
      </w:r>
      <w:r w:rsidRPr="00482E7A">
        <w:rPr>
          <w:lang w:val="es-ES"/>
        </w:rPr>
        <w:t xml:space="preserve"> de la Norma </w:t>
      </w:r>
      <w:r w:rsidR="00447449" w:rsidRPr="00482E7A">
        <w:rPr>
          <w:lang w:val="es-ES"/>
        </w:rPr>
        <w:t xml:space="preserve">ST.26 </w:t>
      </w:r>
      <w:r w:rsidRPr="00482E7A">
        <w:rPr>
          <w:lang w:val="es-ES"/>
        </w:rPr>
        <w:t>de la OMPI</w:t>
      </w:r>
      <w:r w:rsidR="00A20BE7" w:rsidRPr="00482E7A">
        <w:rPr>
          <w:lang w:val="es-ES"/>
        </w:rPr>
        <w:t xml:space="preserve"> por el CWS en su séptima sesión</w:t>
      </w:r>
      <w:r w:rsidR="00447449" w:rsidRPr="00482E7A">
        <w:rPr>
          <w:lang w:val="es-ES"/>
        </w:rPr>
        <w:t>.</w:t>
      </w:r>
    </w:p>
    <w:p w14:paraId="682E2EFC" w14:textId="720C2BDB" w:rsidR="000158B5" w:rsidRPr="00482E7A" w:rsidRDefault="00A20BE7" w:rsidP="004E6CD0">
      <w:pPr>
        <w:pStyle w:val="ONUMFS"/>
        <w:rPr>
          <w:lang w:val="es-ES"/>
        </w:rPr>
      </w:pPr>
      <w:r w:rsidRPr="00482E7A">
        <w:rPr>
          <w:lang w:val="es-ES"/>
        </w:rPr>
        <w:t xml:space="preserve">Prestar </w:t>
      </w:r>
      <w:r w:rsidR="00A7532A">
        <w:rPr>
          <w:lang w:val="es-ES"/>
        </w:rPr>
        <w:t xml:space="preserve">apoyo </w:t>
      </w:r>
      <w:r w:rsidRPr="00482E7A">
        <w:rPr>
          <w:lang w:val="es-ES"/>
        </w:rPr>
        <w:t xml:space="preserve">a la Oficina Internacional manteniendo la participación en </w:t>
      </w:r>
      <w:r w:rsidR="00A7532A">
        <w:rPr>
          <w:lang w:val="es-ES"/>
        </w:rPr>
        <w:t>el desarrollo</w:t>
      </w:r>
      <w:r w:rsidRPr="00482E7A">
        <w:rPr>
          <w:lang w:val="es-ES"/>
        </w:rPr>
        <w:t xml:space="preserve"> y ensayo de la nueva herramienta de la OMPI de listas de secuencias</w:t>
      </w:r>
      <w:r w:rsidR="00447449" w:rsidRPr="00482E7A">
        <w:rPr>
          <w:lang w:val="es-ES"/>
        </w:rPr>
        <w:t>.</w:t>
      </w:r>
    </w:p>
    <w:p w14:paraId="26F61B2E" w14:textId="59B99418" w:rsidR="000158B5" w:rsidRPr="00482E7A" w:rsidRDefault="0018275F" w:rsidP="004E6CD0">
      <w:pPr>
        <w:pStyle w:val="ONUMFS"/>
        <w:rPr>
          <w:lang w:val="es-ES"/>
        </w:rPr>
      </w:pPr>
      <w:r w:rsidRPr="00482E7A">
        <w:rPr>
          <w:lang w:val="es-ES"/>
        </w:rPr>
        <w:t>Las OPI que todavía no hayan presentado a la Oficina Internacional una hoja de ruta sobre el procedimiento de transición de la Nor</w:t>
      </w:r>
      <w:r w:rsidR="00412414">
        <w:rPr>
          <w:lang w:val="es-ES"/>
        </w:rPr>
        <w:t>ma ST.25 a la Norma ST.26</w:t>
      </w:r>
      <w:r w:rsidRPr="00482E7A">
        <w:rPr>
          <w:lang w:val="es-ES"/>
        </w:rPr>
        <w:t xml:space="preserve"> deberían considerar la forma en que podrán llevar a cabo dicha tarea con la mayor eficiencia antes del 1 de enero de 2022. Los planes de aplicación de las OPI que ya los han presentado pueden consultarse en la página wiki del Equipo Técnico SEQL</w:t>
      </w:r>
      <w:r w:rsidR="00447449" w:rsidRPr="00482E7A">
        <w:rPr>
          <w:lang w:val="es-ES"/>
        </w:rPr>
        <w:t xml:space="preserve">: </w:t>
      </w:r>
      <w:bookmarkStart w:id="5" w:name="_GoBack"/>
      <w:r w:rsidR="006017C6" w:rsidRPr="006017C6">
        <w:rPr>
          <w:rStyle w:val="Hyperlink"/>
          <w:lang w:val="fr-CH"/>
        </w:rPr>
        <w:fldChar w:fldCharType="begin"/>
      </w:r>
      <w:r w:rsidR="006017C6" w:rsidRPr="006017C6">
        <w:rPr>
          <w:rStyle w:val="Hyperlink"/>
          <w:lang w:val="fr-CH"/>
        </w:rPr>
        <w:instrText xml:space="preserve"> HYPERLINK "https://www3.wipo.int/con</w:instrText>
      </w:r>
      <w:r w:rsidR="006017C6" w:rsidRPr="006017C6">
        <w:rPr>
          <w:rStyle w:val="Hyperlink"/>
          <w:lang w:val="fr-CH"/>
        </w:rPr>
        <w:instrText xml:space="preserve">fluence/display/ST26software/ST.26+Implementation+Plan" </w:instrText>
      </w:r>
      <w:r w:rsidR="00AB693E" w:rsidRPr="006017C6">
        <w:rPr>
          <w:rStyle w:val="Hyperlink"/>
          <w:lang w:val="fr-CH"/>
        </w:rPr>
      </w:r>
      <w:r w:rsidR="006017C6" w:rsidRPr="006017C6">
        <w:rPr>
          <w:rStyle w:val="Hyperlink"/>
          <w:lang w:val="fr-CH"/>
        </w:rPr>
        <w:fldChar w:fldCharType="separate"/>
      </w:r>
      <w:r w:rsidR="00447449" w:rsidRPr="006017C6">
        <w:rPr>
          <w:rStyle w:val="Hyperlink"/>
          <w:lang w:val="fr-CH"/>
        </w:rPr>
        <w:t>https://www3.wipo.int/confluence/display/ST26software/ST.26+Implementation+Plan</w:t>
      </w:r>
      <w:r w:rsidR="006017C6" w:rsidRPr="006017C6">
        <w:rPr>
          <w:rStyle w:val="Hyperlink"/>
          <w:lang w:val="fr-CH"/>
        </w:rPr>
        <w:fldChar w:fldCharType="end"/>
      </w:r>
      <w:bookmarkEnd w:id="5"/>
      <w:r w:rsidR="00447449" w:rsidRPr="00482E7A">
        <w:rPr>
          <w:lang w:val="es-ES"/>
        </w:rPr>
        <w:t xml:space="preserve">  </w:t>
      </w:r>
    </w:p>
    <w:p w14:paraId="4D758E5A" w14:textId="081B364C" w:rsidR="000158B5" w:rsidRPr="00482E7A" w:rsidRDefault="00A20BE7" w:rsidP="004E6CD0">
      <w:pPr>
        <w:pStyle w:val="ONUMFS"/>
        <w:rPr>
          <w:lang w:val="es-ES"/>
        </w:rPr>
      </w:pPr>
      <w:r w:rsidRPr="00482E7A">
        <w:rPr>
          <w:lang w:val="es-ES"/>
        </w:rPr>
        <w:t xml:space="preserve">Prestar asistencia a la Oficina Internacional en la consiguiente </w:t>
      </w:r>
      <w:r w:rsidR="0018275F" w:rsidRPr="00482E7A">
        <w:rPr>
          <w:lang w:val="es-ES"/>
        </w:rPr>
        <w:t>revisión</w:t>
      </w:r>
      <w:r w:rsidRPr="00482E7A">
        <w:rPr>
          <w:lang w:val="es-ES"/>
        </w:rPr>
        <w:t xml:space="preserve"> de las Instrucciones Administrativas del PCT</w:t>
      </w:r>
      <w:r w:rsidR="00CC6F2E">
        <w:rPr>
          <w:lang w:val="es-ES"/>
        </w:rPr>
        <w:t xml:space="preserve">. </w:t>
      </w:r>
      <w:r w:rsidRPr="00482E7A">
        <w:rPr>
          <w:lang w:val="es-ES"/>
        </w:rPr>
        <w:t>Actualmente, en el Anexo C de las Instrucciones Administrativas se indica la utilización de la Norma</w:t>
      </w:r>
      <w:r w:rsidR="00447449" w:rsidRPr="00482E7A">
        <w:rPr>
          <w:lang w:val="es-ES"/>
        </w:rPr>
        <w:t xml:space="preserve"> ST.25. </w:t>
      </w:r>
    </w:p>
    <w:p w14:paraId="69C43380" w14:textId="0690339F" w:rsidR="000158B5" w:rsidRPr="00482E7A" w:rsidRDefault="00A20BE7" w:rsidP="004E6CD0">
      <w:pPr>
        <w:pStyle w:val="ONUMFS"/>
        <w:rPr>
          <w:lang w:val="es-ES"/>
        </w:rPr>
      </w:pPr>
      <w:r w:rsidRPr="00482E7A">
        <w:rPr>
          <w:lang w:val="es-ES"/>
        </w:rPr>
        <w:t xml:space="preserve">Llevar a cabo, de ser necesario, cualquier otra revisión de la Norma ST.26 de la OMPI para facilitar aún más la aplicación de esa norma por parte de las </w:t>
      </w:r>
      <w:r w:rsidR="00CC6F2E">
        <w:rPr>
          <w:lang w:val="es-ES"/>
        </w:rPr>
        <w:t>O</w:t>
      </w:r>
      <w:r w:rsidRPr="00482E7A">
        <w:rPr>
          <w:lang w:val="es-ES"/>
        </w:rPr>
        <w:t>ficinas y los solicitantes</w:t>
      </w:r>
      <w:r w:rsidR="00447449" w:rsidRPr="00482E7A">
        <w:rPr>
          <w:lang w:val="es-ES"/>
        </w:rPr>
        <w:t>.</w:t>
      </w:r>
    </w:p>
    <w:p w14:paraId="2ACA9552" w14:textId="57B05669" w:rsidR="000158B5" w:rsidRPr="00482E7A" w:rsidRDefault="00A20BE7" w:rsidP="004E6CD0">
      <w:pPr>
        <w:pStyle w:val="ONUMFS"/>
        <w:ind w:left="5534"/>
        <w:rPr>
          <w:i/>
          <w:szCs w:val="22"/>
          <w:lang w:val="es-ES"/>
        </w:rPr>
      </w:pPr>
      <w:r w:rsidRPr="00482E7A">
        <w:rPr>
          <w:i/>
          <w:szCs w:val="22"/>
          <w:lang w:val="es-ES"/>
        </w:rPr>
        <w:t>Se invita al CWS a</w:t>
      </w:r>
      <w:r w:rsidR="00447449" w:rsidRPr="00482E7A">
        <w:rPr>
          <w:i/>
          <w:szCs w:val="22"/>
          <w:lang w:val="es-ES"/>
        </w:rPr>
        <w:t>:</w:t>
      </w:r>
    </w:p>
    <w:p w14:paraId="7E41776E" w14:textId="71883F0E" w:rsidR="000158B5" w:rsidRPr="00482E7A" w:rsidRDefault="00F649D5" w:rsidP="004E6CD0">
      <w:pPr>
        <w:pStyle w:val="BodyText"/>
        <w:tabs>
          <w:tab w:val="left" w:pos="6101"/>
          <w:tab w:val="left" w:pos="6668"/>
        </w:tabs>
        <w:ind w:left="5534"/>
        <w:rPr>
          <w:i/>
          <w:lang w:val="es-ES"/>
        </w:rPr>
      </w:pPr>
      <w:r w:rsidRPr="00482E7A">
        <w:rPr>
          <w:i/>
          <w:lang w:val="es-ES"/>
        </w:rPr>
        <w:tab/>
        <w:t>a)</w:t>
      </w:r>
      <w:r w:rsidRPr="00482E7A">
        <w:rPr>
          <w:i/>
          <w:lang w:val="es-ES"/>
        </w:rPr>
        <w:tab/>
      </w:r>
      <w:r w:rsidR="00A20BE7" w:rsidRPr="00482E7A">
        <w:rPr>
          <w:i/>
          <w:lang w:val="es-ES"/>
        </w:rPr>
        <w:t>tomar nota del contenido del presente documento</w:t>
      </w:r>
      <w:r w:rsidR="00447449" w:rsidRPr="00482E7A">
        <w:rPr>
          <w:i/>
          <w:lang w:val="es-ES"/>
        </w:rPr>
        <w:t xml:space="preserve">; </w:t>
      </w:r>
      <w:r w:rsidR="00A20BE7" w:rsidRPr="00482E7A">
        <w:rPr>
          <w:i/>
          <w:lang w:val="es-ES"/>
        </w:rPr>
        <w:t>y</w:t>
      </w:r>
    </w:p>
    <w:p w14:paraId="13F6FD7E" w14:textId="3073FF8C" w:rsidR="000158B5" w:rsidRPr="00482E7A" w:rsidRDefault="00F649D5" w:rsidP="00AB693E">
      <w:pPr>
        <w:pStyle w:val="BodyText"/>
        <w:tabs>
          <w:tab w:val="left" w:pos="6101"/>
          <w:tab w:val="left" w:pos="6668"/>
        </w:tabs>
        <w:spacing w:after="0"/>
        <w:ind w:left="5534"/>
        <w:rPr>
          <w:i/>
          <w:lang w:val="es-ES"/>
        </w:rPr>
      </w:pPr>
      <w:r w:rsidRPr="00482E7A">
        <w:rPr>
          <w:i/>
          <w:lang w:val="es-ES"/>
        </w:rPr>
        <w:tab/>
        <w:t>b)</w:t>
      </w:r>
      <w:r w:rsidRPr="00482E7A">
        <w:rPr>
          <w:i/>
          <w:lang w:val="es-ES"/>
        </w:rPr>
        <w:tab/>
      </w:r>
      <w:r w:rsidR="00A20BE7" w:rsidRPr="00482E7A">
        <w:rPr>
          <w:i/>
          <w:lang w:val="es-ES"/>
        </w:rPr>
        <w:t>alentar a las OPI a que expongan sus planes de aplicación, como se señala en el párrafo 18</w:t>
      </w:r>
      <w:r w:rsidR="00447449" w:rsidRPr="00482E7A">
        <w:rPr>
          <w:i/>
          <w:lang w:val="es-ES"/>
        </w:rPr>
        <w:t xml:space="preserve">. </w:t>
      </w:r>
    </w:p>
    <w:p w14:paraId="0567958E" w14:textId="77777777" w:rsidR="000158B5" w:rsidRPr="00482E7A" w:rsidRDefault="000158B5" w:rsidP="00AB693E">
      <w:pPr>
        <w:pStyle w:val="BodyText"/>
        <w:tabs>
          <w:tab w:val="left" w:pos="6101"/>
          <w:tab w:val="left" w:pos="6668"/>
        </w:tabs>
        <w:spacing w:after="0"/>
        <w:ind w:left="5530"/>
        <w:rPr>
          <w:i/>
          <w:lang w:val="es-ES"/>
        </w:rPr>
      </w:pPr>
    </w:p>
    <w:p w14:paraId="71E126B3" w14:textId="77777777" w:rsidR="000158B5" w:rsidRPr="00482E7A" w:rsidRDefault="000158B5" w:rsidP="00AB693E">
      <w:pPr>
        <w:pStyle w:val="BodyText"/>
        <w:tabs>
          <w:tab w:val="left" w:pos="6101"/>
          <w:tab w:val="left" w:pos="6668"/>
        </w:tabs>
        <w:spacing w:after="0"/>
        <w:ind w:left="5530"/>
        <w:rPr>
          <w:i/>
          <w:lang w:val="es-ES"/>
        </w:rPr>
      </w:pPr>
    </w:p>
    <w:p w14:paraId="5C4A21E9" w14:textId="133D0EBD" w:rsidR="000158B5" w:rsidRPr="00482E7A" w:rsidRDefault="00447449" w:rsidP="004E6CD0">
      <w:pPr>
        <w:pStyle w:val="Endofdocument-Annex"/>
        <w:rPr>
          <w:lang w:val="es-ES"/>
        </w:rPr>
      </w:pPr>
      <w:r w:rsidRPr="00482E7A">
        <w:rPr>
          <w:lang w:val="es-ES"/>
        </w:rPr>
        <w:t>[</w:t>
      </w:r>
      <w:r w:rsidR="00A20BE7" w:rsidRPr="00482E7A">
        <w:rPr>
          <w:lang w:val="es-ES"/>
        </w:rPr>
        <w:t xml:space="preserve">Fin </w:t>
      </w:r>
      <w:r w:rsidR="00A20BE7" w:rsidRPr="004E6CD0">
        <w:t>del</w:t>
      </w:r>
      <w:r w:rsidR="00A20BE7" w:rsidRPr="00482E7A">
        <w:rPr>
          <w:lang w:val="es-ES"/>
        </w:rPr>
        <w:t xml:space="preserve"> documento</w:t>
      </w:r>
      <w:r w:rsidRPr="00482E7A">
        <w:rPr>
          <w:lang w:val="es-ES"/>
        </w:rPr>
        <w:t>]</w:t>
      </w:r>
    </w:p>
    <w:sectPr w:rsidR="000158B5" w:rsidRPr="00482E7A" w:rsidSect="00447449">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C8234" w14:textId="77777777" w:rsidR="00447449" w:rsidRDefault="00447449">
      <w:r>
        <w:separator/>
      </w:r>
    </w:p>
  </w:endnote>
  <w:endnote w:type="continuationSeparator" w:id="0">
    <w:p w14:paraId="79287DB7" w14:textId="77777777" w:rsidR="00447449" w:rsidRDefault="00447449" w:rsidP="003B38C1">
      <w:r>
        <w:separator/>
      </w:r>
    </w:p>
    <w:p w14:paraId="216BD2B0" w14:textId="77777777" w:rsidR="00447449" w:rsidRPr="003B38C1" w:rsidRDefault="00447449" w:rsidP="003B38C1">
      <w:pPr>
        <w:spacing w:after="60"/>
        <w:rPr>
          <w:sz w:val="17"/>
        </w:rPr>
      </w:pPr>
      <w:r>
        <w:rPr>
          <w:sz w:val="17"/>
        </w:rPr>
        <w:t>[Endnote continued from previous page]</w:t>
      </w:r>
    </w:p>
  </w:endnote>
  <w:endnote w:type="continuationNotice" w:id="1">
    <w:p w14:paraId="4DD4DA85" w14:textId="77777777" w:rsidR="00447449" w:rsidRPr="003B38C1" w:rsidRDefault="0044744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Angsana New">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0B7F5" w14:textId="77777777" w:rsidR="00447449" w:rsidRDefault="00447449">
      <w:r>
        <w:separator/>
      </w:r>
    </w:p>
  </w:footnote>
  <w:footnote w:type="continuationSeparator" w:id="0">
    <w:p w14:paraId="2C73758D" w14:textId="77777777" w:rsidR="00447449" w:rsidRDefault="00447449" w:rsidP="008B60B2">
      <w:r>
        <w:separator/>
      </w:r>
    </w:p>
    <w:p w14:paraId="647177F0" w14:textId="77777777" w:rsidR="00447449" w:rsidRPr="00ED77FB" w:rsidRDefault="00447449" w:rsidP="008B60B2">
      <w:pPr>
        <w:spacing w:after="60"/>
        <w:rPr>
          <w:sz w:val="17"/>
          <w:szCs w:val="17"/>
        </w:rPr>
      </w:pPr>
      <w:r w:rsidRPr="00ED77FB">
        <w:rPr>
          <w:sz w:val="17"/>
          <w:szCs w:val="17"/>
        </w:rPr>
        <w:t>[Footnote continued from previous page]</w:t>
      </w:r>
    </w:p>
  </w:footnote>
  <w:footnote w:type="continuationNotice" w:id="1">
    <w:p w14:paraId="2A560574" w14:textId="77777777" w:rsidR="00447449" w:rsidRPr="00ED77FB" w:rsidRDefault="0044744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1D503" w14:textId="77777777" w:rsidR="00EC4E49" w:rsidRDefault="00447449" w:rsidP="00477D6B">
    <w:pPr>
      <w:jc w:val="right"/>
    </w:pPr>
    <w:bookmarkStart w:id="6" w:name="Code2"/>
    <w:bookmarkEnd w:id="6"/>
    <w:r>
      <w:t>CWS/7/13</w:t>
    </w:r>
  </w:p>
  <w:p w14:paraId="61B5AF20" w14:textId="6B2183A0" w:rsidR="00EC4E49" w:rsidRDefault="005E0966" w:rsidP="00477D6B">
    <w:pPr>
      <w:jc w:val="right"/>
    </w:pPr>
    <w:r>
      <w:t>página</w:t>
    </w:r>
    <w:r w:rsidR="00EC4E49">
      <w:t xml:space="preserve"> </w:t>
    </w:r>
    <w:r w:rsidR="00EC4E49">
      <w:fldChar w:fldCharType="begin"/>
    </w:r>
    <w:r w:rsidR="00EC4E49">
      <w:instrText xml:space="preserve"> PAGE  \* MERGEFORMAT </w:instrText>
    </w:r>
    <w:r w:rsidR="00EC4E49">
      <w:fldChar w:fldCharType="separate"/>
    </w:r>
    <w:r w:rsidR="006017C6">
      <w:rPr>
        <w:noProof/>
      </w:rPr>
      <w:t>4</w:t>
    </w:r>
    <w:r w:rsidR="00EC4E49">
      <w:fldChar w:fldCharType="end"/>
    </w:r>
  </w:p>
  <w:p w14:paraId="120C5311" w14:textId="77777777" w:rsidR="00EC4E49" w:rsidRDefault="00EC4E49" w:rsidP="00477D6B">
    <w:pPr>
      <w:jc w:val="right"/>
    </w:pPr>
  </w:p>
  <w:p w14:paraId="7DDB70FD" w14:textId="77777777"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A413C2A"/>
    <w:multiLevelType w:val="hybridMultilevel"/>
    <w:tmpl w:val="A8EC0A56"/>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 w15:restartNumberingAfterBreak="0">
    <w:nsid w:val="432239F8"/>
    <w:multiLevelType w:val="multilevel"/>
    <w:tmpl w:val="23D4FCCA"/>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F1E4A52"/>
    <w:multiLevelType w:val="multilevel"/>
    <w:tmpl w:val="F6A6CFC2"/>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63AC18F4"/>
    <w:multiLevelType w:val="hybridMultilevel"/>
    <w:tmpl w:val="0750CF4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4"/>
  </w:num>
  <w:num w:numId="8">
    <w:abstractNumId w:val="9"/>
  </w:num>
  <w:num w:numId="9">
    <w:abstractNumId w:val="1"/>
  </w:num>
  <w:num w:numId="10">
    <w:abstractNumId w:val="1"/>
  </w:num>
  <w:num w:numId="11">
    <w:abstractNumId w:val="1"/>
  </w:num>
  <w:num w:numId="12">
    <w:abstractNumId w:val="1"/>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Patents &amp; Innovation\Patents Main|TextBase TMs\WorkspaceSTS\Patents &amp; Innovation\P Instruments|Team Server TMs\Spanish"/>
    <w:docVar w:name="TextBaseURL" w:val="empty"/>
    <w:docVar w:name="UILng" w:val="en"/>
  </w:docVars>
  <w:rsids>
    <w:rsidRoot w:val="00447449"/>
    <w:rsid w:val="000158B5"/>
    <w:rsid w:val="00043CAA"/>
    <w:rsid w:val="00044BBD"/>
    <w:rsid w:val="00075432"/>
    <w:rsid w:val="00081B83"/>
    <w:rsid w:val="00084C62"/>
    <w:rsid w:val="000968ED"/>
    <w:rsid w:val="000E7919"/>
    <w:rsid w:val="000F5E56"/>
    <w:rsid w:val="00132A49"/>
    <w:rsid w:val="001362EE"/>
    <w:rsid w:val="00154C61"/>
    <w:rsid w:val="001647D5"/>
    <w:rsid w:val="00165059"/>
    <w:rsid w:val="0018275F"/>
    <w:rsid w:val="001832A6"/>
    <w:rsid w:val="0021217E"/>
    <w:rsid w:val="00213BB6"/>
    <w:rsid w:val="002342B4"/>
    <w:rsid w:val="00240609"/>
    <w:rsid w:val="002634C4"/>
    <w:rsid w:val="00277872"/>
    <w:rsid w:val="002928D3"/>
    <w:rsid w:val="002D1E41"/>
    <w:rsid w:val="002F1FE6"/>
    <w:rsid w:val="002F4E68"/>
    <w:rsid w:val="00312F7F"/>
    <w:rsid w:val="00322ED0"/>
    <w:rsid w:val="0034602D"/>
    <w:rsid w:val="00361450"/>
    <w:rsid w:val="003673CF"/>
    <w:rsid w:val="003845C1"/>
    <w:rsid w:val="003A6F89"/>
    <w:rsid w:val="003B38C1"/>
    <w:rsid w:val="003B3940"/>
    <w:rsid w:val="003C3EAB"/>
    <w:rsid w:val="00412414"/>
    <w:rsid w:val="004143AA"/>
    <w:rsid w:val="00423E3E"/>
    <w:rsid w:val="00427AF4"/>
    <w:rsid w:val="00447449"/>
    <w:rsid w:val="004647DA"/>
    <w:rsid w:val="00474062"/>
    <w:rsid w:val="00477D6B"/>
    <w:rsid w:val="00480D69"/>
    <w:rsid w:val="00482E7A"/>
    <w:rsid w:val="004904B6"/>
    <w:rsid w:val="004A23A9"/>
    <w:rsid w:val="004A60C3"/>
    <w:rsid w:val="004E6CD0"/>
    <w:rsid w:val="005019FF"/>
    <w:rsid w:val="0053057A"/>
    <w:rsid w:val="00560A29"/>
    <w:rsid w:val="005650BB"/>
    <w:rsid w:val="005C6649"/>
    <w:rsid w:val="005E0966"/>
    <w:rsid w:val="005F500E"/>
    <w:rsid w:val="006017C6"/>
    <w:rsid w:val="00605827"/>
    <w:rsid w:val="00636C1F"/>
    <w:rsid w:val="00646050"/>
    <w:rsid w:val="006713CA"/>
    <w:rsid w:val="0067501D"/>
    <w:rsid w:val="00676C5C"/>
    <w:rsid w:val="006C0C36"/>
    <w:rsid w:val="006C75FC"/>
    <w:rsid w:val="00715A63"/>
    <w:rsid w:val="00741E83"/>
    <w:rsid w:val="00753C86"/>
    <w:rsid w:val="007D1613"/>
    <w:rsid w:val="007E4C0E"/>
    <w:rsid w:val="00804CC5"/>
    <w:rsid w:val="00821D92"/>
    <w:rsid w:val="008271D2"/>
    <w:rsid w:val="00846871"/>
    <w:rsid w:val="008847DD"/>
    <w:rsid w:val="008955B2"/>
    <w:rsid w:val="00895AB8"/>
    <w:rsid w:val="008A134B"/>
    <w:rsid w:val="008B2CC1"/>
    <w:rsid w:val="008B2E7A"/>
    <w:rsid w:val="008B60B2"/>
    <w:rsid w:val="0090731E"/>
    <w:rsid w:val="00914420"/>
    <w:rsid w:val="00916EE2"/>
    <w:rsid w:val="00943740"/>
    <w:rsid w:val="00945B4E"/>
    <w:rsid w:val="00966A22"/>
    <w:rsid w:val="0096722F"/>
    <w:rsid w:val="00980843"/>
    <w:rsid w:val="00980CF7"/>
    <w:rsid w:val="00986AF2"/>
    <w:rsid w:val="009C7DB0"/>
    <w:rsid w:val="009E2791"/>
    <w:rsid w:val="009E3F6F"/>
    <w:rsid w:val="009F499F"/>
    <w:rsid w:val="00A027F2"/>
    <w:rsid w:val="00A20BE7"/>
    <w:rsid w:val="00A22816"/>
    <w:rsid w:val="00A37342"/>
    <w:rsid w:val="00A42DAF"/>
    <w:rsid w:val="00A45BD8"/>
    <w:rsid w:val="00A72BA3"/>
    <w:rsid w:val="00A7532A"/>
    <w:rsid w:val="00A869B7"/>
    <w:rsid w:val="00AB1DC3"/>
    <w:rsid w:val="00AB693E"/>
    <w:rsid w:val="00AC205C"/>
    <w:rsid w:val="00AF0A6B"/>
    <w:rsid w:val="00B05A69"/>
    <w:rsid w:val="00B10A9C"/>
    <w:rsid w:val="00B32877"/>
    <w:rsid w:val="00B369B8"/>
    <w:rsid w:val="00B470DA"/>
    <w:rsid w:val="00B53A44"/>
    <w:rsid w:val="00B56B2E"/>
    <w:rsid w:val="00B80138"/>
    <w:rsid w:val="00B84F11"/>
    <w:rsid w:val="00B8599F"/>
    <w:rsid w:val="00B9734B"/>
    <w:rsid w:val="00BA30E2"/>
    <w:rsid w:val="00C0065B"/>
    <w:rsid w:val="00C11BFE"/>
    <w:rsid w:val="00C43266"/>
    <w:rsid w:val="00C5068F"/>
    <w:rsid w:val="00C610AB"/>
    <w:rsid w:val="00C86D74"/>
    <w:rsid w:val="00CC6F2E"/>
    <w:rsid w:val="00CD04F1"/>
    <w:rsid w:val="00CD59F2"/>
    <w:rsid w:val="00D073EB"/>
    <w:rsid w:val="00D17AA6"/>
    <w:rsid w:val="00D3124F"/>
    <w:rsid w:val="00D43098"/>
    <w:rsid w:val="00D45252"/>
    <w:rsid w:val="00D623C7"/>
    <w:rsid w:val="00D71B4D"/>
    <w:rsid w:val="00D8681F"/>
    <w:rsid w:val="00D93673"/>
    <w:rsid w:val="00D93D55"/>
    <w:rsid w:val="00DC287A"/>
    <w:rsid w:val="00DD715A"/>
    <w:rsid w:val="00E15015"/>
    <w:rsid w:val="00E335FE"/>
    <w:rsid w:val="00E365D2"/>
    <w:rsid w:val="00E849F7"/>
    <w:rsid w:val="00EA7D6E"/>
    <w:rsid w:val="00EC4E49"/>
    <w:rsid w:val="00ED77FB"/>
    <w:rsid w:val="00EE45FA"/>
    <w:rsid w:val="00F649D5"/>
    <w:rsid w:val="00F66152"/>
    <w:rsid w:val="00F675AA"/>
    <w:rsid w:val="00F860E2"/>
    <w:rsid w:val="00FA71DE"/>
    <w:rsid w:val="00FE7F76"/>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B681326"/>
  <w15:docId w15:val="{76A813C9-9BEF-4AAD-A19D-5DD48EF1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basedOn w:val="DefaultParagraphFont"/>
    <w:link w:val="BalloonText"/>
    <w:semiHidden/>
    <w:rsid w:val="00084C62"/>
    <w:rPr>
      <w:rFonts w:ascii="Segoe UI" w:eastAsia="SimSun" w:hAnsi="Segoe UI" w:cs="Segoe UI"/>
      <w:sz w:val="18"/>
      <w:szCs w:val="18"/>
      <w:lang w:val="en-US" w:eastAsia="zh-CN"/>
    </w:rPr>
  </w:style>
  <w:style w:type="character" w:customStyle="1" w:styleId="Heading1Char">
    <w:name w:val="Heading 1 Char"/>
    <w:basedOn w:val="DefaultParagraphFont"/>
    <w:link w:val="Heading1"/>
    <w:uiPriority w:val="99"/>
    <w:rsid w:val="00447449"/>
    <w:rPr>
      <w:rFonts w:ascii="Arial" w:eastAsia="SimSun" w:hAnsi="Arial" w:cs="Arial"/>
      <w:b/>
      <w:bCs/>
      <w:caps/>
      <w:kern w:val="32"/>
      <w:sz w:val="22"/>
      <w:szCs w:val="32"/>
      <w:lang w:val="en-US" w:eastAsia="zh-CN"/>
    </w:rPr>
  </w:style>
  <w:style w:type="character" w:customStyle="1" w:styleId="CommentTextChar">
    <w:name w:val="Comment Text Char"/>
    <w:basedOn w:val="DefaultParagraphFont"/>
    <w:link w:val="CommentText"/>
    <w:uiPriority w:val="99"/>
    <w:semiHidden/>
    <w:rsid w:val="00447449"/>
    <w:rPr>
      <w:rFonts w:ascii="Arial" w:eastAsia="SimSun" w:hAnsi="Arial" w:cs="Arial"/>
      <w:sz w:val="18"/>
      <w:lang w:val="en-US" w:eastAsia="zh-CN"/>
    </w:rPr>
  </w:style>
  <w:style w:type="character" w:customStyle="1" w:styleId="ONUMEChar">
    <w:name w:val="ONUM E Char"/>
    <w:link w:val="ONUME"/>
    <w:uiPriority w:val="99"/>
    <w:locked/>
    <w:rsid w:val="00447449"/>
    <w:rPr>
      <w:rFonts w:ascii="Arial" w:eastAsia="SimSun" w:hAnsi="Arial" w:cs="Arial"/>
      <w:sz w:val="22"/>
      <w:lang w:val="en-US" w:eastAsia="zh-CN"/>
    </w:rPr>
  </w:style>
  <w:style w:type="paragraph" w:customStyle="1" w:styleId="EPONormal">
    <w:name w:val="EPONormal"/>
    <w:basedOn w:val="Normal"/>
    <w:link w:val="EPONormalChar"/>
    <w:qFormat/>
    <w:rsid w:val="00447449"/>
    <w:rPr>
      <w:sz w:val="24"/>
    </w:rPr>
  </w:style>
  <w:style w:type="character" w:customStyle="1" w:styleId="EPONormalChar">
    <w:name w:val="EPONormal Char"/>
    <w:basedOn w:val="DefaultParagraphFont"/>
    <w:link w:val="EPONormal"/>
    <w:rsid w:val="00447449"/>
    <w:rPr>
      <w:rFonts w:ascii="Arial" w:eastAsia="SimSun" w:hAnsi="Arial" w:cs="Arial"/>
      <w:sz w:val="24"/>
      <w:lang w:val="en-US" w:eastAsia="zh-CN"/>
    </w:rPr>
  </w:style>
  <w:style w:type="character" w:styleId="CommentReference">
    <w:name w:val="annotation reference"/>
    <w:basedOn w:val="DefaultParagraphFont"/>
    <w:uiPriority w:val="99"/>
    <w:semiHidden/>
    <w:unhideWhenUsed/>
    <w:rsid w:val="00447449"/>
    <w:rPr>
      <w:sz w:val="16"/>
      <w:szCs w:val="16"/>
    </w:rPr>
  </w:style>
  <w:style w:type="character" w:styleId="Hyperlink">
    <w:name w:val="Hyperlink"/>
    <w:basedOn w:val="DefaultParagraphFont"/>
    <w:unhideWhenUsed/>
    <w:rsid w:val="00447449"/>
    <w:rPr>
      <w:color w:val="0000FF" w:themeColor="hyperlink"/>
      <w:u w:val="single"/>
    </w:rPr>
  </w:style>
  <w:style w:type="character" w:customStyle="1" w:styleId="BodyTextChar">
    <w:name w:val="Body Text Char"/>
    <w:link w:val="BodyText"/>
    <w:rsid w:val="008B2E7A"/>
    <w:rPr>
      <w:rFonts w:ascii="Arial" w:eastAsia="SimSun" w:hAnsi="Arial" w:cs="Arial"/>
      <w:sz w:val="22"/>
      <w:lang w:val="en-US" w:eastAsia="zh-CN"/>
    </w:rPr>
  </w:style>
  <w:style w:type="character" w:styleId="FollowedHyperlink">
    <w:name w:val="FollowedHyperlink"/>
    <w:basedOn w:val="DefaultParagraphFont"/>
    <w:semiHidden/>
    <w:unhideWhenUsed/>
    <w:rsid w:val="001827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7 (E).dotm</Template>
  <TotalTime>0</TotalTime>
  <Pages>4</Pages>
  <Words>1285</Words>
  <Characters>8101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CWS/7/13 (in Spanish)</vt:lpstr>
    </vt:vector>
  </TitlesOfParts>
  <Company>WIPO</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CWS/7/13 (in Spanish)</dc:title>
  <dc:subject>INFORME SOBRE LA TAREA N.º 44 </dc:subject>
  <dc:creator>WIPO</dc:creator>
  <cp:keywords>CWS, WIPO</cp:keywords>
  <cp:lastModifiedBy>DRAKE Sophie</cp:lastModifiedBy>
  <cp:revision>12</cp:revision>
  <cp:lastPrinted>2019-05-16T14:50:00Z</cp:lastPrinted>
  <dcterms:created xsi:type="dcterms:W3CDTF">2019-05-17T07:14:00Z</dcterms:created>
  <dcterms:modified xsi:type="dcterms:W3CDTF">2019-05-23T15:39:00Z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393a2225-5d6b-4e4e-b796-1a4ecd225729</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