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36014" w:rsidRPr="00021F3C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021F3C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021F3C" w:rsidRDefault="0060181F" w:rsidP="00AB613D">
            <w:r w:rsidRPr="00021F3C">
              <w:rPr>
                <w:noProof/>
                <w:lang w:val="de-DE" w:eastAsia="de-DE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021F3C" w:rsidRDefault="00E504E5" w:rsidP="00AB613D">
            <w:pPr>
              <w:jc w:val="right"/>
            </w:pPr>
            <w:r w:rsidRPr="00021F3C">
              <w:rPr>
                <w:b/>
                <w:sz w:val="40"/>
                <w:szCs w:val="40"/>
              </w:rPr>
              <w:t>S</w:t>
            </w:r>
          </w:p>
        </w:tc>
      </w:tr>
      <w:tr w:rsidR="00E36014" w:rsidRPr="00021F3C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21F3C" w:rsidRDefault="003B3862" w:rsidP="003B386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021F3C">
              <w:rPr>
                <w:rFonts w:ascii="Arial Black" w:hAnsi="Arial Black"/>
                <w:caps/>
                <w:sz w:val="15"/>
              </w:rPr>
              <w:t>CWs/7/10</w:t>
            </w:r>
          </w:p>
        </w:tc>
      </w:tr>
      <w:tr w:rsidR="00E36014" w:rsidRPr="00021F3C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21F3C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21F3C">
              <w:rPr>
                <w:rFonts w:ascii="Arial Black" w:hAnsi="Arial Black"/>
                <w:caps/>
                <w:sz w:val="15"/>
              </w:rPr>
              <w:t>ORIGINAL:</w:t>
            </w:r>
            <w:r w:rsidR="007A2CFE" w:rsidRPr="00021F3C">
              <w:rPr>
                <w:rFonts w:ascii="Arial Black" w:hAnsi="Arial Black"/>
                <w:caps/>
                <w:sz w:val="15"/>
              </w:rPr>
              <w:t xml:space="preserve"> INGLÉS</w:t>
            </w:r>
            <w:r w:rsidR="00E9340A" w:rsidRPr="00021F3C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E36014" w:rsidRPr="00021F3C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21F3C" w:rsidRDefault="00675021" w:rsidP="003B386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21F3C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021F3C">
              <w:rPr>
                <w:rFonts w:ascii="Arial Black" w:hAnsi="Arial Black"/>
                <w:caps/>
                <w:sz w:val="15"/>
              </w:rPr>
              <w:t>:</w:t>
            </w:r>
            <w:r w:rsidR="007A2CFE" w:rsidRPr="00021F3C">
              <w:rPr>
                <w:rFonts w:ascii="Arial Black" w:hAnsi="Arial Black"/>
                <w:caps/>
                <w:sz w:val="15"/>
              </w:rPr>
              <w:t xml:space="preserve"> </w:t>
            </w:r>
            <w:r w:rsidR="003B3862" w:rsidRPr="00021F3C">
              <w:rPr>
                <w:rFonts w:ascii="Arial Black" w:hAnsi="Arial Black"/>
                <w:caps/>
                <w:sz w:val="15"/>
              </w:rPr>
              <w:t>20</w:t>
            </w:r>
            <w:r w:rsidR="007A2CFE" w:rsidRPr="00021F3C">
              <w:rPr>
                <w:rFonts w:ascii="Arial Black" w:hAnsi="Arial Black"/>
                <w:caps/>
                <w:sz w:val="15"/>
              </w:rPr>
              <w:t xml:space="preserve"> DE MAYO DE 2019</w:t>
            </w:r>
            <w:r w:rsidR="00E9340A" w:rsidRPr="00021F3C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E36014" w:rsidRPr="00021F3C" w:rsidRDefault="00E36014" w:rsidP="008B2CC1"/>
    <w:p w:rsidR="00E36014" w:rsidRPr="00021F3C" w:rsidRDefault="00E36014" w:rsidP="008B2CC1"/>
    <w:p w:rsidR="00E36014" w:rsidRPr="00021F3C" w:rsidRDefault="00E36014" w:rsidP="008B2CC1"/>
    <w:p w:rsidR="00E36014" w:rsidRPr="00021F3C" w:rsidRDefault="00E36014" w:rsidP="008B2CC1"/>
    <w:p w:rsidR="00E36014" w:rsidRPr="00021F3C" w:rsidRDefault="00E36014" w:rsidP="008B2CC1"/>
    <w:p w:rsidR="00E36014" w:rsidRPr="00021F3C" w:rsidRDefault="00E36014" w:rsidP="00E36014">
      <w:pPr>
        <w:rPr>
          <w:b/>
          <w:sz w:val="28"/>
          <w:szCs w:val="28"/>
        </w:rPr>
      </w:pPr>
      <w:r w:rsidRPr="00021F3C">
        <w:rPr>
          <w:b/>
          <w:sz w:val="28"/>
          <w:szCs w:val="28"/>
        </w:rPr>
        <w:t>Comité de Normas Técnicas de la OMPI (CWS)</w:t>
      </w:r>
    </w:p>
    <w:p w:rsidR="00E36014" w:rsidRPr="00021F3C" w:rsidRDefault="00E36014" w:rsidP="003845C1"/>
    <w:p w:rsidR="00E36014" w:rsidRPr="00021F3C" w:rsidRDefault="00E36014" w:rsidP="003845C1"/>
    <w:p w:rsidR="00E36014" w:rsidRPr="00021F3C" w:rsidRDefault="003B3862" w:rsidP="00B67CDC">
      <w:pPr>
        <w:rPr>
          <w:b/>
          <w:sz w:val="24"/>
          <w:szCs w:val="24"/>
        </w:rPr>
      </w:pPr>
      <w:r w:rsidRPr="00021F3C">
        <w:rPr>
          <w:b/>
          <w:sz w:val="24"/>
          <w:szCs w:val="24"/>
        </w:rPr>
        <w:t>Séptima</w:t>
      </w:r>
      <w:r w:rsidR="0060181F" w:rsidRPr="00021F3C">
        <w:rPr>
          <w:b/>
          <w:sz w:val="24"/>
          <w:szCs w:val="24"/>
        </w:rPr>
        <w:t xml:space="preserve"> </w:t>
      </w:r>
      <w:r w:rsidRPr="00021F3C">
        <w:rPr>
          <w:b/>
          <w:sz w:val="24"/>
          <w:szCs w:val="24"/>
        </w:rPr>
        <w:t>sesión</w:t>
      </w:r>
    </w:p>
    <w:p w:rsidR="00E36014" w:rsidRPr="00021F3C" w:rsidRDefault="001C66DC" w:rsidP="00B67CDC">
      <w:pPr>
        <w:rPr>
          <w:b/>
          <w:sz w:val="24"/>
          <w:szCs w:val="24"/>
        </w:rPr>
      </w:pPr>
      <w:r w:rsidRPr="00021F3C">
        <w:rPr>
          <w:b/>
          <w:sz w:val="24"/>
          <w:szCs w:val="24"/>
        </w:rPr>
        <w:t>Gineb</w:t>
      </w:r>
      <w:r w:rsidR="0060181F" w:rsidRPr="00021F3C">
        <w:rPr>
          <w:b/>
          <w:sz w:val="24"/>
          <w:szCs w:val="24"/>
        </w:rPr>
        <w:t xml:space="preserve">ra, </w:t>
      </w:r>
      <w:r w:rsidR="003B3862" w:rsidRPr="00021F3C">
        <w:rPr>
          <w:b/>
          <w:sz w:val="24"/>
          <w:szCs w:val="24"/>
        </w:rPr>
        <w:t>1</w:t>
      </w:r>
      <w:r w:rsidR="0060181F" w:rsidRPr="00021F3C">
        <w:rPr>
          <w:b/>
          <w:sz w:val="24"/>
          <w:szCs w:val="24"/>
        </w:rPr>
        <w:t xml:space="preserve"> a </w:t>
      </w:r>
      <w:r w:rsidR="003B3862" w:rsidRPr="00021F3C">
        <w:rPr>
          <w:b/>
          <w:sz w:val="24"/>
          <w:szCs w:val="24"/>
        </w:rPr>
        <w:t>5</w:t>
      </w:r>
      <w:r w:rsidR="0060181F" w:rsidRPr="00021F3C">
        <w:rPr>
          <w:b/>
          <w:sz w:val="24"/>
          <w:szCs w:val="24"/>
        </w:rPr>
        <w:t xml:space="preserve"> de </w:t>
      </w:r>
      <w:r w:rsidR="003B3862" w:rsidRPr="00021F3C">
        <w:rPr>
          <w:b/>
          <w:sz w:val="24"/>
          <w:szCs w:val="24"/>
        </w:rPr>
        <w:t>jul</w:t>
      </w:r>
      <w:r w:rsidR="00B36262" w:rsidRPr="00021F3C">
        <w:rPr>
          <w:b/>
          <w:sz w:val="24"/>
          <w:szCs w:val="24"/>
        </w:rPr>
        <w:t>io</w:t>
      </w:r>
      <w:r w:rsidR="0060181F" w:rsidRPr="00021F3C">
        <w:rPr>
          <w:b/>
          <w:sz w:val="24"/>
          <w:szCs w:val="24"/>
        </w:rPr>
        <w:t xml:space="preserve"> de </w:t>
      </w:r>
      <w:r w:rsidR="00B36262" w:rsidRPr="00021F3C">
        <w:rPr>
          <w:b/>
          <w:sz w:val="24"/>
          <w:szCs w:val="24"/>
        </w:rPr>
        <w:t>2019</w:t>
      </w:r>
    </w:p>
    <w:p w:rsidR="00E36014" w:rsidRPr="00021F3C" w:rsidRDefault="00E36014" w:rsidP="008B2CC1"/>
    <w:p w:rsidR="00E36014" w:rsidRPr="00021F3C" w:rsidRDefault="00E36014" w:rsidP="008B2CC1"/>
    <w:p w:rsidR="00E36014" w:rsidRPr="00021F3C" w:rsidRDefault="00E36014" w:rsidP="008B2CC1"/>
    <w:p w:rsidR="00E36014" w:rsidRPr="00021F3C" w:rsidRDefault="00192A13" w:rsidP="00192A13">
      <w:pPr>
        <w:rPr>
          <w:caps/>
          <w:sz w:val="24"/>
        </w:rPr>
      </w:pPr>
      <w:bookmarkStart w:id="3" w:name="TitleOfDoc"/>
      <w:bookmarkEnd w:id="3"/>
      <w:r w:rsidRPr="00021F3C">
        <w:rPr>
          <w:caps/>
          <w:sz w:val="24"/>
        </w:rPr>
        <w:t>INFORME DEL EQUIPO TÉCNICO DE LA TRANSFORMACIÓN DIGITAL SOBRE LA TAREA N.º 62</w:t>
      </w:r>
    </w:p>
    <w:p w:rsidR="00E36014" w:rsidRPr="00021F3C" w:rsidRDefault="00E36014" w:rsidP="003B3862"/>
    <w:p w:rsidR="00E36014" w:rsidRPr="00021F3C" w:rsidRDefault="008D5542" w:rsidP="00E36014">
      <w:pPr>
        <w:rPr>
          <w:i/>
        </w:rPr>
      </w:pPr>
      <w:bookmarkStart w:id="4" w:name="Prepared"/>
      <w:bookmarkEnd w:id="4"/>
      <w:r w:rsidRPr="00021F3C">
        <w:rPr>
          <w:i/>
        </w:rPr>
        <w:t>preparado por el Equipo Técnico de la Transformación Digital</w:t>
      </w:r>
    </w:p>
    <w:p w:rsidR="00E36014" w:rsidRPr="00021F3C" w:rsidRDefault="00E36014" w:rsidP="003B3862"/>
    <w:p w:rsidR="00E36014" w:rsidRPr="00021F3C" w:rsidRDefault="00E36014" w:rsidP="003B3862"/>
    <w:p w:rsidR="00E36014" w:rsidRPr="00021F3C" w:rsidRDefault="00E36014" w:rsidP="003B3862">
      <w:pPr>
        <w:rPr>
          <w:u w:val="single"/>
        </w:rPr>
      </w:pPr>
    </w:p>
    <w:p w:rsidR="00E36014" w:rsidRPr="00021F3C" w:rsidRDefault="00E36014" w:rsidP="003B3862"/>
    <w:p w:rsidR="00E36014" w:rsidRPr="00021F3C" w:rsidRDefault="00E36014" w:rsidP="003B3862"/>
    <w:p w:rsidR="00E36014" w:rsidRPr="00021F3C" w:rsidRDefault="008D5542" w:rsidP="00D77607">
      <w:pPr>
        <w:pStyle w:val="Heading2"/>
        <w:keepNext w:val="0"/>
        <w:spacing w:before="0"/>
        <w:rPr>
          <w:caps w:val="0"/>
        </w:rPr>
      </w:pPr>
      <w:r w:rsidRPr="00021F3C">
        <w:rPr>
          <w:caps w:val="0"/>
        </w:rPr>
        <w:t>INTRODUCCIÓN</w:t>
      </w:r>
    </w:p>
    <w:p w:rsidR="00E36014" w:rsidRPr="00021F3C" w:rsidRDefault="003B3862" w:rsidP="00D77607">
      <w:pPr>
        <w:pStyle w:val="ONUME"/>
        <w:numPr>
          <w:ilvl w:val="0"/>
          <w:numId w:val="0"/>
        </w:numPr>
      </w:pPr>
      <w:r w:rsidRPr="00021F3C">
        <w:fldChar w:fldCharType="begin"/>
      </w:r>
      <w:r w:rsidRPr="00021F3C">
        <w:instrText xml:space="preserve"> AUTONUM  </w:instrText>
      </w:r>
      <w:r w:rsidRPr="00021F3C">
        <w:fldChar w:fldCharType="end"/>
      </w:r>
      <w:r w:rsidRPr="00021F3C">
        <w:tab/>
      </w:r>
      <w:r w:rsidR="00756EB0" w:rsidRPr="00021F3C">
        <w:t>En la sexta sesión del Comité de Normas Técnicas de la OMPI (CWS), el Comité aprobó la nueva Tarea N.º 62, con la siguiente descripción: "Examinar las normas técnicas de la OMPI ST.6, ST.8, ST.10, ST.11, ST.15, ST.17, ST.18, ST.63 y ST.81, teniendo presente que los documentos de PI se publican por vía electrónica; y si es necesario, proponer modificaciones de dichas normas”.</w:t>
      </w:r>
      <w:r w:rsidR="003F32A2">
        <w:t xml:space="preserve"> </w:t>
      </w:r>
      <w:r w:rsidR="00756EB0" w:rsidRPr="00021F3C">
        <w:t>(Véanse los párrafos 143 a 151 del documento CWS/6/34.)</w:t>
      </w:r>
      <w:r w:rsidR="003F32A2">
        <w:t xml:space="preserve"> </w:t>
      </w:r>
      <w:r w:rsidR="00756EB0" w:rsidRPr="00021F3C">
        <w:t>El CWS estableció el correspondiente equipo técnico, llamado “Equipo Técnico de la Transformación Digital”, y designó como responsable a la Oficina de Patentes y Marcas de los Estados Unidos de América (UPSTO).</w:t>
      </w:r>
    </w:p>
    <w:p w:rsidR="00E36014" w:rsidRPr="00021F3C" w:rsidRDefault="003B3862" w:rsidP="00D77607">
      <w:pPr>
        <w:pStyle w:val="ONUME"/>
        <w:numPr>
          <w:ilvl w:val="0"/>
          <w:numId w:val="0"/>
        </w:numPr>
      </w:pPr>
      <w:r w:rsidRPr="00021F3C">
        <w:fldChar w:fldCharType="begin"/>
      </w:r>
      <w:r w:rsidRPr="00021F3C">
        <w:instrText xml:space="preserve"> AUTONUM  </w:instrText>
      </w:r>
      <w:r w:rsidRPr="00021F3C">
        <w:fldChar w:fldCharType="end"/>
      </w:r>
      <w:r w:rsidRPr="00021F3C">
        <w:tab/>
      </w:r>
      <w:r w:rsidR="00756EB0" w:rsidRPr="00021F3C">
        <w:t>En noviembre de 2018, la Oficina Internacional publicó la circular C.CWS.108 en la que solicitaba la presentación de candidaturas para formar parte del Equipo Técnico de la Transformación Digital.</w:t>
      </w:r>
      <w:r w:rsidR="003F32A2">
        <w:t xml:space="preserve"> </w:t>
      </w:r>
      <w:r w:rsidR="00756EB0" w:rsidRPr="00021F3C">
        <w:t xml:space="preserve">Se ofrecieron voluntarios para </w:t>
      </w:r>
      <w:r w:rsidR="00E36014" w:rsidRPr="00021F3C">
        <w:t>ello</w:t>
      </w:r>
      <w:r w:rsidR="00756EB0" w:rsidRPr="00021F3C">
        <w:t xml:space="preserve"> representantes de 13 oficinas de PI.</w:t>
      </w:r>
    </w:p>
    <w:p w:rsidR="00E36014" w:rsidRPr="00021F3C" w:rsidRDefault="00516200" w:rsidP="00D77607">
      <w:pPr>
        <w:pStyle w:val="Heading2"/>
        <w:keepNext w:val="0"/>
        <w:spacing w:before="0"/>
        <w:rPr>
          <w:caps w:val="0"/>
        </w:rPr>
      </w:pPr>
      <w:r w:rsidRPr="00021F3C">
        <w:rPr>
          <w:caps w:val="0"/>
        </w:rPr>
        <w:t>INFORME SOBRE LOS PROGRESOS REALIZADOS</w:t>
      </w:r>
    </w:p>
    <w:p w:rsidR="003F32A2" w:rsidRDefault="003B3862" w:rsidP="00920392">
      <w:pPr>
        <w:pStyle w:val="ONUME"/>
        <w:numPr>
          <w:ilvl w:val="0"/>
          <w:numId w:val="0"/>
        </w:numPr>
        <w:rPr>
          <w:szCs w:val="22"/>
        </w:rPr>
      </w:pPr>
      <w:r w:rsidRPr="00021F3C">
        <w:rPr>
          <w:szCs w:val="22"/>
        </w:rPr>
        <w:fldChar w:fldCharType="begin"/>
      </w:r>
      <w:r w:rsidRPr="00021F3C">
        <w:rPr>
          <w:szCs w:val="22"/>
        </w:rPr>
        <w:instrText xml:space="preserve"> AUTONUM  </w:instrText>
      </w:r>
      <w:r w:rsidRPr="00021F3C">
        <w:rPr>
          <w:szCs w:val="22"/>
        </w:rPr>
        <w:fldChar w:fldCharType="end"/>
      </w:r>
      <w:r w:rsidRPr="00021F3C">
        <w:rPr>
          <w:szCs w:val="22"/>
        </w:rPr>
        <w:tab/>
      </w:r>
      <w:r w:rsidR="00920392" w:rsidRPr="00021F3C">
        <w:rPr>
          <w:szCs w:val="22"/>
        </w:rPr>
        <w:t xml:space="preserve">El responsable del Equipo Técnico preparó un proyecto de plan de trabajo en consulta con la Oficina Internacional y lo </w:t>
      </w:r>
      <w:r w:rsidR="00C76F55" w:rsidRPr="00021F3C">
        <w:rPr>
          <w:szCs w:val="22"/>
        </w:rPr>
        <w:t>compartió con el</w:t>
      </w:r>
      <w:r w:rsidR="00920392" w:rsidRPr="00021F3C">
        <w:rPr>
          <w:szCs w:val="22"/>
        </w:rPr>
        <w:t xml:space="preserve"> resto de miembros del </w:t>
      </w:r>
      <w:r w:rsidR="00C76F55" w:rsidRPr="00021F3C">
        <w:rPr>
          <w:szCs w:val="22"/>
        </w:rPr>
        <w:t xml:space="preserve">Equipo Técnico </w:t>
      </w:r>
      <w:r w:rsidR="00920392" w:rsidRPr="00021F3C">
        <w:rPr>
          <w:szCs w:val="22"/>
        </w:rPr>
        <w:t>para que formularan observaciones al respecto.</w:t>
      </w:r>
      <w:r w:rsidR="003F32A2">
        <w:rPr>
          <w:szCs w:val="22"/>
        </w:rPr>
        <w:t xml:space="preserve"> </w:t>
      </w:r>
      <w:r w:rsidR="00920392" w:rsidRPr="00021F3C">
        <w:rPr>
          <w:szCs w:val="22"/>
        </w:rPr>
        <w:t>El objetivo del plan de trabajo es:</w:t>
      </w:r>
    </w:p>
    <w:p w:rsidR="00E36014" w:rsidRPr="00021F3C" w:rsidRDefault="00920392" w:rsidP="00471B9B">
      <w:pPr>
        <w:pStyle w:val="NoSpacing"/>
        <w:keepNext/>
        <w:spacing w:after="220"/>
        <w:ind w:left="562"/>
        <w:rPr>
          <w:rFonts w:ascii="Arial" w:hAnsi="Arial" w:cs="Arial"/>
          <w:lang w:val="es-ES"/>
        </w:rPr>
      </w:pPr>
      <w:r w:rsidRPr="00021F3C">
        <w:rPr>
          <w:rFonts w:ascii="Arial" w:hAnsi="Arial" w:cs="Arial"/>
          <w:lang w:val="es-ES"/>
        </w:rPr>
        <w:lastRenderedPageBreak/>
        <w:t>Actualizar las normas técnicas y prácticas vigentes de la OMPI para la publicación de información relativa a los derechos de PI en el entorno digital.</w:t>
      </w:r>
      <w:r w:rsidR="003B3862" w:rsidRPr="00021F3C">
        <w:rPr>
          <w:rFonts w:ascii="Arial" w:hAnsi="Arial" w:cs="Arial"/>
          <w:lang w:val="es-ES"/>
        </w:rPr>
        <w:t xml:space="preserve"> </w:t>
      </w:r>
      <w:r w:rsidRPr="00021F3C">
        <w:rPr>
          <w:rFonts w:ascii="Arial" w:hAnsi="Arial" w:cs="Arial"/>
          <w:lang w:val="es-ES"/>
        </w:rPr>
        <w:t>Con el fin de cumplir dicho objetivo, el Equipo Técnico:</w:t>
      </w:r>
    </w:p>
    <w:p w:rsidR="00E36014" w:rsidRPr="00021F3C" w:rsidRDefault="00116458" w:rsidP="00471B9B">
      <w:pPr>
        <w:pStyle w:val="NoSpacing"/>
        <w:keepNext/>
        <w:numPr>
          <w:ilvl w:val="0"/>
          <w:numId w:val="11"/>
        </w:numPr>
        <w:spacing w:line="360" w:lineRule="auto"/>
        <w:rPr>
          <w:rFonts w:ascii="Arial" w:hAnsi="Arial" w:cs="Arial"/>
          <w:lang w:val="es-ES"/>
        </w:rPr>
      </w:pPr>
      <w:r w:rsidRPr="00021F3C">
        <w:rPr>
          <w:rFonts w:ascii="Arial" w:hAnsi="Arial" w:cs="Arial"/>
          <w:lang w:val="es-ES"/>
        </w:rPr>
        <w:t>Revisar</w:t>
      </w:r>
      <w:r w:rsidR="00E36014" w:rsidRPr="00021F3C">
        <w:rPr>
          <w:rFonts w:ascii="Arial" w:hAnsi="Arial" w:cs="Arial"/>
          <w:lang w:val="es-ES"/>
        </w:rPr>
        <w:t>á</w:t>
      </w:r>
      <w:r w:rsidRPr="00021F3C">
        <w:rPr>
          <w:rFonts w:ascii="Arial" w:hAnsi="Arial" w:cs="Arial"/>
          <w:lang w:val="es-ES"/>
        </w:rPr>
        <w:t xml:space="preserve"> las normas técnicas de la OMPI teniendo presente que los documentos de PI se publican por vía electrónica</w:t>
      </w:r>
    </w:p>
    <w:p w:rsidR="00E36014" w:rsidRPr="00021F3C" w:rsidRDefault="00116458" w:rsidP="00471B9B">
      <w:pPr>
        <w:pStyle w:val="NoSpacing"/>
        <w:keepNext/>
        <w:numPr>
          <w:ilvl w:val="0"/>
          <w:numId w:val="11"/>
        </w:numPr>
        <w:spacing w:line="360" w:lineRule="auto"/>
        <w:rPr>
          <w:rFonts w:ascii="Arial" w:hAnsi="Arial" w:cs="Arial"/>
          <w:lang w:val="es-ES"/>
        </w:rPr>
      </w:pPr>
      <w:r w:rsidRPr="00021F3C">
        <w:rPr>
          <w:rFonts w:ascii="Arial" w:hAnsi="Arial" w:cs="Arial"/>
          <w:lang w:val="es-ES"/>
        </w:rPr>
        <w:t>Revisar</w:t>
      </w:r>
      <w:r w:rsidR="00E36014" w:rsidRPr="00021F3C">
        <w:rPr>
          <w:rFonts w:ascii="Arial" w:hAnsi="Arial" w:cs="Arial"/>
          <w:lang w:val="es-ES"/>
        </w:rPr>
        <w:t>á</w:t>
      </w:r>
      <w:r w:rsidRPr="00021F3C">
        <w:rPr>
          <w:rFonts w:ascii="Arial" w:hAnsi="Arial" w:cs="Arial"/>
          <w:lang w:val="es-ES"/>
        </w:rPr>
        <w:t xml:space="preserve"> las prácticas de publicación para mejorar la difusión digital de</w:t>
      </w:r>
      <w:r w:rsidR="00E36014" w:rsidRPr="00021F3C">
        <w:rPr>
          <w:rFonts w:ascii="Arial" w:hAnsi="Arial" w:cs="Arial"/>
          <w:lang w:val="es-ES"/>
        </w:rPr>
        <w:t xml:space="preserve"> la</w:t>
      </w:r>
      <w:r w:rsidRPr="00021F3C">
        <w:rPr>
          <w:rFonts w:ascii="Arial" w:hAnsi="Arial" w:cs="Arial"/>
          <w:lang w:val="es-ES"/>
        </w:rPr>
        <w:t xml:space="preserve"> información</w:t>
      </w:r>
    </w:p>
    <w:p w:rsidR="00E36014" w:rsidRPr="00021F3C" w:rsidRDefault="00E36014" w:rsidP="00471B9B">
      <w:pPr>
        <w:pStyle w:val="NoSpacing"/>
        <w:keepNext/>
        <w:numPr>
          <w:ilvl w:val="0"/>
          <w:numId w:val="11"/>
        </w:numPr>
        <w:spacing w:after="220" w:line="360" w:lineRule="auto"/>
        <w:ind w:left="994"/>
        <w:rPr>
          <w:rFonts w:ascii="Arial" w:hAnsi="Arial" w:cs="Arial"/>
          <w:lang w:val="es-ES"/>
        </w:rPr>
      </w:pPr>
      <w:r w:rsidRPr="00021F3C">
        <w:rPr>
          <w:rFonts w:ascii="Arial" w:hAnsi="Arial" w:cs="Arial"/>
          <w:lang w:val="es-ES"/>
        </w:rPr>
        <w:t>Propondrá</w:t>
      </w:r>
      <w:r w:rsidR="00E15066" w:rsidRPr="00021F3C">
        <w:rPr>
          <w:rFonts w:ascii="Arial" w:hAnsi="Arial" w:cs="Arial"/>
          <w:lang w:val="es-ES"/>
        </w:rPr>
        <w:t>, de ser necesario,</w:t>
      </w:r>
      <w:r w:rsidR="00116458" w:rsidRPr="00021F3C">
        <w:rPr>
          <w:rFonts w:ascii="Arial" w:hAnsi="Arial" w:cs="Arial"/>
          <w:lang w:val="es-ES"/>
        </w:rPr>
        <w:t xml:space="preserve"> </w:t>
      </w:r>
      <w:r w:rsidR="00E15066" w:rsidRPr="00021F3C">
        <w:rPr>
          <w:rFonts w:ascii="Arial" w:hAnsi="Arial" w:cs="Arial"/>
          <w:lang w:val="es-ES"/>
        </w:rPr>
        <w:t>la</w:t>
      </w:r>
      <w:r w:rsidR="00116458" w:rsidRPr="00021F3C">
        <w:rPr>
          <w:rFonts w:ascii="Arial" w:hAnsi="Arial" w:cs="Arial"/>
          <w:lang w:val="es-ES"/>
        </w:rPr>
        <w:t xml:space="preserve"> </w:t>
      </w:r>
      <w:r w:rsidR="00E15066" w:rsidRPr="00021F3C">
        <w:rPr>
          <w:rFonts w:ascii="Arial" w:hAnsi="Arial" w:cs="Arial"/>
          <w:lang w:val="es-ES"/>
        </w:rPr>
        <w:t>revisión</w:t>
      </w:r>
      <w:r w:rsidR="00116458" w:rsidRPr="00021F3C">
        <w:rPr>
          <w:rFonts w:ascii="Arial" w:hAnsi="Arial" w:cs="Arial"/>
          <w:lang w:val="es-ES"/>
        </w:rPr>
        <w:t xml:space="preserve"> de </w:t>
      </w:r>
      <w:r w:rsidR="00E15066" w:rsidRPr="00021F3C">
        <w:rPr>
          <w:rFonts w:ascii="Arial" w:hAnsi="Arial" w:cs="Arial"/>
          <w:lang w:val="es-ES"/>
        </w:rPr>
        <w:t>esas</w:t>
      </w:r>
      <w:r w:rsidR="00116458" w:rsidRPr="00021F3C">
        <w:rPr>
          <w:rFonts w:ascii="Arial" w:hAnsi="Arial" w:cs="Arial"/>
          <w:lang w:val="es-ES"/>
        </w:rPr>
        <w:t xml:space="preserve"> normas</w:t>
      </w:r>
      <w:r w:rsidR="00E15066" w:rsidRPr="00021F3C">
        <w:rPr>
          <w:rFonts w:ascii="Arial" w:hAnsi="Arial" w:cs="Arial"/>
          <w:lang w:val="es-ES"/>
        </w:rPr>
        <w:t xml:space="preserve"> técnicas</w:t>
      </w:r>
    </w:p>
    <w:p w:rsidR="00E36014" w:rsidRPr="00021F3C" w:rsidRDefault="003B3862" w:rsidP="00D77607">
      <w:pPr>
        <w:pStyle w:val="ONUME"/>
        <w:numPr>
          <w:ilvl w:val="0"/>
          <w:numId w:val="0"/>
        </w:numPr>
      </w:pPr>
      <w:r w:rsidRPr="00021F3C">
        <w:fldChar w:fldCharType="begin"/>
      </w:r>
      <w:r w:rsidRPr="00021F3C">
        <w:instrText xml:space="preserve"> AUTONUM  </w:instrText>
      </w:r>
      <w:r w:rsidRPr="00021F3C">
        <w:fldChar w:fldCharType="end"/>
      </w:r>
      <w:r w:rsidRPr="00021F3C">
        <w:tab/>
      </w:r>
      <w:r w:rsidR="00D944F2" w:rsidRPr="00021F3C">
        <w:t>En el</w:t>
      </w:r>
      <w:r w:rsidR="00116458" w:rsidRPr="00021F3C">
        <w:t xml:space="preserve"> proyecto de plan de trabajo </w:t>
      </w:r>
      <w:r w:rsidR="00D944F2" w:rsidRPr="00021F3C">
        <w:t>se contemplan</w:t>
      </w:r>
      <w:r w:rsidR="00E15066" w:rsidRPr="00021F3C">
        <w:t xml:space="preserve"> las siguientes medidas</w:t>
      </w:r>
      <w:r w:rsidR="00116458" w:rsidRPr="00021F3C">
        <w:t>:</w:t>
      </w:r>
    </w:p>
    <w:p w:rsidR="00E36014" w:rsidRPr="00021F3C" w:rsidRDefault="004D72D5" w:rsidP="00D77607">
      <w:pPr>
        <w:pStyle w:val="NoSpacing"/>
        <w:numPr>
          <w:ilvl w:val="0"/>
          <w:numId w:val="11"/>
        </w:numPr>
        <w:spacing w:line="360" w:lineRule="auto"/>
        <w:rPr>
          <w:rFonts w:ascii="Arial" w:hAnsi="Arial" w:cs="Arial"/>
          <w:lang w:val="es-ES"/>
        </w:rPr>
      </w:pPr>
      <w:r w:rsidRPr="00021F3C">
        <w:rPr>
          <w:rFonts w:ascii="Arial" w:hAnsi="Arial" w:cs="Arial"/>
          <w:lang w:val="es-ES"/>
        </w:rPr>
        <w:t>Intercambio</w:t>
      </w:r>
      <w:r w:rsidR="0059799F" w:rsidRPr="00021F3C">
        <w:rPr>
          <w:rFonts w:ascii="Arial" w:hAnsi="Arial" w:cs="Arial"/>
          <w:lang w:val="es-ES"/>
        </w:rPr>
        <w:t xml:space="preserve"> de las prácticas de publicación electrónica</w:t>
      </w:r>
      <w:r w:rsidRPr="00021F3C">
        <w:rPr>
          <w:rFonts w:ascii="Arial" w:hAnsi="Arial" w:cs="Arial"/>
          <w:lang w:val="es-ES"/>
        </w:rPr>
        <w:t xml:space="preserve"> existentes</w:t>
      </w:r>
      <w:r w:rsidR="0059799F" w:rsidRPr="00021F3C">
        <w:rPr>
          <w:rFonts w:ascii="Arial" w:hAnsi="Arial" w:cs="Arial"/>
          <w:lang w:val="es-ES"/>
        </w:rPr>
        <w:t xml:space="preserve"> </w:t>
      </w:r>
      <w:r w:rsidRPr="00021F3C">
        <w:rPr>
          <w:rFonts w:ascii="Arial" w:hAnsi="Arial" w:cs="Arial"/>
          <w:lang w:val="es-ES"/>
        </w:rPr>
        <w:t>por parte de las oficinas de PI</w:t>
      </w:r>
    </w:p>
    <w:p w:rsidR="00E36014" w:rsidRPr="00021F3C" w:rsidRDefault="00C455A0" w:rsidP="00D77607">
      <w:pPr>
        <w:pStyle w:val="NoSpacing"/>
        <w:numPr>
          <w:ilvl w:val="0"/>
          <w:numId w:val="11"/>
        </w:numPr>
        <w:spacing w:line="360" w:lineRule="auto"/>
        <w:rPr>
          <w:rFonts w:ascii="Arial" w:hAnsi="Arial" w:cs="Arial"/>
          <w:lang w:val="es-ES"/>
        </w:rPr>
      </w:pPr>
      <w:r w:rsidRPr="00021F3C">
        <w:rPr>
          <w:rFonts w:ascii="Arial" w:hAnsi="Arial" w:cs="Arial"/>
          <w:lang w:val="es-ES"/>
        </w:rPr>
        <w:t>Análisis de los desafíos que presenta el proceso actual</w:t>
      </w:r>
    </w:p>
    <w:p w:rsidR="00E36014" w:rsidRPr="00021F3C" w:rsidRDefault="00F07F6D" w:rsidP="00D77607">
      <w:pPr>
        <w:pStyle w:val="NoSpacing"/>
        <w:numPr>
          <w:ilvl w:val="0"/>
          <w:numId w:val="11"/>
        </w:numPr>
        <w:spacing w:line="360" w:lineRule="auto"/>
        <w:rPr>
          <w:rFonts w:ascii="Arial" w:hAnsi="Arial" w:cs="Arial"/>
          <w:lang w:val="es-ES"/>
        </w:rPr>
      </w:pPr>
      <w:r w:rsidRPr="00021F3C">
        <w:rPr>
          <w:rFonts w:ascii="Arial" w:hAnsi="Arial" w:cs="Arial"/>
          <w:lang w:val="es-ES"/>
        </w:rPr>
        <w:t xml:space="preserve">Puesta en común de los planes </w:t>
      </w:r>
      <w:r w:rsidR="008355F5" w:rsidRPr="00021F3C">
        <w:rPr>
          <w:rFonts w:ascii="Arial" w:hAnsi="Arial" w:cs="Arial"/>
          <w:lang w:val="es-ES"/>
        </w:rPr>
        <w:t>futuros para la</w:t>
      </w:r>
      <w:r w:rsidRPr="00021F3C">
        <w:rPr>
          <w:rFonts w:ascii="Arial" w:hAnsi="Arial" w:cs="Arial"/>
          <w:lang w:val="es-ES"/>
        </w:rPr>
        <w:t xml:space="preserve"> publicación electrónica y debate</w:t>
      </w:r>
      <w:r w:rsidR="008355F5" w:rsidRPr="00021F3C">
        <w:rPr>
          <w:rFonts w:ascii="Arial" w:hAnsi="Arial" w:cs="Arial"/>
          <w:lang w:val="es-ES"/>
        </w:rPr>
        <w:t xml:space="preserve"> de los mismos</w:t>
      </w:r>
    </w:p>
    <w:p w:rsidR="00E36014" w:rsidRPr="00021F3C" w:rsidRDefault="00F07F6D" w:rsidP="00D77607">
      <w:pPr>
        <w:pStyle w:val="NoSpacing"/>
        <w:numPr>
          <w:ilvl w:val="0"/>
          <w:numId w:val="11"/>
        </w:numPr>
        <w:spacing w:line="360" w:lineRule="auto"/>
        <w:rPr>
          <w:rFonts w:ascii="Arial" w:hAnsi="Arial" w:cs="Arial"/>
          <w:lang w:val="es-ES"/>
        </w:rPr>
      </w:pPr>
      <w:r w:rsidRPr="00021F3C">
        <w:rPr>
          <w:rFonts w:ascii="Arial" w:hAnsi="Arial" w:cs="Arial"/>
          <w:lang w:val="es-ES"/>
        </w:rPr>
        <w:t>Acuerdo de la definición y los requisitos para las publicaciones electrónicas</w:t>
      </w:r>
    </w:p>
    <w:p w:rsidR="003F32A2" w:rsidRDefault="00E15066" w:rsidP="00D77607">
      <w:pPr>
        <w:pStyle w:val="NoSpacing"/>
        <w:numPr>
          <w:ilvl w:val="0"/>
          <w:numId w:val="11"/>
        </w:numPr>
        <w:spacing w:line="360" w:lineRule="auto"/>
        <w:rPr>
          <w:rFonts w:ascii="Arial" w:hAnsi="Arial" w:cs="Arial"/>
          <w:lang w:val="es-ES"/>
        </w:rPr>
      </w:pPr>
      <w:r w:rsidRPr="00021F3C">
        <w:rPr>
          <w:rFonts w:ascii="Arial" w:hAnsi="Arial" w:cs="Arial"/>
          <w:lang w:val="es-ES"/>
        </w:rPr>
        <w:t xml:space="preserve">Análisis de los tipos de archivo: imagen, </w:t>
      </w:r>
      <w:proofErr w:type="spellStart"/>
      <w:r w:rsidRPr="00021F3C">
        <w:rPr>
          <w:rFonts w:ascii="Arial" w:hAnsi="Arial" w:cs="Arial"/>
          <w:lang w:val="es-ES"/>
        </w:rPr>
        <w:t>bib</w:t>
      </w:r>
      <w:proofErr w:type="spellEnd"/>
      <w:r w:rsidRPr="00021F3C">
        <w:rPr>
          <w:rFonts w:ascii="Arial" w:hAnsi="Arial" w:cs="Arial"/>
          <w:lang w:val="es-ES"/>
        </w:rPr>
        <w:t xml:space="preserve">, texto </w:t>
      </w:r>
      <w:r w:rsidR="00021F3C" w:rsidRPr="00021F3C">
        <w:rPr>
          <w:rFonts w:ascii="Arial" w:hAnsi="Arial" w:cs="Arial"/>
          <w:lang w:val="es-ES"/>
        </w:rPr>
        <w:t>completo</w:t>
      </w:r>
    </w:p>
    <w:p w:rsidR="00E36014" w:rsidRPr="00021F3C" w:rsidRDefault="007D17AA" w:rsidP="00D77607">
      <w:pPr>
        <w:pStyle w:val="NoSpacing"/>
        <w:numPr>
          <w:ilvl w:val="0"/>
          <w:numId w:val="11"/>
        </w:numPr>
        <w:spacing w:line="360" w:lineRule="auto"/>
        <w:rPr>
          <w:rFonts w:ascii="Arial" w:hAnsi="Arial" w:cs="Arial"/>
          <w:lang w:val="es-ES"/>
        </w:rPr>
      </w:pPr>
      <w:r w:rsidRPr="00021F3C">
        <w:rPr>
          <w:rFonts w:ascii="Arial" w:hAnsi="Arial" w:cs="Arial"/>
          <w:lang w:val="es-ES"/>
        </w:rPr>
        <w:t>Acuerdo de los criterios para la revisión de las normas técnicas</w:t>
      </w:r>
    </w:p>
    <w:p w:rsidR="00E36014" w:rsidRPr="00021F3C" w:rsidRDefault="000C2E53" w:rsidP="00D77607">
      <w:pPr>
        <w:pStyle w:val="NoSpacing"/>
        <w:numPr>
          <w:ilvl w:val="0"/>
          <w:numId w:val="11"/>
        </w:numPr>
        <w:spacing w:line="360" w:lineRule="auto"/>
        <w:rPr>
          <w:rFonts w:ascii="Arial" w:hAnsi="Arial" w:cs="Arial"/>
          <w:lang w:val="es-ES"/>
        </w:rPr>
      </w:pPr>
      <w:r w:rsidRPr="00021F3C">
        <w:rPr>
          <w:rFonts w:ascii="Arial" w:hAnsi="Arial" w:cs="Arial"/>
          <w:lang w:val="es-ES"/>
        </w:rPr>
        <w:t xml:space="preserve">Establecimiento del orden de prioridad para </w:t>
      </w:r>
      <w:r w:rsidR="00021F3C" w:rsidRPr="00021F3C">
        <w:rPr>
          <w:rFonts w:ascii="Arial" w:hAnsi="Arial" w:cs="Arial"/>
          <w:lang w:val="es-ES"/>
        </w:rPr>
        <w:t>la revisión de</w:t>
      </w:r>
      <w:r w:rsidR="007D17AA" w:rsidRPr="00021F3C">
        <w:rPr>
          <w:rFonts w:ascii="Arial" w:hAnsi="Arial" w:cs="Arial"/>
          <w:lang w:val="es-ES"/>
        </w:rPr>
        <w:t xml:space="preserve"> las normas técnicas contenidas en la descripción de la tarea</w:t>
      </w:r>
    </w:p>
    <w:p w:rsidR="00E36014" w:rsidRPr="00021F3C" w:rsidRDefault="007D17AA" w:rsidP="00D77607">
      <w:pPr>
        <w:pStyle w:val="NoSpacing"/>
        <w:numPr>
          <w:ilvl w:val="0"/>
          <w:numId w:val="11"/>
        </w:numPr>
        <w:spacing w:after="220"/>
        <w:ind w:left="994"/>
        <w:rPr>
          <w:rFonts w:ascii="Arial" w:hAnsi="Arial" w:cs="Arial"/>
          <w:lang w:val="es-ES"/>
        </w:rPr>
      </w:pPr>
      <w:r w:rsidRPr="00021F3C">
        <w:rPr>
          <w:rFonts w:ascii="Arial" w:hAnsi="Arial" w:cs="Arial"/>
          <w:lang w:val="es-ES"/>
        </w:rPr>
        <w:t xml:space="preserve">Comienzo de la revisión y la propuesta de </w:t>
      </w:r>
      <w:r w:rsidR="000C2E53" w:rsidRPr="00021F3C">
        <w:rPr>
          <w:rFonts w:ascii="Arial" w:hAnsi="Arial" w:cs="Arial"/>
          <w:lang w:val="es-ES"/>
        </w:rPr>
        <w:t>actualización</w:t>
      </w:r>
      <w:r w:rsidRPr="00021F3C">
        <w:rPr>
          <w:rFonts w:ascii="Arial" w:hAnsi="Arial" w:cs="Arial"/>
          <w:lang w:val="es-ES"/>
        </w:rPr>
        <w:t xml:space="preserve"> de las normas técnicas, cuando sea necesario.</w:t>
      </w:r>
    </w:p>
    <w:p w:rsidR="00E36014" w:rsidRPr="00021F3C" w:rsidRDefault="003B3862" w:rsidP="007D25FE">
      <w:pPr>
        <w:pStyle w:val="ONUME"/>
        <w:numPr>
          <w:ilvl w:val="0"/>
          <w:numId w:val="0"/>
        </w:numPr>
      </w:pPr>
      <w:r w:rsidRPr="00021F3C">
        <w:fldChar w:fldCharType="begin"/>
      </w:r>
      <w:r w:rsidRPr="00021F3C">
        <w:instrText xml:space="preserve"> AUTONUM  </w:instrText>
      </w:r>
      <w:r w:rsidRPr="00021F3C">
        <w:fldChar w:fldCharType="end"/>
      </w:r>
      <w:r w:rsidRPr="00021F3C">
        <w:tab/>
      </w:r>
      <w:r w:rsidR="007D25FE" w:rsidRPr="00021F3C">
        <w:t>Se prevé celebrar nuevos debates en el espacio wiki del Equipo Técnico entre la publicación del presente documento y la séptima sesión del CWS. En el informe sobre esta tarea, el responsable del Equipo Técnico proporcionará más información acerca de los progresos realizados.</w:t>
      </w:r>
    </w:p>
    <w:p w:rsidR="00E36014" w:rsidRPr="00021F3C" w:rsidRDefault="007D25FE" w:rsidP="00D77607">
      <w:pPr>
        <w:pStyle w:val="Heading2"/>
        <w:keepNext w:val="0"/>
        <w:spacing w:before="0"/>
        <w:rPr>
          <w:caps w:val="0"/>
        </w:rPr>
      </w:pPr>
      <w:r w:rsidRPr="00021F3C">
        <w:rPr>
          <w:caps w:val="0"/>
        </w:rPr>
        <w:t>PLAN DE TRABAJO</w:t>
      </w:r>
    </w:p>
    <w:p w:rsidR="003B3862" w:rsidRPr="00021F3C" w:rsidRDefault="003B3862" w:rsidP="00D944F2">
      <w:pPr>
        <w:pStyle w:val="ONUME"/>
        <w:numPr>
          <w:ilvl w:val="0"/>
          <w:numId w:val="0"/>
        </w:numPr>
        <w:spacing w:after="120"/>
      </w:pPr>
      <w:r w:rsidRPr="00021F3C">
        <w:fldChar w:fldCharType="begin"/>
      </w:r>
      <w:r w:rsidRPr="00021F3C">
        <w:instrText xml:space="preserve"> AUTONUM  </w:instrText>
      </w:r>
      <w:r w:rsidRPr="00021F3C">
        <w:fldChar w:fldCharType="end"/>
      </w:r>
      <w:r w:rsidRPr="00021F3C">
        <w:tab/>
      </w:r>
      <w:r w:rsidR="00D944F2" w:rsidRPr="00021F3C">
        <w:t>El calendario del plan de trabajo propuesto para 2019 y 2020 es el siguiente:</w:t>
      </w:r>
    </w:p>
    <w:tbl>
      <w:tblPr>
        <w:tblW w:w="90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5321"/>
        <w:gridCol w:w="2239"/>
      </w:tblGrid>
      <w:tr w:rsidR="00E36014" w:rsidRPr="00021F3C" w:rsidTr="00471B9B">
        <w:trPr>
          <w:cantSplit/>
          <w:tblHeader/>
          <w:jc w:val="center"/>
        </w:trPr>
        <w:tc>
          <w:tcPr>
            <w:tcW w:w="1522" w:type="dxa"/>
            <w:shd w:val="clear" w:color="auto" w:fill="D9D9D9" w:themeFill="background1" w:themeFillShade="D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B3862" w:rsidRPr="00021F3C" w:rsidRDefault="003B3862" w:rsidP="00C54927">
            <w:pPr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321" w:type="dxa"/>
            <w:shd w:val="clear" w:color="auto" w:fill="D9D9D9" w:themeFill="background1" w:themeFillShade="D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B3862" w:rsidRPr="00021F3C" w:rsidRDefault="004D72D5" w:rsidP="00C54927">
            <w:pPr>
              <w:rPr>
                <w:rFonts w:eastAsia="Times New Roman"/>
                <w:szCs w:val="22"/>
                <w:lang w:eastAsia="en-US"/>
              </w:rPr>
            </w:pPr>
            <w:r w:rsidRPr="00021F3C">
              <w:rPr>
                <w:rFonts w:eastAsia="Times New Roman"/>
                <w:b/>
                <w:bCs/>
                <w:szCs w:val="22"/>
                <w:lang w:eastAsia="en-US"/>
              </w:rPr>
              <w:t>Medidas</w:t>
            </w:r>
          </w:p>
        </w:tc>
        <w:tc>
          <w:tcPr>
            <w:tcW w:w="2239" w:type="dxa"/>
            <w:shd w:val="clear" w:color="auto" w:fill="D9D9D9" w:themeFill="background1" w:themeFillShade="D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B3862" w:rsidRPr="00021F3C" w:rsidRDefault="004D72D5" w:rsidP="004D72D5">
            <w:pPr>
              <w:rPr>
                <w:rFonts w:eastAsia="Times New Roman"/>
                <w:b/>
                <w:szCs w:val="22"/>
                <w:lang w:eastAsia="en-US"/>
              </w:rPr>
            </w:pPr>
            <w:r w:rsidRPr="00021F3C">
              <w:rPr>
                <w:rFonts w:eastAsia="Times New Roman"/>
                <w:b/>
                <w:szCs w:val="22"/>
                <w:lang w:eastAsia="en-US"/>
              </w:rPr>
              <w:t>Calendario provisional</w:t>
            </w:r>
          </w:p>
        </w:tc>
      </w:tr>
      <w:tr w:rsidR="00E36014" w:rsidRPr="00021F3C" w:rsidTr="00C54927">
        <w:trPr>
          <w:jc w:val="center"/>
        </w:trPr>
        <w:tc>
          <w:tcPr>
            <w:tcW w:w="152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B3862" w:rsidRPr="00021F3C" w:rsidRDefault="004D72D5" w:rsidP="004D72D5">
            <w:pPr>
              <w:rPr>
                <w:rFonts w:eastAsia="Times New Roman"/>
                <w:szCs w:val="22"/>
                <w:lang w:eastAsia="en-US"/>
              </w:rPr>
            </w:pPr>
            <w:r w:rsidRPr="00021F3C">
              <w:rPr>
                <w:rFonts w:eastAsia="Times New Roman"/>
                <w:szCs w:val="22"/>
                <w:lang w:eastAsia="en-US"/>
              </w:rPr>
              <w:t>Ronda 1</w:t>
            </w:r>
          </w:p>
        </w:tc>
        <w:tc>
          <w:tcPr>
            <w:tcW w:w="532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B3862" w:rsidRPr="00021F3C" w:rsidRDefault="004D72D5" w:rsidP="004D72D5">
            <w:pPr>
              <w:rPr>
                <w:rFonts w:eastAsia="Times New Roman"/>
                <w:szCs w:val="22"/>
                <w:lang w:eastAsia="en-US"/>
              </w:rPr>
            </w:pPr>
            <w:r w:rsidRPr="00021F3C">
              <w:rPr>
                <w:rFonts w:eastAsia="Times New Roman"/>
                <w:szCs w:val="22"/>
                <w:lang w:eastAsia="en-US"/>
              </w:rPr>
              <w:t>Intercambio de las prácticas de publicación electrónica y los desafíos existentes por parte de las oficinas de PI</w:t>
            </w:r>
          </w:p>
        </w:tc>
        <w:tc>
          <w:tcPr>
            <w:tcW w:w="223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3B3862" w:rsidRPr="00021F3C" w:rsidRDefault="003B3862" w:rsidP="008355F5">
            <w:pPr>
              <w:rPr>
                <w:rFonts w:eastAsia="Times New Roman"/>
                <w:szCs w:val="22"/>
                <w:lang w:eastAsia="en-US"/>
              </w:rPr>
            </w:pPr>
            <w:r w:rsidRPr="00021F3C">
              <w:rPr>
                <w:rFonts w:eastAsia="Times New Roman"/>
                <w:szCs w:val="22"/>
                <w:lang w:eastAsia="en-US"/>
              </w:rPr>
              <w:t xml:space="preserve">8 </w:t>
            </w:r>
            <w:r w:rsidR="008355F5" w:rsidRPr="00021F3C">
              <w:rPr>
                <w:rFonts w:eastAsia="Times New Roman"/>
                <w:szCs w:val="22"/>
                <w:lang w:eastAsia="en-US"/>
              </w:rPr>
              <w:t>semanas</w:t>
            </w:r>
          </w:p>
        </w:tc>
      </w:tr>
      <w:tr w:rsidR="00E36014" w:rsidRPr="00021F3C" w:rsidTr="00C54927">
        <w:trPr>
          <w:jc w:val="center"/>
        </w:trPr>
        <w:tc>
          <w:tcPr>
            <w:tcW w:w="152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B3862" w:rsidRPr="00021F3C" w:rsidRDefault="00246F26" w:rsidP="00246F26">
            <w:pPr>
              <w:rPr>
                <w:rFonts w:eastAsia="Times New Roman"/>
                <w:szCs w:val="22"/>
                <w:lang w:eastAsia="en-US"/>
              </w:rPr>
            </w:pPr>
            <w:r w:rsidRPr="00021F3C">
              <w:rPr>
                <w:rFonts w:eastAsia="Times New Roman"/>
                <w:szCs w:val="22"/>
                <w:lang w:eastAsia="en-US"/>
              </w:rPr>
              <w:t>Ronda 2</w:t>
            </w:r>
          </w:p>
        </w:tc>
        <w:tc>
          <w:tcPr>
            <w:tcW w:w="532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B3862" w:rsidRPr="00021F3C" w:rsidRDefault="00246F26" w:rsidP="008355F5">
            <w:pPr>
              <w:rPr>
                <w:rFonts w:eastAsia="Times New Roman"/>
                <w:szCs w:val="22"/>
                <w:lang w:eastAsia="en-US"/>
              </w:rPr>
            </w:pPr>
            <w:r w:rsidRPr="00021F3C">
              <w:t xml:space="preserve">Puesta en común de los planes </w:t>
            </w:r>
            <w:r w:rsidR="008355F5" w:rsidRPr="00021F3C">
              <w:t>futuros para la</w:t>
            </w:r>
            <w:r w:rsidRPr="00021F3C">
              <w:t xml:space="preserve"> publicación electrónica y debate</w:t>
            </w:r>
            <w:r w:rsidR="00021F3C" w:rsidRPr="00021F3C">
              <w:t xml:space="preserve"> de los mismos</w:t>
            </w:r>
          </w:p>
        </w:tc>
        <w:tc>
          <w:tcPr>
            <w:tcW w:w="223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B3862" w:rsidRPr="00021F3C" w:rsidRDefault="00246F26" w:rsidP="00246F26">
            <w:pPr>
              <w:rPr>
                <w:rFonts w:eastAsia="Times New Roman"/>
                <w:szCs w:val="22"/>
                <w:lang w:eastAsia="en-US"/>
              </w:rPr>
            </w:pPr>
            <w:r w:rsidRPr="00021F3C">
              <w:rPr>
                <w:rFonts w:eastAsia="Times New Roman"/>
                <w:szCs w:val="22"/>
                <w:lang w:eastAsia="en-US"/>
              </w:rPr>
              <w:t>4 semanas</w:t>
            </w:r>
          </w:p>
        </w:tc>
      </w:tr>
      <w:tr w:rsidR="00E36014" w:rsidRPr="00021F3C" w:rsidTr="00C54927">
        <w:trPr>
          <w:jc w:val="center"/>
        </w:trPr>
        <w:tc>
          <w:tcPr>
            <w:tcW w:w="152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B3862" w:rsidRPr="00021F3C" w:rsidRDefault="00246F26" w:rsidP="00246F26">
            <w:pPr>
              <w:rPr>
                <w:rFonts w:eastAsia="Times New Roman"/>
                <w:szCs w:val="22"/>
                <w:lang w:eastAsia="en-US"/>
              </w:rPr>
            </w:pPr>
            <w:r w:rsidRPr="00021F3C">
              <w:rPr>
                <w:rFonts w:eastAsia="Times New Roman"/>
                <w:szCs w:val="22"/>
                <w:lang w:eastAsia="en-US"/>
              </w:rPr>
              <w:t>Ronda 3</w:t>
            </w:r>
          </w:p>
        </w:tc>
        <w:tc>
          <w:tcPr>
            <w:tcW w:w="532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B3862" w:rsidRPr="00021F3C" w:rsidRDefault="00246F26" w:rsidP="00E45615">
            <w:pPr>
              <w:rPr>
                <w:rFonts w:eastAsia="Times New Roman"/>
                <w:szCs w:val="22"/>
                <w:lang w:eastAsia="en-US"/>
              </w:rPr>
            </w:pPr>
            <w:r w:rsidRPr="00021F3C">
              <w:rPr>
                <w:rFonts w:eastAsia="Times New Roman"/>
                <w:szCs w:val="22"/>
                <w:lang w:eastAsia="en-US"/>
              </w:rPr>
              <w:t xml:space="preserve">Acuerdo de la definición y los requisitos </w:t>
            </w:r>
            <w:r w:rsidR="00BC712D" w:rsidRPr="00021F3C">
              <w:rPr>
                <w:rFonts w:eastAsia="Times New Roman"/>
                <w:szCs w:val="22"/>
                <w:lang w:eastAsia="en-US"/>
              </w:rPr>
              <w:t>para la publicación electrónic</w:t>
            </w:r>
            <w:r w:rsidR="00021F3C" w:rsidRPr="00021F3C">
              <w:rPr>
                <w:rFonts w:eastAsia="Times New Roman"/>
                <w:szCs w:val="22"/>
                <w:lang w:eastAsia="en-US"/>
              </w:rPr>
              <w:t>a</w:t>
            </w:r>
            <w:r w:rsidRPr="00021F3C">
              <w:rPr>
                <w:rFonts w:eastAsia="Times New Roman"/>
                <w:szCs w:val="22"/>
                <w:lang w:eastAsia="en-US"/>
              </w:rPr>
              <w:t xml:space="preserve"> y análisis de los tipos de archivo: imagen, bibliográfico, texto </w:t>
            </w:r>
            <w:r w:rsidR="00021F3C" w:rsidRPr="00021F3C">
              <w:rPr>
                <w:rFonts w:eastAsia="Times New Roman"/>
                <w:szCs w:val="22"/>
                <w:lang w:eastAsia="en-US"/>
              </w:rPr>
              <w:t>completo</w:t>
            </w:r>
            <w:r w:rsidRPr="00021F3C">
              <w:rPr>
                <w:rFonts w:eastAsia="Times New Roman"/>
                <w:szCs w:val="22"/>
                <w:lang w:eastAsia="en-US"/>
              </w:rPr>
              <w:t>, XML, representación visual de datos</w:t>
            </w:r>
          </w:p>
        </w:tc>
        <w:tc>
          <w:tcPr>
            <w:tcW w:w="223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B3862" w:rsidRPr="00021F3C" w:rsidRDefault="00246F26" w:rsidP="00246F26">
            <w:pPr>
              <w:rPr>
                <w:rFonts w:eastAsia="Times New Roman"/>
                <w:szCs w:val="22"/>
                <w:lang w:eastAsia="en-US"/>
              </w:rPr>
            </w:pPr>
            <w:r w:rsidRPr="00021F3C">
              <w:rPr>
                <w:rFonts w:eastAsia="Times New Roman"/>
                <w:szCs w:val="22"/>
                <w:lang w:eastAsia="en-US"/>
              </w:rPr>
              <w:t>4 semanas</w:t>
            </w:r>
          </w:p>
        </w:tc>
      </w:tr>
      <w:tr w:rsidR="00E36014" w:rsidRPr="00021F3C" w:rsidTr="00C54927">
        <w:trPr>
          <w:jc w:val="center"/>
        </w:trPr>
        <w:tc>
          <w:tcPr>
            <w:tcW w:w="152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B3862" w:rsidRPr="00021F3C" w:rsidRDefault="00246F26" w:rsidP="00246F26">
            <w:pPr>
              <w:rPr>
                <w:rFonts w:eastAsia="Times New Roman"/>
                <w:szCs w:val="22"/>
                <w:lang w:eastAsia="en-US"/>
              </w:rPr>
            </w:pPr>
            <w:r w:rsidRPr="00021F3C">
              <w:rPr>
                <w:rFonts w:eastAsia="Times New Roman"/>
                <w:szCs w:val="22"/>
                <w:lang w:eastAsia="en-US"/>
              </w:rPr>
              <w:lastRenderedPageBreak/>
              <w:t>Ronda 4</w:t>
            </w:r>
          </w:p>
        </w:tc>
        <w:tc>
          <w:tcPr>
            <w:tcW w:w="532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B3862" w:rsidRPr="00021F3C" w:rsidRDefault="00246F26" w:rsidP="00246F26">
            <w:pPr>
              <w:rPr>
                <w:rFonts w:eastAsia="Times New Roman"/>
                <w:szCs w:val="22"/>
                <w:lang w:eastAsia="en-US"/>
              </w:rPr>
            </w:pPr>
            <w:r w:rsidRPr="00021F3C">
              <w:rPr>
                <w:rFonts w:eastAsia="Times New Roman"/>
                <w:szCs w:val="22"/>
                <w:lang w:eastAsia="en-US"/>
              </w:rPr>
              <w:t>Acuerdo de los criterios para la revisión de las normas técnicas, resultados esperados de la revisión</w:t>
            </w:r>
          </w:p>
        </w:tc>
        <w:tc>
          <w:tcPr>
            <w:tcW w:w="223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B3862" w:rsidRPr="00021F3C" w:rsidRDefault="00246F26" w:rsidP="00246F26">
            <w:pPr>
              <w:rPr>
                <w:rFonts w:eastAsia="Times New Roman"/>
                <w:szCs w:val="22"/>
                <w:lang w:eastAsia="en-US"/>
              </w:rPr>
            </w:pPr>
            <w:r w:rsidRPr="00021F3C">
              <w:rPr>
                <w:rFonts w:eastAsia="Times New Roman"/>
                <w:szCs w:val="22"/>
                <w:lang w:eastAsia="en-US"/>
              </w:rPr>
              <w:t>4 semanas</w:t>
            </w:r>
          </w:p>
        </w:tc>
      </w:tr>
      <w:tr w:rsidR="00E36014" w:rsidRPr="00021F3C" w:rsidTr="00C54927">
        <w:trPr>
          <w:jc w:val="center"/>
        </w:trPr>
        <w:tc>
          <w:tcPr>
            <w:tcW w:w="152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B3862" w:rsidRPr="00021F3C" w:rsidRDefault="000C2E53" w:rsidP="000C2E53">
            <w:pPr>
              <w:rPr>
                <w:rFonts w:eastAsia="Times New Roman"/>
                <w:szCs w:val="22"/>
                <w:lang w:eastAsia="en-US"/>
              </w:rPr>
            </w:pPr>
            <w:r w:rsidRPr="00021F3C">
              <w:rPr>
                <w:rFonts w:eastAsia="Times New Roman"/>
                <w:szCs w:val="22"/>
                <w:lang w:eastAsia="en-US"/>
              </w:rPr>
              <w:t>Ronda 5</w:t>
            </w:r>
          </w:p>
        </w:tc>
        <w:tc>
          <w:tcPr>
            <w:tcW w:w="532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B3862" w:rsidRPr="00021F3C" w:rsidRDefault="000C2E53" w:rsidP="00021F3C">
            <w:pPr>
              <w:rPr>
                <w:rFonts w:eastAsia="Times New Roman"/>
                <w:szCs w:val="22"/>
                <w:lang w:eastAsia="en-US"/>
              </w:rPr>
            </w:pPr>
            <w:r w:rsidRPr="00021F3C">
              <w:rPr>
                <w:rFonts w:eastAsia="Times New Roman"/>
                <w:szCs w:val="22"/>
                <w:lang w:eastAsia="en-US"/>
              </w:rPr>
              <w:t xml:space="preserve">Establecimiento del orden de prioridad para </w:t>
            </w:r>
            <w:r w:rsidR="00021F3C" w:rsidRPr="00021F3C">
              <w:rPr>
                <w:rFonts w:eastAsia="Times New Roman"/>
                <w:szCs w:val="22"/>
                <w:lang w:eastAsia="en-US"/>
              </w:rPr>
              <w:t>la revisión de</w:t>
            </w:r>
            <w:r w:rsidRPr="00021F3C">
              <w:rPr>
                <w:rFonts w:eastAsia="Times New Roman"/>
                <w:szCs w:val="22"/>
                <w:lang w:eastAsia="en-US"/>
              </w:rPr>
              <w:t xml:space="preserve"> las normas técnicas</w:t>
            </w:r>
          </w:p>
        </w:tc>
        <w:tc>
          <w:tcPr>
            <w:tcW w:w="223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B3862" w:rsidRPr="00021F3C" w:rsidRDefault="000C2E53" w:rsidP="000C2E53">
            <w:pPr>
              <w:rPr>
                <w:rFonts w:eastAsia="Times New Roman"/>
                <w:szCs w:val="22"/>
                <w:lang w:eastAsia="en-US"/>
              </w:rPr>
            </w:pPr>
            <w:r w:rsidRPr="00021F3C">
              <w:rPr>
                <w:rFonts w:eastAsia="Times New Roman"/>
                <w:szCs w:val="22"/>
                <w:lang w:eastAsia="en-US"/>
              </w:rPr>
              <w:t>4 semanas</w:t>
            </w:r>
          </w:p>
        </w:tc>
      </w:tr>
      <w:tr w:rsidR="00E36014" w:rsidRPr="00021F3C" w:rsidTr="00C54927">
        <w:trPr>
          <w:jc w:val="center"/>
        </w:trPr>
        <w:tc>
          <w:tcPr>
            <w:tcW w:w="152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B3862" w:rsidRPr="00021F3C" w:rsidRDefault="000C2E53" w:rsidP="000C2E53">
            <w:pPr>
              <w:rPr>
                <w:rFonts w:eastAsia="Times New Roman"/>
                <w:szCs w:val="22"/>
                <w:lang w:eastAsia="en-US"/>
              </w:rPr>
            </w:pPr>
            <w:r w:rsidRPr="00021F3C">
              <w:rPr>
                <w:rFonts w:eastAsia="Times New Roman"/>
                <w:szCs w:val="22"/>
                <w:lang w:eastAsia="en-US"/>
              </w:rPr>
              <w:t>Ronda 6</w:t>
            </w:r>
          </w:p>
        </w:tc>
        <w:tc>
          <w:tcPr>
            <w:tcW w:w="532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B3862" w:rsidRPr="00021F3C" w:rsidRDefault="00550856" w:rsidP="00550856">
            <w:pPr>
              <w:rPr>
                <w:rFonts w:eastAsia="Times New Roman"/>
                <w:szCs w:val="22"/>
                <w:lang w:eastAsia="en-US"/>
              </w:rPr>
            </w:pPr>
            <w:r w:rsidRPr="00021F3C">
              <w:rPr>
                <w:rFonts w:eastAsia="Times New Roman"/>
                <w:szCs w:val="22"/>
                <w:lang w:eastAsia="en-US"/>
              </w:rPr>
              <w:t>Comienzo de la revisión y la actualización de las normas técnicas existentes para su publicación sobre la base de las directrices acordadas</w:t>
            </w:r>
          </w:p>
        </w:tc>
        <w:tc>
          <w:tcPr>
            <w:tcW w:w="223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B3862" w:rsidRPr="00021F3C" w:rsidRDefault="00550856" w:rsidP="00550856">
            <w:pPr>
              <w:rPr>
                <w:rFonts w:eastAsia="Times New Roman"/>
                <w:szCs w:val="22"/>
                <w:lang w:eastAsia="en-US"/>
              </w:rPr>
            </w:pPr>
            <w:r w:rsidRPr="00021F3C">
              <w:rPr>
                <w:rFonts w:eastAsia="Times New Roman"/>
                <w:szCs w:val="22"/>
                <w:lang w:eastAsia="en-US"/>
              </w:rPr>
              <w:t>4 semanas</w:t>
            </w:r>
          </w:p>
        </w:tc>
      </w:tr>
      <w:tr w:rsidR="00E36014" w:rsidRPr="00021F3C" w:rsidTr="00C54927">
        <w:trPr>
          <w:jc w:val="center"/>
        </w:trPr>
        <w:tc>
          <w:tcPr>
            <w:tcW w:w="152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B3862" w:rsidRPr="00021F3C" w:rsidRDefault="008534D1" w:rsidP="008534D1">
            <w:pPr>
              <w:rPr>
                <w:rFonts w:eastAsia="Times New Roman"/>
                <w:i/>
                <w:szCs w:val="22"/>
                <w:lang w:eastAsia="en-US"/>
              </w:rPr>
            </w:pPr>
            <w:r w:rsidRPr="00021F3C">
              <w:rPr>
                <w:rFonts w:eastAsia="Times New Roman"/>
                <w:i/>
                <w:szCs w:val="22"/>
                <w:lang w:eastAsia="en-US"/>
              </w:rPr>
              <w:t>Ronda N</w:t>
            </w:r>
          </w:p>
        </w:tc>
        <w:tc>
          <w:tcPr>
            <w:tcW w:w="532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E36014" w:rsidRPr="00021F3C" w:rsidRDefault="008534D1" w:rsidP="008534D1">
            <w:pPr>
              <w:rPr>
                <w:rFonts w:eastAsia="Times New Roman"/>
                <w:szCs w:val="22"/>
                <w:lang w:eastAsia="en-US"/>
              </w:rPr>
            </w:pPr>
            <w:r w:rsidRPr="00021F3C">
              <w:rPr>
                <w:rFonts w:eastAsia="Times New Roman"/>
                <w:szCs w:val="22"/>
                <w:lang w:eastAsia="en-US"/>
              </w:rPr>
              <w:t>- Realización de un análisis detallado de cada norma técnica por orden de prioridad</w:t>
            </w:r>
          </w:p>
          <w:p w:rsidR="003B3862" w:rsidRPr="00021F3C" w:rsidRDefault="008534D1" w:rsidP="008534D1">
            <w:pPr>
              <w:rPr>
                <w:rFonts w:eastAsia="Times New Roman"/>
                <w:szCs w:val="22"/>
                <w:lang w:eastAsia="en-US"/>
              </w:rPr>
            </w:pPr>
            <w:r w:rsidRPr="00021F3C">
              <w:rPr>
                <w:rFonts w:eastAsia="Times New Roman"/>
                <w:szCs w:val="22"/>
                <w:lang w:eastAsia="en-US"/>
              </w:rPr>
              <w:t>- Desarrollo de recomendaciones a partir de la revisión detallada y del debate con los miembros del Equipo Técnico</w:t>
            </w:r>
          </w:p>
        </w:tc>
        <w:tc>
          <w:tcPr>
            <w:tcW w:w="223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B3862" w:rsidRPr="00021F3C" w:rsidRDefault="00D52C0E" w:rsidP="00D52C0E">
            <w:pPr>
              <w:rPr>
                <w:rFonts w:eastAsia="Times New Roman"/>
                <w:szCs w:val="22"/>
                <w:lang w:eastAsia="en-US"/>
              </w:rPr>
            </w:pPr>
            <w:r w:rsidRPr="00021F3C">
              <w:rPr>
                <w:rFonts w:eastAsia="Times New Roman"/>
                <w:szCs w:val="22"/>
                <w:lang w:eastAsia="en-US"/>
              </w:rPr>
              <w:t>cuando sea necesario</w:t>
            </w:r>
          </w:p>
        </w:tc>
      </w:tr>
      <w:tr w:rsidR="00E36014" w:rsidRPr="00021F3C" w:rsidTr="00C54927">
        <w:trPr>
          <w:jc w:val="center"/>
        </w:trPr>
        <w:tc>
          <w:tcPr>
            <w:tcW w:w="1522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B3862" w:rsidRPr="00021F3C" w:rsidRDefault="00D52C0E" w:rsidP="00C54927">
            <w:pPr>
              <w:rPr>
                <w:rFonts w:eastAsia="Times New Roman"/>
                <w:szCs w:val="22"/>
                <w:lang w:eastAsia="en-US"/>
              </w:rPr>
            </w:pPr>
            <w:r w:rsidRPr="00021F3C">
              <w:rPr>
                <w:rFonts w:eastAsia="Times New Roman"/>
                <w:i/>
                <w:szCs w:val="22"/>
                <w:lang w:eastAsia="en-US"/>
              </w:rPr>
              <w:t xml:space="preserve">Ronda N </w:t>
            </w:r>
            <w:r w:rsidR="003B3862" w:rsidRPr="00021F3C">
              <w:rPr>
                <w:rFonts w:eastAsia="Times New Roman"/>
                <w:i/>
                <w:szCs w:val="22"/>
                <w:lang w:eastAsia="en-US"/>
              </w:rPr>
              <w:t>+1</w:t>
            </w:r>
          </w:p>
        </w:tc>
        <w:tc>
          <w:tcPr>
            <w:tcW w:w="532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E36014" w:rsidRPr="00021F3C" w:rsidRDefault="00D52C0E" w:rsidP="00D52C0E">
            <w:pPr>
              <w:rPr>
                <w:rFonts w:eastAsia="Times New Roman"/>
                <w:szCs w:val="22"/>
                <w:lang w:eastAsia="en-US"/>
              </w:rPr>
            </w:pPr>
            <w:r w:rsidRPr="00021F3C">
              <w:rPr>
                <w:rFonts w:eastAsia="Times New Roman"/>
                <w:szCs w:val="22"/>
                <w:lang w:eastAsia="en-US"/>
              </w:rPr>
              <w:t>- Preparación de una propuesta de cambios en las normas técnicas existentes</w:t>
            </w:r>
            <w:r w:rsidR="00BC712D" w:rsidRPr="00021F3C">
              <w:rPr>
                <w:rFonts w:eastAsia="Times New Roman"/>
                <w:szCs w:val="22"/>
                <w:lang w:eastAsia="en-US"/>
              </w:rPr>
              <w:t xml:space="preserve"> para la (…</w:t>
            </w:r>
            <w:proofErr w:type="gramStart"/>
            <w:r w:rsidR="00BC712D" w:rsidRPr="00021F3C">
              <w:rPr>
                <w:rFonts w:eastAsia="Times New Roman"/>
                <w:szCs w:val="22"/>
                <w:lang w:eastAsia="en-US"/>
              </w:rPr>
              <w:t>).ª</w:t>
            </w:r>
            <w:proofErr w:type="gramEnd"/>
            <w:r w:rsidR="00BC712D" w:rsidRPr="00021F3C">
              <w:rPr>
                <w:rFonts w:eastAsia="Times New Roman"/>
                <w:szCs w:val="22"/>
                <w:lang w:eastAsia="en-US"/>
              </w:rPr>
              <w:t xml:space="preserve"> sesión del CWS</w:t>
            </w:r>
            <w:r w:rsidRPr="00021F3C">
              <w:rPr>
                <w:rFonts w:eastAsia="Times New Roman"/>
                <w:szCs w:val="22"/>
                <w:lang w:eastAsia="en-US"/>
              </w:rPr>
              <w:t>, cuando corresponda.</w:t>
            </w:r>
          </w:p>
          <w:p w:rsidR="003B3862" w:rsidRPr="00021F3C" w:rsidRDefault="00BC712D" w:rsidP="00BC712D">
            <w:pPr>
              <w:rPr>
                <w:rFonts w:eastAsia="Times New Roman"/>
                <w:szCs w:val="22"/>
                <w:lang w:eastAsia="en-US"/>
              </w:rPr>
            </w:pPr>
            <w:r w:rsidRPr="00021F3C">
              <w:rPr>
                <w:rFonts w:eastAsia="Times New Roman"/>
                <w:szCs w:val="22"/>
                <w:lang w:eastAsia="en-US"/>
              </w:rPr>
              <w:t>- Preparación de una propuesta de nuevas normas técnicas relativas a la publicación electrónica</w:t>
            </w:r>
            <w:r w:rsidR="00021F3C" w:rsidRPr="00021F3C">
              <w:rPr>
                <w:rFonts w:eastAsia="Times New Roman"/>
                <w:szCs w:val="22"/>
                <w:lang w:eastAsia="en-US"/>
              </w:rPr>
              <w:t xml:space="preserve"> para la (…)</w:t>
            </w:r>
            <w:r w:rsidRPr="00021F3C">
              <w:rPr>
                <w:rFonts w:eastAsia="Times New Roman"/>
                <w:szCs w:val="22"/>
                <w:lang w:eastAsia="en-US"/>
              </w:rPr>
              <w:t>.ª sesión del CWS, cuando corresponda</w:t>
            </w:r>
          </w:p>
        </w:tc>
        <w:tc>
          <w:tcPr>
            <w:tcW w:w="2239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3B3862" w:rsidRPr="00021F3C" w:rsidRDefault="00D52C0E" w:rsidP="00C54927">
            <w:pPr>
              <w:rPr>
                <w:rFonts w:eastAsia="Times New Roman"/>
                <w:szCs w:val="22"/>
                <w:lang w:eastAsia="en-US"/>
              </w:rPr>
            </w:pPr>
            <w:r w:rsidRPr="00021F3C">
              <w:rPr>
                <w:rFonts w:eastAsia="Times New Roman"/>
                <w:szCs w:val="22"/>
                <w:lang w:eastAsia="en-US"/>
              </w:rPr>
              <w:t>cuando sea necesario</w:t>
            </w:r>
          </w:p>
        </w:tc>
      </w:tr>
    </w:tbl>
    <w:p w:rsidR="00E36014" w:rsidRPr="00021F3C" w:rsidRDefault="00E36014" w:rsidP="003B3862">
      <w:pPr>
        <w:spacing w:after="60"/>
        <w:rPr>
          <w:iCs/>
          <w:szCs w:val="22"/>
        </w:rPr>
      </w:pPr>
    </w:p>
    <w:p w:rsidR="00E36014" w:rsidRPr="00021F3C" w:rsidRDefault="00C76F55" w:rsidP="00C76F55">
      <w:pPr>
        <w:spacing w:after="220"/>
        <w:rPr>
          <w:iCs/>
          <w:szCs w:val="22"/>
        </w:rPr>
      </w:pPr>
      <w:r w:rsidRPr="00021F3C">
        <w:rPr>
          <w:iCs/>
          <w:szCs w:val="22"/>
        </w:rPr>
        <w:t>Se repetirán las rondas N y N+1 tantas veces como sea necesario para la revisión de las normas técnicas.</w:t>
      </w:r>
    </w:p>
    <w:p w:rsidR="003F32A2" w:rsidRDefault="003B3862" w:rsidP="00C76F55">
      <w:pPr>
        <w:pStyle w:val="ONUME"/>
        <w:numPr>
          <w:ilvl w:val="0"/>
          <w:numId w:val="0"/>
        </w:numPr>
        <w:ind w:left="5533"/>
        <w:rPr>
          <w:i/>
        </w:rPr>
      </w:pPr>
      <w:r w:rsidRPr="00021F3C">
        <w:rPr>
          <w:i/>
        </w:rPr>
        <w:fldChar w:fldCharType="begin"/>
      </w:r>
      <w:r w:rsidRPr="00021F3C">
        <w:rPr>
          <w:i/>
        </w:rPr>
        <w:instrText xml:space="preserve"> AUTONUM  </w:instrText>
      </w:r>
      <w:r w:rsidRPr="00021F3C">
        <w:rPr>
          <w:i/>
        </w:rPr>
        <w:fldChar w:fldCharType="end"/>
      </w:r>
      <w:r w:rsidRPr="00021F3C">
        <w:rPr>
          <w:i/>
        </w:rPr>
        <w:tab/>
      </w:r>
      <w:r w:rsidR="00C76F55" w:rsidRPr="00021F3C">
        <w:rPr>
          <w:i/>
        </w:rPr>
        <w:t>Se invita al CWS a:</w:t>
      </w:r>
    </w:p>
    <w:p w:rsidR="00E36014" w:rsidRPr="00021F3C" w:rsidRDefault="003B3862" w:rsidP="00C76F55">
      <w:pPr>
        <w:pStyle w:val="BodyText"/>
        <w:tabs>
          <w:tab w:val="left" w:pos="6050"/>
          <w:tab w:val="left" w:pos="6600"/>
        </w:tabs>
        <w:ind w:left="5530"/>
        <w:rPr>
          <w:i/>
          <w:szCs w:val="22"/>
        </w:rPr>
      </w:pPr>
      <w:r w:rsidRPr="00021F3C">
        <w:rPr>
          <w:i/>
          <w:szCs w:val="22"/>
        </w:rPr>
        <w:tab/>
      </w:r>
      <w:r w:rsidR="00C76F55" w:rsidRPr="00021F3C">
        <w:rPr>
          <w:i/>
          <w:szCs w:val="22"/>
        </w:rPr>
        <w:t>a)</w:t>
      </w:r>
      <w:r w:rsidR="00C76F55" w:rsidRPr="00021F3C">
        <w:rPr>
          <w:szCs w:val="22"/>
        </w:rPr>
        <w:tab/>
      </w:r>
      <w:r w:rsidR="00C76F55" w:rsidRPr="00021F3C">
        <w:rPr>
          <w:i/>
          <w:szCs w:val="22"/>
        </w:rPr>
        <w:t>tomar nota del contenido del presente documento;</w:t>
      </w:r>
    </w:p>
    <w:p w:rsidR="00371617" w:rsidRPr="00B836C9" w:rsidRDefault="003B3862" w:rsidP="00021F3C">
      <w:pPr>
        <w:pStyle w:val="BodyText"/>
        <w:tabs>
          <w:tab w:val="left" w:pos="6050"/>
          <w:tab w:val="left" w:pos="6600"/>
        </w:tabs>
        <w:spacing w:after="0"/>
        <w:ind w:left="5530"/>
        <w:rPr>
          <w:szCs w:val="22"/>
        </w:rPr>
      </w:pPr>
      <w:r w:rsidRPr="00021F3C">
        <w:rPr>
          <w:i/>
          <w:szCs w:val="22"/>
        </w:rPr>
        <w:tab/>
      </w:r>
      <w:r w:rsidR="003E2BAF">
        <w:rPr>
          <w:i/>
          <w:szCs w:val="22"/>
        </w:rPr>
        <w:t>b)</w:t>
      </w:r>
      <w:r w:rsidR="003E2BAF">
        <w:rPr>
          <w:i/>
          <w:szCs w:val="22"/>
        </w:rPr>
        <w:tab/>
      </w:r>
      <w:r w:rsidR="00C76F55" w:rsidRPr="00021F3C">
        <w:rPr>
          <w:i/>
          <w:szCs w:val="22"/>
        </w:rPr>
        <w:t>tomar nota del plan de trabajo del Equipo Técnico de la Transformación Digital y alentar a las OPI a participar en los debates del Equipo Técnico.</w:t>
      </w:r>
      <w:bookmarkStart w:id="5" w:name="_GoBack"/>
    </w:p>
    <w:p w:rsidR="00854A5A" w:rsidRPr="00B836C9" w:rsidRDefault="00854A5A" w:rsidP="00021F3C">
      <w:pPr>
        <w:pStyle w:val="BodyText"/>
        <w:tabs>
          <w:tab w:val="left" w:pos="6050"/>
          <w:tab w:val="left" w:pos="6600"/>
        </w:tabs>
        <w:spacing w:after="0"/>
        <w:ind w:left="5530"/>
        <w:rPr>
          <w:szCs w:val="22"/>
        </w:rPr>
      </w:pPr>
    </w:p>
    <w:p w:rsidR="003E2BAF" w:rsidRPr="00B836C9" w:rsidRDefault="003E2BAF" w:rsidP="00021F3C">
      <w:pPr>
        <w:pStyle w:val="BodyText"/>
        <w:tabs>
          <w:tab w:val="left" w:pos="6050"/>
          <w:tab w:val="left" w:pos="6600"/>
        </w:tabs>
        <w:spacing w:after="0"/>
        <w:ind w:left="5530"/>
        <w:rPr>
          <w:szCs w:val="22"/>
        </w:rPr>
      </w:pPr>
    </w:p>
    <w:bookmarkEnd w:id="5"/>
    <w:p w:rsidR="00854A5A" w:rsidRPr="00854A5A" w:rsidRDefault="00854A5A" w:rsidP="00854A5A">
      <w:pPr>
        <w:pStyle w:val="Endofdocument-Annex"/>
        <w:rPr>
          <w:lang w:val="en-GB"/>
        </w:rPr>
      </w:pPr>
      <w:r w:rsidRPr="007C4727">
        <w:rPr>
          <w:lang w:val="en-GB"/>
        </w:rPr>
        <w:t>[</w:t>
      </w:r>
      <w:r>
        <w:rPr>
          <w:lang w:val="en-GB"/>
        </w:rPr>
        <w:t xml:space="preserve">Fin </w:t>
      </w:r>
      <w:proofErr w:type="gramStart"/>
      <w:r>
        <w:rPr>
          <w:lang w:val="en-GB"/>
        </w:rPr>
        <w:t>del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documento</w:t>
      </w:r>
      <w:proofErr w:type="spellEnd"/>
      <w:r w:rsidRPr="007C4727">
        <w:rPr>
          <w:lang w:val="en-GB"/>
        </w:rPr>
        <w:t>]</w:t>
      </w:r>
    </w:p>
    <w:sectPr w:rsidR="00854A5A" w:rsidRPr="00854A5A" w:rsidSect="003B3862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B9" w:rsidRDefault="008015B9">
      <w:r>
        <w:separator/>
      </w:r>
    </w:p>
  </w:endnote>
  <w:endnote w:type="continuationSeparator" w:id="0">
    <w:p w:rsidR="008015B9" w:rsidRPr="009D30E6" w:rsidRDefault="008015B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015B9" w:rsidRPr="007E663E" w:rsidRDefault="008015B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8015B9" w:rsidRPr="007E663E" w:rsidRDefault="008015B9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B9" w:rsidRDefault="008015B9">
      <w:r>
        <w:separator/>
      </w:r>
    </w:p>
  </w:footnote>
  <w:footnote w:type="continuationSeparator" w:id="0">
    <w:p w:rsidR="008015B9" w:rsidRPr="009D30E6" w:rsidRDefault="008015B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015B9" w:rsidRPr="007E663E" w:rsidRDefault="008015B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8015B9" w:rsidRPr="007E663E" w:rsidRDefault="008015B9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1E" w:rsidRDefault="00FA720A" w:rsidP="00477D6B">
    <w:pPr>
      <w:jc w:val="right"/>
    </w:pPr>
    <w:r>
      <w:t>CWS/7/10</w:t>
    </w:r>
  </w:p>
  <w:p w:rsidR="0087761E" w:rsidRDefault="0087761E" w:rsidP="00477D6B">
    <w:pPr>
      <w:jc w:val="right"/>
    </w:pPr>
    <w:r>
      <w:t xml:space="preserve">página </w:t>
    </w:r>
    <w:r w:rsidR="00E32F6F">
      <w:fldChar w:fldCharType="begin"/>
    </w:r>
    <w:r w:rsidR="00E32F6F">
      <w:instrText xml:space="preserve"> PAGE   \* MERGEFORMAT </w:instrText>
    </w:r>
    <w:r w:rsidR="00E32F6F">
      <w:fldChar w:fldCharType="separate"/>
    </w:r>
    <w:r w:rsidR="00B836C9">
      <w:rPr>
        <w:noProof/>
      </w:rPr>
      <w:t>3</w:t>
    </w:r>
    <w:r w:rsidR="00E32F6F">
      <w:rPr>
        <w:noProof/>
      </w:rPr>
      <w:fldChar w:fldCharType="end"/>
    </w:r>
  </w:p>
  <w:p w:rsidR="0087761E" w:rsidRDefault="0087761E" w:rsidP="00477D6B">
    <w:pPr>
      <w:jc w:val="right"/>
    </w:pPr>
  </w:p>
  <w:p w:rsidR="0087761E" w:rsidRDefault="0087761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8F1203"/>
    <w:multiLevelType w:val="hybridMultilevel"/>
    <w:tmpl w:val="A8A434B6"/>
    <w:lvl w:ilvl="0" w:tplc="ADAC10D2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CD29E3"/>
    <w:multiLevelType w:val="multilevel"/>
    <w:tmpl w:val="73BC6C9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8A59B3"/>
    <w:multiLevelType w:val="hybridMultilevel"/>
    <w:tmpl w:val="DB282AA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3E325A"/>
    <w:multiLevelType w:val="hybridMultilevel"/>
    <w:tmpl w:val="EE2CC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FB25CD"/>
    <w:multiLevelType w:val="hybridMultilevel"/>
    <w:tmpl w:val="D9E00FA4"/>
    <w:lvl w:ilvl="0" w:tplc="02167700">
      <w:start w:val="2"/>
      <w:numFmt w:val="bullet"/>
      <w:lvlText w:val="-"/>
      <w:lvlJc w:val="left"/>
      <w:pPr>
        <w:ind w:left="98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Patents &amp; Innovation\Patents Main|TextBase TMs\WorkspaceSTS\Patents &amp; Innovation\P Instruments|TextBase TMs\WorkspaceSTS\Administration &amp; Finance\WIPO Staff Rules|TextBase TMs\WorkspaceSTS\Copyright\Copyright|TextBase TMs\WorkspaceSTS\Outreach\IP Advantage|TextBase TMs\WorkspaceSTS\Outreach\POW Main|TextBase TMs\WorkspaceSTS\Treaties &amp; Laws\WIPO Lex|TextBase TMs\WorkspaceSTS\UPOV\TGPs|TextBase TMs\WorkspaceSTS\UPOV\TGs Template|TextBase TMs\WorkspaceSTS\UPOV\UPOV Main|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UPOV\U Instruments|TextBase TMs\WorkspaceSTS\UPOV\TGs"/>
    <w:docVar w:name="TextBaseURL" w:val="empty"/>
    <w:docVar w:name="UILng" w:val="en"/>
  </w:docVars>
  <w:rsids>
    <w:rsidRoot w:val="00A272A4"/>
    <w:rsid w:val="00010686"/>
    <w:rsid w:val="00021F3C"/>
    <w:rsid w:val="00052915"/>
    <w:rsid w:val="00092463"/>
    <w:rsid w:val="000C2E53"/>
    <w:rsid w:val="000E3BB3"/>
    <w:rsid w:val="000F5E56"/>
    <w:rsid w:val="00116458"/>
    <w:rsid w:val="0012477B"/>
    <w:rsid w:val="001362EE"/>
    <w:rsid w:val="00152CEA"/>
    <w:rsid w:val="00165321"/>
    <w:rsid w:val="001832A6"/>
    <w:rsid w:val="00192A13"/>
    <w:rsid w:val="001C66DC"/>
    <w:rsid w:val="00246F26"/>
    <w:rsid w:val="0026291E"/>
    <w:rsid w:val="002634C4"/>
    <w:rsid w:val="002A77F5"/>
    <w:rsid w:val="002E0F47"/>
    <w:rsid w:val="002F4E68"/>
    <w:rsid w:val="00354647"/>
    <w:rsid w:val="00364F9D"/>
    <w:rsid w:val="00371617"/>
    <w:rsid w:val="00377273"/>
    <w:rsid w:val="003845C1"/>
    <w:rsid w:val="00387287"/>
    <w:rsid w:val="003B3862"/>
    <w:rsid w:val="003D5901"/>
    <w:rsid w:val="003E2BAF"/>
    <w:rsid w:val="003E48F1"/>
    <w:rsid w:val="003F32A2"/>
    <w:rsid w:val="003F347A"/>
    <w:rsid w:val="00423E3E"/>
    <w:rsid w:val="00427AF4"/>
    <w:rsid w:val="0045231F"/>
    <w:rsid w:val="004647DA"/>
    <w:rsid w:val="00471B9B"/>
    <w:rsid w:val="00477808"/>
    <w:rsid w:val="00477D6B"/>
    <w:rsid w:val="0048175B"/>
    <w:rsid w:val="004A6C37"/>
    <w:rsid w:val="004C1672"/>
    <w:rsid w:val="004D72D5"/>
    <w:rsid w:val="004E297D"/>
    <w:rsid w:val="00516200"/>
    <w:rsid w:val="00530601"/>
    <w:rsid w:val="005332F0"/>
    <w:rsid w:val="0055013B"/>
    <w:rsid w:val="00550856"/>
    <w:rsid w:val="00571B99"/>
    <w:rsid w:val="0059799F"/>
    <w:rsid w:val="005F19C1"/>
    <w:rsid w:val="0060181F"/>
    <w:rsid w:val="00605827"/>
    <w:rsid w:val="00675021"/>
    <w:rsid w:val="006A06C6"/>
    <w:rsid w:val="006B05D7"/>
    <w:rsid w:val="006F02B7"/>
    <w:rsid w:val="007224C8"/>
    <w:rsid w:val="00751A6E"/>
    <w:rsid w:val="00756EB0"/>
    <w:rsid w:val="0078704F"/>
    <w:rsid w:val="00794BE2"/>
    <w:rsid w:val="007A2CFE"/>
    <w:rsid w:val="007B71FE"/>
    <w:rsid w:val="007D17AA"/>
    <w:rsid w:val="007D25FE"/>
    <w:rsid w:val="007D781E"/>
    <w:rsid w:val="007E663E"/>
    <w:rsid w:val="008015B9"/>
    <w:rsid w:val="0081048C"/>
    <w:rsid w:val="00815082"/>
    <w:rsid w:val="008355F5"/>
    <w:rsid w:val="008534D1"/>
    <w:rsid w:val="00854A5A"/>
    <w:rsid w:val="0087761E"/>
    <w:rsid w:val="0088395E"/>
    <w:rsid w:val="008B2CC1"/>
    <w:rsid w:val="008D5542"/>
    <w:rsid w:val="008E6BD6"/>
    <w:rsid w:val="008F16B2"/>
    <w:rsid w:val="0090731E"/>
    <w:rsid w:val="0091479A"/>
    <w:rsid w:val="00914CDD"/>
    <w:rsid w:val="0091635B"/>
    <w:rsid w:val="00920392"/>
    <w:rsid w:val="00966A22"/>
    <w:rsid w:val="00972F03"/>
    <w:rsid w:val="009A0C8B"/>
    <w:rsid w:val="009B6241"/>
    <w:rsid w:val="009D38FE"/>
    <w:rsid w:val="00A16FC0"/>
    <w:rsid w:val="00A272A4"/>
    <w:rsid w:val="00A32C9E"/>
    <w:rsid w:val="00A85AD7"/>
    <w:rsid w:val="00AB613D"/>
    <w:rsid w:val="00AE7F20"/>
    <w:rsid w:val="00AF76AE"/>
    <w:rsid w:val="00B36262"/>
    <w:rsid w:val="00B64C4F"/>
    <w:rsid w:val="00B65A0A"/>
    <w:rsid w:val="00B67CDC"/>
    <w:rsid w:val="00B72D36"/>
    <w:rsid w:val="00B836C9"/>
    <w:rsid w:val="00B96C63"/>
    <w:rsid w:val="00BC4164"/>
    <w:rsid w:val="00BC712D"/>
    <w:rsid w:val="00BD2DCC"/>
    <w:rsid w:val="00C37AD5"/>
    <w:rsid w:val="00C455A0"/>
    <w:rsid w:val="00C76F55"/>
    <w:rsid w:val="00C90559"/>
    <w:rsid w:val="00CA2251"/>
    <w:rsid w:val="00CB7CA9"/>
    <w:rsid w:val="00D01836"/>
    <w:rsid w:val="00D45D81"/>
    <w:rsid w:val="00D45DB0"/>
    <w:rsid w:val="00D52C0E"/>
    <w:rsid w:val="00D56C7C"/>
    <w:rsid w:val="00D71B4D"/>
    <w:rsid w:val="00D77607"/>
    <w:rsid w:val="00D83F10"/>
    <w:rsid w:val="00D90289"/>
    <w:rsid w:val="00D93D55"/>
    <w:rsid w:val="00D944F2"/>
    <w:rsid w:val="00DC4C60"/>
    <w:rsid w:val="00DF1BE3"/>
    <w:rsid w:val="00E0079A"/>
    <w:rsid w:val="00E15066"/>
    <w:rsid w:val="00E32F6F"/>
    <w:rsid w:val="00E36014"/>
    <w:rsid w:val="00E444DA"/>
    <w:rsid w:val="00E45615"/>
    <w:rsid w:val="00E45C84"/>
    <w:rsid w:val="00E504E5"/>
    <w:rsid w:val="00E72284"/>
    <w:rsid w:val="00E9340A"/>
    <w:rsid w:val="00EB6F90"/>
    <w:rsid w:val="00EB7A3E"/>
    <w:rsid w:val="00EC401A"/>
    <w:rsid w:val="00EF530A"/>
    <w:rsid w:val="00EF6622"/>
    <w:rsid w:val="00F03AF0"/>
    <w:rsid w:val="00F07F6D"/>
    <w:rsid w:val="00F55408"/>
    <w:rsid w:val="00F66152"/>
    <w:rsid w:val="00F80488"/>
    <w:rsid w:val="00F80845"/>
    <w:rsid w:val="00F84474"/>
    <w:rsid w:val="00F926A5"/>
    <w:rsid w:val="00FA0F0D"/>
    <w:rsid w:val="00FA720A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154CA5D"/>
  <w15:docId w15:val="{8B6C3D7F-ED56-4852-A5CB-3C3F88E6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1C6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66DC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ONUMEChar">
    <w:name w:val="ONUM E Char"/>
    <w:link w:val="ONUME"/>
    <w:rsid w:val="003B3862"/>
    <w:rPr>
      <w:rFonts w:ascii="Arial" w:eastAsia="SimSun" w:hAnsi="Arial" w:cs="Arial"/>
      <w:sz w:val="22"/>
      <w:lang w:val="es-ES" w:eastAsia="zh-CN"/>
    </w:rPr>
  </w:style>
  <w:style w:type="character" w:customStyle="1" w:styleId="BodyTextChar">
    <w:name w:val="Body Text Char"/>
    <w:basedOn w:val="DefaultParagraphFont"/>
    <w:link w:val="BodyText"/>
    <w:rsid w:val="003B3862"/>
    <w:rPr>
      <w:rFonts w:ascii="Arial" w:eastAsia="SimSun" w:hAnsi="Arial" w:cs="Arial"/>
      <w:sz w:val="22"/>
      <w:lang w:val="es-ES" w:eastAsia="zh-CN"/>
    </w:rPr>
  </w:style>
  <w:style w:type="paragraph" w:styleId="NoSpacing">
    <w:name w:val="No Spacing"/>
    <w:uiPriority w:val="1"/>
    <w:qFormat/>
    <w:rsid w:val="003B3862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D5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CWS/7/10 (in Spanish)</vt:lpstr>
    </vt:vector>
  </TitlesOfParts>
  <Company>WIPO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CWS/7/10 (in Spanish)</dc:title>
  <dc:subject>INFORME DEL EQUIPO TÉCNICO DE LA TRANSFORMACIÓN DIGITAL SOBRE LA TAREA N.º 62</dc:subject>
  <dc:creator>WIPO</dc:creator>
  <cp:keywords>CWS, WIPO</cp:keywords>
  <cp:lastModifiedBy>DRAKE Sophie</cp:lastModifiedBy>
  <cp:revision>17</cp:revision>
  <cp:lastPrinted>2019-05-27T07:30:00Z</cp:lastPrinted>
  <dcterms:created xsi:type="dcterms:W3CDTF">2019-05-21T09:22:00Z</dcterms:created>
  <dcterms:modified xsi:type="dcterms:W3CDTF">2019-05-27T07:30:00Z</dcterms:modified>
</cp:coreProperties>
</file>