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E1401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E14014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4014" w:rsidRDefault="00E53751" w:rsidP="00916EE2">
            <w:pPr>
              <w:rPr>
                <w:lang w:val="es-ES"/>
              </w:rPr>
            </w:pPr>
            <w:r w:rsidRPr="00E14014">
              <w:rPr>
                <w:noProof/>
                <w:lang w:eastAsia="en-US"/>
              </w:rPr>
              <w:drawing>
                <wp:inline distT="0" distB="0" distL="0" distR="0" wp14:anchorId="33C915AA" wp14:editId="4450E7A2">
                  <wp:extent cx="1859280" cy="1322705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14014" w:rsidRDefault="00E53751" w:rsidP="00916EE2">
            <w:pPr>
              <w:jc w:val="right"/>
              <w:rPr>
                <w:lang w:val="es-ES"/>
              </w:rPr>
            </w:pPr>
            <w:r w:rsidRPr="00E1401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8B2CC1" w:rsidRPr="00E14014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4014" w:rsidRDefault="00CD59F2" w:rsidP="00A214D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4014">
              <w:rPr>
                <w:rFonts w:ascii="Arial Black" w:hAnsi="Arial Black"/>
                <w:caps/>
                <w:sz w:val="15"/>
                <w:lang w:val="es-ES"/>
              </w:rPr>
              <w:t>CWS/6/</w:t>
            </w:r>
            <w:bookmarkStart w:id="1" w:name="Code"/>
            <w:bookmarkEnd w:id="1"/>
            <w:r w:rsidR="00A214D0">
              <w:rPr>
                <w:rFonts w:ascii="Arial Black" w:hAnsi="Arial Black"/>
                <w:caps/>
                <w:sz w:val="15"/>
                <w:lang w:val="es-ES"/>
              </w:rPr>
              <w:t>4 REV.</w:t>
            </w:r>
          </w:p>
        </w:tc>
      </w:tr>
      <w:tr w:rsidR="008B2CC1" w:rsidRPr="00E1401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4014" w:rsidRDefault="008B2CC1" w:rsidP="00E5375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401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1647D5"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E53751" w:rsidRPr="00E1401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  <w:tr w:rsidR="008B2CC1" w:rsidRPr="00E1401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4014" w:rsidRDefault="00E53751" w:rsidP="00E53751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E14014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E1401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1647D5"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6 DE </w:t>
            </w:r>
            <w:r w:rsidR="005853A5" w:rsidRPr="00E14014">
              <w:rPr>
                <w:rFonts w:ascii="Arial Black" w:hAnsi="Arial Black"/>
                <w:caps/>
                <w:sz w:val="15"/>
                <w:lang w:val="es-ES"/>
              </w:rPr>
              <w:t>Sept</w:t>
            </w:r>
            <w:r w:rsidRPr="00E14014">
              <w:rPr>
                <w:rFonts w:ascii="Arial Black" w:hAnsi="Arial Black"/>
                <w:caps/>
                <w:sz w:val="15"/>
                <w:lang w:val="es-ES"/>
              </w:rPr>
              <w:t>IEMBRE DE</w:t>
            </w:r>
            <w:r w:rsidR="005853A5"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 2018</w:t>
            </w:r>
            <w:r w:rsidR="008B2CC1" w:rsidRPr="00E1401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</w:p>
        </w:tc>
      </w:tr>
    </w:tbl>
    <w:p w:rsidR="008B2CC1" w:rsidRPr="00E14014" w:rsidRDefault="008B2CC1" w:rsidP="008B2CC1">
      <w:pPr>
        <w:rPr>
          <w:lang w:val="es-ES"/>
        </w:rPr>
      </w:pPr>
    </w:p>
    <w:p w:rsidR="008B2CC1" w:rsidRPr="00E14014" w:rsidRDefault="008B2CC1" w:rsidP="008B2CC1">
      <w:pPr>
        <w:rPr>
          <w:lang w:val="es-ES"/>
        </w:rPr>
      </w:pPr>
    </w:p>
    <w:p w:rsidR="008B2CC1" w:rsidRPr="00E14014" w:rsidRDefault="008B2CC1" w:rsidP="008B2CC1">
      <w:pPr>
        <w:rPr>
          <w:lang w:val="es-ES"/>
        </w:rPr>
      </w:pPr>
    </w:p>
    <w:p w:rsidR="008B2CC1" w:rsidRPr="00E14014" w:rsidRDefault="008B2CC1" w:rsidP="008B2CC1">
      <w:pPr>
        <w:rPr>
          <w:lang w:val="es-ES"/>
        </w:rPr>
      </w:pPr>
    </w:p>
    <w:p w:rsidR="00E53751" w:rsidRPr="00E14014" w:rsidRDefault="00E53751" w:rsidP="00E53751">
      <w:pPr>
        <w:rPr>
          <w:lang w:val="es-ES"/>
        </w:rPr>
      </w:pPr>
    </w:p>
    <w:p w:rsidR="00E53751" w:rsidRPr="00E14014" w:rsidRDefault="00E53751" w:rsidP="00E53751">
      <w:pPr>
        <w:rPr>
          <w:lang w:val="es-ES"/>
        </w:rPr>
      </w:pPr>
      <w:r w:rsidRPr="00E14014">
        <w:rPr>
          <w:b/>
          <w:sz w:val="28"/>
          <w:szCs w:val="28"/>
          <w:lang w:val="es-ES"/>
        </w:rPr>
        <w:t>Comité de Normas</w:t>
      </w:r>
      <w:r w:rsidR="009E1DB5" w:rsidRPr="00E14014">
        <w:rPr>
          <w:b/>
          <w:sz w:val="28"/>
          <w:szCs w:val="28"/>
          <w:lang w:val="es-ES"/>
        </w:rPr>
        <w:t xml:space="preserve"> Técnicas</w:t>
      </w:r>
      <w:r w:rsidRPr="00E14014">
        <w:rPr>
          <w:b/>
          <w:sz w:val="28"/>
          <w:szCs w:val="28"/>
          <w:lang w:val="es-ES"/>
        </w:rPr>
        <w:t xml:space="preserve"> de la OMPI (CWS)</w:t>
      </w:r>
    </w:p>
    <w:p w:rsidR="00E53751" w:rsidRPr="00E14014" w:rsidRDefault="00E53751" w:rsidP="00E53751">
      <w:pPr>
        <w:rPr>
          <w:lang w:val="es-ES"/>
        </w:rPr>
      </w:pPr>
    </w:p>
    <w:p w:rsidR="003B25FE" w:rsidRPr="00E14014" w:rsidRDefault="003B25FE" w:rsidP="00E53751">
      <w:pPr>
        <w:rPr>
          <w:lang w:val="es-ES"/>
        </w:rPr>
      </w:pPr>
    </w:p>
    <w:p w:rsidR="00E53751" w:rsidRPr="00E14014" w:rsidRDefault="00E53751" w:rsidP="00E53751">
      <w:pPr>
        <w:rPr>
          <w:b/>
          <w:sz w:val="24"/>
          <w:szCs w:val="24"/>
          <w:lang w:val="es-ES"/>
        </w:rPr>
      </w:pPr>
      <w:r w:rsidRPr="00E14014">
        <w:rPr>
          <w:b/>
          <w:sz w:val="24"/>
          <w:szCs w:val="24"/>
          <w:lang w:val="es-ES"/>
        </w:rPr>
        <w:t>Sexta sesión</w:t>
      </w:r>
    </w:p>
    <w:p w:rsidR="00E53751" w:rsidRPr="00E14014" w:rsidRDefault="00E53751" w:rsidP="00E53751">
      <w:pPr>
        <w:rPr>
          <w:b/>
          <w:sz w:val="24"/>
          <w:szCs w:val="24"/>
          <w:lang w:val="es-ES"/>
        </w:rPr>
      </w:pPr>
      <w:r w:rsidRPr="00E14014">
        <w:rPr>
          <w:b/>
          <w:sz w:val="24"/>
          <w:szCs w:val="24"/>
          <w:lang w:val="es-ES"/>
        </w:rPr>
        <w:t>Ginebra, 15 a 19 de octubre de 2018</w:t>
      </w:r>
    </w:p>
    <w:p w:rsidR="00E53751" w:rsidRPr="00E14014" w:rsidRDefault="00E53751" w:rsidP="00E53751">
      <w:pPr>
        <w:rPr>
          <w:lang w:val="es-ES"/>
        </w:rPr>
      </w:pPr>
    </w:p>
    <w:p w:rsidR="00E53751" w:rsidRPr="00E14014" w:rsidRDefault="00E53751" w:rsidP="00E53751">
      <w:pPr>
        <w:rPr>
          <w:lang w:val="es-ES"/>
        </w:rPr>
      </w:pPr>
    </w:p>
    <w:p w:rsidR="00E53751" w:rsidRPr="00E14014" w:rsidRDefault="00E53751" w:rsidP="00E53751">
      <w:pPr>
        <w:rPr>
          <w:lang w:val="es-ES"/>
        </w:rPr>
      </w:pPr>
    </w:p>
    <w:p w:rsidR="00E53751" w:rsidRPr="00E14014" w:rsidRDefault="00E53751" w:rsidP="00E53751">
      <w:pPr>
        <w:rPr>
          <w:caps/>
          <w:sz w:val="24"/>
          <w:lang w:val="es-ES"/>
        </w:rPr>
      </w:pPr>
      <w:r w:rsidRPr="00E14014">
        <w:rPr>
          <w:caps/>
          <w:sz w:val="24"/>
          <w:lang w:val="es-ES"/>
        </w:rPr>
        <w:t xml:space="preserve">CREACIÓN DE UNA TAREA </w:t>
      </w:r>
      <w:r w:rsidR="00556CF2" w:rsidRPr="00E14014">
        <w:rPr>
          <w:caps/>
          <w:sz w:val="24"/>
          <w:lang w:val="es-ES"/>
        </w:rPr>
        <w:t xml:space="preserve">para elaborar recomendaciones </w:t>
      </w:r>
      <w:r w:rsidR="004B7808" w:rsidRPr="00E14014">
        <w:rPr>
          <w:caps/>
          <w:sz w:val="24"/>
          <w:lang w:val="es-ES"/>
        </w:rPr>
        <w:t>SOBRE</w:t>
      </w:r>
      <w:r w:rsidR="00556CF2" w:rsidRPr="00E14014">
        <w:rPr>
          <w:caps/>
          <w:sz w:val="24"/>
          <w:lang w:val="es-ES"/>
        </w:rPr>
        <w:t xml:space="preserve"> LA CADENA DE BLOQUES</w:t>
      </w:r>
    </w:p>
    <w:p w:rsidR="00E53751" w:rsidRPr="00E14014" w:rsidRDefault="00E53751" w:rsidP="00E53751">
      <w:pPr>
        <w:rPr>
          <w:lang w:val="es-ES"/>
        </w:rPr>
      </w:pPr>
    </w:p>
    <w:p w:rsidR="00E53751" w:rsidRPr="00E14014" w:rsidRDefault="00E53751" w:rsidP="00E53751">
      <w:pPr>
        <w:rPr>
          <w:i/>
          <w:lang w:val="es-ES"/>
        </w:rPr>
      </w:pPr>
      <w:r w:rsidRPr="00E14014">
        <w:rPr>
          <w:i/>
          <w:lang w:val="es-ES"/>
        </w:rPr>
        <w:t>Documento preparado por la Secretaría</w:t>
      </w:r>
    </w:p>
    <w:p w:rsidR="000F5E56" w:rsidRPr="00E14014" w:rsidRDefault="000F5E56">
      <w:pPr>
        <w:rPr>
          <w:lang w:val="es-ES"/>
        </w:rPr>
      </w:pPr>
    </w:p>
    <w:p w:rsidR="002928D3" w:rsidRPr="00E14014" w:rsidRDefault="002928D3" w:rsidP="0053057A">
      <w:pPr>
        <w:rPr>
          <w:lang w:val="es-ES"/>
        </w:rPr>
      </w:pPr>
    </w:p>
    <w:p w:rsidR="00C579CD" w:rsidRPr="00E14014" w:rsidRDefault="00C579CD" w:rsidP="0053057A">
      <w:pPr>
        <w:rPr>
          <w:lang w:val="es-ES"/>
        </w:rPr>
      </w:pPr>
    </w:p>
    <w:p w:rsidR="003B25FE" w:rsidRPr="00E14014" w:rsidRDefault="003B25FE" w:rsidP="0053057A">
      <w:pPr>
        <w:rPr>
          <w:lang w:val="es-ES"/>
        </w:rPr>
      </w:pPr>
    </w:p>
    <w:p w:rsidR="005853A5" w:rsidRPr="00E14014" w:rsidRDefault="005853A5" w:rsidP="0053057A">
      <w:pPr>
        <w:rPr>
          <w:lang w:val="es-ES"/>
        </w:rPr>
      </w:pPr>
    </w:p>
    <w:p w:rsidR="005853A5" w:rsidRPr="00192EF3" w:rsidRDefault="00556CF2" w:rsidP="005853A5">
      <w:pPr>
        <w:pStyle w:val="Heading2"/>
        <w:rPr>
          <w:lang w:val="es-ES"/>
        </w:rPr>
      </w:pPr>
      <w:r w:rsidRPr="00192EF3">
        <w:rPr>
          <w:caps w:val="0"/>
          <w:lang w:val="es-ES"/>
        </w:rPr>
        <w:t>ANTECEDENTES</w:t>
      </w:r>
    </w:p>
    <w:p w:rsidR="00E14014" w:rsidRPr="00192EF3" w:rsidRDefault="00A46046" w:rsidP="00163FAB">
      <w:pPr>
        <w:pStyle w:val="ONUMFS"/>
        <w:numPr>
          <w:ilvl w:val="0"/>
          <w:numId w:val="0"/>
        </w:numPr>
        <w:rPr>
          <w:lang w:val="es-ES" w:eastAsia="en-US"/>
        </w:rPr>
      </w:pPr>
      <w:r w:rsidRPr="00192EF3">
        <w:rPr>
          <w:rFonts w:eastAsia="Batang"/>
          <w:lang w:val="es-ES" w:eastAsia="ko-KR"/>
        </w:rPr>
        <w:fldChar w:fldCharType="begin"/>
      </w:r>
      <w:r w:rsidRPr="00192EF3">
        <w:rPr>
          <w:rFonts w:eastAsia="Batang"/>
          <w:lang w:val="es-ES" w:eastAsia="ko-KR"/>
        </w:rPr>
        <w:instrText xml:space="preserve"> AUTONUM  </w:instrText>
      </w:r>
      <w:r w:rsidRPr="00192EF3">
        <w:rPr>
          <w:rFonts w:eastAsia="Batang"/>
          <w:lang w:val="es-ES" w:eastAsia="ko-KR"/>
        </w:rPr>
        <w:fldChar w:fldCharType="end"/>
      </w:r>
      <w:r w:rsidRPr="00192EF3">
        <w:rPr>
          <w:rFonts w:eastAsia="Batang"/>
          <w:lang w:val="es-ES" w:eastAsia="ko-KR"/>
        </w:rPr>
        <w:tab/>
      </w:r>
      <w:r w:rsidR="004B7808" w:rsidRPr="00192EF3">
        <w:rPr>
          <w:rFonts w:eastAsiaTheme="minorHAnsi"/>
          <w:szCs w:val="22"/>
          <w:lang w:val="es-ES" w:eastAsia="en-US"/>
        </w:rPr>
        <w:t>L</w:t>
      </w:r>
      <w:r w:rsidR="0082423A" w:rsidRPr="00192EF3">
        <w:rPr>
          <w:rFonts w:eastAsiaTheme="minorHAnsi"/>
          <w:szCs w:val="22"/>
          <w:lang w:val="es-ES" w:eastAsia="en-US"/>
        </w:rPr>
        <w:t>a</w:t>
      </w:r>
      <w:r w:rsidR="00556CF2" w:rsidRPr="00192EF3">
        <w:rPr>
          <w:rFonts w:eastAsiaTheme="minorHAnsi"/>
          <w:szCs w:val="22"/>
          <w:lang w:val="es-ES" w:eastAsia="en-US"/>
        </w:rPr>
        <w:t xml:space="preserve"> Reunión de oficinas de propiedad intelectual (OPI) sobre estrategias en materia de tecnologías de la información y las comunicaciones (TIC) e inteligencia artificial (IA) para la administración de la PI</w:t>
      </w:r>
      <w:r w:rsidR="004B7808" w:rsidRPr="00192EF3">
        <w:rPr>
          <w:rFonts w:eastAsiaTheme="minorHAnsi"/>
          <w:szCs w:val="22"/>
          <w:lang w:val="es-ES" w:eastAsia="en-US"/>
        </w:rPr>
        <w:t xml:space="preserve"> tuvo lugar en la sede de la OMPI en Ginebra del 23 a</w:t>
      </w:r>
      <w:r w:rsidR="00433868">
        <w:rPr>
          <w:rFonts w:eastAsiaTheme="minorHAnsi"/>
          <w:szCs w:val="22"/>
          <w:lang w:val="es-ES" w:eastAsia="en-US"/>
        </w:rPr>
        <w:t>l 25 de mayo de </w:t>
      </w:r>
      <w:r w:rsidR="004B7808" w:rsidRPr="00192EF3">
        <w:rPr>
          <w:rFonts w:eastAsiaTheme="minorHAnsi"/>
          <w:szCs w:val="22"/>
          <w:lang w:val="es-ES" w:eastAsia="en-US"/>
        </w:rPr>
        <w:t>2018</w:t>
      </w:r>
      <w:r w:rsidR="0082423A" w:rsidRPr="00192EF3">
        <w:rPr>
          <w:rFonts w:eastAsiaTheme="minorHAnsi"/>
          <w:szCs w:val="22"/>
          <w:lang w:val="es-ES" w:eastAsia="en-US"/>
        </w:rPr>
        <w:t>.</w:t>
      </w:r>
      <w:r w:rsidR="00556CF2" w:rsidRPr="00192EF3">
        <w:rPr>
          <w:rFonts w:eastAsiaTheme="minorHAnsi"/>
          <w:szCs w:val="22"/>
          <w:lang w:val="es-ES" w:eastAsia="en-US"/>
        </w:rPr>
        <w:t xml:space="preserve"> Los debates se basaron en el documento WIPO/IP/ITAI/GE/18/3, </w:t>
      </w:r>
      <w:r w:rsidR="004B7808" w:rsidRPr="00192EF3">
        <w:rPr>
          <w:rFonts w:eastAsiaTheme="minorHAnsi"/>
          <w:szCs w:val="22"/>
          <w:lang w:val="es-ES" w:eastAsia="en-US"/>
        </w:rPr>
        <w:t>disponible</w:t>
      </w:r>
      <w:r w:rsidR="0082423A" w:rsidRPr="00192EF3">
        <w:rPr>
          <w:rFonts w:eastAsiaTheme="minorHAnsi"/>
          <w:szCs w:val="22"/>
          <w:lang w:val="es-ES" w:eastAsia="en-US"/>
        </w:rPr>
        <w:t xml:space="preserve"> </w:t>
      </w:r>
      <w:r w:rsidR="00556CF2" w:rsidRPr="00192EF3">
        <w:rPr>
          <w:rFonts w:eastAsiaTheme="minorHAnsi"/>
          <w:szCs w:val="22"/>
          <w:lang w:val="es-ES" w:eastAsia="en-US"/>
        </w:rPr>
        <w:t xml:space="preserve">en </w:t>
      </w:r>
      <w:hyperlink r:id="rId9" w:history="1">
        <w:r w:rsidR="0082423A" w:rsidRPr="00192EF3">
          <w:rPr>
            <w:rStyle w:val="Hyperlink"/>
            <w:rFonts w:eastAsiaTheme="minorHAnsi"/>
            <w:szCs w:val="22"/>
            <w:lang w:val="es-ES" w:eastAsia="en-US"/>
          </w:rPr>
          <w:t>http://www.wipo.int/meetings/es/details.jsp?meeting_id=46586</w:t>
        </w:r>
      </w:hyperlink>
      <w:r w:rsidR="004B7808" w:rsidRPr="00433868">
        <w:rPr>
          <w:rStyle w:val="Hyperlink"/>
          <w:rFonts w:eastAsiaTheme="minorHAnsi"/>
          <w:color w:val="auto"/>
          <w:szCs w:val="22"/>
          <w:u w:val="none"/>
          <w:lang w:val="es-ES" w:eastAsia="en-US"/>
        </w:rPr>
        <w:t>,</w:t>
      </w:r>
      <w:r w:rsidR="0082423A" w:rsidRPr="00192EF3">
        <w:rPr>
          <w:rFonts w:eastAsiaTheme="minorHAnsi"/>
          <w:szCs w:val="22"/>
          <w:lang w:val="es-ES" w:eastAsia="en-US"/>
        </w:rPr>
        <w:t xml:space="preserve"> </w:t>
      </w:r>
      <w:r w:rsidR="004B7808" w:rsidRPr="00192EF3">
        <w:rPr>
          <w:rFonts w:eastAsiaTheme="minorHAnsi"/>
          <w:szCs w:val="22"/>
          <w:lang w:val="es-ES" w:eastAsia="en-US"/>
        </w:rPr>
        <w:t xml:space="preserve">que </w:t>
      </w:r>
      <w:r w:rsidR="00556CF2" w:rsidRPr="00192EF3">
        <w:rPr>
          <w:rFonts w:eastAsiaTheme="minorHAnsi"/>
          <w:szCs w:val="22"/>
          <w:lang w:val="es-ES" w:eastAsia="en-US"/>
        </w:rPr>
        <w:t>contiene 40 recomendaciones.</w:t>
      </w:r>
    </w:p>
    <w:p w:rsidR="005853A5" w:rsidRPr="00192EF3" w:rsidRDefault="00A46046" w:rsidP="00567973">
      <w:pPr>
        <w:widowControl w:val="0"/>
        <w:spacing w:after="200"/>
        <w:rPr>
          <w:rFonts w:eastAsiaTheme="minorHAnsi"/>
          <w:szCs w:val="22"/>
          <w:lang w:val="es-ES" w:eastAsia="en-US"/>
        </w:rPr>
      </w:pPr>
      <w:r w:rsidRPr="00192EF3">
        <w:rPr>
          <w:rFonts w:eastAsiaTheme="minorHAnsi"/>
          <w:szCs w:val="22"/>
          <w:lang w:val="es-ES" w:eastAsia="en-US"/>
        </w:rPr>
        <w:fldChar w:fldCharType="begin"/>
      </w:r>
      <w:r w:rsidRPr="00192EF3">
        <w:rPr>
          <w:rFonts w:eastAsiaTheme="minorHAnsi"/>
          <w:szCs w:val="22"/>
          <w:lang w:val="es-ES" w:eastAsia="en-US"/>
        </w:rPr>
        <w:instrText xml:space="preserve"> AUTONUM  </w:instrText>
      </w:r>
      <w:r w:rsidRPr="00192EF3">
        <w:rPr>
          <w:rFonts w:eastAsiaTheme="minorHAnsi"/>
          <w:szCs w:val="22"/>
          <w:lang w:val="es-ES" w:eastAsia="en-US"/>
        </w:rPr>
        <w:fldChar w:fldCharType="end"/>
      </w:r>
      <w:r w:rsidRPr="00192EF3">
        <w:rPr>
          <w:rFonts w:eastAsiaTheme="minorHAnsi"/>
          <w:szCs w:val="22"/>
          <w:lang w:val="es-ES" w:eastAsia="en-US"/>
        </w:rPr>
        <w:tab/>
      </w:r>
      <w:r w:rsidR="00556CF2" w:rsidRPr="00192EF3">
        <w:rPr>
          <w:lang w:val="es-ES"/>
        </w:rPr>
        <w:t xml:space="preserve">Una de las recomendaciones, la R12, que se reproduce a continuación, se refería a un registro </w:t>
      </w:r>
      <w:r w:rsidR="0082423A" w:rsidRPr="00192EF3">
        <w:rPr>
          <w:lang w:val="es-ES"/>
        </w:rPr>
        <w:t xml:space="preserve">distribuido </w:t>
      </w:r>
      <w:r w:rsidR="00556CF2" w:rsidRPr="00192EF3">
        <w:rPr>
          <w:lang w:val="es-ES"/>
        </w:rPr>
        <w:t xml:space="preserve">de </w:t>
      </w:r>
      <w:r w:rsidR="0082423A" w:rsidRPr="00192EF3">
        <w:rPr>
          <w:lang w:val="es-ES"/>
        </w:rPr>
        <w:t>PI</w:t>
      </w:r>
      <w:r w:rsidR="00556CF2" w:rsidRPr="00192EF3">
        <w:rPr>
          <w:lang w:val="es-ES"/>
        </w:rPr>
        <w:t>:</w:t>
      </w:r>
    </w:p>
    <w:p w:rsidR="00556CF2" w:rsidRPr="00192EF3" w:rsidRDefault="00556CF2" w:rsidP="00567973">
      <w:pPr>
        <w:widowControl w:val="0"/>
        <w:spacing w:after="200"/>
        <w:ind w:left="567"/>
        <w:rPr>
          <w:rFonts w:eastAsiaTheme="minorHAnsi"/>
          <w:szCs w:val="22"/>
          <w:lang w:val="es-ES" w:eastAsia="en-US"/>
        </w:rPr>
      </w:pPr>
      <w:r w:rsidRPr="00192EF3">
        <w:rPr>
          <w:rFonts w:eastAsiaTheme="minorHAnsi"/>
          <w:szCs w:val="22"/>
          <w:lang w:val="es-ES" w:eastAsia="en-US"/>
        </w:rPr>
        <w:t>“R12.</w:t>
      </w:r>
      <w:r w:rsidRPr="00192EF3">
        <w:rPr>
          <w:rFonts w:eastAsiaTheme="minorHAnsi"/>
          <w:szCs w:val="22"/>
          <w:lang w:val="es-ES" w:eastAsia="en-US"/>
        </w:rPr>
        <w:tab/>
        <w:t>En colaboración con los Estados miembros interesados, la Oficina Internacional debería elaborar un prototipo de registr</w:t>
      </w:r>
      <w:r w:rsidR="004B7808" w:rsidRPr="00192EF3">
        <w:rPr>
          <w:rFonts w:eastAsiaTheme="minorHAnsi"/>
          <w:szCs w:val="22"/>
          <w:lang w:val="es-ES" w:eastAsia="en-US"/>
        </w:rPr>
        <w:t>o distribuido en materia de PI.</w:t>
      </w:r>
      <w:r w:rsidRPr="00192EF3">
        <w:rPr>
          <w:rFonts w:eastAsiaTheme="minorHAnsi"/>
          <w:szCs w:val="22"/>
          <w:lang w:val="es-ES" w:eastAsia="en-US"/>
        </w:rPr>
        <w:t xml:space="preserve"> Ese prototipo podría utilizarse para crear un registro fidedigno de números de solicitudes de PI, por ejemplo, a fin de validar las </w:t>
      </w:r>
      <w:r w:rsidR="009014AC" w:rsidRPr="00192EF3">
        <w:rPr>
          <w:rFonts w:eastAsiaTheme="minorHAnsi"/>
          <w:szCs w:val="22"/>
          <w:lang w:val="es-ES" w:eastAsia="en-US"/>
        </w:rPr>
        <w:t xml:space="preserve">reivindicaciones de prioridad. </w:t>
      </w:r>
      <w:r w:rsidRPr="00192EF3">
        <w:rPr>
          <w:rFonts w:eastAsiaTheme="minorHAnsi"/>
          <w:szCs w:val="22"/>
          <w:lang w:val="es-ES" w:eastAsia="en-US"/>
        </w:rPr>
        <w:t>Debería estudiarse la posibilidad de utilizar un registro distribuido de PI enlazado con WIPO CAS</w:t>
      </w:r>
      <w:r w:rsidR="004B7808" w:rsidRPr="00192EF3">
        <w:rPr>
          <w:rFonts w:eastAsiaTheme="minorHAnsi"/>
          <w:szCs w:val="22"/>
          <w:lang w:val="es-ES" w:eastAsia="en-US"/>
        </w:rPr>
        <w:t xml:space="preserve">E o el Registro Internacional. </w:t>
      </w:r>
      <w:r w:rsidRPr="00192EF3">
        <w:rPr>
          <w:rFonts w:eastAsiaTheme="minorHAnsi"/>
          <w:szCs w:val="22"/>
          <w:lang w:val="es-ES" w:eastAsia="en-US"/>
        </w:rPr>
        <w:t>También debería considerarse el potencial de las tecnologías de cadenas de bloques para vincular esos registros distribuidos”.</w:t>
      </w:r>
    </w:p>
    <w:p w:rsidR="005853A5" w:rsidRPr="00192EF3" w:rsidRDefault="00A46046" w:rsidP="00D311EB">
      <w:pPr>
        <w:keepNext/>
        <w:keepLines/>
        <w:spacing w:after="200"/>
        <w:contextualSpacing/>
        <w:rPr>
          <w:rFonts w:eastAsiaTheme="minorHAnsi"/>
          <w:szCs w:val="22"/>
          <w:lang w:val="es-ES" w:eastAsia="en-US"/>
        </w:rPr>
      </w:pPr>
      <w:r w:rsidRPr="00192EF3">
        <w:rPr>
          <w:rFonts w:eastAsiaTheme="minorHAnsi"/>
          <w:szCs w:val="22"/>
          <w:lang w:val="es-ES" w:eastAsia="en-US"/>
        </w:rPr>
        <w:lastRenderedPageBreak/>
        <w:fldChar w:fldCharType="begin"/>
      </w:r>
      <w:r w:rsidRPr="00192EF3">
        <w:rPr>
          <w:rFonts w:eastAsiaTheme="minorHAnsi"/>
          <w:szCs w:val="22"/>
          <w:lang w:val="es-ES" w:eastAsia="en-US"/>
        </w:rPr>
        <w:instrText xml:space="preserve"> AUTONUM  </w:instrText>
      </w:r>
      <w:r w:rsidRPr="00192EF3">
        <w:rPr>
          <w:rFonts w:eastAsiaTheme="minorHAnsi"/>
          <w:szCs w:val="22"/>
          <w:lang w:val="es-ES" w:eastAsia="en-US"/>
        </w:rPr>
        <w:fldChar w:fldCharType="end"/>
      </w:r>
      <w:r w:rsidRPr="00192EF3">
        <w:rPr>
          <w:rFonts w:eastAsiaTheme="minorHAnsi"/>
          <w:szCs w:val="22"/>
          <w:lang w:val="es-ES" w:eastAsia="en-US"/>
        </w:rPr>
        <w:tab/>
      </w:r>
      <w:r w:rsidR="0082423A" w:rsidRPr="00192EF3">
        <w:rPr>
          <w:rFonts w:eastAsiaTheme="minorHAnsi"/>
          <w:szCs w:val="22"/>
          <w:lang w:val="es-ES" w:eastAsia="en-US"/>
        </w:rPr>
        <w:t xml:space="preserve">En la reunión, los participantes examinaron la Recomendación R12 y señalaron que </w:t>
      </w:r>
      <w:r w:rsidR="007D6215" w:rsidRPr="00192EF3">
        <w:rPr>
          <w:rFonts w:eastAsiaTheme="minorHAnsi"/>
          <w:szCs w:val="22"/>
          <w:lang w:val="es-ES" w:eastAsia="en-US"/>
        </w:rPr>
        <w:t xml:space="preserve">en </w:t>
      </w:r>
      <w:r w:rsidR="0082423A" w:rsidRPr="00192EF3">
        <w:rPr>
          <w:rFonts w:eastAsiaTheme="minorHAnsi"/>
          <w:szCs w:val="22"/>
          <w:lang w:val="es-ES" w:eastAsia="en-US"/>
        </w:rPr>
        <w:t xml:space="preserve">varias OPI </w:t>
      </w:r>
      <w:r w:rsidR="007D6215" w:rsidRPr="00192EF3">
        <w:rPr>
          <w:rFonts w:eastAsiaTheme="minorHAnsi"/>
          <w:szCs w:val="22"/>
          <w:lang w:val="es-ES" w:eastAsia="en-US"/>
        </w:rPr>
        <w:t xml:space="preserve">se </w:t>
      </w:r>
      <w:r w:rsidR="0082423A" w:rsidRPr="00192EF3">
        <w:rPr>
          <w:rFonts w:eastAsiaTheme="minorHAnsi"/>
          <w:szCs w:val="22"/>
          <w:lang w:val="es-ES" w:eastAsia="en-US"/>
        </w:rPr>
        <w:t>estaban llevando a cabo experimentos con tecnología</w:t>
      </w:r>
      <w:r w:rsidR="007D6215" w:rsidRPr="00192EF3">
        <w:rPr>
          <w:rFonts w:eastAsiaTheme="minorHAnsi"/>
          <w:szCs w:val="22"/>
          <w:lang w:val="es-ES" w:eastAsia="en-US"/>
        </w:rPr>
        <w:t>s</w:t>
      </w:r>
      <w:r w:rsidR="0082423A" w:rsidRPr="00192EF3">
        <w:rPr>
          <w:rFonts w:eastAsiaTheme="minorHAnsi"/>
          <w:szCs w:val="22"/>
          <w:lang w:val="es-ES" w:eastAsia="en-US"/>
        </w:rPr>
        <w:t xml:space="preserve"> de</w:t>
      </w:r>
      <w:r w:rsidR="007D6215" w:rsidRPr="00192EF3">
        <w:rPr>
          <w:rFonts w:eastAsiaTheme="minorHAnsi"/>
          <w:szCs w:val="22"/>
          <w:lang w:val="es-ES" w:eastAsia="en-US"/>
        </w:rPr>
        <w:t>l tipo de las de</w:t>
      </w:r>
      <w:r w:rsidR="0082423A" w:rsidRPr="00192EF3">
        <w:rPr>
          <w:rFonts w:eastAsiaTheme="minorHAnsi"/>
          <w:szCs w:val="22"/>
          <w:lang w:val="es-ES" w:eastAsia="en-US"/>
        </w:rPr>
        <w:t xml:space="preserve"> cadena de bloques</w:t>
      </w:r>
      <w:r w:rsidR="007D6215" w:rsidRPr="00192EF3">
        <w:rPr>
          <w:rFonts w:eastAsiaTheme="minorHAnsi"/>
          <w:szCs w:val="22"/>
          <w:lang w:val="es-ES" w:eastAsia="en-US"/>
        </w:rPr>
        <w:t>,</w:t>
      </w:r>
      <w:r w:rsidR="0082423A" w:rsidRPr="00192EF3">
        <w:rPr>
          <w:rFonts w:eastAsiaTheme="minorHAnsi"/>
          <w:szCs w:val="22"/>
          <w:lang w:val="es-ES" w:eastAsia="en-US"/>
        </w:rPr>
        <w:t xml:space="preserve"> para su uso en situaciones como la </w:t>
      </w:r>
      <w:r w:rsidR="007D6215" w:rsidRPr="00192EF3">
        <w:rPr>
          <w:rFonts w:eastAsiaTheme="minorHAnsi"/>
          <w:szCs w:val="22"/>
          <w:lang w:val="es-ES" w:eastAsia="en-US"/>
        </w:rPr>
        <w:t xml:space="preserve">de </w:t>
      </w:r>
      <w:r w:rsidR="0082423A" w:rsidRPr="00192EF3">
        <w:rPr>
          <w:rFonts w:eastAsiaTheme="minorHAnsi"/>
          <w:szCs w:val="22"/>
          <w:lang w:val="es-ES" w:eastAsia="en-US"/>
        </w:rPr>
        <w:t>crea</w:t>
      </w:r>
      <w:r w:rsidR="007D6215" w:rsidRPr="00192EF3">
        <w:rPr>
          <w:rFonts w:eastAsiaTheme="minorHAnsi"/>
          <w:szCs w:val="22"/>
          <w:lang w:val="es-ES" w:eastAsia="en-US"/>
        </w:rPr>
        <w:t xml:space="preserve">ción de registros compartidos. </w:t>
      </w:r>
      <w:r w:rsidR="0082423A" w:rsidRPr="00192EF3">
        <w:rPr>
          <w:rFonts w:eastAsiaTheme="minorHAnsi"/>
          <w:szCs w:val="22"/>
          <w:lang w:val="es-ES" w:eastAsia="en-US"/>
        </w:rPr>
        <w:t>También señal</w:t>
      </w:r>
      <w:r w:rsidR="007D6215" w:rsidRPr="00192EF3">
        <w:rPr>
          <w:rFonts w:eastAsiaTheme="minorHAnsi"/>
          <w:szCs w:val="22"/>
          <w:lang w:val="es-ES" w:eastAsia="en-US"/>
        </w:rPr>
        <w:t>aron</w:t>
      </w:r>
      <w:r w:rsidR="0082423A" w:rsidRPr="00192EF3">
        <w:rPr>
          <w:rFonts w:eastAsiaTheme="minorHAnsi"/>
          <w:szCs w:val="22"/>
          <w:lang w:val="es-ES" w:eastAsia="en-US"/>
        </w:rPr>
        <w:t xml:space="preserve"> que podría presentarse una propuesta al CWS </w:t>
      </w:r>
      <w:r w:rsidR="004B7808" w:rsidRPr="00192EF3">
        <w:rPr>
          <w:rFonts w:eastAsiaTheme="minorHAnsi"/>
          <w:szCs w:val="22"/>
          <w:lang w:val="es-ES" w:eastAsia="en-US"/>
        </w:rPr>
        <w:t xml:space="preserve">de </w:t>
      </w:r>
      <w:r w:rsidR="007D6215" w:rsidRPr="00192EF3">
        <w:rPr>
          <w:rFonts w:eastAsiaTheme="minorHAnsi"/>
          <w:szCs w:val="22"/>
          <w:lang w:val="es-ES" w:eastAsia="en-US"/>
        </w:rPr>
        <w:t xml:space="preserve">creación de </w:t>
      </w:r>
      <w:r w:rsidR="0082423A" w:rsidRPr="00192EF3">
        <w:rPr>
          <w:rFonts w:eastAsiaTheme="minorHAnsi"/>
          <w:szCs w:val="22"/>
          <w:lang w:val="es-ES" w:eastAsia="en-US"/>
        </w:rPr>
        <w:t xml:space="preserve">un </w:t>
      </w:r>
      <w:r w:rsidR="00E433A4" w:rsidRPr="00192EF3">
        <w:rPr>
          <w:rFonts w:eastAsiaTheme="minorHAnsi"/>
          <w:szCs w:val="22"/>
          <w:lang w:val="es-ES" w:eastAsia="en-US"/>
        </w:rPr>
        <w:t>equipo técnico</w:t>
      </w:r>
      <w:r w:rsidR="0082423A" w:rsidRPr="00192EF3">
        <w:rPr>
          <w:rFonts w:eastAsiaTheme="minorHAnsi"/>
          <w:szCs w:val="22"/>
          <w:lang w:val="es-ES" w:eastAsia="en-US"/>
        </w:rPr>
        <w:t xml:space="preserve"> </w:t>
      </w:r>
      <w:r w:rsidR="007D6215" w:rsidRPr="00192EF3">
        <w:rPr>
          <w:rFonts w:eastAsiaTheme="minorHAnsi"/>
          <w:szCs w:val="22"/>
          <w:lang w:val="es-ES" w:eastAsia="en-US"/>
        </w:rPr>
        <w:t xml:space="preserve">dedicado a </w:t>
      </w:r>
      <w:r w:rsidR="0082423A" w:rsidRPr="00192EF3">
        <w:rPr>
          <w:rFonts w:eastAsiaTheme="minorHAnsi"/>
          <w:szCs w:val="22"/>
          <w:lang w:val="es-ES" w:eastAsia="en-US"/>
        </w:rPr>
        <w:t>estudiar la utilización de las tecnologías de cadenas de bloques.</w:t>
      </w:r>
      <w:r w:rsidR="00E14014" w:rsidRPr="00192EF3">
        <w:rPr>
          <w:rFonts w:eastAsiaTheme="minorHAnsi"/>
          <w:szCs w:val="22"/>
          <w:lang w:val="es-ES" w:eastAsia="en-US"/>
        </w:rPr>
        <w:t xml:space="preserve"> </w:t>
      </w:r>
      <w:r w:rsidR="0082423A" w:rsidRPr="00192EF3">
        <w:rPr>
          <w:rFonts w:eastAsiaTheme="minorHAnsi"/>
          <w:szCs w:val="22"/>
          <w:lang w:val="es-ES" w:eastAsia="en-US"/>
        </w:rPr>
        <w:t>Algunas delegaciones s</w:t>
      </w:r>
      <w:r w:rsidR="007D6215" w:rsidRPr="00192EF3">
        <w:rPr>
          <w:rFonts w:eastAsiaTheme="minorHAnsi"/>
          <w:szCs w:val="22"/>
          <w:lang w:val="es-ES" w:eastAsia="en-US"/>
        </w:rPr>
        <w:t>ubrayaron</w:t>
      </w:r>
      <w:r w:rsidR="0082423A" w:rsidRPr="00192EF3">
        <w:rPr>
          <w:rFonts w:eastAsiaTheme="minorHAnsi"/>
          <w:szCs w:val="22"/>
          <w:lang w:val="es-ES" w:eastAsia="en-US"/>
        </w:rPr>
        <w:t xml:space="preserve"> que </w:t>
      </w:r>
      <w:r w:rsidR="002C35A7" w:rsidRPr="00192EF3">
        <w:rPr>
          <w:rFonts w:eastAsiaTheme="minorHAnsi"/>
          <w:szCs w:val="22"/>
          <w:lang w:val="es-ES" w:eastAsia="en-US"/>
        </w:rPr>
        <w:t xml:space="preserve">una solución más práctica a corto plazo podría estar dada por </w:t>
      </w:r>
      <w:r w:rsidR="0082423A" w:rsidRPr="00192EF3">
        <w:rPr>
          <w:rFonts w:eastAsiaTheme="minorHAnsi"/>
          <w:szCs w:val="22"/>
          <w:lang w:val="es-ES" w:eastAsia="en-US"/>
        </w:rPr>
        <w:t>un modelo de registro</w:t>
      </w:r>
      <w:r w:rsidR="002C35A7" w:rsidRPr="00192EF3">
        <w:rPr>
          <w:rFonts w:eastAsiaTheme="minorHAnsi"/>
          <w:szCs w:val="22"/>
          <w:lang w:val="es-ES" w:eastAsia="en-US"/>
        </w:rPr>
        <w:t>s</w:t>
      </w:r>
      <w:r w:rsidR="0082423A" w:rsidRPr="00192EF3">
        <w:rPr>
          <w:rFonts w:eastAsiaTheme="minorHAnsi"/>
          <w:szCs w:val="22"/>
          <w:lang w:val="es-ES" w:eastAsia="en-US"/>
        </w:rPr>
        <w:t xml:space="preserve"> </w:t>
      </w:r>
      <w:r w:rsidR="002C35A7" w:rsidRPr="00192EF3">
        <w:rPr>
          <w:rFonts w:eastAsiaTheme="minorHAnsi"/>
          <w:szCs w:val="22"/>
          <w:lang w:val="es-ES" w:eastAsia="en-US"/>
        </w:rPr>
        <w:t xml:space="preserve">federados </w:t>
      </w:r>
      <w:r w:rsidR="0082423A" w:rsidRPr="00192EF3">
        <w:rPr>
          <w:rFonts w:eastAsiaTheme="minorHAnsi"/>
          <w:szCs w:val="22"/>
          <w:lang w:val="es-ES" w:eastAsia="en-US"/>
        </w:rPr>
        <w:t xml:space="preserve">y </w:t>
      </w:r>
      <w:r w:rsidR="002C35A7" w:rsidRPr="00192EF3">
        <w:rPr>
          <w:rFonts w:eastAsiaTheme="minorHAnsi"/>
          <w:szCs w:val="22"/>
          <w:lang w:val="es-ES" w:eastAsia="en-US"/>
        </w:rPr>
        <w:t>la creación de enlaces profundos entre esos registros con fines de búsqueda y recuperación de la información</w:t>
      </w:r>
      <w:r w:rsidR="009014AC" w:rsidRPr="00192EF3">
        <w:rPr>
          <w:rFonts w:eastAsiaTheme="minorHAnsi"/>
          <w:szCs w:val="22"/>
          <w:lang w:val="es-ES" w:eastAsia="en-US"/>
        </w:rPr>
        <w:t xml:space="preserve"> </w:t>
      </w:r>
      <w:r w:rsidR="0082423A" w:rsidRPr="00192EF3">
        <w:rPr>
          <w:rFonts w:eastAsiaTheme="minorHAnsi"/>
          <w:szCs w:val="22"/>
          <w:lang w:val="es-ES" w:eastAsia="en-US"/>
        </w:rPr>
        <w:t>(</w:t>
      </w:r>
      <w:r w:rsidR="009014AC" w:rsidRPr="00192EF3">
        <w:rPr>
          <w:rFonts w:eastAsiaTheme="minorHAnsi"/>
          <w:szCs w:val="22"/>
          <w:lang w:val="es-ES" w:eastAsia="en-US"/>
        </w:rPr>
        <w:t>v</w:t>
      </w:r>
      <w:r w:rsidR="0082423A" w:rsidRPr="00192EF3">
        <w:rPr>
          <w:rFonts w:eastAsiaTheme="minorHAnsi"/>
          <w:szCs w:val="22"/>
          <w:lang w:val="es-ES" w:eastAsia="en-US"/>
        </w:rPr>
        <w:t xml:space="preserve">éanse los párrafos 6 y 7 del documento </w:t>
      </w:r>
      <w:hyperlink r:id="rId10" w:history="1">
        <w:r w:rsidR="002C35A7" w:rsidRPr="00192EF3">
          <w:rPr>
            <w:rStyle w:val="Hyperlink"/>
            <w:rFonts w:eastAsiaTheme="minorHAnsi"/>
            <w:szCs w:val="22"/>
            <w:lang w:val="es-ES" w:eastAsia="en-US"/>
          </w:rPr>
          <w:t>WIPO/IP/ITAI/GE/18/5</w:t>
        </w:r>
      </w:hyperlink>
      <w:r w:rsidR="0082423A" w:rsidRPr="00192EF3">
        <w:rPr>
          <w:rFonts w:eastAsiaTheme="minorHAnsi"/>
          <w:szCs w:val="22"/>
          <w:lang w:val="es-ES" w:eastAsia="en-US"/>
        </w:rPr>
        <w:t>)</w:t>
      </w:r>
      <w:r w:rsidR="009014AC" w:rsidRPr="00192EF3">
        <w:rPr>
          <w:rFonts w:eastAsiaTheme="minorHAnsi"/>
          <w:szCs w:val="22"/>
          <w:lang w:val="es-ES" w:eastAsia="en-US"/>
        </w:rPr>
        <w:t>.</w:t>
      </w:r>
    </w:p>
    <w:p w:rsidR="005853A5" w:rsidRPr="00192EF3" w:rsidRDefault="002C35A7" w:rsidP="005853A5">
      <w:pPr>
        <w:pStyle w:val="Heading2"/>
        <w:rPr>
          <w:lang w:val="es-ES" w:eastAsia="en-US"/>
        </w:rPr>
      </w:pPr>
      <w:r w:rsidRPr="00192EF3">
        <w:rPr>
          <w:caps w:val="0"/>
          <w:lang w:val="es-ES" w:eastAsia="en-US"/>
        </w:rPr>
        <w:t>PROPUESTAS</w:t>
      </w:r>
    </w:p>
    <w:p w:rsidR="005853A5" w:rsidRPr="00192EF3" w:rsidRDefault="00A46046" w:rsidP="00163FAB">
      <w:pPr>
        <w:pStyle w:val="ONUMFS"/>
        <w:numPr>
          <w:ilvl w:val="0"/>
          <w:numId w:val="0"/>
        </w:numPr>
        <w:rPr>
          <w:lang w:val="es-ES" w:eastAsia="ko-KR"/>
        </w:rPr>
      </w:pPr>
      <w:r w:rsidRPr="00192EF3">
        <w:rPr>
          <w:rFonts w:eastAsia="Batang"/>
          <w:lang w:val="es-ES" w:eastAsia="ko-KR"/>
        </w:rPr>
        <w:fldChar w:fldCharType="begin"/>
      </w:r>
      <w:r w:rsidRPr="00192EF3">
        <w:rPr>
          <w:rFonts w:eastAsia="Batang"/>
          <w:lang w:val="es-ES" w:eastAsia="ko-KR"/>
        </w:rPr>
        <w:instrText xml:space="preserve"> AUTONUM  </w:instrText>
      </w:r>
      <w:r w:rsidRPr="00192EF3">
        <w:rPr>
          <w:rFonts w:eastAsia="Batang"/>
          <w:lang w:val="es-ES" w:eastAsia="ko-KR"/>
        </w:rPr>
        <w:fldChar w:fldCharType="end"/>
      </w:r>
      <w:r w:rsidRPr="00192EF3">
        <w:rPr>
          <w:rFonts w:eastAsia="Batang"/>
          <w:lang w:val="es-ES" w:eastAsia="ko-KR"/>
        </w:rPr>
        <w:tab/>
      </w:r>
      <w:r w:rsidR="002C35A7" w:rsidRPr="00192EF3">
        <w:rPr>
          <w:rFonts w:eastAsia="Batang"/>
          <w:lang w:val="es-ES" w:eastAsia="ko-KR"/>
        </w:rPr>
        <w:t xml:space="preserve">La Secretaría recibió de Australia y la Federación de Rusia </w:t>
      </w:r>
      <w:r w:rsidR="009014AC" w:rsidRPr="00192EF3">
        <w:rPr>
          <w:rFonts w:eastAsia="Batang"/>
          <w:lang w:val="es-ES" w:eastAsia="ko-KR"/>
        </w:rPr>
        <w:t xml:space="preserve">sendas propuestas relativas a la cadena de bloques </w:t>
      </w:r>
      <w:r w:rsidR="002C35A7" w:rsidRPr="00192EF3">
        <w:rPr>
          <w:rFonts w:eastAsia="Batang"/>
          <w:lang w:val="es-ES" w:eastAsia="ko-KR"/>
        </w:rPr>
        <w:t>para su examen en esta sesión del Comité. Dichas propuestas se reproducen en el Anexo I y el Anexo II, respectivamente, del presente documento.</w:t>
      </w:r>
    </w:p>
    <w:p w:rsidR="005853A5" w:rsidRPr="00567973" w:rsidRDefault="00A46046" w:rsidP="00163FAB">
      <w:pPr>
        <w:pStyle w:val="ONUMFS"/>
        <w:numPr>
          <w:ilvl w:val="0"/>
          <w:numId w:val="0"/>
        </w:numPr>
        <w:rPr>
          <w:lang w:val="es-ES"/>
        </w:rPr>
      </w:pPr>
      <w:r w:rsidRPr="00192EF3">
        <w:rPr>
          <w:lang w:val="es-ES" w:eastAsia="ko-KR"/>
        </w:rPr>
        <w:fldChar w:fldCharType="begin"/>
      </w:r>
      <w:r w:rsidRPr="00192EF3">
        <w:rPr>
          <w:lang w:val="es-ES" w:eastAsia="ko-KR"/>
        </w:rPr>
        <w:instrText xml:space="preserve"> AUTONUM  </w:instrText>
      </w:r>
      <w:r w:rsidRPr="00192EF3">
        <w:rPr>
          <w:lang w:val="es-ES" w:eastAsia="ko-KR"/>
        </w:rPr>
        <w:fldChar w:fldCharType="end"/>
      </w:r>
      <w:r w:rsidRPr="00192EF3">
        <w:rPr>
          <w:lang w:val="es-ES" w:eastAsia="ko-KR"/>
        </w:rPr>
        <w:tab/>
      </w:r>
      <w:r w:rsidR="002C35A7" w:rsidRPr="00192EF3">
        <w:rPr>
          <w:lang w:val="es-ES"/>
        </w:rPr>
        <w:t>Teniendo en cuenta las propuestas mencionadas en el párr</w:t>
      </w:r>
      <w:r w:rsidR="00433868">
        <w:rPr>
          <w:lang w:val="es-ES"/>
        </w:rPr>
        <w:t>afo 13 del Anexo I y el párrafo </w:t>
      </w:r>
      <w:r w:rsidR="00A214D0">
        <w:rPr>
          <w:lang w:val="es-ES"/>
        </w:rPr>
        <w:t>10</w:t>
      </w:r>
      <w:r w:rsidR="002C35A7" w:rsidRPr="00192EF3">
        <w:rPr>
          <w:lang w:val="es-ES"/>
        </w:rPr>
        <w:t xml:space="preserve"> del Anexo II del presente documento, la Secretaría sugiere que se cree una nueva </w:t>
      </w:r>
      <w:r w:rsidR="00567973" w:rsidRPr="00192EF3">
        <w:rPr>
          <w:lang w:val="es-ES"/>
        </w:rPr>
        <w:t>t</w:t>
      </w:r>
      <w:r w:rsidR="002C35A7" w:rsidRPr="00192EF3">
        <w:rPr>
          <w:lang w:val="es-ES"/>
        </w:rPr>
        <w:t>area, cuya descripción sería la siguiente</w:t>
      </w:r>
      <w:r w:rsidR="00433868">
        <w:rPr>
          <w:lang w:val="es-ES"/>
        </w:rPr>
        <w:t>:</w:t>
      </w:r>
    </w:p>
    <w:p w:rsidR="00477F7E" w:rsidRPr="00567973" w:rsidRDefault="00433868" w:rsidP="00477F7E">
      <w:pPr>
        <w:ind w:left="567"/>
        <w:rPr>
          <w:szCs w:val="22"/>
          <w:lang w:val="es-ES"/>
        </w:rPr>
      </w:pPr>
      <w:r>
        <w:rPr>
          <w:szCs w:val="22"/>
          <w:lang w:val="es-ES"/>
        </w:rPr>
        <w:t>“</w:t>
      </w:r>
      <w:r w:rsidR="00477F7E" w:rsidRPr="00567973">
        <w:rPr>
          <w:szCs w:val="22"/>
          <w:lang w:val="es-ES"/>
        </w:rPr>
        <w:t>a)</w:t>
      </w:r>
      <w:r w:rsidR="00477F7E" w:rsidRPr="00567973">
        <w:rPr>
          <w:szCs w:val="22"/>
          <w:lang w:val="es-ES"/>
        </w:rPr>
        <w:tab/>
      </w:r>
      <w:r w:rsidR="00F97546" w:rsidRPr="00567973">
        <w:rPr>
          <w:szCs w:val="22"/>
          <w:lang w:val="es-ES"/>
        </w:rPr>
        <w:t xml:space="preserve">considerar </w:t>
      </w:r>
      <w:r w:rsidR="00477F7E" w:rsidRPr="00567973">
        <w:rPr>
          <w:szCs w:val="22"/>
          <w:lang w:val="es-ES"/>
        </w:rPr>
        <w:t xml:space="preserve">la posibilidad de utilizar la tecnología de cadena de bloques en los procesos </w:t>
      </w:r>
      <w:r w:rsidR="00F97546">
        <w:rPr>
          <w:szCs w:val="22"/>
          <w:lang w:val="es-ES"/>
        </w:rPr>
        <w:t>relativos a la concesión de</w:t>
      </w:r>
      <w:r w:rsidR="00477F7E" w:rsidRPr="00567973">
        <w:rPr>
          <w:szCs w:val="22"/>
          <w:lang w:val="es-ES"/>
        </w:rPr>
        <w:t xml:space="preserve"> protección </w:t>
      </w:r>
      <w:r w:rsidR="00982145">
        <w:rPr>
          <w:szCs w:val="22"/>
          <w:lang w:val="es-ES"/>
        </w:rPr>
        <w:t>par</w:t>
      </w:r>
      <w:r w:rsidR="00F97546">
        <w:rPr>
          <w:szCs w:val="22"/>
          <w:lang w:val="es-ES"/>
        </w:rPr>
        <w:t>a</w:t>
      </w:r>
      <w:r w:rsidR="00477F7E" w:rsidRPr="00567973">
        <w:rPr>
          <w:szCs w:val="22"/>
          <w:lang w:val="es-ES"/>
        </w:rPr>
        <w:t xml:space="preserve"> </w:t>
      </w:r>
      <w:r w:rsidR="00F97546">
        <w:rPr>
          <w:szCs w:val="22"/>
          <w:lang w:val="es-ES"/>
        </w:rPr>
        <w:t xml:space="preserve">los </w:t>
      </w:r>
      <w:r w:rsidR="00477F7E" w:rsidRPr="00567973">
        <w:rPr>
          <w:szCs w:val="22"/>
          <w:lang w:val="es-ES"/>
        </w:rPr>
        <w:t>derechos de PI</w:t>
      </w:r>
      <w:r w:rsidR="00982145">
        <w:rPr>
          <w:szCs w:val="22"/>
          <w:lang w:val="es-ES"/>
        </w:rPr>
        <w:t xml:space="preserve"> y al</w:t>
      </w:r>
      <w:r w:rsidR="00477F7E" w:rsidRPr="00567973">
        <w:rPr>
          <w:szCs w:val="22"/>
          <w:lang w:val="es-ES"/>
        </w:rPr>
        <w:t xml:space="preserve"> </w:t>
      </w:r>
      <w:r w:rsidR="00F97546">
        <w:rPr>
          <w:szCs w:val="22"/>
          <w:lang w:val="es-ES"/>
        </w:rPr>
        <w:t>tratamiento de la</w:t>
      </w:r>
      <w:r w:rsidR="00477F7E" w:rsidRPr="00567973">
        <w:rPr>
          <w:szCs w:val="22"/>
          <w:lang w:val="es-ES"/>
        </w:rPr>
        <w:t xml:space="preserve"> información sobre los </w:t>
      </w:r>
      <w:r w:rsidR="00F80F50" w:rsidRPr="00567973">
        <w:rPr>
          <w:szCs w:val="22"/>
          <w:lang w:val="es-ES"/>
        </w:rPr>
        <w:t>objetos</w:t>
      </w:r>
      <w:r w:rsidR="00477F7E" w:rsidRPr="00567973">
        <w:rPr>
          <w:szCs w:val="22"/>
          <w:lang w:val="es-ES"/>
        </w:rPr>
        <w:t xml:space="preserve"> de PI y su u</w:t>
      </w:r>
      <w:r w:rsidR="003928B8" w:rsidRPr="00567973">
        <w:rPr>
          <w:szCs w:val="22"/>
          <w:lang w:val="es-ES"/>
        </w:rPr>
        <w:t>tilización</w:t>
      </w:r>
      <w:r w:rsidR="003B25FE" w:rsidRPr="00567973">
        <w:rPr>
          <w:szCs w:val="22"/>
          <w:lang w:val="es-ES"/>
        </w:rPr>
        <w:t>;</w:t>
      </w:r>
    </w:p>
    <w:p w:rsidR="00477F7E" w:rsidRPr="00567973" w:rsidRDefault="00477F7E" w:rsidP="00477F7E">
      <w:pPr>
        <w:ind w:left="567"/>
        <w:rPr>
          <w:szCs w:val="22"/>
          <w:lang w:val="es-ES"/>
        </w:rPr>
      </w:pPr>
    </w:p>
    <w:p w:rsidR="00477F7E" w:rsidRPr="00567973" w:rsidRDefault="00477F7E" w:rsidP="00477F7E">
      <w:pPr>
        <w:ind w:left="567"/>
        <w:rPr>
          <w:szCs w:val="22"/>
          <w:lang w:val="es-ES"/>
        </w:rPr>
      </w:pPr>
      <w:r w:rsidRPr="00567973">
        <w:rPr>
          <w:szCs w:val="22"/>
          <w:lang w:val="es-ES"/>
        </w:rPr>
        <w:t>b)</w:t>
      </w:r>
      <w:r w:rsidRPr="00567973">
        <w:rPr>
          <w:szCs w:val="22"/>
          <w:lang w:val="es-ES"/>
        </w:rPr>
        <w:tab/>
      </w:r>
      <w:r w:rsidR="00F97546" w:rsidRPr="00567973">
        <w:rPr>
          <w:szCs w:val="22"/>
          <w:lang w:val="es-ES"/>
        </w:rPr>
        <w:t xml:space="preserve">recopilar </w:t>
      </w:r>
      <w:r w:rsidRPr="00567973">
        <w:rPr>
          <w:szCs w:val="22"/>
          <w:lang w:val="es-ES"/>
        </w:rPr>
        <w:t xml:space="preserve">información sobre los avances de las </w:t>
      </w:r>
      <w:r w:rsidR="009014AC" w:rsidRPr="00567973">
        <w:rPr>
          <w:szCs w:val="22"/>
          <w:lang w:val="es-ES"/>
        </w:rPr>
        <w:t>OPI</w:t>
      </w:r>
      <w:r w:rsidRPr="00567973">
        <w:rPr>
          <w:szCs w:val="22"/>
          <w:lang w:val="es-ES"/>
        </w:rPr>
        <w:t xml:space="preserve"> en </w:t>
      </w:r>
      <w:r w:rsidR="003928B8" w:rsidRPr="00567973">
        <w:rPr>
          <w:szCs w:val="22"/>
          <w:lang w:val="es-ES"/>
        </w:rPr>
        <w:t>la utilización</w:t>
      </w:r>
      <w:r w:rsidRPr="00567973">
        <w:rPr>
          <w:szCs w:val="22"/>
          <w:lang w:val="es-ES"/>
        </w:rPr>
        <w:t xml:space="preserve"> de la cadena de bloques y la experiencia obtenida en este ámbito, evaluar las normas </w:t>
      </w:r>
      <w:r w:rsidR="003928B8" w:rsidRPr="00567973">
        <w:rPr>
          <w:szCs w:val="22"/>
          <w:lang w:val="es-ES"/>
        </w:rPr>
        <w:t>relativas a</w:t>
      </w:r>
      <w:r w:rsidRPr="00567973">
        <w:rPr>
          <w:szCs w:val="22"/>
          <w:lang w:val="es-ES"/>
        </w:rPr>
        <w:t xml:space="preserve"> la cadena de bloques </w:t>
      </w:r>
      <w:r w:rsidR="00982145">
        <w:rPr>
          <w:szCs w:val="22"/>
          <w:lang w:val="es-ES"/>
        </w:rPr>
        <w:t>vigentes</w:t>
      </w:r>
      <w:r w:rsidR="008B1F9A" w:rsidRPr="00567973">
        <w:rPr>
          <w:szCs w:val="22"/>
          <w:lang w:val="es-ES"/>
        </w:rPr>
        <w:t xml:space="preserve"> en el</w:t>
      </w:r>
      <w:r w:rsidRPr="00567973">
        <w:rPr>
          <w:szCs w:val="22"/>
          <w:lang w:val="es-ES"/>
        </w:rPr>
        <w:t xml:space="preserve"> sector y </w:t>
      </w:r>
      <w:r w:rsidR="003928B8" w:rsidRPr="00567973">
        <w:rPr>
          <w:szCs w:val="22"/>
          <w:lang w:val="es-ES"/>
        </w:rPr>
        <w:t>considerar</w:t>
      </w:r>
      <w:r w:rsidRPr="00567973">
        <w:rPr>
          <w:szCs w:val="22"/>
          <w:lang w:val="es-ES"/>
        </w:rPr>
        <w:t xml:space="preserve"> su validez y aplicabilidad </w:t>
      </w:r>
      <w:r w:rsidR="00AB61BC" w:rsidRPr="00567973">
        <w:rPr>
          <w:szCs w:val="22"/>
          <w:lang w:val="es-ES"/>
        </w:rPr>
        <w:t xml:space="preserve">en </w:t>
      </w:r>
      <w:r w:rsidR="00982145">
        <w:rPr>
          <w:szCs w:val="22"/>
          <w:lang w:val="es-ES"/>
        </w:rPr>
        <w:t>las </w:t>
      </w:r>
      <w:r w:rsidRPr="00567973">
        <w:rPr>
          <w:szCs w:val="22"/>
          <w:lang w:val="es-ES"/>
        </w:rPr>
        <w:t>OPI; y</w:t>
      </w:r>
    </w:p>
    <w:p w:rsidR="00477F7E" w:rsidRPr="00567973" w:rsidRDefault="00477F7E" w:rsidP="00477F7E">
      <w:pPr>
        <w:pStyle w:val="ListParagraph"/>
        <w:ind w:left="567"/>
        <w:rPr>
          <w:szCs w:val="22"/>
          <w:lang w:val="es-ES"/>
        </w:rPr>
      </w:pPr>
    </w:p>
    <w:p w:rsidR="00446A36" w:rsidRPr="00567973" w:rsidRDefault="00446A36" w:rsidP="00446A36">
      <w:pPr>
        <w:ind w:left="567"/>
        <w:rPr>
          <w:szCs w:val="22"/>
          <w:lang w:val="es-ES"/>
        </w:rPr>
      </w:pPr>
      <w:r w:rsidRPr="00567973">
        <w:rPr>
          <w:szCs w:val="22"/>
          <w:lang w:val="es-ES"/>
        </w:rPr>
        <w:t>c)</w:t>
      </w:r>
      <w:r w:rsidRPr="00567973">
        <w:rPr>
          <w:szCs w:val="22"/>
          <w:lang w:val="es-ES"/>
        </w:rPr>
        <w:tab/>
      </w:r>
      <w:r w:rsidR="00F97546" w:rsidRPr="00567973">
        <w:rPr>
          <w:szCs w:val="22"/>
          <w:lang w:val="es-ES"/>
        </w:rPr>
        <w:t xml:space="preserve">elaborar </w:t>
      </w:r>
      <w:r w:rsidRPr="00567973">
        <w:rPr>
          <w:szCs w:val="22"/>
          <w:lang w:val="es-ES"/>
        </w:rPr>
        <w:t xml:space="preserve">un modelo </w:t>
      </w:r>
      <w:r w:rsidR="003928B8" w:rsidRPr="00567973">
        <w:rPr>
          <w:szCs w:val="22"/>
          <w:lang w:val="es-ES"/>
        </w:rPr>
        <w:t xml:space="preserve">de </w:t>
      </w:r>
      <w:r w:rsidR="00010199" w:rsidRPr="00567973">
        <w:rPr>
          <w:szCs w:val="22"/>
          <w:lang w:val="es-ES"/>
        </w:rPr>
        <w:t>normaliza</w:t>
      </w:r>
      <w:r w:rsidR="003928B8" w:rsidRPr="00567973">
        <w:rPr>
          <w:szCs w:val="22"/>
          <w:lang w:val="es-ES"/>
        </w:rPr>
        <w:t>ción del uso</w:t>
      </w:r>
      <w:r w:rsidRPr="00567973">
        <w:rPr>
          <w:szCs w:val="22"/>
          <w:lang w:val="es-ES"/>
        </w:rPr>
        <w:t xml:space="preserve"> de la tecnología de cadena de bloques en el ámbito de la PI</w:t>
      </w:r>
      <w:r w:rsidR="003928B8" w:rsidRPr="00567973">
        <w:rPr>
          <w:szCs w:val="22"/>
          <w:lang w:val="es-ES"/>
        </w:rPr>
        <w:t xml:space="preserve"> </w:t>
      </w:r>
      <w:r w:rsidR="00010199" w:rsidRPr="00567973">
        <w:rPr>
          <w:szCs w:val="22"/>
          <w:lang w:val="es-ES"/>
        </w:rPr>
        <w:t xml:space="preserve">que </w:t>
      </w:r>
      <w:r w:rsidR="00362D57" w:rsidRPr="00567973">
        <w:rPr>
          <w:szCs w:val="22"/>
          <w:lang w:val="es-ES"/>
        </w:rPr>
        <w:t>dé cabida a los</w:t>
      </w:r>
      <w:r w:rsidRPr="00567973">
        <w:rPr>
          <w:szCs w:val="22"/>
          <w:lang w:val="es-ES"/>
        </w:rPr>
        <w:t xml:space="preserve"> principios rectores, la</w:t>
      </w:r>
      <w:r w:rsidR="00010199" w:rsidRPr="00567973">
        <w:rPr>
          <w:szCs w:val="22"/>
          <w:lang w:val="es-ES"/>
        </w:rPr>
        <w:t>s</w:t>
      </w:r>
      <w:r w:rsidRPr="00567973">
        <w:rPr>
          <w:szCs w:val="22"/>
          <w:lang w:val="es-ES"/>
        </w:rPr>
        <w:t xml:space="preserve"> práctica</w:t>
      </w:r>
      <w:r w:rsidR="00010199" w:rsidRPr="00567973">
        <w:rPr>
          <w:szCs w:val="22"/>
          <w:lang w:val="es-ES"/>
        </w:rPr>
        <w:t>s</w:t>
      </w:r>
      <w:r w:rsidRPr="00567973">
        <w:rPr>
          <w:szCs w:val="22"/>
          <w:lang w:val="es-ES"/>
        </w:rPr>
        <w:t xml:space="preserve"> com</w:t>
      </w:r>
      <w:r w:rsidR="00010199" w:rsidRPr="00567973">
        <w:rPr>
          <w:szCs w:val="22"/>
          <w:lang w:val="es-ES"/>
        </w:rPr>
        <w:t>unes</w:t>
      </w:r>
      <w:r w:rsidRPr="00567973">
        <w:rPr>
          <w:szCs w:val="22"/>
          <w:lang w:val="es-ES"/>
        </w:rPr>
        <w:t xml:space="preserve"> y el uso de </w:t>
      </w:r>
      <w:r w:rsidR="00010199" w:rsidRPr="00567973">
        <w:rPr>
          <w:szCs w:val="22"/>
          <w:lang w:val="es-ES"/>
        </w:rPr>
        <w:t xml:space="preserve">la </w:t>
      </w:r>
      <w:r w:rsidRPr="00567973">
        <w:rPr>
          <w:szCs w:val="22"/>
          <w:lang w:val="es-ES"/>
        </w:rPr>
        <w:t xml:space="preserve">terminología </w:t>
      </w:r>
      <w:r w:rsidR="001E467D" w:rsidRPr="00567973">
        <w:rPr>
          <w:szCs w:val="22"/>
          <w:lang w:val="es-ES"/>
        </w:rPr>
        <w:t>como</w:t>
      </w:r>
      <w:r w:rsidRPr="00567973">
        <w:rPr>
          <w:szCs w:val="22"/>
          <w:lang w:val="es-ES"/>
        </w:rPr>
        <w:t xml:space="preserve"> marco </w:t>
      </w:r>
      <w:r w:rsidR="001E467D" w:rsidRPr="00567973">
        <w:rPr>
          <w:szCs w:val="22"/>
          <w:lang w:val="es-ES"/>
        </w:rPr>
        <w:t>de fomento de</w:t>
      </w:r>
      <w:r w:rsidR="006B4A9F" w:rsidRPr="00567973">
        <w:rPr>
          <w:szCs w:val="22"/>
          <w:lang w:val="es-ES"/>
        </w:rPr>
        <w:t xml:space="preserve"> </w:t>
      </w:r>
      <w:r w:rsidRPr="00567973">
        <w:rPr>
          <w:szCs w:val="22"/>
          <w:lang w:val="es-ES"/>
        </w:rPr>
        <w:t>la colaboración, los proyectos conj</w:t>
      </w:r>
      <w:r w:rsidR="00982145">
        <w:rPr>
          <w:szCs w:val="22"/>
          <w:lang w:val="es-ES"/>
        </w:rPr>
        <w:t>untos y las pruebas de concepto;</w:t>
      </w:r>
    </w:p>
    <w:p w:rsidR="00446A36" w:rsidRPr="00567973" w:rsidRDefault="00446A36" w:rsidP="00446A36">
      <w:pPr>
        <w:ind w:left="567"/>
        <w:rPr>
          <w:szCs w:val="22"/>
          <w:lang w:val="es-ES"/>
        </w:rPr>
      </w:pPr>
    </w:p>
    <w:p w:rsidR="00446A36" w:rsidRPr="00567973" w:rsidRDefault="00446A36" w:rsidP="00446A36">
      <w:pPr>
        <w:ind w:left="567"/>
        <w:rPr>
          <w:szCs w:val="22"/>
          <w:lang w:val="es-ES"/>
        </w:rPr>
      </w:pPr>
      <w:r w:rsidRPr="00567973">
        <w:rPr>
          <w:szCs w:val="22"/>
          <w:lang w:val="es-ES"/>
        </w:rPr>
        <w:t>d)</w:t>
      </w:r>
      <w:r w:rsidRPr="00567973">
        <w:rPr>
          <w:szCs w:val="22"/>
          <w:lang w:val="es-ES"/>
        </w:rPr>
        <w:tab/>
      </w:r>
      <w:r w:rsidR="00F97546" w:rsidRPr="00567973">
        <w:rPr>
          <w:szCs w:val="22"/>
          <w:lang w:val="es-ES"/>
        </w:rPr>
        <w:t xml:space="preserve">preparar </w:t>
      </w:r>
      <w:r w:rsidRPr="00567973">
        <w:rPr>
          <w:szCs w:val="22"/>
          <w:lang w:val="es-ES"/>
        </w:rPr>
        <w:t xml:space="preserve">una propuesta de nueva norma </w:t>
      </w:r>
      <w:r w:rsidR="001E467D" w:rsidRPr="00567973">
        <w:rPr>
          <w:szCs w:val="22"/>
          <w:lang w:val="es-ES"/>
        </w:rPr>
        <w:t xml:space="preserve">técnica </w:t>
      </w:r>
      <w:r w:rsidRPr="00567973">
        <w:rPr>
          <w:szCs w:val="22"/>
          <w:lang w:val="es-ES"/>
        </w:rPr>
        <w:t>de la OMPI</w:t>
      </w:r>
      <w:r w:rsidR="001E467D" w:rsidRPr="00567973">
        <w:rPr>
          <w:szCs w:val="22"/>
          <w:lang w:val="es-ES"/>
        </w:rPr>
        <w:t xml:space="preserve"> que aplique la tecnología de </w:t>
      </w:r>
      <w:r w:rsidRPr="00567973">
        <w:rPr>
          <w:szCs w:val="22"/>
          <w:lang w:val="es-ES"/>
        </w:rPr>
        <w:t xml:space="preserve">cadena de bloques </w:t>
      </w:r>
      <w:r w:rsidR="0023035B" w:rsidRPr="00567973">
        <w:rPr>
          <w:szCs w:val="22"/>
          <w:lang w:val="es-ES"/>
        </w:rPr>
        <w:t>en</w:t>
      </w:r>
      <w:r w:rsidRPr="00567973">
        <w:rPr>
          <w:szCs w:val="22"/>
          <w:lang w:val="es-ES"/>
        </w:rPr>
        <w:t xml:space="preserve"> los procesos </w:t>
      </w:r>
      <w:r w:rsidR="00982145">
        <w:rPr>
          <w:szCs w:val="22"/>
          <w:lang w:val="es-ES"/>
        </w:rPr>
        <w:t>relativos a la concesión de</w:t>
      </w:r>
      <w:r w:rsidR="00982145" w:rsidRPr="00567973">
        <w:rPr>
          <w:szCs w:val="22"/>
          <w:lang w:val="es-ES"/>
        </w:rPr>
        <w:t xml:space="preserve"> protección </w:t>
      </w:r>
      <w:r w:rsidR="00982145">
        <w:rPr>
          <w:szCs w:val="22"/>
          <w:lang w:val="es-ES"/>
        </w:rPr>
        <w:t>para</w:t>
      </w:r>
      <w:r w:rsidR="00982145" w:rsidRPr="00567973">
        <w:rPr>
          <w:szCs w:val="22"/>
          <w:lang w:val="es-ES"/>
        </w:rPr>
        <w:t xml:space="preserve"> </w:t>
      </w:r>
      <w:r w:rsidRPr="00567973">
        <w:rPr>
          <w:szCs w:val="22"/>
          <w:lang w:val="es-ES"/>
        </w:rPr>
        <w:t>los derechos de PI</w:t>
      </w:r>
      <w:r w:rsidR="00982145">
        <w:rPr>
          <w:szCs w:val="22"/>
          <w:lang w:val="es-ES"/>
        </w:rPr>
        <w:t xml:space="preserve"> y al</w:t>
      </w:r>
      <w:r w:rsidRPr="00567973">
        <w:rPr>
          <w:szCs w:val="22"/>
          <w:lang w:val="es-ES"/>
        </w:rPr>
        <w:t xml:space="preserve"> </w:t>
      </w:r>
      <w:r w:rsidR="00982145">
        <w:rPr>
          <w:szCs w:val="22"/>
          <w:lang w:val="es-ES"/>
        </w:rPr>
        <w:t>tratamiento</w:t>
      </w:r>
      <w:r w:rsidRPr="00567973">
        <w:rPr>
          <w:szCs w:val="22"/>
          <w:lang w:val="es-ES"/>
        </w:rPr>
        <w:t xml:space="preserve"> de la información sobre los</w:t>
      </w:r>
      <w:r w:rsidR="00BE449A" w:rsidRPr="00567973">
        <w:rPr>
          <w:szCs w:val="22"/>
          <w:lang w:val="es-ES"/>
        </w:rPr>
        <w:t xml:space="preserve"> </w:t>
      </w:r>
      <w:r w:rsidR="00F80F50" w:rsidRPr="00567973">
        <w:rPr>
          <w:szCs w:val="22"/>
          <w:lang w:val="es-ES"/>
        </w:rPr>
        <w:t>objetos</w:t>
      </w:r>
      <w:r w:rsidRPr="00567973">
        <w:rPr>
          <w:szCs w:val="22"/>
          <w:lang w:val="es-ES"/>
        </w:rPr>
        <w:t xml:space="preserve"> de PI</w:t>
      </w:r>
      <w:r w:rsidR="00BE449A" w:rsidRPr="00567973">
        <w:rPr>
          <w:szCs w:val="22"/>
          <w:lang w:val="es-ES"/>
        </w:rPr>
        <w:t xml:space="preserve"> </w:t>
      </w:r>
      <w:r w:rsidRPr="00567973">
        <w:rPr>
          <w:szCs w:val="22"/>
          <w:lang w:val="es-ES"/>
        </w:rPr>
        <w:t>y</w:t>
      </w:r>
      <w:r w:rsidR="0023035B" w:rsidRPr="00567973">
        <w:rPr>
          <w:szCs w:val="22"/>
          <w:lang w:val="es-ES"/>
        </w:rPr>
        <w:t xml:space="preserve"> </w:t>
      </w:r>
      <w:r w:rsidR="00F80F50" w:rsidRPr="00567973">
        <w:rPr>
          <w:szCs w:val="22"/>
          <w:lang w:val="es-ES"/>
        </w:rPr>
        <w:t>su</w:t>
      </w:r>
      <w:r w:rsidRPr="00567973">
        <w:rPr>
          <w:szCs w:val="22"/>
          <w:lang w:val="es-ES"/>
        </w:rPr>
        <w:t xml:space="preserve"> utilización</w:t>
      </w:r>
      <w:r w:rsidR="00433868">
        <w:rPr>
          <w:szCs w:val="22"/>
          <w:lang w:val="es-ES"/>
        </w:rPr>
        <w:t>”</w:t>
      </w:r>
      <w:r w:rsidRPr="00567973">
        <w:rPr>
          <w:szCs w:val="22"/>
          <w:lang w:val="es-ES"/>
        </w:rPr>
        <w:t>.</w:t>
      </w:r>
    </w:p>
    <w:p w:rsidR="005853A5" w:rsidRPr="00567973" w:rsidRDefault="005853A5" w:rsidP="005853A5">
      <w:pPr>
        <w:rPr>
          <w:szCs w:val="22"/>
          <w:lang w:val="es-ES"/>
        </w:rPr>
      </w:pPr>
    </w:p>
    <w:p w:rsidR="005853A5" w:rsidRPr="00E14014" w:rsidRDefault="00A46046" w:rsidP="00163FAB">
      <w:pPr>
        <w:pStyle w:val="ONUMFS"/>
        <w:numPr>
          <w:ilvl w:val="0"/>
          <w:numId w:val="0"/>
        </w:numPr>
        <w:rPr>
          <w:lang w:val="es-ES"/>
        </w:rPr>
      </w:pPr>
      <w:r w:rsidRPr="00567973">
        <w:rPr>
          <w:lang w:val="es-ES"/>
        </w:rPr>
        <w:fldChar w:fldCharType="begin"/>
      </w:r>
      <w:r w:rsidRPr="00567973">
        <w:rPr>
          <w:lang w:val="es-ES"/>
        </w:rPr>
        <w:instrText xml:space="preserve"> AUTONUM  </w:instrText>
      </w:r>
      <w:r w:rsidRPr="00567973">
        <w:rPr>
          <w:lang w:val="es-ES"/>
        </w:rPr>
        <w:fldChar w:fldCharType="end"/>
      </w:r>
      <w:r w:rsidRPr="00567973">
        <w:rPr>
          <w:lang w:val="es-ES"/>
        </w:rPr>
        <w:tab/>
      </w:r>
      <w:r w:rsidR="0023035B" w:rsidRPr="00567973">
        <w:rPr>
          <w:lang w:val="es-ES"/>
        </w:rPr>
        <w:t>Se propone también la creación de un nuevo equipo técnico, que se denominará "Equipo</w:t>
      </w:r>
      <w:r w:rsidR="00E433A4" w:rsidRPr="00567973">
        <w:rPr>
          <w:lang w:val="es-ES"/>
        </w:rPr>
        <w:t xml:space="preserve"> Técnico</w:t>
      </w:r>
      <w:r w:rsidR="0023035B" w:rsidRPr="00567973">
        <w:rPr>
          <w:lang w:val="es-ES"/>
        </w:rPr>
        <w:t xml:space="preserve"> </w:t>
      </w:r>
      <w:r w:rsidR="00A74F5E" w:rsidRPr="00567973">
        <w:rPr>
          <w:lang w:val="es-ES"/>
        </w:rPr>
        <w:t>sobre</w:t>
      </w:r>
      <w:r w:rsidR="00E433A4" w:rsidRPr="00567973">
        <w:rPr>
          <w:lang w:val="es-ES"/>
        </w:rPr>
        <w:t xml:space="preserve"> la</w:t>
      </w:r>
      <w:r w:rsidR="0023035B" w:rsidRPr="00567973">
        <w:rPr>
          <w:lang w:val="es-ES"/>
        </w:rPr>
        <w:t xml:space="preserve"> </w:t>
      </w:r>
      <w:r w:rsidR="002F2A92" w:rsidRPr="00567973">
        <w:rPr>
          <w:lang w:val="es-ES"/>
        </w:rPr>
        <w:t>c</w:t>
      </w:r>
      <w:r w:rsidR="0023035B" w:rsidRPr="00567973">
        <w:rPr>
          <w:lang w:val="es-ES"/>
        </w:rPr>
        <w:t xml:space="preserve">adena de </w:t>
      </w:r>
      <w:r w:rsidR="002F2A92" w:rsidRPr="00567973">
        <w:rPr>
          <w:lang w:val="es-ES"/>
        </w:rPr>
        <w:t>b</w:t>
      </w:r>
      <w:r w:rsidR="0023035B" w:rsidRPr="00567973">
        <w:rPr>
          <w:lang w:val="es-ES"/>
        </w:rPr>
        <w:t xml:space="preserve">loques" para que se encargue de la nueva tarea, </w:t>
      </w:r>
      <w:r w:rsidR="00A74F5E" w:rsidRPr="00567973">
        <w:rPr>
          <w:lang w:val="es-ES"/>
        </w:rPr>
        <w:t>de confirmarse su creación.</w:t>
      </w:r>
    </w:p>
    <w:p w:rsidR="005853A5" w:rsidRPr="00433868" w:rsidRDefault="00A46046" w:rsidP="00163FAB">
      <w:pPr>
        <w:pStyle w:val="ONUMFS"/>
        <w:numPr>
          <w:ilvl w:val="0"/>
          <w:numId w:val="0"/>
        </w:numPr>
        <w:ind w:left="5534"/>
        <w:rPr>
          <w:i/>
          <w:lang w:val="it-IT"/>
        </w:rPr>
      </w:pPr>
      <w:r w:rsidRPr="00E14014">
        <w:rPr>
          <w:i/>
          <w:lang w:val="es-ES"/>
        </w:rPr>
        <w:fldChar w:fldCharType="begin"/>
      </w:r>
      <w:r w:rsidRPr="00433868">
        <w:rPr>
          <w:i/>
          <w:lang w:val="it-IT"/>
        </w:rPr>
        <w:instrText xml:space="preserve"> AUTONUM  </w:instrText>
      </w:r>
      <w:r w:rsidRPr="00E14014">
        <w:rPr>
          <w:i/>
          <w:lang w:val="es-ES"/>
        </w:rPr>
        <w:fldChar w:fldCharType="end"/>
      </w:r>
      <w:r w:rsidRPr="00433868">
        <w:rPr>
          <w:i/>
          <w:lang w:val="it-IT"/>
        </w:rPr>
        <w:tab/>
      </w:r>
      <w:r w:rsidR="00A74F5E" w:rsidRPr="00433868">
        <w:rPr>
          <w:i/>
          <w:lang w:val="it-IT"/>
        </w:rPr>
        <w:t>Se invita al CWS a:</w:t>
      </w:r>
    </w:p>
    <w:p w:rsidR="005853A5" w:rsidRPr="00E14014" w:rsidRDefault="00A74F5E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433868">
        <w:rPr>
          <w:i/>
          <w:szCs w:val="22"/>
          <w:lang w:val="it-IT"/>
        </w:rPr>
        <w:tab/>
      </w:r>
      <w:r w:rsidR="005853A5" w:rsidRPr="00E14014">
        <w:rPr>
          <w:i/>
          <w:szCs w:val="22"/>
          <w:lang w:val="es-ES"/>
        </w:rPr>
        <w:t>a)</w:t>
      </w:r>
      <w:r w:rsidR="005853A5" w:rsidRPr="00E14014">
        <w:rPr>
          <w:i/>
          <w:szCs w:val="22"/>
          <w:lang w:val="es-ES"/>
        </w:rPr>
        <w:tab/>
      </w:r>
      <w:r w:rsidRPr="00E14014">
        <w:rPr>
          <w:i/>
          <w:szCs w:val="22"/>
          <w:lang w:val="es-ES"/>
        </w:rPr>
        <w:t>tomar nota del contenido del presente documento;</w:t>
      </w:r>
      <w:r w:rsidR="00E14014">
        <w:rPr>
          <w:i/>
          <w:szCs w:val="22"/>
          <w:lang w:val="es-ES"/>
        </w:rPr>
        <w:t xml:space="preserve"> </w:t>
      </w:r>
      <w:r w:rsidRPr="00E14014">
        <w:rPr>
          <w:i/>
          <w:szCs w:val="22"/>
          <w:lang w:val="es-ES"/>
        </w:rPr>
        <w:t>y</w:t>
      </w:r>
    </w:p>
    <w:p w:rsidR="00D83D98" w:rsidRDefault="00813CEF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E14014">
        <w:rPr>
          <w:i/>
          <w:szCs w:val="22"/>
          <w:lang w:val="es-ES"/>
        </w:rPr>
        <w:tab/>
      </w:r>
      <w:r w:rsidR="005853A5" w:rsidRPr="00E14014">
        <w:rPr>
          <w:i/>
          <w:szCs w:val="22"/>
          <w:lang w:val="es-ES"/>
        </w:rPr>
        <w:t>b)</w:t>
      </w:r>
      <w:r w:rsidR="005853A5" w:rsidRPr="00E14014">
        <w:rPr>
          <w:i/>
          <w:szCs w:val="22"/>
          <w:lang w:val="es-ES"/>
        </w:rPr>
        <w:tab/>
      </w:r>
      <w:r w:rsidRPr="00E14014">
        <w:rPr>
          <w:i/>
          <w:szCs w:val="22"/>
          <w:lang w:val="es-ES"/>
        </w:rPr>
        <w:t>examinar la propuesta presentada por IP Australia relativa a la elaboración de recomendaciones sobre la cadena de bloques, que se reproduce en el Anexo I;</w:t>
      </w:r>
      <w:r w:rsidR="00D83D98">
        <w:rPr>
          <w:i/>
          <w:szCs w:val="22"/>
          <w:lang w:val="es-ES"/>
        </w:rPr>
        <w:br w:type="page"/>
      </w:r>
    </w:p>
    <w:p w:rsidR="005853A5" w:rsidRPr="00E14014" w:rsidRDefault="00813CEF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E14014">
        <w:rPr>
          <w:i/>
          <w:szCs w:val="22"/>
          <w:lang w:val="es-ES"/>
        </w:rPr>
        <w:lastRenderedPageBreak/>
        <w:tab/>
      </w:r>
      <w:r w:rsidR="005853A5" w:rsidRPr="00E14014">
        <w:rPr>
          <w:i/>
          <w:szCs w:val="22"/>
          <w:lang w:val="es-ES"/>
        </w:rPr>
        <w:t>c)</w:t>
      </w:r>
      <w:r w:rsidR="005853A5" w:rsidRPr="00E14014">
        <w:rPr>
          <w:i/>
          <w:szCs w:val="22"/>
          <w:lang w:val="es-ES"/>
        </w:rPr>
        <w:tab/>
      </w:r>
      <w:r w:rsidRPr="00E14014">
        <w:rPr>
          <w:i/>
          <w:szCs w:val="22"/>
          <w:lang w:val="es-ES"/>
        </w:rPr>
        <w:t>examinar la propuesta presentada por la delegación de la Federación de Rusia relativa a la elaboración de recomendaciones sobre la cadena de bloques, que se reproduce en el Anexo II;</w:t>
      </w:r>
    </w:p>
    <w:p w:rsidR="005853A5" w:rsidRPr="00E14014" w:rsidRDefault="00813CEF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E14014">
        <w:rPr>
          <w:i/>
          <w:szCs w:val="22"/>
          <w:lang w:val="es-ES"/>
        </w:rPr>
        <w:tab/>
      </w:r>
      <w:r w:rsidR="005853A5" w:rsidRPr="00E14014">
        <w:rPr>
          <w:i/>
          <w:szCs w:val="22"/>
          <w:lang w:val="es-ES"/>
        </w:rPr>
        <w:t>d)</w:t>
      </w:r>
      <w:r w:rsidR="005853A5" w:rsidRPr="00E14014">
        <w:rPr>
          <w:i/>
          <w:szCs w:val="22"/>
          <w:lang w:val="es-ES"/>
        </w:rPr>
        <w:tab/>
      </w:r>
      <w:r w:rsidRPr="00E14014">
        <w:rPr>
          <w:i/>
          <w:szCs w:val="22"/>
          <w:lang w:val="es-ES"/>
        </w:rPr>
        <w:t xml:space="preserve">examinar y aprobar la propuesta relativa a la creación de la nueva tarea mencionada en el párrafo 5 </w:t>
      </w:r>
      <w:r w:rsidRPr="00E14014">
        <w:rPr>
          <w:szCs w:val="22"/>
          <w:lang w:val="es-ES"/>
        </w:rPr>
        <w:t>supra</w:t>
      </w:r>
      <w:r w:rsidRPr="00E14014">
        <w:rPr>
          <w:i/>
          <w:szCs w:val="22"/>
          <w:lang w:val="es-ES"/>
        </w:rPr>
        <w:t>;</w:t>
      </w:r>
    </w:p>
    <w:p w:rsidR="005853A5" w:rsidRPr="00192EF3" w:rsidRDefault="00813CEF" w:rsidP="005853A5">
      <w:pPr>
        <w:pStyle w:val="BodyText"/>
        <w:tabs>
          <w:tab w:val="left" w:pos="6050"/>
          <w:tab w:val="left" w:pos="6600"/>
        </w:tabs>
        <w:ind w:left="5534"/>
        <w:rPr>
          <w:i/>
          <w:szCs w:val="22"/>
          <w:lang w:val="es-ES"/>
        </w:rPr>
      </w:pPr>
      <w:r w:rsidRPr="00E14014">
        <w:rPr>
          <w:i/>
          <w:szCs w:val="22"/>
          <w:lang w:val="es-ES"/>
        </w:rPr>
        <w:tab/>
      </w:r>
      <w:r w:rsidR="005853A5" w:rsidRPr="00E14014">
        <w:rPr>
          <w:i/>
          <w:szCs w:val="22"/>
          <w:lang w:val="es-ES"/>
        </w:rPr>
        <w:t>e)</w:t>
      </w:r>
      <w:r w:rsidR="005853A5" w:rsidRPr="00E14014">
        <w:rPr>
          <w:i/>
          <w:szCs w:val="22"/>
          <w:lang w:val="es-ES"/>
        </w:rPr>
        <w:tab/>
      </w:r>
      <w:r w:rsidRPr="00E14014">
        <w:rPr>
          <w:i/>
          <w:szCs w:val="22"/>
          <w:lang w:val="es-ES"/>
        </w:rPr>
        <w:t>examinar y aprobar la creación del nuevo equipo técnico, con su responsable</w:t>
      </w:r>
      <w:r w:rsidR="00C27F8A" w:rsidRPr="00E14014">
        <w:rPr>
          <w:i/>
          <w:szCs w:val="22"/>
          <w:lang w:val="es-ES"/>
        </w:rPr>
        <w:t xml:space="preserve"> correspondiente</w:t>
      </w:r>
      <w:r w:rsidRPr="00E14014">
        <w:rPr>
          <w:i/>
          <w:szCs w:val="22"/>
          <w:lang w:val="es-ES"/>
        </w:rPr>
        <w:t xml:space="preserve">, </w:t>
      </w:r>
      <w:r w:rsidR="00567973" w:rsidRPr="00192EF3">
        <w:rPr>
          <w:i/>
          <w:szCs w:val="22"/>
          <w:lang w:val="es-ES"/>
        </w:rPr>
        <w:t xml:space="preserve">mencionada </w:t>
      </w:r>
      <w:r w:rsidRPr="00192EF3">
        <w:rPr>
          <w:i/>
          <w:szCs w:val="22"/>
          <w:lang w:val="es-ES"/>
        </w:rPr>
        <w:t xml:space="preserve">en el párrafo 6 </w:t>
      </w:r>
      <w:r w:rsidRPr="00192EF3">
        <w:rPr>
          <w:szCs w:val="22"/>
          <w:lang w:val="es-ES"/>
        </w:rPr>
        <w:t>supra</w:t>
      </w:r>
      <w:r w:rsidRPr="00192EF3">
        <w:rPr>
          <w:i/>
          <w:szCs w:val="22"/>
          <w:lang w:val="es-ES"/>
        </w:rPr>
        <w:t>; y</w:t>
      </w:r>
    </w:p>
    <w:p w:rsidR="005853A5" w:rsidRPr="00E14014" w:rsidRDefault="00813CEF" w:rsidP="005853A5">
      <w:pPr>
        <w:pStyle w:val="BodyText"/>
        <w:tabs>
          <w:tab w:val="left" w:pos="6050"/>
          <w:tab w:val="left" w:pos="6600"/>
        </w:tabs>
        <w:spacing w:after="0"/>
        <w:ind w:left="5534"/>
        <w:rPr>
          <w:i/>
          <w:szCs w:val="22"/>
          <w:lang w:val="es-ES"/>
        </w:rPr>
      </w:pPr>
      <w:r w:rsidRPr="00192EF3">
        <w:rPr>
          <w:i/>
          <w:szCs w:val="22"/>
          <w:lang w:val="es-ES"/>
        </w:rPr>
        <w:tab/>
      </w:r>
      <w:r w:rsidR="005853A5" w:rsidRPr="00192EF3">
        <w:rPr>
          <w:i/>
          <w:szCs w:val="22"/>
          <w:lang w:val="es-ES"/>
        </w:rPr>
        <w:t>f)</w:t>
      </w:r>
      <w:r w:rsidR="005853A5" w:rsidRPr="00192EF3">
        <w:rPr>
          <w:i/>
          <w:szCs w:val="22"/>
          <w:lang w:val="es-ES"/>
        </w:rPr>
        <w:tab/>
      </w:r>
      <w:r w:rsidRPr="00192EF3">
        <w:rPr>
          <w:i/>
          <w:szCs w:val="22"/>
          <w:lang w:val="es-ES"/>
        </w:rPr>
        <w:t xml:space="preserve">pedir al equipo técnico establecido que informe en su próxima </w:t>
      </w:r>
      <w:r w:rsidR="00982145">
        <w:rPr>
          <w:i/>
          <w:szCs w:val="22"/>
          <w:lang w:val="es-ES"/>
        </w:rPr>
        <w:t>sesión</w:t>
      </w:r>
      <w:r w:rsidR="00982145" w:rsidRPr="00982145">
        <w:rPr>
          <w:i/>
          <w:szCs w:val="22"/>
          <w:lang w:val="es-ES"/>
        </w:rPr>
        <w:t xml:space="preserve"> </w:t>
      </w:r>
      <w:r w:rsidR="00982145" w:rsidRPr="00192EF3">
        <w:rPr>
          <w:i/>
          <w:szCs w:val="22"/>
          <w:lang w:val="es-ES"/>
        </w:rPr>
        <w:t>sobre los progresos realizados al respecto</w:t>
      </w:r>
      <w:r w:rsidRPr="00192EF3">
        <w:rPr>
          <w:i/>
          <w:szCs w:val="22"/>
          <w:lang w:val="es-ES"/>
        </w:rPr>
        <w:t>.</w:t>
      </w:r>
    </w:p>
    <w:p w:rsidR="005853A5" w:rsidRPr="00E14014" w:rsidRDefault="005853A5" w:rsidP="00163FAB">
      <w:pPr>
        <w:rPr>
          <w:lang w:val="es-ES"/>
        </w:rPr>
      </w:pPr>
    </w:p>
    <w:p w:rsidR="005853A5" w:rsidRPr="00E14014" w:rsidRDefault="005853A5" w:rsidP="00163FAB">
      <w:pPr>
        <w:rPr>
          <w:lang w:val="es-ES"/>
        </w:rPr>
      </w:pPr>
    </w:p>
    <w:p w:rsidR="00C27F8A" w:rsidRPr="00E14014" w:rsidRDefault="00C27F8A" w:rsidP="005853A5">
      <w:pPr>
        <w:pStyle w:val="Endofdocument-Annex"/>
        <w:rPr>
          <w:lang w:val="es-ES"/>
        </w:rPr>
      </w:pPr>
      <w:r w:rsidRPr="00E14014">
        <w:rPr>
          <w:lang w:val="es-ES"/>
        </w:rPr>
        <w:t>[Sigue</w:t>
      </w:r>
      <w:r w:rsidR="00B1740C" w:rsidRPr="00E14014">
        <w:rPr>
          <w:lang w:val="es-ES"/>
        </w:rPr>
        <w:t>n</w:t>
      </w:r>
      <w:r w:rsidRPr="00E14014">
        <w:rPr>
          <w:lang w:val="es-ES"/>
        </w:rPr>
        <w:t xml:space="preserve"> </w:t>
      </w:r>
      <w:r w:rsidR="00B1740C" w:rsidRPr="00E14014">
        <w:rPr>
          <w:lang w:val="es-ES"/>
        </w:rPr>
        <w:t>los A</w:t>
      </w:r>
      <w:r w:rsidRPr="00E14014">
        <w:rPr>
          <w:lang w:val="es-ES"/>
        </w:rPr>
        <w:t>nexo</w:t>
      </w:r>
      <w:r w:rsidR="00B1740C" w:rsidRPr="00E14014">
        <w:rPr>
          <w:lang w:val="es-ES"/>
        </w:rPr>
        <w:t>s</w:t>
      </w:r>
      <w:r w:rsidRPr="00E14014">
        <w:rPr>
          <w:lang w:val="es-ES"/>
        </w:rPr>
        <w:t>]</w:t>
      </w:r>
    </w:p>
    <w:sectPr w:rsidR="00C27F8A" w:rsidRPr="00E14014" w:rsidSect="003F32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FF5" w:rsidRDefault="00067FF5">
      <w:r>
        <w:separator/>
      </w:r>
    </w:p>
  </w:endnote>
  <w:endnote w:type="continuationSeparator" w:id="0">
    <w:p w:rsidR="00067FF5" w:rsidRDefault="00067FF5" w:rsidP="003B38C1">
      <w:r>
        <w:separator/>
      </w:r>
    </w:p>
    <w:p w:rsidR="00067FF5" w:rsidRPr="003B38C1" w:rsidRDefault="00067F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67FF5" w:rsidRPr="003B38C1" w:rsidRDefault="00067F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D0" w:rsidRDefault="00A214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D0" w:rsidRDefault="00A214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D0" w:rsidRDefault="00A214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FF5" w:rsidRDefault="00067FF5">
      <w:r>
        <w:separator/>
      </w:r>
    </w:p>
  </w:footnote>
  <w:footnote w:type="continuationSeparator" w:id="0">
    <w:p w:rsidR="00067FF5" w:rsidRDefault="00067FF5" w:rsidP="008B60B2">
      <w:r>
        <w:separator/>
      </w:r>
    </w:p>
    <w:p w:rsidR="00067FF5" w:rsidRPr="00ED77FB" w:rsidRDefault="00067F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67FF5" w:rsidRPr="00ED77FB" w:rsidRDefault="00067F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D0" w:rsidRDefault="00A214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62938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3D98" w:rsidRDefault="00D83D98" w:rsidP="00D83D98">
        <w:pPr>
          <w:pStyle w:val="Header"/>
          <w:jc w:val="right"/>
        </w:pPr>
        <w:r>
          <w:t>CWS/6/4</w:t>
        </w:r>
        <w:r w:rsidR="00A214D0">
          <w:t xml:space="preserve"> REV.</w:t>
        </w:r>
      </w:p>
      <w:p w:rsidR="00D83D98" w:rsidRDefault="00D83D98" w:rsidP="00D83D98">
        <w:pPr>
          <w:pStyle w:val="Header"/>
          <w:jc w:val="right"/>
        </w:pPr>
        <w:proofErr w:type="spellStart"/>
        <w:proofErr w:type="gramStart"/>
        <w:r>
          <w:t>página</w:t>
        </w:r>
        <w:proofErr w:type="spellEnd"/>
        <w:proofErr w:type="gramEnd"/>
        <w: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D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83D98" w:rsidRDefault="00D83D98" w:rsidP="00D83D98">
    <w:pPr>
      <w:pStyle w:val="Header"/>
      <w:jc w:val="right"/>
    </w:pPr>
  </w:p>
  <w:p w:rsidR="00D83D98" w:rsidRPr="00030DBC" w:rsidRDefault="00D83D98" w:rsidP="00D83D9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62A" w:rsidRPr="001B3B8A" w:rsidRDefault="0094762A" w:rsidP="00444690">
    <w:pPr>
      <w:pStyle w:val="Header"/>
      <w:jc w:val="righ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9C7268"/>
    <w:multiLevelType w:val="hybridMultilevel"/>
    <w:tmpl w:val="560C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A854BB3"/>
    <w:multiLevelType w:val="hybridMultilevel"/>
    <w:tmpl w:val="ADD0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7854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0FA67F81"/>
    <w:multiLevelType w:val="hybridMultilevel"/>
    <w:tmpl w:val="474C93CC"/>
    <w:lvl w:ilvl="0" w:tplc="F006D49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A95331"/>
    <w:multiLevelType w:val="hybridMultilevel"/>
    <w:tmpl w:val="77441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01094"/>
    <w:multiLevelType w:val="multilevel"/>
    <w:tmpl w:val="1C809B28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3DE441C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1" w15:restartNumberingAfterBreak="0">
    <w:nsid w:val="240A4E47"/>
    <w:multiLevelType w:val="hybridMultilevel"/>
    <w:tmpl w:val="F1780E96"/>
    <w:lvl w:ilvl="0" w:tplc="64744DB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C4226A"/>
    <w:multiLevelType w:val="hybridMultilevel"/>
    <w:tmpl w:val="EA2C5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F5C87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29B4"/>
    <w:multiLevelType w:val="hybridMultilevel"/>
    <w:tmpl w:val="6E5AD740"/>
    <w:lvl w:ilvl="0" w:tplc="F522D01C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2F6278BB"/>
    <w:multiLevelType w:val="multilevel"/>
    <w:tmpl w:val="92E6FA06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6" w15:restartNumberingAfterBreak="0">
    <w:nsid w:val="42933B0F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A9154D"/>
    <w:multiLevelType w:val="hybridMultilevel"/>
    <w:tmpl w:val="6590B77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0" w15:restartNumberingAfterBreak="0">
    <w:nsid w:val="53467CD0"/>
    <w:multiLevelType w:val="hybridMultilevel"/>
    <w:tmpl w:val="12BC298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49F3214"/>
    <w:multiLevelType w:val="hybridMultilevel"/>
    <w:tmpl w:val="FAD69FA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3F62E214">
      <w:numFmt w:val="bullet"/>
      <w:lvlText w:val="-"/>
      <w:lvlJc w:val="left"/>
      <w:pPr>
        <w:ind w:left="2214" w:hanging="360"/>
      </w:pPr>
      <w:rPr>
        <w:rFonts w:ascii="Arial" w:eastAsia="SimSu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584046C9"/>
    <w:multiLevelType w:val="hybridMultilevel"/>
    <w:tmpl w:val="963E47B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B41729"/>
    <w:multiLevelType w:val="hybridMultilevel"/>
    <w:tmpl w:val="49E40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06E38"/>
    <w:multiLevelType w:val="multilevel"/>
    <w:tmpl w:val="7738336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%4."/>
      <w:lvlJc w:val="right"/>
      <w:pPr>
        <w:tabs>
          <w:tab w:val="num" w:pos="1701"/>
        </w:tabs>
        <w:ind w:left="1134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65B50DFD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6" w15:restartNumberingAfterBreak="0">
    <w:nsid w:val="670326D6"/>
    <w:multiLevelType w:val="hybridMultilevel"/>
    <w:tmpl w:val="12C68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308C6"/>
    <w:multiLevelType w:val="hybridMultilevel"/>
    <w:tmpl w:val="8A4C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741D1"/>
    <w:multiLevelType w:val="hybridMultilevel"/>
    <w:tmpl w:val="FD78A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87D14"/>
    <w:multiLevelType w:val="multilevel"/>
    <w:tmpl w:val="D5B2AED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0" w15:restartNumberingAfterBreak="0">
    <w:nsid w:val="76D52CF3"/>
    <w:multiLevelType w:val="multilevel"/>
    <w:tmpl w:val="8FE6087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805"/>
        </w:tabs>
        <w:ind w:left="6238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1701"/>
        </w:tabs>
        <w:ind w:left="1134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1" w15:restartNumberingAfterBreak="0">
    <w:nsid w:val="7D8C3742"/>
    <w:multiLevelType w:val="hybridMultilevel"/>
    <w:tmpl w:val="4D1A749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8"/>
  </w:num>
  <w:num w:numId="5">
    <w:abstractNumId w:val="2"/>
  </w:num>
  <w:num w:numId="6">
    <w:abstractNumId w:val="9"/>
  </w:num>
  <w:num w:numId="7">
    <w:abstractNumId w:val="15"/>
  </w:num>
  <w:num w:numId="8">
    <w:abstractNumId w:val="29"/>
  </w:num>
  <w:num w:numId="9">
    <w:abstractNumId w:val="19"/>
  </w:num>
  <w:num w:numId="10">
    <w:abstractNumId w:val="21"/>
  </w:num>
  <w:num w:numId="11">
    <w:abstractNumId w:val="25"/>
  </w:num>
  <w:num w:numId="12">
    <w:abstractNumId w:val="30"/>
  </w:num>
  <w:num w:numId="13">
    <w:abstractNumId w:val="4"/>
  </w:num>
  <w:num w:numId="14">
    <w:abstractNumId w:val="10"/>
  </w:num>
  <w:num w:numId="15">
    <w:abstractNumId w:val="8"/>
  </w:num>
  <w:num w:numId="16">
    <w:abstractNumId w:val="7"/>
  </w:num>
  <w:num w:numId="17">
    <w:abstractNumId w:val="26"/>
  </w:num>
  <w:num w:numId="18">
    <w:abstractNumId w:val="1"/>
  </w:num>
  <w:num w:numId="19">
    <w:abstractNumId w:val="16"/>
  </w:num>
  <w:num w:numId="20">
    <w:abstractNumId w:val="23"/>
  </w:num>
  <w:num w:numId="21">
    <w:abstractNumId w:val="13"/>
  </w:num>
  <w:num w:numId="22">
    <w:abstractNumId w:val="28"/>
  </w:num>
  <w:num w:numId="23">
    <w:abstractNumId w:val="27"/>
  </w:num>
  <w:num w:numId="24">
    <w:abstractNumId w:val="5"/>
  </w:num>
  <w:num w:numId="25">
    <w:abstractNumId w:val="31"/>
  </w:num>
  <w:num w:numId="26">
    <w:abstractNumId w:val="14"/>
  </w:num>
  <w:num w:numId="27">
    <w:abstractNumId w:val="24"/>
  </w:num>
  <w:num w:numId="28">
    <w:abstractNumId w:val="22"/>
  </w:num>
  <w:num w:numId="29">
    <w:abstractNumId w:val="12"/>
  </w:num>
  <w:num w:numId="30">
    <w:abstractNumId w:val="3"/>
  </w:num>
  <w:num w:numId="31">
    <w:abstractNumId w:val="11"/>
  </w:num>
  <w:num w:numId="32">
    <w:abstractNumId w:val="20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formsDesign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A5"/>
    <w:rsid w:val="00010199"/>
    <w:rsid w:val="00021274"/>
    <w:rsid w:val="000273D8"/>
    <w:rsid w:val="00043CAA"/>
    <w:rsid w:val="000458BF"/>
    <w:rsid w:val="00052600"/>
    <w:rsid w:val="00052B40"/>
    <w:rsid w:val="00067FF5"/>
    <w:rsid w:val="00075432"/>
    <w:rsid w:val="000968ED"/>
    <w:rsid w:val="000D1F95"/>
    <w:rsid w:val="000F00EA"/>
    <w:rsid w:val="000F5E56"/>
    <w:rsid w:val="0011551E"/>
    <w:rsid w:val="001361F4"/>
    <w:rsid w:val="001362EE"/>
    <w:rsid w:val="00140F75"/>
    <w:rsid w:val="00143308"/>
    <w:rsid w:val="00147C1D"/>
    <w:rsid w:val="00163FAB"/>
    <w:rsid w:val="001647D5"/>
    <w:rsid w:val="001832A6"/>
    <w:rsid w:val="00192EF3"/>
    <w:rsid w:val="0019377C"/>
    <w:rsid w:val="001C1B2B"/>
    <w:rsid w:val="001E467D"/>
    <w:rsid w:val="0021217E"/>
    <w:rsid w:val="0023035B"/>
    <w:rsid w:val="00243555"/>
    <w:rsid w:val="002634C4"/>
    <w:rsid w:val="00272ED9"/>
    <w:rsid w:val="00287D44"/>
    <w:rsid w:val="002928D3"/>
    <w:rsid w:val="00294A5C"/>
    <w:rsid w:val="002B2094"/>
    <w:rsid w:val="002B2E4E"/>
    <w:rsid w:val="002C35A7"/>
    <w:rsid w:val="002F1FE6"/>
    <w:rsid w:val="002F2A92"/>
    <w:rsid w:val="002F4E68"/>
    <w:rsid w:val="00312F7F"/>
    <w:rsid w:val="00315888"/>
    <w:rsid w:val="00327751"/>
    <w:rsid w:val="00347142"/>
    <w:rsid w:val="00361450"/>
    <w:rsid w:val="00362D57"/>
    <w:rsid w:val="0036692E"/>
    <w:rsid w:val="003673CF"/>
    <w:rsid w:val="00373604"/>
    <w:rsid w:val="00374C63"/>
    <w:rsid w:val="003845C1"/>
    <w:rsid w:val="003928B8"/>
    <w:rsid w:val="003A6F89"/>
    <w:rsid w:val="003B25FE"/>
    <w:rsid w:val="003B38C1"/>
    <w:rsid w:val="003B72A2"/>
    <w:rsid w:val="003C3D4E"/>
    <w:rsid w:val="003C6DA6"/>
    <w:rsid w:val="003D0746"/>
    <w:rsid w:val="003F327E"/>
    <w:rsid w:val="003F625D"/>
    <w:rsid w:val="003F7306"/>
    <w:rsid w:val="00402A32"/>
    <w:rsid w:val="00423E3E"/>
    <w:rsid w:val="004252BB"/>
    <w:rsid w:val="00427AF4"/>
    <w:rsid w:val="00433868"/>
    <w:rsid w:val="00444690"/>
    <w:rsid w:val="00445897"/>
    <w:rsid w:val="00446A36"/>
    <w:rsid w:val="004647DA"/>
    <w:rsid w:val="00473ACF"/>
    <w:rsid w:val="00474062"/>
    <w:rsid w:val="00477D6B"/>
    <w:rsid w:val="00477F7E"/>
    <w:rsid w:val="00485375"/>
    <w:rsid w:val="00493372"/>
    <w:rsid w:val="004B7808"/>
    <w:rsid w:val="004D3E2C"/>
    <w:rsid w:val="004D46B2"/>
    <w:rsid w:val="004D6F01"/>
    <w:rsid w:val="004F33AB"/>
    <w:rsid w:val="005019FF"/>
    <w:rsid w:val="005101BC"/>
    <w:rsid w:val="005103AA"/>
    <w:rsid w:val="00511C9B"/>
    <w:rsid w:val="00516EE5"/>
    <w:rsid w:val="005254C1"/>
    <w:rsid w:val="0053057A"/>
    <w:rsid w:val="005447DE"/>
    <w:rsid w:val="005546D8"/>
    <w:rsid w:val="00556CF2"/>
    <w:rsid w:val="00560A29"/>
    <w:rsid w:val="00567973"/>
    <w:rsid w:val="005709E3"/>
    <w:rsid w:val="005853A5"/>
    <w:rsid w:val="005B1EE0"/>
    <w:rsid w:val="005B6801"/>
    <w:rsid w:val="005C1F4F"/>
    <w:rsid w:val="005C6649"/>
    <w:rsid w:val="00605827"/>
    <w:rsid w:val="00623DF3"/>
    <w:rsid w:val="00646050"/>
    <w:rsid w:val="00667B66"/>
    <w:rsid w:val="006712C1"/>
    <w:rsid w:val="006713CA"/>
    <w:rsid w:val="00676C5C"/>
    <w:rsid w:val="006B4A9F"/>
    <w:rsid w:val="006D0C41"/>
    <w:rsid w:val="006D78FC"/>
    <w:rsid w:val="006F6F35"/>
    <w:rsid w:val="00745A38"/>
    <w:rsid w:val="00761DA0"/>
    <w:rsid w:val="00773755"/>
    <w:rsid w:val="00780997"/>
    <w:rsid w:val="00780FE3"/>
    <w:rsid w:val="007D1613"/>
    <w:rsid w:val="007D3038"/>
    <w:rsid w:val="007D6215"/>
    <w:rsid w:val="007E4C0E"/>
    <w:rsid w:val="00813CEF"/>
    <w:rsid w:val="00822F7A"/>
    <w:rsid w:val="0082423A"/>
    <w:rsid w:val="008305DD"/>
    <w:rsid w:val="00881065"/>
    <w:rsid w:val="00882CC0"/>
    <w:rsid w:val="008A134B"/>
    <w:rsid w:val="008B1F9A"/>
    <w:rsid w:val="008B2CC1"/>
    <w:rsid w:val="008B60B2"/>
    <w:rsid w:val="008D3007"/>
    <w:rsid w:val="008D3FF8"/>
    <w:rsid w:val="008E517D"/>
    <w:rsid w:val="008E5369"/>
    <w:rsid w:val="008E6C16"/>
    <w:rsid w:val="008F5E19"/>
    <w:rsid w:val="009014AC"/>
    <w:rsid w:val="0090731E"/>
    <w:rsid w:val="00916EE2"/>
    <w:rsid w:val="0092213C"/>
    <w:rsid w:val="00924B82"/>
    <w:rsid w:val="00927DFE"/>
    <w:rsid w:val="0094762A"/>
    <w:rsid w:val="00961DBF"/>
    <w:rsid w:val="00965D27"/>
    <w:rsid w:val="00966A22"/>
    <w:rsid w:val="0096722F"/>
    <w:rsid w:val="00975ACB"/>
    <w:rsid w:val="00980843"/>
    <w:rsid w:val="00982145"/>
    <w:rsid w:val="009C59F4"/>
    <w:rsid w:val="009C7DB0"/>
    <w:rsid w:val="009D5F64"/>
    <w:rsid w:val="009D7198"/>
    <w:rsid w:val="009E1D5A"/>
    <w:rsid w:val="009E1DB5"/>
    <w:rsid w:val="009E2632"/>
    <w:rsid w:val="009E2791"/>
    <w:rsid w:val="009E3F6F"/>
    <w:rsid w:val="009F499F"/>
    <w:rsid w:val="009F6197"/>
    <w:rsid w:val="00A05DF4"/>
    <w:rsid w:val="00A07887"/>
    <w:rsid w:val="00A214D0"/>
    <w:rsid w:val="00A22637"/>
    <w:rsid w:val="00A25663"/>
    <w:rsid w:val="00A37342"/>
    <w:rsid w:val="00A42DAF"/>
    <w:rsid w:val="00A44341"/>
    <w:rsid w:val="00A45BD8"/>
    <w:rsid w:val="00A46046"/>
    <w:rsid w:val="00A56840"/>
    <w:rsid w:val="00A615DA"/>
    <w:rsid w:val="00A64737"/>
    <w:rsid w:val="00A73717"/>
    <w:rsid w:val="00A747C4"/>
    <w:rsid w:val="00A74F5E"/>
    <w:rsid w:val="00A869B7"/>
    <w:rsid w:val="00AB1089"/>
    <w:rsid w:val="00AB510D"/>
    <w:rsid w:val="00AB61BC"/>
    <w:rsid w:val="00AC205C"/>
    <w:rsid w:val="00AD6122"/>
    <w:rsid w:val="00AF0A6B"/>
    <w:rsid w:val="00AF7CB3"/>
    <w:rsid w:val="00B05A69"/>
    <w:rsid w:val="00B134CE"/>
    <w:rsid w:val="00B1740C"/>
    <w:rsid w:val="00B27552"/>
    <w:rsid w:val="00B406E6"/>
    <w:rsid w:val="00B434D3"/>
    <w:rsid w:val="00B47BAF"/>
    <w:rsid w:val="00B55FFD"/>
    <w:rsid w:val="00B707BF"/>
    <w:rsid w:val="00B9734B"/>
    <w:rsid w:val="00BA30E2"/>
    <w:rsid w:val="00BA36E4"/>
    <w:rsid w:val="00BB2FA4"/>
    <w:rsid w:val="00BD7C67"/>
    <w:rsid w:val="00BE449A"/>
    <w:rsid w:val="00C04CA7"/>
    <w:rsid w:val="00C0667E"/>
    <w:rsid w:val="00C07C41"/>
    <w:rsid w:val="00C11BFE"/>
    <w:rsid w:val="00C16A11"/>
    <w:rsid w:val="00C27F8A"/>
    <w:rsid w:val="00C34C7D"/>
    <w:rsid w:val="00C36629"/>
    <w:rsid w:val="00C5068F"/>
    <w:rsid w:val="00C579CD"/>
    <w:rsid w:val="00C71F4E"/>
    <w:rsid w:val="00C86D74"/>
    <w:rsid w:val="00C904A1"/>
    <w:rsid w:val="00C90F01"/>
    <w:rsid w:val="00C94115"/>
    <w:rsid w:val="00CA7754"/>
    <w:rsid w:val="00CD04F1"/>
    <w:rsid w:val="00CD59F2"/>
    <w:rsid w:val="00CF0D5D"/>
    <w:rsid w:val="00CF2B4C"/>
    <w:rsid w:val="00CF4692"/>
    <w:rsid w:val="00D03538"/>
    <w:rsid w:val="00D2666E"/>
    <w:rsid w:val="00D311EB"/>
    <w:rsid w:val="00D3124F"/>
    <w:rsid w:val="00D35F1F"/>
    <w:rsid w:val="00D45252"/>
    <w:rsid w:val="00D454D1"/>
    <w:rsid w:val="00D707A4"/>
    <w:rsid w:val="00D71B4D"/>
    <w:rsid w:val="00D71C0F"/>
    <w:rsid w:val="00D77CA8"/>
    <w:rsid w:val="00D83D98"/>
    <w:rsid w:val="00D93D55"/>
    <w:rsid w:val="00DA12A0"/>
    <w:rsid w:val="00DA1E3B"/>
    <w:rsid w:val="00DD1CBB"/>
    <w:rsid w:val="00DD428F"/>
    <w:rsid w:val="00DF6771"/>
    <w:rsid w:val="00E14014"/>
    <w:rsid w:val="00E15015"/>
    <w:rsid w:val="00E231F9"/>
    <w:rsid w:val="00E335FE"/>
    <w:rsid w:val="00E40E25"/>
    <w:rsid w:val="00E433A4"/>
    <w:rsid w:val="00E43492"/>
    <w:rsid w:val="00E4751E"/>
    <w:rsid w:val="00E53751"/>
    <w:rsid w:val="00E97E9E"/>
    <w:rsid w:val="00EA7BDC"/>
    <w:rsid w:val="00EA7D6E"/>
    <w:rsid w:val="00EC2072"/>
    <w:rsid w:val="00EC42DE"/>
    <w:rsid w:val="00EC4E49"/>
    <w:rsid w:val="00ED164B"/>
    <w:rsid w:val="00ED77FB"/>
    <w:rsid w:val="00EE45FA"/>
    <w:rsid w:val="00F054E4"/>
    <w:rsid w:val="00F1000A"/>
    <w:rsid w:val="00F66152"/>
    <w:rsid w:val="00F670C8"/>
    <w:rsid w:val="00F71399"/>
    <w:rsid w:val="00F80F50"/>
    <w:rsid w:val="00F90C42"/>
    <w:rsid w:val="00F9123E"/>
    <w:rsid w:val="00F97546"/>
    <w:rsid w:val="00FA1756"/>
    <w:rsid w:val="00FA7AF8"/>
    <w:rsid w:val="00FB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D36F4B2-81A2-44BD-A8DA-383FA86C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aliases w:val="%Hyperlink"/>
    <w:unhideWhenUsed/>
    <w:rsid w:val="005853A5"/>
    <w:rPr>
      <w:color w:val="0000FF"/>
      <w:u w:val="single"/>
    </w:rPr>
  </w:style>
  <w:style w:type="character" w:customStyle="1" w:styleId="ONUMEChar">
    <w:name w:val="ONUM E Char"/>
    <w:link w:val="ONUME"/>
    <w:rsid w:val="005853A5"/>
    <w:rPr>
      <w:rFonts w:ascii="Arial" w:eastAsia="SimSun" w:hAnsi="Arial" w:cs="Arial"/>
      <w:sz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853A5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5853A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5853A5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853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53A5"/>
    <w:rPr>
      <w:rFonts w:ascii="Segoe UI" w:eastAsia="SimSun" w:hAnsi="Segoe UI" w:cs="Segoe UI"/>
      <w:sz w:val="18"/>
      <w:szCs w:val="18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8242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meetings/es/doc_details.jsp?doc_id=40757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s/details.jsp?meeting_id=46586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4F66C-2001-4A3F-9478-26F5CED09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6 (E)</Template>
  <TotalTime>5</TotalTime>
  <Pages>3</Pages>
  <Words>768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CWS/6/4 (in Spanish)</vt:lpstr>
    </vt:vector>
  </TitlesOfParts>
  <Company>WIPO</Company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CWS/6/4 (in Spanish)</dc:title>
  <dc:subject>CREACIÓN DE UNA TAREA PARA ELABORAR RECOMENDACIONES SOBRE LA CADENA DE BLOQUES</dc:subject>
  <dc:creator>WIPO</dc:creator>
  <cp:keywords>CWS</cp:keywords>
  <cp:lastModifiedBy>DRAKE Sophie</cp:lastModifiedBy>
  <cp:revision>8</cp:revision>
  <cp:lastPrinted>2018-09-12T09:34:00Z</cp:lastPrinted>
  <dcterms:created xsi:type="dcterms:W3CDTF">2018-09-17T12:55:00Z</dcterms:created>
  <dcterms:modified xsi:type="dcterms:W3CDTF">2018-10-08T10:50:00Z</dcterms:modified>
  <cp:category>CWS (in Spanish)</cp:category>
</cp:coreProperties>
</file>