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310156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310156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10156" w:rsidRDefault="005D03BC" w:rsidP="00916EE2">
            <w:pPr>
              <w:rPr>
                <w:lang w:val="es-419"/>
              </w:rPr>
            </w:pPr>
            <w:r w:rsidRPr="00310156">
              <w:rPr>
                <w:noProof/>
                <w:lang w:eastAsia="en-US"/>
              </w:rPr>
              <w:drawing>
                <wp:inline distT="0" distB="0" distL="0" distR="0" wp14:anchorId="752DA161" wp14:editId="729509E2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310156" w:rsidRDefault="005D03BC" w:rsidP="00916EE2">
            <w:pPr>
              <w:jc w:val="right"/>
              <w:rPr>
                <w:lang w:val="es-419"/>
              </w:rPr>
            </w:pPr>
            <w:r w:rsidRPr="00310156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31015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10156" w:rsidRDefault="00133A29" w:rsidP="00002B2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1" w:name="Code"/>
            <w:bookmarkEnd w:id="1"/>
            <w:r w:rsidRPr="00310156">
              <w:rPr>
                <w:rFonts w:ascii="Arial Black" w:hAnsi="Arial Black"/>
                <w:caps/>
                <w:sz w:val="15"/>
                <w:lang w:val="es-419"/>
              </w:rPr>
              <w:t>C</w:t>
            </w:r>
            <w:r w:rsidR="004234A0" w:rsidRPr="00310156">
              <w:rPr>
                <w:rFonts w:ascii="Arial Black" w:hAnsi="Arial Black"/>
                <w:caps/>
                <w:sz w:val="15"/>
                <w:lang w:val="es-419"/>
              </w:rPr>
              <w:t>e</w:t>
            </w:r>
            <w:r w:rsidRPr="00310156">
              <w:rPr>
                <w:rFonts w:ascii="Arial Black" w:hAnsi="Arial Black"/>
                <w:caps/>
                <w:sz w:val="15"/>
                <w:lang w:val="es-419"/>
              </w:rPr>
              <w:t>L/</w:t>
            </w:r>
            <w:r w:rsidR="00002B27" w:rsidRPr="00310156">
              <w:rPr>
                <w:rFonts w:ascii="Arial Black" w:hAnsi="Arial Black"/>
                <w:caps/>
                <w:sz w:val="15"/>
                <w:lang w:val="es-419"/>
              </w:rPr>
              <w:t>14</w:t>
            </w:r>
            <w:r w:rsidRPr="00310156">
              <w:rPr>
                <w:rFonts w:ascii="Arial Black" w:hAnsi="Arial Black"/>
                <w:caps/>
                <w:sz w:val="15"/>
                <w:lang w:val="es-419"/>
              </w:rPr>
              <w:t>/1 Prov.</w:t>
            </w:r>
            <w:r w:rsidR="008B2CC1" w:rsidRPr="00310156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  <w:tr w:rsidR="008B2CC1" w:rsidRPr="0031015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10156" w:rsidRDefault="008B2CC1" w:rsidP="005D03B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10156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DAF" w:rsidRPr="0031015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31015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5D03BC" w:rsidRPr="00310156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</w:p>
        </w:tc>
      </w:tr>
      <w:tr w:rsidR="008B2CC1" w:rsidRPr="0031015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10156" w:rsidRDefault="005D03BC" w:rsidP="00002B27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310156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310156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42DAF" w:rsidRPr="0031015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B2CC1" w:rsidRPr="00310156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002B27" w:rsidRPr="00310156">
              <w:rPr>
                <w:rFonts w:ascii="Arial Black" w:hAnsi="Arial Black"/>
                <w:caps/>
                <w:sz w:val="15"/>
                <w:lang w:val="es-419"/>
              </w:rPr>
              <w:t>13</w:t>
            </w:r>
            <w:r w:rsidRPr="00310156">
              <w:rPr>
                <w:rFonts w:ascii="Arial Black" w:hAnsi="Arial Black"/>
                <w:caps/>
                <w:sz w:val="15"/>
                <w:lang w:val="es-419"/>
              </w:rPr>
              <w:t xml:space="preserve"> DE SEPTIEMBRE DE 201</w:t>
            </w:r>
            <w:r w:rsidR="00002B27" w:rsidRPr="00310156">
              <w:rPr>
                <w:rFonts w:ascii="Arial Black" w:hAnsi="Arial Black"/>
                <w:caps/>
                <w:sz w:val="15"/>
                <w:lang w:val="es-419"/>
              </w:rPr>
              <w:t>9</w:t>
            </w:r>
          </w:p>
        </w:tc>
      </w:tr>
    </w:tbl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142783">
      <w:pPr>
        <w:rPr>
          <w:b/>
          <w:sz w:val="28"/>
          <w:szCs w:val="28"/>
          <w:lang w:val="es-419"/>
        </w:rPr>
      </w:pPr>
      <w:r w:rsidRPr="00310156">
        <w:rPr>
          <w:b/>
          <w:sz w:val="28"/>
          <w:szCs w:val="28"/>
          <w:lang w:val="es-419"/>
        </w:rPr>
        <w:t>Unión Especial relativa a la Clasificación Internacional para los Dibujos y Modelos Industriales (Unión de Locarno)</w:t>
      </w:r>
      <w:r w:rsidRPr="00310156">
        <w:rPr>
          <w:b/>
          <w:sz w:val="28"/>
          <w:szCs w:val="28"/>
          <w:lang w:val="es-419"/>
        </w:rPr>
        <w:br/>
      </w:r>
    </w:p>
    <w:p w:rsidR="00142783" w:rsidRPr="00310156" w:rsidRDefault="00142783" w:rsidP="00142783">
      <w:pPr>
        <w:rPr>
          <w:b/>
          <w:sz w:val="28"/>
          <w:szCs w:val="28"/>
          <w:lang w:val="es-419"/>
        </w:rPr>
      </w:pPr>
      <w:r w:rsidRPr="00310156">
        <w:rPr>
          <w:b/>
          <w:sz w:val="28"/>
          <w:szCs w:val="28"/>
          <w:lang w:val="es-419"/>
        </w:rPr>
        <w:t>Comité de Expertos</w:t>
      </w:r>
    </w:p>
    <w:p w:rsidR="00142783" w:rsidRPr="00310156" w:rsidRDefault="00142783" w:rsidP="003845C1">
      <w:pPr>
        <w:rPr>
          <w:lang w:val="es-419"/>
        </w:rPr>
      </w:pPr>
    </w:p>
    <w:p w:rsidR="00142783" w:rsidRPr="00310156" w:rsidRDefault="00142783" w:rsidP="003845C1">
      <w:pPr>
        <w:rPr>
          <w:lang w:val="es-419"/>
        </w:rPr>
      </w:pPr>
    </w:p>
    <w:p w:rsidR="00142783" w:rsidRPr="00310156" w:rsidRDefault="00002B27" w:rsidP="00142783">
      <w:pPr>
        <w:rPr>
          <w:b/>
          <w:sz w:val="24"/>
          <w:szCs w:val="24"/>
          <w:lang w:val="es-419"/>
        </w:rPr>
      </w:pPr>
      <w:r w:rsidRPr="00310156">
        <w:rPr>
          <w:b/>
          <w:sz w:val="24"/>
          <w:szCs w:val="24"/>
          <w:lang w:val="es-419"/>
        </w:rPr>
        <w:t>Decimocuarta</w:t>
      </w:r>
      <w:r w:rsidR="00142783" w:rsidRPr="00310156">
        <w:rPr>
          <w:b/>
          <w:sz w:val="24"/>
          <w:szCs w:val="24"/>
          <w:lang w:val="es-419"/>
        </w:rPr>
        <w:t xml:space="preserve"> sesión</w:t>
      </w:r>
    </w:p>
    <w:p w:rsidR="00142783" w:rsidRPr="00310156" w:rsidRDefault="00142783" w:rsidP="00142783">
      <w:pPr>
        <w:rPr>
          <w:b/>
          <w:sz w:val="24"/>
          <w:szCs w:val="24"/>
          <w:lang w:val="es-419"/>
        </w:rPr>
      </w:pPr>
      <w:r w:rsidRPr="00310156">
        <w:rPr>
          <w:b/>
          <w:sz w:val="24"/>
          <w:szCs w:val="24"/>
          <w:lang w:val="es-419"/>
        </w:rPr>
        <w:t xml:space="preserve">Ginebra, </w:t>
      </w:r>
      <w:r w:rsidR="00002B27" w:rsidRPr="00310156">
        <w:rPr>
          <w:b/>
          <w:sz w:val="24"/>
          <w:szCs w:val="24"/>
          <w:lang w:val="es-419"/>
        </w:rPr>
        <w:t xml:space="preserve">18 a 22 </w:t>
      </w:r>
      <w:r w:rsidRPr="00310156">
        <w:rPr>
          <w:b/>
          <w:sz w:val="24"/>
          <w:szCs w:val="24"/>
          <w:lang w:val="es-419"/>
        </w:rPr>
        <w:t xml:space="preserve">de noviembre </w:t>
      </w:r>
      <w:r w:rsidR="00002B27" w:rsidRPr="00310156">
        <w:rPr>
          <w:b/>
          <w:sz w:val="24"/>
          <w:szCs w:val="24"/>
          <w:lang w:val="es-419"/>
        </w:rPr>
        <w:t xml:space="preserve">de </w:t>
      </w:r>
      <w:r w:rsidRPr="00310156">
        <w:rPr>
          <w:b/>
          <w:sz w:val="24"/>
          <w:szCs w:val="24"/>
          <w:lang w:val="es-419"/>
        </w:rPr>
        <w:t>201</w:t>
      </w:r>
      <w:r w:rsidR="00002B27" w:rsidRPr="00310156">
        <w:rPr>
          <w:b/>
          <w:sz w:val="24"/>
          <w:szCs w:val="24"/>
          <w:lang w:val="es-419"/>
        </w:rPr>
        <w:t>9</w:t>
      </w:r>
    </w:p>
    <w:p w:rsidR="00142783" w:rsidRPr="00310156" w:rsidRDefault="00142783" w:rsidP="00133A29">
      <w:pPr>
        <w:tabs>
          <w:tab w:val="left" w:pos="660"/>
        </w:tabs>
        <w:rPr>
          <w:lang w:val="es-419"/>
        </w:rPr>
      </w:pP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142783">
      <w:pPr>
        <w:rPr>
          <w:caps/>
          <w:sz w:val="24"/>
          <w:lang w:val="es-419"/>
        </w:rPr>
      </w:pPr>
      <w:bookmarkStart w:id="4" w:name="TitleOfDoc"/>
      <w:bookmarkEnd w:id="4"/>
      <w:r w:rsidRPr="00310156">
        <w:rPr>
          <w:caps/>
          <w:sz w:val="24"/>
          <w:lang w:val="es-419"/>
        </w:rPr>
        <w:t>Proyecto de orden del día</w:t>
      </w:r>
    </w:p>
    <w:p w:rsidR="00142783" w:rsidRPr="00310156" w:rsidRDefault="00142783" w:rsidP="008B2CC1">
      <w:pPr>
        <w:rPr>
          <w:lang w:val="es-419"/>
        </w:rPr>
      </w:pPr>
    </w:p>
    <w:p w:rsidR="00142783" w:rsidRPr="00310156" w:rsidRDefault="00142783" w:rsidP="00142783">
      <w:pPr>
        <w:rPr>
          <w:i/>
          <w:lang w:val="es-419"/>
        </w:rPr>
      </w:pPr>
      <w:bookmarkStart w:id="5" w:name="Prepared"/>
      <w:bookmarkEnd w:id="5"/>
      <w:r w:rsidRPr="00310156">
        <w:rPr>
          <w:i/>
          <w:lang w:val="es-419"/>
        </w:rPr>
        <w:t>preparado por la Secretaría</w:t>
      </w:r>
    </w:p>
    <w:p w:rsidR="00142783" w:rsidRPr="00310156" w:rsidRDefault="00142783">
      <w:pPr>
        <w:rPr>
          <w:lang w:val="es-419"/>
        </w:rPr>
      </w:pPr>
    </w:p>
    <w:p w:rsidR="00142783" w:rsidRPr="00310156" w:rsidRDefault="00142783">
      <w:pPr>
        <w:rPr>
          <w:lang w:val="es-419"/>
        </w:rPr>
      </w:pPr>
    </w:p>
    <w:p w:rsidR="00142783" w:rsidRPr="00310156" w:rsidRDefault="00142783">
      <w:pPr>
        <w:rPr>
          <w:lang w:val="es-419"/>
        </w:rPr>
      </w:pPr>
    </w:p>
    <w:p w:rsidR="00142783" w:rsidRPr="00310156" w:rsidRDefault="00142783" w:rsidP="0053057A">
      <w:pPr>
        <w:rPr>
          <w:lang w:val="es-419"/>
        </w:rPr>
      </w:pPr>
    </w:p>
    <w:p w:rsidR="00142783" w:rsidRPr="00310156" w:rsidRDefault="00142783" w:rsidP="0023174A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310156">
        <w:rPr>
          <w:szCs w:val="22"/>
          <w:lang w:val="es-419"/>
        </w:rPr>
        <w:t>Apertura de la sesión</w:t>
      </w:r>
    </w:p>
    <w:p w:rsidR="00142783" w:rsidRPr="00310156" w:rsidRDefault="00145F34" w:rsidP="0023174A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310156">
        <w:rPr>
          <w:szCs w:val="22"/>
          <w:lang w:val="es-419"/>
        </w:rPr>
        <w:t>Elección del presidente y de dos vicepresidentes</w:t>
      </w:r>
    </w:p>
    <w:p w:rsidR="0023174A" w:rsidRPr="00310156" w:rsidRDefault="00145F34" w:rsidP="0023174A">
      <w:pPr>
        <w:numPr>
          <w:ilvl w:val="0"/>
          <w:numId w:val="7"/>
        </w:numPr>
        <w:tabs>
          <w:tab w:val="clear" w:pos="1696"/>
        </w:tabs>
        <w:ind w:left="567" w:hanging="567"/>
        <w:rPr>
          <w:szCs w:val="22"/>
          <w:lang w:val="es-419"/>
        </w:rPr>
      </w:pPr>
      <w:r w:rsidRPr="00310156">
        <w:rPr>
          <w:szCs w:val="22"/>
          <w:lang w:val="es-419"/>
        </w:rPr>
        <w:t>Aprobación del orden del día</w:t>
      </w:r>
    </w:p>
    <w:p w:rsidR="00142783" w:rsidRPr="00310156" w:rsidRDefault="00145F34" w:rsidP="0023174A">
      <w:pPr>
        <w:spacing w:after="120" w:line="260" w:lineRule="exact"/>
        <w:ind w:left="567"/>
        <w:rPr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ab/>
        <w:t>Véase el presente documento.</w:t>
      </w:r>
    </w:p>
    <w:p w:rsidR="00142783" w:rsidRPr="00310156" w:rsidRDefault="00614FE4" w:rsidP="0023174A">
      <w:pPr>
        <w:numPr>
          <w:ilvl w:val="0"/>
          <w:numId w:val="7"/>
        </w:numPr>
        <w:tabs>
          <w:tab w:val="clear" w:pos="1696"/>
        </w:tabs>
        <w:spacing w:after="120" w:line="260" w:lineRule="exact"/>
        <w:ind w:left="567" w:hanging="567"/>
        <w:rPr>
          <w:szCs w:val="22"/>
          <w:lang w:val="es-419"/>
        </w:rPr>
      </w:pPr>
      <w:r w:rsidRPr="00310156">
        <w:rPr>
          <w:szCs w:val="22"/>
          <w:lang w:val="es-419"/>
        </w:rPr>
        <w:t>Examen</w:t>
      </w:r>
      <w:r w:rsidRPr="00310156">
        <w:rPr>
          <w:color w:val="000000"/>
          <w:szCs w:val="22"/>
          <w:lang w:val="es-419"/>
        </w:rPr>
        <w:t xml:space="preserve"> de propuestas de modificaciones y complementos que se hayan de introducir en la </w:t>
      </w:r>
      <w:r w:rsidR="00002B27" w:rsidRPr="00310156">
        <w:rPr>
          <w:color w:val="000000"/>
          <w:szCs w:val="22"/>
          <w:lang w:val="es-419"/>
        </w:rPr>
        <w:t>duodécima</w:t>
      </w:r>
      <w:r w:rsidRPr="00310156">
        <w:rPr>
          <w:color w:val="000000"/>
          <w:szCs w:val="22"/>
          <w:lang w:val="es-419"/>
        </w:rPr>
        <w:t xml:space="preserve"> edición de la Clasificación de Locarno</w:t>
      </w:r>
    </w:p>
    <w:p w:rsidR="0023174A" w:rsidRPr="00310156" w:rsidRDefault="00614FE4" w:rsidP="0023174A">
      <w:pPr>
        <w:pStyle w:val="ListParagraph"/>
        <w:numPr>
          <w:ilvl w:val="0"/>
          <w:numId w:val="10"/>
        </w:numPr>
        <w:tabs>
          <w:tab w:val="left" w:pos="1701"/>
        </w:tabs>
        <w:spacing w:after="120" w:line="260" w:lineRule="exact"/>
        <w:rPr>
          <w:color w:val="000000"/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>Varias propuestas</w:t>
      </w:r>
    </w:p>
    <w:p w:rsidR="00142783" w:rsidRPr="00310156" w:rsidRDefault="0023174A" w:rsidP="0023174A">
      <w:pPr>
        <w:pStyle w:val="ListParagraph"/>
        <w:tabs>
          <w:tab w:val="left" w:pos="1701"/>
        </w:tabs>
        <w:spacing w:after="120" w:line="260" w:lineRule="exact"/>
        <w:ind w:left="1134"/>
        <w:rPr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ab/>
      </w:r>
      <w:r w:rsidR="00002B27" w:rsidRPr="00310156">
        <w:rPr>
          <w:color w:val="000000"/>
          <w:szCs w:val="22"/>
          <w:lang w:val="es-419"/>
        </w:rPr>
        <w:t>Véase el proyecto LO14</w:t>
      </w:r>
      <w:r w:rsidR="00614FE4" w:rsidRPr="00310156">
        <w:rPr>
          <w:color w:val="000000"/>
          <w:szCs w:val="22"/>
          <w:lang w:val="es-419"/>
        </w:rPr>
        <w:t>2, Anexo 1.</w:t>
      </w:r>
    </w:p>
    <w:p w:rsidR="0023174A" w:rsidRPr="00310156" w:rsidRDefault="00763004" w:rsidP="0023174A">
      <w:pPr>
        <w:pStyle w:val="ListParagraph"/>
        <w:numPr>
          <w:ilvl w:val="0"/>
          <w:numId w:val="10"/>
        </w:numPr>
        <w:spacing w:after="120" w:line="260" w:lineRule="exact"/>
        <w:rPr>
          <w:color w:val="000000"/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>Modificaciones respecto del</w:t>
      </w:r>
      <w:r w:rsidR="00002B27" w:rsidRPr="00310156">
        <w:rPr>
          <w:color w:val="000000"/>
          <w:szCs w:val="22"/>
          <w:lang w:val="es-419"/>
        </w:rPr>
        <w:t xml:space="preserve"> uso de “other than”, “except for” y de los corchetes</w:t>
      </w:r>
    </w:p>
    <w:p w:rsidR="00142783" w:rsidRPr="00310156" w:rsidRDefault="0023174A" w:rsidP="0023174A">
      <w:pPr>
        <w:pStyle w:val="ListParagraph"/>
        <w:tabs>
          <w:tab w:val="left" w:pos="1701"/>
        </w:tabs>
        <w:spacing w:after="120" w:line="260" w:lineRule="exact"/>
        <w:ind w:left="1134"/>
        <w:rPr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ab/>
      </w:r>
      <w:r w:rsidR="00763004" w:rsidRPr="00310156">
        <w:rPr>
          <w:color w:val="000000"/>
          <w:szCs w:val="22"/>
          <w:lang w:val="es-419"/>
        </w:rPr>
        <w:t>Véase el proyecto LO1</w:t>
      </w:r>
      <w:r w:rsidR="00002B27" w:rsidRPr="00310156">
        <w:rPr>
          <w:color w:val="000000"/>
          <w:szCs w:val="22"/>
          <w:lang w:val="es-419"/>
        </w:rPr>
        <w:t>4</w:t>
      </w:r>
      <w:r w:rsidR="00763004" w:rsidRPr="00310156">
        <w:rPr>
          <w:color w:val="000000"/>
          <w:szCs w:val="22"/>
          <w:lang w:val="es-419"/>
        </w:rPr>
        <w:t>2, Anexo 2.</w:t>
      </w:r>
    </w:p>
    <w:p w:rsidR="0023174A" w:rsidRPr="00310156" w:rsidRDefault="00D45AF1" w:rsidP="0023174A">
      <w:pPr>
        <w:pStyle w:val="ListParagraph"/>
        <w:numPr>
          <w:ilvl w:val="0"/>
          <w:numId w:val="10"/>
        </w:numPr>
        <w:spacing w:after="120" w:line="260" w:lineRule="exact"/>
        <w:rPr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>Modificaciones</w:t>
      </w:r>
      <w:r w:rsidRPr="00310156">
        <w:rPr>
          <w:szCs w:val="22"/>
          <w:lang w:val="es-419"/>
        </w:rPr>
        <w:t xml:space="preserve"> respecto </w:t>
      </w:r>
      <w:r w:rsidR="00002B27" w:rsidRPr="00310156">
        <w:rPr>
          <w:szCs w:val="22"/>
          <w:lang w:val="es-419"/>
        </w:rPr>
        <w:t>de la creación de nuevas subclases</w:t>
      </w:r>
    </w:p>
    <w:p w:rsidR="00142783" w:rsidRPr="00310156" w:rsidRDefault="0023174A" w:rsidP="0023174A">
      <w:pPr>
        <w:pStyle w:val="ListParagraph"/>
        <w:tabs>
          <w:tab w:val="left" w:pos="1701"/>
        </w:tabs>
        <w:spacing w:after="120" w:line="260" w:lineRule="exact"/>
        <w:ind w:left="1134"/>
        <w:rPr>
          <w:szCs w:val="22"/>
          <w:lang w:val="es-419"/>
        </w:rPr>
      </w:pPr>
      <w:r w:rsidRPr="00310156">
        <w:rPr>
          <w:color w:val="000000"/>
          <w:szCs w:val="22"/>
          <w:lang w:val="es-419"/>
        </w:rPr>
        <w:tab/>
      </w:r>
      <w:r w:rsidR="005A485F" w:rsidRPr="00310156">
        <w:rPr>
          <w:color w:val="000000"/>
          <w:szCs w:val="22"/>
          <w:lang w:val="es-419"/>
        </w:rPr>
        <w:t>Véase</w:t>
      </w:r>
      <w:r w:rsidR="005A485F" w:rsidRPr="00310156">
        <w:rPr>
          <w:szCs w:val="22"/>
          <w:lang w:val="es-419"/>
        </w:rPr>
        <w:t xml:space="preserve"> el proyecto LO1</w:t>
      </w:r>
      <w:r w:rsidR="00002B27" w:rsidRPr="00310156">
        <w:rPr>
          <w:szCs w:val="22"/>
          <w:lang w:val="es-419"/>
        </w:rPr>
        <w:t>4</w:t>
      </w:r>
      <w:r w:rsidR="005A485F" w:rsidRPr="00310156">
        <w:rPr>
          <w:szCs w:val="22"/>
          <w:lang w:val="es-419"/>
        </w:rPr>
        <w:t xml:space="preserve">2, Anexo </w:t>
      </w:r>
      <w:r w:rsidR="00002B27" w:rsidRPr="00310156">
        <w:rPr>
          <w:szCs w:val="22"/>
          <w:lang w:val="es-419"/>
        </w:rPr>
        <w:t>3</w:t>
      </w:r>
      <w:r w:rsidR="00D22D75" w:rsidRPr="00310156">
        <w:rPr>
          <w:szCs w:val="22"/>
          <w:lang w:val="es-419"/>
        </w:rPr>
        <w:t>.</w:t>
      </w:r>
    </w:p>
    <w:p w:rsidR="00A72930" w:rsidRPr="00310156" w:rsidRDefault="00A72930" w:rsidP="00A72930">
      <w:pPr>
        <w:numPr>
          <w:ilvl w:val="0"/>
          <w:numId w:val="7"/>
        </w:numPr>
        <w:tabs>
          <w:tab w:val="clear" w:pos="1696"/>
          <w:tab w:val="left" w:pos="1134"/>
        </w:tabs>
        <w:ind w:left="567" w:hanging="567"/>
        <w:rPr>
          <w:szCs w:val="22"/>
          <w:lang w:val="es-419"/>
        </w:rPr>
      </w:pPr>
      <w:r w:rsidRPr="00310156">
        <w:rPr>
          <w:szCs w:val="22"/>
          <w:lang w:val="es-419"/>
        </w:rPr>
        <w:t>Siguiente sesión del Comité de Expertos</w:t>
      </w:r>
    </w:p>
    <w:p w:rsidR="00A72930" w:rsidRPr="00310156" w:rsidRDefault="00A72930" w:rsidP="00A72930">
      <w:pPr>
        <w:tabs>
          <w:tab w:val="left" w:pos="1134"/>
        </w:tabs>
        <w:rPr>
          <w:szCs w:val="22"/>
          <w:lang w:val="es-419"/>
        </w:rPr>
      </w:pPr>
    </w:p>
    <w:p w:rsidR="00142783" w:rsidRPr="00310156" w:rsidRDefault="00A72930" w:rsidP="004B4469">
      <w:pPr>
        <w:keepNext/>
        <w:numPr>
          <w:ilvl w:val="0"/>
          <w:numId w:val="7"/>
        </w:numPr>
        <w:tabs>
          <w:tab w:val="clear" w:pos="1696"/>
          <w:tab w:val="left" w:pos="1134"/>
        </w:tabs>
        <w:spacing w:after="120" w:line="260" w:lineRule="exact"/>
        <w:ind w:left="567" w:hanging="567"/>
        <w:rPr>
          <w:szCs w:val="22"/>
          <w:lang w:val="es-419"/>
        </w:rPr>
      </w:pPr>
      <w:r w:rsidRPr="00310156">
        <w:rPr>
          <w:szCs w:val="22"/>
          <w:lang w:val="es-419"/>
        </w:rPr>
        <w:lastRenderedPageBreak/>
        <w:t>Clausura de la sesión</w:t>
      </w:r>
    </w:p>
    <w:p w:rsidR="00142783" w:rsidRPr="00310156" w:rsidRDefault="00142783" w:rsidP="004B4469">
      <w:pPr>
        <w:keepNext/>
        <w:rPr>
          <w:szCs w:val="22"/>
          <w:lang w:val="es-419"/>
        </w:rPr>
      </w:pPr>
    </w:p>
    <w:p w:rsidR="00142783" w:rsidRPr="00310156" w:rsidRDefault="000041C8" w:rsidP="004B4469">
      <w:pPr>
        <w:pStyle w:val="BodyText"/>
        <w:keepNext/>
        <w:ind w:right="-1"/>
        <w:rPr>
          <w:i/>
          <w:szCs w:val="22"/>
          <w:lang w:val="es-419"/>
        </w:rPr>
      </w:pPr>
      <w:r w:rsidRPr="00310156">
        <w:rPr>
          <w:i/>
          <w:szCs w:val="22"/>
          <w:lang w:val="es-419"/>
        </w:rPr>
        <w:t xml:space="preserve">La sesión de apertura tendrá lugar el lunes </w:t>
      </w:r>
      <w:r w:rsidR="00A72930" w:rsidRPr="00310156">
        <w:rPr>
          <w:i/>
          <w:szCs w:val="22"/>
          <w:lang w:val="es-419"/>
        </w:rPr>
        <w:t>18 de noviembre de 2019</w:t>
      </w:r>
      <w:r w:rsidRPr="00310156">
        <w:rPr>
          <w:i/>
          <w:szCs w:val="22"/>
          <w:lang w:val="es-419"/>
        </w:rPr>
        <w:t>, a las 10 de la mañana, en la sede de la OMPI, 34, chemin des Colombettes, Ginebra (edif</w:t>
      </w:r>
      <w:r w:rsidR="009329FE" w:rsidRPr="00310156">
        <w:rPr>
          <w:i/>
          <w:szCs w:val="22"/>
          <w:lang w:val="es-419"/>
        </w:rPr>
        <w:t>icio AB, sala de conferencias </w:t>
      </w:r>
      <w:r w:rsidR="00A72930" w:rsidRPr="00310156">
        <w:rPr>
          <w:i/>
          <w:szCs w:val="22"/>
          <w:lang w:val="es-419"/>
        </w:rPr>
        <w:t>B</w:t>
      </w:r>
      <w:r w:rsidRPr="00310156">
        <w:rPr>
          <w:i/>
          <w:szCs w:val="22"/>
          <w:lang w:val="es-419"/>
        </w:rPr>
        <w:t>).</w:t>
      </w:r>
      <w:r w:rsidR="00D97284" w:rsidRPr="00310156">
        <w:rPr>
          <w:i/>
          <w:szCs w:val="22"/>
          <w:lang w:val="es-419"/>
        </w:rPr>
        <w:t xml:space="preserve"> </w:t>
      </w:r>
    </w:p>
    <w:p w:rsidR="00142783" w:rsidRPr="00310156" w:rsidRDefault="00142783" w:rsidP="004B4469">
      <w:pPr>
        <w:pStyle w:val="BodyText"/>
        <w:keepNext/>
        <w:ind w:right="-1"/>
        <w:rPr>
          <w:szCs w:val="22"/>
          <w:lang w:val="es-419"/>
        </w:rPr>
      </w:pPr>
    </w:p>
    <w:p w:rsidR="002928D3" w:rsidRPr="00310156" w:rsidRDefault="000041C8" w:rsidP="004B4469">
      <w:pPr>
        <w:pStyle w:val="Endofdocument"/>
        <w:keepNext/>
        <w:rPr>
          <w:sz w:val="22"/>
          <w:szCs w:val="22"/>
          <w:lang w:val="es-419"/>
        </w:rPr>
      </w:pPr>
      <w:r w:rsidRPr="00310156">
        <w:rPr>
          <w:sz w:val="22"/>
          <w:szCs w:val="22"/>
          <w:lang w:val="es-419"/>
        </w:rPr>
        <w:t>[Fin del documento]</w:t>
      </w:r>
    </w:p>
    <w:sectPr w:rsidR="002928D3" w:rsidRPr="00310156" w:rsidSect="00133A2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72" w:rsidRDefault="009D1672" w:rsidP="00477D6B">
    <w:pPr>
      <w:jc w:val="right"/>
    </w:pPr>
    <w:bookmarkStart w:id="6" w:name="Code2"/>
    <w:bookmarkEnd w:id="6"/>
    <w:r>
      <w:t>C</w:t>
    </w:r>
    <w:r w:rsidR="00764984">
      <w:t>EL/1</w:t>
    </w:r>
    <w:r w:rsidR="00A72930">
      <w:t>4</w:t>
    </w:r>
    <w:r w:rsidR="00764984">
      <w:t>/1</w:t>
    </w:r>
    <w:r>
      <w:t xml:space="preserve"> Prov.</w:t>
    </w:r>
  </w:p>
  <w:p w:rsidR="009D1672" w:rsidRDefault="00027987" w:rsidP="000041C8">
    <w:pPr>
      <w:jc w:val="right"/>
    </w:pPr>
    <w:r>
      <w:rPr>
        <w:lang w:val="es-ES_tradnl"/>
      </w:rPr>
      <w:t>p</w:t>
    </w:r>
    <w:r w:rsidR="000041C8" w:rsidRPr="005A485F">
      <w:rPr>
        <w:lang w:val="es-ES_tradnl"/>
      </w:rPr>
      <w:t>ágina</w:t>
    </w:r>
    <w:r w:rsidR="009D1672" w:rsidRPr="005A485F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C15F21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247A62"/>
    <w:multiLevelType w:val="hybridMultilevel"/>
    <w:tmpl w:val="F028D30E"/>
    <w:lvl w:ilvl="0" w:tplc="5D44610E">
      <w:start w:val="1"/>
      <w:numFmt w:val="lowerLetter"/>
      <w:lvlText w:val="%1)"/>
      <w:lvlJc w:val="left"/>
      <w:pPr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xtBase TMs\WorkspaceSTS\Brands, Designs &amp; DN\Hague|TextBase TMs\WorkspaceSTS\Administration &amp; Finance\FAB Main|TextBase TMs\WorkspaceSTS\Brands, Designs &amp; DN\H Instruments|TextBase TMs\WorkspaceSTS\Administration &amp; Finance\FAB Instruments|TextBase TMs\WorkspaceSTS\Brands, Designs &amp; DN\Trademarks|TextBase TMs\WorkspaceSTS\Patents &amp; Innovation\Patents Main|TextBase TMs\WorkspaceSTS\Brands, Designs &amp; DN\Lisbon|TextBase TMs\WorkspaceSTS\Brands, Designs &amp; DN\L Instruments|TextBase TMs\WorkspaceSTS\Brands, Designs &amp; DN\T Instruments|TextBase TMs\WorkspaceSTS\Copyright\Copyright|TextBase TMs\WorkspaceSTS\GRTKF\GRTKF|TextBase TMs\WorkspaceSTS\Outreach\POW Main|TextBase TMs\WorkspaceSTS\UPOV\UPOV Main|TextBase TMs\WorkspaceSTS\Copyright\C Instruments|TextBase TMs\WorkspaceSTS\GRTKF\G Instruments|TextBase TMs\WorkspaceSTS\Patents &amp; Innovation\P Instruments|TextBase TMs\WorkspaceSTS\UPOV\U Instruments|TextBase TMs\WorkspaceSTS\XLegacy\LegacySTS|TextBase TMs\WorkspaceSTS\Development\Dev_Agenda|TextBase TMs\WorkspaceSTS\Administration &amp; Finance\WIPO Staff Rules|TextBase TMs\WorkspaceSTS\Administration &amp; Finance\UN Staff Rules"/>
    <w:docVar w:name="TextBaseURL" w:val="empty"/>
    <w:docVar w:name="UILng" w:val="en"/>
  </w:docVars>
  <w:rsids>
    <w:rsidRoot w:val="00133A29"/>
    <w:rsid w:val="00002B27"/>
    <w:rsid w:val="000041C8"/>
    <w:rsid w:val="000155BF"/>
    <w:rsid w:val="000236A3"/>
    <w:rsid w:val="00027987"/>
    <w:rsid w:val="00043CAA"/>
    <w:rsid w:val="00064B6F"/>
    <w:rsid w:val="00065202"/>
    <w:rsid w:val="00075432"/>
    <w:rsid w:val="00091B2F"/>
    <w:rsid w:val="000968ED"/>
    <w:rsid w:val="000A0CF8"/>
    <w:rsid w:val="000B6EB2"/>
    <w:rsid w:val="000F5E56"/>
    <w:rsid w:val="0012726B"/>
    <w:rsid w:val="00133A29"/>
    <w:rsid w:val="001362EE"/>
    <w:rsid w:val="00142783"/>
    <w:rsid w:val="00145D71"/>
    <w:rsid w:val="00145F34"/>
    <w:rsid w:val="00152EEB"/>
    <w:rsid w:val="001832A6"/>
    <w:rsid w:val="001D6C7F"/>
    <w:rsid w:val="00205F30"/>
    <w:rsid w:val="00211A13"/>
    <w:rsid w:val="0023174A"/>
    <w:rsid w:val="002634C4"/>
    <w:rsid w:val="002759C3"/>
    <w:rsid w:val="002928D3"/>
    <w:rsid w:val="002B5206"/>
    <w:rsid w:val="002D45BD"/>
    <w:rsid w:val="002F1FE6"/>
    <w:rsid w:val="002F4E68"/>
    <w:rsid w:val="00310156"/>
    <w:rsid w:val="00312F7F"/>
    <w:rsid w:val="00323BC9"/>
    <w:rsid w:val="00361450"/>
    <w:rsid w:val="003673CF"/>
    <w:rsid w:val="00371354"/>
    <w:rsid w:val="003845C1"/>
    <w:rsid w:val="003A3C9A"/>
    <w:rsid w:val="003A6F89"/>
    <w:rsid w:val="003B38C1"/>
    <w:rsid w:val="003B65F3"/>
    <w:rsid w:val="003B7083"/>
    <w:rsid w:val="003C0A6B"/>
    <w:rsid w:val="00414B76"/>
    <w:rsid w:val="004234A0"/>
    <w:rsid w:val="00423E3E"/>
    <w:rsid w:val="00427AF4"/>
    <w:rsid w:val="00430B51"/>
    <w:rsid w:val="00451267"/>
    <w:rsid w:val="004647DA"/>
    <w:rsid w:val="00474062"/>
    <w:rsid w:val="00477D6B"/>
    <w:rsid w:val="00494C34"/>
    <w:rsid w:val="004B4469"/>
    <w:rsid w:val="004D61F2"/>
    <w:rsid w:val="005019FF"/>
    <w:rsid w:val="0050694C"/>
    <w:rsid w:val="00526F3E"/>
    <w:rsid w:val="0053057A"/>
    <w:rsid w:val="00560A29"/>
    <w:rsid w:val="00576214"/>
    <w:rsid w:val="005A485F"/>
    <w:rsid w:val="005B61AF"/>
    <w:rsid w:val="005C6649"/>
    <w:rsid w:val="005D03BC"/>
    <w:rsid w:val="005D4D50"/>
    <w:rsid w:val="00605827"/>
    <w:rsid w:val="00614FE4"/>
    <w:rsid w:val="00646050"/>
    <w:rsid w:val="0064777E"/>
    <w:rsid w:val="00665C67"/>
    <w:rsid w:val="006713CA"/>
    <w:rsid w:val="00676C5C"/>
    <w:rsid w:val="006B1859"/>
    <w:rsid w:val="006F1F38"/>
    <w:rsid w:val="007172FA"/>
    <w:rsid w:val="00721D93"/>
    <w:rsid w:val="00725EA3"/>
    <w:rsid w:val="00754DEF"/>
    <w:rsid w:val="00756B24"/>
    <w:rsid w:val="00763004"/>
    <w:rsid w:val="00764984"/>
    <w:rsid w:val="007A3B74"/>
    <w:rsid w:val="007D1613"/>
    <w:rsid w:val="00801622"/>
    <w:rsid w:val="008A5A50"/>
    <w:rsid w:val="008A76A7"/>
    <w:rsid w:val="008B2CC1"/>
    <w:rsid w:val="008B60B2"/>
    <w:rsid w:val="008E492C"/>
    <w:rsid w:val="0090731E"/>
    <w:rsid w:val="00916EE2"/>
    <w:rsid w:val="00922239"/>
    <w:rsid w:val="009265AC"/>
    <w:rsid w:val="009270D9"/>
    <w:rsid w:val="009329FE"/>
    <w:rsid w:val="0095024B"/>
    <w:rsid w:val="00966A22"/>
    <w:rsid w:val="0096722F"/>
    <w:rsid w:val="009801A2"/>
    <w:rsid w:val="00980843"/>
    <w:rsid w:val="009836A0"/>
    <w:rsid w:val="009A0BAF"/>
    <w:rsid w:val="009B6281"/>
    <w:rsid w:val="009C5C45"/>
    <w:rsid w:val="009D1672"/>
    <w:rsid w:val="009E2791"/>
    <w:rsid w:val="009E3F6F"/>
    <w:rsid w:val="009F499F"/>
    <w:rsid w:val="009F5563"/>
    <w:rsid w:val="00A42DAF"/>
    <w:rsid w:val="00A45BD8"/>
    <w:rsid w:val="00A72930"/>
    <w:rsid w:val="00A869B7"/>
    <w:rsid w:val="00A9258D"/>
    <w:rsid w:val="00AC205C"/>
    <w:rsid w:val="00AC56B1"/>
    <w:rsid w:val="00AC5E83"/>
    <w:rsid w:val="00AF0A6B"/>
    <w:rsid w:val="00AF4890"/>
    <w:rsid w:val="00B05A69"/>
    <w:rsid w:val="00B52EAF"/>
    <w:rsid w:val="00B954B1"/>
    <w:rsid w:val="00B9734B"/>
    <w:rsid w:val="00BA1400"/>
    <w:rsid w:val="00BC15AE"/>
    <w:rsid w:val="00BD7D55"/>
    <w:rsid w:val="00BF1FF1"/>
    <w:rsid w:val="00C05925"/>
    <w:rsid w:val="00C11BFE"/>
    <w:rsid w:val="00C15F21"/>
    <w:rsid w:val="00C40210"/>
    <w:rsid w:val="00C55777"/>
    <w:rsid w:val="00C6108A"/>
    <w:rsid w:val="00CD4B24"/>
    <w:rsid w:val="00CD6537"/>
    <w:rsid w:val="00CE53BD"/>
    <w:rsid w:val="00CE7450"/>
    <w:rsid w:val="00D22D75"/>
    <w:rsid w:val="00D45252"/>
    <w:rsid w:val="00D45862"/>
    <w:rsid w:val="00D45AF1"/>
    <w:rsid w:val="00D5705C"/>
    <w:rsid w:val="00D71B4D"/>
    <w:rsid w:val="00D74C16"/>
    <w:rsid w:val="00D91E8D"/>
    <w:rsid w:val="00D929C0"/>
    <w:rsid w:val="00D93D55"/>
    <w:rsid w:val="00D97284"/>
    <w:rsid w:val="00DD0D56"/>
    <w:rsid w:val="00DD1E75"/>
    <w:rsid w:val="00DE258E"/>
    <w:rsid w:val="00E11F5B"/>
    <w:rsid w:val="00E335FE"/>
    <w:rsid w:val="00E65C7D"/>
    <w:rsid w:val="00EC060B"/>
    <w:rsid w:val="00EC4E49"/>
    <w:rsid w:val="00ED270D"/>
    <w:rsid w:val="00ED276D"/>
    <w:rsid w:val="00ED6D74"/>
    <w:rsid w:val="00ED77FB"/>
    <w:rsid w:val="00EE45FA"/>
    <w:rsid w:val="00F02F22"/>
    <w:rsid w:val="00F2314A"/>
    <w:rsid w:val="00F66152"/>
    <w:rsid w:val="00F8492A"/>
    <w:rsid w:val="00FB3AE5"/>
    <w:rsid w:val="00FB60DE"/>
    <w:rsid w:val="00FD7D4A"/>
    <w:rsid w:val="00FE0DED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."/>
  <w:listSeparator w:val=","/>
  <w15:docId w15:val="{596DECC9-56BF-412E-AA77-9D9237CF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7650-5581-429C-B0A8-EB82C863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948</Characters>
  <Application>Microsoft Office Word</Application>
  <DocSecurity>4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CEL/13/1 Prov.</vt:lpstr>
    </vt:vector>
  </TitlesOfParts>
  <Company>WIPO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CEL/13/1 Prov.</dc:title>
  <dc:subject>Draft Agenda</dc:subject>
  <dc:creator>BOU LLORET Amparo</dc:creator>
  <cp:keywords>FOR OFFICIAL USE ONLY</cp:keywords>
  <dc:description>RM - 14/9/2017 //JC(QC) - 14/9/2017</dc:description>
  <cp:lastModifiedBy>CARMINATI Christine</cp:lastModifiedBy>
  <cp:revision>2</cp:revision>
  <cp:lastPrinted>2017-09-14T13:26:00Z</cp:lastPrinted>
  <dcterms:created xsi:type="dcterms:W3CDTF">2019-09-16T12:06:00Z</dcterms:created>
  <dcterms:modified xsi:type="dcterms:W3CDTF">2019-09-16T12:06:00Z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e02f17c9-9449-478a-83ef-005927fdef9c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