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rsidTr="00A71E2D">
        <w:tc>
          <w:tcPr>
            <w:tcW w:w="4513" w:type="dxa"/>
            <w:tcBorders>
              <w:bottom w:val="single" w:sz="4" w:space="0" w:color="auto"/>
            </w:tcBorders>
            <w:tcMar>
              <w:bottom w:w="170" w:type="dxa"/>
            </w:tcMar>
          </w:tcPr>
          <w:p w:rsidR="00A05DF6" w:rsidRPr="008B2CC1" w:rsidRDefault="00A05DF6" w:rsidP="005E7644"/>
        </w:tc>
        <w:tc>
          <w:tcPr>
            <w:tcW w:w="4337" w:type="dxa"/>
            <w:tcBorders>
              <w:bottom w:val="single" w:sz="4" w:space="0" w:color="auto"/>
            </w:tcBorders>
            <w:tcMar>
              <w:left w:w="0" w:type="dxa"/>
              <w:right w:w="0" w:type="dxa"/>
            </w:tcMar>
          </w:tcPr>
          <w:p w:rsidR="00A05DF6" w:rsidRPr="008B2CC1" w:rsidRDefault="00A05DF6" w:rsidP="005E7644">
            <w:r>
              <w:rPr>
                <w:noProof/>
                <w:lang w:eastAsia="en-US"/>
              </w:rPr>
              <w:drawing>
                <wp:inline distT="0" distB="0" distL="0" distR="0" wp14:anchorId="4ADED98A" wp14:editId="624C5554">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05DF6" w:rsidRPr="008B2CC1" w:rsidRDefault="00A05DF6" w:rsidP="005E7644">
            <w:pPr>
              <w:jc w:val="right"/>
            </w:pPr>
            <w:r w:rsidRPr="00605827">
              <w:rPr>
                <w:b/>
                <w:sz w:val="40"/>
                <w:szCs w:val="40"/>
              </w:rPr>
              <w:t>E</w:t>
            </w:r>
          </w:p>
        </w:tc>
      </w:tr>
      <w:tr w:rsidR="00A71E2D" w:rsidRPr="001832A6" w:rsidTr="005E7644">
        <w:trPr>
          <w:trHeight w:hRule="exact" w:val="357"/>
        </w:trPr>
        <w:tc>
          <w:tcPr>
            <w:tcW w:w="9356" w:type="dxa"/>
            <w:gridSpan w:val="3"/>
            <w:tcBorders>
              <w:top w:val="single" w:sz="4" w:space="0" w:color="auto"/>
            </w:tcBorders>
            <w:tcMar>
              <w:top w:w="170" w:type="dxa"/>
              <w:left w:w="0" w:type="dxa"/>
              <w:right w:w="0" w:type="dxa"/>
            </w:tcMar>
            <w:vAlign w:val="bottom"/>
          </w:tcPr>
          <w:p w:rsidR="00A71E2D" w:rsidRPr="0090731E" w:rsidRDefault="00A71E2D" w:rsidP="00C45EDD">
            <w:pPr>
              <w:jc w:val="right"/>
              <w:rPr>
                <w:rFonts w:ascii="Arial Black" w:hAnsi="Arial Black"/>
                <w:caps/>
                <w:sz w:val="15"/>
              </w:rPr>
            </w:pPr>
            <w:r>
              <w:rPr>
                <w:rFonts w:ascii="Arial Black" w:hAnsi="Arial Black"/>
                <w:caps/>
                <w:sz w:val="15"/>
              </w:rPr>
              <w:t>IPC/WG/4</w:t>
            </w:r>
            <w:r w:rsidR="00433DCD">
              <w:rPr>
                <w:rFonts w:ascii="Arial Black" w:hAnsi="Arial Black"/>
                <w:caps/>
                <w:sz w:val="15"/>
              </w:rPr>
              <w:t>2</w:t>
            </w:r>
            <w:r>
              <w:rPr>
                <w:rFonts w:ascii="Arial Black" w:hAnsi="Arial Black"/>
                <w:caps/>
                <w:sz w:val="15"/>
              </w:rPr>
              <w:t>/</w:t>
            </w:r>
            <w:bookmarkStart w:id="0" w:name="Code"/>
            <w:bookmarkEnd w:id="0"/>
            <w:r w:rsidR="00477D0A">
              <w:rPr>
                <w:rFonts w:ascii="Arial Black" w:hAnsi="Arial Black"/>
                <w:caps/>
                <w:sz w:val="15"/>
              </w:rPr>
              <w:t>2</w:t>
            </w:r>
          </w:p>
        </w:tc>
      </w:tr>
      <w:tr w:rsidR="00A71E2D" w:rsidRPr="001832A6" w:rsidTr="005E7644">
        <w:trPr>
          <w:trHeight w:hRule="exact" w:val="170"/>
        </w:trPr>
        <w:tc>
          <w:tcPr>
            <w:tcW w:w="9356" w:type="dxa"/>
            <w:gridSpan w:val="3"/>
            <w:noWrap/>
            <w:tcMar>
              <w:left w:w="0" w:type="dxa"/>
              <w:right w:w="0" w:type="dxa"/>
            </w:tcMar>
            <w:vAlign w:val="bottom"/>
          </w:tcPr>
          <w:p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A71E2D" w:rsidRPr="001832A6" w:rsidTr="005E7644">
        <w:trPr>
          <w:trHeight w:hRule="exact" w:val="198"/>
        </w:trPr>
        <w:tc>
          <w:tcPr>
            <w:tcW w:w="9356" w:type="dxa"/>
            <w:gridSpan w:val="3"/>
            <w:tcMar>
              <w:left w:w="0" w:type="dxa"/>
              <w:right w:w="0" w:type="dxa"/>
            </w:tcMar>
            <w:vAlign w:val="bottom"/>
          </w:tcPr>
          <w:p w:rsidR="00A71E2D" w:rsidRPr="0090731E" w:rsidRDefault="00A71E2D" w:rsidP="00C45EDD">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sidR="00C45EDD">
              <w:rPr>
                <w:rFonts w:ascii="Arial Black" w:hAnsi="Arial Black"/>
                <w:caps/>
                <w:sz w:val="15"/>
              </w:rPr>
              <w:t>december 5</w:t>
            </w:r>
            <w:r>
              <w:rPr>
                <w:rFonts w:ascii="Arial Black" w:hAnsi="Arial Black"/>
                <w:caps/>
                <w:sz w:val="15"/>
              </w:rPr>
              <w:t>, 201</w:t>
            </w:r>
            <w:r w:rsidR="00477D0A">
              <w:rPr>
                <w:rFonts w:ascii="Arial Black" w:hAnsi="Arial Black"/>
                <w:caps/>
                <w:sz w:val="15"/>
              </w:rPr>
              <w:t>9</w:t>
            </w:r>
            <w:r w:rsidRPr="0090731E">
              <w:rPr>
                <w:rFonts w:ascii="Arial Black" w:hAnsi="Arial Black"/>
                <w:caps/>
                <w:sz w:val="15"/>
              </w:rPr>
              <w:t xml:space="preserve"> </w:t>
            </w:r>
          </w:p>
        </w:tc>
      </w:tr>
    </w:tbl>
    <w:p w:rsidR="00A05DF6" w:rsidRPr="008B2CC1" w:rsidRDefault="00A05DF6" w:rsidP="00A05DF6"/>
    <w:p w:rsidR="00A05DF6" w:rsidRPr="008B2CC1" w:rsidRDefault="00A05DF6" w:rsidP="00A05DF6"/>
    <w:p w:rsidR="00A05DF6" w:rsidRPr="008B2CC1" w:rsidRDefault="00A05DF6" w:rsidP="00A05DF6">
      <w:bookmarkStart w:id="3" w:name="_GoBack"/>
      <w:bookmarkEnd w:id="3"/>
    </w:p>
    <w:p w:rsidR="00A05DF6" w:rsidRPr="008B2CC1" w:rsidRDefault="00A05DF6" w:rsidP="00A05DF6"/>
    <w:p w:rsidR="00A05DF6" w:rsidRPr="008B2CC1" w:rsidRDefault="00A05DF6" w:rsidP="00A05DF6"/>
    <w:p w:rsidR="00A05DF6" w:rsidRPr="003571FB" w:rsidRDefault="00A05DF6" w:rsidP="00A05DF6">
      <w:pPr>
        <w:rPr>
          <w:b/>
          <w:sz w:val="28"/>
          <w:szCs w:val="28"/>
        </w:rPr>
      </w:pPr>
      <w:r w:rsidRPr="003571FB">
        <w:rPr>
          <w:b/>
          <w:sz w:val="28"/>
          <w:szCs w:val="28"/>
        </w:rPr>
        <w:t>Special Union for the International Patent Classification (IPC Union)</w:t>
      </w:r>
    </w:p>
    <w:p w:rsidR="00A05DF6" w:rsidRPr="003845C1" w:rsidRDefault="00A05DF6" w:rsidP="00A05DF6">
      <w:pPr>
        <w:rPr>
          <w:b/>
          <w:sz w:val="28"/>
          <w:szCs w:val="28"/>
        </w:rPr>
      </w:pPr>
      <w:r w:rsidRPr="003571FB">
        <w:rPr>
          <w:b/>
          <w:sz w:val="28"/>
          <w:szCs w:val="28"/>
        </w:rPr>
        <w:t>IPC Revision Working Group</w:t>
      </w:r>
    </w:p>
    <w:p w:rsidR="00A05DF6" w:rsidRDefault="00A05DF6" w:rsidP="00A05DF6"/>
    <w:p w:rsidR="00A05DF6" w:rsidRDefault="00A05DF6" w:rsidP="00A05DF6"/>
    <w:p w:rsidR="00A71E2D" w:rsidRPr="000D0A6A" w:rsidRDefault="00477D0A" w:rsidP="00A71E2D">
      <w:pPr>
        <w:rPr>
          <w:b/>
          <w:sz w:val="24"/>
          <w:szCs w:val="24"/>
        </w:rPr>
      </w:pPr>
      <w:r>
        <w:rPr>
          <w:b/>
          <w:sz w:val="24"/>
          <w:szCs w:val="24"/>
        </w:rPr>
        <w:t>Forty-</w:t>
      </w:r>
      <w:r w:rsidR="00433DCD">
        <w:rPr>
          <w:b/>
          <w:sz w:val="24"/>
          <w:szCs w:val="24"/>
        </w:rPr>
        <w:t>Second</w:t>
      </w:r>
      <w:r w:rsidR="00A71E2D">
        <w:rPr>
          <w:b/>
          <w:sz w:val="24"/>
          <w:szCs w:val="24"/>
        </w:rPr>
        <w:t xml:space="preserve"> Session</w:t>
      </w:r>
    </w:p>
    <w:p w:rsidR="00A71E2D" w:rsidRPr="003845C1" w:rsidRDefault="00A71E2D" w:rsidP="00A71E2D">
      <w:pPr>
        <w:rPr>
          <w:b/>
          <w:sz w:val="24"/>
          <w:szCs w:val="24"/>
        </w:rPr>
      </w:pPr>
      <w:r>
        <w:rPr>
          <w:b/>
          <w:sz w:val="24"/>
          <w:szCs w:val="24"/>
        </w:rPr>
        <w:t xml:space="preserve">Geneva, </w:t>
      </w:r>
      <w:r w:rsidR="00433DCD">
        <w:rPr>
          <w:b/>
          <w:sz w:val="24"/>
          <w:szCs w:val="24"/>
        </w:rPr>
        <w:t>November 4 to 8</w:t>
      </w:r>
      <w:r w:rsidRPr="000D0A6A">
        <w:rPr>
          <w:b/>
          <w:sz w:val="24"/>
          <w:szCs w:val="24"/>
        </w:rPr>
        <w:t>, 201</w:t>
      </w:r>
      <w:r w:rsidR="00477D0A">
        <w:rPr>
          <w:b/>
          <w:sz w:val="24"/>
          <w:szCs w:val="24"/>
        </w:rPr>
        <w:t>9</w:t>
      </w:r>
    </w:p>
    <w:p w:rsidR="00A05DF6" w:rsidRPr="008B2CC1" w:rsidRDefault="00A05DF6" w:rsidP="00A05DF6"/>
    <w:p w:rsidR="00A05DF6" w:rsidRDefault="00A05DF6" w:rsidP="00A05DF6"/>
    <w:p w:rsidR="001A1E6C" w:rsidRPr="008B2CC1" w:rsidRDefault="001A1E6C" w:rsidP="00A05DF6"/>
    <w:p w:rsidR="00A05DF6" w:rsidRPr="008B2CC1" w:rsidRDefault="00A05DF6" w:rsidP="00A05DF6"/>
    <w:p w:rsidR="008B2CC1" w:rsidRPr="008B2CC1" w:rsidRDefault="008B2CC1" w:rsidP="008B2CC1"/>
    <w:p w:rsidR="008B2CC1" w:rsidRPr="003845C1" w:rsidRDefault="00D21D2F" w:rsidP="008B2CC1">
      <w:pPr>
        <w:rPr>
          <w:caps/>
          <w:sz w:val="24"/>
        </w:rPr>
      </w:pPr>
      <w:bookmarkStart w:id="4" w:name="TitleOfDoc"/>
      <w:bookmarkEnd w:id="4"/>
      <w:r>
        <w:rPr>
          <w:caps/>
          <w:sz w:val="24"/>
        </w:rPr>
        <w:t>Report</w:t>
      </w:r>
    </w:p>
    <w:p w:rsidR="008B2CC1" w:rsidRPr="008B2CC1" w:rsidRDefault="008B2CC1" w:rsidP="008B2CC1"/>
    <w:p w:rsidR="008B2CC1" w:rsidRPr="008B2CC1" w:rsidRDefault="00C45EDD" w:rsidP="008B2CC1">
      <w:pPr>
        <w:rPr>
          <w:i/>
        </w:rPr>
      </w:pPr>
      <w:bookmarkStart w:id="5" w:name="Prepared"/>
      <w:bookmarkEnd w:id="5"/>
      <w:proofErr w:type="gramStart"/>
      <w:r>
        <w:rPr>
          <w:i/>
        </w:rPr>
        <w:t>adopted</w:t>
      </w:r>
      <w:proofErr w:type="gramEnd"/>
      <w:r>
        <w:rPr>
          <w:i/>
        </w:rPr>
        <w:t xml:space="preserve"> by the Working Group</w:t>
      </w:r>
    </w:p>
    <w:p w:rsidR="00AC205C" w:rsidRDefault="00AC205C"/>
    <w:p w:rsidR="00D21D2F" w:rsidRPr="00714EA0" w:rsidRDefault="00D21D2F" w:rsidP="00D21D2F">
      <w:pPr>
        <w:pStyle w:val="Heading1"/>
      </w:pPr>
      <w:r w:rsidRPr="00714EA0">
        <w:t>INTRODUCTION</w:t>
      </w:r>
    </w:p>
    <w:p w:rsidR="00D21D2F" w:rsidRPr="007663B0" w:rsidRDefault="00D21D2F" w:rsidP="00D21D2F">
      <w:pPr>
        <w:pStyle w:val="ONUME"/>
      </w:pPr>
      <w:r w:rsidRPr="007663B0">
        <w:t xml:space="preserve">The IPC Revision Working Group (hereinafter referred to as “the Working Group”) held its </w:t>
      </w:r>
      <w:r w:rsidR="00477D0A">
        <w:t>forty-</w:t>
      </w:r>
      <w:r w:rsidR="00433DCD">
        <w:t>second</w:t>
      </w:r>
      <w:r w:rsidRPr="007663B0">
        <w:t xml:space="preserve"> session in Geneva from </w:t>
      </w:r>
      <w:r w:rsidR="00433DCD">
        <w:t xml:space="preserve">November 4 to 8, </w:t>
      </w:r>
      <w:r w:rsidR="00477D0A">
        <w:t>2019.</w:t>
      </w:r>
      <w:r w:rsidRPr="007663B0">
        <w:t xml:space="preserve"> </w:t>
      </w:r>
      <w:r w:rsidR="00913091" w:rsidRPr="007663B0">
        <w:t xml:space="preserve"> </w:t>
      </w:r>
      <w:proofErr w:type="gramStart"/>
      <w:r w:rsidRPr="007663B0">
        <w:t xml:space="preserve">The following members of the Working Group were represented at the session:  </w:t>
      </w:r>
      <w:r w:rsidRPr="0040269F">
        <w:t xml:space="preserve">Brazil, </w:t>
      </w:r>
      <w:r w:rsidR="00026305" w:rsidRPr="0040269F">
        <w:t xml:space="preserve">Canada, </w:t>
      </w:r>
      <w:r w:rsidRPr="0040269F">
        <w:t>China,</w:t>
      </w:r>
      <w:r w:rsidR="00B329A8" w:rsidRPr="0040269F">
        <w:t xml:space="preserve"> </w:t>
      </w:r>
      <w:r w:rsidR="0040269F" w:rsidRPr="0040269F">
        <w:t xml:space="preserve">Czech Republic, </w:t>
      </w:r>
      <w:r w:rsidR="006B63F9" w:rsidRPr="0040269F">
        <w:t>Finland</w:t>
      </w:r>
      <w:r w:rsidR="00B329A8" w:rsidRPr="0040269F">
        <w:t>,</w:t>
      </w:r>
      <w:r w:rsidRPr="0040269F">
        <w:t xml:space="preserve"> France, Germany, Greece, </w:t>
      </w:r>
      <w:r w:rsidR="00FB3002">
        <w:t xml:space="preserve">Ireland, </w:t>
      </w:r>
      <w:r w:rsidRPr="0040269F">
        <w:t xml:space="preserve">Japan, </w:t>
      </w:r>
      <w:r w:rsidR="00C678F7">
        <w:t xml:space="preserve">Mexico, </w:t>
      </w:r>
      <w:r w:rsidRPr="0040269F">
        <w:t xml:space="preserve">Republic of Korea, Romania, Spain, Sweden, Switzerland, </w:t>
      </w:r>
      <w:r w:rsidR="00045B39">
        <w:t xml:space="preserve">Ukraine, </w:t>
      </w:r>
      <w:r w:rsidRPr="0040269F">
        <w:t>United Kingdom, United States of America,</w:t>
      </w:r>
      <w:r w:rsidR="00026305" w:rsidRPr="0040269F">
        <w:t xml:space="preserve"> </w:t>
      </w:r>
      <w:r w:rsidR="00FB3002">
        <w:t xml:space="preserve">the Eurasian Patent Organization (EAPO), </w:t>
      </w:r>
      <w:r w:rsidRPr="0040269F">
        <w:t>the European Patent Office (EPO)</w:t>
      </w:r>
      <w:r w:rsidR="0040269F" w:rsidRPr="0040269F">
        <w:t>,</w:t>
      </w:r>
      <w:r w:rsidR="00026305" w:rsidRPr="0040269F">
        <w:t xml:space="preserve"> </w:t>
      </w:r>
      <w:r w:rsidR="00045B39">
        <w:t>the Patent Office of the Cooperation Council for the Arab States of the Gulf (GCC)</w:t>
      </w:r>
      <w:r w:rsidR="000C1BC4">
        <w:t xml:space="preserve"> (22)</w:t>
      </w:r>
      <w:r w:rsidRPr="0040269F">
        <w:t>.</w:t>
      </w:r>
      <w:proofErr w:type="gramEnd"/>
      <w:r w:rsidRPr="0040269F">
        <w:t xml:space="preserve">  </w:t>
      </w:r>
      <w:r w:rsidR="00B329A8" w:rsidRPr="0040269F">
        <w:t>Hungary</w:t>
      </w:r>
      <w:r w:rsidR="00045B39">
        <w:t xml:space="preserve"> </w:t>
      </w:r>
      <w:proofErr w:type="gramStart"/>
      <w:r w:rsidR="00045B39">
        <w:t xml:space="preserve">was </w:t>
      </w:r>
      <w:r w:rsidR="00B329A8" w:rsidRPr="0040269F">
        <w:t>represented</w:t>
      </w:r>
      <w:proofErr w:type="gramEnd"/>
      <w:r w:rsidR="00B329A8" w:rsidRPr="0040269F">
        <w:t xml:space="preserve"> as </w:t>
      </w:r>
      <w:r w:rsidR="00045B39">
        <w:t xml:space="preserve">an </w:t>
      </w:r>
      <w:r w:rsidR="00B329A8" w:rsidRPr="0040269F">
        <w:t xml:space="preserve">observer.  </w:t>
      </w:r>
      <w:r w:rsidRPr="007663B0">
        <w:t>The list of participants appears as Annex I to this report.</w:t>
      </w:r>
    </w:p>
    <w:p w:rsidR="00D21D2F" w:rsidRDefault="00D21D2F" w:rsidP="00D07F1C">
      <w:pPr>
        <w:pStyle w:val="ONUME"/>
      </w:pPr>
      <w:r w:rsidRPr="00714EA0">
        <w:t xml:space="preserve">The session was opened by </w:t>
      </w:r>
      <w:r w:rsidR="00B329A8">
        <w:t xml:space="preserve">Mr. </w:t>
      </w:r>
      <w:r w:rsidR="00903A9B">
        <w:t>Y</w:t>
      </w:r>
      <w:r w:rsidR="00B329A8">
        <w:t xml:space="preserve">. </w:t>
      </w:r>
      <w:r w:rsidR="00903A9B">
        <w:t>Takag</w:t>
      </w:r>
      <w:r w:rsidR="00B329A8">
        <w:t>i</w:t>
      </w:r>
      <w:r w:rsidR="00A05DF6">
        <w:t xml:space="preserve">, </w:t>
      </w:r>
      <w:r w:rsidR="00903A9B" w:rsidRPr="00903A9B">
        <w:t>Assistant Director General</w:t>
      </w:r>
      <w:r w:rsidR="00B329A8">
        <w:t xml:space="preserve">, </w:t>
      </w:r>
      <w:proofErr w:type="gramStart"/>
      <w:r w:rsidR="00903A9B" w:rsidRPr="00903A9B">
        <w:t>Global</w:t>
      </w:r>
      <w:proofErr w:type="gramEnd"/>
      <w:r w:rsidR="00903A9B" w:rsidRPr="00903A9B">
        <w:t xml:space="preserve"> Infrastructure Sector</w:t>
      </w:r>
      <w:r w:rsidR="000E277A">
        <w:t>, who welcomed the participants.</w:t>
      </w:r>
      <w:r w:rsidR="00905AD7">
        <w:t xml:space="preserve"> </w:t>
      </w:r>
      <w:r w:rsidR="000E277A">
        <w:t xml:space="preserve"> Mr. Takagi appreciated the </w:t>
      </w:r>
      <w:r w:rsidR="000C1BC4">
        <w:t xml:space="preserve">tremendous </w:t>
      </w:r>
      <w:r w:rsidR="000E277A">
        <w:t>achievement</w:t>
      </w:r>
      <w:r w:rsidR="001D447E">
        <w:t>s</w:t>
      </w:r>
      <w:r w:rsidR="000E277A">
        <w:t xml:space="preserve"> </w:t>
      </w:r>
      <w:r w:rsidR="001D447E">
        <w:t>of</w:t>
      </w:r>
      <w:r w:rsidR="000E277A">
        <w:t xml:space="preserve"> the Working Group during the long history </w:t>
      </w:r>
      <w:r w:rsidR="00905AD7">
        <w:t>leading</w:t>
      </w:r>
      <w:r w:rsidR="000E277A">
        <w:t xml:space="preserve"> </w:t>
      </w:r>
      <w:r w:rsidR="000C1BC4">
        <w:t>up to</w:t>
      </w:r>
      <w:r w:rsidR="000E277A">
        <w:t xml:space="preserve"> the </w:t>
      </w:r>
      <w:hyperlink r:id="rId8" w:history="1">
        <w:r w:rsidR="004C7EF2" w:rsidRPr="008D0CD8">
          <w:rPr>
            <w:rStyle w:val="Hyperlink"/>
          </w:rPr>
          <w:t>C</w:t>
        </w:r>
        <w:r w:rsidR="00045B39">
          <w:rPr>
            <w:rStyle w:val="Hyperlink"/>
          </w:rPr>
          <w:t> </w:t>
        </w:r>
        <w:r w:rsidR="004C7EF2" w:rsidRPr="008D0CD8">
          <w:rPr>
            <w:rStyle w:val="Hyperlink"/>
          </w:rPr>
          <w:t>500</w:t>
        </w:r>
      </w:hyperlink>
      <w:r w:rsidR="000E277A">
        <w:t xml:space="preserve"> revision project. </w:t>
      </w:r>
      <w:r w:rsidR="000C1BC4">
        <w:t xml:space="preserve"> </w:t>
      </w:r>
      <w:r w:rsidR="000E277A">
        <w:t xml:space="preserve">He also appreciated </w:t>
      </w:r>
      <w:r w:rsidR="00905AD7">
        <w:t>their</w:t>
      </w:r>
      <w:r w:rsidR="000E277A">
        <w:t xml:space="preserve"> excellent work in the last revision cycle</w:t>
      </w:r>
      <w:r w:rsidR="000C1BC4">
        <w:t>, proven</w:t>
      </w:r>
      <w:r w:rsidR="000E277A">
        <w:t xml:space="preserve"> by the significant number of amendments introduced in IPC</w:t>
      </w:r>
      <w:r w:rsidR="004C7EF2">
        <w:t xml:space="preserve"> </w:t>
      </w:r>
      <w:r w:rsidR="000E277A">
        <w:t>2020.01.</w:t>
      </w:r>
    </w:p>
    <w:p w:rsidR="00D21D2F" w:rsidRDefault="00D21D2F" w:rsidP="00D21D2F">
      <w:pPr>
        <w:pStyle w:val="Heading1"/>
      </w:pPr>
      <w:r w:rsidRPr="00714EA0">
        <w:t>OFFICERS</w:t>
      </w:r>
    </w:p>
    <w:p w:rsidR="001A1E6C" w:rsidRPr="00714EA0" w:rsidRDefault="001A1E6C" w:rsidP="001A1E6C">
      <w:pPr>
        <w:pStyle w:val="ONUME"/>
      </w:pPr>
      <w:r w:rsidRPr="00714EA0">
        <w:t>Mrs. N. Xu (WIPO) acted as Secretary of the session.</w:t>
      </w:r>
    </w:p>
    <w:p w:rsidR="00D21D2F" w:rsidRPr="00714EA0" w:rsidRDefault="00D21D2F" w:rsidP="00D21D2F">
      <w:pPr>
        <w:pStyle w:val="Heading1"/>
      </w:pPr>
      <w:r w:rsidRPr="00714EA0">
        <w:t>ADOPTION OF THE AGENDA</w:t>
      </w:r>
    </w:p>
    <w:p w:rsidR="00D21D2F" w:rsidRPr="00714EA0" w:rsidRDefault="00D21D2F" w:rsidP="00D21D2F">
      <w:pPr>
        <w:pStyle w:val="ONUME"/>
      </w:pPr>
      <w:r w:rsidRPr="00714EA0">
        <w:t xml:space="preserve">The Working Group adopted the </w:t>
      </w:r>
      <w:r w:rsidR="00EE05E0" w:rsidRPr="00A05DF6">
        <w:t>revised</w:t>
      </w:r>
      <w:r w:rsidR="00EE05E0" w:rsidRPr="00EE05E0">
        <w:rPr>
          <w:color w:val="FF0000"/>
        </w:rPr>
        <w:t xml:space="preserve"> </w:t>
      </w:r>
      <w:r w:rsidRPr="00714EA0">
        <w:t xml:space="preserve">agenda, </w:t>
      </w:r>
      <w:r w:rsidR="008D0CD8">
        <w:t xml:space="preserve">with one minor amendment, </w:t>
      </w:r>
      <w:r w:rsidRPr="00714EA0">
        <w:t>which appears as Annex II to this report.</w:t>
      </w:r>
    </w:p>
    <w:p w:rsidR="00D21D2F" w:rsidRPr="00714EA0" w:rsidRDefault="00D21D2F" w:rsidP="00D21D2F">
      <w:pPr>
        <w:pStyle w:val="Heading1"/>
      </w:pPr>
      <w:r w:rsidRPr="00714EA0">
        <w:lastRenderedPageBreak/>
        <w:t>DISCUSSIONS, CONCLUSIONS AND DECISIONS</w:t>
      </w:r>
    </w:p>
    <w:p w:rsidR="00D21D2F" w:rsidRDefault="00D21D2F" w:rsidP="00D21D2F">
      <w:pPr>
        <w:pStyle w:val="ONUME"/>
      </w:pPr>
      <w:proofErr w:type="gramStart"/>
      <w:r w:rsidRPr="00714EA0">
        <w:t>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w:t>
      </w:r>
      <w:proofErr w:type="gramEnd"/>
      <w:r w:rsidRPr="00714EA0">
        <w:t xml:space="preserve">  </w:t>
      </w:r>
    </w:p>
    <w:p w:rsidR="008879D3" w:rsidRPr="008879D3" w:rsidRDefault="008879D3" w:rsidP="00FC7F89">
      <w:pPr>
        <w:pStyle w:val="ONUME"/>
        <w:numPr>
          <w:ilvl w:val="0"/>
          <w:numId w:val="0"/>
        </w:numPr>
      </w:pPr>
      <w:r w:rsidRPr="008879D3">
        <w:rPr>
          <w:b/>
          <w:bCs/>
          <w:caps/>
          <w:kern w:val="32"/>
          <w:szCs w:val="32"/>
        </w:rPr>
        <w:t xml:space="preserve">Report on the virtual technical session of the IP5 WG1-Working Group on Classification </w:t>
      </w:r>
    </w:p>
    <w:p w:rsidR="00B329A8" w:rsidRDefault="008D0CD8" w:rsidP="002C056E">
      <w:pPr>
        <w:pStyle w:val="ONUME"/>
      </w:pPr>
      <w:r>
        <w:t xml:space="preserve">The Working Group </w:t>
      </w:r>
      <w:r w:rsidR="00B329A8">
        <w:t xml:space="preserve">noted an oral report by </w:t>
      </w:r>
      <w:r w:rsidR="008879D3">
        <w:t>CNIPA</w:t>
      </w:r>
      <w:r w:rsidR="00B329A8">
        <w:t xml:space="preserve"> on behalf of the </w:t>
      </w:r>
      <w:proofErr w:type="spellStart"/>
      <w:r w:rsidR="008879D3">
        <w:t>F</w:t>
      </w:r>
      <w:r w:rsidR="00B329A8">
        <w:t>iveIPOffices</w:t>
      </w:r>
      <w:proofErr w:type="spellEnd"/>
      <w:r w:rsidR="00B329A8">
        <w:t>.</w:t>
      </w:r>
    </w:p>
    <w:p w:rsidR="00FC7F89" w:rsidRDefault="00FC7F89" w:rsidP="00FC7F89">
      <w:pPr>
        <w:pStyle w:val="ONUME"/>
      </w:pPr>
      <w:r>
        <w:t xml:space="preserve">It </w:t>
      </w:r>
      <w:proofErr w:type="gramStart"/>
      <w:r>
        <w:t>was noted</w:t>
      </w:r>
      <w:proofErr w:type="gramEnd"/>
      <w:r>
        <w:t xml:space="preserve"> that during the second </w:t>
      </w:r>
      <w:r w:rsidR="00A56786">
        <w:t>pilot v</w:t>
      </w:r>
      <w:r>
        <w:t xml:space="preserve">irtual technical session of the IP5 WG1, the </w:t>
      </w:r>
      <w:proofErr w:type="spellStart"/>
      <w:r>
        <w:t>fiveIPOffices</w:t>
      </w:r>
      <w:proofErr w:type="spellEnd"/>
      <w:r>
        <w:t xml:space="preserve"> agreed to promote four IP5 projects (F</w:t>
      </w:r>
      <w:r w:rsidR="001D447E">
        <w:t>-</w:t>
      </w:r>
      <w:r>
        <w:t xml:space="preserve">projects) to the IPC phase, </w:t>
      </w:r>
      <w:r w:rsidRPr="00FC7F89">
        <w:t>namely:</w:t>
      </w:r>
      <w:r>
        <w:t xml:space="preserve"> </w:t>
      </w:r>
      <w:r w:rsidR="001D447E">
        <w:t xml:space="preserve"> </w:t>
      </w:r>
      <w:r>
        <w:t>F</w:t>
      </w:r>
      <w:r w:rsidR="001D447E">
        <w:t> </w:t>
      </w:r>
      <w:r>
        <w:t>120</w:t>
      </w:r>
      <w:r w:rsidR="00A56786">
        <w:t xml:space="preserve"> (H01S </w:t>
      </w:r>
      <w:r w:rsidR="001D447E">
        <w:t>–</w:t>
      </w:r>
      <w:r w:rsidR="00A56786">
        <w:t xml:space="preserve"> US)</w:t>
      </w:r>
      <w:r>
        <w:t>, F</w:t>
      </w:r>
      <w:r w:rsidR="001D447E">
        <w:t> </w:t>
      </w:r>
      <w:r>
        <w:t>122</w:t>
      </w:r>
      <w:r w:rsidR="00A56786">
        <w:t xml:space="preserve"> (C22C </w:t>
      </w:r>
      <w:r w:rsidR="001D447E">
        <w:t>–</w:t>
      </w:r>
      <w:r w:rsidR="00A56786">
        <w:t xml:space="preserve"> CN)</w:t>
      </w:r>
      <w:r>
        <w:t>, F</w:t>
      </w:r>
      <w:r w:rsidR="001D447E">
        <w:t> </w:t>
      </w:r>
      <w:r>
        <w:t>132</w:t>
      </w:r>
      <w:r w:rsidR="00A56786">
        <w:t xml:space="preserve"> (A23L </w:t>
      </w:r>
      <w:r w:rsidR="001D447E">
        <w:t>–</w:t>
      </w:r>
      <w:r w:rsidR="00A56786">
        <w:t xml:space="preserve"> KR)</w:t>
      </w:r>
      <w:r>
        <w:t xml:space="preserve"> and F</w:t>
      </w:r>
      <w:r w:rsidR="001D447E">
        <w:t> </w:t>
      </w:r>
      <w:r>
        <w:t>133</w:t>
      </w:r>
      <w:r w:rsidR="00A56786">
        <w:t xml:space="preserve"> (C01F </w:t>
      </w:r>
      <w:r w:rsidR="001D447E">
        <w:t>–</w:t>
      </w:r>
      <w:r w:rsidR="00A56786">
        <w:t xml:space="preserve"> KR)</w:t>
      </w:r>
      <w:r>
        <w:t>.</w:t>
      </w:r>
    </w:p>
    <w:p w:rsidR="00FC7F89" w:rsidRDefault="00FC7F89" w:rsidP="005E7644">
      <w:pPr>
        <w:pStyle w:val="ONUME"/>
      </w:pPr>
      <w:r>
        <w:t xml:space="preserve">The Working Group further noted that CNIPA, on behalf of the </w:t>
      </w:r>
      <w:proofErr w:type="spellStart"/>
      <w:r>
        <w:t>fiveIPOffices</w:t>
      </w:r>
      <w:proofErr w:type="spellEnd"/>
      <w:r>
        <w:t xml:space="preserve">, had posted </w:t>
      </w:r>
      <w:r w:rsidR="0002767A">
        <w:t xml:space="preserve">a list of all ongoing IP5 projects and proposals under project </w:t>
      </w:r>
      <w:hyperlink r:id="rId9" w:history="1">
        <w:r w:rsidR="0002767A" w:rsidRPr="008D0CD8">
          <w:rPr>
            <w:rStyle w:val="Hyperlink"/>
          </w:rPr>
          <w:t>CE</w:t>
        </w:r>
        <w:r w:rsidR="0002767A">
          <w:rPr>
            <w:rStyle w:val="Hyperlink"/>
          </w:rPr>
          <w:t> </w:t>
        </w:r>
        <w:r w:rsidR="0002767A" w:rsidRPr="008D0CD8">
          <w:rPr>
            <w:rStyle w:val="Hyperlink"/>
          </w:rPr>
          <w:t>456</w:t>
        </w:r>
      </w:hyperlink>
      <w:r w:rsidR="0002767A">
        <w:t xml:space="preserve"> (see Annex 29 to project file) </w:t>
      </w:r>
      <w:r>
        <w:t>to the IPC e-forum (hereinafter referred to as the “e-forum”), in order to avoid overlap between the IPC revision requests and the IP5 ongoing revision activities.</w:t>
      </w:r>
    </w:p>
    <w:p w:rsidR="00FC7F89" w:rsidRPr="003B521E" w:rsidRDefault="00FC7F89" w:rsidP="00FC7F89">
      <w:pPr>
        <w:pStyle w:val="Heading1"/>
      </w:pPr>
      <w:r w:rsidRPr="003B521E">
        <w:t xml:space="preserve">IPC REVISION PROGRAM </w:t>
      </w:r>
    </w:p>
    <w:p w:rsidR="00FC7F89" w:rsidRDefault="00FC7F89" w:rsidP="005E7644">
      <w:pPr>
        <w:pStyle w:val="ONUME"/>
      </w:pPr>
      <w:proofErr w:type="gramStart"/>
      <w:r w:rsidRPr="008D0CD8">
        <w:rPr>
          <w:lang w:val="en-GB"/>
        </w:rPr>
        <w:t xml:space="preserve">The Working Group discussed </w:t>
      </w:r>
      <w:r w:rsidRPr="009918E0">
        <w:rPr>
          <w:lang w:val="en-GB"/>
        </w:rPr>
        <w:t>28</w:t>
      </w:r>
      <w:r w:rsidRPr="008D0CD8">
        <w:rPr>
          <w:lang w:val="en-GB"/>
        </w:rPr>
        <w:t xml:space="preserve"> revision projects, namely:</w:t>
      </w:r>
      <w:r w:rsidRPr="008D0CD8">
        <w:rPr>
          <w:szCs w:val="22"/>
        </w:rPr>
        <w:t xml:space="preserve">  </w:t>
      </w:r>
      <w:hyperlink r:id="rId10" w:history="1">
        <w:r>
          <w:rPr>
            <w:rStyle w:val="Hyperlink"/>
          </w:rPr>
          <w:t>C 490</w:t>
        </w:r>
      </w:hyperlink>
      <w:r>
        <w:t xml:space="preserve">, </w:t>
      </w:r>
      <w:hyperlink r:id="rId11" w:history="1">
        <w:r w:rsidRPr="005D26EC">
          <w:rPr>
            <w:rStyle w:val="Hyperlink"/>
          </w:rPr>
          <w:t>C</w:t>
        </w:r>
        <w:r>
          <w:rPr>
            <w:rStyle w:val="Hyperlink"/>
          </w:rPr>
          <w:t> </w:t>
        </w:r>
        <w:r w:rsidRPr="005D26EC">
          <w:rPr>
            <w:rStyle w:val="Hyperlink"/>
          </w:rPr>
          <w:t>492</w:t>
        </w:r>
      </w:hyperlink>
      <w:r>
        <w:t>,</w:t>
      </w:r>
      <w:r w:rsidRPr="008D0CD8">
        <w:rPr>
          <w:szCs w:val="22"/>
        </w:rPr>
        <w:t xml:space="preserve"> </w:t>
      </w:r>
      <w:hyperlink r:id="rId12" w:history="1">
        <w:r>
          <w:rPr>
            <w:rStyle w:val="Hyperlink"/>
          </w:rPr>
          <w:t>C 493</w:t>
        </w:r>
      </w:hyperlink>
      <w:r>
        <w:t xml:space="preserve">, </w:t>
      </w:r>
      <w:hyperlink r:id="rId13" w:history="1">
        <w:r w:rsidRPr="007070F6">
          <w:rPr>
            <w:rStyle w:val="Hyperlink"/>
          </w:rPr>
          <w:t>C</w:t>
        </w:r>
        <w:r>
          <w:rPr>
            <w:rStyle w:val="Hyperlink"/>
          </w:rPr>
          <w:t> </w:t>
        </w:r>
        <w:r w:rsidRPr="007070F6">
          <w:rPr>
            <w:rStyle w:val="Hyperlink"/>
          </w:rPr>
          <w:t>497</w:t>
        </w:r>
      </w:hyperlink>
      <w:r>
        <w:t xml:space="preserve">, </w:t>
      </w:r>
      <w:hyperlink r:id="rId14" w:history="1">
        <w:r w:rsidRPr="008D0CD8">
          <w:rPr>
            <w:rStyle w:val="Hyperlink"/>
          </w:rPr>
          <w:t>C</w:t>
        </w:r>
        <w:r w:rsidR="0002767A">
          <w:rPr>
            <w:rStyle w:val="Hyperlink"/>
          </w:rPr>
          <w:t> </w:t>
        </w:r>
        <w:r w:rsidRPr="008D0CD8">
          <w:rPr>
            <w:rStyle w:val="Hyperlink"/>
          </w:rPr>
          <w:t>500</w:t>
        </w:r>
      </w:hyperlink>
      <w:r>
        <w:t>,</w:t>
      </w:r>
      <w:r w:rsidRPr="008D0CD8">
        <w:rPr>
          <w:szCs w:val="22"/>
        </w:rPr>
        <w:t xml:space="preserve"> </w:t>
      </w:r>
      <w:hyperlink r:id="rId15" w:history="1">
        <w:r w:rsidRPr="003F1A29">
          <w:rPr>
            <w:rStyle w:val="Hyperlink"/>
          </w:rPr>
          <w:t>C</w:t>
        </w:r>
        <w:r>
          <w:rPr>
            <w:rStyle w:val="Hyperlink"/>
          </w:rPr>
          <w:t> </w:t>
        </w:r>
        <w:r w:rsidRPr="003F1A29">
          <w:rPr>
            <w:rStyle w:val="Hyperlink"/>
          </w:rPr>
          <w:t>498</w:t>
        </w:r>
      </w:hyperlink>
      <w:r>
        <w:t xml:space="preserve">, </w:t>
      </w:r>
      <w:hyperlink r:id="rId16" w:history="1">
        <w:r w:rsidRPr="003F1A29">
          <w:rPr>
            <w:rStyle w:val="Hyperlink"/>
          </w:rPr>
          <w:t>C</w:t>
        </w:r>
        <w:r>
          <w:rPr>
            <w:rStyle w:val="Hyperlink"/>
          </w:rPr>
          <w:t> </w:t>
        </w:r>
        <w:r w:rsidRPr="003F1A29">
          <w:rPr>
            <w:rStyle w:val="Hyperlink"/>
          </w:rPr>
          <w:t>499</w:t>
        </w:r>
      </w:hyperlink>
      <w:r>
        <w:t xml:space="preserve">, </w:t>
      </w:r>
      <w:hyperlink r:id="rId17" w:history="1">
        <w:r w:rsidRPr="00E0206A">
          <w:rPr>
            <w:rStyle w:val="Hyperlink"/>
          </w:rPr>
          <w:t>F 050</w:t>
        </w:r>
      </w:hyperlink>
      <w:r>
        <w:t xml:space="preserve">, </w:t>
      </w:r>
      <w:hyperlink r:id="rId18" w:history="1">
        <w:r w:rsidRPr="00E0206A">
          <w:rPr>
            <w:rStyle w:val="Hyperlink"/>
          </w:rPr>
          <w:t>F 068</w:t>
        </w:r>
      </w:hyperlink>
      <w:r>
        <w:t xml:space="preserve">, </w:t>
      </w:r>
      <w:hyperlink r:id="rId19" w:history="1">
        <w:r w:rsidRPr="00E0206A">
          <w:rPr>
            <w:rStyle w:val="Hyperlink"/>
          </w:rPr>
          <w:t>F 070</w:t>
        </w:r>
      </w:hyperlink>
      <w:r>
        <w:t xml:space="preserve">, </w:t>
      </w:r>
      <w:hyperlink r:id="rId20" w:history="1">
        <w:r w:rsidRPr="00E0206A">
          <w:rPr>
            <w:rStyle w:val="Hyperlink"/>
          </w:rPr>
          <w:t>F 071</w:t>
        </w:r>
      </w:hyperlink>
      <w:r>
        <w:t xml:space="preserve">, </w:t>
      </w:r>
      <w:hyperlink r:id="rId21" w:history="1">
        <w:r w:rsidRPr="00E0206A">
          <w:rPr>
            <w:rStyle w:val="Hyperlink"/>
          </w:rPr>
          <w:t>F 081</w:t>
        </w:r>
      </w:hyperlink>
      <w:r>
        <w:t xml:space="preserve">, </w:t>
      </w:r>
      <w:hyperlink r:id="rId22" w:history="1">
        <w:r w:rsidRPr="005D26EC">
          <w:rPr>
            <w:rStyle w:val="Hyperlink"/>
          </w:rPr>
          <w:t>F</w:t>
        </w:r>
        <w:r>
          <w:rPr>
            <w:rStyle w:val="Hyperlink"/>
          </w:rPr>
          <w:t> 082</w:t>
        </w:r>
      </w:hyperlink>
      <w:r>
        <w:t>,</w:t>
      </w:r>
      <w:r w:rsidRPr="00EA6775">
        <w:t xml:space="preserve"> </w:t>
      </w:r>
      <w:hyperlink r:id="rId23" w:history="1">
        <w:r>
          <w:rPr>
            <w:rStyle w:val="Hyperlink"/>
          </w:rPr>
          <w:t>F 089</w:t>
        </w:r>
      </w:hyperlink>
      <w:r>
        <w:t xml:space="preserve">, </w:t>
      </w:r>
      <w:hyperlink r:id="rId24" w:history="1">
        <w:r w:rsidRPr="00C6272E">
          <w:rPr>
            <w:rStyle w:val="Hyperlink"/>
          </w:rPr>
          <w:t>F 094</w:t>
        </w:r>
      </w:hyperlink>
      <w:r>
        <w:t xml:space="preserve">, </w:t>
      </w:r>
      <w:hyperlink r:id="rId25" w:history="1">
        <w:r w:rsidRPr="00C6272E">
          <w:rPr>
            <w:rStyle w:val="Hyperlink"/>
          </w:rPr>
          <w:t>F 098</w:t>
        </w:r>
      </w:hyperlink>
      <w:r>
        <w:t xml:space="preserve">, </w:t>
      </w:r>
      <w:hyperlink r:id="rId26" w:history="1">
        <w:r>
          <w:rPr>
            <w:rStyle w:val="Hyperlink"/>
          </w:rPr>
          <w:t>F 104</w:t>
        </w:r>
      </w:hyperlink>
      <w:r>
        <w:t xml:space="preserve">, </w:t>
      </w:r>
      <w:hyperlink r:id="rId27" w:history="1">
        <w:r>
          <w:rPr>
            <w:rStyle w:val="Hyperlink"/>
          </w:rPr>
          <w:t>F 106</w:t>
        </w:r>
      </w:hyperlink>
      <w:r>
        <w:t xml:space="preserve">, </w:t>
      </w:r>
      <w:hyperlink r:id="rId28" w:history="1">
        <w:r w:rsidRPr="00BA5465">
          <w:rPr>
            <w:rStyle w:val="Hyperlink"/>
          </w:rPr>
          <w:t>F</w:t>
        </w:r>
        <w:r>
          <w:rPr>
            <w:rStyle w:val="Hyperlink"/>
          </w:rPr>
          <w:t> </w:t>
        </w:r>
        <w:r w:rsidRPr="00BA5465">
          <w:rPr>
            <w:rStyle w:val="Hyperlink"/>
          </w:rPr>
          <w:t>10</w:t>
        </w:r>
      </w:hyperlink>
      <w:r>
        <w:rPr>
          <w:rStyle w:val="Hyperlink"/>
        </w:rPr>
        <w:t>7</w:t>
      </w:r>
      <w:r>
        <w:t xml:space="preserve">, </w:t>
      </w:r>
      <w:hyperlink r:id="rId29" w:history="1">
        <w:r w:rsidRPr="00C6272E">
          <w:rPr>
            <w:rStyle w:val="Hyperlink"/>
          </w:rPr>
          <w:t>F 1</w:t>
        </w:r>
        <w:r>
          <w:rPr>
            <w:rStyle w:val="Hyperlink"/>
          </w:rPr>
          <w:t>1</w:t>
        </w:r>
        <w:r w:rsidRPr="00C6272E">
          <w:rPr>
            <w:rStyle w:val="Hyperlink"/>
          </w:rPr>
          <w:t>0</w:t>
        </w:r>
      </w:hyperlink>
      <w:r>
        <w:t xml:space="preserve">, </w:t>
      </w:r>
      <w:hyperlink r:id="rId30" w:history="1">
        <w:r w:rsidRPr="005D26EC">
          <w:rPr>
            <w:rStyle w:val="Hyperlink"/>
          </w:rPr>
          <w:t>F</w:t>
        </w:r>
        <w:r>
          <w:rPr>
            <w:rStyle w:val="Hyperlink"/>
          </w:rPr>
          <w:t> </w:t>
        </w:r>
        <w:r w:rsidRPr="005D26EC">
          <w:rPr>
            <w:rStyle w:val="Hyperlink"/>
          </w:rPr>
          <w:t>1</w:t>
        </w:r>
        <w:r>
          <w:rPr>
            <w:rStyle w:val="Hyperlink"/>
          </w:rPr>
          <w:t>1</w:t>
        </w:r>
        <w:r w:rsidRPr="005D26EC">
          <w:rPr>
            <w:rStyle w:val="Hyperlink"/>
          </w:rPr>
          <w:t>3</w:t>
        </w:r>
      </w:hyperlink>
      <w:r>
        <w:t xml:space="preserve">, </w:t>
      </w:r>
      <w:hyperlink r:id="rId31" w:history="1">
        <w:r w:rsidRPr="007070F6">
          <w:rPr>
            <w:rStyle w:val="Hyperlink"/>
          </w:rPr>
          <w:t>F</w:t>
        </w:r>
        <w:r>
          <w:rPr>
            <w:rStyle w:val="Hyperlink"/>
          </w:rPr>
          <w:t> </w:t>
        </w:r>
        <w:r w:rsidRPr="007070F6">
          <w:rPr>
            <w:rStyle w:val="Hyperlink"/>
          </w:rPr>
          <w:t>115</w:t>
        </w:r>
      </w:hyperlink>
      <w:r>
        <w:t xml:space="preserve">, </w:t>
      </w:r>
      <w:hyperlink r:id="rId32" w:history="1">
        <w:r w:rsidRPr="001910E6">
          <w:rPr>
            <w:rStyle w:val="Hyperlink"/>
          </w:rPr>
          <w:t>F</w:t>
        </w:r>
        <w:r>
          <w:rPr>
            <w:rStyle w:val="Hyperlink"/>
          </w:rPr>
          <w:t> </w:t>
        </w:r>
        <w:r w:rsidRPr="001910E6">
          <w:rPr>
            <w:rStyle w:val="Hyperlink"/>
          </w:rPr>
          <w:t>116</w:t>
        </w:r>
      </w:hyperlink>
      <w:r>
        <w:t xml:space="preserve">, </w:t>
      </w:r>
      <w:hyperlink r:id="rId33" w:history="1">
        <w:r w:rsidRPr="001910E6">
          <w:rPr>
            <w:rStyle w:val="Hyperlink"/>
          </w:rPr>
          <w:t>F</w:t>
        </w:r>
        <w:r>
          <w:rPr>
            <w:rStyle w:val="Hyperlink"/>
          </w:rPr>
          <w:t> </w:t>
        </w:r>
        <w:r w:rsidRPr="001910E6">
          <w:rPr>
            <w:rStyle w:val="Hyperlink"/>
          </w:rPr>
          <w:t>119</w:t>
        </w:r>
      </w:hyperlink>
      <w:r>
        <w:t xml:space="preserve">, </w:t>
      </w:r>
      <w:hyperlink r:id="rId34" w:history="1">
        <w:r w:rsidRPr="001910E6">
          <w:rPr>
            <w:rStyle w:val="Hyperlink"/>
          </w:rPr>
          <w:t>F</w:t>
        </w:r>
        <w:r>
          <w:rPr>
            <w:rStyle w:val="Hyperlink"/>
          </w:rPr>
          <w:t> </w:t>
        </w:r>
        <w:r w:rsidRPr="001910E6">
          <w:rPr>
            <w:rStyle w:val="Hyperlink"/>
          </w:rPr>
          <w:t>121</w:t>
        </w:r>
      </w:hyperlink>
      <w:r>
        <w:t xml:space="preserve">, </w:t>
      </w:r>
      <w:hyperlink r:id="rId35" w:history="1">
        <w:r>
          <w:rPr>
            <w:rStyle w:val="Hyperlink"/>
          </w:rPr>
          <w:t>F 123</w:t>
        </w:r>
      </w:hyperlink>
      <w:r>
        <w:t xml:space="preserve">, </w:t>
      </w:r>
      <w:hyperlink r:id="rId36" w:history="1">
        <w:r w:rsidRPr="00C6272E">
          <w:rPr>
            <w:rStyle w:val="Hyperlink"/>
          </w:rPr>
          <w:t>F 1</w:t>
        </w:r>
        <w:r>
          <w:rPr>
            <w:rStyle w:val="Hyperlink"/>
          </w:rPr>
          <w:t>26</w:t>
        </w:r>
      </w:hyperlink>
      <w:r>
        <w:t xml:space="preserve"> and </w:t>
      </w:r>
      <w:hyperlink r:id="rId37" w:history="1">
        <w:r w:rsidRPr="008121BC">
          <w:rPr>
            <w:rStyle w:val="Hyperlink"/>
          </w:rPr>
          <w:t>F</w:t>
        </w:r>
        <w:r>
          <w:rPr>
            <w:rStyle w:val="Hyperlink"/>
          </w:rPr>
          <w:t> </w:t>
        </w:r>
        <w:r w:rsidRPr="008121BC">
          <w:rPr>
            <w:rStyle w:val="Hyperlink"/>
          </w:rPr>
          <w:t>127</w:t>
        </w:r>
      </w:hyperlink>
      <w:r>
        <w:t>.</w:t>
      </w:r>
      <w:proofErr w:type="gramEnd"/>
    </w:p>
    <w:p w:rsidR="004C7EF2" w:rsidRDefault="004C7EF2" w:rsidP="004C7EF2">
      <w:pPr>
        <w:pStyle w:val="ONUME"/>
      </w:pPr>
      <w:r w:rsidRPr="00857F91">
        <w:t xml:space="preserve">The status of those projects and the list of future actions and deadlines </w:t>
      </w:r>
      <w:proofErr w:type="gramStart"/>
      <w:r w:rsidRPr="00857F91">
        <w:t>are indicated</w:t>
      </w:r>
      <w:proofErr w:type="gramEnd"/>
      <w:r w:rsidRPr="00857F91">
        <w:t xml:space="preserve"> in the corresponding projects on the e-forum. </w:t>
      </w:r>
      <w:r w:rsidR="003E4278">
        <w:t xml:space="preserve"> </w:t>
      </w:r>
      <w:r w:rsidRPr="00857F91">
        <w:t>All decisions, observations and technical annexes are available in the “Working Group Decision” annexes of the corresponding projects on the e-forum.</w:t>
      </w:r>
    </w:p>
    <w:p w:rsidR="008D0CD8" w:rsidRDefault="00FC7F89" w:rsidP="00FC7F89">
      <w:pPr>
        <w:pStyle w:val="ONUME"/>
      </w:pPr>
      <w:r>
        <w:t xml:space="preserve"> </w:t>
      </w:r>
      <w:proofErr w:type="gramStart"/>
      <w:r>
        <w:t xml:space="preserve">The Working Group completed </w:t>
      </w:r>
      <w:r w:rsidR="004B63EA">
        <w:t xml:space="preserve">seven </w:t>
      </w:r>
      <w:r>
        <w:t>revision projects</w:t>
      </w:r>
      <w:r w:rsidR="00AE6016">
        <w:t xml:space="preserve">, </w:t>
      </w:r>
      <w:r w:rsidR="004B63EA">
        <w:t xml:space="preserve">one </w:t>
      </w:r>
      <w:r w:rsidR="00AE6016">
        <w:t>of which were completed</w:t>
      </w:r>
      <w:r>
        <w:t xml:space="preserve"> with respect to scheme revision, as well as definitions where available, namely: </w:t>
      </w:r>
      <w:r w:rsidR="001D447E">
        <w:t xml:space="preserve"> </w:t>
      </w:r>
      <w:hyperlink r:id="rId38" w:history="1">
        <w:r w:rsidR="007052C4">
          <w:rPr>
            <w:rStyle w:val="Hyperlink"/>
          </w:rPr>
          <w:t>C 493</w:t>
        </w:r>
      </w:hyperlink>
      <w:r w:rsidR="007052C4">
        <w:t xml:space="preserve">, </w:t>
      </w:r>
      <w:r>
        <w:t>which would enter into force in IPC 202</w:t>
      </w:r>
      <w:r w:rsidR="00AF0DB0">
        <w:t xml:space="preserve">1.01; meanwhile six of which were completed with respect to definitions, </w:t>
      </w:r>
      <w:r w:rsidR="004C7EF2">
        <w:t xml:space="preserve">namely:  </w:t>
      </w:r>
      <w:hyperlink r:id="rId39" w:history="1">
        <w:r w:rsidR="004C7EF2" w:rsidRPr="00E0206A">
          <w:rPr>
            <w:rStyle w:val="Hyperlink"/>
          </w:rPr>
          <w:t>F 050</w:t>
        </w:r>
      </w:hyperlink>
      <w:r w:rsidR="004C7EF2">
        <w:t xml:space="preserve">, </w:t>
      </w:r>
      <w:hyperlink r:id="rId40" w:history="1">
        <w:r w:rsidR="004C7EF2" w:rsidRPr="00E0206A">
          <w:rPr>
            <w:rStyle w:val="Hyperlink"/>
          </w:rPr>
          <w:t>F 070</w:t>
        </w:r>
      </w:hyperlink>
      <w:r w:rsidR="004C7EF2">
        <w:t xml:space="preserve">, </w:t>
      </w:r>
      <w:hyperlink r:id="rId41" w:history="1">
        <w:r w:rsidR="004C7EF2" w:rsidRPr="00E0206A">
          <w:rPr>
            <w:rStyle w:val="Hyperlink"/>
          </w:rPr>
          <w:t>F 081</w:t>
        </w:r>
      </w:hyperlink>
      <w:r w:rsidR="004C7EF2">
        <w:t xml:space="preserve">, </w:t>
      </w:r>
      <w:hyperlink r:id="rId42" w:history="1">
        <w:r w:rsidR="004C7EF2" w:rsidRPr="00C6272E">
          <w:rPr>
            <w:rStyle w:val="Hyperlink"/>
          </w:rPr>
          <w:t>F 094</w:t>
        </w:r>
      </w:hyperlink>
      <w:r w:rsidR="004C7EF2">
        <w:t xml:space="preserve">, </w:t>
      </w:r>
      <w:hyperlink r:id="rId43" w:history="1">
        <w:r w:rsidR="004C7EF2" w:rsidRPr="00C6272E">
          <w:rPr>
            <w:rStyle w:val="Hyperlink"/>
          </w:rPr>
          <w:t>F 1</w:t>
        </w:r>
        <w:r w:rsidR="004C7EF2">
          <w:rPr>
            <w:rStyle w:val="Hyperlink"/>
          </w:rPr>
          <w:t>1</w:t>
        </w:r>
        <w:r w:rsidR="004C7EF2" w:rsidRPr="00C6272E">
          <w:rPr>
            <w:rStyle w:val="Hyperlink"/>
          </w:rPr>
          <w:t>0</w:t>
        </w:r>
      </w:hyperlink>
      <w:r w:rsidR="004C7EF2">
        <w:t xml:space="preserve"> and </w:t>
      </w:r>
      <w:hyperlink r:id="rId44" w:history="1">
        <w:r w:rsidR="004C7EF2" w:rsidRPr="005D26EC">
          <w:rPr>
            <w:rStyle w:val="Hyperlink"/>
          </w:rPr>
          <w:t>F</w:t>
        </w:r>
        <w:r w:rsidR="004C7EF2">
          <w:rPr>
            <w:rStyle w:val="Hyperlink"/>
          </w:rPr>
          <w:t> </w:t>
        </w:r>
        <w:r w:rsidR="004C7EF2" w:rsidRPr="005D26EC">
          <w:rPr>
            <w:rStyle w:val="Hyperlink"/>
          </w:rPr>
          <w:t>1</w:t>
        </w:r>
        <w:r w:rsidR="004C7EF2">
          <w:rPr>
            <w:rStyle w:val="Hyperlink"/>
          </w:rPr>
          <w:t>1</w:t>
        </w:r>
        <w:r w:rsidR="004C7EF2" w:rsidRPr="005D26EC">
          <w:rPr>
            <w:rStyle w:val="Hyperlink"/>
          </w:rPr>
          <w:t>3</w:t>
        </w:r>
      </w:hyperlink>
      <w:r w:rsidR="004C7EF2">
        <w:t xml:space="preserve">, </w:t>
      </w:r>
      <w:r w:rsidR="00AF0DB0">
        <w:t>while scheme revision had been published in IPC 2020.01 early publication</w:t>
      </w:r>
      <w:r w:rsidR="00857F91">
        <w:t>.</w:t>
      </w:r>
      <w:proofErr w:type="gramEnd"/>
      <w:r w:rsidR="00AF0DB0">
        <w:t xml:space="preserve"> </w:t>
      </w:r>
      <w:r w:rsidR="00857F91">
        <w:t xml:space="preserve"> It </w:t>
      </w:r>
      <w:proofErr w:type="gramStart"/>
      <w:r w:rsidR="00857F91">
        <w:t>was informed</w:t>
      </w:r>
      <w:proofErr w:type="gramEnd"/>
      <w:r w:rsidR="00857F91">
        <w:t xml:space="preserve"> that those definitions would be included in IPC 2020.01 upon its entering into force on January 1, 2020</w:t>
      </w:r>
      <w:r w:rsidR="00BE02AF">
        <w:t>,</w:t>
      </w:r>
      <w:r w:rsidR="00857F91">
        <w:t xml:space="preserve"> together with the corresponding scheme amendments.</w:t>
      </w:r>
    </w:p>
    <w:p w:rsidR="00856E35" w:rsidRDefault="00856E35" w:rsidP="00FC7F89">
      <w:pPr>
        <w:pStyle w:val="ONUME"/>
      </w:pPr>
      <w:r>
        <w:t xml:space="preserve">The Working Group recalled the decision by the Committee of Experts at its </w:t>
      </w:r>
      <w:proofErr w:type="gramStart"/>
      <w:r w:rsidR="003E4278">
        <w:t>fifty first</w:t>
      </w:r>
      <w:proofErr w:type="gramEnd"/>
      <w:r w:rsidR="003E4278">
        <w:t> </w:t>
      </w:r>
      <w:r>
        <w:t xml:space="preserve">session with respect to the pilot project </w:t>
      </w:r>
      <w:hyperlink r:id="rId45" w:history="1">
        <w:r w:rsidRPr="00856E35">
          <w:rPr>
            <w:rStyle w:val="Hyperlink"/>
          </w:rPr>
          <w:t>F</w:t>
        </w:r>
        <w:r w:rsidR="003E4278">
          <w:rPr>
            <w:rStyle w:val="Hyperlink"/>
          </w:rPr>
          <w:t> </w:t>
        </w:r>
        <w:r w:rsidRPr="00856E35">
          <w:rPr>
            <w:rStyle w:val="Hyperlink"/>
          </w:rPr>
          <w:t>082</w:t>
        </w:r>
      </w:hyperlink>
      <w:r>
        <w:t xml:space="preserve"> to carry out discussions electronically </w:t>
      </w:r>
      <w:r w:rsidRPr="00856E35">
        <w:t xml:space="preserve">by using the e-forum to the extent possible. </w:t>
      </w:r>
      <w:r w:rsidR="003E4278">
        <w:t xml:space="preserve"> </w:t>
      </w:r>
      <w:r w:rsidRPr="00856E35">
        <w:t xml:space="preserve">Only issues where no agreement </w:t>
      </w:r>
      <w:proofErr w:type="gramStart"/>
      <w:r w:rsidRPr="00856E35">
        <w:t>could be reached</w:t>
      </w:r>
      <w:proofErr w:type="gramEnd"/>
      <w:r w:rsidRPr="00856E35">
        <w:t xml:space="preserve"> electronically would be discussed during the Working Group sessions. </w:t>
      </w:r>
      <w:r w:rsidR="003E4278">
        <w:t xml:space="preserve"> </w:t>
      </w:r>
      <w:r w:rsidR="00FC0650">
        <w:t xml:space="preserve">Having evaluated the positive progress of project </w:t>
      </w:r>
      <w:hyperlink r:id="rId46" w:history="1">
        <w:r w:rsidR="00FC0650" w:rsidRPr="00856E35">
          <w:rPr>
            <w:rStyle w:val="Hyperlink"/>
          </w:rPr>
          <w:t>F</w:t>
        </w:r>
        <w:r w:rsidR="003E4278">
          <w:rPr>
            <w:rStyle w:val="Hyperlink"/>
          </w:rPr>
          <w:t> </w:t>
        </w:r>
        <w:r w:rsidR="00FC0650" w:rsidRPr="00856E35">
          <w:rPr>
            <w:rStyle w:val="Hyperlink"/>
          </w:rPr>
          <w:t>082</w:t>
        </w:r>
      </w:hyperlink>
      <w:r w:rsidR="00FC0650">
        <w:t xml:space="preserve">, the Working Group recommended </w:t>
      </w:r>
      <w:r w:rsidR="00FE7A6F">
        <w:t>apply</w:t>
      </w:r>
      <w:r w:rsidR="003E4278">
        <w:t>ing</w:t>
      </w:r>
      <w:r w:rsidR="00FC0650">
        <w:t xml:space="preserve"> this flexible approach to projects of similar feature, such as projects </w:t>
      </w:r>
      <w:hyperlink r:id="rId47" w:history="1">
        <w:r w:rsidR="00FC0650" w:rsidRPr="00E0206A">
          <w:rPr>
            <w:rStyle w:val="Hyperlink"/>
          </w:rPr>
          <w:t>F 071</w:t>
        </w:r>
      </w:hyperlink>
      <w:r w:rsidR="00FC0650">
        <w:t xml:space="preserve"> and </w:t>
      </w:r>
      <w:hyperlink r:id="rId48" w:history="1">
        <w:r w:rsidR="00FC0650">
          <w:rPr>
            <w:rStyle w:val="Hyperlink"/>
          </w:rPr>
          <w:t>F 089</w:t>
        </w:r>
      </w:hyperlink>
      <w:r w:rsidR="00FC0650">
        <w:t xml:space="preserve">. </w:t>
      </w:r>
    </w:p>
    <w:p w:rsidR="00856E35" w:rsidRDefault="00856E35" w:rsidP="00FC7F89">
      <w:pPr>
        <w:pStyle w:val="ONUME"/>
      </w:pPr>
      <w:r>
        <w:t xml:space="preserve">The Working Group also </w:t>
      </w:r>
      <w:r w:rsidRPr="00856E35">
        <w:t xml:space="preserve">invited </w:t>
      </w:r>
      <w:r>
        <w:t xml:space="preserve">offices </w:t>
      </w:r>
      <w:r w:rsidRPr="00856E35">
        <w:t>to use the e-forum more actively for the discussion of all IPC revision projects and to submit comments and counter proposals well in advance of each session of the Working Group.</w:t>
      </w:r>
      <w:r>
        <w:t xml:space="preserve"> </w:t>
      </w:r>
    </w:p>
    <w:p w:rsidR="00BE02AF" w:rsidRDefault="00BE02AF">
      <w:pPr>
        <w:rPr>
          <w:b/>
          <w:bCs/>
          <w:caps/>
          <w:kern w:val="32"/>
          <w:szCs w:val="32"/>
        </w:rPr>
      </w:pPr>
      <w:r>
        <w:br w:type="page"/>
      </w:r>
    </w:p>
    <w:p w:rsidR="00D21D2F" w:rsidRPr="00AB2B60" w:rsidRDefault="00D21D2F" w:rsidP="00D21D2F">
      <w:pPr>
        <w:pStyle w:val="Heading1"/>
      </w:pPr>
      <w:r w:rsidRPr="00AB2B60">
        <w:lastRenderedPageBreak/>
        <w:t>IPC DEFINITIONS PROGRAM</w:t>
      </w:r>
    </w:p>
    <w:p w:rsidR="006B63F9" w:rsidRDefault="00D21D2F" w:rsidP="005E7644">
      <w:pPr>
        <w:pStyle w:val="ONUME"/>
        <w:tabs>
          <w:tab w:val="left" w:pos="567"/>
        </w:tabs>
        <w:ind w:left="1100" w:hanging="1100"/>
      </w:pPr>
      <w:r w:rsidRPr="00060BF7">
        <w:t xml:space="preserve">The Working Group discussed </w:t>
      </w:r>
      <w:r w:rsidR="00594F54">
        <w:t>two</w:t>
      </w:r>
      <w:r w:rsidRPr="00060BF7">
        <w:t xml:space="preserve"> definition projects, namely</w:t>
      </w:r>
      <w:r w:rsidR="007052C4">
        <w:t>,</w:t>
      </w:r>
      <w:r w:rsidRPr="00060BF7">
        <w:t xml:space="preserve"> </w:t>
      </w:r>
      <w:r w:rsidRPr="007052C4">
        <w:rPr>
          <w:szCs w:val="22"/>
        </w:rPr>
        <w:t>projects</w:t>
      </w:r>
      <w:r w:rsidR="007052C4" w:rsidRPr="007052C4">
        <w:rPr>
          <w:szCs w:val="22"/>
        </w:rPr>
        <w:t xml:space="preserve">: </w:t>
      </w:r>
      <w:r w:rsidR="00A46FC0">
        <w:t xml:space="preserve"> </w:t>
      </w:r>
      <w:hyperlink r:id="rId49" w:history="1">
        <w:r w:rsidR="00A25D2D" w:rsidRPr="009A1A1D">
          <w:rPr>
            <w:rStyle w:val="Hyperlink"/>
          </w:rPr>
          <w:t>D 310</w:t>
        </w:r>
      </w:hyperlink>
      <w:r w:rsidR="007052C4">
        <w:t xml:space="preserve"> and </w:t>
      </w:r>
      <w:hyperlink r:id="rId50" w:history="1">
        <w:r w:rsidR="00A46FC0" w:rsidRPr="001F54D9">
          <w:rPr>
            <w:rStyle w:val="Hyperlink"/>
          </w:rPr>
          <w:t>D 312</w:t>
        </w:r>
      </w:hyperlink>
      <w:r w:rsidR="00A46FC0" w:rsidRPr="00EA6775">
        <w:t>.</w:t>
      </w:r>
    </w:p>
    <w:p w:rsidR="00857F91" w:rsidRDefault="007052C4" w:rsidP="007052C4">
      <w:pPr>
        <w:pStyle w:val="ONUME"/>
      </w:pPr>
      <w:r w:rsidRPr="007052C4">
        <w:t xml:space="preserve">The status of those projects and the list of future actions and deadlines </w:t>
      </w:r>
      <w:proofErr w:type="gramStart"/>
      <w:r w:rsidRPr="007052C4">
        <w:t>are indicated</w:t>
      </w:r>
      <w:proofErr w:type="gramEnd"/>
      <w:r w:rsidRPr="007052C4">
        <w:t xml:space="preserve"> in the corresponding projects on the e forum.  All decisions, observations and technical annexes are available in the “Working Group Decision” Annexes of the corresponding projects on the e forum.  </w:t>
      </w:r>
    </w:p>
    <w:p w:rsidR="007052C4" w:rsidRDefault="007052C4" w:rsidP="007052C4">
      <w:pPr>
        <w:pStyle w:val="ONUME"/>
      </w:pPr>
      <w:r w:rsidRPr="007052C4">
        <w:t xml:space="preserve">The Working Group completed </w:t>
      </w:r>
      <w:r w:rsidR="00A778B9">
        <w:t>one</w:t>
      </w:r>
      <w:r w:rsidRPr="007052C4">
        <w:t xml:space="preserve"> definition project, which would </w:t>
      </w:r>
      <w:r w:rsidR="004C7EF2">
        <w:t>be includ</w:t>
      </w:r>
      <w:r w:rsidRPr="007052C4">
        <w:t xml:space="preserve">ed </w:t>
      </w:r>
      <w:r w:rsidR="004C7EF2">
        <w:t>into</w:t>
      </w:r>
      <w:r w:rsidRPr="007052C4">
        <w:t xml:space="preserve"> the IPC </w:t>
      </w:r>
      <w:r w:rsidR="00A778B9" w:rsidRPr="004C7EF2">
        <w:t>202</w:t>
      </w:r>
      <w:r w:rsidR="00857F91" w:rsidRPr="004C7EF2">
        <w:t>1</w:t>
      </w:r>
      <w:r w:rsidR="00A778B9" w:rsidRPr="004C7EF2">
        <w:t>.01</w:t>
      </w:r>
      <w:r w:rsidRPr="004C7EF2">
        <w:t xml:space="preserve"> </w:t>
      </w:r>
      <w:r w:rsidRPr="007052C4">
        <w:t xml:space="preserve">version.  </w:t>
      </w:r>
    </w:p>
    <w:p w:rsidR="00D21D2F" w:rsidRPr="00717B8D" w:rsidRDefault="00D21D2F" w:rsidP="00D21D2F">
      <w:pPr>
        <w:pStyle w:val="Heading1"/>
      </w:pPr>
      <w:r w:rsidRPr="00717B8D">
        <w:t>IPC MAINTENANCE</w:t>
      </w:r>
    </w:p>
    <w:p w:rsidR="00F663D0" w:rsidRDefault="00D21D2F" w:rsidP="00803C7E">
      <w:pPr>
        <w:pStyle w:val="ONUME"/>
      </w:pPr>
      <w:r w:rsidRPr="00717B8D">
        <w:t xml:space="preserve">The Working Group discussed </w:t>
      </w:r>
      <w:r w:rsidR="004C7EF2" w:rsidRPr="004C7EF2">
        <w:t>12</w:t>
      </w:r>
      <w:r w:rsidR="008879D3" w:rsidRPr="00905AD7">
        <w:t xml:space="preserve"> </w:t>
      </w:r>
      <w:r w:rsidRPr="00717B8D">
        <w:t xml:space="preserve">maintenance projects, namely: </w:t>
      </w:r>
      <w:r w:rsidR="000E277A">
        <w:t xml:space="preserve"> </w:t>
      </w:r>
      <w:hyperlink r:id="rId51" w:history="1">
        <w:r w:rsidR="000E277A">
          <w:rPr>
            <w:rStyle w:val="Hyperlink"/>
          </w:rPr>
          <w:t>M 628</w:t>
        </w:r>
      </w:hyperlink>
      <w:r w:rsidR="000E277A">
        <w:t>,</w:t>
      </w:r>
      <w:r w:rsidR="00F663D0">
        <w:t xml:space="preserve"> </w:t>
      </w:r>
      <w:hyperlink r:id="rId52" w:history="1">
        <w:r w:rsidR="00F663D0" w:rsidRPr="005D26EC">
          <w:rPr>
            <w:rStyle w:val="Hyperlink"/>
          </w:rPr>
          <w:t>M</w:t>
        </w:r>
        <w:r w:rsidR="00F663D0">
          <w:rPr>
            <w:rStyle w:val="Hyperlink"/>
          </w:rPr>
          <w:t> </w:t>
        </w:r>
        <w:r w:rsidR="00F663D0" w:rsidRPr="005D26EC">
          <w:rPr>
            <w:rStyle w:val="Hyperlink"/>
          </w:rPr>
          <w:t>62</w:t>
        </w:r>
        <w:r w:rsidR="00F663D0">
          <w:rPr>
            <w:rStyle w:val="Hyperlink"/>
          </w:rPr>
          <w:t>9</w:t>
        </w:r>
      </w:hyperlink>
      <w:r w:rsidR="00F663D0">
        <w:t xml:space="preserve">, </w:t>
      </w:r>
      <w:hyperlink r:id="rId53" w:history="1">
        <w:r w:rsidR="00F663D0" w:rsidRPr="008A497D">
          <w:rPr>
            <w:rStyle w:val="Hyperlink"/>
          </w:rPr>
          <w:t>M</w:t>
        </w:r>
        <w:r w:rsidR="00F663D0">
          <w:rPr>
            <w:rStyle w:val="Hyperlink"/>
          </w:rPr>
          <w:t> </w:t>
        </w:r>
        <w:r w:rsidR="00F663D0" w:rsidRPr="008A497D">
          <w:rPr>
            <w:rStyle w:val="Hyperlink"/>
          </w:rPr>
          <w:t>787</w:t>
        </w:r>
      </w:hyperlink>
      <w:r w:rsidR="004C7EF2">
        <w:t>,</w:t>
      </w:r>
      <w:r w:rsidR="00F663D0">
        <w:t xml:space="preserve"> </w:t>
      </w:r>
      <w:hyperlink r:id="rId54" w:history="1">
        <w:r w:rsidR="00F663D0" w:rsidRPr="00914868">
          <w:rPr>
            <w:rStyle w:val="Hyperlink"/>
          </w:rPr>
          <w:t>M</w:t>
        </w:r>
        <w:r w:rsidR="00F663D0">
          <w:rPr>
            <w:rStyle w:val="Hyperlink"/>
          </w:rPr>
          <w:t> </w:t>
        </w:r>
        <w:r w:rsidR="00F663D0" w:rsidRPr="00914868">
          <w:rPr>
            <w:rStyle w:val="Hyperlink"/>
          </w:rPr>
          <w:t>791</w:t>
        </w:r>
      </w:hyperlink>
      <w:r w:rsidR="00F663D0">
        <w:t>,</w:t>
      </w:r>
      <w:r w:rsidR="000E277A">
        <w:t xml:space="preserve"> </w:t>
      </w:r>
      <w:hyperlink r:id="rId55" w:history="1">
        <w:r w:rsidR="000E277A">
          <w:rPr>
            <w:rStyle w:val="Hyperlink"/>
          </w:rPr>
          <w:t>M 79</w:t>
        </w:r>
      </w:hyperlink>
      <w:r w:rsidR="000E277A">
        <w:rPr>
          <w:rStyle w:val="Hyperlink"/>
        </w:rPr>
        <w:t>2</w:t>
      </w:r>
      <w:r w:rsidR="000E277A">
        <w:t xml:space="preserve">, </w:t>
      </w:r>
      <w:hyperlink r:id="rId56" w:history="1">
        <w:r w:rsidR="000E277A">
          <w:rPr>
            <w:rStyle w:val="Hyperlink"/>
          </w:rPr>
          <w:t>M 793</w:t>
        </w:r>
      </w:hyperlink>
      <w:r w:rsidR="000E277A">
        <w:t>,</w:t>
      </w:r>
      <w:r w:rsidR="00F663D0">
        <w:t xml:space="preserve"> </w:t>
      </w:r>
      <w:hyperlink r:id="rId57" w:history="1">
        <w:r w:rsidR="000E277A" w:rsidRPr="0038511A">
          <w:rPr>
            <w:rStyle w:val="Hyperlink"/>
          </w:rPr>
          <w:t>M</w:t>
        </w:r>
        <w:r w:rsidR="000E277A">
          <w:rPr>
            <w:rStyle w:val="Hyperlink"/>
          </w:rPr>
          <w:t> </w:t>
        </w:r>
        <w:r w:rsidR="000E277A" w:rsidRPr="0038511A">
          <w:rPr>
            <w:rStyle w:val="Hyperlink"/>
          </w:rPr>
          <w:t>79</w:t>
        </w:r>
        <w:r w:rsidR="000E277A">
          <w:rPr>
            <w:rStyle w:val="Hyperlink"/>
          </w:rPr>
          <w:t>4</w:t>
        </w:r>
      </w:hyperlink>
      <w:r w:rsidR="000E277A">
        <w:rPr>
          <w:rStyle w:val="Hyperlink"/>
          <w:u w:val="none"/>
        </w:rPr>
        <w:t xml:space="preserve">, </w:t>
      </w:r>
      <w:hyperlink r:id="rId58" w:history="1">
        <w:r w:rsidR="00F663D0" w:rsidRPr="00914868">
          <w:rPr>
            <w:rStyle w:val="Hyperlink"/>
          </w:rPr>
          <w:t>M</w:t>
        </w:r>
        <w:r w:rsidR="00F663D0">
          <w:rPr>
            <w:rStyle w:val="Hyperlink"/>
          </w:rPr>
          <w:t> </w:t>
        </w:r>
        <w:r w:rsidR="00F663D0" w:rsidRPr="00914868">
          <w:rPr>
            <w:rStyle w:val="Hyperlink"/>
          </w:rPr>
          <w:t>795</w:t>
        </w:r>
      </w:hyperlink>
      <w:r w:rsidR="00F663D0">
        <w:t xml:space="preserve">, </w:t>
      </w:r>
      <w:hyperlink r:id="rId59" w:history="1">
        <w:r w:rsidR="00F663D0" w:rsidRPr="00914868">
          <w:rPr>
            <w:rStyle w:val="Hyperlink"/>
          </w:rPr>
          <w:t>M</w:t>
        </w:r>
        <w:r w:rsidR="00F663D0">
          <w:rPr>
            <w:rStyle w:val="Hyperlink"/>
          </w:rPr>
          <w:t> </w:t>
        </w:r>
        <w:r w:rsidR="00F663D0" w:rsidRPr="00914868">
          <w:rPr>
            <w:rStyle w:val="Hyperlink"/>
          </w:rPr>
          <w:t>796</w:t>
        </w:r>
      </w:hyperlink>
      <w:r w:rsidR="00F663D0">
        <w:t xml:space="preserve">, </w:t>
      </w:r>
      <w:hyperlink r:id="rId60" w:history="1">
        <w:r w:rsidR="00F663D0" w:rsidRPr="00914868">
          <w:rPr>
            <w:rStyle w:val="Hyperlink"/>
          </w:rPr>
          <w:t>M</w:t>
        </w:r>
        <w:r w:rsidR="00F663D0">
          <w:rPr>
            <w:rStyle w:val="Hyperlink"/>
          </w:rPr>
          <w:t> </w:t>
        </w:r>
        <w:r w:rsidR="00F663D0" w:rsidRPr="00914868">
          <w:rPr>
            <w:rStyle w:val="Hyperlink"/>
          </w:rPr>
          <w:t>797</w:t>
        </w:r>
      </w:hyperlink>
      <w:r w:rsidR="000E277A">
        <w:t xml:space="preserve">, </w:t>
      </w:r>
      <w:hyperlink r:id="rId61" w:history="1">
        <w:r w:rsidR="00F663D0">
          <w:rPr>
            <w:rStyle w:val="Hyperlink"/>
          </w:rPr>
          <w:t>M 799</w:t>
        </w:r>
      </w:hyperlink>
      <w:r w:rsidR="000E277A">
        <w:t xml:space="preserve"> and </w:t>
      </w:r>
      <w:hyperlink r:id="rId62" w:history="1">
        <w:r w:rsidR="000E277A" w:rsidRPr="00914868">
          <w:rPr>
            <w:rStyle w:val="Hyperlink"/>
          </w:rPr>
          <w:t>M</w:t>
        </w:r>
        <w:r w:rsidR="000E277A">
          <w:rPr>
            <w:rStyle w:val="Hyperlink"/>
          </w:rPr>
          <w:t> </w:t>
        </w:r>
        <w:r w:rsidR="000E277A" w:rsidRPr="00914868">
          <w:rPr>
            <w:rStyle w:val="Hyperlink"/>
          </w:rPr>
          <w:t>800</w:t>
        </w:r>
      </w:hyperlink>
      <w:r w:rsidR="000E277A">
        <w:t>.</w:t>
      </w:r>
    </w:p>
    <w:p w:rsidR="00484208" w:rsidRDefault="00F663D0" w:rsidP="00026305">
      <w:pPr>
        <w:pStyle w:val="ONUME"/>
      </w:pPr>
      <w:r w:rsidRPr="00717B8D">
        <w:t xml:space="preserve">The status of those projects and the list of future actions and deadlines </w:t>
      </w:r>
      <w:proofErr w:type="gramStart"/>
      <w:r w:rsidRPr="00717B8D">
        <w:t>are indicated</w:t>
      </w:r>
      <w:proofErr w:type="gramEnd"/>
      <w:r w:rsidRPr="00717B8D">
        <w:t xml:space="preserve"> in the corresponding projects on the e</w:t>
      </w:r>
      <w:r w:rsidRPr="00717B8D">
        <w:noBreakHyphen/>
        <w:t>forum.  All decisions, observations and technical annexes are available in the “Working Group Decision” Annexes of the corresponding projects on the e</w:t>
      </w:r>
      <w:r>
        <w:noBreakHyphen/>
      </w:r>
      <w:r w:rsidRPr="00717B8D">
        <w:t>forum.</w:t>
      </w:r>
    </w:p>
    <w:p w:rsidR="000E277A" w:rsidRDefault="000E277A" w:rsidP="00026305">
      <w:pPr>
        <w:pStyle w:val="ONUME"/>
      </w:pPr>
      <w:r>
        <w:t xml:space="preserve">The Working Group completed </w:t>
      </w:r>
      <w:r w:rsidR="00803C7E">
        <w:t>five</w:t>
      </w:r>
      <w:r>
        <w:t xml:space="preserve"> maintenance projects, namely: </w:t>
      </w:r>
      <w:r w:rsidR="001D447E">
        <w:t xml:space="preserve"> </w:t>
      </w:r>
      <w:hyperlink r:id="rId63" w:history="1">
        <w:r w:rsidRPr="008A497D">
          <w:rPr>
            <w:rStyle w:val="Hyperlink"/>
          </w:rPr>
          <w:t>M</w:t>
        </w:r>
        <w:r>
          <w:rPr>
            <w:rStyle w:val="Hyperlink"/>
          </w:rPr>
          <w:t> </w:t>
        </w:r>
        <w:r w:rsidRPr="008A497D">
          <w:rPr>
            <w:rStyle w:val="Hyperlink"/>
          </w:rPr>
          <w:t>787</w:t>
        </w:r>
      </w:hyperlink>
      <w:r>
        <w:t xml:space="preserve">, </w:t>
      </w:r>
      <w:hyperlink r:id="rId64" w:history="1">
        <w:r>
          <w:rPr>
            <w:rStyle w:val="Hyperlink"/>
          </w:rPr>
          <w:t>M 793</w:t>
        </w:r>
      </w:hyperlink>
      <w:r>
        <w:t xml:space="preserve">, </w:t>
      </w:r>
      <w:hyperlink r:id="rId65" w:history="1">
        <w:r w:rsidRPr="00914868">
          <w:rPr>
            <w:rStyle w:val="Hyperlink"/>
          </w:rPr>
          <w:t>M</w:t>
        </w:r>
        <w:r>
          <w:rPr>
            <w:rStyle w:val="Hyperlink"/>
          </w:rPr>
          <w:t> </w:t>
        </w:r>
        <w:r w:rsidRPr="00914868">
          <w:rPr>
            <w:rStyle w:val="Hyperlink"/>
          </w:rPr>
          <w:t>79</w:t>
        </w:r>
        <w:r w:rsidR="00C3630B">
          <w:rPr>
            <w:rStyle w:val="Hyperlink"/>
          </w:rPr>
          <w:t>5</w:t>
        </w:r>
      </w:hyperlink>
      <w:r>
        <w:t xml:space="preserve">, </w:t>
      </w:r>
      <w:hyperlink r:id="rId66" w:history="1">
        <w:r w:rsidRPr="00914868">
          <w:rPr>
            <w:rStyle w:val="Hyperlink"/>
          </w:rPr>
          <w:t>M</w:t>
        </w:r>
        <w:r>
          <w:rPr>
            <w:rStyle w:val="Hyperlink"/>
          </w:rPr>
          <w:t> </w:t>
        </w:r>
        <w:r w:rsidRPr="00914868">
          <w:rPr>
            <w:rStyle w:val="Hyperlink"/>
          </w:rPr>
          <w:t>797</w:t>
        </w:r>
      </w:hyperlink>
      <w:r>
        <w:t xml:space="preserve"> and </w:t>
      </w:r>
      <w:hyperlink r:id="rId67" w:history="1">
        <w:r w:rsidRPr="00914868">
          <w:rPr>
            <w:rStyle w:val="Hyperlink"/>
          </w:rPr>
          <w:t>M</w:t>
        </w:r>
        <w:r>
          <w:rPr>
            <w:rStyle w:val="Hyperlink"/>
          </w:rPr>
          <w:t> </w:t>
        </w:r>
        <w:r w:rsidRPr="00914868">
          <w:rPr>
            <w:rStyle w:val="Hyperlink"/>
          </w:rPr>
          <w:t>800</w:t>
        </w:r>
      </w:hyperlink>
      <w:r w:rsidR="004C7EF2">
        <w:t xml:space="preserve">, </w:t>
      </w:r>
      <w:r>
        <w:t>which would enter into force in IPC 2021.01.</w:t>
      </w:r>
    </w:p>
    <w:p w:rsidR="00F663D0" w:rsidRDefault="00F663D0" w:rsidP="00F663D0">
      <w:pPr>
        <w:pStyle w:val="ONUME"/>
      </w:pPr>
      <w:r>
        <w:t xml:space="preserve">The Working Group agreed to create a new maintenance project, namely: </w:t>
      </w:r>
    </w:p>
    <w:p w:rsidR="00F663D0" w:rsidRDefault="00F663D0" w:rsidP="00F663D0">
      <w:pPr>
        <w:pStyle w:val="ONUME"/>
        <w:numPr>
          <w:ilvl w:val="0"/>
          <w:numId w:val="0"/>
        </w:numPr>
        <w:ind w:firstLine="567"/>
      </w:pPr>
      <w:r>
        <w:t xml:space="preserve">Electrical: </w:t>
      </w:r>
      <w:r>
        <w:tab/>
      </w:r>
      <w:r>
        <w:tab/>
      </w:r>
      <w:hyperlink r:id="rId68" w:history="1">
        <w:r w:rsidRPr="000E277A">
          <w:rPr>
            <w:rStyle w:val="Hyperlink"/>
          </w:rPr>
          <w:t>M</w:t>
        </w:r>
        <w:r w:rsidR="001D447E">
          <w:rPr>
            <w:rStyle w:val="Hyperlink"/>
          </w:rPr>
          <w:t> </w:t>
        </w:r>
        <w:r w:rsidRPr="000E277A">
          <w:rPr>
            <w:rStyle w:val="Hyperlink"/>
          </w:rPr>
          <w:t>801</w:t>
        </w:r>
      </w:hyperlink>
      <w:r>
        <w:t xml:space="preserve"> (H05B, EPO) – originating from project </w:t>
      </w:r>
      <w:hyperlink r:id="rId69" w:history="1">
        <w:r w:rsidR="000E277A">
          <w:rPr>
            <w:rStyle w:val="Hyperlink"/>
          </w:rPr>
          <w:t>M 628</w:t>
        </w:r>
      </w:hyperlink>
      <w:r w:rsidR="000E277A">
        <w:t>.</w:t>
      </w:r>
    </w:p>
    <w:p w:rsidR="00026305" w:rsidRDefault="00A46FC0" w:rsidP="00A46FC0">
      <w:pPr>
        <w:pStyle w:val="Heading1"/>
      </w:pPr>
      <w:r w:rsidRPr="00A46FC0">
        <w:t xml:space="preserve">Status of removal of NLRs within </w:t>
      </w:r>
      <w:r w:rsidRPr="0028069D">
        <w:t>M 200</w:t>
      </w:r>
      <w:r w:rsidRPr="00A46FC0">
        <w:t xml:space="preserve"> to M 500 projects</w:t>
      </w:r>
    </w:p>
    <w:p w:rsidR="00026305" w:rsidRDefault="00FC7F89" w:rsidP="00A46FC0">
      <w:pPr>
        <w:pStyle w:val="ONUME"/>
      </w:pPr>
      <w:r>
        <w:t xml:space="preserve">Discussions were based on a status report prepared by the International </w:t>
      </w:r>
      <w:proofErr w:type="gramStart"/>
      <w:r>
        <w:t>Bureau,</w:t>
      </w:r>
      <w:proofErr w:type="gramEnd"/>
      <w:r>
        <w:t xml:space="preserve"> concerning maintenance projects for removal of NLRs for the scheme of the IPC (see Annex 3</w:t>
      </w:r>
      <w:r w:rsidR="00A56786">
        <w:t>6</w:t>
      </w:r>
      <w:r>
        <w:t xml:space="preserve"> to project file </w:t>
      </w:r>
      <w:hyperlink r:id="rId70" w:history="1">
        <w:r w:rsidR="00A56786" w:rsidRPr="0047363D">
          <w:rPr>
            <w:rStyle w:val="Hyperlink"/>
          </w:rPr>
          <w:t>WG</w:t>
        </w:r>
        <w:r w:rsidR="001D447E">
          <w:rPr>
            <w:rStyle w:val="Hyperlink"/>
          </w:rPr>
          <w:t> </w:t>
        </w:r>
        <w:r w:rsidR="00A56786" w:rsidRPr="0047363D">
          <w:rPr>
            <w:rStyle w:val="Hyperlink"/>
          </w:rPr>
          <w:t>191</w:t>
        </w:r>
      </w:hyperlink>
      <w:r>
        <w:t>).</w:t>
      </w:r>
    </w:p>
    <w:p w:rsidR="00FC7F89" w:rsidRDefault="00FC7F89" w:rsidP="005E7644">
      <w:pPr>
        <w:pStyle w:val="ONUME"/>
      </w:pPr>
      <w:r>
        <w:t>The Working Group noted that among the 1</w:t>
      </w:r>
      <w:r w:rsidR="0047363D">
        <w:t>7</w:t>
      </w:r>
      <w:r>
        <w:t xml:space="preserve"> active projects, agreement </w:t>
      </w:r>
      <w:proofErr w:type="gramStart"/>
      <w:r>
        <w:t>had been reached</w:t>
      </w:r>
      <w:proofErr w:type="gramEnd"/>
      <w:r>
        <w:t xml:space="preserve"> for the following </w:t>
      </w:r>
      <w:r w:rsidR="0047363D">
        <w:t>five</w:t>
      </w:r>
      <w:r>
        <w:t xml:space="preserve"> projects during discussions on the e-forum and these projects could be considered completed. </w:t>
      </w:r>
      <w:r w:rsidR="00BE02AF">
        <w:t xml:space="preserve"> </w:t>
      </w:r>
      <w:r>
        <w:t>The corresponding amendments to the scheme and definitions would thus be included in IPC 2021.01.</w:t>
      </w:r>
    </w:p>
    <w:p w:rsidR="0047363D" w:rsidRDefault="00A35AC0" w:rsidP="0047363D">
      <w:pPr>
        <w:pStyle w:val="ONUME"/>
        <w:numPr>
          <w:ilvl w:val="0"/>
          <w:numId w:val="0"/>
        </w:numPr>
        <w:ind w:firstLine="567"/>
      </w:pPr>
      <w:hyperlink r:id="rId71" w:history="1">
        <w:r w:rsidR="0047363D" w:rsidRPr="00905AD7">
          <w:rPr>
            <w:rStyle w:val="Hyperlink"/>
          </w:rPr>
          <w:t>M</w:t>
        </w:r>
        <w:r w:rsidR="001D447E" w:rsidRPr="00905AD7">
          <w:rPr>
            <w:rStyle w:val="Hyperlink"/>
          </w:rPr>
          <w:t> </w:t>
        </w:r>
        <w:r w:rsidR="0047363D" w:rsidRPr="00905AD7">
          <w:rPr>
            <w:rStyle w:val="Hyperlink"/>
          </w:rPr>
          <w:t>202</w:t>
        </w:r>
      </w:hyperlink>
      <w:r w:rsidR="0047363D">
        <w:t xml:space="preserve"> </w:t>
      </w:r>
      <w:r w:rsidR="0047363D">
        <w:tab/>
        <w:t>Removal of NLRs in Subclass A23G (R</w:t>
      </w:r>
      <w:r w:rsidR="001D447E">
        <w:t>apporteur</w:t>
      </w:r>
      <w:r w:rsidR="0047363D">
        <w:t xml:space="preserve"> </w:t>
      </w:r>
      <w:r w:rsidR="001D447E">
        <w:t>–</w:t>
      </w:r>
      <w:r w:rsidR="0047363D">
        <w:t xml:space="preserve"> </w:t>
      </w:r>
      <w:r w:rsidR="001D447E">
        <w:t>International Bureau</w:t>
      </w:r>
      <w:r w:rsidR="0047363D">
        <w:t>);</w:t>
      </w:r>
    </w:p>
    <w:p w:rsidR="0047363D" w:rsidRDefault="00A35AC0" w:rsidP="0047363D">
      <w:pPr>
        <w:pStyle w:val="ONUME"/>
        <w:numPr>
          <w:ilvl w:val="0"/>
          <w:numId w:val="0"/>
        </w:numPr>
        <w:ind w:firstLine="567"/>
      </w:pPr>
      <w:hyperlink r:id="rId72" w:history="1">
        <w:r w:rsidR="0047363D" w:rsidRPr="00905AD7">
          <w:rPr>
            <w:rStyle w:val="Hyperlink"/>
          </w:rPr>
          <w:t>M</w:t>
        </w:r>
        <w:r w:rsidR="001D447E" w:rsidRPr="00905AD7">
          <w:rPr>
            <w:rStyle w:val="Hyperlink"/>
          </w:rPr>
          <w:t> </w:t>
        </w:r>
        <w:r w:rsidR="0047363D" w:rsidRPr="00905AD7">
          <w:rPr>
            <w:rStyle w:val="Hyperlink"/>
          </w:rPr>
          <w:t>203</w:t>
        </w:r>
      </w:hyperlink>
      <w:r w:rsidR="0047363D">
        <w:t xml:space="preserve"> </w:t>
      </w:r>
      <w:r w:rsidR="0047363D">
        <w:tab/>
        <w:t>Removal of NLRs in Subclass A24B (</w:t>
      </w:r>
      <w:r w:rsidR="001D447E">
        <w:t>Rapporteur</w:t>
      </w:r>
      <w:r w:rsidR="0047363D">
        <w:t xml:space="preserve"> </w:t>
      </w:r>
      <w:r w:rsidR="001D447E">
        <w:t>– International Bureau</w:t>
      </w:r>
      <w:r w:rsidR="0047363D">
        <w:t>);</w:t>
      </w:r>
    </w:p>
    <w:p w:rsidR="0047363D" w:rsidRDefault="00A35AC0" w:rsidP="0047363D">
      <w:pPr>
        <w:pStyle w:val="ONUME"/>
        <w:numPr>
          <w:ilvl w:val="0"/>
          <w:numId w:val="0"/>
        </w:numPr>
        <w:ind w:firstLine="567"/>
      </w:pPr>
      <w:hyperlink r:id="rId73" w:history="1">
        <w:r w:rsidR="0047363D" w:rsidRPr="00905AD7">
          <w:rPr>
            <w:rStyle w:val="Hyperlink"/>
          </w:rPr>
          <w:t>M</w:t>
        </w:r>
        <w:r w:rsidR="001D447E" w:rsidRPr="00905AD7">
          <w:rPr>
            <w:rStyle w:val="Hyperlink"/>
          </w:rPr>
          <w:t> </w:t>
        </w:r>
        <w:r w:rsidR="0047363D" w:rsidRPr="00905AD7">
          <w:rPr>
            <w:rStyle w:val="Hyperlink"/>
          </w:rPr>
          <w:t>204</w:t>
        </w:r>
      </w:hyperlink>
      <w:r w:rsidR="0047363D">
        <w:t xml:space="preserve"> </w:t>
      </w:r>
      <w:r w:rsidR="0047363D">
        <w:tab/>
        <w:t>Removal of NLRs in Subclass B21C (</w:t>
      </w:r>
      <w:r w:rsidR="001D447E">
        <w:t>Rapporteur</w:t>
      </w:r>
      <w:r w:rsidR="0047363D">
        <w:t xml:space="preserve"> </w:t>
      </w:r>
      <w:r w:rsidR="001D447E">
        <w:t>– International Bureau</w:t>
      </w:r>
      <w:r w:rsidR="0047363D">
        <w:t>);</w:t>
      </w:r>
    </w:p>
    <w:p w:rsidR="0047363D" w:rsidRDefault="00A35AC0" w:rsidP="0047363D">
      <w:pPr>
        <w:pStyle w:val="ONUME"/>
        <w:numPr>
          <w:ilvl w:val="0"/>
          <w:numId w:val="0"/>
        </w:numPr>
        <w:ind w:firstLine="567"/>
      </w:pPr>
      <w:hyperlink r:id="rId74" w:history="1">
        <w:r w:rsidR="0047363D" w:rsidRPr="00905AD7">
          <w:rPr>
            <w:rStyle w:val="Hyperlink"/>
          </w:rPr>
          <w:t>M</w:t>
        </w:r>
        <w:r w:rsidR="001D447E" w:rsidRPr="00905AD7">
          <w:rPr>
            <w:rStyle w:val="Hyperlink"/>
          </w:rPr>
          <w:t> </w:t>
        </w:r>
        <w:r w:rsidR="0047363D" w:rsidRPr="00905AD7">
          <w:rPr>
            <w:rStyle w:val="Hyperlink"/>
          </w:rPr>
          <w:t>224</w:t>
        </w:r>
      </w:hyperlink>
      <w:r w:rsidR="0047363D">
        <w:t xml:space="preserve"> </w:t>
      </w:r>
      <w:r w:rsidR="0047363D">
        <w:tab/>
        <w:t>Removal of NLRs in Subclass F02B (</w:t>
      </w:r>
      <w:r w:rsidR="001D447E">
        <w:t>Rapporteur</w:t>
      </w:r>
      <w:r w:rsidR="0047363D">
        <w:t xml:space="preserve"> </w:t>
      </w:r>
      <w:r w:rsidR="00905AD7">
        <w:t>–</w:t>
      </w:r>
      <w:r w:rsidR="0047363D">
        <w:t xml:space="preserve"> </w:t>
      </w:r>
      <w:r w:rsidR="00905AD7">
        <w:t>United States of America</w:t>
      </w:r>
      <w:r w:rsidR="0047363D">
        <w:t xml:space="preserve">); </w:t>
      </w:r>
      <w:r w:rsidR="001D447E">
        <w:t xml:space="preserve"> </w:t>
      </w:r>
      <w:r w:rsidR="00905AD7">
        <w:tab/>
      </w:r>
      <w:r w:rsidR="00905AD7">
        <w:tab/>
      </w:r>
      <w:r w:rsidR="00905AD7">
        <w:tab/>
      </w:r>
      <w:r w:rsidR="0047363D">
        <w:t xml:space="preserve">and </w:t>
      </w:r>
    </w:p>
    <w:p w:rsidR="0047363D" w:rsidRDefault="00A35AC0" w:rsidP="0047363D">
      <w:pPr>
        <w:pStyle w:val="ONUME"/>
        <w:numPr>
          <w:ilvl w:val="0"/>
          <w:numId w:val="0"/>
        </w:numPr>
        <w:ind w:firstLine="567"/>
      </w:pPr>
      <w:hyperlink r:id="rId75" w:history="1">
        <w:r w:rsidR="0047363D" w:rsidRPr="00905AD7">
          <w:rPr>
            <w:rStyle w:val="Hyperlink"/>
          </w:rPr>
          <w:t>M</w:t>
        </w:r>
        <w:r w:rsidR="001D447E" w:rsidRPr="00905AD7">
          <w:rPr>
            <w:rStyle w:val="Hyperlink"/>
          </w:rPr>
          <w:t> </w:t>
        </w:r>
        <w:r w:rsidR="0047363D" w:rsidRPr="00905AD7">
          <w:rPr>
            <w:rStyle w:val="Hyperlink"/>
          </w:rPr>
          <w:t>232</w:t>
        </w:r>
      </w:hyperlink>
      <w:r w:rsidR="0047363D">
        <w:t xml:space="preserve"> </w:t>
      </w:r>
      <w:r w:rsidR="0047363D">
        <w:tab/>
        <w:t>Removal of NLRs in Subclass F02N (</w:t>
      </w:r>
      <w:r w:rsidR="001D447E">
        <w:t>Rapporteur</w:t>
      </w:r>
      <w:r w:rsidR="0047363D">
        <w:t xml:space="preserve"> </w:t>
      </w:r>
      <w:r w:rsidR="00905AD7">
        <w:t>–</w:t>
      </w:r>
      <w:r w:rsidR="0047363D">
        <w:t xml:space="preserve"> </w:t>
      </w:r>
      <w:r w:rsidR="00905AD7">
        <w:t>United States of America).</w:t>
      </w:r>
    </w:p>
    <w:p w:rsidR="00A56786" w:rsidRDefault="00A56786" w:rsidP="00A56786">
      <w:pPr>
        <w:pStyle w:val="ONUME"/>
      </w:pPr>
      <w:r>
        <w:t xml:space="preserve">The Working Group understood there would be a need for reclassification for projects </w:t>
      </w:r>
      <w:hyperlink r:id="rId76" w:history="1">
        <w:r w:rsidRPr="00905AD7">
          <w:rPr>
            <w:rStyle w:val="Hyperlink"/>
          </w:rPr>
          <w:t>M</w:t>
        </w:r>
        <w:r w:rsidR="001D447E" w:rsidRPr="00905AD7">
          <w:rPr>
            <w:rStyle w:val="Hyperlink"/>
          </w:rPr>
          <w:t> </w:t>
        </w:r>
        <w:r w:rsidRPr="00905AD7">
          <w:rPr>
            <w:rStyle w:val="Hyperlink"/>
          </w:rPr>
          <w:t>212</w:t>
        </w:r>
      </w:hyperlink>
      <w:r>
        <w:t xml:space="preserve">, </w:t>
      </w:r>
      <w:hyperlink r:id="rId77" w:history="1">
        <w:r w:rsidRPr="00905AD7">
          <w:rPr>
            <w:rStyle w:val="Hyperlink"/>
          </w:rPr>
          <w:t>M</w:t>
        </w:r>
        <w:r w:rsidR="001D447E" w:rsidRPr="00905AD7">
          <w:rPr>
            <w:rStyle w:val="Hyperlink"/>
          </w:rPr>
          <w:t> </w:t>
        </w:r>
        <w:r w:rsidRPr="00905AD7">
          <w:rPr>
            <w:rStyle w:val="Hyperlink"/>
          </w:rPr>
          <w:t>217</w:t>
        </w:r>
      </w:hyperlink>
      <w:r>
        <w:t xml:space="preserve"> and </w:t>
      </w:r>
      <w:hyperlink r:id="rId78" w:history="1">
        <w:r w:rsidRPr="00905AD7">
          <w:rPr>
            <w:rStyle w:val="Hyperlink"/>
          </w:rPr>
          <w:t>M</w:t>
        </w:r>
        <w:r w:rsidR="001D447E" w:rsidRPr="00905AD7">
          <w:rPr>
            <w:rStyle w:val="Hyperlink"/>
          </w:rPr>
          <w:t> </w:t>
        </w:r>
        <w:r w:rsidRPr="00905AD7">
          <w:rPr>
            <w:rStyle w:val="Hyperlink"/>
          </w:rPr>
          <w:t>218</w:t>
        </w:r>
      </w:hyperlink>
      <w:r>
        <w:t>, and agreed to continue discussions within these projects, without converting them into revision projects.</w:t>
      </w:r>
    </w:p>
    <w:p w:rsidR="0047363D" w:rsidRDefault="0047363D" w:rsidP="005E7644">
      <w:pPr>
        <w:pStyle w:val="ONUME"/>
      </w:pPr>
      <w:r>
        <w:t xml:space="preserve">The Working Group further noted that discussions should continue on the e-forum for the remaining </w:t>
      </w:r>
      <w:r w:rsidR="00A56786">
        <w:t>nine</w:t>
      </w:r>
      <w:r>
        <w:t xml:space="preserve"> active projects. </w:t>
      </w:r>
      <w:r w:rsidR="0002767A">
        <w:t xml:space="preserve"> </w:t>
      </w:r>
      <w:r>
        <w:t xml:space="preserve">The status of all projects and the list of future actions and deadlines for ongoing projects </w:t>
      </w:r>
      <w:proofErr w:type="gramStart"/>
      <w:r>
        <w:t>are indicated</w:t>
      </w:r>
      <w:proofErr w:type="gramEnd"/>
      <w:r>
        <w:t xml:space="preserve"> in the corresponding projects on the e-forum.</w:t>
      </w:r>
    </w:p>
    <w:p w:rsidR="0047363D" w:rsidRDefault="0047363D" w:rsidP="005E7644">
      <w:pPr>
        <w:pStyle w:val="ONUME"/>
      </w:pPr>
      <w:r>
        <w:lastRenderedPageBreak/>
        <w:t xml:space="preserve">The Secretariat indicated that an updated table summarizing the status of the removal of NLRs from the scheme </w:t>
      </w:r>
      <w:proofErr w:type="gramStart"/>
      <w:r>
        <w:t>would be posted</w:t>
      </w:r>
      <w:proofErr w:type="gramEnd"/>
      <w:r>
        <w:t xml:space="preserve"> to project file </w:t>
      </w:r>
      <w:hyperlink r:id="rId79" w:history="1">
        <w:r w:rsidRPr="0047363D">
          <w:rPr>
            <w:rStyle w:val="Hyperlink"/>
          </w:rPr>
          <w:t>WG</w:t>
        </w:r>
        <w:r w:rsidR="001D447E">
          <w:rPr>
            <w:rStyle w:val="Hyperlink"/>
          </w:rPr>
          <w:t> </w:t>
        </w:r>
        <w:r w:rsidRPr="0047363D">
          <w:rPr>
            <w:rStyle w:val="Hyperlink"/>
          </w:rPr>
          <w:t>191</w:t>
        </w:r>
      </w:hyperlink>
      <w:r>
        <w:t>.</w:t>
      </w:r>
    </w:p>
    <w:p w:rsidR="00D21D2F" w:rsidRDefault="00D21D2F" w:rsidP="00D21D2F">
      <w:pPr>
        <w:pStyle w:val="Heading1"/>
      </w:pPr>
      <w:r>
        <w:t>UPDATES ON IPC-RELATED IT SUPPORT</w:t>
      </w:r>
    </w:p>
    <w:p w:rsidR="003B5737" w:rsidRDefault="003B5737" w:rsidP="003B5737">
      <w:pPr>
        <w:pStyle w:val="ONUME"/>
      </w:pPr>
      <w:r>
        <w:t xml:space="preserve">The Working Group noted a brief </w:t>
      </w:r>
      <w:r w:rsidRPr="003B5737">
        <w:t>presentation</w:t>
      </w:r>
      <w:r>
        <w:t xml:space="preserve"> by the</w:t>
      </w:r>
      <w:r w:rsidRPr="003B5737">
        <w:rPr>
          <w:szCs w:val="22"/>
        </w:rPr>
        <w:t xml:space="preserve"> </w:t>
      </w:r>
      <w:r>
        <w:t xml:space="preserve">International Bureau on </w:t>
      </w:r>
      <w:r w:rsidRPr="00EA187B">
        <w:t xml:space="preserve">the status </w:t>
      </w:r>
      <w:r>
        <w:t>update of</w:t>
      </w:r>
      <w:r w:rsidRPr="00EA187B">
        <w:t xml:space="preserve"> the various IT systems and projects supporting the IPC</w:t>
      </w:r>
      <w:r>
        <w:t>.</w:t>
      </w:r>
    </w:p>
    <w:p w:rsidR="003B5737" w:rsidRDefault="003B5737" w:rsidP="003B5737">
      <w:pPr>
        <w:pStyle w:val="ONUME"/>
      </w:pPr>
      <w:r>
        <w:t xml:space="preserve">The International Bureau presented various evolutions that </w:t>
      </w:r>
      <w:proofErr w:type="gramStart"/>
      <w:r>
        <w:t>had been implemented</w:t>
      </w:r>
      <w:proofErr w:type="gramEnd"/>
      <w:r>
        <w:t xml:space="preserve"> in the newly available IPCPUB version 8.0, </w:t>
      </w:r>
      <w:r w:rsidRPr="00942FD4">
        <w:t xml:space="preserve">some of which </w:t>
      </w:r>
      <w:r>
        <w:t>were important</w:t>
      </w:r>
      <w:r w:rsidRPr="00942FD4">
        <w:t xml:space="preserve"> for </w:t>
      </w:r>
      <w:r>
        <w:t>IPC 2020.01 early publication.</w:t>
      </w:r>
    </w:p>
    <w:p w:rsidR="003B5737" w:rsidRDefault="003B5737" w:rsidP="003B5737">
      <w:pPr>
        <w:pStyle w:val="ONUME"/>
      </w:pPr>
      <w:r>
        <w:t>T</w:t>
      </w:r>
      <w:r w:rsidRPr="00033122">
        <w:t xml:space="preserve">he Working Group </w:t>
      </w:r>
      <w:proofErr w:type="gramStart"/>
      <w:r>
        <w:t xml:space="preserve">was </w:t>
      </w:r>
      <w:r w:rsidRPr="00033122">
        <w:t>informed</w:t>
      </w:r>
      <w:proofErr w:type="gramEnd"/>
      <w:r w:rsidRPr="00033122">
        <w:t xml:space="preserve"> about the </w:t>
      </w:r>
      <w:r>
        <w:t>progress</w:t>
      </w:r>
      <w:r w:rsidRPr="00033122">
        <w:t xml:space="preserve"> of the </w:t>
      </w:r>
      <w:r>
        <w:t>IPCWLM project and was reminded about the milestones of the transition plan from IPCRECLASS to IPCWLMS.</w:t>
      </w:r>
    </w:p>
    <w:p w:rsidR="003B5737" w:rsidRDefault="003B5737" w:rsidP="003B5737">
      <w:pPr>
        <w:pStyle w:val="ONUME"/>
      </w:pPr>
      <w:r>
        <w:t>T</w:t>
      </w:r>
      <w:r w:rsidRPr="00033122">
        <w:t xml:space="preserve">he Working Group </w:t>
      </w:r>
      <w:proofErr w:type="gramStart"/>
      <w:r>
        <w:t xml:space="preserve">was also </w:t>
      </w:r>
      <w:r w:rsidRPr="00033122">
        <w:t>informed</w:t>
      </w:r>
      <w:proofErr w:type="gramEnd"/>
      <w:r>
        <w:t xml:space="preserve"> about the progress toward integration of IPC</w:t>
      </w:r>
      <w:r w:rsidR="00905AD7">
        <w:t xml:space="preserve"> </w:t>
      </w:r>
      <w:r>
        <w:t>e</w:t>
      </w:r>
      <w:r w:rsidR="001D447E">
        <w:t> </w:t>
      </w:r>
      <w:r>
        <w:t>forum functionality into IPCRMS.</w:t>
      </w:r>
    </w:p>
    <w:p w:rsidR="003B5737" w:rsidRDefault="003B5737" w:rsidP="00D21D2F">
      <w:pPr>
        <w:pStyle w:val="ONUME"/>
      </w:pPr>
      <w:r>
        <w:t xml:space="preserve">The International Bureau further presented various new functionalities that were recently </w:t>
      </w:r>
      <w:r w:rsidR="0047028B">
        <w:t xml:space="preserve">made </w:t>
      </w:r>
      <w:r>
        <w:t>available in IPCRMS</w:t>
      </w:r>
      <w:r w:rsidR="0047028B">
        <w:t xml:space="preserve">, as well as those to be made available in the near future, which made the IPCRMS a more powerful and user-friendly tool for rapporteurs, translators and commenting offices to manage their IPC revision proposals and comments. </w:t>
      </w:r>
    </w:p>
    <w:p w:rsidR="00777270" w:rsidRDefault="00777270" w:rsidP="00777270">
      <w:pPr>
        <w:pStyle w:val="Heading1"/>
      </w:pPr>
      <w:r w:rsidRPr="00717B8D">
        <w:t>NEXT SESSION OF THE WORKING GROUP</w:t>
      </w:r>
    </w:p>
    <w:p w:rsidR="00026305" w:rsidRPr="00026305" w:rsidRDefault="00026305" w:rsidP="00026305"/>
    <w:p w:rsidR="00777270" w:rsidRPr="00717B8D" w:rsidRDefault="00777270" w:rsidP="00777270">
      <w:pPr>
        <w:pStyle w:val="ONUME"/>
      </w:pPr>
      <w:r w:rsidRPr="00717B8D">
        <w:t xml:space="preserve">The Working Group, having assessed the workload expected for its next session, agreed to devote </w:t>
      </w:r>
      <w:r w:rsidR="00803C7E">
        <w:t>Monday and Tuesday</w:t>
      </w:r>
      <w:r w:rsidRPr="00A56786">
        <w:t xml:space="preserve"> to the </w:t>
      </w:r>
      <w:r w:rsidR="00A56786" w:rsidRPr="00A56786">
        <w:t>electrical</w:t>
      </w:r>
      <w:r w:rsidRPr="00A56786">
        <w:t xml:space="preserve"> field, </w:t>
      </w:r>
      <w:r w:rsidR="00803C7E">
        <w:t xml:space="preserve">Wednesday and Thursday </w:t>
      </w:r>
      <w:r w:rsidR="00D07F1C">
        <w:t xml:space="preserve">morning </w:t>
      </w:r>
      <w:r w:rsidR="00A56786" w:rsidRPr="00A56786">
        <w:t xml:space="preserve">to the </w:t>
      </w:r>
      <w:r w:rsidR="00DB2133">
        <w:t>chemical</w:t>
      </w:r>
      <w:r w:rsidR="00A56786" w:rsidRPr="00A56786">
        <w:t xml:space="preserve"> field and </w:t>
      </w:r>
      <w:r w:rsidR="00803C7E">
        <w:t>Thursday afternoon and Friday</w:t>
      </w:r>
      <w:r w:rsidR="00D07F1C">
        <w:t xml:space="preserve"> </w:t>
      </w:r>
      <w:r w:rsidRPr="00A56786">
        <w:t xml:space="preserve">to the </w:t>
      </w:r>
      <w:r w:rsidR="00DB2133">
        <w:t>mechanical</w:t>
      </w:r>
      <w:r w:rsidRPr="00A56786">
        <w:t xml:space="preserve"> field</w:t>
      </w:r>
      <w:r w:rsidRPr="00717B8D">
        <w:t xml:space="preserve">. </w:t>
      </w:r>
    </w:p>
    <w:p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rsidR="001F0118">
        <w:t>forty-</w:t>
      </w:r>
      <w:r w:rsidR="008879D3">
        <w:t>third</w:t>
      </w:r>
      <w:r w:rsidRPr="00717B8D">
        <w:t xml:space="preserve"> session:  </w:t>
      </w:r>
    </w:p>
    <w:p w:rsidR="00777270" w:rsidRPr="00717B8D" w:rsidRDefault="00777270" w:rsidP="00777270">
      <w:pPr>
        <w:spacing w:after="120"/>
      </w:pPr>
    </w:p>
    <w:p w:rsidR="00777270" w:rsidRPr="00717B8D" w:rsidRDefault="00A56786" w:rsidP="00777270">
      <w:pPr>
        <w:spacing w:after="120"/>
        <w:jc w:val="center"/>
      </w:pPr>
      <w:r>
        <w:t>April 27 to May 1</w:t>
      </w:r>
      <w:r w:rsidR="00477D0A">
        <w:t>, 20</w:t>
      </w:r>
      <w:r w:rsidR="008879D3">
        <w:t>20</w:t>
      </w:r>
      <w:r w:rsidR="00777270">
        <w:t>.</w:t>
      </w:r>
    </w:p>
    <w:p w:rsidR="00777270" w:rsidRPr="00717B8D" w:rsidRDefault="00777270" w:rsidP="00777270">
      <w:pPr>
        <w:spacing w:after="120"/>
      </w:pPr>
    </w:p>
    <w:p w:rsidR="00C45EDD" w:rsidRPr="006D0E85" w:rsidRDefault="00C45EDD" w:rsidP="00C45EDD">
      <w:pPr>
        <w:pStyle w:val="ONUME"/>
        <w:ind w:left="5533"/>
        <w:rPr>
          <w:i/>
        </w:rPr>
      </w:pPr>
      <w:proofErr w:type="gramStart"/>
      <w:r w:rsidRPr="006D0E85">
        <w:rPr>
          <w:i/>
        </w:rPr>
        <w:t>This report was unanimously adopted by the Working Group</w:t>
      </w:r>
      <w:proofErr w:type="gramEnd"/>
      <w:r w:rsidRPr="006D0E85">
        <w:rPr>
          <w:i/>
        </w:rPr>
        <w:t xml:space="preserve"> by electronic means on </w:t>
      </w:r>
      <w:r>
        <w:rPr>
          <w:i/>
        </w:rPr>
        <w:t>December 5, 2019.</w:t>
      </w:r>
    </w:p>
    <w:p w:rsidR="00777270" w:rsidRPr="00717B8D" w:rsidRDefault="00C45EDD" w:rsidP="00C45EDD">
      <w:pPr>
        <w:pStyle w:val="Endofdocument-Annex"/>
      </w:pPr>
      <w:r w:rsidRPr="00717B8D">
        <w:t xml:space="preserve"> </w:t>
      </w:r>
      <w:r w:rsidR="00777270" w:rsidRPr="00717B8D">
        <w:t>[Annex</w:t>
      </w:r>
      <w:r w:rsidR="00777270">
        <w:t>es follow]</w:t>
      </w:r>
    </w:p>
    <w:sectPr w:rsidR="00777270" w:rsidRPr="00717B8D" w:rsidSect="0041760A">
      <w:headerReference w:type="even" r:id="rId80"/>
      <w:headerReference w:type="default" r:id="rId81"/>
      <w:headerReference w:type="first" r:id="rId8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D2F" w:rsidRDefault="00D21D2F">
      <w:r>
        <w:separator/>
      </w:r>
    </w:p>
  </w:endnote>
  <w:endnote w:type="continuationSeparator" w:id="0">
    <w:p w:rsidR="00D21D2F" w:rsidRDefault="00D21D2F" w:rsidP="003B38C1">
      <w:r>
        <w:separator/>
      </w:r>
    </w:p>
    <w:p w:rsidR="00D21D2F" w:rsidRPr="003B38C1" w:rsidRDefault="00D21D2F" w:rsidP="003B38C1">
      <w:pPr>
        <w:spacing w:after="60"/>
        <w:rPr>
          <w:sz w:val="17"/>
        </w:rPr>
      </w:pPr>
      <w:r>
        <w:rPr>
          <w:sz w:val="17"/>
        </w:rPr>
        <w:t>[Endnote continued from previous page]</w:t>
      </w:r>
    </w:p>
  </w:endnote>
  <w:endnote w:type="continuationNotice" w:id="1">
    <w:p w:rsidR="00D21D2F" w:rsidRPr="003B38C1" w:rsidRDefault="00D21D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D2F" w:rsidRDefault="00D21D2F">
      <w:r>
        <w:separator/>
      </w:r>
    </w:p>
  </w:footnote>
  <w:footnote w:type="continuationSeparator" w:id="0">
    <w:p w:rsidR="00D21D2F" w:rsidRDefault="00D21D2F" w:rsidP="008B60B2">
      <w:r>
        <w:separator/>
      </w:r>
    </w:p>
    <w:p w:rsidR="00D21D2F" w:rsidRPr="00ED77FB" w:rsidRDefault="00D21D2F" w:rsidP="008B60B2">
      <w:pPr>
        <w:spacing w:after="60"/>
        <w:rPr>
          <w:sz w:val="17"/>
          <w:szCs w:val="17"/>
        </w:rPr>
      </w:pPr>
      <w:r w:rsidRPr="00ED77FB">
        <w:rPr>
          <w:sz w:val="17"/>
          <w:szCs w:val="17"/>
        </w:rPr>
        <w:t>[Footnote continued from previous page]</w:t>
      </w:r>
    </w:p>
  </w:footnote>
  <w:footnote w:type="continuationNotice" w:id="1">
    <w:p w:rsidR="00D21D2F" w:rsidRPr="00ED77FB" w:rsidRDefault="00D21D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A" w:rsidRDefault="0041760A" w:rsidP="0041760A">
    <w:pP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760A" w:rsidRDefault="0041760A"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41760A" w:rsidRDefault="0041760A" w:rsidP="0041760A">
                    <w:pPr>
                      <w:jc w:val="center"/>
                    </w:pPr>
                    <w:r w:rsidRPr="0041760A">
                      <w:rPr>
                        <w:color w:val="000000"/>
                        <w:sz w:val="17"/>
                      </w:rPr>
                      <w:t>WIPO FOR OFFICIAL USE ONLY</w:t>
                    </w:r>
                  </w:p>
                </w:txbxContent>
              </v:textbox>
              <w10:wrap anchorx="margin" anchory="margin"/>
            </v:shape>
          </w:pict>
        </mc:Fallback>
      </mc:AlternateContent>
    </w:r>
    <w:r>
      <w:t>IPC/WG/4</w:t>
    </w:r>
    <w:r w:rsidR="00433DCD">
      <w:t>2</w:t>
    </w:r>
    <w:r>
      <w:t xml:space="preserve">/2 </w:t>
    </w:r>
  </w:p>
  <w:p w:rsidR="0041760A" w:rsidRDefault="0041760A" w:rsidP="0041760A">
    <w:pPr>
      <w:jc w:val="right"/>
    </w:pPr>
    <w:proofErr w:type="gramStart"/>
    <w:r>
      <w:t>page</w:t>
    </w:r>
    <w:proofErr w:type="gramEnd"/>
    <w:r>
      <w:t xml:space="preserve"> </w:t>
    </w:r>
    <w:r>
      <w:fldChar w:fldCharType="begin"/>
    </w:r>
    <w:r>
      <w:instrText xml:space="preserve"> PAGE  \* MERGEFORMAT </w:instrText>
    </w:r>
    <w:r>
      <w:fldChar w:fldCharType="separate"/>
    </w:r>
    <w:r w:rsidR="00A35AC0">
      <w:rPr>
        <w:noProof/>
      </w:rPr>
      <w:t>2</w:t>
    </w:r>
    <w:r>
      <w:fldChar w:fldCharType="end"/>
    </w:r>
  </w:p>
  <w:p w:rsidR="0041760A" w:rsidRDefault="0041760A" w:rsidP="0041760A">
    <w:pPr>
      <w:jc w:val="right"/>
    </w:pPr>
  </w:p>
  <w:p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rsidR="00EC4E49" w:rsidRDefault="0041760A" w:rsidP="00477D6B">
    <w:pPr>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760A" w:rsidRDefault="0041760A"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41760A" w:rsidRDefault="0041760A" w:rsidP="0041760A">
                    <w:pPr>
                      <w:jc w:val="center"/>
                    </w:pPr>
                    <w:r w:rsidRPr="0041760A">
                      <w:rPr>
                        <w:color w:val="000000"/>
                        <w:sz w:val="17"/>
                      </w:rPr>
                      <w:t>WIPO FOR OFFICIAL USE ONLY</w:t>
                    </w:r>
                  </w:p>
                </w:txbxContent>
              </v:textbox>
              <w10:wrap anchorx="margin" anchory="margin"/>
            </v:shape>
          </w:pict>
        </mc:Fallback>
      </mc:AlternateContent>
    </w:r>
    <w:r w:rsidR="00D21D2F">
      <w:t>IPC/WG/</w:t>
    </w:r>
    <w:r w:rsidR="00A71E2D">
      <w:t>4</w:t>
    </w:r>
    <w:r w:rsidR="001A1E6C">
      <w:t>1</w:t>
    </w:r>
    <w:r w:rsidR="00D21D2F">
      <w:t>/2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35AC0">
      <w:rPr>
        <w:noProof/>
      </w:rPr>
      <w:t>3</w:t>
    </w:r>
    <w:r>
      <w:fldChar w:fldCharType="end"/>
    </w:r>
  </w:p>
  <w:p w:rsidR="00EC4E49" w:rsidRDefault="00EC4E49" w:rsidP="00477D6B">
    <w:pPr>
      <w:jc w:val="right"/>
    </w:pPr>
  </w:p>
  <w:p w:rsidR="00D21D2F" w:rsidRDefault="00D21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A" w:rsidRDefault="0041760A">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1760A" w:rsidRDefault="0041760A"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41760A" w:rsidRDefault="0041760A" w:rsidP="0041760A">
                    <w:pPr>
                      <w:jc w:val="center"/>
                    </w:pPr>
                    <w:r w:rsidRPr="0041760A">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26305"/>
    <w:rsid w:val="0002767A"/>
    <w:rsid w:val="00030398"/>
    <w:rsid w:val="00043CAA"/>
    <w:rsid w:val="00045B39"/>
    <w:rsid w:val="00066C4E"/>
    <w:rsid w:val="00075432"/>
    <w:rsid w:val="0007650E"/>
    <w:rsid w:val="000809E9"/>
    <w:rsid w:val="000968ED"/>
    <w:rsid w:val="000C1BC4"/>
    <w:rsid w:val="000E277A"/>
    <w:rsid w:val="000F5E56"/>
    <w:rsid w:val="0010116C"/>
    <w:rsid w:val="001362EE"/>
    <w:rsid w:val="0017388E"/>
    <w:rsid w:val="001832A6"/>
    <w:rsid w:val="001A1E6C"/>
    <w:rsid w:val="001D447E"/>
    <w:rsid w:val="001F0118"/>
    <w:rsid w:val="001F6DFC"/>
    <w:rsid w:val="00215C9C"/>
    <w:rsid w:val="00234449"/>
    <w:rsid w:val="002634C4"/>
    <w:rsid w:val="002928D3"/>
    <w:rsid w:val="002C056E"/>
    <w:rsid w:val="002F1FE6"/>
    <w:rsid w:val="002F4E68"/>
    <w:rsid w:val="002F6EDD"/>
    <w:rsid w:val="00312F7F"/>
    <w:rsid w:val="003408E0"/>
    <w:rsid w:val="00361450"/>
    <w:rsid w:val="003673CF"/>
    <w:rsid w:val="003845C1"/>
    <w:rsid w:val="00385151"/>
    <w:rsid w:val="003A6F89"/>
    <w:rsid w:val="003B38C1"/>
    <w:rsid w:val="003B5737"/>
    <w:rsid w:val="003E4278"/>
    <w:rsid w:val="0040269F"/>
    <w:rsid w:val="00404697"/>
    <w:rsid w:val="004077EA"/>
    <w:rsid w:val="0041760A"/>
    <w:rsid w:val="00423E3E"/>
    <w:rsid w:val="00427AF4"/>
    <w:rsid w:val="00433DCD"/>
    <w:rsid w:val="00452A80"/>
    <w:rsid w:val="004647DA"/>
    <w:rsid w:val="00466884"/>
    <w:rsid w:val="00467528"/>
    <w:rsid w:val="0047028B"/>
    <w:rsid w:val="0047363D"/>
    <w:rsid w:val="00474062"/>
    <w:rsid w:val="00477D0A"/>
    <w:rsid w:val="00477D6B"/>
    <w:rsid w:val="00484208"/>
    <w:rsid w:val="004B63EA"/>
    <w:rsid w:val="004B7E4A"/>
    <w:rsid w:val="004C1F80"/>
    <w:rsid w:val="004C7EF2"/>
    <w:rsid w:val="005002B7"/>
    <w:rsid w:val="005019FF"/>
    <w:rsid w:val="00517B57"/>
    <w:rsid w:val="0053057A"/>
    <w:rsid w:val="00560A29"/>
    <w:rsid w:val="00586BC6"/>
    <w:rsid w:val="00594F54"/>
    <w:rsid w:val="005C6649"/>
    <w:rsid w:val="005E7644"/>
    <w:rsid w:val="00605827"/>
    <w:rsid w:val="00646050"/>
    <w:rsid w:val="0065600A"/>
    <w:rsid w:val="0067076B"/>
    <w:rsid w:val="006713CA"/>
    <w:rsid w:val="00676C5C"/>
    <w:rsid w:val="006B63F9"/>
    <w:rsid w:val="007052C4"/>
    <w:rsid w:val="007663B0"/>
    <w:rsid w:val="00777270"/>
    <w:rsid w:val="0079245A"/>
    <w:rsid w:val="007D1613"/>
    <w:rsid w:val="00803C7E"/>
    <w:rsid w:val="00842850"/>
    <w:rsid w:val="00856E35"/>
    <w:rsid w:val="00857F91"/>
    <w:rsid w:val="008879D3"/>
    <w:rsid w:val="008B2CC1"/>
    <w:rsid w:val="008B60B2"/>
    <w:rsid w:val="008D0CD8"/>
    <w:rsid w:val="008F1E63"/>
    <w:rsid w:val="00903A9B"/>
    <w:rsid w:val="00905AD7"/>
    <w:rsid w:val="0090731E"/>
    <w:rsid w:val="00913091"/>
    <w:rsid w:val="00916EE2"/>
    <w:rsid w:val="00924766"/>
    <w:rsid w:val="00960D9D"/>
    <w:rsid w:val="00966A22"/>
    <w:rsid w:val="00966B6D"/>
    <w:rsid w:val="0096722F"/>
    <w:rsid w:val="00980843"/>
    <w:rsid w:val="009918E0"/>
    <w:rsid w:val="009E2791"/>
    <w:rsid w:val="009E3F6F"/>
    <w:rsid w:val="009F499F"/>
    <w:rsid w:val="00A05DF6"/>
    <w:rsid w:val="00A107A2"/>
    <w:rsid w:val="00A25D2D"/>
    <w:rsid w:val="00A35AC0"/>
    <w:rsid w:val="00A42DAF"/>
    <w:rsid w:val="00A45BD8"/>
    <w:rsid w:val="00A46FC0"/>
    <w:rsid w:val="00A56786"/>
    <w:rsid w:val="00A71E2D"/>
    <w:rsid w:val="00A778B9"/>
    <w:rsid w:val="00A869B7"/>
    <w:rsid w:val="00AC0149"/>
    <w:rsid w:val="00AC205C"/>
    <w:rsid w:val="00AC3839"/>
    <w:rsid w:val="00AE6016"/>
    <w:rsid w:val="00AF0A6B"/>
    <w:rsid w:val="00AF0DB0"/>
    <w:rsid w:val="00B05A69"/>
    <w:rsid w:val="00B146B9"/>
    <w:rsid w:val="00B329A8"/>
    <w:rsid w:val="00B63763"/>
    <w:rsid w:val="00B9734B"/>
    <w:rsid w:val="00BA30E2"/>
    <w:rsid w:val="00BE02AF"/>
    <w:rsid w:val="00C11BFE"/>
    <w:rsid w:val="00C3630B"/>
    <w:rsid w:val="00C45EDD"/>
    <w:rsid w:val="00C5408C"/>
    <w:rsid w:val="00C678F7"/>
    <w:rsid w:val="00C83BE2"/>
    <w:rsid w:val="00CA2D97"/>
    <w:rsid w:val="00CD04F1"/>
    <w:rsid w:val="00CE745F"/>
    <w:rsid w:val="00D07F1C"/>
    <w:rsid w:val="00D21D2F"/>
    <w:rsid w:val="00D45252"/>
    <w:rsid w:val="00D71B4D"/>
    <w:rsid w:val="00D93D55"/>
    <w:rsid w:val="00DB2133"/>
    <w:rsid w:val="00DC0B86"/>
    <w:rsid w:val="00E335FE"/>
    <w:rsid w:val="00E62937"/>
    <w:rsid w:val="00E64E48"/>
    <w:rsid w:val="00EC4E49"/>
    <w:rsid w:val="00ED77FB"/>
    <w:rsid w:val="00EE05E0"/>
    <w:rsid w:val="00EE45FA"/>
    <w:rsid w:val="00F33865"/>
    <w:rsid w:val="00F47B7C"/>
    <w:rsid w:val="00F540F0"/>
    <w:rsid w:val="00F66152"/>
    <w:rsid w:val="00F663D0"/>
    <w:rsid w:val="00FB3002"/>
    <w:rsid w:val="00FC0650"/>
    <w:rsid w:val="00FC7F89"/>
    <w:rsid w:val="00FE36FB"/>
    <w:rsid w:val="00FE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052C528E-3B91-4658-A2FA-5EB4A4D9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FollowedHyperlink">
    <w:name w:val="FollowedHyperlink"/>
    <w:basedOn w:val="DefaultParagraphFont"/>
    <w:semiHidden/>
    <w:unhideWhenUsed/>
    <w:rsid w:val="003B5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768352411">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ef/public/ipc/en/project/7869/F104" TargetMode="External"/><Relationship Id="rId21" Type="http://schemas.openxmlformats.org/officeDocument/2006/relationships/hyperlink" Target="https://www3.wipo.int/ipc-ief/public/ipc/en/project/7278/F081" TargetMode="External"/><Relationship Id="rId42" Type="http://schemas.openxmlformats.org/officeDocument/2006/relationships/hyperlink" Target="https://www3.wipo.int/ipc-ief/public/ipc/en/project/7339/F094" TargetMode="External"/><Relationship Id="rId47" Type="http://schemas.openxmlformats.org/officeDocument/2006/relationships/hyperlink" Target="https://www3.wipo.int/classifications/ipc/ief/public/ipc/en/project/7723/F071" TargetMode="External"/><Relationship Id="rId63" Type="http://schemas.openxmlformats.org/officeDocument/2006/relationships/hyperlink" Target="https://www3.wipo.int/classifications/ipc/ief/public/ipc/en/project/7450/M787" TargetMode="External"/><Relationship Id="rId68" Type="http://schemas.openxmlformats.org/officeDocument/2006/relationships/hyperlink" Target="https://www3.wipo.int/classifications/ipc/ief/public/ipc/en/project/8096/M801" TargetMode="External"/><Relationship Id="rId84" Type="http://schemas.openxmlformats.org/officeDocument/2006/relationships/theme" Target="theme/theme1.xml"/><Relationship Id="rId16" Type="http://schemas.openxmlformats.org/officeDocument/2006/relationships/hyperlink" Target="https://www3.wipo.int/classifications/ipc/ief/public/ipc/en/project/8021/C499" TargetMode="External"/><Relationship Id="rId11" Type="http://schemas.openxmlformats.org/officeDocument/2006/relationships/hyperlink" Target="https://www3.wipo.int/classifications/ipc/ief/public/ipc/en/project/7507/C492" TargetMode="External"/><Relationship Id="rId32" Type="http://schemas.openxmlformats.org/officeDocument/2006/relationships/hyperlink" Target="https://www3.wipo.int/classifications/ipc/ief/public/ipc/en/project/7852/F116" TargetMode="External"/><Relationship Id="rId37" Type="http://schemas.openxmlformats.org/officeDocument/2006/relationships/hyperlink" Target="https://www3.wipo.int/classifications/ipc/ief/public/ipc/en/project/8006/F127" TargetMode="External"/><Relationship Id="rId53" Type="http://schemas.openxmlformats.org/officeDocument/2006/relationships/hyperlink" Target="https://www3.wipo.int/classifications/ipc/ief/public/ipc/en/project/7450/M787" TargetMode="External"/><Relationship Id="rId58" Type="http://schemas.openxmlformats.org/officeDocument/2006/relationships/hyperlink" Target="https://www3.wipo.int/classifications/ipc/ief/public/ipc/en/project/7925/M795" TargetMode="External"/><Relationship Id="rId74" Type="http://schemas.openxmlformats.org/officeDocument/2006/relationships/hyperlink" Target="https://www3.wipo.int/classifications/ipc/ief/public/ipc/en/project/7696/M224" TargetMode="External"/><Relationship Id="rId79" Type="http://schemas.openxmlformats.org/officeDocument/2006/relationships/hyperlink" Target="https://www3.wipo.int/classifications/ipc/ief/public/ipc/en/project/3700/WG191" TargetMode="External"/><Relationship Id="rId5" Type="http://schemas.openxmlformats.org/officeDocument/2006/relationships/footnotes" Target="footnotes.xml"/><Relationship Id="rId61" Type="http://schemas.openxmlformats.org/officeDocument/2006/relationships/hyperlink" Target="https://www3.wipo.int/classifications/ipc/ief/public/ipc/en/project/7934/M799" TargetMode="External"/><Relationship Id="rId82" Type="http://schemas.openxmlformats.org/officeDocument/2006/relationships/header" Target="header3.xml"/><Relationship Id="rId19" Type="http://schemas.openxmlformats.org/officeDocument/2006/relationships/hyperlink" Target="https://www3.wipo.int/ipc-ief/public/ipc/en/project/7076/F070" TargetMode="External"/><Relationship Id="rId14" Type="http://schemas.openxmlformats.org/officeDocument/2006/relationships/hyperlink" Target="https://www3.wipo.int/classifications/ipc/ief/public/ipc/en/project/8078/C500" TargetMode="External"/><Relationship Id="rId22" Type="http://schemas.openxmlformats.org/officeDocument/2006/relationships/hyperlink" Target="https://www3.wipo.int/classifications/ipc/ief/public/ipc/en/project/7657/F082" TargetMode="External"/><Relationship Id="rId27" Type="http://schemas.openxmlformats.org/officeDocument/2006/relationships/hyperlink" Target="https://www3.wipo.int/classifications/ipc/ief/public/ipc/en/project/7693/F106" TargetMode="External"/><Relationship Id="rId30" Type="http://schemas.openxmlformats.org/officeDocument/2006/relationships/hyperlink" Target="https://www3.wipo.int/classifications/ipc/ief/public/ipc/en/project/7660/F113" TargetMode="External"/><Relationship Id="rId35" Type="http://schemas.openxmlformats.org/officeDocument/2006/relationships/hyperlink" Target="https://www3.wipo.int/classifications/ipc/ief/public/ipc/en/project/7754/F123" TargetMode="External"/><Relationship Id="rId43" Type="http://schemas.openxmlformats.org/officeDocument/2006/relationships/hyperlink" Target="https://www3.wipo.int/classifications/ipc/ief/public/ipc/en/project/7705/F110" TargetMode="External"/><Relationship Id="rId48" Type="http://schemas.openxmlformats.org/officeDocument/2006/relationships/hyperlink" Target="https://www3.wipo.int/classifications/ipc/ief/public/ipc/en/project/7284/F089" TargetMode="External"/><Relationship Id="rId56" Type="http://schemas.openxmlformats.org/officeDocument/2006/relationships/hyperlink" Target="https://www3.wipo.int/classifications/ipc/ief/public/ipc/en/project/7919/M793" TargetMode="External"/><Relationship Id="rId64" Type="http://schemas.openxmlformats.org/officeDocument/2006/relationships/hyperlink" Target="https://www3.wipo.int/classifications/ipc/ief/public/ipc/en/project/7919/M793" TargetMode="External"/><Relationship Id="rId69" Type="http://schemas.openxmlformats.org/officeDocument/2006/relationships/hyperlink" Target="https://www3.wipo.int/classifications/ipc/ief/public/ipc/en/project/7988/M628" TargetMode="External"/><Relationship Id="rId77" Type="http://schemas.openxmlformats.org/officeDocument/2006/relationships/hyperlink" Target="https://www3.wipo.int/classifications/ipc/ief/public/ipc/en/project/7111/M217" TargetMode="External"/><Relationship Id="rId8" Type="http://schemas.openxmlformats.org/officeDocument/2006/relationships/hyperlink" Target="https://www3.wipo.int/classifications/ipc/ief/public/ipc/en/project/8078/C500" TargetMode="External"/><Relationship Id="rId51" Type="http://schemas.openxmlformats.org/officeDocument/2006/relationships/hyperlink" Target="https://www3.wipo.int/classifications/ipc/ief/public/ipc/en/project/7988/M628" TargetMode="External"/><Relationship Id="rId72" Type="http://schemas.openxmlformats.org/officeDocument/2006/relationships/hyperlink" Target="https://www3.wipo.int/classifications/ipc/ief/public/ipc/en/project/8042/M203"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25" Type="http://schemas.openxmlformats.org/officeDocument/2006/relationships/hyperlink" Target="https://www3.wipo.int/ipc-ief/public/ipc/en/project/7257/F098" TargetMode="External"/><Relationship Id="rId33" Type="http://schemas.openxmlformats.org/officeDocument/2006/relationships/hyperlink" Target="https://www3.wipo.int/classifications/ipc/ief/public/ipc/en/project/7858/F119" TargetMode="External"/><Relationship Id="rId38" Type="http://schemas.openxmlformats.org/officeDocument/2006/relationships/hyperlink" Target="https://www3.wipo.int/classifications/ipc/ief/public/ipc/en/project/7547/C493" TargetMode="External"/><Relationship Id="rId46" Type="http://schemas.openxmlformats.org/officeDocument/2006/relationships/hyperlink" Target="https://www3.wipo.int/classifications/ipc/ief/public/ipc/en/project/7657/F082" TargetMode="External"/><Relationship Id="rId59" Type="http://schemas.openxmlformats.org/officeDocument/2006/relationships/hyperlink" Target="https://www3.wipo.int/classifications/ipc/ief/public/ipc/en/project/7928/M796" TargetMode="External"/><Relationship Id="rId67" Type="http://schemas.openxmlformats.org/officeDocument/2006/relationships/hyperlink" Target="https://www3.wipo.int/classifications/ipc/ief/public/ipc/en/project/7940/M800" TargetMode="External"/><Relationship Id="rId20" Type="http://schemas.openxmlformats.org/officeDocument/2006/relationships/hyperlink" Target="https://www3.wipo.int/classifications/ipc/ief/public/ipc/en/project/7723/F071" TargetMode="External"/><Relationship Id="rId41" Type="http://schemas.openxmlformats.org/officeDocument/2006/relationships/hyperlink" Target="https://www3.wipo.int/ipc-ief/public/ipc/en/project/7278/F081" TargetMode="External"/><Relationship Id="rId54" Type="http://schemas.openxmlformats.org/officeDocument/2006/relationships/hyperlink" Target="https://www3.wipo.int/classifications/ipc/ief/public/ipc/en/project/7765/M791" TargetMode="External"/><Relationship Id="rId62" Type="http://schemas.openxmlformats.org/officeDocument/2006/relationships/hyperlink" Target="https://www3.wipo.int/classifications/ipc/ief/public/ipc/en/project/7940/M800" TargetMode="External"/><Relationship Id="rId70" Type="http://schemas.openxmlformats.org/officeDocument/2006/relationships/hyperlink" Target="https://www3.wipo.int/classifications/ipc/ief/public/ipc/en/project/3700/WG191" TargetMode="External"/><Relationship Id="rId75" Type="http://schemas.openxmlformats.org/officeDocument/2006/relationships/hyperlink" Target="https://www3.wipo.int/classifications/ipc/ief/public/ipc/en/project/7955/M23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ef/public/ipc/en/project/8018/C498" TargetMode="External"/><Relationship Id="rId23" Type="http://schemas.openxmlformats.org/officeDocument/2006/relationships/hyperlink" Target="https://www3.wipo.int/classifications/ipc/ief/public/ipc/en/project/7284/F089" TargetMode="External"/><Relationship Id="rId28" Type="http://schemas.openxmlformats.org/officeDocument/2006/relationships/hyperlink" Target="https://www3.wipo.int/classifications/ipc/ief/public/ipc/en/project/7840/F107" TargetMode="External"/><Relationship Id="rId36" Type="http://schemas.openxmlformats.org/officeDocument/2006/relationships/hyperlink" Target="https://www3.wipo.int/classifications/ipc/ief/public/ipc/en/project/7843/F126" TargetMode="External"/><Relationship Id="rId49" Type="http://schemas.openxmlformats.org/officeDocument/2006/relationships/hyperlink" Target="https://www3.wipo.int/ipc-ief/public/ipc/en/project/4960/D310" TargetMode="External"/><Relationship Id="rId57" Type="http://schemas.openxmlformats.org/officeDocument/2006/relationships/hyperlink" Target="https://www3.wipo.int/classifications/ipc/ief/public/ipc/en/project/7922/M794" TargetMode="External"/><Relationship Id="rId10" Type="http://schemas.openxmlformats.org/officeDocument/2006/relationships/hyperlink" Target="https://www3.wipo.int/ipc-ief/public/ipc/en/project/7019/C490" TargetMode="External"/><Relationship Id="rId31" Type="http://schemas.openxmlformats.org/officeDocument/2006/relationships/hyperlink" Target="https://www3.wipo.int/classifications/ipc/ief/public/ipc/en/project/7681/F115" TargetMode="External"/><Relationship Id="rId44" Type="http://schemas.openxmlformats.org/officeDocument/2006/relationships/hyperlink" Target="https://www3.wipo.int/classifications/ipc/ief/public/ipc/en/project/7660/F113" TargetMode="External"/><Relationship Id="rId52" Type="http://schemas.openxmlformats.org/officeDocument/2006/relationships/hyperlink" Target="https://www3.wipo.int/classifications/ipc/ief/public/ipc/en/project/7991/M629" TargetMode="External"/><Relationship Id="rId60" Type="http://schemas.openxmlformats.org/officeDocument/2006/relationships/hyperlink" Target="https://www3.wipo.int/classifications/ipc/ief/public/ipc/en/project/7931/M797" TargetMode="External"/><Relationship Id="rId65" Type="http://schemas.openxmlformats.org/officeDocument/2006/relationships/hyperlink" Target="https://www3.wipo.int/classifications/ipc/ief/private/ipc/en/project/7925/M795" TargetMode="External"/><Relationship Id="rId73" Type="http://schemas.openxmlformats.org/officeDocument/2006/relationships/hyperlink" Target="https://www3.wipo.int/classifications/ipc/ief/public/ipc/en/project/8051/M204" TargetMode="External"/><Relationship Id="rId78" Type="http://schemas.openxmlformats.org/officeDocument/2006/relationships/hyperlink" Target="https://www3.wipo.int/classifications/ipc/ief/public/ipc/en/project/7114/M218" TargetMode="Externa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3.wipo.int/classifications/ipc/ief/public/ipc/en/project/4477/CE456" TargetMode="External"/><Relationship Id="rId13" Type="http://schemas.openxmlformats.org/officeDocument/2006/relationships/hyperlink" Target="https://www3.wipo.int/classifications/ipc/ief/public/ipc/en/project/7798/C497" TargetMode="External"/><Relationship Id="rId18" Type="http://schemas.openxmlformats.org/officeDocument/2006/relationships/hyperlink" Target="https://www3.wipo.int/ipc-ief/public/ipc/en/project/7064/F068" TargetMode="External"/><Relationship Id="rId39" Type="http://schemas.openxmlformats.org/officeDocument/2006/relationships/hyperlink" Target="https://www3.wipo.int/ipc-ief/public/ipc/en/project/6931/F050" TargetMode="External"/><Relationship Id="rId34" Type="http://schemas.openxmlformats.org/officeDocument/2006/relationships/hyperlink" Target="https://www3.wipo.int/classifications/ipc/ief/public/ipc/en/project/7875/F121" TargetMode="External"/><Relationship Id="rId50" Type="http://schemas.openxmlformats.org/officeDocument/2006/relationships/hyperlink" Target="https://www3.wipo.int/classifications/ipc/ief/public/ipc/en/project/7678/D312" TargetMode="External"/><Relationship Id="rId55" Type="http://schemas.openxmlformats.org/officeDocument/2006/relationships/hyperlink" Target="https://www3.wipo.int/classifications/ipc/ief/public/ipc/en/project/7916/M792" TargetMode="External"/><Relationship Id="rId76" Type="http://schemas.openxmlformats.org/officeDocument/2006/relationships/hyperlink" Target="https://www3.wipo.int/classifications/ipc/ief/public/ipc/en/project/7096/M212" TargetMode="External"/><Relationship Id="rId7" Type="http://schemas.openxmlformats.org/officeDocument/2006/relationships/image" Target="media/image1.jpeg"/><Relationship Id="rId71" Type="http://schemas.openxmlformats.org/officeDocument/2006/relationships/hyperlink" Target="https://www3.wipo.int/classifications/ipc/ief/public/ipc/en/project/8036/M202" TargetMode="External"/><Relationship Id="rId2" Type="http://schemas.openxmlformats.org/officeDocument/2006/relationships/styles" Target="styles.xml"/><Relationship Id="rId29" Type="http://schemas.openxmlformats.org/officeDocument/2006/relationships/hyperlink" Target="https://www3.wipo.int/classifications/ipc/ief/public/ipc/en/project/7705/F110" TargetMode="External"/><Relationship Id="rId24" Type="http://schemas.openxmlformats.org/officeDocument/2006/relationships/hyperlink" Target="https://www3.wipo.int/ipc-ief/public/ipc/en/project/7339/F094" TargetMode="External"/><Relationship Id="rId40" Type="http://schemas.openxmlformats.org/officeDocument/2006/relationships/hyperlink" Target="https://www3.wipo.int/ipc-ief/public/ipc/en/project/7076/F070" TargetMode="External"/><Relationship Id="rId45" Type="http://schemas.openxmlformats.org/officeDocument/2006/relationships/hyperlink" Target="https://www3.wipo.int/classifications/ipc/ief/public/ipc/en/project/7657/F082" TargetMode="External"/><Relationship Id="rId66" Type="http://schemas.openxmlformats.org/officeDocument/2006/relationships/hyperlink" Target="https://www3.wipo.int/classifications/ipc/ief/public/ipc/en/project/7931/M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7685</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IPC/WG/42/2, Report, 42nd Session, IPC Revision Working Group</vt:lpstr>
    </vt:vector>
  </TitlesOfParts>
  <Company>WIPO</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IPC/WG/42/2, Report, 42nd Session, IPC Revision Working Group</dc:title>
  <dc:subject>Report, 42nd session, IPC Revision Working Group (IPC Union), November4 to 8, 2019</dc:subject>
  <dc:creator>WIPO</dc:creator>
  <cp:keywords>FOR OFFICIAL USE ONLY</cp:keywords>
  <dc:description/>
  <cp:lastModifiedBy>SCHLESSINGER Caroline</cp:lastModifiedBy>
  <cp:revision>4</cp:revision>
  <cp:lastPrinted>2019-12-04T10:45:00Z</cp:lastPrinted>
  <dcterms:created xsi:type="dcterms:W3CDTF">2019-12-06T09:57:00Z</dcterms:created>
  <dcterms:modified xsi:type="dcterms:W3CDTF">2019-12-11T16:18:00Z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104360c4-fa04-4723-97cf-6fe078ba7540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