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32" w:rsidRDefault="006407E8" w:rsidP="006407E8">
      <w:pPr>
        <w:pStyle w:val="Heading1"/>
      </w:pPr>
      <w:bookmarkStart w:id="0" w:name="_GoBack"/>
      <w:bookmarkEnd w:id="0"/>
      <w:r w:rsidRPr="001D47B4">
        <w:t xml:space="preserve">procedures on the use of </w:t>
      </w:r>
      <w:r w:rsidR="008264D7">
        <w:t xml:space="preserve">the </w:t>
      </w:r>
      <w:r w:rsidRPr="001D47B4">
        <w:t>IPCRMS and its relationship with the IPC E</w:t>
      </w:r>
      <w:r w:rsidR="008264D7">
        <w:noBreakHyphen/>
      </w:r>
      <w:r w:rsidRPr="001D47B4">
        <w:t>Forum</w:t>
      </w:r>
    </w:p>
    <w:p w:rsidR="006A4AAC" w:rsidRPr="00FE7928" w:rsidRDefault="006A4AAC" w:rsidP="00FE7928"/>
    <w:p w:rsidR="006407E8" w:rsidRPr="001D47B4" w:rsidRDefault="006407E8" w:rsidP="008264D7">
      <w:pPr>
        <w:pStyle w:val="ONUME"/>
        <w:tabs>
          <w:tab w:val="clear" w:pos="1134"/>
          <w:tab w:val="num" w:pos="567"/>
        </w:tabs>
        <w:ind w:left="0"/>
      </w:pPr>
      <w:r w:rsidRPr="001D47B4">
        <w:t xml:space="preserve">Once projects (C, F, M and D) are officially included in the IPC revision program, the </w:t>
      </w:r>
      <w:r w:rsidR="004B3FBE" w:rsidRPr="001D47B4">
        <w:t xml:space="preserve">International Bureau </w:t>
      </w:r>
      <w:r w:rsidRPr="001D47B4">
        <w:t xml:space="preserve">would immediately create the projects </w:t>
      </w:r>
      <w:r w:rsidR="00886095">
        <w:t xml:space="preserve">both </w:t>
      </w:r>
      <w:r w:rsidRPr="001D47B4">
        <w:t xml:space="preserve">on the </w:t>
      </w:r>
      <w:r w:rsidR="007A0D58">
        <w:t>e-forum</w:t>
      </w:r>
      <w:r w:rsidRPr="001D47B4">
        <w:t xml:space="preserve"> and in the IPCRMS and notify the Rapporteurs/Translators. </w:t>
      </w:r>
    </w:p>
    <w:p w:rsidR="006407E8" w:rsidRPr="001D47B4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1D47B4">
        <w:t xml:space="preserve">The Rapporteurs/Translators will prepare their draft proposals directly in </w:t>
      </w:r>
      <w:r w:rsidR="00A65C50" w:rsidRPr="001D47B4">
        <w:t xml:space="preserve">the </w:t>
      </w:r>
      <w:r w:rsidRPr="001D47B4">
        <w:t>IPCRMS.</w:t>
      </w:r>
    </w:p>
    <w:p w:rsidR="006407E8" w:rsidRPr="001D47B4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1D47B4">
        <w:t xml:space="preserve">Once the Rapporteurs/Translators consider that their draft proposals are ready for discussion, they can change the status from “Draft” to “Propose” to make the proposal visible to all </w:t>
      </w:r>
      <w:r w:rsidR="00A65C50" w:rsidRPr="001D47B4">
        <w:t xml:space="preserve">offices </w:t>
      </w:r>
      <w:r w:rsidRPr="001D47B4">
        <w:t>in the IPCRMS.</w:t>
      </w:r>
      <w:r w:rsidR="00A65C50" w:rsidRPr="001D47B4">
        <w:t xml:space="preserve"> </w:t>
      </w:r>
      <w:r w:rsidRPr="001D47B4">
        <w:t xml:space="preserve"> In addition, Rapporteurs/Translators should produce a report of their proposals from the IPCRMS and post them as annexes to the </w:t>
      </w:r>
      <w:r w:rsidR="00BA2405">
        <w:t>e-forum</w:t>
      </w:r>
      <w:r w:rsidRPr="001D47B4">
        <w:t xml:space="preserve">. </w:t>
      </w:r>
      <w:r w:rsidR="00A65C50" w:rsidRPr="001D47B4">
        <w:t xml:space="preserve"> </w:t>
      </w:r>
      <w:r w:rsidRPr="001D47B4">
        <w:t xml:space="preserve">The format of the </w:t>
      </w:r>
      <w:r w:rsidR="00A65C50" w:rsidRPr="001D47B4">
        <w:t xml:space="preserve">annexes </w:t>
      </w:r>
      <w:r w:rsidRPr="001D47B4">
        <w:t xml:space="preserve">to the </w:t>
      </w:r>
      <w:r w:rsidR="00BA2405">
        <w:t>e-forum</w:t>
      </w:r>
      <w:r w:rsidRPr="001D47B4">
        <w:t xml:space="preserve"> should preferably be </w:t>
      </w:r>
      <w:r w:rsidR="00A65C50" w:rsidRPr="001D47B4">
        <w:t>in DOCX</w:t>
      </w:r>
      <w:r w:rsidRPr="001D47B4">
        <w:t xml:space="preserve">. </w:t>
      </w:r>
      <w:r w:rsidR="00A65C50" w:rsidRPr="001D47B4">
        <w:t xml:space="preserve"> </w:t>
      </w:r>
      <w:r w:rsidRPr="001D47B4">
        <w:t xml:space="preserve">However, since currently the IPCRMS does not generate reports in this format, but in PDF format instead, the Rapporteurs/Translators could convert the PDF into DOCX or the </w:t>
      </w:r>
      <w:r w:rsidR="00C33A0E">
        <w:t>International Bureau</w:t>
      </w:r>
      <w:r w:rsidRPr="001D47B4">
        <w:t xml:space="preserve"> can take over this action. </w:t>
      </w:r>
    </w:p>
    <w:p w:rsidR="006407E8" w:rsidRPr="001D47B4" w:rsidRDefault="006407E8" w:rsidP="008264D7">
      <w:pPr>
        <w:pStyle w:val="ONUME"/>
        <w:tabs>
          <w:tab w:val="clear" w:pos="1134"/>
          <w:tab w:val="num" w:pos="567"/>
        </w:tabs>
        <w:ind w:left="0"/>
      </w:pPr>
      <w:r w:rsidRPr="001D47B4">
        <w:t xml:space="preserve">Offices can then submit their comments to </w:t>
      </w:r>
      <w:r w:rsidR="00A65C50" w:rsidRPr="001D47B4">
        <w:t xml:space="preserve">the </w:t>
      </w:r>
      <w:r w:rsidRPr="001D47B4">
        <w:t xml:space="preserve">IPCRMS, next to the corresponding proposed amendments. </w:t>
      </w:r>
      <w:r w:rsidR="00A65C50" w:rsidRPr="001D47B4">
        <w:t xml:space="preserve"> </w:t>
      </w:r>
      <w:r w:rsidRPr="001D47B4">
        <w:t xml:space="preserve">In </w:t>
      </w:r>
      <w:r w:rsidR="00597614">
        <w:t>this</w:t>
      </w:r>
      <w:r w:rsidRPr="001D47B4">
        <w:t xml:space="preserve"> case, commenting offices should inform other offices of the fact </w:t>
      </w:r>
      <w:r w:rsidR="00257125">
        <w:t xml:space="preserve">that </w:t>
      </w:r>
      <w:r w:rsidRPr="001D47B4">
        <w:t xml:space="preserve">they submitted comments to </w:t>
      </w:r>
      <w:r w:rsidR="00A23A28">
        <w:t xml:space="preserve">the </w:t>
      </w:r>
      <w:r w:rsidRPr="001D47B4">
        <w:t xml:space="preserve">IPCRMS by using </w:t>
      </w:r>
      <w:r w:rsidR="00A3703E">
        <w:t>the “</w:t>
      </w:r>
      <w:r w:rsidRPr="001D47B4">
        <w:t>Remark</w:t>
      </w:r>
      <w:r w:rsidR="00A3703E">
        <w:t>”</w:t>
      </w:r>
      <w:r w:rsidRPr="001D47B4">
        <w:t xml:space="preserve"> function of the </w:t>
      </w:r>
      <w:r w:rsidR="00BA2405">
        <w:t>e</w:t>
      </w:r>
      <w:r w:rsidR="00BA2405">
        <w:noBreakHyphen/>
        <w:t>forum</w:t>
      </w:r>
      <w:r w:rsidRPr="001D47B4">
        <w:t xml:space="preserve">, e.g. by submitting </w:t>
      </w:r>
      <w:r w:rsidR="00886095">
        <w:t xml:space="preserve">a </w:t>
      </w:r>
      <w:r w:rsidR="00A23A28" w:rsidRPr="001D47B4">
        <w:t xml:space="preserve">remark </w:t>
      </w:r>
      <w:r w:rsidRPr="001D47B4">
        <w:t xml:space="preserve">such as “XX (office code) made comments </w:t>
      </w:r>
      <w:r w:rsidR="00107A36">
        <w:t>in</w:t>
      </w:r>
      <w:r w:rsidR="00886095">
        <w:t xml:space="preserve"> the</w:t>
      </w:r>
      <w:r w:rsidRPr="001D47B4">
        <w:t xml:space="preserve"> IPCRMS” to the </w:t>
      </w:r>
      <w:r w:rsidR="00BA2405">
        <w:t>e</w:t>
      </w:r>
      <w:r w:rsidR="00886095">
        <w:noBreakHyphen/>
      </w:r>
      <w:r w:rsidR="00BA2405">
        <w:t>forum</w:t>
      </w:r>
      <w:r w:rsidRPr="001D47B4">
        <w:t xml:space="preserve">.  If the nature of comments is general and does not fit the particular amendment in </w:t>
      </w:r>
      <w:r w:rsidR="00A65C50" w:rsidRPr="001D47B4">
        <w:t xml:space="preserve">the </w:t>
      </w:r>
      <w:r w:rsidRPr="001D47B4">
        <w:t xml:space="preserve">IPCRMS, offices should submit such comments to the </w:t>
      </w:r>
      <w:r w:rsidR="00BA2405">
        <w:t>e</w:t>
      </w:r>
      <w:r w:rsidR="00BA2405">
        <w:noBreakHyphen/>
        <w:t>forum</w:t>
      </w:r>
      <w:r w:rsidRPr="001D47B4">
        <w:t xml:space="preserve"> as has been done so far. </w:t>
      </w:r>
    </w:p>
    <w:p w:rsidR="006407E8" w:rsidRPr="00886095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1D47B4">
        <w:t xml:space="preserve">At the end of each round of comments, the Rapporteurs/Translators will submit new </w:t>
      </w:r>
      <w:r w:rsidRPr="00886095">
        <w:t xml:space="preserve">proposals through both </w:t>
      </w:r>
      <w:r w:rsidR="00A65C50" w:rsidRPr="00886095">
        <w:t xml:space="preserve">the </w:t>
      </w:r>
      <w:r w:rsidRPr="00886095">
        <w:t xml:space="preserve">IPCRMS and </w:t>
      </w:r>
      <w:r w:rsidR="00A65C50" w:rsidRPr="00886095">
        <w:t xml:space="preserve">the </w:t>
      </w:r>
      <w:r w:rsidR="00BA2405" w:rsidRPr="00886095">
        <w:t>e-forum</w:t>
      </w:r>
      <w:r w:rsidRPr="00886095">
        <w:t>, integrating comments submitted, or</w:t>
      </w:r>
      <w:r w:rsidR="007E071C">
        <w:t>,</w:t>
      </w:r>
      <w:r w:rsidRPr="00886095">
        <w:t xml:space="preserve"> where needed, issu</w:t>
      </w:r>
      <w:r w:rsidR="007C40AE" w:rsidRPr="00886095">
        <w:t>ing</w:t>
      </w:r>
      <w:r w:rsidRPr="00886095">
        <w:t xml:space="preserve"> a rapporteur report to the </w:t>
      </w:r>
      <w:r w:rsidR="00BA2405" w:rsidRPr="00886095">
        <w:t>e-forum</w:t>
      </w:r>
      <w:r w:rsidRPr="00886095">
        <w:t xml:space="preserve">. </w:t>
      </w:r>
      <w:r w:rsidR="00A65C50" w:rsidRPr="00886095">
        <w:t xml:space="preserve"> </w:t>
      </w:r>
      <w:r w:rsidRPr="00886095">
        <w:t xml:space="preserve">However, within a certain round of comments, the Rapporteurs/Translators may reply to those comments in </w:t>
      </w:r>
      <w:r w:rsidR="00A65C50" w:rsidRPr="00886095">
        <w:t xml:space="preserve">the </w:t>
      </w:r>
      <w:r w:rsidRPr="00886095">
        <w:t xml:space="preserve">IPCRMS, keeping in mind that actions </w:t>
      </w:r>
      <w:r w:rsidR="00A65C50" w:rsidRPr="00886095">
        <w:t>in the</w:t>
      </w:r>
      <w:r w:rsidRPr="00886095">
        <w:t xml:space="preserve"> IPCRMS should be notified to other offices through the </w:t>
      </w:r>
      <w:r w:rsidR="00A3703E">
        <w:t>“</w:t>
      </w:r>
      <w:r w:rsidRPr="00886095">
        <w:t>Remarks</w:t>
      </w:r>
      <w:r w:rsidR="00A3703E">
        <w:t>”</w:t>
      </w:r>
      <w:r w:rsidRPr="00886095">
        <w:t xml:space="preserve"> to the </w:t>
      </w:r>
      <w:r w:rsidR="00BA2405" w:rsidRPr="00886095">
        <w:t>e-forum</w:t>
      </w:r>
      <w:r w:rsidRPr="00886095">
        <w:t xml:space="preserve"> if Rapporteurs/Translators think </w:t>
      </w:r>
      <w:r w:rsidR="00257125">
        <w:t xml:space="preserve">that </w:t>
      </w:r>
      <w:r w:rsidRPr="00886095">
        <w:t xml:space="preserve">those actions should be </w:t>
      </w:r>
      <w:r w:rsidR="00A3703E">
        <w:t>noted</w:t>
      </w:r>
      <w:r w:rsidR="00A3703E" w:rsidRPr="00886095">
        <w:t xml:space="preserve"> </w:t>
      </w:r>
      <w:r w:rsidRPr="00886095">
        <w:t>by all offices.</w:t>
      </w:r>
      <w:r w:rsidR="00A65C50" w:rsidRPr="00886095">
        <w:t xml:space="preserve"> </w:t>
      </w:r>
    </w:p>
    <w:p w:rsidR="006407E8" w:rsidRPr="00886095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886095">
        <w:t>Before each session</w:t>
      </w:r>
      <w:r w:rsidR="00A3703E">
        <w:t xml:space="preserve"> of the IPC Revision Working Group</w:t>
      </w:r>
      <w:r w:rsidRPr="00886095">
        <w:t xml:space="preserve">, Rapporteurs should export </w:t>
      </w:r>
      <w:r w:rsidR="00A65C50" w:rsidRPr="00886095">
        <w:t>the latest consolidated rapporteur proposal</w:t>
      </w:r>
      <w:r w:rsidRPr="00886095">
        <w:t xml:space="preserve"> </w:t>
      </w:r>
      <w:r w:rsidR="00A65C50" w:rsidRPr="00886095">
        <w:t xml:space="preserve">from the </w:t>
      </w:r>
      <w:r w:rsidRPr="00886095">
        <w:t>IPCRMS</w:t>
      </w:r>
      <w:r w:rsidR="00A65C50" w:rsidRPr="00886095">
        <w:t xml:space="preserve"> </w:t>
      </w:r>
      <w:r w:rsidRPr="00886095">
        <w:t xml:space="preserve">and post </w:t>
      </w:r>
      <w:r w:rsidR="00A65C50" w:rsidRPr="00886095">
        <w:t xml:space="preserve">it </w:t>
      </w:r>
      <w:r w:rsidRPr="00886095">
        <w:t xml:space="preserve">to the </w:t>
      </w:r>
      <w:r w:rsidR="00BA2405" w:rsidRPr="00886095">
        <w:t>e-forum</w:t>
      </w:r>
      <w:r w:rsidRPr="00886095">
        <w:t xml:space="preserve"> for the discussion during the </w:t>
      </w:r>
      <w:r w:rsidR="00A3703E">
        <w:t>Working Group</w:t>
      </w:r>
      <w:proofErr w:type="gramStart"/>
      <w:r w:rsidR="00A65C50" w:rsidRPr="00886095">
        <w:t xml:space="preserve">; </w:t>
      </w:r>
      <w:r w:rsidRPr="00886095">
        <w:t xml:space="preserve"> this</w:t>
      </w:r>
      <w:proofErr w:type="gramEnd"/>
      <w:r w:rsidRPr="00886095">
        <w:t xml:space="preserve"> action is similar </w:t>
      </w:r>
      <w:r w:rsidR="00107A36">
        <w:t>to</w:t>
      </w:r>
      <w:r w:rsidRPr="00886095">
        <w:t xml:space="preserve"> the “Preparatory Technical Annexes” that the</w:t>
      </w:r>
      <w:r w:rsidR="00BA2405" w:rsidRPr="00886095">
        <w:t xml:space="preserve"> International Bureau </w:t>
      </w:r>
      <w:r w:rsidR="007C40AE" w:rsidRPr="00886095">
        <w:t>performed</w:t>
      </w:r>
      <w:r w:rsidRPr="00886095">
        <w:t xml:space="preserve"> previously with RIPCIS. </w:t>
      </w:r>
      <w:r w:rsidR="007C40AE" w:rsidRPr="00886095">
        <w:t xml:space="preserve"> </w:t>
      </w:r>
      <w:r w:rsidRPr="00886095">
        <w:t xml:space="preserve">The format of the </w:t>
      </w:r>
      <w:r w:rsidR="007C40AE" w:rsidRPr="00886095">
        <w:t xml:space="preserve">annexes </w:t>
      </w:r>
      <w:r w:rsidRPr="00886095">
        <w:t xml:space="preserve">posted on the </w:t>
      </w:r>
      <w:r w:rsidR="00BA2405" w:rsidRPr="00886095">
        <w:t>e</w:t>
      </w:r>
      <w:r w:rsidR="00BA2405" w:rsidRPr="00886095">
        <w:noBreakHyphen/>
        <w:t>forum</w:t>
      </w:r>
      <w:r w:rsidRPr="00886095">
        <w:t xml:space="preserve"> should preferably be DOCX (see </w:t>
      </w:r>
      <w:r w:rsidR="001678FF">
        <w:t>paragraph</w:t>
      </w:r>
      <w:r w:rsidR="001678FF" w:rsidRPr="00886095">
        <w:t xml:space="preserve"> </w:t>
      </w:r>
      <w:r w:rsidRPr="00886095">
        <w:t>3</w:t>
      </w:r>
      <w:r w:rsidR="001678FF">
        <w:t>,</w:t>
      </w:r>
      <w:r w:rsidRPr="00886095">
        <w:t xml:space="preserve"> above).</w:t>
      </w:r>
    </w:p>
    <w:p w:rsidR="006407E8" w:rsidRPr="001D47B4" w:rsidRDefault="006407E8" w:rsidP="00A23A28">
      <w:pPr>
        <w:pStyle w:val="ONUME"/>
        <w:tabs>
          <w:tab w:val="clear" w:pos="1134"/>
          <w:tab w:val="num" w:pos="567"/>
        </w:tabs>
        <w:ind w:left="0" w:right="283"/>
      </w:pPr>
      <w:r w:rsidRPr="001D47B4">
        <w:t xml:space="preserve">When a project is under consideration during a session, </w:t>
      </w:r>
      <w:r w:rsidR="007C40AE" w:rsidRPr="001D47B4">
        <w:t xml:space="preserve">offices </w:t>
      </w:r>
      <w:r w:rsidRPr="001D47B4">
        <w:t xml:space="preserve">will not be able to submit comments or proposals in </w:t>
      </w:r>
      <w:r w:rsidR="007C40AE" w:rsidRPr="001D47B4">
        <w:t xml:space="preserve">the </w:t>
      </w:r>
      <w:r w:rsidRPr="001D47B4">
        <w:t>IPCRMS.  The</w:t>
      </w:r>
      <w:r w:rsidR="00BA2405">
        <w:t xml:space="preserve"> International Bureau </w:t>
      </w:r>
      <w:r w:rsidRPr="001D47B4">
        <w:t>will have the authority to introduce adopted changes and decisions.  Exceptionally</w:t>
      </w:r>
      <w:r w:rsidR="007C40AE" w:rsidRPr="001D47B4">
        <w:t>,</w:t>
      </w:r>
      <w:r w:rsidRPr="001D47B4">
        <w:t xml:space="preserve"> the</w:t>
      </w:r>
      <w:r w:rsidR="00BA2405">
        <w:t xml:space="preserve"> International Bureau </w:t>
      </w:r>
      <w:r w:rsidRPr="001D47B4">
        <w:t xml:space="preserve">may authorize Rapporteur/Translator to introduce modifications to </w:t>
      </w:r>
      <w:r w:rsidR="00107A36">
        <w:t>their</w:t>
      </w:r>
      <w:r w:rsidRPr="001D47B4">
        <w:t xml:space="preserve"> proposal under consideration.  </w:t>
      </w:r>
    </w:p>
    <w:p w:rsidR="006407E8" w:rsidRPr="001D47B4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1D47B4">
        <w:t>The</w:t>
      </w:r>
      <w:r w:rsidR="00BA2405">
        <w:t xml:space="preserve"> International Bureau </w:t>
      </w:r>
      <w:r w:rsidRPr="001D47B4">
        <w:t xml:space="preserve">will try, as far as possible, </w:t>
      </w:r>
      <w:r w:rsidR="00C33A0E">
        <w:t xml:space="preserve">to </w:t>
      </w:r>
      <w:r w:rsidRPr="001D47B4">
        <w:t xml:space="preserve">record decisions during the discussion of a project.  Once the discussion and the recording have been completed, the recorded decisions will be available through </w:t>
      </w:r>
      <w:r w:rsidR="007C40AE" w:rsidRPr="001D47B4">
        <w:t xml:space="preserve">the </w:t>
      </w:r>
      <w:r w:rsidRPr="001D47B4">
        <w:t>IPCRMS in order to allow corrections.  During the checking phase, additional corrections may be submitted to the</w:t>
      </w:r>
      <w:r w:rsidR="00BA2405">
        <w:t xml:space="preserve"> International Bureau </w:t>
      </w:r>
      <w:r w:rsidRPr="001D47B4">
        <w:t xml:space="preserve">as currently.  These suggestions for corrections will not be submitted to </w:t>
      </w:r>
      <w:r w:rsidR="007C40AE" w:rsidRPr="001D47B4">
        <w:t xml:space="preserve">the </w:t>
      </w:r>
      <w:r w:rsidRPr="001D47B4">
        <w:t xml:space="preserve">IPCRMS but to </w:t>
      </w:r>
      <w:r w:rsidR="0024439F" w:rsidRPr="001D47B4">
        <w:t>the</w:t>
      </w:r>
      <w:r w:rsidR="0024439F">
        <w:t> </w:t>
      </w:r>
      <w:r w:rsidR="00BA2405">
        <w:t>e</w:t>
      </w:r>
      <w:r w:rsidR="00107A36">
        <w:noBreakHyphen/>
      </w:r>
      <w:r w:rsidR="00BA2405">
        <w:t>forum</w:t>
      </w:r>
      <w:r w:rsidRPr="001D47B4">
        <w:t xml:space="preserve">. </w:t>
      </w:r>
    </w:p>
    <w:p w:rsidR="006407E8" w:rsidRPr="001D47B4" w:rsidRDefault="006407E8" w:rsidP="00FE7928">
      <w:pPr>
        <w:pStyle w:val="ONUME"/>
        <w:keepNext/>
        <w:tabs>
          <w:tab w:val="clear" w:pos="1134"/>
          <w:tab w:val="num" w:pos="567"/>
        </w:tabs>
        <w:ind w:left="0"/>
      </w:pPr>
      <w:r w:rsidRPr="001D47B4">
        <w:lastRenderedPageBreak/>
        <w:t>All completed projects after the May session</w:t>
      </w:r>
      <w:r w:rsidR="00A96EA9">
        <w:t xml:space="preserve"> of the Working Group</w:t>
      </w:r>
      <w:r w:rsidRPr="001D47B4">
        <w:t xml:space="preserve"> will be included in the following version of the IPC and will be considered for final checking during the electronic prepub</w:t>
      </w:r>
      <w:r w:rsidR="00A96EA9">
        <w:t>lication</w:t>
      </w:r>
      <w:r w:rsidRPr="001D47B4">
        <w:t xml:space="preserve"> session in June.</w:t>
      </w:r>
    </w:p>
    <w:p w:rsidR="006407E8" w:rsidRPr="001D47B4" w:rsidRDefault="006407E8" w:rsidP="008264D7">
      <w:pPr>
        <w:pStyle w:val="Heading2"/>
        <w:ind w:right="141"/>
      </w:pPr>
      <w:r w:rsidRPr="001D47B4">
        <w:t xml:space="preserve">More enhanced use of </w:t>
      </w:r>
      <w:r w:rsidR="00886095">
        <w:t xml:space="preserve">the </w:t>
      </w:r>
      <w:r w:rsidRPr="001D47B4">
        <w:t>IPCRMS</w:t>
      </w:r>
    </w:p>
    <w:p w:rsidR="006407E8" w:rsidRPr="001D47B4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1D47B4">
        <w:t xml:space="preserve">When an office user considers preparing a revision request, </w:t>
      </w:r>
      <w:r w:rsidR="00107A36">
        <w:t>he</w:t>
      </w:r>
      <w:r w:rsidRPr="001D47B4">
        <w:t xml:space="preserve"> may inform the</w:t>
      </w:r>
      <w:r w:rsidR="00BA2405">
        <w:t xml:space="preserve"> International Bureau </w:t>
      </w:r>
      <w:r w:rsidR="00A23A28">
        <w:t>of</w:t>
      </w:r>
      <w:r w:rsidRPr="001D47B4">
        <w:t xml:space="preserve"> </w:t>
      </w:r>
      <w:r w:rsidR="00107A36">
        <w:t>his</w:t>
      </w:r>
      <w:r w:rsidRPr="001D47B4">
        <w:t xml:space="preserve"> intention</w:t>
      </w:r>
      <w:r w:rsidR="0044584E">
        <w:t>.</w:t>
      </w:r>
      <w:r w:rsidR="0044584E" w:rsidRPr="001D47B4">
        <w:t xml:space="preserve">  </w:t>
      </w:r>
      <w:r w:rsidR="0044584E">
        <w:t>T</w:t>
      </w:r>
      <w:r w:rsidRPr="001D47B4">
        <w:t>he</w:t>
      </w:r>
      <w:r w:rsidR="00BA2405">
        <w:t xml:space="preserve"> International Bureau </w:t>
      </w:r>
      <w:r w:rsidRPr="001D47B4">
        <w:t xml:space="preserve">would then create a dummy project in the IPCRMS for this purpose. </w:t>
      </w:r>
      <w:r w:rsidR="007C40AE" w:rsidRPr="001D47B4">
        <w:t xml:space="preserve"> </w:t>
      </w:r>
      <w:r w:rsidRPr="001D47B4">
        <w:t xml:space="preserve">During the draft process by this office user, the users </w:t>
      </w:r>
      <w:r w:rsidR="00A96EA9">
        <w:t xml:space="preserve">from </w:t>
      </w:r>
      <w:r w:rsidR="00A96EA9" w:rsidRPr="001D47B4">
        <w:t>other office</w:t>
      </w:r>
      <w:r w:rsidR="00A96EA9">
        <w:t>s</w:t>
      </w:r>
      <w:r w:rsidR="00A96EA9" w:rsidRPr="001D47B4">
        <w:t xml:space="preserve"> </w:t>
      </w:r>
      <w:r w:rsidRPr="001D47B4">
        <w:t xml:space="preserve">would not be able to view the amendments within this dummy project, as the introduced amendments </w:t>
      </w:r>
      <w:r w:rsidR="007E071C">
        <w:t xml:space="preserve">should always </w:t>
      </w:r>
      <w:r w:rsidR="007C40AE" w:rsidRPr="001D47B4">
        <w:t>remain</w:t>
      </w:r>
      <w:r w:rsidRPr="001D47B4">
        <w:t xml:space="preserve"> in </w:t>
      </w:r>
      <w:r w:rsidR="006A4AAC">
        <w:t xml:space="preserve">the </w:t>
      </w:r>
      <w:r w:rsidRPr="001D47B4">
        <w:t>“Draft” status.</w:t>
      </w:r>
    </w:p>
    <w:p w:rsidR="006407E8" w:rsidRPr="001D47B4" w:rsidRDefault="006407E8" w:rsidP="008264D7">
      <w:pPr>
        <w:pStyle w:val="ONUME"/>
        <w:tabs>
          <w:tab w:val="clear" w:pos="1134"/>
          <w:tab w:val="num" w:pos="567"/>
        </w:tabs>
        <w:ind w:left="0"/>
      </w:pPr>
      <w:r w:rsidRPr="001D47B4">
        <w:t xml:space="preserve">Once the office user considers that the draft amendments are ready, </w:t>
      </w:r>
      <w:r w:rsidR="00107A36">
        <w:t>he</w:t>
      </w:r>
      <w:r w:rsidRPr="001D47B4">
        <w:t xml:space="preserve"> could export the draft amendments from the IPCRMS and then post it to the</w:t>
      </w:r>
      <w:r w:rsidR="00BA2405" w:rsidRPr="00BA2405">
        <w:t xml:space="preserve"> </w:t>
      </w:r>
      <w:r w:rsidR="00BA2405">
        <w:t>e-forum</w:t>
      </w:r>
      <w:r w:rsidRPr="001D47B4">
        <w:t>, e.g. under project</w:t>
      </w:r>
      <w:r w:rsidR="007A0D58">
        <w:t> </w:t>
      </w:r>
      <w:hyperlink r:id="rId9" w:history="1">
        <w:r w:rsidRPr="00107A36">
          <w:rPr>
            <w:rStyle w:val="Hyperlink"/>
          </w:rPr>
          <w:t>CE</w:t>
        </w:r>
        <w:r w:rsidR="00B72846" w:rsidRPr="00107A36">
          <w:rPr>
            <w:rStyle w:val="Hyperlink"/>
          </w:rPr>
          <w:t> </w:t>
        </w:r>
        <w:r w:rsidRPr="00107A36">
          <w:rPr>
            <w:rStyle w:val="Hyperlink"/>
          </w:rPr>
          <w:t>020</w:t>
        </w:r>
      </w:hyperlink>
      <w:r w:rsidRPr="001D47B4">
        <w:t xml:space="preserve">, as a revision request (in the format as described in </w:t>
      </w:r>
      <w:r w:rsidR="001678FF">
        <w:t>paragraph</w:t>
      </w:r>
      <w:r w:rsidR="001678FF" w:rsidRPr="001D47B4">
        <w:t xml:space="preserve"> </w:t>
      </w:r>
      <w:r w:rsidRPr="001D47B4">
        <w:t>3</w:t>
      </w:r>
      <w:r w:rsidR="002F1E16">
        <w:t>,</w:t>
      </w:r>
      <w:r w:rsidRPr="001D47B4">
        <w:t xml:space="preserve"> above).</w:t>
      </w:r>
    </w:p>
    <w:p w:rsidR="006407E8" w:rsidRPr="001D47B4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1D47B4">
        <w:t>Once the revision request becomes a revision project at a later stage, the</w:t>
      </w:r>
      <w:r w:rsidR="00BA2405">
        <w:t xml:space="preserve"> International Bureau </w:t>
      </w:r>
      <w:r w:rsidRPr="001D47B4">
        <w:t xml:space="preserve">could take care of the transfer of all the draft amendments (still in </w:t>
      </w:r>
      <w:r w:rsidR="00A23A28" w:rsidRPr="001D47B4">
        <w:t>“Draft”</w:t>
      </w:r>
      <w:r w:rsidR="001678FF">
        <w:t xml:space="preserve"> </w:t>
      </w:r>
      <w:r w:rsidRPr="001D47B4">
        <w:t xml:space="preserve">status) from the dummy project to the official revision project, without </w:t>
      </w:r>
      <w:r w:rsidR="00C33A0E">
        <w:t>additional effort</w:t>
      </w:r>
      <w:r w:rsidRPr="001D47B4">
        <w:t xml:space="preserve"> by the office user. </w:t>
      </w:r>
    </w:p>
    <w:p w:rsidR="006407E8" w:rsidRDefault="006407E8" w:rsidP="00886095">
      <w:pPr>
        <w:pStyle w:val="ONUME"/>
        <w:tabs>
          <w:tab w:val="clear" w:pos="1134"/>
          <w:tab w:val="num" w:pos="567"/>
        </w:tabs>
        <w:ind w:left="0"/>
      </w:pPr>
      <w:r w:rsidRPr="001D47B4">
        <w:t>The office user would then follow the procedures described in paragraphs 3 to 9</w:t>
      </w:r>
      <w:r w:rsidR="0044584E">
        <w:t>,</w:t>
      </w:r>
      <w:r w:rsidRPr="001D47B4">
        <w:t xml:space="preserve"> above, for follow-up actions.</w:t>
      </w:r>
    </w:p>
    <w:p w:rsidR="008264D7" w:rsidRDefault="008264D7" w:rsidP="008264D7">
      <w:pPr>
        <w:pStyle w:val="Heading2"/>
        <w:ind w:right="141"/>
      </w:pPr>
      <w:r>
        <w:t>Other procedural matters</w:t>
      </w:r>
    </w:p>
    <w:p w:rsidR="005E3BB7" w:rsidRPr="00FE7928" w:rsidRDefault="005E3BB7" w:rsidP="00FE7928">
      <w:pPr>
        <w:pStyle w:val="ONUME"/>
        <w:tabs>
          <w:tab w:val="num" w:pos="567"/>
          <w:tab w:val="left" w:pos="1134"/>
        </w:tabs>
        <w:ind w:left="0"/>
      </w:pPr>
      <w:r>
        <w:t xml:space="preserve">The following procedural matters should </w:t>
      </w:r>
      <w:r w:rsidR="007E071C">
        <w:t xml:space="preserve">also </w:t>
      </w:r>
      <w:r>
        <w:t>be observed:</w:t>
      </w:r>
    </w:p>
    <w:p w:rsidR="006407E8" w:rsidRPr="001D47B4" w:rsidRDefault="005E3BB7" w:rsidP="00FE7928">
      <w:pPr>
        <w:pStyle w:val="BodyText"/>
        <w:numPr>
          <w:ilvl w:val="0"/>
          <w:numId w:val="11"/>
        </w:numPr>
        <w:ind w:left="1134" w:hanging="567"/>
      </w:pPr>
      <w:r>
        <w:t>I</w:t>
      </w:r>
      <w:r w:rsidRPr="001D47B4">
        <w:t xml:space="preserve">nitial </w:t>
      </w:r>
      <w:r w:rsidR="006407E8" w:rsidRPr="001D47B4">
        <w:t xml:space="preserve">revision proposals must be submitted to the </w:t>
      </w:r>
      <w:r w:rsidR="00BA2405">
        <w:t>e-forum</w:t>
      </w:r>
      <w:r w:rsidR="006407E8" w:rsidRPr="001D47B4">
        <w:t xml:space="preserve"> six weeks before the sessions</w:t>
      </w:r>
      <w:r w:rsidR="0044584E">
        <w:t xml:space="preserve"> of the</w:t>
      </w:r>
      <w:r w:rsidR="006407E8" w:rsidRPr="001D47B4">
        <w:t xml:space="preserve"> </w:t>
      </w:r>
      <w:r w:rsidR="0044584E">
        <w:t>Working Group</w:t>
      </w:r>
      <w:r w:rsidR="0044584E" w:rsidRPr="001D47B4">
        <w:t xml:space="preserve"> </w:t>
      </w:r>
      <w:r w:rsidR="006407E8" w:rsidRPr="001D47B4">
        <w:t xml:space="preserve">take place in order to be included into the agenda </w:t>
      </w:r>
      <w:r w:rsidR="00A96EA9">
        <w:t xml:space="preserve">of the Working Group </w:t>
      </w:r>
      <w:r w:rsidR="006407E8" w:rsidRPr="001D47B4">
        <w:t>for discussion;</w:t>
      </w:r>
    </w:p>
    <w:p w:rsidR="006407E8" w:rsidRPr="001D47B4" w:rsidRDefault="005E3BB7" w:rsidP="00FE7928">
      <w:pPr>
        <w:pStyle w:val="BodyText"/>
        <w:numPr>
          <w:ilvl w:val="0"/>
          <w:numId w:val="11"/>
        </w:numPr>
        <w:ind w:left="1134" w:hanging="567"/>
      </w:pPr>
      <w:r>
        <w:t>P</w:t>
      </w:r>
      <w:r w:rsidRPr="001D47B4">
        <w:t xml:space="preserve">roposals </w:t>
      </w:r>
      <w:r w:rsidR="006407E8" w:rsidRPr="001D47B4">
        <w:t>and comments on the existing projects should be submitted at least two weeks before the sessions</w:t>
      </w:r>
      <w:r w:rsidR="001678FF">
        <w:t xml:space="preserve"> of the Working Group</w:t>
      </w:r>
      <w:r w:rsidR="006407E8" w:rsidRPr="001D47B4">
        <w:t xml:space="preserve"> take place in order to be considered during the</w:t>
      </w:r>
      <w:r w:rsidR="001678FF">
        <w:t>se</w:t>
      </w:r>
      <w:r w:rsidR="006407E8" w:rsidRPr="001D47B4">
        <w:t xml:space="preserve"> sessions;</w:t>
      </w:r>
      <w:r w:rsidR="007C40AE" w:rsidRPr="001D47B4">
        <w:t xml:space="preserve">  </w:t>
      </w:r>
    </w:p>
    <w:p w:rsidR="007E071C" w:rsidRDefault="005E3BB7" w:rsidP="00FE7928">
      <w:pPr>
        <w:pStyle w:val="BodyText"/>
        <w:numPr>
          <w:ilvl w:val="0"/>
          <w:numId w:val="11"/>
        </w:numPr>
        <w:ind w:left="1134" w:hanging="567"/>
      </w:pPr>
      <w:r>
        <w:t>T</w:t>
      </w:r>
      <w:r w:rsidRPr="001D47B4">
        <w:t>he</w:t>
      </w:r>
      <w:r>
        <w:t xml:space="preserve"> </w:t>
      </w:r>
      <w:r w:rsidR="00BA2405">
        <w:t xml:space="preserve">International Bureau </w:t>
      </w:r>
      <w:r w:rsidR="006407E8" w:rsidRPr="001D47B4">
        <w:t xml:space="preserve">currently sets up deadlines for actions on the </w:t>
      </w:r>
      <w:r w:rsidR="00BA2405">
        <w:t>e-forum</w:t>
      </w:r>
      <w:r w:rsidR="006407E8" w:rsidRPr="001D47B4">
        <w:t xml:space="preserve"> according to </w:t>
      </w:r>
      <w:r w:rsidR="000D3ABB">
        <w:t xml:space="preserve">subparagraphs </w:t>
      </w:r>
      <w:r w:rsidR="006407E8" w:rsidRPr="001D47B4">
        <w:t>(a) and (b)</w:t>
      </w:r>
      <w:r>
        <w:t>,</w:t>
      </w:r>
      <w:r w:rsidR="006407E8" w:rsidRPr="001D47B4">
        <w:t xml:space="preserve"> above</w:t>
      </w:r>
      <w:r>
        <w:t>.  H</w:t>
      </w:r>
      <w:r w:rsidR="006407E8" w:rsidRPr="001D47B4">
        <w:t>owever, the</w:t>
      </w:r>
      <w:r w:rsidR="00BA2405">
        <w:t xml:space="preserve"> International Bureau </w:t>
      </w:r>
      <w:r w:rsidR="006407E8" w:rsidRPr="001D47B4">
        <w:t xml:space="preserve">will monitor the activities on the </w:t>
      </w:r>
      <w:r w:rsidR="00C33A0E">
        <w:t>e-forum</w:t>
      </w:r>
      <w:r w:rsidR="006407E8" w:rsidRPr="001D47B4">
        <w:t xml:space="preserve"> in a strict</w:t>
      </w:r>
      <w:r>
        <w:t>er</w:t>
      </w:r>
      <w:r w:rsidR="006407E8" w:rsidRPr="001D47B4">
        <w:t xml:space="preserve"> manner and apply the principles according to </w:t>
      </w:r>
      <w:r w:rsidR="006A4AAC">
        <w:t xml:space="preserve">the said </w:t>
      </w:r>
      <w:r w:rsidR="000D3ABB">
        <w:t xml:space="preserve">subparagraphs </w:t>
      </w:r>
      <w:r w:rsidR="006407E8" w:rsidRPr="001D47B4">
        <w:t>(a) and (b)</w:t>
      </w:r>
      <w:r w:rsidR="001D47B4" w:rsidRPr="001D47B4">
        <w:t>,</w:t>
      </w:r>
      <w:r w:rsidR="006407E8" w:rsidRPr="001D47B4">
        <w:t xml:space="preserve"> above</w:t>
      </w:r>
      <w:r w:rsidR="002D6443">
        <w:t xml:space="preserve">; </w:t>
      </w:r>
      <w:r w:rsidR="002D6443" w:rsidRPr="002D6443">
        <w:t xml:space="preserve"> </w:t>
      </w:r>
      <w:r w:rsidR="002D6443" w:rsidRPr="001D47B4">
        <w:t>and</w:t>
      </w:r>
    </w:p>
    <w:p w:rsidR="0024439F" w:rsidRDefault="007E071C" w:rsidP="00FE7928">
      <w:pPr>
        <w:pStyle w:val="BodyText"/>
        <w:numPr>
          <w:ilvl w:val="0"/>
          <w:numId w:val="11"/>
        </w:numPr>
        <w:ind w:left="1134" w:hanging="567"/>
      </w:pPr>
      <w:r>
        <w:t>Offices are strongly invited to respect the d</w:t>
      </w:r>
      <w:r w:rsidRPr="001D47B4">
        <w:t>eadlines for actions set up on the</w:t>
      </w:r>
      <w:r w:rsidR="0044584E">
        <w:t> </w:t>
      </w:r>
      <w:r>
        <w:t>e</w:t>
      </w:r>
      <w:r w:rsidR="0024439F">
        <w:noBreakHyphen/>
      </w:r>
      <w:r>
        <w:t>forum</w:t>
      </w:r>
      <w:r w:rsidRPr="001D47B4">
        <w:t>.</w:t>
      </w:r>
      <w:r w:rsidR="00B72846" w:rsidRPr="001D47B4">
        <w:br/>
      </w:r>
    </w:p>
    <w:p w:rsidR="006407E8" w:rsidRDefault="006407E8" w:rsidP="00B72846">
      <w:pPr>
        <w:pStyle w:val="BodyText"/>
      </w:pPr>
      <w:r w:rsidRPr="001D47B4">
        <w:t>The procedure</w:t>
      </w:r>
      <w:r w:rsidR="001D47B4" w:rsidRPr="001D47B4">
        <w:t xml:space="preserve">s </w:t>
      </w:r>
      <w:r w:rsidRPr="001D47B4">
        <w:t xml:space="preserve">described above could be further improved once </w:t>
      </w:r>
      <w:r w:rsidR="00803D90" w:rsidRPr="001D47B4">
        <w:t>offices and the</w:t>
      </w:r>
      <w:r w:rsidR="00803D90">
        <w:t xml:space="preserve"> International Bureau</w:t>
      </w:r>
      <w:r w:rsidR="00803D90" w:rsidRPr="001D47B4">
        <w:t xml:space="preserve"> </w:t>
      </w:r>
      <w:r w:rsidR="00A23A28">
        <w:t xml:space="preserve">have gained greater experience </w:t>
      </w:r>
      <w:r w:rsidR="00803D90">
        <w:t xml:space="preserve">in </w:t>
      </w:r>
      <w:r w:rsidR="002F1E16" w:rsidRPr="001D47B4">
        <w:t xml:space="preserve">using the IPCRMS and the </w:t>
      </w:r>
      <w:r w:rsidR="002F1E16">
        <w:t>e-forum.</w:t>
      </w:r>
    </w:p>
    <w:p w:rsidR="008264D7" w:rsidRPr="001D47B4" w:rsidRDefault="008264D7" w:rsidP="00B72846">
      <w:pPr>
        <w:pStyle w:val="BodyText"/>
      </w:pPr>
    </w:p>
    <w:p w:rsidR="007E071C" w:rsidRDefault="007E071C" w:rsidP="006407E8">
      <w:pPr>
        <w:pStyle w:val="Default"/>
        <w:ind w:left="5533"/>
        <w:rPr>
          <w:sz w:val="22"/>
          <w:szCs w:val="22"/>
          <w:lang w:val="en-US"/>
        </w:rPr>
      </w:pPr>
    </w:p>
    <w:p w:rsidR="006407E8" w:rsidRPr="001D47B4" w:rsidRDefault="006407E8" w:rsidP="006407E8">
      <w:pPr>
        <w:pStyle w:val="Default"/>
        <w:ind w:left="5533"/>
        <w:rPr>
          <w:lang w:val="en-US"/>
        </w:rPr>
      </w:pPr>
      <w:r w:rsidRPr="001D47B4">
        <w:rPr>
          <w:sz w:val="22"/>
          <w:szCs w:val="22"/>
          <w:lang w:val="en-US"/>
        </w:rPr>
        <w:t xml:space="preserve">[End of Annex III and of </w:t>
      </w:r>
      <w:r w:rsidR="00A23A28">
        <w:rPr>
          <w:sz w:val="22"/>
          <w:szCs w:val="22"/>
          <w:lang w:val="en-US"/>
        </w:rPr>
        <w:t>document</w:t>
      </w:r>
      <w:r w:rsidRPr="001D47B4">
        <w:rPr>
          <w:sz w:val="22"/>
          <w:szCs w:val="22"/>
          <w:lang w:val="en-US"/>
        </w:rPr>
        <w:t>]</w:t>
      </w:r>
    </w:p>
    <w:sectPr w:rsidR="006407E8" w:rsidRPr="001D47B4" w:rsidSect="007608B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A1873" w:rsidRDefault="001973C8" w:rsidP="005A1873">
    <w:pPr>
      <w:spacing w:after="0"/>
      <w:jc w:val="right"/>
      <w:rPr>
        <w:lang w:val="fr-CH"/>
      </w:rPr>
    </w:pPr>
    <w:bookmarkStart w:id="1" w:name="Code2"/>
    <w:bookmarkEnd w:id="1"/>
    <w:r w:rsidRPr="005A1873">
      <w:rPr>
        <w:lang w:val="fr-CH"/>
      </w:rPr>
      <w:t>IPC/WG/3</w:t>
    </w:r>
    <w:r w:rsidR="007D24FF" w:rsidRPr="005A1873">
      <w:rPr>
        <w:lang w:val="fr-CH"/>
      </w:rPr>
      <w:t>6</w:t>
    </w:r>
    <w:r w:rsidRPr="005A1873">
      <w:rPr>
        <w:lang w:val="fr-CH"/>
      </w:rPr>
      <w:t>/</w:t>
    </w:r>
    <w:r w:rsidR="00B80734" w:rsidRPr="005A1873">
      <w:rPr>
        <w:lang w:val="fr-CH"/>
      </w:rPr>
      <w:t>2</w:t>
    </w:r>
  </w:p>
  <w:p w:rsidR="005A1873" w:rsidRPr="005A1873" w:rsidRDefault="00B72846" w:rsidP="005A1873">
    <w:pPr>
      <w:spacing w:after="0"/>
      <w:jc w:val="right"/>
      <w:rPr>
        <w:lang w:val="fr-CH"/>
      </w:rPr>
    </w:pPr>
    <w:proofErr w:type="spellStart"/>
    <w:r w:rsidRPr="005A1873">
      <w:rPr>
        <w:lang w:val="fr-CH"/>
      </w:rPr>
      <w:t>Annex</w:t>
    </w:r>
    <w:proofErr w:type="spellEnd"/>
    <w:r w:rsidRPr="005A1873">
      <w:rPr>
        <w:lang w:val="fr-CH"/>
      </w:rPr>
      <w:t xml:space="preserve"> III</w:t>
    </w:r>
    <w:r w:rsidR="005A1873" w:rsidRPr="005A1873">
      <w:rPr>
        <w:lang w:val="fr-CH"/>
      </w:rPr>
      <w:t xml:space="preserve">, page </w:t>
    </w:r>
    <w:r w:rsidR="005A1873">
      <w:fldChar w:fldCharType="begin"/>
    </w:r>
    <w:r w:rsidR="005A1873" w:rsidRPr="005A1873">
      <w:rPr>
        <w:lang w:val="fr-CH"/>
      </w:rPr>
      <w:instrText xml:space="preserve"> PAGE   \* MERGEFORMAT </w:instrText>
    </w:r>
    <w:r w:rsidR="005A1873">
      <w:fldChar w:fldCharType="separate"/>
    </w:r>
    <w:r w:rsidR="00131333">
      <w:rPr>
        <w:noProof/>
        <w:lang w:val="fr-CH"/>
      </w:rPr>
      <w:t>2</w:t>
    </w:r>
    <w:r w:rsidR="005A1873">
      <w:rPr>
        <w:noProof/>
      </w:rPr>
      <w:fldChar w:fldCharType="end"/>
    </w:r>
  </w:p>
  <w:p w:rsidR="00F64D22" w:rsidRPr="005A1873" w:rsidRDefault="00F64D22" w:rsidP="00477D6B">
    <w:pPr>
      <w:jc w:val="right"/>
      <w:rPr>
        <w:lang w:val="fr-CH"/>
      </w:rPr>
    </w:pPr>
  </w:p>
  <w:p w:rsidR="00B72846" w:rsidRPr="005A1873" w:rsidRDefault="00B72846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B3" w:rsidRDefault="007608B3" w:rsidP="007608B3">
    <w:pPr>
      <w:jc w:val="right"/>
    </w:pPr>
    <w:r>
      <w:t>IPC/WG/36/2</w:t>
    </w:r>
  </w:p>
  <w:p w:rsidR="007608B3" w:rsidRDefault="007608B3" w:rsidP="007608B3">
    <w:pPr>
      <w:jc w:val="right"/>
    </w:pPr>
    <w:r>
      <w:t>ANNEX</w:t>
    </w:r>
    <w:r w:rsidR="006407E8">
      <w:t xml:space="preserve"> III</w:t>
    </w:r>
  </w:p>
  <w:p w:rsidR="00517E32" w:rsidRDefault="00517E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293389D"/>
    <w:multiLevelType w:val="hybridMultilevel"/>
    <w:tmpl w:val="1DE8D20E"/>
    <w:lvl w:ilvl="0" w:tplc="E6F27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C100BD"/>
    <w:multiLevelType w:val="hybridMultilevel"/>
    <w:tmpl w:val="0EF66BE4"/>
    <w:lvl w:ilvl="0" w:tplc="E6F27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02CFB"/>
    <w:multiLevelType w:val="hybridMultilevel"/>
    <w:tmpl w:val="A09E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F3AB3"/>
    <w:multiLevelType w:val="hybridMultilevel"/>
    <w:tmpl w:val="B9EE8468"/>
    <w:lvl w:ilvl="0" w:tplc="1F16E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6DD67AC3"/>
    <w:multiLevelType w:val="hybridMultilevel"/>
    <w:tmpl w:val="BB1E18A8"/>
    <w:lvl w:ilvl="0" w:tplc="E6F2793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148B9"/>
    <w:rsid w:val="0004065E"/>
    <w:rsid w:val="00043CAA"/>
    <w:rsid w:val="00046205"/>
    <w:rsid w:val="0006008A"/>
    <w:rsid w:val="00073022"/>
    <w:rsid w:val="00075432"/>
    <w:rsid w:val="00081CDF"/>
    <w:rsid w:val="000968ED"/>
    <w:rsid w:val="000D3ABB"/>
    <w:rsid w:val="000F5E56"/>
    <w:rsid w:val="001013E4"/>
    <w:rsid w:val="00106F7E"/>
    <w:rsid w:val="00107A36"/>
    <w:rsid w:val="00131333"/>
    <w:rsid w:val="001362EE"/>
    <w:rsid w:val="001678FF"/>
    <w:rsid w:val="001832A6"/>
    <w:rsid w:val="001973C8"/>
    <w:rsid w:val="001C638D"/>
    <w:rsid w:val="001D47B4"/>
    <w:rsid w:val="00203115"/>
    <w:rsid w:val="00223185"/>
    <w:rsid w:val="00227281"/>
    <w:rsid w:val="002321D5"/>
    <w:rsid w:val="0024439F"/>
    <w:rsid w:val="00257125"/>
    <w:rsid w:val="002634C4"/>
    <w:rsid w:val="002659D0"/>
    <w:rsid w:val="002803A6"/>
    <w:rsid w:val="002928D3"/>
    <w:rsid w:val="002C05FD"/>
    <w:rsid w:val="002D6443"/>
    <w:rsid w:val="002E6394"/>
    <w:rsid w:val="002F1E16"/>
    <w:rsid w:val="002F1FE6"/>
    <w:rsid w:val="002F4E68"/>
    <w:rsid w:val="0030007E"/>
    <w:rsid w:val="00306D23"/>
    <w:rsid w:val="00312F7F"/>
    <w:rsid w:val="003312CA"/>
    <w:rsid w:val="00361450"/>
    <w:rsid w:val="00363BD6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4584E"/>
    <w:rsid w:val="00447AF8"/>
    <w:rsid w:val="00452A1B"/>
    <w:rsid w:val="004647DA"/>
    <w:rsid w:val="00474062"/>
    <w:rsid w:val="00477D6B"/>
    <w:rsid w:val="004964FE"/>
    <w:rsid w:val="004B3FBE"/>
    <w:rsid w:val="004C77F2"/>
    <w:rsid w:val="004F632F"/>
    <w:rsid w:val="005019FF"/>
    <w:rsid w:val="005048F4"/>
    <w:rsid w:val="0050576C"/>
    <w:rsid w:val="00512278"/>
    <w:rsid w:val="00515CED"/>
    <w:rsid w:val="00517E32"/>
    <w:rsid w:val="0053057A"/>
    <w:rsid w:val="00535104"/>
    <w:rsid w:val="00547EC7"/>
    <w:rsid w:val="00560A29"/>
    <w:rsid w:val="00597614"/>
    <w:rsid w:val="005A1873"/>
    <w:rsid w:val="005B0F71"/>
    <w:rsid w:val="005B7B23"/>
    <w:rsid w:val="005C45E7"/>
    <w:rsid w:val="005C6649"/>
    <w:rsid w:val="005E3BB7"/>
    <w:rsid w:val="005F18F8"/>
    <w:rsid w:val="0060402E"/>
    <w:rsid w:val="00605827"/>
    <w:rsid w:val="006309D1"/>
    <w:rsid w:val="00630BC0"/>
    <w:rsid w:val="006407E8"/>
    <w:rsid w:val="00646050"/>
    <w:rsid w:val="0066089E"/>
    <w:rsid w:val="006713CA"/>
    <w:rsid w:val="00676C5C"/>
    <w:rsid w:val="006924FA"/>
    <w:rsid w:val="006A4AAC"/>
    <w:rsid w:val="00726C64"/>
    <w:rsid w:val="00734FBB"/>
    <w:rsid w:val="00744F81"/>
    <w:rsid w:val="007608B3"/>
    <w:rsid w:val="00767A2A"/>
    <w:rsid w:val="007A0D58"/>
    <w:rsid w:val="007C40AE"/>
    <w:rsid w:val="007D1613"/>
    <w:rsid w:val="007D24FF"/>
    <w:rsid w:val="007D7025"/>
    <w:rsid w:val="007E071C"/>
    <w:rsid w:val="007F3F3B"/>
    <w:rsid w:val="00803D90"/>
    <w:rsid w:val="00812515"/>
    <w:rsid w:val="00820402"/>
    <w:rsid w:val="008264D7"/>
    <w:rsid w:val="00826F7A"/>
    <w:rsid w:val="008379C6"/>
    <w:rsid w:val="0084134F"/>
    <w:rsid w:val="00886095"/>
    <w:rsid w:val="008A295E"/>
    <w:rsid w:val="008B2A94"/>
    <w:rsid w:val="008B2CC1"/>
    <w:rsid w:val="008B60B2"/>
    <w:rsid w:val="008D33DA"/>
    <w:rsid w:val="008E324F"/>
    <w:rsid w:val="008F0271"/>
    <w:rsid w:val="009024E3"/>
    <w:rsid w:val="009048A2"/>
    <w:rsid w:val="0090731E"/>
    <w:rsid w:val="009163E0"/>
    <w:rsid w:val="00916EE2"/>
    <w:rsid w:val="00923D65"/>
    <w:rsid w:val="00947993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C6A"/>
    <w:rsid w:val="00A23A28"/>
    <w:rsid w:val="00A27483"/>
    <w:rsid w:val="00A35F4B"/>
    <w:rsid w:val="00A3703E"/>
    <w:rsid w:val="00A373B9"/>
    <w:rsid w:val="00A42DAF"/>
    <w:rsid w:val="00A45B9B"/>
    <w:rsid w:val="00A45BD8"/>
    <w:rsid w:val="00A51652"/>
    <w:rsid w:val="00A5355D"/>
    <w:rsid w:val="00A65C50"/>
    <w:rsid w:val="00A869B7"/>
    <w:rsid w:val="00A96EA9"/>
    <w:rsid w:val="00AC205C"/>
    <w:rsid w:val="00AF0655"/>
    <w:rsid w:val="00AF0A6B"/>
    <w:rsid w:val="00AF19B9"/>
    <w:rsid w:val="00AF2078"/>
    <w:rsid w:val="00B05A69"/>
    <w:rsid w:val="00B57C11"/>
    <w:rsid w:val="00B67C17"/>
    <w:rsid w:val="00B700EC"/>
    <w:rsid w:val="00B72846"/>
    <w:rsid w:val="00B80734"/>
    <w:rsid w:val="00B9734B"/>
    <w:rsid w:val="00BA064B"/>
    <w:rsid w:val="00BA2405"/>
    <w:rsid w:val="00BA3C49"/>
    <w:rsid w:val="00BC5EC9"/>
    <w:rsid w:val="00BD5C66"/>
    <w:rsid w:val="00BF1B83"/>
    <w:rsid w:val="00C11BFE"/>
    <w:rsid w:val="00C15293"/>
    <w:rsid w:val="00C2483C"/>
    <w:rsid w:val="00C26E36"/>
    <w:rsid w:val="00C33A0E"/>
    <w:rsid w:val="00C477E9"/>
    <w:rsid w:val="00C62D91"/>
    <w:rsid w:val="00C9715C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709B4"/>
    <w:rsid w:val="00EA483F"/>
    <w:rsid w:val="00EB68AA"/>
    <w:rsid w:val="00EC4E49"/>
    <w:rsid w:val="00ED01C3"/>
    <w:rsid w:val="00ED77FB"/>
    <w:rsid w:val="00EE45FA"/>
    <w:rsid w:val="00EF1175"/>
    <w:rsid w:val="00F24934"/>
    <w:rsid w:val="00F27DF9"/>
    <w:rsid w:val="00F51704"/>
    <w:rsid w:val="00F64D22"/>
    <w:rsid w:val="00F66152"/>
    <w:rsid w:val="00F70D83"/>
    <w:rsid w:val="00F731FF"/>
    <w:rsid w:val="00F76BFE"/>
    <w:rsid w:val="00F923FB"/>
    <w:rsid w:val="00FB54A1"/>
    <w:rsid w:val="00FD4A0D"/>
    <w:rsid w:val="00FE0D78"/>
    <w:rsid w:val="00FE792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6407E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407E8"/>
    <w:pPr>
      <w:spacing w:after="0"/>
      <w:ind w:firstLineChars="200" w:firstLine="420"/>
    </w:pPr>
    <w:rPr>
      <w:rFonts w:eastAsiaTheme="minorEastAsia"/>
    </w:rPr>
  </w:style>
  <w:style w:type="character" w:styleId="Hyperlink">
    <w:name w:val="Hyperlink"/>
    <w:basedOn w:val="DefaultParagraphFont"/>
    <w:rsid w:val="001D4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6407E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407E8"/>
    <w:pPr>
      <w:spacing w:after="0"/>
      <w:ind w:firstLineChars="200" w:firstLine="420"/>
    </w:pPr>
    <w:rPr>
      <w:rFonts w:eastAsiaTheme="minorEastAsia"/>
    </w:rPr>
  </w:style>
  <w:style w:type="character" w:styleId="Hyperlink">
    <w:name w:val="Hyperlink"/>
    <w:basedOn w:val="DefaultParagraphFont"/>
    <w:rsid w:val="001D4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91/CE0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7997-3734-4499-BE39-AEBC4BAE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2</TotalTime>
  <Pages>2</Pages>
  <Words>930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Report, Annex III, Procedures on the use of the IPCRMS and its relationship with the IPC E‑Forum. Report of the 36th session of the IPC Revision Working Group</vt:lpstr>
    </vt:vector>
  </TitlesOfParts>
  <Company>WIPO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Report, Annex III, Procedures on the use of the IPCRMS and its relationship with the IPC E‑Forum. Report of the 36th session of the IPC Revision Working Group</dc:title>
  <dc:subject>Procedures on the use of the IPCRMS and its relationship with the IPC E‑Forum, 36th session of the IPC Revision Working Group (IPC Union), October 31 to November 4, 2016</dc:subject>
  <dc:creator>WIPO</dc:creator>
  <cp:keywords>IPC - English version</cp:keywords>
  <cp:lastModifiedBy>SCHLESSINGER Caroline</cp:lastModifiedBy>
  <cp:revision>3</cp:revision>
  <cp:lastPrinted>2016-11-15T17:15:00Z</cp:lastPrinted>
  <dcterms:created xsi:type="dcterms:W3CDTF">2016-12-19T16:42:00Z</dcterms:created>
  <dcterms:modified xsi:type="dcterms:W3CDTF">2016-12-19T17:19:00Z</dcterms:modified>
</cp:coreProperties>
</file>