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A415C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16901" w:rsidP="006F56F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IPC/CE/</w:t>
            </w:r>
            <w:r w:rsidR="0032670C">
              <w:rPr>
                <w:rFonts w:ascii="Arial Black" w:hAnsi="Arial Black"/>
                <w:caps/>
                <w:sz w:val="15"/>
              </w:rPr>
              <w:t>5</w:t>
            </w:r>
            <w:r w:rsidR="006F56F7">
              <w:rPr>
                <w:rFonts w:ascii="Arial Black" w:hAnsi="Arial Black"/>
                <w:caps/>
                <w:sz w:val="15"/>
              </w:rPr>
              <w:t>1</w:t>
            </w:r>
            <w:r w:rsidR="001022B2">
              <w:rPr>
                <w:rFonts w:ascii="Arial Black" w:hAnsi="Arial Black"/>
                <w:caps/>
                <w:sz w:val="15"/>
              </w:rPr>
              <w:t>/1 PROV.</w:t>
            </w:r>
            <w:bookmarkStart w:id="1" w:name="Code"/>
            <w:bookmarkEnd w:id="1"/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1022B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1022B2">
              <w:rPr>
                <w:rFonts w:ascii="Arial Black" w:hAnsi="Arial Black"/>
                <w:caps/>
                <w:sz w:val="15"/>
              </w:rPr>
              <w:t>:  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2F55A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1022B2">
              <w:rPr>
                <w:rFonts w:ascii="Arial Black" w:hAnsi="Arial Black"/>
                <w:caps/>
                <w:sz w:val="15"/>
              </w:rPr>
              <w:t xml:space="preserve">:  DECEMBER </w:t>
            </w:r>
            <w:r w:rsidR="002F55A3">
              <w:rPr>
                <w:rFonts w:ascii="Arial Black" w:hAnsi="Arial Black"/>
                <w:caps/>
                <w:sz w:val="15"/>
              </w:rPr>
              <w:t>11</w:t>
            </w:r>
            <w:r w:rsidR="001022B2">
              <w:rPr>
                <w:rFonts w:ascii="Arial Black" w:hAnsi="Arial Black"/>
                <w:caps/>
                <w:sz w:val="15"/>
              </w:rPr>
              <w:t>, 201</w:t>
            </w:r>
            <w:r w:rsidR="006F56F7">
              <w:rPr>
                <w:rFonts w:ascii="Arial Black" w:hAnsi="Arial Black"/>
                <w:caps/>
                <w:sz w:val="15"/>
              </w:rPr>
              <w:t>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Default="00FC7264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Special Union for the International Patent Classification</w:t>
      </w:r>
    </w:p>
    <w:p w:rsidR="00FC7264" w:rsidRDefault="00FC7264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(IPC Union)</w:t>
      </w:r>
    </w:p>
    <w:p w:rsidR="00FC7264" w:rsidRPr="003845C1" w:rsidRDefault="00FC7264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of Experts</w:t>
      </w:r>
    </w:p>
    <w:p w:rsidR="003845C1" w:rsidRDefault="003845C1" w:rsidP="003845C1"/>
    <w:p w:rsidR="003845C1" w:rsidRDefault="003845C1" w:rsidP="003845C1"/>
    <w:p w:rsidR="008B2CC1" w:rsidRPr="003845C1" w:rsidRDefault="00FC7264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32670C">
        <w:rPr>
          <w:b/>
          <w:sz w:val="24"/>
          <w:szCs w:val="24"/>
        </w:rPr>
        <w:t>ift</w:t>
      </w:r>
      <w:r w:rsidR="006F56F7">
        <w:rPr>
          <w:b/>
          <w:sz w:val="24"/>
          <w:szCs w:val="24"/>
        </w:rPr>
        <w:t>y</w:t>
      </w:r>
      <w:r w:rsidR="006F56F7" w:rsidRPr="002A5686">
        <w:rPr>
          <w:b/>
          <w:sz w:val="24"/>
          <w:szCs w:val="24"/>
        </w:rPr>
        <w:t>-</w:t>
      </w:r>
      <w:r w:rsidR="00DB2661">
        <w:rPr>
          <w:b/>
          <w:sz w:val="24"/>
          <w:szCs w:val="24"/>
        </w:rPr>
        <w:t>f</w:t>
      </w:r>
      <w:r w:rsidR="006F56F7">
        <w:rPr>
          <w:b/>
          <w:sz w:val="24"/>
          <w:szCs w:val="24"/>
        </w:rPr>
        <w:t>irst</w:t>
      </w:r>
      <w:r>
        <w:rPr>
          <w:b/>
          <w:sz w:val="24"/>
          <w:szCs w:val="24"/>
        </w:rPr>
        <w:t xml:space="preserve"> </w:t>
      </w:r>
      <w:r w:rsidR="003845C1" w:rsidRPr="003845C1">
        <w:rPr>
          <w:b/>
          <w:sz w:val="24"/>
          <w:szCs w:val="24"/>
        </w:rPr>
        <w:t>Session</w:t>
      </w:r>
    </w:p>
    <w:p w:rsidR="008B2CC1" w:rsidRPr="003845C1" w:rsidRDefault="00FC7264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February </w:t>
      </w:r>
      <w:r w:rsidR="006F56F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and</w:t>
      </w:r>
      <w:r w:rsidR="004D4FB5">
        <w:rPr>
          <w:b/>
          <w:sz w:val="24"/>
          <w:szCs w:val="24"/>
        </w:rPr>
        <w:t xml:space="preserve"> </w:t>
      </w:r>
      <w:r w:rsidR="006F56F7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, 201</w:t>
      </w:r>
      <w:r w:rsidR="006F56F7">
        <w:rPr>
          <w:b/>
          <w:sz w:val="24"/>
          <w:szCs w:val="24"/>
        </w:rPr>
        <w:t>9</w:t>
      </w:r>
    </w:p>
    <w:p w:rsidR="008B2CC1" w:rsidRPr="008B2CC1" w:rsidRDefault="008B2CC1" w:rsidP="008B2CC1"/>
    <w:p w:rsidR="008B2CC1" w:rsidRPr="008B2CC1" w:rsidRDefault="008B2CC1" w:rsidP="008B2CC1"/>
    <w:p w:rsidR="001022B2" w:rsidRPr="00A83D44" w:rsidRDefault="001022B2" w:rsidP="001022B2">
      <w:pPr>
        <w:rPr>
          <w:caps/>
          <w:sz w:val="24"/>
        </w:rPr>
      </w:pPr>
      <w:r w:rsidRPr="00A83D44">
        <w:rPr>
          <w:caps/>
          <w:sz w:val="24"/>
        </w:rPr>
        <w:t>DRAFT AGENDA</w:t>
      </w:r>
    </w:p>
    <w:p w:rsidR="001022B2" w:rsidRPr="00A83D44" w:rsidRDefault="001022B2" w:rsidP="001022B2">
      <w:pPr>
        <w:rPr>
          <w:caps/>
          <w:sz w:val="24"/>
        </w:rPr>
      </w:pPr>
    </w:p>
    <w:p w:rsidR="001022B2" w:rsidRPr="00A83D44" w:rsidRDefault="001022B2" w:rsidP="001022B2">
      <w:pPr>
        <w:rPr>
          <w:i/>
          <w:caps/>
          <w:sz w:val="24"/>
        </w:rPr>
      </w:pPr>
      <w:r w:rsidRPr="00A83D44">
        <w:rPr>
          <w:i/>
          <w:sz w:val="24"/>
        </w:rPr>
        <w:t xml:space="preserve">prepared by the </w:t>
      </w:r>
      <w:r>
        <w:rPr>
          <w:i/>
          <w:sz w:val="24"/>
        </w:rPr>
        <w:t>S</w:t>
      </w:r>
      <w:r w:rsidRPr="00A83D44">
        <w:rPr>
          <w:i/>
          <w:sz w:val="24"/>
        </w:rPr>
        <w:t>ecretariat</w:t>
      </w:r>
    </w:p>
    <w:p w:rsidR="001022B2" w:rsidRPr="001022B2" w:rsidRDefault="001022B2" w:rsidP="001022B2">
      <w:pPr>
        <w:rPr>
          <w:sz w:val="24"/>
          <w:szCs w:val="24"/>
        </w:rPr>
      </w:pPr>
    </w:p>
    <w:p w:rsidR="001022B2" w:rsidRPr="001022B2" w:rsidRDefault="001022B2" w:rsidP="001022B2">
      <w:pPr>
        <w:rPr>
          <w:sz w:val="24"/>
          <w:szCs w:val="24"/>
        </w:rPr>
      </w:pPr>
    </w:p>
    <w:p w:rsidR="001022B2" w:rsidRPr="001022B2" w:rsidRDefault="001022B2" w:rsidP="001022B2">
      <w:pPr>
        <w:rPr>
          <w:sz w:val="24"/>
          <w:szCs w:val="24"/>
        </w:rPr>
      </w:pPr>
    </w:p>
    <w:p w:rsidR="001022B2" w:rsidRPr="00E323F8" w:rsidRDefault="001022B2" w:rsidP="001022B2">
      <w:pPr>
        <w:pStyle w:val="ONUME"/>
      </w:pPr>
      <w:r w:rsidRPr="00E323F8">
        <w:t>Opening of the session</w:t>
      </w:r>
    </w:p>
    <w:p w:rsidR="001022B2" w:rsidRPr="00E323F8" w:rsidRDefault="001022B2" w:rsidP="001022B2">
      <w:pPr>
        <w:pStyle w:val="ONUME"/>
      </w:pPr>
      <w:r w:rsidRPr="00E323F8">
        <w:t xml:space="preserve">Election of a Chair and two Vice-Chairs </w:t>
      </w:r>
    </w:p>
    <w:p w:rsidR="001022B2" w:rsidRPr="00A83D44" w:rsidRDefault="001022B2" w:rsidP="001022B2">
      <w:pPr>
        <w:pStyle w:val="ONUME"/>
        <w:tabs>
          <w:tab w:val="left" w:pos="567"/>
          <w:tab w:val="num" w:pos="1134"/>
        </w:tabs>
        <w:ind w:left="1134" w:hanging="1134"/>
      </w:pPr>
      <w:r w:rsidRPr="00E323F8">
        <w:t>Adoption of the agenda</w:t>
      </w:r>
      <w:r w:rsidRPr="004E024D">
        <w:t xml:space="preserve"> </w:t>
      </w:r>
      <w:r>
        <w:br/>
      </w:r>
      <w:r w:rsidRPr="00A83D44">
        <w:t>See present document.</w:t>
      </w:r>
    </w:p>
    <w:p w:rsidR="001022B2" w:rsidRDefault="001022B2" w:rsidP="001022B2">
      <w:pPr>
        <w:pStyle w:val="ONUME"/>
        <w:tabs>
          <w:tab w:val="left" w:pos="567"/>
          <w:tab w:val="num" w:pos="1134"/>
        </w:tabs>
        <w:ind w:left="1134" w:hanging="1134"/>
      </w:pPr>
      <w:r w:rsidRPr="00E323F8">
        <w:t>Report on the progress of the IPC revision program</w:t>
      </w:r>
      <w:r w:rsidRPr="00E323F8">
        <w:br/>
        <w:t xml:space="preserve">See project </w:t>
      </w:r>
      <w:hyperlink r:id="rId8" w:history="1">
        <w:r w:rsidRPr="00DB2661">
          <w:rPr>
            <w:rStyle w:val="Hyperlink"/>
          </w:rPr>
          <w:t>CE 462</w:t>
        </w:r>
      </w:hyperlink>
      <w:r w:rsidRPr="00E323F8">
        <w:t>.</w:t>
      </w:r>
    </w:p>
    <w:p w:rsidR="001022B2" w:rsidRDefault="001022B2" w:rsidP="001022B2">
      <w:pPr>
        <w:pStyle w:val="ONUME"/>
        <w:tabs>
          <w:tab w:val="left" w:pos="567"/>
          <w:tab w:val="num" w:pos="1134"/>
        </w:tabs>
        <w:ind w:left="1134" w:hanging="1134"/>
      </w:pPr>
      <w:r>
        <w:t xml:space="preserve">Report on the progress of the CPC and FI revision </w:t>
      </w:r>
      <w:r w:rsidRPr="00E323F8">
        <w:t>program</w:t>
      </w:r>
      <w:r>
        <w:t>s</w:t>
      </w:r>
      <w:r w:rsidRPr="00E323F8">
        <w:br/>
      </w:r>
      <w:r>
        <w:t>Reports by the EPO and the USPTO on the CPC and by the JPO on the FI</w:t>
      </w:r>
      <w:r w:rsidRPr="00E323F8">
        <w:t>.</w:t>
      </w:r>
    </w:p>
    <w:p w:rsidR="001543B0" w:rsidRDefault="001543B0" w:rsidP="001543B0">
      <w:pPr>
        <w:pStyle w:val="ONUME"/>
        <w:tabs>
          <w:tab w:val="left" w:pos="1134"/>
        </w:tabs>
        <w:ind w:left="567" w:hanging="567"/>
      </w:pPr>
      <w:r>
        <w:t xml:space="preserve">Consideration of the need to create a new class covering semiconductor technology </w:t>
      </w:r>
      <w:r w:rsidRPr="00E323F8">
        <w:br/>
      </w:r>
      <w:r w:rsidRPr="00E323F8">
        <w:tab/>
        <w:t>See project</w:t>
      </w:r>
      <w:r>
        <w:t xml:space="preserve"> </w:t>
      </w:r>
      <w:hyperlink r:id="rId9" w:history="1">
        <w:r w:rsidRPr="00DB2661">
          <w:rPr>
            <w:rStyle w:val="Hyperlink"/>
          </w:rPr>
          <w:t>CE</w:t>
        </w:r>
        <w:r w:rsidR="00DB2661" w:rsidRPr="00DB2661">
          <w:rPr>
            <w:rStyle w:val="Hyperlink"/>
          </w:rPr>
          <w:t xml:space="preserve"> </w:t>
        </w:r>
        <w:r w:rsidRPr="00DB2661">
          <w:rPr>
            <w:rStyle w:val="Hyperlink"/>
          </w:rPr>
          <w:t>481</w:t>
        </w:r>
      </w:hyperlink>
      <w:r w:rsidRPr="00E323F8">
        <w:t>.</w:t>
      </w:r>
    </w:p>
    <w:p w:rsidR="001022B2" w:rsidRDefault="001022B2" w:rsidP="001022B2">
      <w:pPr>
        <w:pStyle w:val="ONUME"/>
        <w:tabs>
          <w:tab w:val="left" w:pos="567"/>
          <w:tab w:val="num" w:pos="1134"/>
        </w:tabs>
        <w:ind w:left="1134" w:hanging="1134"/>
      </w:pPr>
      <w:r w:rsidRPr="00E323F8">
        <w:t xml:space="preserve">Amendments to the </w:t>
      </w:r>
      <w:r w:rsidRPr="001022B2">
        <w:t>Guide to the IPC</w:t>
      </w:r>
      <w:r w:rsidRPr="00EA0268">
        <w:t xml:space="preserve"> </w:t>
      </w:r>
      <w:r w:rsidRPr="00E323F8">
        <w:t>and other basic IPC documents</w:t>
      </w:r>
      <w:r w:rsidRPr="00E323F8">
        <w:br/>
        <w:t xml:space="preserve">See projects </w:t>
      </w:r>
      <w:hyperlink r:id="rId10" w:history="1">
        <w:r w:rsidRPr="00B767BC">
          <w:rPr>
            <w:rStyle w:val="Hyperlink"/>
          </w:rPr>
          <w:t>CE 454</w:t>
        </w:r>
      </w:hyperlink>
      <w:r w:rsidRPr="00E323F8">
        <w:t xml:space="preserve"> </w:t>
      </w:r>
      <w:r w:rsidRPr="00EA0268">
        <w:t xml:space="preserve">and </w:t>
      </w:r>
      <w:hyperlink r:id="rId11" w:history="1">
        <w:r w:rsidRPr="00B767BC">
          <w:rPr>
            <w:rStyle w:val="Hyperlink"/>
          </w:rPr>
          <w:t>CE 455</w:t>
        </w:r>
      </w:hyperlink>
      <w:r w:rsidRPr="00E323F8">
        <w:t>.</w:t>
      </w:r>
    </w:p>
    <w:p w:rsidR="001543B0" w:rsidRDefault="001543B0" w:rsidP="001543B0">
      <w:pPr>
        <w:pStyle w:val="ONUME"/>
        <w:tabs>
          <w:tab w:val="left" w:pos="567"/>
          <w:tab w:val="num" w:pos="1134"/>
        </w:tabs>
        <w:ind w:left="1134" w:hanging="1134"/>
      </w:pPr>
      <w:r w:rsidRPr="003637FA">
        <w:t>Removal of non-limiting references (NLRs) from the scheme of the IPC</w:t>
      </w:r>
      <w:r>
        <w:t xml:space="preserve"> </w:t>
      </w:r>
      <w:r w:rsidRPr="00E323F8">
        <w:br/>
        <w:t>See project</w:t>
      </w:r>
      <w:r>
        <w:t xml:space="preserve"> </w:t>
      </w:r>
      <w:hyperlink r:id="rId12" w:history="1">
        <w:r>
          <w:rPr>
            <w:rStyle w:val="Hyperlink"/>
          </w:rPr>
          <w:t>WG</w:t>
        </w:r>
        <w:r w:rsidRPr="00B767BC">
          <w:rPr>
            <w:rStyle w:val="Hyperlink"/>
          </w:rPr>
          <w:t> </w:t>
        </w:r>
        <w:r>
          <w:rPr>
            <w:rStyle w:val="Hyperlink"/>
          </w:rPr>
          <w:t>191</w:t>
        </w:r>
      </w:hyperlink>
      <w:r w:rsidRPr="00E323F8">
        <w:t>.</w:t>
      </w:r>
    </w:p>
    <w:p w:rsidR="001022B2" w:rsidRDefault="001022B2" w:rsidP="001022B2">
      <w:pPr>
        <w:pStyle w:val="ONUME"/>
        <w:tabs>
          <w:tab w:val="left" w:pos="567"/>
          <w:tab w:val="num" w:pos="1134"/>
        </w:tabs>
        <w:ind w:left="1134" w:hanging="1134"/>
      </w:pPr>
      <w:r w:rsidRPr="00E323F8">
        <w:t>Handover of the Working Lists management from the EPO to WIPO</w:t>
      </w:r>
      <w:r w:rsidRPr="00E323F8">
        <w:br/>
        <w:t>See project</w:t>
      </w:r>
      <w:r w:rsidR="00DB2661">
        <w:t>s</w:t>
      </w:r>
      <w:r w:rsidRPr="00E323F8">
        <w:t xml:space="preserve"> </w:t>
      </w:r>
      <w:hyperlink r:id="rId13" w:history="1">
        <w:r w:rsidRPr="00133DE1">
          <w:rPr>
            <w:rStyle w:val="Hyperlink"/>
          </w:rPr>
          <w:t>CE 472</w:t>
        </w:r>
      </w:hyperlink>
      <w:r w:rsidR="00DB2661">
        <w:t xml:space="preserve"> and </w:t>
      </w:r>
      <w:hyperlink r:id="rId14" w:history="1">
        <w:r w:rsidR="00DB2661" w:rsidRPr="00DB2661">
          <w:rPr>
            <w:rStyle w:val="Hyperlink"/>
          </w:rPr>
          <w:t>CE 492</w:t>
        </w:r>
      </w:hyperlink>
      <w:r w:rsidR="00DB2661">
        <w:t>.</w:t>
      </w:r>
    </w:p>
    <w:p w:rsidR="003A316E" w:rsidRDefault="003A316E" w:rsidP="001770D6">
      <w:pPr>
        <w:pStyle w:val="ONUME"/>
        <w:tabs>
          <w:tab w:val="clear" w:pos="567"/>
          <w:tab w:val="left" w:pos="1134"/>
        </w:tabs>
        <w:ind w:left="567" w:hanging="567"/>
      </w:pPr>
      <w:r>
        <w:lastRenderedPageBreak/>
        <w:t xml:space="preserve">Experience from </w:t>
      </w:r>
      <w:r w:rsidR="002F55A3">
        <w:t>o</w:t>
      </w:r>
      <w:r>
        <w:t xml:space="preserve">ffices on </w:t>
      </w:r>
      <w:r w:rsidR="00F83C38">
        <w:t>computer</w:t>
      </w:r>
      <w:r w:rsidR="00F83C38">
        <w:noBreakHyphen/>
        <w:t xml:space="preserve">assisted </w:t>
      </w:r>
      <w:r w:rsidR="002F289E">
        <w:t>(</w:t>
      </w:r>
      <w:r w:rsidR="00F83C38">
        <w:t xml:space="preserve">e.g., </w:t>
      </w:r>
      <w:r w:rsidR="002F55A3">
        <w:t>AI</w:t>
      </w:r>
      <w:r w:rsidR="00F83C38">
        <w:t>-based</w:t>
      </w:r>
      <w:r w:rsidR="002F289E">
        <w:t xml:space="preserve">) classification </w:t>
      </w:r>
      <w:r w:rsidRPr="00E323F8">
        <w:br/>
      </w:r>
      <w:r w:rsidR="001770D6">
        <w:tab/>
      </w:r>
      <w:r w:rsidRPr="00E323F8">
        <w:t>Presentation</w:t>
      </w:r>
      <w:r>
        <w:t>s</w:t>
      </w:r>
      <w:r w:rsidRPr="00E323F8">
        <w:t xml:space="preserve"> by </w:t>
      </w:r>
      <w:r w:rsidR="002F55A3">
        <w:t>o</w:t>
      </w:r>
      <w:r>
        <w:t>ffices</w:t>
      </w:r>
      <w:r w:rsidRPr="00E323F8">
        <w:t>.</w:t>
      </w:r>
    </w:p>
    <w:p w:rsidR="00B37A5C" w:rsidRDefault="00B37A5C" w:rsidP="00B37A5C">
      <w:pPr>
        <w:pStyle w:val="ONUME"/>
        <w:tabs>
          <w:tab w:val="left" w:pos="567"/>
          <w:tab w:val="num" w:pos="1134"/>
        </w:tabs>
        <w:ind w:left="1134" w:hanging="1134"/>
      </w:pPr>
      <w:r w:rsidRPr="001022B2">
        <w:t>Survey on the IPC-related IT tools</w:t>
      </w:r>
      <w:r w:rsidRPr="00E323F8">
        <w:br/>
        <w:t xml:space="preserve">See project </w:t>
      </w:r>
      <w:hyperlink r:id="rId15" w:history="1">
        <w:r w:rsidRPr="00B767BC">
          <w:rPr>
            <w:rStyle w:val="Hyperlink"/>
          </w:rPr>
          <w:t>CE 509</w:t>
        </w:r>
      </w:hyperlink>
      <w:r w:rsidRPr="00E323F8">
        <w:t>.</w:t>
      </w:r>
    </w:p>
    <w:p w:rsidR="001022B2" w:rsidRPr="001022B2" w:rsidRDefault="001022B2" w:rsidP="003A316E">
      <w:pPr>
        <w:pStyle w:val="ONUME"/>
        <w:tabs>
          <w:tab w:val="left" w:pos="567"/>
          <w:tab w:val="num" w:pos="1134"/>
        </w:tabs>
        <w:ind w:left="1134" w:hanging="1134"/>
      </w:pPr>
      <w:r w:rsidRPr="00E323F8">
        <w:t>Report on IPC-related IT systems</w:t>
      </w:r>
      <w:r w:rsidRPr="00E323F8">
        <w:br/>
        <w:t>Presentation by the International Bureau.</w:t>
      </w:r>
      <w:r>
        <w:t xml:space="preserve">  See projects </w:t>
      </w:r>
      <w:hyperlink r:id="rId16" w:history="1">
        <w:r w:rsidRPr="00133DE1">
          <w:rPr>
            <w:rStyle w:val="Hyperlink"/>
          </w:rPr>
          <w:t>CE 446</w:t>
        </w:r>
      </w:hyperlink>
      <w:r>
        <w:t xml:space="preserve">, </w:t>
      </w:r>
      <w:hyperlink r:id="rId17" w:history="1">
        <w:r w:rsidRPr="00133DE1">
          <w:rPr>
            <w:rStyle w:val="Hyperlink"/>
          </w:rPr>
          <w:t>CE 447</w:t>
        </w:r>
      </w:hyperlink>
      <w:r>
        <w:t xml:space="preserve"> and</w:t>
      </w:r>
      <w:r w:rsidRPr="0054455F">
        <w:t xml:space="preserve"> </w:t>
      </w:r>
      <w:hyperlink r:id="rId18" w:history="1">
        <w:r w:rsidRPr="00133DE1">
          <w:rPr>
            <w:rStyle w:val="Hyperlink"/>
          </w:rPr>
          <w:t>CE 457</w:t>
        </w:r>
      </w:hyperlink>
      <w:r>
        <w:t>.</w:t>
      </w:r>
      <w:r w:rsidR="00DB7323">
        <w:t xml:space="preserve">  </w:t>
      </w:r>
    </w:p>
    <w:p w:rsidR="001022B2" w:rsidRDefault="001022B2" w:rsidP="001022B2">
      <w:pPr>
        <w:pStyle w:val="ONUME"/>
        <w:tabs>
          <w:tab w:val="left" w:pos="567"/>
          <w:tab w:val="num" w:pos="1134"/>
        </w:tabs>
        <w:ind w:left="1134" w:hanging="1134"/>
      </w:pPr>
      <w:r>
        <w:t>Closing of the Session</w:t>
      </w:r>
    </w:p>
    <w:p w:rsidR="001022B2" w:rsidRPr="00E547C2" w:rsidRDefault="001022B2" w:rsidP="001022B2">
      <w:pPr>
        <w:pStyle w:val="ONUME"/>
        <w:numPr>
          <w:ilvl w:val="0"/>
          <w:numId w:val="0"/>
        </w:numPr>
        <w:rPr>
          <w:i/>
        </w:rPr>
      </w:pPr>
      <w:r w:rsidRPr="00E547C2">
        <w:rPr>
          <w:i/>
        </w:rPr>
        <w:t xml:space="preserve">The opening meeting will start on </w:t>
      </w:r>
      <w:r w:rsidR="002F55A3">
        <w:rPr>
          <w:i/>
        </w:rPr>
        <w:t>Wednesday</w:t>
      </w:r>
      <w:r w:rsidRPr="00E547C2">
        <w:rPr>
          <w:i/>
        </w:rPr>
        <w:t xml:space="preserve">, February </w:t>
      </w:r>
      <w:r w:rsidR="006F56F7">
        <w:rPr>
          <w:i/>
        </w:rPr>
        <w:t>20</w:t>
      </w:r>
      <w:r w:rsidRPr="00E547C2">
        <w:rPr>
          <w:i/>
        </w:rPr>
        <w:t>, 201</w:t>
      </w:r>
      <w:r w:rsidR="006F56F7">
        <w:rPr>
          <w:i/>
        </w:rPr>
        <w:t>9</w:t>
      </w:r>
      <w:r w:rsidRPr="00E547C2">
        <w:rPr>
          <w:i/>
        </w:rPr>
        <w:t>, at 10 a.m., at the Headqua</w:t>
      </w:r>
      <w:r>
        <w:rPr>
          <w:i/>
        </w:rPr>
        <w:t>r</w:t>
      </w:r>
      <w:r w:rsidRPr="00E547C2">
        <w:rPr>
          <w:i/>
        </w:rPr>
        <w:t>ters of WIPO, 34 chemin des Colombettes, Geneva</w:t>
      </w:r>
      <w:r>
        <w:rPr>
          <w:i/>
        </w:rPr>
        <w:t>.</w:t>
      </w:r>
    </w:p>
    <w:p w:rsidR="001022B2" w:rsidRDefault="001022B2" w:rsidP="001022B2">
      <w:pPr>
        <w:rPr>
          <w:caps/>
          <w:sz w:val="24"/>
        </w:rPr>
      </w:pPr>
    </w:p>
    <w:p w:rsidR="001022B2" w:rsidRDefault="001022B2" w:rsidP="001022B2">
      <w:pPr>
        <w:rPr>
          <w:caps/>
          <w:sz w:val="24"/>
        </w:rPr>
      </w:pPr>
    </w:p>
    <w:p w:rsidR="001022B2" w:rsidRPr="00A83D44" w:rsidRDefault="001022B2" w:rsidP="001022B2">
      <w:pPr>
        <w:rPr>
          <w:caps/>
          <w:sz w:val="24"/>
        </w:rPr>
      </w:pPr>
    </w:p>
    <w:p w:rsidR="001022B2" w:rsidRDefault="001022B2" w:rsidP="002A5686">
      <w:pPr>
        <w:pStyle w:val="Endofdocument-Annex"/>
        <w:ind w:left="0"/>
      </w:pPr>
    </w:p>
    <w:sectPr w:rsidR="001022B2" w:rsidSect="00605827">
      <w:headerReference w:type="default" r:id="rId1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70C" w:rsidRDefault="0032670C">
      <w:r>
        <w:separator/>
      </w:r>
    </w:p>
  </w:endnote>
  <w:endnote w:type="continuationSeparator" w:id="0">
    <w:p w:rsidR="0032670C" w:rsidRDefault="0032670C" w:rsidP="003B38C1">
      <w:r>
        <w:separator/>
      </w:r>
    </w:p>
    <w:p w:rsidR="0032670C" w:rsidRPr="003B38C1" w:rsidRDefault="0032670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2670C" w:rsidRPr="003B38C1" w:rsidRDefault="0032670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70C" w:rsidRDefault="0032670C">
      <w:r>
        <w:separator/>
      </w:r>
    </w:p>
  </w:footnote>
  <w:footnote w:type="continuationSeparator" w:id="0">
    <w:p w:rsidR="0032670C" w:rsidRDefault="0032670C" w:rsidP="008B60B2">
      <w:r>
        <w:separator/>
      </w:r>
    </w:p>
    <w:p w:rsidR="0032670C" w:rsidRPr="00ED77FB" w:rsidRDefault="0032670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2670C" w:rsidRPr="00ED77FB" w:rsidRDefault="0032670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49491F" w:rsidP="00477D6B">
    <w:pPr>
      <w:jc w:val="right"/>
    </w:pPr>
    <w:bookmarkStart w:id="4" w:name="Code2"/>
    <w:bookmarkEnd w:id="4"/>
    <w:r>
      <w:t>IPC/CE/5</w:t>
    </w:r>
    <w:r w:rsidR="002F55A3">
      <w:t>1</w:t>
    </w:r>
    <w:r>
      <w:t>/1 Prov.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23DA9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133DE1" w:rsidRDefault="00133DE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0C"/>
    <w:rsid w:val="00043CAA"/>
    <w:rsid w:val="00062718"/>
    <w:rsid w:val="00075432"/>
    <w:rsid w:val="000968ED"/>
    <w:rsid w:val="000F5E56"/>
    <w:rsid w:val="001022B2"/>
    <w:rsid w:val="00133DE1"/>
    <w:rsid w:val="001362EE"/>
    <w:rsid w:val="001543B0"/>
    <w:rsid w:val="001770D6"/>
    <w:rsid w:val="001832A6"/>
    <w:rsid w:val="001D29DD"/>
    <w:rsid w:val="001E0AF6"/>
    <w:rsid w:val="0021217E"/>
    <w:rsid w:val="0026342B"/>
    <w:rsid w:val="002634C4"/>
    <w:rsid w:val="002928D3"/>
    <w:rsid w:val="002A5686"/>
    <w:rsid w:val="002F1FE6"/>
    <w:rsid w:val="002F289E"/>
    <w:rsid w:val="002F4E68"/>
    <w:rsid w:val="002F55A3"/>
    <w:rsid w:val="00312F7F"/>
    <w:rsid w:val="0032670C"/>
    <w:rsid w:val="00361450"/>
    <w:rsid w:val="003637FA"/>
    <w:rsid w:val="003673CF"/>
    <w:rsid w:val="003845C1"/>
    <w:rsid w:val="003A316E"/>
    <w:rsid w:val="003A6F89"/>
    <w:rsid w:val="003B38C1"/>
    <w:rsid w:val="00423E3E"/>
    <w:rsid w:val="00427AF4"/>
    <w:rsid w:val="004647DA"/>
    <w:rsid w:val="00474062"/>
    <w:rsid w:val="00477D6B"/>
    <w:rsid w:val="00487518"/>
    <w:rsid w:val="0049491F"/>
    <w:rsid w:val="004D4FB5"/>
    <w:rsid w:val="005019FF"/>
    <w:rsid w:val="0053057A"/>
    <w:rsid w:val="00560A29"/>
    <w:rsid w:val="005723D2"/>
    <w:rsid w:val="0058424D"/>
    <w:rsid w:val="005C6649"/>
    <w:rsid w:val="00605827"/>
    <w:rsid w:val="00646050"/>
    <w:rsid w:val="006713CA"/>
    <w:rsid w:val="00676C5C"/>
    <w:rsid w:val="006F56F7"/>
    <w:rsid w:val="00787198"/>
    <w:rsid w:val="007D1613"/>
    <w:rsid w:val="007D38A5"/>
    <w:rsid w:val="007D5336"/>
    <w:rsid w:val="007E1F7C"/>
    <w:rsid w:val="007E4C0E"/>
    <w:rsid w:val="00816901"/>
    <w:rsid w:val="00823DA9"/>
    <w:rsid w:val="00866ABB"/>
    <w:rsid w:val="008A415C"/>
    <w:rsid w:val="008B2CC1"/>
    <w:rsid w:val="008B60B2"/>
    <w:rsid w:val="0090731E"/>
    <w:rsid w:val="00916EE2"/>
    <w:rsid w:val="00962B38"/>
    <w:rsid w:val="00966A22"/>
    <w:rsid w:val="0096722F"/>
    <w:rsid w:val="00980843"/>
    <w:rsid w:val="009E2791"/>
    <w:rsid w:val="009E3F6F"/>
    <w:rsid w:val="009F499F"/>
    <w:rsid w:val="00A42DAF"/>
    <w:rsid w:val="00A45BD8"/>
    <w:rsid w:val="00A869B7"/>
    <w:rsid w:val="00A875F2"/>
    <w:rsid w:val="00A908D0"/>
    <w:rsid w:val="00AC205C"/>
    <w:rsid w:val="00AF0A6B"/>
    <w:rsid w:val="00B05A69"/>
    <w:rsid w:val="00B37A5C"/>
    <w:rsid w:val="00B767BC"/>
    <w:rsid w:val="00B8388F"/>
    <w:rsid w:val="00B9734B"/>
    <w:rsid w:val="00BA30E2"/>
    <w:rsid w:val="00C04B13"/>
    <w:rsid w:val="00C11BFE"/>
    <w:rsid w:val="00C5068F"/>
    <w:rsid w:val="00CD04F1"/>
    <w:rsid w:val="00D45252"/>
    <w:rsid w:val="00D71B4D"/>
    <w:rsid w:val="00D93D55"/>
    <w:rsid w:val="00D974AC"/>
    <w:rsid w:val="00DB2661"/>
    <w:rsid w:val="00DB7323"/>
    <w:rsid w:val="00E15015"/>
    <w:rsid w:val="00E335FE"/>
    <w:rsid w:val="00E518C8"/>
    <w:rsid w:val="00EC4E49"/>
    <w:rsid w:val="00ED77FB"/>
    <w:rsid w:val="00EE45FA"/>
    <w:rsid w:val="00EF1E6B"/>
    <w:rsid w:val="00F17203"/>
    <w:rsid w:val="00F66152"/>
    <w:rsid w:val="00F83C38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022775E4-1DE6-4AB1-A939-80BB94DC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ef/private/ipc/en/project/4528/CE462" TargetMode="External"/><Relationship Id="rId13" Type="http://schemas.openxmlformats.org/officeDocument/2006/relationships/hyperlink" Target="https://www3.wipo.int/ipc-ief/public/ipc/en/project/4702/CE472" TargetMode="External"/><Relationship Id="rId18" Type="http://schemas.openxmlformats.org/officeDocument/2006/relationships/hyperlink" Target="https://www3.wipo.int/ipc-ief/public/ipc/en/project/4519/CE45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3.wipo.int/classifications/ipc/ief/private/ipc/en/project/3700/WG191" TargetMode="External"/><Relationship Id="rId17" Type="http://schemas.openxmlformats.org/officeDocument/2006/relationships/hyperlink" Target="https://www3.wipo.int/ipc-ief/public/ipc/en/project/4489/CE4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ipc-ief/public/ipc/en/project/4333/CE44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ipc-ief/public/ipc/en/project/4474/CE4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3.wipo.int/ipc-ief/public/ipc/en/project/7330/CE509" TargetMode="External"/><Relationship Id="rId10" Type="http://schemas.openxmlformats.org/officeDocument/2006/relationships/hyperlink" Target="https://www3.wipo.int/ipc-ief/public/ipc/en/project/4471/CE45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ef/private/ipc/en/project/4867/CE481" TargetMode="External"/><Relationship Id="rId14" Type="http://schemas.openxmlformats.org/officeDocument/2006/relationships/hyperlink" Target="https://www3.wipo.int/classifications/ipc/ief/private/ipc/en/project/6989/CE49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CE 49 (E)</Template>
  <TotalTime>2</TotalTime>
  <Pages>2</Pages>
  <Words>242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IPC/CE/51/1 Prov., Draft Agenda, Fifty-first Session, IPC Committee of Experts</vt:lpstr>
    </vt:vector>
  </TitlesOfParts>
  <Company>WIPO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IPC/CE/51/1 Prov., Draft Agenda, Fifty-first Session, IPC Committee of Experts</dc:title>
  <dc:subject>Draft Agenda, Fifty-first Session of the IPC Committee of Experts (IPC Union), February 20 and 21, 2019</dc:subject>
  <dc:creator>WIPO</dc:creator>
  <cp:keywords>IPC- English version</cp:keywords>
  <cp:lastModifiedBy>SCHLESSINGER Caroline</cp:lastModifiedBy>
  <cp:revision>4</cp:revision>
  <cp:lastPrinted>2018-12-10T13:14:00Z</cp:lastPrinted>
  <dcterms:created xsi:type="dcterms:W3CDTF">2018-12-17T08:47:00Z</dcterms:created>
  <dcterms:modified xsi:type="dcterms:W3CDTF">2018-12-18T12:28:00Z</dcterms:modified>
</cp:coreProperties>
</file>